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0FDD" w14:textId="5F9C87C4" w:rsidR="00FE7C46" w:rsidRDefault="003F219A">
      <w:pPr>
        <w:pStyle w:val="Title"/>
      </w:pPr>
      <w:r w:rsidRPr="003F219A">
        <w:t>Low-G Slosh Workshop Results</w:t>
      </w:r>
      <w:r w:rsidR="00521ECA">
        <w:t xml:space="preserve"> FROM 2023</w:t>
      </w:r>
      <w:r w:rsidRPr="003F219A">
        <w:t>: State of the Art, Gaps and Forward Work</w:t>
      </w:r>
    </w:p>
    <w:p w14:paraId="01394151" w14:textId="625F6B52" w:rsidR="00FE7C46" w:rsidRPr="003F219A" w:rsidRDefault="003F219A" w:rsidP="00EA41A3">
      <w:pPr>
        <w:pStyle w:val="Author"/>
        <w:rPr>
          <w:rStyle w:val="FootnoteReference"/>
        </w:rPr>
      </w:pPr>
      <w:r>
        <w:t>William W. Benson</w:t>
      </w:r>
      <w:r w:rsidR="00FE7C46">
        <w:t>,</w:t>
      </w:r>
      <w:r w:rsidR="00FE7C46">
        <w:rPr>
          <w:rStyle w:val="FootnoteReference"/>
        </w:rPr>
        <w:footnoteReference w:id="2"/>
      </w:r>
      <w:r w:rsidR="00FE7C46">
        <w:t xml:space="preserve"> </w:t>
      </w:r>
      <w:r>
        <w:t>Neil Dennehy</w:t>
      </w:r>
      <w:r w:rsidR="00FE7C46">
        <w:t>,</w:t>
      </w:r>
      <w:r w:rsidR="00FE7C46">
        <w:rPr>
          <w:rStyle w:val="FootnoteReference"/>
        </w:rPr>
        <w:footnoteReference w:id="3"/>
      </w:r>
      <w:r w:rsidR="00FE7C46">
        <w:t xml:space="preserve"> </w:t>
      </w:r>
      <w:r>
        <w:t>Brandon Marsell,</w:t>
      </w:r>
      <w:r w:rsidRPr="003F219A">
        <w:rPr>
          <w:rStyle w:val="FootnoteReference"/>
        </w:rPr>
        <w:t xml:space="preserve"> </w:t>
      </w:r>
      <w:r w:rsidRPr="003F219A">
        <w:rPr>
          <w:rStyle w:val="FootnoteReference"/>
        </w:rPr>
        <w:footnoteReference w:id="4"/>
      </w:r>
      <w:r>
        <w:t xml:space="preserve"> </w:t>
      </w:r>
      <w:r w:rsidRPr="003F219A">
        <w:t>Tannen VanZwieten</w:t>
      </w:r>
      <w:r w:rsidR="00FE7C46" w:rsidRPr="003F219A">
        <w:rPr>
          <w:rStyle w:val="FootnoteReference"/>
        </w:rPr>
        <w:footnoteReference w:id="5"/>
      </w:r>
      <w:r w:rsidR="00F43FD4" w:rsidRPr="00F43FD4">
        <w:t xml:space="preserve"> </w:t>
      </w:r>
      <w:r w:rsidR="00EA41A3">
        <w:t>and Jeb Orr</w:t>
      </w:r>
      <w:r w:rsidR="00EA41A3" w:rsidRPr="003F219A">
        <w:rPr>
          <w:rStyle w:val="FootnoteReference"/>
        </w:rPr>
        <w:footnoteReference w:id="6"/>
      </w:r>
    </w:p>
    <w:p w14:paraId="0C8B8477" w14:textId="2DBA0820" w:rsidR="00FE7C46" w:rsidRDefault="003E24B9" w:rsidP="00FE7C46">
      <w:pPr>
        <w:pStyle w:val="StyleAbstractLeft075Right075"/>
      </w:pPr>
      <w:r w:rsidRPr="003E24B9">
        <w:t>The NASA Engineering and Safety Center (NESC) sponsored a workshop to discuss low-g slosh. Over a dozen different NASA centers and industry partners participated in this workshop. The main topics were to identify the state</w:t>
      </w:r>
      <w:r w:rsidR="00216140">
        <w:t xml:space="preserve"> </w:t>
      </w:r>
      <w:r w:rsidRPr="003E24B9">
        <w:t>of</w:t>
      </w:r>
      <w:r w:rsidR="00216140">
        <w:t xml:space="preserve"> </w:t>
      </w:r>
      <w:r w:rsidRPr="003E24B9">
        <w:t>the</w:t>
      </w:r>
      <w:r w:rsidR="00216140">
        <w:t xml:space="preserve"> </w:t>
      </w:r>
      <w:r w:rsidRPr="003E24B9">
        <w:t xml:space="preserve">art regarding test data, Computational Fluid Dynamics (CFD) analysis resources, and GN&amp;C models that are available for this problem. The primary intent was to determine deficiencies in the collective knowledge base and to identify priorities that should be established for proactive work in the areas of model development, validation, and model integration. </w:t>
      </w:r>
      <w:r w:rsidR="00521ECA">
        <w:t>R</w:t>
      </w:r>
      <w:r w:rsidRPr="003E24B9">
        <w:t xml:space="preserve">ecommendations </w:t>
      </w:r>
      <w:r w:rsidR="00521ECA">
        <w:t xml:space="preserve">from workshop participants </w:t>
      </w:r>
      <w:r w:rsidRPr="003E24B9">
        <w:t>include establishing an online slosh modeling resource, conducting ground/flight testing, developing surrogate models, and establishing co-simulation techniques. This paper summarizes the workshop findings and recommendations for the larger community.</w:t>
      </w:r>
    </w:p>
    <w:p w14:paraId="5F657A02" w14:textId="77777777" w:rsidR="00FE7C46" w:rsidRDefault="00FE7C46" w:rsidP="00F3717C">
      <w:pPr>
        <w:pStyle w:val="Section"/>
      </w:pPr>
      <w:r>
        <w:t>Introduction</w:t>
      </w:r>
    </w:p>
    <w:p w14:paraId="53068D95" w14:textId="072EA48B" w:rsidR="003E24B9" w:rsidRDefault="003E24B9" w:rsidP="003E24B9">
      <w:r>
        <w:t>High-g slosh is a relatively well-understood problem where substantial analysis and testing efforts were conducted in the early days of rocket technology development in support of liquid-fueled strategic and expendable launch vehicle programs. This effort was motivated by early failures of the Jupiter-C rocket when slosh instabilities resulted in loss of control during flight.</w:t>
      </w:r>
      <w:r w:rsidR="00CA430B" w:rsidRPr="00CA430B">
        <w:rPr>
          <w:vertAlign w:val="superscript"/>
        </w:rPr>
        <w:fldChar w:fldCharType="begin"/>
      </w:r>
      <w:r w:rsidR="00CA430B" w:rsidRPr="00CA430B">
        <w:rPr>
          <w:vertAlign w:val="superscript"/>
        </w:rPr>
        <w:instrText xml:space="preserve"> REF _Ref155287916 \r \h </w:instrText>
      </w:r>
      <w:r w:rsidR="00CA430B">
        <w:rPr>
          <w:vertAlign w:val="superscript"/>
        </w:rPr>
        <w:instrText xml:space="preserve"> \* MERGEFORMAT </w:instrText>
      </w:r>
      <w:r w:rsidR="00CA430B" w:rsidRPr="00CA430B">
        <w:rPr>
          <w:vertAlign w:val="superscript"/>
        </w:rPr>
      </w:r>
      <w:r w:rsidR="00CA430B" w:rsidRPr="00CA430B">
        <w:rPr>
          <w:vertAlign w:val="superscript"/>
        </w:rPr>
        <w:fldChar w:fldCharType="separate"/>
      </w:r>
      <w:r w:rsidR="00F35D85">
        <w:rPr>
          <w:vertAlign w:val="superscript"/>
        </w:rPr>
        <w:t>1</w:t>
      </w:r>
      <w:r w:rsidR="00CA430B" w:rsidRPr="00CA430B">
        <w:rPr>
          <w:vertAlign w:val="superscript"/>
        </w:rPr>
        <w:fldChar w:fldCharType="end"/>
      </w:r>
      <w:r>
        <w:t xml:space="preserve"> As a result of this work, a series of dynamic models using simple mechanical analogies such as a pendulum or spring-mass</w:t>
      </w:r>
      <w:r w:rsidR="00521ECA">
        <w:t>-damper</w:t>
      </w:r>
      <w:r>
        <w:t xml:space="preserve"> have been developed that provide </w:t>
      </w:r>
      <w:r w:rsidR="00521ECA">
        <w:t xml:space="preserve">sufficiently </w:t>
      </w:r>
      <w:r>
        <w:t>accurate predictions of high-g</w:t>
      </w:r>
      <w:r w:rsidR="00521ECA">
        <w:t>, low-amplitude</w:t>
      </w:r>
      <w:r>
        <w:t xml:space="preserve"> slosh behavior </w:t>
      </w:r>
      <w:r w:rsidR="00521ECA">
        <w:t xml:space="preserve">to support design and analysis needs </w:t>
      </w:r>
      <w:r>
        <w:t>in both the frequency and time domain. Due to the nature of the high-g slosh problem it was possible to conduct exhaustive ground testing to anchor these models.</w:t>
      </w:r>
      <w:r w:rsidR="00831CB4" w:rsidRPr="00831CB4">
        <w:rPr>
          <w:vertAlign w:val="superscript"/>
        </w:rPr>
        <w:fldChar w:fldCharType="begin"/>
      </w:r>
      <w:r w:rsidR="00831CB4" w:rsidRPr="00831CB4">
        <w:rPr>
          <w:vertAlign w:val="superscript"/>
        </w:rPr>
        <w:instrText xml:space="preserve"> REF _Ref155288324 \r \h </w:instrText>
      </w:r>
      <w:r w:rsidR="00831CB4">
        <w:rPr>
          <w:vertAlign w:val="superscript"/>
        </w:rPr>
        <w:instrText xml:space="preserve"> \* MERGEFORMAT </w:instrText>
      </w:r>
      <w:r w:rsidR="00831CB4" w:rsidRPr="00831CB4">
        <w:rPr>
          <w:vertAlign w:val="superscript"/>
        </w:rPr>
      </w:r>
      <w:r w:rsidR="00831CB4" w:rsidRPr="00831CB4">
        <w:rPr>
          <w:vertAlign w:val="superscript"/>
        </w:rPr>
        <w:fldChar w:fldCharType="separate"/>
      </w:r>
      <w:r w:rsidR="00F35D85">
        <w:rPr>
          <w:vertAlign w:val="superscript"/>
        </w:rPr>
        <w:t>2</w:t>
      </w:r>
      <w:r w:rsidR="00831CB4" w:rsidRPr="00831CB4">
        <w:rPr>
          <w:vertAlign w:val="superscript"/>
        </w:rPr>
        <w:fldChar w:fldCharType="end"/>
      </w:r>
      <w:r>
        <w:t xml:space="preserve"> </w:t>
      </w:r>
    </w:p>
    <w:p w14:paraId="3D727009" w14:textId="368B42B7" w:rsidR="00FE7C46" w:rsidRDefault="00521ECA" w:rsidP="003E24B9">
      <w:r>
        <w:t xml:space="preserve">In </w:t>
      </w:r>
      <w:r w:rsidR="003E24B9">
        <w:t>contrast,</w:t>
      </w:r>
      <w:r>
        <w:t xml:space="preserve"> </w:t>
      </w:r>
      <w:r w:rsidR="00020459">
        <w:t xml:space="preserve">it is more difficult to perform </w:t>
      </w:r>
      <w:r>
        <w:t>slosh testing in a low-g environment</w:t>
      </w:r>
      <w:r w:rsidR="003E24B9">
        <w:t xml:space="preserve">. Moreover, </w:t>
      </w:r>
      <w:r w:rsidR="00020459">
        <w:t xml:space="preserve">most </w:t>
      </w:r>
      <w:r w:rsidR="003E24B9">
        <w:t xml:space="preserve">models </w:t>
      </w:r>
      <w:r w:rsidR="00020459">
        <w:t xml:space="preserve">of </w:t>
      </w:r>
      <w:r w:rsidR="003E24B9">
        <w:t xml:space="preserve">this phenomenon </w:t>
      </w:r>
      <w:r w:rsidR="00020459">
        <w:t xml:space="preserve">rely on </w:t>
      </w:r>
      <w:r w:rsidR="003E24B9">
        <w:t xml:space="preserve">Computational Fluid Dynamics (CFD), which are complex and require long run times. These models are very rarely incorporated into GNC simulations except in cases where a co-simulation approach is taken. Co-simulation is usually limited to a nominal and/or handful of bounding case runs. At present, there is not a widely accepted reduced-order model that can be used in GNC simulations that will provide an accurate prediction of low-g slosh behavior in flight. Historically, the low-g slosh problem has been </w:t>
      </w:r>
      <w:r w:rsidR="00020459">
        <w:t xml:space="preserve">managed </w:t>
      </w:r>
      <w:r w:rsidR="003E24B9">
        <w:t xml:space="preserve">by eliminating it altogether by maintaining an accelerated environment through settling thrusters during launch vehicle coast </w:t>
      </w:r>
      <w:r w:rsidR="003E24B9">
        <w:lastRenderedPageBreak/>
        <w:t xml:space="preserve">phases of flight or spinning the spacecraft tanks to force propellant into a particular tank region via centrifugal force. In cases where settling is not an option, </w:t>
      </w:r>
      <w:r w:rsidR="00020459">
        <w:t xml:space="preserve">propellant slosh is often managed by </w:t>
      </w:r>
      <w:r w:rsidR="003E24B9">
        <w:t xml:space="preserve">implementing a propellant management device (PMD) to keep the propellant from floating into an undesirable location. </w:t>
      </w:r>
    </w:p>
    <w:p w14:paraId="004842F8" w14:textId="63800E13" w:rsidR="00857380" w:rsidRDefault="00857380" w:rsidP="00857380">
      <w:r w:rsidRPr="00857380">
        <w:t>Currently there are space missions being formulated and developed to return humans to the Moon and continue to Mars. The vehicles that will perform these ambitious missions are getting physically larger with increasingly higher liquid propellant mass fractions. Space architectural concepts for on-orbit propellant storage and propellant transfer (e.g., in-flight vehicle refueling) are under development. These missions will likely have long non-propulsive coast phases where low-g slosh can be expected</w:t>
      </w:r>
      <w:r>
        <w:t xml:space="preserve">. </w:t>
      </w:r>
      <w:r w:rsidRPr="00857380">
        <w:t xml:space="preserve">In response to these evolving trends NASA together with our industry partners will clearly need to improve both the theory and the practice of modeling and analyzing the physics of low-g slosh dynamics.  </w:t>
      </w:r>
    </w:p>
    <w:p w14:paraId="60BF6BF8" w14:textId="77777777" w:rsidR="00857380" w:rsidRPr="00857380" w:rsidRDefault="00857380" w:rsidP="00857380"/>
    <w:p w14:paraId="6A40DA1D" w14:textId="77777777" w:rsidR="003E24B9" w:rsidRDefault="003E24B9" w:rsidP="003E24B9">
      <w:pPr>
        <w:ind w:firstLine="0"/>
        <w:rPr>
          <w:b/>
          <w:caps/>
        </w:rPr>
      </w:pPr>
      <w:r w:rsidRPr="003E24B9">
        <w:rPr>
          <w:b/>
          <w:caps/>
        </w:rPr>
        <w:t>Workshop Goals</w:t>
      </w:r>
    </w:p>
    <w:p w14:paraId="54FC8A5D" w14:textId="76AE28C3" w:rsidR="003E24B9" w:rsidRPr="003E24B9" w:rsidRDefault="00636B2E" w:rsidP="003F2071">
      <w:pPr>
        <w:pStyle w:val="Sub-Section"/>
        <w:ind w:firstLine="360"/>
        <w:rPr>
          <w:b w:val="0"/>
        </w:rPr>
      </w:pPr>
      <w:r>
        <w:rPr>
          <w:b w:val="0"/>
        </w:rPr>
        <w:t xml:space="preserve">A workshop </w:t>
      </w:r>
      <w:r w:rsidR="003E24B9" w:rsidRPr="003E24B9">
        <w:rPr>
          <w:b w:val="0"/>
        </w:rPr>
        <w:t xml:space="preserve">was </w:t>
      </w:r>
      <w:r w:rsidR="002642D0">
        <w:rPr>
          <w:b w:val="0"/>
        </w:rPr>
        <w:t xml:space="preserve">hosted by NASA at the Kennedy Space Center </w:t>
      </w:r>
      <w:r>
        <w:rPr>
          <w:b w:val="0"/>
        </w:rPr>
        <w:t xml:space="preserve">in February 2023 </w:t>
      </w:r>
      <w:r w:rsidR="003E24B9" w:rsidRPr="003E24B9">
        <w:rPr>
          <w:b w:val="0"/>
        </w:rPr>
        <w:t xml:space="preserve">to </w:t>
      </w:r>
      <w:r>
        <w:rPr>
          <w:b w:val="0"/>
        </w:rPr>
        <w:t xml:space="preserve">increase collaboration amongst practitioners and </w:t>
      </w:r>
      <w:r w:rsidR="003E24B9" w:rsidRPr="003E24B9">
        <w:rPr>
          <w:b w:val="0"/>
        </w:rPr>
        <w:t xml:space="preserve">answer the following questions: </w:t>
      </w:r>
    </w:p>
    <w:p w14:paraId="7754E6FA" w14:textId="70B7B65D" w:rsidR="003E24B9" w:rsidRDefault="00636B2E" w:rsidP="00B67E0A">
      <w:pPr>
        <w:pStyle w:val="Sub-Section"/>
        <w:numPr>
          <w:ilvl w:val="0"/>
          <w:numId w:val="19"/>
        </w:numPr>
        <w:spacing w:before="0" w:after="0"/>
        <w:rPr>
          <w:b w:val="0"/>
        </w:rPr>
      </w:pPr>
      <w:r>
        <w:rPr>
          <w:b w:val="0"/>
        </w:rPr>
        <w:t xml:space="preserve">What is </w:t>
      </w:r>
      <w:r w:rsidR="003E24B9" w:rsidRPr="003E24B9">
        <w:rPr>
          <w:b w:val="0"/>
        </w:rPr>
        <w:t>the low-g slosh state of</w:t>
      </w:r>
      <w:r w:rsidR="003F2071">
        <w:rPr>
          <w:b w:val="0"/>
        </w:rPr>
        <w:t xml:space="preserve"> </w:t>
      </w:r>
      <w:r w:rsidR="003E24B9" w:rsidRPr="003E24B9">
        <w:rPr>
          <w:b w:val="0"/>
        </w:rPr>
        <w:t>the</w:t>
      </w:r>
      <w:r w:rsidR="003F2071">
        <w:rPr>
          <w:b w:val="0"/>
        </w:rPr>
        <w:t xml:space="preserve"> </w:t>
      </w:r>
      <w:r w:rsidR="003E24B9" w:rsidRPr="003E24B9">
        <w:rPr>
          <w:b w:val="0"/>
        </w:rPr>
        <w:t>art</w:t>
      </w:r>
      <w:r>
        <w:rPr>
          <w:b w:val="0"/>
        </w:rPr>
        <w:t xml:space="preserve">?  Specifically, </w:t>
      </w:r>
      <w:proofErr w:type="gramStart"/>
      <w:r>
        <w:rPr>
          <w:b w:val="0"/>
        </w:rPr>
        <w:t xml:space="preserve">in </w:t>
      </w:r>
      <w:r w:rsidR="003E24B9" w:rsidRPr="003E24B9">
        <w:rPr>
          <w:b w:val="0"/>
        </w:rPr>
        <w:t>regard to</w:t>
      </w:r>
      <w:proofErr w:type="gramEnd"/>
      <w:r w:rsidR="003E24B9" w:rsidRPr="003E24B9">
        <w:rPr>
          <w:b w:val="0"/>
        </w:rPr>
        <w:t xml:space="preserve">: </w:t>
      </w:r>
    </w:p>
    <w:p w14:paraId="70C90846" w14:textId="77777777" w:rsidR="003E24B9" w:rsidRDefault="003E24B9" w:rsidP="00B67E0A">
      <w:pPr>
        <w:pStyle w:val="Sub-Section"/>
        <w:numPr>
          <w:ilvl w:val="1"/>
          <w:numId w:val="19"/>
        </w:numPr>
        <w:spacing w:before="0" w:after="0"/>
        <w:rPr>
          <w:b w:val="0"/>
        </w:rPr>
      </w:pPr>
      <w:r w:rsidRPr="003E24B9">
        <w:rPr>
          <w:b w:val="0"/>
        </w:rPr>
        <w:t>Available test data</w:t>
      </w:r>
      <w:r>
        <w:rPr>
          <w:b w:val="0"/>
        </w:rPr>
        <w:t>.</w:t>
      </w:r>
      <w:r w:rsidRPr="003E24B9">
        <w:rPr>
          <w:b w:val="0"/>
        </w:rPr>
        <w:t xml:space="preserve"> </w:t>
      </w:r>
    </w:p>
    <w:p w14:paraId="6B4F6927" w14:textId="77777777" w:rsidR="003E24B9" w:rsidRDefault="003E24B9" w:rsidP="00B67E0A">
      <w:pPr>
        <w:pStyle w:val="Sub-Section"/>
        <w:numPr>
          <w:ilvl w:val="1"/>
          <w:numId w:val="19"/>
        </w:numPr>
        <w:spacing w:before="0" w:after="0"/>
        <w:rPr>
          <w:b w:val="0"/>
        </w:rPr>
      </w:pPr>
      <w:r w:rsidRPr="003E24B9">
        <w:rPr>
          <w:b w:val="0"/>
        </w:rPr>
        <w:t>Computational fluid dynamics (CFD) validation and verification (V&amp;V)</w:t>
      </w:r>
      <w:r>
        <w:rPr>
          <w:b w:val="0"/>
        </w:rPr>
        <w:t>.</w:t>
      </w:r>
      <w:r w:rsidRPr="003E24B9">
        <w:rPr>
          <w:b w:val="0"/>
        </w:rPr>
        <w:t xml:space="preserve"> </w:t>
      </w:r>
    </w:p>
    <w:p w14:paraId="720523BE" w14:textId="520E03F7" w:rsidR="00B67E0A" w:rsidRDefault="003E24B9" w:rsidP="00B706D2">
      <w:pPr>
        <w:pStyle w:val="Sub-Section"/>
        <w:numPr>
          <w:ilvl w:val="1"/>
          <w:numId w:val="19"/>
        </w:numPr>
        <w:spacing w:before="0" w:after="0"/>
        <w:rPr>
          <w:b w:val="0"/>
        </w:rPr>
      </w:pPr>
      <w:r w:rsidRPr="003E24B9">
        <w:rPr>
          <w:b w:val="0"/>
        </w:rPr>
        <w:t>Guidance, Navigation and Control (GN&amp;C) models for use with 6</w:t>
      </w:r>
      <w:r w:rsidR="00636B2E">
        <w:rPr>
          <w:b w:val="0"/>
        </w:rPr>
        <w:t xml:space="preserve"> degree-of-freedom simulations</w:t>
      </w:r>
      <w:r w:rsidRPr="003E24B9">
        <w:rPr>
          <w:b w:val="0"/>
        </w:rPr>
        <w:t xml:space="preserve"> including simplified mechanical models, CFD co-simulation capability, and/or surrogate models using Artificial Intelligence (AI) and Machine Learning (ML)</w:t>
      </w:r>
      <w:r>
        <w:rPr>
          <w:b w:val="0"/>
        </w:rPr>
        <w:t>.</w:t>
      </w:r>
      <w:r w:rsidRPr="003E24B9">
        <w:rPr>
          <w:b w:val="0"/>
        </w:rPr>
        <w:t xml:space="preserve"> </w:t>
      </w:r>
    </w:p>
    <w:p w14:paraId="6445B395" w14:textId="77777777" w:rsidR="00E71818" w:rsidRPr="00E71818" w:rsidRDefault="00E71818" w:rsidP="00E71818"/>
    <w:p w14:paraId="4A3934F2" w14:textId="77777777" w:rsidR="003E24B9" w:rsidRDefault="003E24B9" w:rsidP="00B67E0A">
      <w:pPr>
        <w:pStyle w:val="Sub-Section"/>
        <w:numPr>
          <w:ilvl w:val="0"/>
          <w:numId w:val="19"/>
        </w:numPr>
        <w:spacing w:before="0" w:after="0"/>
        <w:rPr>
          <w:b w:val="0"/>
        </w:rPr>
      </w:pPr>
      <w:r w:rsidRPr="003E24B9">
        <w:rPr>
          <w:b w:val="0"/>
        </w:rPr>
        <w:t xml:space="preserve">Determine </w:t>
      </w:r>
      <w:r w:rsidR="00636B2E">
        <w:rPr>
          <w:b w:val="0"/>
        </w:rPr>
        <w:t>What are</w:t>
      </w:r>
      <w:r w:rsidR="00636B2E" w:rsidRPr="003E24B9">
        <w:rPr>
          <w:b w:val="0"/>
        </w:rPr>
        <w:t xml:space="preserve"> </w:t>
      </w:r>
      <w:r w:rsidRPr="003E24B9">
        <w:rPr>
          <w:b w:val="0"/>
        </w:rPr>
        <w:t xml:space="preserve">the gaps in the knowledge base across the GN&amp;C and Thermal/Fluids disciplines?   </w:t>
      </w:r>
    </w:p>
    <w:p w14:paraId="70E60D75" w14:textId="77777777" w:rsidR="00E71818" w:rsidRPr="00E71818" w:rsidRDefault="00E71818" w:rsidP="00E71818"/>
    <w:p w14:paraId="0FB10ABF" w14:textId="7EBB0A25" w:rsidR="003E24B9" w:rsidRDefault="003E24B9" w:rsidP="00B67E0A">
      <w:pPr>
        <w:pStyle w:val="Sub-Section"/>
        <w:numPr>
          <w:ilvl w:val="0"/>
          <w:numId w:val="19"/>
        </w:numPr>
        <w:spacing w:before="0" w:after="0"/>
        <w:rPr>
          <w:b w:val="0"/>
        </w:rPr>
      </w:pPr>
      <w:r w:rsidRPr="003E24B9">
        <w:rPr>
          <w:b w:val="0"/>
        </w:rPr>
        <w:t>Which priorities should be established for proactive work for NASA</w:t>
      </w:r>
      <w:r w:rsidR="0061336E">
        <w:rPr>
          <w:b w:val="0"/>
        </w:rPr>
        <w:t xml:space="preserve"> </w:t>
      </w:r>
      <w:r w:rsidRPr="003E24B9">
        <w:rPr>
          <w:b w:val="0"/>
        </w:rPr>
        <w:t xml:space="preserve">to consider </w:t>
      </w:r>
      <w:r w:rsidR="00636B2E">
        <w:rPr>
          <w:b w:val="0"/>
        </w:rPr>
        <w:t xml:space="preserve">completing </w:t>
      </w:r>
      <w:r w:rsidRPr="003E24B9">
        <w:rPr>
          <w:b w:val="0"/>
        </w:rPr>
        <w:t xml:space="preserve">in the areas </w:t>
      </w:r>
      <w:r w:rsidR="00636B2E">
        <w:rPr>
          <w:b w:val="0"/>
        </w:rPr>
        <w:t xml:space="preserve">of </w:t>
      </w:r>
      <w:r w:rsidRPr="003E24B9">
        <w:rPr>
          <w:b w:val="0"/>
        </w:rPr>
        <w:t>model development, validation, and integration</w:t>
      </w:r>
      <w:r w:rsidR="00636B2E">
        <w:rPr>
          <w:b w:val="0"/>
        </w:rPr>
        <w:t xml:space="preserve">.  Examples include </w:t>
      </w:r>
      <w:r w:rsidRPr="003E24B9">
        <w:rPr>
          <w:b w:val="0"/>
        </w:rPr>
        <w:t>ground testing, flight testing, CFD</w:t>
      </w:r>
      <w:r w:rsidR="00636B2E">
        <w:rPr>
          <w:b w:val="0"/>
        </w:rPr>
        <w:t xml:space="preserve"> analysis</w:t>
      </w:r>
      <w:r w:rsidRPr="003E24B9">
        <w:rPr>
          <w:b w:val="0"/>
        </w:rPr>
        <w:t xml:space="preserve">, </w:t>
      </w:r>
      <w:r w:rsidR="00636B2E">
        <w:rPr>
          <w:b w:val="0"/>
        </w:rPr>
        <w:t xml:space="preserve">development of </w:t>
      </w:r>
      <w:r w:rsidRPr="003E24B9">
        <w:rPr>
          <w:b w:val="0"/>
        </w:rPr>
        <w:t xml:space="preserve">surrogate models, </w:t>
      </w:r>
      <w:r w:rsidR="00EA01B8">
        <w:rPr>
          <w:b w:val="0"/>
        </w:rPr>
        <w:t xml:space="preserve">and closed-loop </w:t>
      </w:r>
      <w:r w:rsidRPr="003E24B9">
        <w:rPr>
          <w:b w:val="0"/>
        </w:rPr>
        <w:t>co-simulation</w:t>
      </w:r>
      <w:r w:rsidR="00EA01B8">
        <w:rPr>
          <w:b w:val="0"/>
        </w:rPr>
        <w:t>s</w:t>
      </w:r>
      <w:r>
        <w:rPr>
          <w:b w:val="0"/>
        </w:rPr>
        <w:t>.</w:t>
      </w:r>
      <w:r w:rsidRPr="003E24B9">
        <w:rPr>
          <w:b w:val="0"/>
        </w:rPr>
        <w:t xml:space="preserve"> </w:t>
      </w:r>
    </w:p>
    <w:p w14:paraId="15F60B45" w14:textId="77777777" w:rsidR="003E24B9" w:rsidRDefault="003E24B9" w:rsidP="003E24B9">
      <w:pPr>
        <w:ind w:firstLine="0"/>
        <w:rPr>
          <w:b/>
          <w:caps/>
        </w:rPr>
      </w:pPr>
    </w:p>
    <w:p w14:paraId="1B1B0D4B" w14:textId="7DBE92C9" w:rsidR="003E24B9" w:rsidRDefault="00E57DC2" w:rsidP="003E24B9">
      <w:pPr>
        <w:ind w:firstLine="0"/>
        <w:rPr>
          <w:b/>
          <w:caps/>
        </w:rPr>
      </w:pPr>
      <w:r>
        <w:rPr>
          <w:b/>
          <w:caps/>
        </w:rPr>
        <w:t xml:space="preserve">Gaps Identified At 2023 </w:t>
      </w:r>
      <w:r w:rsidR="003E24B9" w:rsidRPr="003E24B9">
        <w:rPr>
          <w:b/>
          <w:caps/>
        </w:rPr>
        <w:t>Workshop</w:t>
      </w:r>
    </w:p>
    <w:p w14:paraId="77D9A4B3" w14:textId="3E5162C0" w:rsidR="003E24B9" w:rsidRPr="0098579C" w:rsidRDefault="003E24B9" w:rsidP="0061336E">
      <w:pPr>
        <w:ind w:firstLine="0"/>
      </w:pPr>
      <w:r w:rsidRPr="003E24B9">
        <w:t>As a result of th</w:t>
      </w:r>
      <w:r w:rsidR="002642D0">
        <w:t>e February 2023 low-g slosh workshop hosted by NASA</w:t>
      </w:r>
      <w:r w:rsidRPr="003E24B9">
        <w:t>, the following findings were identified</w:t>
      </w:r>
      <w:r w:rsidR="00571366">
        <w:t xml:space="preserve"> by workshop participants</w:t>
      </w:r>
      <w:r w:rsidRPr="003E24B9">
        <w:t>: </w:t>
      </w:r>
    </w:p>
    <w:p w14:paraId="7390588A" w14:textId="77777777" w:rsidR="003E24B9" w:rsidRPr="00680D04" w:rsidRDefault="003E24B9" w:rsidP="004057A7">
      <w:pPr>
        <w:pStyle w:val="paragraph"/>
        <w:numPr>
          <w:ilvl w:val="0"/>
          <w:numId w:val="47"/>
        </w:numPr>
        <w:spacing w:before="0" w:beforeAutospacing="0" w:after="0" w:afterAutospacing="0"/>
        <w:textAlignment w:val="baseline"/>
        <w:rPr>
          <w:sz w:val="22"/>
          <w:szCs w:val="22"/>
        </w:rPr>
      </w:pPr>
      <w:r w:rsidRPr="00680D04">
        <w:rPr>
          <w:rStyle w:val="normaltextrun"/>
          <w:sz w:val="22"/>
          <w:szCs w:val="22"/>
        </w:rPr>
        <w:t>There is no centralized method of sharing data and methodologies that is well-organized and searchable.</w:t>
      </w:r>
      <w:r w:rsidRPr="00680D04">
        <w:rPr>
          <w:rStyle w:val="eop"/>
          <w:sz w:val="22"/>
          <w:szCs w:val="22"/>
        </w:rPr>
        <w:t> </w:t>
      </w:r>
    </w:p>
    <w:p w14:paraId="03A1AD88" w14:textId="77777777" w:rsidR="00680D04" w:rsidRDefault="003E24B9" w:rsidP="004057A7">
      <w:pPr>
        <w:pStyle w:val="paragraph"/>
        <w:numPr>
          <w:ilvl w:val="0"/>
          <w:numId w:val="47"/>
        </w:numPr>
        <w:spacing w:before="0" w:beforeAutospacing="0" w:after="0" w:afterAutospacing="0"/>
        <w:textAlignment w:val="baseline"/>
        <w:rPr>
          <w:sz w:val="22"/>
          <w:szCs w:val="22"/>
        </w:rPr>
      </w:pPr>
      <w:r w:rsidRPr="00680D04">
        <w:rPr>
          <w:rStyle w:val="normaltextrun"/>
          <w:sz w:val="22"/>
          <w:szCs w:val="22"/>
        </w:rPr>
        <w:t>Communication amongst the low-g slosh analysis community needs to be improved.</w:t>
      </w:r>
      <w:r w:rsidRPr="00680D04">
        <w:rPr>
          <w:rStyle w:val="eop"/>
          <w:sz w:val="22"/>
          <w:szCs w:val="22"/>
        </w:rPr>
        <w:t> </w:t>
      </w:r>
    </w:p>
    <w:p w14:paraId="6C8AF692" w14:textId="602B24F8" w:rsidR="003E24B9" w:rsidRPr="00680D04" w:rsidRDefault="003E24B9" w:rsidP="004057A7">
      <w:pPr>
        <w:pStyle w:val="paragraph"/>
        <w:numPr>
          <w:ilvl w:val="0"/>
          <w:numId w:val="47"/>
        </w:numPr>
        <w:spacing w:before="0" w:beforeAutospacing="0" w:after="0" w:afterAutospacing="0"/>
        <w:textAlignment w:val="baseline"/>
        <w:rPr>
          <w:sz w:val="22"/>
          <w:szCs w:val="22"/>
        </w:rPr>
      </w:pPr>
      <w:r w:rsidRPr="00680D04">
        <w:rPr>
          <w:rStyle w:val="normaltextrun"/>
          <w:color w:val="000000"/>
          <w:sz w:val="22"/>
          <w:szCs w:val="22"/>
        </w:rPr>
        <w:t>Existing slosh documentation</w:t>
      </w:r>
      <w:r w:rsidR="0061336E">
        <w:rPr>
          <w:rStyle w:val="normaltextrun"/>
          <w:color w:val="000000"/>
          <w:sz w:val="22"/>
          <w:szCs w:val="22"/>
        </w:rPr>
        <w:t xml:space="preserve"> </w:t>
      </w:r>
      <w:r w:rsidRPr="00680D04">
        <w:rPr>
          <w:rStyle w:val="normaltextrun"/>
          <w:color w:val="000000"/>
          <w:sz w:val="22"/>
          <w:szCs w:val="22"/>
        </w:rPr>
        <w:t>requires updates and corrections.</w:t>
      </w:r>
      <w:r w:rsidR="0061336E" w:rsidRPr="0061336E">
        <w:rPr>
          <w:rStyle w:val="normaltextrun"/>
          <w:color w:val="000000"/>
          <w:sz w:val="22"/>
          <w:szCs w:val="22"/>
          <w:vertAlign w:val="superscript"/>
        </w:rPr>
        <w:t xml:space="preserve"> </w:t>
      </w:r>
      <w:r w:rsidR="0061336E" w:rsidRPr="00AD6603">
        <w:rPr>
          <w:rStyle w:val="normaltextrun"/>
          <w:color w:val="000000"/>
          <w:sz w:val="22"/>
          <w:szCs w:val="22"/>
          <w:vertAlign w:val="superscript"/>
        </w:rPr>
        <w:fldChar w:fldCharType="begin"/>
      </w:r>
      <w:r w:rsidR="0061336E" w:rsidRPr="00AD6603">
        <w:rPr>
          <w:rStyle w:val="normaltextrun"/>
          <w:color w:val="000000"/>
          <w:sz w:val="22"/>
          <w:szCs w:val="22"/>
          <w:vertAlign w:val="superscript"/>
        </w:rPr>
        <w:instrText xml:space="preserve"> REF _Ref155288324 \r \h </w:instrText>
      </w:r>
      <w:r w:rsidR="0061336E">
        <w:rPr>
          <w:rStyle w:val="normaltextrun"/>
          <w:color w:val="000000"/>
          <w:sz w:val="22"/>
          <w:szCs w:val="22"/>
          <w:vertAlign w:val="superscript"/>
        </w:rPr>
        <w:instrText xml:space="preserve"> \* MERGEFORMAT </w:instrText>
      </w:r>
      <w:r w:rsidR="0061336E" w:rsidRPr="00AD6603">
        <w:rPr>
          <w:rStyle w:val="normaltextrun"/>
          <w:color w:val="000000"/>
          <w:sz w:val="22"/>
          <w:szCs w:val="22"/>
          <w:vertAlign w:val="superscript"/>
        </w:rPr>
      </w:r>
      <w:r w:rsidR="0061336E" w:rsidRPr="00AD6603">
        <w:rPr>
          <w:rStyle w:val="normaltextrun"/>
          <w:color w:val="000000"/>
          <w:sz w:val="22"/>
          <w:szCs w:val="22"/>
          <w:vertAlign w:val="superscript"/>
        </w:rPr>
        <w:fldChar w:fldCharType="separate"/>
      </w:r>
      <w:r w:rsidR="00F35D85">
        <w:rPr>
          <w:rStyle w:val="normaltextrun"/>
          <w:color w:val="000000"/>
          <w:sz w:val="22"/>
          <w:szCs w:val="22"/>
          <w:vertAlign w:val="superscript"/>
        </w:rPr>
        <w:t>2</w:t>
      </w:r>
      <w:r w:rsidR="0061336E" w:rsidRPr="00AD6603">
        <w:rPr>
          <w:rStyle w:val="normaltextrun"/>
          <w:color w:val="000000"/>
          <w:sz w:val="22"/>
          <w:szCs w:val="22"/>
          <w:vertAlign w:val="superscript"/>
        </w:rPr>
        <w:fldChar w:fldCharType="end"/>
      </w:r>
      <w:r w:rsidRPr="00680D04">
        <w:rPr>
          <w:rStyle w:val="eop"/>
          <w:color w:val="000000"/>
          <w:sz w:val="22"/>
          <w:szCs w:val="22"/>
        </w:rPr>
        <w:t> </w:t>
      </w:r>
    </w:p>
    <w:p w14:paraId="2A2239C6" w14:textId="6CB3BBAD" w:rsidR="003E24B9" w:rsidRPr="00680D04" w:rsidRDefault="00A41745" w:rsidP="004057A7">
      <w:pPr>
        <w:pStyle w:val="paragraph"/>
        <w:numPr>
          <w:ilvl w:val="0"/>
          <w:numId w:val="47"/>
        </w:numPr>
        <w:spacing w:before="0" w:beforeAutospacing="0" w:after="0" w:afterAutospacing="0"/>
        <w:textAlignment w:val="baseline"/>
        <w:rPr>
          <w:sz w:val="22"/>
          <w:szCs w:val="22"/>
        </w:rPr>
      </w:pPr>
      <w:r>
        <w:rPr>
          <w:rStyle w:val="normaltextrun"/>
          <w:sz w:val="22"/>
          <w:szCs w:val="22"/>
        </w:rPr>
        <w:t>Current f</w:t>
      </w:r>
      <w:r w:rsidR="003E24B9" w:rsidRPr="00680D04">
        <w:rPr>
          <w:rStyle w:val="normaltextrun"/>
          <w:sz w:val="22"/>
          <w:szCs w:val="22"/>
        </w:rPr>
        <w:t xml:space="preserve">unding </w:t>
      </w:r>
      <w:r>
        <w:rPr>
          <w:rStyle w:val="normaltextrun"/>
          <w:sz w:val="22"/>
          <w:szCs w:val="22"/>
        </w:rPr>
        <w:t xml:space="preserve">levels </w:t>
      </w:r>
      <w:r w:rsidR="003E24B9" w:rsidRPr="00680D04">
        <w:rPr>
          <w:rStyle w:val="normaltextrun"/>
          <w:sz w:val="22"/>
          <w:szCs w:val="22"/>
        </w:rPr>
        <w:t>for improv</w:t>
      </w:r>
      <w:r>
        <w:rPr>
          <w:rStyle w:val="normaltextrun"/>
          <w:sz w:val="22"/>
          <w:szCs w:val="22"/>
        </w:rPr>
        <w:t>ing</w:t>
      </w:r>
      <w:r w:rsidR="003E24B9" w:rsidRPr="00680D04">
        <w:rPr>
          <w:rStyle w:val="normaltextrun"/>
          <w:sz w:val="22"/>
          <w:szCs w:val="22"/>
        </w:rPr>
        <w:t xml:space="preserve"> low-g slosh models </w:t>
      </w:r>
      <w:r w:rsidR="0061336E" w:rsidRPr="00680D04">
        <w:rPr>
          <w:rStyle w:val="normaltextrun"/>
          <w:sz w:val="22"/>
          <w:szCs w:val="22"/>
        </w:rPr>
        <w:t>are</w:t>
      </w:r>
      <w:r w:rsidR="003E24B9" w:rsidRPr="00680D04">
        <w:rPr>
          <w:rStyle w:val="normaltextrun"/>
          <w:sz w:val="22"/>
          <w:szCs w:val="22"/>
        </w:rPr>
        <w:t xml:space="preserve"> inadequate given the dependence of future missions on understanding the effects of low-g slosh on long duration cis-lunar and interplanetary crewed missions.</w:t>
      </w:r>
      <w:r w:rsidR="003E24B9" w:rsidRPr="00680D04">
        <w:rPr>
          <w:rStyle w:val="eop"/>
          <w:sz w:val="22"/>
          <w:szCs w:val="22"/>
        </w:rPr>
        <w:t> </w:t>
      </w:r>
    </w:p>
    <w:p w14:paraId="7E0F28C8" w14:textId="6A194895" w:rsidR="003E24B9" w:rsidRPr="00680D04" w:rsidRDefault="003E24B9" w:rsidP="004057A7">
      <w:pPr>
        <w:pStyle w:val="paragraph"/>
        <w:numPr>
          <w:ilvl w:val="0"/>
          <w:numId w:val="47"/>
        </w:numPr>
        <w:spacing w:before="0" w:beforeAutospacing="0" w:after="0" w:afterAutospacing="0"/>
        <w:textAlignment w:val="baseline"/>
        <w:rPr>
          <w:sz w:val="22"/>
          <w:szCs w:val="22"/>
        </w:rPr>
      </w:pPr>
      <w:r w:rsidRPr="00680D04">
        <w:rPr>
          <w:rStyle w:val="normaltextrun"/>
          <w:sz w:val="22"/>
          <w:szCs w:val="22"/>
        </w:rPr>
        <w:t xml:space="preserve">The Technology Readiness Level (TRL) of various low-g slosh models is not </w:t>
      </w:r>
      <w:r w:rsidR="00A41745">
        <w:rPr>
          <w:rStyle w:val="normaltextrun"/>
          <w:sz w:val="22"/>
          <w:szCs w:val="22"/>
        </w:rPr>
        <w:t>documented</w:t>
      </w:r>
      <w:r w:rsidRPr="00680D04">
        <w:rPr>
          <w:rStyle w:val="normaltextrun"/>
          <w:sz w:val="22"/>
          <w:szCs w:val="22"/>
        </w:rPr>
        <w:t>.</w:t>
      </w:r>
      <w:r w:rsidRPr="00680D04">
        <w:rPr>
          <w:rStyle w:val="eop"/>
          <w:sz w:val="22"/>
          <w:szCs w:val="22"/>
        </w:rPr>
        <w:t> </w:t>
      </w:r>
    </w:p>
    <w:p w14:paraId="269C8847" w14:textId="385DA339" w:rsidR="003E24B9" w:rsidRPr="00680D04" w:rsidRDefault="003E24B9" w:rsidP="004057A7">
      <w:pPr>
        <w:pStyle w:val="paragraph"/>
        <w:numPr>
          <w:ilvl w:val="0"/>
          <w:numId w:val="47"/>
        </w:numPr>
        <w:spacing w:before="0" w:beforeAutospacing="0" w:after="0" w:afterAutospacing="0"/>
        <w:textAlignment w:val="baseline"/>
        <w:rPr>
          <w:sz w:val="22"/>
          <w:szCs w:val="22"/>
        </w:rPr>
      </w:pPr>
      <w:r w:rsidRPr="00680D04">
        <w:rPr>
          <w:rStyle w:val="normaltextrun"/>
          <w:sz w:val="22"/>
          <w:szCs w:val="22"/>
        </w:rPr>
        <w:lastRenderedPageBreak/>
        <w:t xml:space="preserve">Test data to validate low-g slosh models is lacking relative to the large body of testing conducted </w:t>
      </w:r>
      <w:r w:rsidR="00A41745">
        <w:rPr>
          <w:rStyle w:val="normaltextrun"/>
          <w:sz w:val="22"/>
          <w:szCs w:val="22"/>
        </w:rPr>
        <w:t xml:space="preserve">to characterize slosh in a </w:t>
      </w:r>
      <w:r w:rsidRPr="00680D04">
        <w:rPr>
          <w:rStyle w:val="normaltextrun"/>
          <w:sz w:val="22"/>
          <w:szCs w:val="22"/>
        </w:rPr>
        <w:t xml:space="preserve">high-g </w:t>
      </w:r>
      <w:r w:rsidR="00A41745">
        <w:rPr>
          <w:rStyle w:val="normaltextrun"/>
          <w:sz w:val="22"/>
          <w:szCs w:val="22"/>
        </w:rPr>
        <w:t>environment</w:t>
      </w:r>
      <w:r w:rsidRPr="00680D04">
        <w:rPr>
          <w:rStyle w:val="normaltextrun"/>
          <w:sz w:val="22"/>
          <w:szCs w:val="22"/>
        </w:rPr>
        <w:t>.</w:t>
      </w:r>
      <w:r w:rsidRPr="00680D04">
        <w:rPr>
          <w:rStyle w:val="eop"/>
          <w:sz w:val="22"/>
          <w:szCs w:val="22"/>
        </w:rPr>
        <w:t> </w:t>
      </w:r>
    </w:p>
    <w:p w14:paraId="5E24DCF0" w14:textId="77777777" w:rsidR="003E24B9" w:rsidRPr="00680D04" w:rsidRDefault="003E24B9" w:rsidP="004057A7">
      <w:pPr>
        <w:pStyle w:val="paragraph"/>
        <w:numPr>
          <w:ilvl w:val="0"/>
          <w:numId w:val="47"/>
        </w:numPr>
        <w:spacing w:before="0" w:beforeAutospacing="0" w:after="0" w:afterAutospacing="0"/>
        <w:textAlignment w:val="baseline"/>
        <w:rPr>
          <w:sz w:val="22"/>
          <w:szCs w:val="22"/>
        </w:rPr>
      </w:pPr>
      <w:r w:rsidRPr="00680D04">
        <w:rPr>
          <w:rStyle w:val="normaltextrun"/>
          <w:sz w:val="22"/>
          <w:szCs w:val="22"/>
        </w:rPr>
        <w:t>There is no set of benchmark cases that can be used to validate low-g slosh models.</w:t>
      </w:r>
      <w:r w:rsidRPr="00680D04">
        <w:rPr>
          <w:rStyle w:val="eop"/>
          <w:sz w:val="22"/>
          <w:szCs w:val="22"/>
        </w:rPr>
        <w:t> </w:t>
      </w:r>
    </w:p>
    <w:p w14:paraId="473CD886" w14:textId="77777777" w:rsidR="003E24B9" w:rsidRPr="00680D04" w:rsidRDefault="003E24B9" w:rsidP="004057A7">
      <w:pPr>
        <w:pStyle w:val="paragraph"/>
        <w:numPr>
          <w:ilvl w:val="0"/>
          <w:numId w:val="47"/>
        </w:numPr>
        <w:spacing w:before="0" w:beforeAutospacing="0" w:after="0" w:afterAutospacing="0"/>
        <w:textAlignment w:val="baseline"/>
        <w:rPr>
          <w:sz w:val="22"/>
          <w:szCs w:val="22"/>
        </w:rPr>
      </w:pPr>
      <w:r w:rsidRPr="00680D04">
        <w:rPr>
          <w:rStyle w:val="normaltextrun"/>
          <w:sz w:val="22"/>
          <w:szCs w:val="22"/>
        </w:rPr>
        <w:t>The applicability of different low-g slosh model</w:t>
      </w:r>
      <w:r w:rsidR="00A41745">
        <w:rPr>
          <w:rStyle w:val="normaltextrun"/>
          <w:sz w:val="22"/>
          <w:szCs w:val="22"/>
        </w:rPr>
        <w:t>ing</w:t>
      </w:r>
      <w:r w:rsidRPr="00680D04">
        <w:rPr>
          <w:rStyle w:val="normaltextrun"/>
          <w:sz w:val="22"/>
          <w:szCs w:val="22"/>
        </w:rPr>
        <w:t xml:space="preserve"> approaches to various use cases is not well understood or documented.</w:t>
      </w:r>
      <w:r w:rsidRPr="00680D04">
        <w:rPr>
          <w:rStyle w:val="eop"/>
          <w:sz w:val="22"/>
          <w:szCs w:val="22"/>
        </w:rPr>
        <w:t> </w:t>
      </w:r>
    </w:p>
    <w:p w14:paraId="044B77C2" w14:textId="77777777" w:rsidR="003E24B9" w:rsidRPr="00680D04" w:rsidRDefault="003E24B9" w:rsidP="004057A7">
      <w:pPr>
        <w:pStyle w:val="paragraph"/>
        <w:numPr>
          <w:ilvl w:val="0"/>
          <w:numId w:val="47"/>
        </w:numPr>
        <w:spacing w:before="0" w:beforeAutospacing="0" w:after="0" w:afterAutospacing="0"/>
        <w:textAlignment w:val="baseline"/>
        <w:rPr>
          <w:sz w:val="22"/>
          <w:szCs w:val="22"/>
        </w:rPr>
      </w:pPr>
      <w:r w:rsidRPr="00680D04">
        <w:rPr>
          <w:rStyle w:val="normaltextrun"/>
          <w:sz w:val="22"/>
          <w:szCs w:val="22"/>
        </w:rPr>
        <w:t>The low-g slosh contribution to vehicle inertia is not well understood.</w:t>
      </w:r>
      <w:r w:rsidRPr="00680D04">
        <w:rPr>
          <w:rStyle w:val="eop"/>
          <w:sz w:val="22"/>
          <w:szCs w:val="22"/>
        </w:rPr>
        <w:t> </w:t>
      </w:r>
    </w:p>
    <w:p w14:paraId="5E3DF03E" w14:textId="77777777" w:rsidR="003E24B9" w:rsidRPr="00680D04" w:rsidRDefault="003E24B9" w:rsidP="004057A7">
      <w:pPr>
        <w:pStyle w:val="paragraph"/>
        <w:numPr>
          <w:ilvl w:val="0"/>
          <w:numId w:val="47"/>
        </w:numPr>
        <w:spacing w:before="0" w:beforeAutospacing="0" w:after="0" w:afterAutospacing="0"/>
        <w:textAlignment w:val="baseline"/>
        <w:rPr>
          <w:sz w:val="22"/>
          <w:szCs w:val="22"/>
        </w:rPr>
      </w:pPr>
      <w:r w:rsidRPr="00680D04">
        <w:rPr>
          <w:rStyle w:val="normaltextrun"/>
          <w:sz w:val="22"/>
          <w:szCs w:val="22"/>
        </w:rPr>
        <w:t>There is a lack of understanding as to where the transition from high-g slosh models to a low-g slosh model should occur.</w:t>
      </w:r>
      <w:r w:rsidRPr="00680D04">
        <w:rPr>
          <w:rStyle w:val="eop"/>
          <w:sz w:val="22"/>
          <w:szCs w:val="22"/>
        </w:rPr>
        <w:t> </w:t>
      </w:r>
    </w:p>
    <w:p w14:paraId="09365F28" w14:textId="77777777" w:rsidR="003E24B9" w:rsidRPr="00680D04" w:rsidRDefault="003E24B9" w:rsidP="004057A7">
      <w:pPr>
        <w:pStyle w:val="paragraph"/>
        <w:numPr>
          <w:ilvl w:val="0"/>
          <w:numId w:val="47"/>
        </w:numPr>
        <w:spacing w:before="0" w:beforeAutospacing="0" w:after="0" w:afterAutospacing="0"/>
        <w:textAlignment w:val="baseline"/>
        <w:rPr>
          <w:rStyle w:val="eop"/>
          <w:sz w:val="22"/>
          <w:szCs w:val="22"/>
        </w:rPr>
      </w:pPr>
      <w:r w:rsidRPr="00680D04">
        <w:rPr>
          <w:rStyle w:val="normaltextrun"/>
          <w:sz w:val="22"/>
          <w:szCs w:val="22"/>
        </w:rPr>
        <w:t>Reduced-order models for use in GN&amp;C simulations for long durations and/or dispersed analyses (a.k.a. Monte-Carlo) are inadequate.</w:t>
      </w:r>
      <w:r w:rsidRPr="00680D04">
        <w:rPr>
          <w:rStyle w:val="eop"/>
          <w:sz w:val="22"/>
          <w:szCs w:val="22"/>
        </w:rPr>
        <w:t> </w:t>
      </w:r>
    </w:p>
    <w:p w14:paraId="05ED32D7" w14:textId="67CAEDF1" w:rsidR="003E24B9" w:rsidRPr="00680D04" w:rsidRDefault="003E24B9" w:rsidP="004057A7">
      <w:pPr>
        <w:pStyle w:val="paragraph"/>
        <w:numPr>
          <w:ilvl w:val="0"/>
          <w:numId w:val="47"/>
        </w:numPr>
        <w:spacing w:before="0" w:beforeAutospacing="0" w:after="0" w:afterAutospacing="0"/>
        <w:textAlignment w:val="baseline"/>
        <w:rPr>
          <w:sz w:val="22"/>
          <w:szCs w:val="22"/>
        </w:rPr>
      </w:pPr>
      <w:r w:rsidRPr="00680D04">
        <w:rPr>
          <w:sz w:val="22"/>
          <w:szCs w:val="22"/>
        </w:rPr>
        <w:t xml:space="preserve">Sensors for detecting fluid motion in the low-g environment </w:t>
      </w:r>
      <w:r w:rsidR="004057A7">
        <w:rPr>
          <w:sz w:val="22"/>
          <w:szCs w:val="22"/>
        </w:rPr>
        <w:t xml:space="preserve">are inadequate. </w:t>
      </w:r>
    </w:p>
    <w:p w14:paraId="568177EF" w14:textId="77777777" w:rsidR="00F43FD4" w:rsidRDefault="00F43FD4" w:rsidP="003E24B9">
      <w:pPr>
        <w:ind w:firstLine="0"/>
        <w:rPr>
          <w:b/>
          <w:caps/>
        </w:rPr>
      </w:pPr>
    </w:p>
    <w:p w14:paraId="35B9A69E" w14:textId="49EE500A" w:rsidR="003E24B9" w:rsidRDefault="00E57DC2" w:rsidP="003E24B9">
      <w:pPr>
        <w:ind w:firstLine="0"/>
        <w:rPr>
          <w:b/>
          <w:caps/>
        </w:rPr>
      </w:pPr>
      <w:r>
        <w:rPr>
          <w:b/>
          <w:caps/>
        </w:rPr>
        <w:t>PRIorities FOR FUTURE WORK IDENTIFIED AT 2023 WORKSHOP</w:t>
      </w:r>
    </w:p>
    <w:p w14:paraId="2E39BEC3" w14:textId="44B3BFD5" w:rsidR="003E24B9" w:rsidRPr="003E24B9" w:rsidRDefault="003E24B9" w:rsidP="00680D04">
      <w:r w:rsidRPr="003E24B9">
        <w:t>In response to the</w:t>
      </w:r>
      <w:r w:rsidR="00A41745">
        <w:t xml:space="preserve"> gaps identified </w:t>
      </w:r>
      <w:r w:rsidR="00EF30C8">
        <w:t xml:space="preserve">in </w:t>
      </w:r>
      <w:r w:rsidR="00A41745">
        <w:t>the findings</w:t>
      </w:r>
      <w:r w:rsidRPr="003E24B9">
        <w:t xml:space="preserve">, the following </w:t>
      </w:r>
      <w:r w:rsidR="008A06DC">
        <w:t xml:space="preserve">priorities for future work were </w:t>
      </w:r>
      <w:r w:rsidR="0036133F">
        <w:t>recommended</w:t>
      </w:r>
      <w:r w:rsidRPr="003E24B9">
        <w:t>: </w:t>
      </w:r>
    </w:p>
    <w:p w14:paraId="7857FDA0" w14:textId="3224CBCD" w:rsidR="003317C5" w:rsidRDefault="0036133F" w:rsidP="003317C5">
      <w:pPr>
        <w:ind w:firstLine="0"/>
        <w:rPr>
          <w:b/>
        </w:rPr>
      </w:pPr>
      <w:r>
        <w:rPr>
          <w:b/>
        </w:rPr>
        <w:t xml:space="preserve">Recommendation </w:t>
      </w:r>
      <w:r w:rsidR="00146234">
        <w:rPr>
          <w:b/>
        </w:rPr>
        <w:t xml:space="preserve">1: </w:t>
      </w:r>
      <w:r w:rsidR="003317C5" w:rsidRPr="003317C5">
        <w:rPr>
          <w:b/>
        </w:rPr>
        <w:t>Create a Central Repository of Slosh Data</w:t>
      </w:r>
      <w:r w:rsidR="0072776F">
        <w:rPr>
          <w:b/>
        </w:rPr>
        <w:t xml:space="preserve"> [Reference: Gap </w:t>
      </w:r>
      <w:r w:rsidR="00D049B5">
        <w:rPr>
          <w:b/>
        </w:rPr>
        <w:t>A</w:t>
      </w:r>
      <w:r w:rsidR="0072776F">
        <w:rPr>
          <w:b/>
        </w:rPr>
        <w:t>]</w:t>
      </w:r>
    </w:p>
    <w:p w14:paraId="62A9EB91" w14:textId="064F4D7D" w:rsidR="00FE7C46" w:rsidRDefault="003317C5">
      <w:r w:rsidRPr="003317C5">
        <w:t xml:space="preserve">Since the 1960’s, a voluminous amount of test data, documentation and models have been generated primarily for the high-g slosh case, but there is also </w:t>
      </w:r>
      <w:r w:rsidR="00A50E4F">
        <w:t xml:space="preserve">limited </w:t>
      </w:r>
      <w:r w:rsidRPr="003317C5">
        <w:t xml:space="preserve">data available for the low-g slosh case. As a government agency, NASA is in a unique position to host a centralized online data repository that would advance the </w:t>
      </w:r>
      <w:r w:rsidR="00A50E4F" w:rsidRPr="003317C5">
        <w:t>state</w:t>
      </w:r>
      <w:r w:rsidR="004057A7">
        <w:t xml:space="preserve"> </w:t>
      </w:r>
      <w:r w:rsidRPr="003317C5">
        <w:t>of</w:t>
      </w:r>
      <w:r w:rsidR="004057A7">
        <w:t xml:space="preserve"> </w:t>
      </w:r>
      <w:r w:rsidRPr="003317C5">
        <w:t>the art for slosh modeling by making this data easier to access. An early version of such a repository was the “</w:t>
      </w:r>
      <w:r w:rsidR="00ED5233">
        <w:t>S</w:t>
      </w:r>
      <w:r w:rsidR="00ED5233" w:rsidRPr="003317C5">
        <w:t xml:space="preserve">losh </w:t>
      </w:r>
      <w:r w:rsidR="00ED5233">
        <w:t>C</w:t>
      </w:r>
      <w:r w:rsidR="00ED5233" w:rsidRPr="003317C5">
        <w:t>entral</w:t>
      </w:r>
      <w:r w:rsidRPr="003317C5">
        <w:t xml:space="preserve">” database </w:t>
      </w:r>
      <w:r w:rsidR="00ED5233">
        <w:t xml:space="preserve">previously </w:t>
      </w:r>
      <w:r w:rsidRPr="003317C5">
        <w:t xml:space="preserve">maintained by Bernard Beard at MSFC. It is </w:t>
      </w:r>
      <w:r w:rsidR="00ED5233">
        <w:t xml:space="preserve">further </w:t>
      </w:r>
      <w:r w:rsidRPr="003317C5">
        <w:t xml:space="preserve">understood that some slosh information is available only in hard copy form and will need to be digitized. To make this data easier to access, an open and outward facing slosh </w:t>
      </w:r>
      <w:r w:rsidR="00ED5233">
        <w:t xml:space="preserve">website </w:t>
      </w:r>
      <w:r w:rsidRPr="003317C5">
        <w:t>should be implemented.</w:t>
      </w:r>
    </w:p>
    <w:p w14:paraId="2BBF110A" w14:textId="76CCDAE3" w:rsidR="003317C5" w:rsidRDefault="00ED5233">
      <w:r>
        <w:t>Since the date of the workshop, t</w:t>
      </w:r>
      <w:r w:rsidR="003317C5">
        <w:t xml:space="preserve">his recommendation has already been implemented and a website hosted by the NASA Engineering Network </w:t>
      </w:r>
      <w:r w:rsidR="001E1105">
        <w:t xml:space="preserve">(NEN) </w:t>
      </w:r>
      <w:r w:rsidR="003317C5">
        <w:t>containing a list of links to slosh-related papers</w:t>
      </w:r>
      <w:r w:rsidR="001E1105">
        <w:t xml:space="preserve"> has been created (</w:t>
      </w:r>
      <w:hyperlink r:id="rId8" w:history="1">
        <w:r w:rsidR="001E1105" w:rsidRPr="003317C5">
          <w:rPr>
            <w:rStyle w:val="Hyperlink"/>
          </w:rPr>
          <w:t>NEN GN&amp;C Slosh Repository</w:t>
        </w:r>
      </w:hyperlink>
      <w:r w:rsidR="001E1105">
        <w:t>).</w:t>
      </w:r>
      <w:r w:rsidR="003317C5">
        <w:t xml:space="preserve"> </w:t>
      </w:r>
      <w:r w:rsidR="001E1105">
        <w:t>This website primarily has links to documents on</w:t>
      </w:r>
      <w:r w:rsidR="003317C5">
        <w:t xml:space="preserve"> the NASA Technology Report Server (NTRS). Additional materials from non-NTRS sources are being added on an ongoing basis. The authors of this paper invite the community to submit suggestions for additional content in the comments section of the website.</w:t>
      </w:r>
      <w:r w:rsidR="001E1105">
        <w:t xml:space="preserve"> Note that to access this website, an account must be established with NEN GN&amp;C Community of Practice.</w:t>
      </w:r>
      <w:r w:rsidR="004057A7">
        <w:t xml:space="preserve"> </w:t>
      </w:r>
    </w:p>
    <w:p w14:paraId="5BFD6DAB" w14:textId="0A9CE648" w:rsidR="008F7B67" w:rsidRDefault="00146234" w:rsidP="008F7B67">
      <w:pPr>
        <w:ind w:firstLine="0"/>
        <w:rPr>
          <w:b/>
          <w:bCs/>
        </w:rPr>
      </w:pPr>
      <w:r>
        <w:rPr>
          <w:b/>
        </w:rPr>
        <w:t xml:space="preserve">Recommendation 2: </w:t>
      </w:r>
      <w:r w:rsidR="008F7B67" w:rsidRPr="008F7B67">
        <w:rPr>
          <w:b/>
          <w:bCs/>
        </w:rPr>
        <w:t>Define a List of Low-G Benchmark Analysis Cases</w:t>
      </w:r>
      <w:r w:rsidR="00D049B5">
        <w:rPr>
          <w:b/>
          <w:bCs/>
        </w:rPr>
        <w:t xml:space="preserve"> [Reference: Gap G]</w:t>
      </w:r>
    </w:p>
    <w:p w14:paraId="24652C70" w14:textId="04FB4E01" w:rsidR="0098579C" w:rsidRDefault="008F7B67" w:rsidP="0098579C">
      <w:pPr>
        <w:ind w:firstLine="270"/>
      </w:pPr>
      <w:r w:rsidRPr="008F7B67">
        <w:t xml:space="preserve">To provide future projects with a </w:t>
      </w:r>
      <w:r w:rsidR="00ED5233">
        <w:t xml:space="preserve">standardized method for verifying and </w:t>
      </w:r>
      <w:r w:rsidRPr="008F7B67">
        <w:t>validat</w:t>
      </w:r>
      <w:r w:rsidR="00ED5233">
        <w:t>ing</w:t>
      </w:r>
      <w:r w:rsidRPr="008F7B67">
        <w:t xml:space="preserve"> the implementation of low-g slosh into their simulations, a series of check cases should be developed with a known set of model parameters, initial conditions, inputs, and output time histories. These check cases </w:t>
      </w:r>
      <w:r w:rsidR="00ED5233">
        <w:t xml:space="preserve">should </w:t>
      </w:r>
      <w:r w:rsidRPr="008F7B67">
        <w:t xml:space="preserve">be </w:t>
      </w:r>
      <w:r w:rsidR="00ED5233">
        <w:t xml:space="preserve">compared </w:t>
      </w:r>
      <w:r w:rsidRPr="008F7B67">
        <w:t xml:space="preserve">across several different CFD codes and/or reduced order models and the results published. </w:t>
      </w:r>
      <w:r w:rsidR="00ED5233">
        <w:t xml:space="preserve">Ideally, tests should also be conducted using the same check cases to validate the models. </w:t>
      </w:r>
      <w:r w:rsidRPr="008F7B67">
        <w:t xml:space="preserve">The benchmark </w:t>
      </w:r>
      <w:r w:rsidR="00ED5233">
        <w:t xml:space="preserve">analysis </w:t>
      </w:r>
      <w:r w:rsidRPr="008F7B67">
        <w:t xml:space="preserve">cases </w:t>
      </w:r>
      <w:r w:rsidR="00ED5233">
        <w:t xml:space="preserve">should </w:t>
      </w:r>
      <w:r w:rsidRPr="008F7B67">
        <w:t xml:space="preserve">be designed to exercise the low-g slosh dynamics models with progressively higher levels of complexity, starting with simple impulsive accelerations or rotations in a single axis </w:t>
      </w:r>
      <w:r w:rsidR="003518E0">
        <w:t xml:space="preserve">and </w:t>
      </w:r>
      <w:r w:rsidRPr="008F7B67">
        <w:t>ending with multiple disturbances in different axes. In addition to varying the disturbances, di</w:t>
      </w:r>
      <w:r w:rsidR="00B67E0A">
        <w:t>fferent i</w:t>
      </w:r>
      <w:r w:rsidRPr="008F7B67">
        <w:t>nitial conditions should be exercised ranging from settled tanks to an anisotropic distribution of propellant that would exist after an extended period of zero-G flight</w:t>
      </w:r>
      <w:r w:rsidR="0098579C">
        <w:t xml:space="preserve"> as shown in </w:t>
      </w:r>
      <w:r w:rsidR="0098579C">
        <w:fldChar w:fldCharType="begin"/>
      </w:r>
      <w:r w:rsidR="0098579C">
        <w:instrText xml:space="preserve"> REF _Ref155287496 \h </w:instrText>
      </w:r>
      <w:r w:rsidR="0098579C">
        <w:fldChar w:fldCharType="separate"/>
      </w:r>
      <w:r w:rsidR="00F35D85">
        <w:t>Figure </w:t>
      </w:r>
      <w:r w:rsidR="00F35D85">
        <w:rPr>
          <w:noProof/>
        </w:rPr>
        <w:t>1</w:t>
      </w:r>
      <w:r w:rsidR="0098579C">
        <w:fldChar w:fldCharType="end"/>
      </w:r>
      <w:r w:rsidR="0098579C">
        <w:t>.</w:t>
      </w:r>
    </w:p>
    <w:p w14:paraId="58668D11" w14:textId="1541BF3F" w:rsidR="0098579C" w:rsidRDefault="00272948" w:rsidP="005C4199">
      <w:pPr>
        <w:ind w:firstLine="270"/>
        <w:jc w:val="center"/>
      </w:pPr>
      <w:bookmarkStart w:id="0" w:name="_Ref155287337"/>
      <w:r>
        <w:rPr>
          <w:noProof/>
        </w:rPr>
        <w:lastRenderedPageBreak/>
        <w:drawing>
          <wp:anchor distT="0" distB="0" distL="114300" distR="114300" simplePos="0" relativeHeight="251653632" behindDoc="0" locked="0" layoutInCell="1" allowOverlap="1" wp14:anchorId="64793631" wp14:editId="179DA14D">
            <wp:simplePos x="0" y="0"/>
            <wp:positionH relativeFrom="character">
              <wp:posOffset>0</wp:posOffset>
            </wp:positionH>
            <wp:positionV relativeFrom="line">
              <wp:posOffset>0</wp:posOffset>
            </wp:positionV>
            <wp:extent cx="5488940" cy="1268095"/>
            <wp:effectExtent l="0" t="0" r="0" b="0"/>
            <wp:wrapNone/>
            <wp:docPr id="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8940" cy="12680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4D08E668" wp14:editId="306B9E7A">
                <wp:extent cx="5490210" cy="1264285"/>
                <wp:effectExtent l="0" t="0" r="0" b="0"/>
                <wp:docPr id="140961977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90210"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CE8B13" id="AutoShape 1" o:spid="_x0000_s1026" style="width:432.3pt;height:9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" filled="f" stroked="f">
                <o:lock v:ext="edit" aspectratio="t"/>
                <w10:anchorlock/>
              </v:rect>
            </w:pict>
          </mc:Fallback>
        </mc:AlternateContent>
      </w:r>
    </w:p>
    <w:p w14:paraId="713EB0D8" w14:textId="77777777" w:rsidR="0098579C" w:rsidRDefault="005C4199" w:rsidP="005C4199">
      <w:pPr>
        <w:ind w:firstLine="270"/>
        <w:jc w:val="center"/>
      </w:pPr>
      <w:r w:rsidRPr="005C4199">
        <w:t xml:space="preserve"> </w:t>
      </w:r>
    </w:p>
    <w:p w14:paraId="0D134F59" w14:textId="21E00779" w:rsidR="005C4199" w:rsidRDefault="0098579C" w:rsidP="0098579C">
      <w:pPr>
        <w:ind w:firstLine="270"/>
        <w:jc w:val="center"/>
      </w:pPr>
      <w:bookmarkStart w:id="1" w:name="_Ref155287496"/>
      <w:bookmarkEnd w:id="0"/>
      <w:r>
        <w:t>Figure </w:t>
      </w:r>
      <w:fldSimple w:instr=" SEQ Figure \* ARABIC ">
        <w:r w:rsidR="00F35D85">
          <w:rPr>
            <w:noProof/>
          </w:rPr>
          <w:t>1</w:t>
        </w:r>
      </w:fldSimple>
      <w:bookmarkEnd w:id="1"/>
      <w:r>
        <w:t xml:space="preserve">. </w:t>
      </w:r>
      <w:r w:rsidR="005C4199">
        <w:t>Example of a Benchmark Analysis Case</w:t>
      </w:r>
    </w:p>
    <w:p w14:paraId="7DAB86C6" w14:textId="77777777" w:rsidR="00F43FD4" w:rsidRDefault="00F43FD4" w:rsidP="008F7B67">
      <w:pPr>
        <w:ind w:firstLine="0"/>
        <w:rPr>
          <w:b/>
        </w:rPr>
      </w:pPr>
    </w:p>
    <w:p w14:paraId="49E006F0" w14:textId="3FE2DFAB" w:rsidR="008F7B67" w:rsidRDefault="00146234" w:rsidP="008F7B67">
      <w:pPr>
        <w:ind w:firstLine="0"/>
      </w:pPr>
      <w:r>
        <w:rPr>
          <w:b/>
        </w:rPr>
        <w:t xml:space="preserve">Recommendation 3: </w:t>
      </w:r>
      <w:r w:rsidR="008F7B67">
        <w:rPr>
          <w:rStyle w:val="normaltextrun"/>
          <w:b/>
          <w:bCs/>
          <w:color w:val="000000"/>
          <w:szCs w:val="22"/>
          <w:shd w:val="clear" w:color="auto" w:fill="FFFFFF"/>
        </w:rPr>
        <w:t>Conduct Testing to Anchor Low-G Slosh Models</w:t>
      </w:r>
      <w:r w:rsidR="00370A95">
        <w:rPr>
          <w:rStyle w:val="normaltextrun"/>
          <w:b/>
          <w:bCs/>
          <w:color w:val="000000"/>
          <w:szCs w:val="22"/>
          <w:shd w:val="clear" w:color="auto" w:fill="FFFFFF"/>
        </w:rPr>
        <w:t xml:space="preserve"> [Ref</w:t>
      </w:r>
      <w:r w:rsidR="004057A7">
        <w:rPr>
          <w:rStyle w:val="normaltextrun"/>
          <w:b/>
          <w:bCs/>
          <w:color w:val="000000"/>
          <w:szCs w:val="22"/>
          <w:shd w:val="clear" w:color="auto" w:fill="FFFFFF"/>
        </w:rPr>
        <w:t>erence</w:t>
      </w:r>
      <w:r w:rsidR="00370A95">
        <w:rPr>
          <w:rStyle w:val="normaltextrun"/>
          <w:b/>
          <w:bCs/>
          <w:color w:val="000000"/>
          <w:szCs w:val="22"/>
          <w:shd w:val="clear" w:color="auto" w:fill="FFFFFF"/>
        </w:rPr>
        <w:t>: Gap F and I]</w:t>
      </w:r>
    </w:p>
    <w:p w14:paraId="3276F6C9" w14:textId="544320B2" w:rsidR="008F7B67" w:rsidRDefault="008F7B67" w:rsidP="008F7B67">
      <w:pPr>
        <w:ind w:firstLine="270"/>
      </w:pPr>
      <w:r>
        <w:t xml:space="preserve">Although there have been many low-gravity slosh experiments, none have been carried out in a way that directly addresses the low-gravity slosh </w:t>
      </w:r>
      <w:r w:rsidR="003518E0">
        <w:t xml:space="preserve">coupling with </w:t>
      </w:r>
      <w:r>
        <w:t xml:space="preserve">vehicle dynamics. To properly validate a slosh/vehicle dynamics model, the test data needs to include three main components.   </w:t>
      </w:r>
    </w:p>
    <w:p w14:paraId="18E64F72" w14:textId="77777777" w:rsidR="008F7B67" w:rsidRPr="00680D04" w:rsidRDefault="008F7B67" w:rsidP="00B67E0A">
      <w:pPr>
        <w:pStyle w:val="paragraph"/>
        <w:numPr>
          <w:ilvl w:val="0"/>
          <w:numId w:val="43"/>
        </w:numPr>
        <w:spacing w:before="0" w:beforeAutospacing="0" w:after="0" w:afterAutospacing="0"/>
        <w:textAlignment w:val="baseline"/>
        <w:rPr>
          <w:rStyle w:val="normaltextrun"/>
          <w:sz w:val="22"/>
          <w:szCs w:val="22"/>
        </w:rPr>
      </w:pPr>
      <w:r w:rsidRPr="00680D04">
        <w:rPr>
          <w:rStyle w:val="normaltextrun"/>
          <w:sz w:val="22"/>
          <w:szCs w:val="22"/>
        </w:rPr>
        <w:t xml:space="preserve">Accurate measurement of the vehicle motion  </w:t>
      </w:r>
    </w:p>
    <w:p w14:paraId="56827465" w14:textId="77777777" w:rsidR="008F7B67" w:rsidRPr="00680D04" w:rsidRDefault="008F7B67" w:rsidP="00B67E0A">
      <w:pPr>
        <w:pStyle w:val="paragraph"/>
        <w:numPr>
          <w:ilvl w:val="0"/>
          <w:numId w:val="43"/>
        </w:numPr>
        <w:spacing w:before="0" w:beforeAutospacing="0" w:after="0" w:afterAutospacing="0"/>
        <w:textAlignment w:val="baseline"/>
        <w:rPr>
          <w:rStyle w:val="normaltextrun"/>
          <w:sz w:val="22"/>
          <w:szCs w:val="22"/>
        </w:rPr>
      </w:pPr>
      <w:r w:rsidRPr="00680D04">
        <w:rPr>
          <w:rStyle w:val="normaltextrun"/>
          <w:sz w:val="22"/>
          <w:szCs w:val="22"/>
        </w:rPr>
        <w:t xml:space="preserve">Accurate measurement of the liquid motion  </w:t>
      </w:r>
    </w:p>
    <w:p w14:paraId="65B8386E" w14:textId="2E4A211C" w:rsidR="008F7B67" w:rsidRDefault="008F7B67" w:rsidP="00B67E0A">
      <w:pPr>
        <w:pStyle w:val="paragraph"/>
        <w:numPr>
          <w:ilvl w:val="0"/>
          <w:numId w:val="43"/>
        </w:numPr>
        <w:spacing w:before="0" w:beforeAutospacing="0" w:after="0" w:afterAutospacing="0"/>
        <w:textAlignment w:val="baseline"/>
        <w:rPr>
          <w:rStyle w:val="normaltextrun"/>
          <w:sz w:val="22"/>
          <w:szCs w:val="22"/>
        </w:rPr>
      </w:pPr>
      <w:r w:rsidRPr="00680D04">
        <w:rPr>
          <w:rStyle w:val="normaltextrun"/>
          <w:sz w:val="22"/>
          <w:szCs w:val="22"/>
        </w:rPr>
        <w:t>Well characterized initial conditions </w:t>
      </w:r>
      <w:r w:rsidR="003518E0">
        <w:rPr>
          <w:rStyle w:val="normaltextrun"/>
          <w:sz w:val="22"/>
          <w:szCs w:val="22"/>
        </w:rPr>
        <w:t>and disturbance inputs</w:t>
      </w:r>
    </w:p>
    <w:p w14:paraId="6759C9D2" w14:textId="77777777" w:rsidR="00B67E0A" w:rsidRPr="00680D04" w:rsidRDefault="00B67E0A" w:rsidP="00B67E0A">
      <w:pPr>
        <w:pStyle w:val="paragraph"/>
        <w:spacing w:before="0" w:beforeAutospacing="0" w:after="0" w:afterAutospacing="0"/>
        <w:ind w:left="1080"/>
        <w:textAlignment w:val="baseline"/>
        <w:rPr>
          <w:rStyle w:val="normaltextrun"/>
          <w:sz w:val="22"/>
          <w:szCs w:val="22"/>
        </w:rPr>
      </w:pPr>
    </w:p>
    <w:p w14:paraId="7AA072C6" w14:textId="0E29C835" w:rsidR="008F7B67" w:rsidRDefault="008F7B67" w:rsidP="008F7B67">
      <w:pPr>
        <w:ind w:firstLine="270"/>
      </w:pPr>
      <w:r>
        <w:t>Accurate measurements of the vehicle motion can be achieved by implementing a high precision Inertial Measurement Unit (IMU). These measurements must include</w:t>
      </w:r>
      <w:r w:rsidR="00156710">
        <w:t xml:space="preserve"> accurate measurements of</w:t>
      </w:r>
      <w:r>
        <w:t xml:space="preserve"> the vehicle’s linear and angular rates over an extended period. In practice, these are very challenging quantities to measure because they require expensive, highly calibrated avionics, such as those found in modern launch vehicles and spacecraft. These measurements need to be highly sensitive </w:t>
      </w:r>
      <w:r w:rsidR="00156710">
        <w:t xml:space="preserve">to have an adequate signal-to-noise ratio </w:t>
      </w:r>
      <w:r>
        <w:t xml:space="preserve">because the amplitude of low-gravity slosh forces on the vehicle can be rather small.   </w:t>
      </w:r>
    </w:p>
    <w:p w14:paraId="78600EF0" w14:textId="2B8D1097" w:rsidR="008F7B67" w:rsidRDefault="008F7B67" w:rsidP="008F7B67">
      <w:pPr>
        <w:ind w:firstLine="270"/>
      </w:pPr>
      <w:r>
        <w:t xml:space="preserve">Measuring the liquid motion is a challenging task. Ideally, the liquid motion should be captured by a system that can fully reconstruct the three-dimensional free surface shape of the fluid over time. </w:t>
      </w:r>
      <w:r w:rsidR="00156710">
        <w:t>T</w:t>
      </w:r>
      <w:r>
        <w:t xml:space="preserve">he part of the slosh/vehicle dynamics model that predicts the fluid behavior will </w:t>
      </w:r>
      <w:r w:rsidR="00156710">
        <w:t>need this information for model validation</w:t>
      </w:r>
      <w:r>
        <w:t xml:space="preserve">. This is true whether the model uses a coupled Computational Fluid Dynamics (CFD) or </w:t>
      </w:r>
      <w:r w:rsidR="00156710">
        <w:t xml:space="preserve">a </w:t>
      </w:r>
      <w:r>
        <w:t xml:space="preserve">mechanical analog. In the case of a coupled CFD model, the free surface shape is a direct output </w:t>
      </w:r>
      <w:r w:rsidR="00156710">
        <w:t xml:space="preserve">of the model which would make </w:t>
      </w:r>
      <w:r>
        <w:t>validation straight forward</w:t>
      </w:r>
      <w:r w:rsidR="00156710">
        <w:t xml:space="preserve"> if the test data was captured</w:t>
      </w:r>
      <w:r>
        <w:t>. In the case of a mechanical analog</w:t>
      </w:r>
      <w:r w:rsidR="00156710">
        <w:t xml:space="preserve"> such as </w:t>
      </w:r>
      <w:r>
        <w:t>a pendulum or spring-mass model, the 3D free surface cannot be used as a direct comparison</w:t>
      </w:r>
      <w:r w:rsidR="00156710">
        <w:t xml:space="preserve">.  In this case, </w:t>
      </w:r>
      <w:r w:rsidR="002D60D5">
        <w:t xml:space="preserve">the test data </w:t>
      </w:r>
      <w:r>
        <w:t xml:space="preserve">can be used to back out the center of gravity (CG) location enabling the model validation. Though the technology to directly measure the 3D free surface shape is still an area of active research, a good approximation can be achieved by using a camera or sets of cameras inside the liquid tank.  </w:t>
      </w:r>
    </w:p>
    <w:p w14:paraId="1829F484" w14:textId="7830022D" w:rsidR="008F7B67" w:rsidRDefault="008F7B67" w:rsidP="008F7B67">
      <w:pPr>
        <w:ind w:firstLine="270"/>
      </w:pPr>
      <w:r>
        <w:t>Determining the propellant contribution to the combined system inertia in the low-g slosh case is also an important outcome from any experimental test regime. The contribution of the “frozen” portion of the propellant to rigid body inertia is well-documented in SP-106 for the high-</w:t>
      </w:r>
      <w:r w:rsidR="002D60D5">
        <w:t xml:space="preserve">g </w:t>
      </w:r>
      <w:r>
        <w:t xml:space="preserve">case. A similar set of parameters for the low-g case is necessary for adequate modeling.  </w:t>
      </w:r>
    </w:p>
    <w:p w14:paraId="1C963203" w14:textId="02EAC484" w:rsidR="008F7B67" w:rsidRDefault="008F7B67" w:rsidP="008F7B67">
      <w:pPr>
        <w:ind w:firstLine="270"/>
      </w:pPr>
      <w:r>
        <w:t xml:space="preserve">Finally, one of the most often overlooked components of a good low-g slosh experiment is the characterization of the initial conditions. Unfortunately, propellant slosh is inherently chaotic. The results of any model are highly dependent on the initial conditions. Ideally, these initial conditions </w:t>
      </w:r>
      <w:r>
        <w:lastRenderedPageBreak/>
        <w:t xml:space="preserve">should include the velocity field of the entire fluid domain. While this </w:t>
      </w:r>
      <w:r w:rsidR="004D16AD">
        <w:t xml:space="preserve">may </w:t>
      </w:r>
      <w:r>
        <w:t xml:space="preserve">not </w:t>
      </w:r>
      <w:r w:rsidR="004D16AD">
        <w:t xml:space="preserve">be </w:t>
      </w:r>
      <w:r w:rsidR="00E035DF">
        <w:t xml:space="preserve">practical </w:t>
      </w:r>
      <w:r>
        <w:t>in practice, settl</w:t>
      </w:r>
      <w:r w:rsidR="00FF1ADC">
        <w:t>ing</w:t>
      </w:r>
      <w:r>
        <w:t xml:space="preserve"> the liquid into a known orientation </w:t>
      </w:r>
      <w:r w:rsidR="00FF1ADC">
        <w:t xml:space="preserve">prior to conducting the test </w:t>
      </w:r>
      <w:r>
        <w:t xml:space="preserve">can make the </w:t>
      </w:r>
      <w:r w:rsidR="00327A39">
        <w:t xml:space="preserve">initial </w:t>
      </w:r>
      <w:r w:rsidR="00B706D2">
        <w:t xml:space="preserve">fluid </w:t>
      </w:r>
      <w:r>
        <w:t xml:space="preserve">velocities </w:t>
      </w:r>
      <w:r w:rsidR="00B706D2">
        <w:t xml:space="preserve">small </w:t>
      </w:r>
      <w:r>
        <w:t xml:space="preserve">enough that </w:t>
      </w:r>
      <w:r w:rsidR="00A81098">
        <w:t>they become easier to characterize</w:t>
      </w:r>
      <w:r>
        <w:t xml:space="preserve">.   </w:t>
      </w:r>
    </w:p>
    <w:p w14:paraId="4909708F" w14:textId="6FE88D77" w:rsidR="008F7B67" w:rsidRDefault="00434BA3" w:rsidP="008F7B67">
      <w:pPr>
        <w:ind w:firstLine="270"/>
      </w:pPr>
      <w:r>
        <w:t>Alt</w:t>
      </w:r>
      <w:r w:rsidR="008F7B67">
        <w:t xml:space="preserve">hough there have been many low-gravity slosh experiments in the past, most were designed for investigating the fluid dynamics </w:t>
      </w:r>
      <w:r w:rsidR="00946349">
        <w:t xml:space="preserve">associated with </w:t>
      </w:r>
      <w:r w:rsidR="008F7B67">
        <w:t xml:space="preserve">the sloshing fluid </w:t>
      </w:r>
      <w:r w:rsidR="00946349">
        <w:t xml:space="preserve">in the absence of </w:t>
      </w:r>
      <w:r w:rsidR="008F7B67">
        <w:t>the coupled slosh/vehicle dynamics. Because of this, there has</w:t>
      </w:r>
      <w:r w:rsidR="00946349">
        <w:t xml:space="preserve"> </w:t>
      </w:r>
      <w:r w:rsidR="008F7B67">
        <w:t>n</w:t>
      </w:r>
      <w:r w:rsidR="00946349">
        <w:t>o</w:t>
      </w:r>
      <w:r w:rsidR="008F7B67">
        <w:t>t been a low-gravity slosh experiment that includes all three components</w:t>
      </w:r>
      <w:r w:rsidR="00946349">
        <w:t xml:space="preserve"> that were previously cited</w:t>
      </w:r>
      <w:r w:rsidR="008F7B67">
        <w:t>. Apollo</w:t>
      </w:r>
      <w:r w:rsidR="004C2D70">
        <w:t>-</w:t>
      </w:r>
      <w:r w:rsidR="008F7B67">
        <w:t xml:space="preserve">era experiments conducted in launch vehicle tanks </w:t>
      </w:r>
      <w:r w:rsidR="00946349">
        <w:t xml:space="preserve">did </w:t>
      </w:r>
      <w:r w:rsidR="008F7B67">
        <w:t xml:space="preserve">include high quality camera footage, </w:t>
      </w:r>
      <w:r w:rsidR="00946349">
        <w:t xml:space="preserve">the initial conditions were </w:t>
      </w:r>
      <w:r w:rsidR="008F7B67">
        <w:t>not properly quantif</w:t>
      </w:r>
      <w:r w:rsidR="00946349">
        <w:t>ied</w:t>
      </w:r>
      <w:r w:rsidR="008F7B67">
        <w:t xml:space="preserve">, and </w:t>
      </w:r>
      <w:r w:rsidR="00946349">
        <w:t xml:space="preserve">significant amounts of </w:t>
      </w:r>
      <w:r w:rsidR="008F7B67">
        <w:t xml:space="preserve">IMU data </w:t>
      </w:r>
      <w:r w:rsidR="00946349">
        <w:t xml:space="preserve">are </w:t>
      </w:r>
      <w:r w:rsidR="008F7B67">
        <w:t>missing.</w:t>
      </w:r>
      <w:r w:rsidR="004C2D70" w:rsidRPr="004C2D70">
        <w:rPr>
          <w:vertAlign w:val="superscript"/>
        </w:rPr>
        <w:fldChar w:fldCharType="begin"/>
      </w:r>
      <w:r w:rsidR="004C2D70" w:rsidRPr="004C2D70">
        <w:rPr>
          <w:vertAlign w:val="superscript"/>
        </w:rPr>
        <w:instrText xml:space="preserve"> REF _Ref155784848 \r \h </w:instrText>
      </w:r>
      <w:r w:rsidR="004C2D70">
        <w:rPr>
          <w:vertAlign w:val="superscript"/>
        </w:rPr>
        <w:instrText xml:space="preserve"> \* MERGEFORMAT </w:instrText>
      </w:r>
      <w:r w:rsidR="004C2D70" w:rsidRPr="004C2D70">
        <w:rPr>
          <w:vertAlign w:val="superscript"/>
        </w:rPr>
      </w:r>
      <w:r w:rsidR="004C2D70" w:rsidRPr="004C2D70">
        <w:rPr>
          <w:vertAlign w:val="superscript"/>
        </w:rPr>
        <w:fldChar w:fldCharType="separate"/>
      </w:r>
      <w:r w:rsidR="00F35D85">
        <w:rPr>
          <w:vertAlign w:val="superscript"/>
        </w:rPr>
        <w:t>3</w:t>
      </w:r>
      <w:r w:rsidR="004C2D70" w:rsidRPr="004C2D70">
        <w:rPr>
          <w:vertAlign w:val="superscript"/>
        </w:rPr>
        <w:fldChar w:fldCharType="end"/>
      </w:r>
      <w:r w:rsidR="004C2D70">
        <w:t xml:space="preserve"> </w:t>
      </w:r>
      <w:r w:rsidR="008F7B67">
        <w:t xml:space="preserve"> Other experiments done aboard the space shuttle </w:t>
      </w:r>
      <w:r w:rsidR="00946349">
        <w:t xml:space="preserve">capture the behavior of the </w:t>
      </w:r>
      <w:r w:rsidR="008F7B67">
        <w:t>fluid</w:t>
      </w:r>
      <w:r w:rsidR="00946349">
        <w:t xml:space="preserve">s, </w:t>
      </w:r>
      <w:r w:rsidR="008F7B67">
        <w:t>but the initial conditions were also not known.</w:t>
      </w:r>
      <w:r w:rsidR="003F3210" w:rsidRPr="003F3210">
        <w:rPr>
          <w:vertAlign w:val="superscript"/>
        </w:rPr>
        <w:fldChar w:fldCharType="begin"/>
      </w:r>
      <w:r w:rsidR="003F3210" w:rsidRPr="003F3210">
        <w:rPr>
          <w:vertAlign w:val="superscript"/>
        </w:rPr>
        <w:instrText xml:space="preserve"> REF _Ref156833892 \r \h </w:instrText>
      </w:r>
      <w:r w:rsidR="003F3210">
        <w:rPr>
          <w:vertAlign w:val="superscript"/>
        </w:rPr>
        <w:instrText xml:space="preserve"> \* MERGEFORMAT </w:instrText>
      </w:r>
      <w:r w:rsidR="003F3210" w:rsidRPr="003F3210">
        <w:rPr>
          <w:vertAlign w:val="superscript"/>
        </w:rPr>
      </w:r>
      <w:r w:rsidR="003F3210" w:rsidRPr="003F3210">
        <w:rPr>
          <w:vertAlign w:val="superscript"/>
        </w:rPr>
        <w:fldChar w:fldCharType="separate"/>
      </w:r>
      <w:r w:rsidR="00F35D85">
        <w:rPr>
          <w:vertAlign w:val="superscript"/>
        </w:rPr>
        <w:t>4</w:t>
      </w:r>
      <w:r w:rsidR="003F3210" w:rsidRPr="003F3210">
        <w:rPr>
          <w:vertAlign w:val="superscript"/>
        </w:rPr>
        <w:fldChar w:fldCharType="end"/>
      </w:r>
      <w:r w:rsidR="008F7B67">
        <w:t xml:space="preserve"> More recent launch vehicle mission data </w:t>
      </w:r>
      <w:r w:rsidR="00946349">
        <w:t xml:space="preserve">exists </w:t>
      </w:r>
      <w:r w:rsidR="008F7B67">
        <w:t>which is high quality and accurately captures the vehicle motion. In fact, some of missions show clear indications of slosh induced motion</w:t>
      </w:r>
      <w:r w:rsidR="00946349">
        <w:t>.  H</w:t>
      </w:r>
      <w:r w:rsidR="008F7B67">
        <w:t xml:space="preserve">owever, </w:t>
      </w:r>
      <w:r w:rsidR="00946349">
        <w:t xml:space="preserve">much of this data is not combined with </w:t>
      </w:r>
      <w:r w:rsidR="008F7B67">
        <w:t xml:space="preserve">clear camera footage of the liquid </w:t>
      </w:r>
      <w:r w:rsidR="00946349">
        <w:t xml:space="preserve">in low-g environments and they lack </w:t>
      </w:r>
      <w:r w:rsidR="008F7B67">
        <w:t>proper characteriz</w:t>
      </w:r>
      <w:r w:rsidR="00946349">
        <w:t>ation of</w:t>
      </w:r>
      <w:r w:rsidR="008F7B67">
        <w:t xml:space="preserve"> the initial conditions. Finally, The </w:t>
      </w:r>
      <w:r w:rsidR="005C4199">
        <w:t>International Space Station (</w:t>
      </w:r>
      <w:r w:rsidR="008F7B67">
        <w:t>ISS</w:t>
      </w:r>
      <w:r w:rsidR="005C4199">
        <w:t>)</w:t>
      </w:r>
      <w:r w:rsidR="008F7B67">
        <w:t xml:space="preserve"> experiment called “the SPHERES Slosh Experiment” attempted to gather the data and was successful in collecting high-quality camera footage of the liquid with a well characterized set of initial conditions</w:t>
      </w:r>
      <w:r w:rsidR="005C4199">
        <w:t xml:space="preserve"> (see </w:t>
      </w:r>
      <w:r w:rsidR="005C4199">
        <w:fldChar w:fldCharType="begin"/>
      </w:r>
      <w:r w:rsidR="005C4199">
        <w:instrText xml:space="preserve"> REF _Ref155286809 \h </w:instrText>
      </w:r>
      <w:r w:rsidR="005C4199">
        <w:fldChar w:fldCharType="separate"/>
      </w:r>
      <w:r w:rsidR="00F35D85">
        <w:t>Figure </w:t>
      </w:r>
      <w:r w:rsidR="00F35D85">
        <w:rPr>
          <w:noProof/>
        </w:rPr>
        <w:t>2</w:t>
      </w:r>
      <w:r w:rsidR="005C4199">
        <w:fldChar w:fldCharType="end"/>
      </w:r>
      <w:r w:rsidR="005C4199">
        <w:t>)</w:t>
      </w:r>
      <w:r w:rsidR="008F7B67">
        <w:t xml:space="preserve">. Unfortunately, the motion </w:t>
      </w:r>
      <w:r w:rsidR="00946349">
        <w:t xml:space="preserve">of the system </w:t>
      </w:r>
      <w:r w:rsidR="008F7B67">
        <w:t xml:space="preserve">was not well </w:t>
      </w:r>
      <w:r w:rsidR="00F35D85">
        <w:t>characterized,</w:t>
      </w:r>
      <w:r w:rsidR="008F7B67">
        <w:t xml:space="preserve"> leading once again to an incomplete data set.</w:t>
      </w:r>
      <w:r w:rsidR="00B706D2" w:rsidRPr="00D30B45" w:rsidDel="00B706D2">
        <w:rPr>
          <w:vertAlign w:val="superscript"/>
        </w:rPr>
        <w:t xml:space="preserve"> </w:t>
      </w:r>
      <w:r w:rsidR="00B706D2">
        <w:rPr>
          <w:b/>
          <w:bCs/>
          <w:vertAlign w:val="superscript"/>
        </w:rPr>
        <w:fldChar w:fldCharType="begin"/>
      </w:r>
      <w:r w:rsidR="00B706D2">
        <w:rPr>
          <w:vertAlign w:val="superscript"/>
        </w:rPr>
        <w:instrText xml:space="preserve"> REF _Ref156833653 \r \h </w:instrText>
      </w:r>
      <w:r w:rsidR="00B706D2">
        <w:rPr>
          <w:b/>
          <w:bCs/>
          <w:vertAlign w:val="superscript"/>
        </w:rPr>
      </w:r>
      <w:r w:rsidR="00B706D2">
        <w:rPr>
          <w:b/>
          <w:bCs/>
          <w:vertAlign w:val="superscript"/>
        </w:rPr>
        <w:fldChar w:fldCharType="separate"/>
      </w:r>
      <w:r w:rsidR="00F35D85">
        <w:rPr>
          <w:vertAlign w:val="superscript"/>
        </w:rPr>
        <w:t>5</w:t>
      </w:r>
      <w:r w:rsidR="00B706D2">
        <w:rPr>
          <w:b/>
          <w:bCs/>
          <w:vertAlign w:val="superscript"/>
        </w:rPr>
        <w:fldChar w:fldCharType="end"/>
      </w:r>
    </w:p>
    <w:p w14:paraId="0A300521" w14:textId="1107CCC6" w:rsidR="00B67E0A" w:rsidRDefault="00272948" w:rsidP="00B67E0A">
      <w:pPr>
        <w:ind w:firstLine="270"/>
        <w:jc w:val="center"/>
      </w:pPr>
      <w:r>
        <w:rPr>
          <w:noProof/>
        </w:rPr>
        <w:drawing>
          <wp:inline distT="0" distB="0" distL="0" distR="0" wp14:anchorId="2993EB33" wp14:editId="21D55AC4">
            <wp:extent cx="2916555" cy="18440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6555" cy="1844040"/>
                    </a:xfrm>
                    <a:prstGeom prst="rect">
                      <a:avLst/>
                    </a:prstGeom>
                    <a:noFill/>
                    <a:ln>
                      <a:noFill/>
                    </a:ln>
                  </pic:spPr>
                </pic:pic>
              </a:graphicData>
            </a:graphic>
          </wp:inline>
        </w:drawing>
      </w:r>
    </w:p>
    <w:p w14:paraId="6F417B08" w14:textId="6C21AFAD" w:rsidR="00B67E0A" w:rsidRDefault="00B67E0A" w:rsidP="00B67E0A">
      <w:pPr>
        <w:ind w:firstLine="270"/>
        <w:jc w:val="center"/>
      </w:pPr>
      <w:bookmarkStart w:id="2" w:name="_Ref155286809"/>
      <w:r>
        <w:t>Figure </w:t>
      </w:r>
      <w:fldSimple w:instr=" SEQ Figure \* ARABIC ">
        <w:r w:rsidR="00F35D85">
          <w:rPr>
            <w:noProof/>
          </w:rPr>
          <w:t>2</w:t>
        </w:r>
      </w:fldSimple>
      <w:bookmarkEnd w:id="2"/>
      <w:r>
        <w:t xml:space="preserve">. SPHERES Experiment </w:t>
      </w:r>
      <w:r w:rsidR="005C4199">
        <w:t>on the ISS</w:t>
      </w:r>
      <w:r w:rsidR="00BD0A2C">
        <w:t xml:space="preserve"> (Courtesy of NASA)</w:t>
      </w:r>
    </w:p>
    <w:p w14:paraId="0140A6B8" w14:textId="4D8F7489" w:rsidR="00F43FD4" w:rsidRDefault="00946349" w:rsidP="00B706D2">
      <w:pPr>
        <w:ind w:firstLine="270"/>
      </w:pPr>
      <w:r>
        <w:t>S</w:t>
      </w:r>
      <w:r w:rsidR="008F7B67">
        <w:t>uggestions were made</w:t>
      </w:r>
      <w:r w:rsidR="00E05546">
        <w:t xml:space="preserve"> </w:t>
      </w:r>
      <w:r>
        <w:t xml:space="preserve">by workshop participants </w:t>
      </w:r>
      <w:r w:rsidR="008F7B67">
        <w:t xml:space="preserve">for gathering </w:t>
      </w:r>
      <w:r>
        <w:t xml:space="preserve">test data to anchor low-g slosh models, including </w:t>
      </w:r>
      <w:r w:rsidR="008F7B67">
        <w:t xml:space="preserve">how each set of experiments </w:t>
      </w:r>
      <w:r>
        <w:t xml:space="preserve">could </w:t>
      </w:r>
      <w:r w:rsidR="008F7B67">
        <w:t>map to current data deficiencies</w:t>
      </w:r>
      <w:r w:rsidR="00E05546">
        <w:t xml:space="preserve"> </w:t>
      </w:r>
      <w:r>
        <w:t xml:space="preserve">(see </w:t>
      </w:r>
      <w:r w:rsidR="00B67E0A">
        <w:fldChar w:fldCharType="begin"/>
      </w:r>
      <w:r w:rsidR="00B67E0A">
        <w:instrText xml:space="preserve"> REF _Ref49557021 \h </w:instrText>
      </w:r>
      <w:r w:rsidR="00B67E0A">
        <w:fldChar w:fldCharType="separate"/>
      </w:r>
      <w:r w:rsidR="00F35D85">
        <w:t>Figure </w:t>
      </w:r>
      <w:r w:rsidR="00F35D85">
        <w:rPr>
          <w:noProof/>
        </w:rPr>
        <w:t>3</w:t>
      </w:r>
      <w:r w:rsidR="00B67E0A">
        <w:fldChar w:fldCharType="end"/>
      </w:r>
      <w:r>
        <w:t>)</w:t>
      </w:r>
      <w:r w:rsidR="008F7B67">
        <w:t>.</w:t>
      </w:r>
    </w:p>
    <w:p w14:paraId="34F0ECC4" w14:textId="77777777" w:rsidR="00F43FD4" w:rsidRDefault="00F43FD4">
      <w:pPr>
        <w:spacing w:after="0"/>
        <w:ind w:firstLine="0"/>
        <w:jc w:val="left"/>
      </w:pPr>
      <w:r>
        <w:br w:type="page"/>
      </w:r>
    </w:p>
    <w:p w14:paraId="144D77C7" w14:textId="77777777" w:rsidR="00206F85" w:rsidRPr="00206F85" w:rsidRDefault="00206F85" w:rsidP="00B706D2">
      <w:pPr>
        <w:ind w:firstLine="270"/>
        <w:rPr>
          <w:sz w:val="24"/>
          <w:szCs w:val="20"/>
        </w:rPr>
      </w:pPr>
    </w:p>
    <w:tbl>
      <w:tblPr>
        <w:tblW w:w="8856" w:type="dxa"/>
        <w:tblInd w:w="720" w:type="dxa"/>
        <w:tblLook w:val="04A0" w:firstRow="1" w:lastRow="0" w:firstColumn="1" w:lastColumn="0" w:noHBand="0" w:noVBand="1"/>
      </w:tblPr>
      <w:tblGrid>
        <w:gridCol w:w="2975"/>
        <w:gridCol w:w="3054"/>
        <w:gridCol w:w="2827"/>
      </w:tblGrid>
      <w:tr w:rsidR="003C68AE" w:rsidRPr="00206F85" w14:paraId="759726CE" w14:textId="77777777" w:rsidTr="00206F85">
        <w:tc>
          <w:tcPr>
            <w:tcW w:w="2975" w:type="dxa"/>
            <w:shd w:val="clear" w:color="auto" w:fill="auto"/>
            <w:hideMark/>
          </w:tcPr>
          <w:p w14:paraId="2848802A" w14:textId="094F7DCC" w:rsidR="00206F85" w:rsidRPr="00813296" w:rsidRDefault="00A77D2D" w:rsidP="00206F85">
            <w:pPr>
              <w:spacing w:before="120" w:after="0"/>
              <w:ind w:firstLine="0"/>
              <w:jc w:val="left"/>
              <w:rPr>
                <w:b/>
                <w:bCs/>
                <w:szCs w:val="22"/>
                <w:u w:val="single"/>
              </w:rPr>
            </w:pPr>
            <w:r w:rsidRPr="00813296">
              <w:rPr>
                <w:b/>
                <w:bCs/>
                <w:szCs w:val="22"/>
                <w:u w:val="single"/>
              </w:rPr>
              <w:t>Fundamental Physics</w:t>
            </w:r>
          </w:p>
        </w:tc>
        <w:tc>
          <w:tcPr>
            <w:tcW w:w="3054" w:type="dxa"/>
            <w:shd w:val="clear" w:color="auto" w:fill="auto"/>
          </w:tcPr>
          <w:p w14:paraId="0069A241" w14:textId="77777777" w:rsidR="00206F85" w:rsidRPr="00813296" w:rsidRDefault="00206F85" w:rsidP="00206F85">
            <w:pPr>
              <w:spacing w:before="120" w:after="0"/>
              <w:ind w:firstLine="0"/>
              <w:jc w:val="left"/>
              <w:rPr>
                <w:b/>
                <w:bCs/>
                <w:szCs w:val="22"/>
                <w:u w:val="single"/>
              </w:rPr>
            </w:pPr>
          </w:p>
        </w:tc>
        <w:tc>
          <w:tcPr>
            <w:tcW w:w="2827" w:type="dxa"/>
            <w:shd w:val="clear" w:color="auto" w:fill="auto"/>
            <w:hideMark/>
          </w:tcPr>
          <w:p w14:paraId="6F82522B" w14:textId="77777777" w:rsidR="00206F85" w:rsidRPr="00813296" w:rsidRDefault="00206F85" w:rsidP="00206F85">
            <w:pPr>
              <w:spacing w:before="120" w:after="0"/>
              <w:ind w:firstLine="0"/>
              <w:jc w:val="left"/>
              <w:rPr>
                <w:b/>
                <w:bCs/>
                <w:szCs w:val="22"/>
                <w:u w:val="single"/>
              </w:rPr>
            </w:pPr>
            <w:r w:rsidRPr="00813296">
              <w:rPr>
                <w:b/>
                <w:bCs/>
                <w:szCs w:val="22"/>
                <w:u w:val="single"/>
              </w:rPr>
              <w:t>Experiment/Source</w:t>
            </w:r>
          </w:p>
        </w:tc>
      </w:tr>
      <w:tr w:rsidR="003C68AE" w:rsidRPr="00206F85" w14:paraId="0EF71916" w14:textId="77777777" w:rsidTr="00206F85">
        <w:tc>
          <w:tcPr>
            <w:tcW w:w="2975" w:type="dxa"/>
            <w:shd w:val="clear" w:color="auto" w:fill="FFFFFF"/>
            <w:hideMark/>
          </w:tcPr>
          <w:p w14:paraId="54B1795F" w14:textId="77777777" w:rsidR="00206F85" w:rsidRDefault="00206F85" w:rsidP="00206F85">
            <w:pPr>
              <w:spacing w:before="120" w:after="0"/>
              <w:ind w:firstLine="0"/>
              <w:jc w:val="left"/>
              <w:rPr>
                <w:szCs w:val="22"/>
              </w:rPr>
            </w:pPr>
            <w:r w:rsidRPr="00813296">
              <w:rPr>
                <w:szCs w:val="22"/>
                <w:highlight w:val="cyan"/>
              </w:rPr>
              <w:t>Low-</w:t>
            </w:r>
            <w:r w:rsidR="00946349" w:rsidRPr="00813296">
              <w:rPr>
                <w:szCs w:val="22"/>
                <w:highlight w:val="cyan"/>
              </w:rPr>
              <w:t>g</w:t>
            </w:r>
            <w:r w:rsidRPr="00813296">
              <w:rPr>
                <w:szCs w:val="22"/>
                <w:highlight w:val="cyan"/>
              </w:rPr>
              <w:t xml:space="preserve"> slosh participation in rigid body inertia is not well </w:t>
            </w:r>
            <w:proofErr w:type="gramStart"/>
            <w:r w:rsidRPr="00813296">
              <w:rPr>
                <w:szCs w:val="22"/>
                <w:highlight w:val="cyan"/>
              </w:rPr>
              <w:t>understood</w:t>
            </w:r>
            <w:proofErr w:type="gramEnd"/>
          </w:p>
          <w:p w14:paraId="42B8A219" w14:textId="10952869" w:rsidR="00813296" w:rsidRPr="00813296" w:rsidRDefault="00813296" w:rsidP="00206F85">
            <w:pPr>
              <w:spacing w:before="120" w:after="0"/>
              <w:ind w:firstLine="0"/>
              <w:jc w:val="left"/>
              <w:rPr>
                <w:szCs w:val="22"/>
              </w:rPr>
            </w:pPr>
          </w:p>
        </w:tc>
        <w:tc>
          <w:tcPr>
            <w:tcW w:w="3054" w:type="dxa"/>
            <w:shd w:val="clear" w:color="auto" w:fill="auto"/>
            <w:hideMark/>
          </w:tcPr>
          <w:p w14:paraId="402F7D43" w14:textId="5C3003D4" w:rsidR="00206F85" w:rsidRPr="00813296" w:rsidRDefault="00813296" w:rsidP="00206F85">
            <w:pPr>
              <w:spacing w:after="0"/>
              <w:ind w:firstLine="0"/>
              <w:jc w:val="left"/>
              <w:rPr>
                <w:szCs w:val="22"/>
              </w:rPr>
            </w:pPr>
            <w:r w:rsidRPr="00813296">
              <w:rPr>
                <w:noProof/>
                <w:szCs w:val="22"/>
              </w:rPr>
              <mc:AlternateContent>
                <mc:Choice Requires="wps">
                  <w:drawing>
                    <wp:anchor distT="0" distB="0" distL="114300" distR="114300" simplePos="0" relativeHeight="251656704" behindDoc="0" locked="0" layoutInCell="1" allowOverlap="1" wp14:anchorId="1EA1AC06" wp14:editId="60111D59">
                      <wp:simplePos x="0" y="0"/>
                      <wp:positionH relativeFrom="column">
                        <wp:posOffset>-9431</wp:posOffset>
                      </wp:positionH>
                      <wp:positionV relativeFrom="paragraph">
                        <wp:posOffset>236385</wp:posOffset>
                      </wp:positionV>
                      <wp:extent cx="1855141" cy="1591733"/>
                      <wp:effectExtent l="0" t="0" r="50165" b="66040"/>
                      <wp:wrapNone/>
                      <wp:docPr id="105996902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5141" cy="1591733"/>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31C68AB" id="_x0000_t32" coordsize="21600,21600" o:spt="32" o:oned="t" path="m,l21600,21600e" filled="f">
                      <v:path arrowok="t" fillok="f" o:connecttype="none"/>
                      <o:lock v:ext="edit" shapetype="t"/>
                    </v:shapetype>
                    <v:shape id="Straight Arrow Connector 7" o:spid="_x0000_s1026" type="#_x0000_t32" style="position:absolute;margin-left:-.75pt;margin-top:18.6pt;width:146.05pt;height:12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">
                      <v:stroke endarrow="block"/>
                    </v:shape>
                  </w:pict>
                </mc:Fallback>
              </mc:AlternateContent>
            </w:r>
            <w:r w:rsidR="00272948" w:rsidRPr="00813296">
              <w:rPr>
                <w:noProof/>
                <w:szCs w:val="22"/>
              </w:rPr>
              <mc:AlternateContent>
                <mc:Choice Requires="wps">
                  <w:drawing>
                    <wp:anchor distT="4294967291" distB="4294967291" distL="114300" distR="114300" simplePos="0" relativeHeight="251660800" behindDoc="0" locked="0" layoutInCell="1" allowOverlap="1" wp14:anchorId="1920E945" wp14:editId="1CAB0CF3">
                      <wp:simplePos x="0" y="0"/>
                      <wp:positionH relativeFrom="column">
                        <wp:posOffset>-10160</wp:posOffset>
                      </wp:positionH>
                      <wp:positionV relativeFrom="paragraph">
                        <wp:posOffset>238124</wp:posOffset>
                      </wp:positionV>
                      <wp:extent cx="1892300" cy="0"/>
                      <wp:effectExtent l="0" t="76200" r="0" b="76200"/>
                      <wp:wrapNone/>
                      <wp:docPr id="168790818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C2B8F0A" id="Straight Arrow Connector 8" o:spid="_x0000_s1026" type="#_x0000_t32" style="position:absolute;margin-left:-.8pt;margin-top:18.75pt;width:149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">
                      <v:stroke endarrow="block"/>
                    </v:shape>
                  </w:pict>
                </mc:Fallback>
              </mc:AlternateContent>
            </w:r>
            <w:r w:rsidR="00272948" w:rsidRPr="00813296">
              <w:rPr>
                <w:noProof/>
                <w:szCs w:val="22"/>
              </w:rPr>
              <mc:AlternateContent>
                <mc:Choice Requires="wps">
                  <w:drawing>
                    <wp:anchor distT="0" distB="0" distL="114300" distR="114300" simplePos="0" relativeHeight="251655680" behindDoc="0" locked="0" layoutInCell="1" allowOverlap="1" wp14:anchorId="3B511F3F" wp14:editId="59DDB79B">
                      <wp:simplePos x="0" y="0"/>
                      <wp:positionH relativeFrom="column">
                        <wp:posOffset>-2540</wp:posOffset>
                      </wp:positionH>
                      <wp:positionV relativeFrom="paragraph">
                        <wp:posOffset>246380</wp:posOffset>
                      </wp:positionV>
                      <wp:extent cx="1880870" cy="922020"/>
                      <wp:effectExtent l="0" t="0" r="62230" b="30480"/>
                      <wp:wrapNone/>
                      <wp:docPr id="40412976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870" cy="9220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6A4D88" id="Straight Arrow Connector 6" o:spid="_x0000_s1026" type="#_x0000_t32" style="position:absolute;margin-left:-.2pt;margin-top:19.4pt;width:148.1pt;height:7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">
                      <v:stroke endarrow="block"/>
                    </v:shape>
                  </w:pict>
                </mc:Fallback>
              </mc:AlternateContent>
            </w:r>
          </w:p>
        </w:tc>
        <w:tc>
          <w:tcPr>
            <w:tcW w:w="2827" w:type="dxa"/>
            <w:shd w:val="clear" w:color="auto" w:fill="auto"/>
            <w:hideMark/>
          </w:tcPr>
          <w:p w14:paraId="78E5478E" w14:textId="77777777" w:rsidR="00206F85" w:rsidRPr="00813296" w:rsidRDefault="00206F85" w:rsidP="00206F85">
            <w:pPr>
              <w:spacing w:before="120" w:after="0"/>
              <w:ind w:firstLine="0"/>
              <w:jc w:val="left"/>
              <w:rPr>
                <w:szCs w:val="22"/>
              </w:rPr>
            </w:pPr>
            <w:r w:rsidRPr="00813296">
              <w:rPr>
                <w:szCs w:val="22"/>
                <w:highlight w:val="magenta"/>
              </w:rPr>
              <w:t>Conduct large scale drop tank experiments</w:t>
            </w:r>
          </w:p>
        </w:tc>
      </w:tr>
      <w:tr w:rsidR="003C68AE" w:rsidRPr="00206F85" w14:paraId="1EECE6D0" w14:textId="77777777" w:rsidTr="00206F85">
        <w:tc>
          <w:tcPr>
            <w:tcW w:w="2975" w:type="dxa"/>
            <w:shd w:val="clear" w:color="auto" w:fill="FFFFFF"/>
            <w:hideMark/>
          </w:tcPr>
          <w:p w14:paraId="388A1644" w14:textId="7B898FF1" w:rsidR="00206F85" w:rsidRPr="00813296" w:rsidRDefault="00206F85" w:rsidP="00206F85">
            <w:pPr>
              <w:spacing w:after="0"/>
              <w:ind w:firstLine="0"/>
              <w:jc w:val="left"/>
              <w:rPr>
                <w:szCs w:val="22"/>
              </w:rPr>
            </w:pPr>
            <w:r w:rsidRPr="00813296">
              <w:rPr>
                <w:szCs w:val="22"/>
                <w:highlight w:val="cyan"/>
              </w:rPr>
              <w:t>Low-g prop settling may be severely under-damped, requiring baffles when powered flight would not</w:t>
            </w:r>
          </w:p>
        </w:tc>
        <w:tc>
          <w:tcPr>
            <w:tcW w:w="3054" w:type="dxa"/>
            <w:shd w:val="clear" w:color="auto" w:fill="auto"/>
          </w:tcPr>
          <w:p w14:paraId="24850E2A" w14:textId="77777777" w:rsidR="00206F85" w:rsidRPr="00813296" w:rsidRDefault="00206F85" w:rsidP="00206F85">
            <w:pPr>
              <w:spacing w:before="120" w:after="0"/>
              <w:ind w:firstLine="0"/>
              <w:jc w:val="left"/>
              <w:rPr>
                <w:szCs w:val="22"/>
              </w:rPr>
            </w:pPr>
          </w:p>
        </w:tc>
        <w:tc>
          <w:tcPr>
            <w:tcW w:w="2827" w:type="dxa"/>
            <w:shd w:val="clear" w:color="auto" w:fill="auto"/>
            <w:hideMark/>
          </w:tcPr>
          <w:p w14:paraId="1F7D2479" w14:textId="77777777" w:rsidR="00206F85" w:rsidRPr="00813296" w:rsidRDefault="00206F85" w:rsidP="00206F85">
            <w:pPr>
              <w:spacing w:before="120" w:after="0"/>
              <w:ind w:firstLine="0"/>
              <w:jc w:val="left"/>
              <w:rPr>
                <w:szCs w:val="22"/>
              </w:rPr>
            </w:pPr>
            <w:r w:rsidRPr="00813296">
              <w:rPr>
                <w:szCs w:val="22"/>
                <w:highlight w:val="magenta"/>
              </w:rPr>
              <w:t>Repeat ISS “SPHERES” experiment with larger tanks and a more robust ACS system that can excite/control low-g slosh models</w:t>
            </w:r>
          </w:p>
        </w:tc>
      </w:tr>
      <w:tr w:rsidR="003C68AE" w:rsidRPr="00206F85" w14:paraId="170D24DF" w14:textId="77777777" w:rsidTr="00206F85">
        <w:tc>
          <w:tcPr>
            <w:tcW w:w="2975" w:type="dxa"/>
            <w:shd w:val="clear" w:color="auto" w:fill="FFFFFF"/>
            <w:hideMark/>
          </w:tcPr>
          <w:p w14:paraId="015F7D87" w14:textId="2A4C4CC7" w:rsidR="00206F85" w:rsidRPr="00813296" w:rsidRDefault="00E858F4" w:rsidP="00206F85">
            <w:pPr>
              <w:spacing w:before="120" w:after="0"/>
              <w:ind w:firstLine="0"/>
              <w:jc w:val="left"/>
              <w:rPr>
                <w:szCs w:val="22"/>
              </w:rPr>
            </w:pPr>
            <w:r w:rsidRPr="00813296">
              <w:rPr>
                <w:szCs w:val="22"/>
                <w:highlight w:val="cyan"/>
              </w:rPr>
              <w:t xml:space="preserve">Situations in which </w:t>
            </w:r>
            <w:r w:rsidR="00206F85" w:rsidRPr="00813296">
              <w:rPr>
                <w:szCs w:val="22"/>
                <w:highlight w:val="cyan"/>
              </w:rPr>
              <w:t xml:space="preserve">ullage collapse </w:t>
            </w:r>
            <w:r w:rsidRPr="00813296">
              <w:rPr>
                <w:szCs w:val="22"/>
                <w:highlight w:val="cyan"/>
              </w:rPr>
              <w:t xml:space="preserve">is </w:t>
            </w:r>
            <w:r w:rsidR="00206F85" w:rsidRPr="00813296">
              <w:rPr>
                <w:szCs w:val="22"/>
                <w:highlight w:val="cyan"/>
              </w:rPr>
              <w:t>a concern</w:t>
            </w:r>
            <w:r w:rsidRPr="00813296">
              <w:rPr>
                <w:szCs w:val="22"/>
                <w:highlight w:val="cyan"/>
              </w:rPr>
              <w:t xml:space="preserve"> is not sufficiently characterized</w:t>
            </w:r>
          </w:p>
        </w:tc>
        <w:tc>
          <w:tcPr>
            <w:tcW w:w="3054" w:type="dxa"/>
            <w:shd w:val="clear" w:color="auto" w:fill="auto"/>
            <w:hideMark/>
          </w:tcPr>
          <w:p w14:paraId="475F4DDA" w14:textId="6763F94C" w:rsidR="00206F85" w:rsidRPr="00813296" w:rsidRDefault="00813296" w:rsidP="00206F85">
            <w:pPr>
              <w:spacing w:after="0"/>
              <w:ind w:firstLine="0"/>
              <w:jc w:val="left"/>
              <w:rPr>
                <w:szCs w:val="22"/>
              </w:rPr>
            </w:pPr>
            <w:r w:rsidRPr="00813296">
              <w:rPr>
                <w:noProof/>
                <w:szCs w:val="22"/>
              </w:rPr>
              <mc:AlternateContent>
                <mc:Choice Requires="wps">
                  <w:drawing>
                    <wp:anchor distT="0" distB="0" distL="114300" distR="114300" simplePos="0" relativeHeight="251661824" behindDoc="0" locked="0" layoutInCell="1" allowOverlap="1" wp14:anchorId="32288F27" wp14:editId="6B262E00">
                      <wp:simplePos x="0" y="0"/>
                      <wp:positionH relativeFrom="column">
                        <wp:posOffset>-144075</wp:posOffset>
                      </wp:positionH>
                      <wp:positionV relativeFrom="paragraph">
                        <wp:posOffset>-753839</wp:posOffset>
                      </wp:positionV>
                      <wp:extent cx="2011680" cy="986155"/>
                      <wp:effectExtent l="0" t="0" r="45720" b="42545"/>
                      <wp:wrapNone/>
                      <wp:docPr id="98791195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9861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F7D7098" id="Straight Arrow Connector 5" o:spid="_x0000_s1026" type="#_x0000_t32" style="position:absolute;margin-left:-11.35pt;margin-top:-59.35pt;width:158.4pt;height:7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">
                      <v:stroke endarrow="block"/>
                    </v:shape>
                  </w:pict>
                </mc:Fallback>
              </mc:AlternateContent>
            </w:r>
            <w:r w:rsidR="00272948" w:rsidRPr="00813296">
              <w:rPr>
                <w:noProof/>
                <w:szCs w:val="22"/>
              </w:rPr>
              <mc:AlternateContent>
                <mc:Choice Requires="wps">
                  <w:drawing>
                    <wp:anchor distT="4294967291" distB="4294967291" distL="114300" distR="114300" simplePos="0" relativeHeight="251657728" behindDoc="0" locked="0" layoutInCell="1" allowOverlap="1" wp14:anchorId="590887C9" wp14:editId="27ADE613">
                      <wp:simplePos x="0" y="0"/>
                      <wp:positionH relativeFrom="column">
                        <wp:posOffset>15240</wp:posOffset>
                      </wp:positionH>
                      <wp:positionV relativeFrom="paragraph">
                        <wp:posOffset>276859</wp:posOffset>
                      </wp:positionV>
                      <wp:extent cx="1839595" cy="0"/>
                      <wp:effectExtent l="0" t="76200" r="8255" b="76200"/>
                      <wp:wrapNone/>
                      <wp:docPr id="143981271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D8F62B" id="Straight Arrow Connector 4" o:spid="_x0000_s1026" type="#_x0000_t32" style="position:absolute;margin-left:1.2pt;margin-top:21.8pt;width:144.8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">
                      <v:stroke endarrow="block"/>
                    </v:shape>
                  </w:pict>
                </mc:Fallback>
              </mc:AlternateContent>
            </w:r>
          </w:p>
        </w:tc>
        <w:tc>
          <w:tcPr>
            <w:tcW w:w="2827" w:type="dxa"/>
            <w:shd w:val="clear" w:color="auto" w:fill="auto"/>
            <w:hideMark/>
          </w:tcPr>
          <w:p w14:paraId="2E3A8BAD" w14:textId="77777777" w:rsidR="00206F85" w:rsidRPr="00813296" w:rsidRDefault="00206F85" w:rsidP="00206F85">
            <w:pPr>
              <w:spacing w:before="120" w:after="0"/>
              <w:ind w:firstLine="0"/>
              <w:jc w:val="left"/>
              <w:rPr>
                <w:szCs w:val="22"/>
                <w:highlight w:val="magenta"/>
              </w:rPr>
            </w:pPr>
            <w:r w:rsidRPr="00813296">
              <w:rPr>
                <w:szCs w:val="22"/>
                <w:highlight w:val="magenta"/>
              </w:rPr>
              <w:t>Conduct of experiments with commercial launch vehicles pre-disposal burn</w:t>
            </w:r>
          </w:p>
        </w:tc>
      </w:tr>
      <w:tr w:rsidR="003C68AE" w:rsidRPr="00206F85" w14:paraId="000667B7" w14:textId="77777777" w:rsidTr="00206F85">
        <w:tc>
          <w:tcPr>
            <w:tcW w:w="2975" w:type="dxa"/>
            <w:shd w:val="clear" w:color="auto" w:fill="FFFFFF"/>
          </w:tcPr>
          <w:p w14:paraId="6E4C3B40" w14:textId="77777777" w:rsidR="00206F85" w:rsidRPr="00813296" w:rsidRDefault="00206F85" w:rsidP="00206F85">
            <w:pPr>
              <w:spacing w:before="120" w:after="0"/>
              <w:ind w:firstLine="0"/>
              <w:jc w:val="left"/>
              <w:rPr>
                <w:szCs w:val="22"/>
              </w:rPr>
            </w:pPr>
          </w:p>
        </w:tc>
        <w:tc>
          <w:tcPr>
            <w:tcW w:w="3054" w:type="dxa"/>
            <w:shd w:val="clear" w:color="auto" w:fill="auto"/>
            <w:hideMark/>
          </w:tcPr>
          <w:p w14:paraId="7D8A07F3" w14:textId="10E4712D" w:rsidR="00206F85" w:rsidRPr="00813296" w:rsidRDefault="00272948" w:rsidP="00206F85">
            <w:pPr>
              <w:spacing w:after="0"/>
              <w:ind w:firstLine="0"/>
              <w:jc w:val="left"/>
              <w:rPr>
                <w:szCs w:val="22"/>
              </w:rPr>
            </w:pPr>
            <w:r w:rsidRPr="00813296">
              <w:rPr>
                <w:noProof/>
                <w:szCs w:val="22"/>
              </w:rPr>
              <mc:AlternateContent>
                <mc:Choice Requires="wps">
                  <w:drawing>
                    <wp:anchor distT="0" distB="0" distL="114300" distR="114300" simplePos="0" relativeHeight="251659776" behindDoc="0" locked="0" layoutInCell="1" allowOverlap="1" wp14:anchorId="374E01D6" wp14:editId="442314DE">
                      <wp:simplePos x="0" y="0"/>
                      <wp:positionH relativeFrom="column">
                        <wp:posOffset>53340</wp:posOffset>
                      </wp:positionH>
                      <wp:positionV relativeFrom="paragraph">
                        <wp:posOffset>243840</wp:posOffset>
                      </wp:positionV>
                      <wp:extent cx="1858645" cy="639445"/>
                      <wp:effectExtent l="0" t="38100" r="46355" b="8255"/>
                      <wp:wrapNone/>
                      <wp:docPr id="90855353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8645" cy="63944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3C58A4D" id="Straight Arrow Connector 3" o:spid="_x0000_s1026" type="#_x0000_t32" style="position:absolute;margin-left:4.2pt;margin-top:19.2pt;width:146.35pt;height:50.3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">
                      <v:stroke endarrow="block"/>
                    </v:shape>
                  </w:pict>
                </mc:Fallback>
              </mc:AlternateContent>
            </w:r>
          </w:p>
        </w:tc>
        <w:tc>
          <w:tcPr>
            <w:tcW w:w="2827" w:type="dxa"/>
            <w:shd w:val="clear" w:color="auto" w:fill="auto"/>
            <w:hideMark/>
          </w:tcPr>
          <w:p w14:paraId="335FDF4D" w14:textId="77777777" w:rsidR="00206F85" w:rsidRPr="00813296" w:rsidRDefault="00206F85" w:rsidP="00206F85">
            <w:pPr>
              <w:spacing w:before="120" w:after="0"/>
              <w:ind w:firstLine="0"/>
              <w:jc w:val="left"/>
              <w:rPr>
                <w:szCs w:val="22"/>
              </w:rPr>
            </w:pPr>
            <w:r w:rsidRPr="00813296">
              <w:rPr>
                <w:szCs w:val="22"/>
                <w:highlight w:val="magenta"/>
              </w:rPr>
              <w:t>ISS re-supply missions with instrumented tanks</w:t>
            </w:r>
          </w:p>
        </w:tc>
      </w:tr>
      <w:tr w:rsidR="003C68AE" w:rsidRPr="00206F85" w14:paraId="4C81E75E" w14:textId="77777777" w:rsidTr="00206F85">
        <w:tc>
          <w:tcPr>
            <w:tcW w:w="2975" w:type="dxa"/>
            <w:shd w:val="clear" w:color="auto" w:fill="FFFFFF"/>
          </w:tcPr>
          <w:p w14:paraId="10C589B0" w14:textId="77777777" w:rsidR="00206F85" w:rsidRPr="00813296" w:rsidRDefault="00206F85" w:rsidP="00206F85">
            <w:pPr>
              <w:spacing w:before="120" w:after="0"/>
              <w:ind w:firstLine="0"/>
              <w:jc w:val="left"/>
              <w:rPr>
                <w:szCs w:val="22"/>
              </w:rPr>
            </w:pPr>
          </w:p>
        </w:tc>
        <w:tc>
          <w:tcPr>
            <w:tcW w:w="3054" w:type="dxa"/>
            <w:shd w:val="clear" w:color="auto" w:fill="auto"/>
            <w:hideMark/>
          </w:tcPr>
          <w:p w14:paraId="053FCCE1" w14:textId="24D3C3AF" w:rsidR="00206F85" w:rsidRPr="00813296" w:rsidRDefault="00272948" w:rsidP="00206F85">
            <w:pPr>
              <w:spacing w:after="0"/>
              <w:ind w:firstLine="0"/>
              <w:jc w:val="left"/>
              <w:rPr>
                <w:szCs w:val="22"/>
              </w:rPr>
            </w:pPr>
            <w:r w:rsidRPr="00813296">
              <w:rPr>
                <w:noProof/>
                <w:szCs w:val="22"/>
              </w:rPr>
              <mc:AlternateContent>
                <mc:Choice Requires="wps">
                  <w:drawing>
                    <wp:anchor distT="0" distB="0" distL="114300" distR="114300" simplePos="0" relativeHeight="251658752" behindDoc="0" locked="0" layoutInCell="1" allowOverlap="1" wp14:anchorId="46A94416" wp14:editId="6B7C9101">
                      <wp:simplePos x="0" y="0"/>
                      <wp:positionH relativeFrom="column">
                        <wp:posOffset>38735</wp:posOffset>
                      </wp:positionH>
                      <wp:positionV relativeFrom="paragraph">
                        <wp:posOffset>170180</wp:posOffset>
                      </wp:positionV>
                      <wp:extent cx="1862455" cy="294640"/>
                      <wp:effectExtent l="0" t="57150" r="0" b="10160"/>
                      <wp:wrapNone/>
                      <wp:docPr id="61995716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2455" cy="2946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BF02A25" id="Straight Arrow Connector 2" o:spid="_x0000_s1026" type="#_x0000_t32" style="position:absolute;margin-left:3.05pt;margin-top:13.4pt;width:146.65pt;height:23.2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">
                      <v:stroke endarrow="block"/>
                    </v:shape>
                  </w:pict>
                </mc:Fallback>
              </mc:AlternateContent>
            </w:r>
          </w:p>
        </w:tc>
        <w:tc>
          <w:tcPr>
            <w:tcW w:w="2827" w:type="dxa"/>
            <w:shd w:val="clear" w:color="auto" w:fill="auto"/>
            <w:hideMark/>
          </w:tcPr>
          <w:p w14:paraId="7BA38DC0" w14:textId="77777777" w:rsidR="00206F85" w:rsidRPr="00813296" w:rsidRDefault="00206F85" w:rsidP="00206F85">
            <w:pPr>
              <w:spacing w:before="120" w:after="0"/>
              <w:ind w:firstLine="0"/>
              <w:jc w:val="left"/>
              <w:rPr>
                <w:szCs w:val="22"/>
              </w:rPr>
            </w:pPr>
            <w:r w:rsidRPr="00813296">
              <w:rPr>
                <w:szCs w:val="22"/>
                <w:highlight w:val="magenta"/>
              </w:rPr>
              <w:t>Orion capsule experiments</w:t>
            </w:r>
          </w:p>
        </w:tc>
      </w:tr>
      <w:tr w:rsidR="003C68AE" w:rsidRPr="00206F85" w14:paraId="18C210AA" w14:textId="77777777" w:rsidTr="00206F85">
        <w:tc>
          <w:tcPr>
            <w:tcW w:w="2975" w:type="dxa"/>
            <w:shd w:val="clear" w:color="auto" w:fill="FFFFFF"/>
            <w:hideMark/>
          </w:tcPr>
          <w:p w14:paraId="2E95E913" w14:textId="77777777" w:rsidR="00206F85" w:rsidRPr="00813296" w:rsidRDefault="00E858F4" w:rsidP="00206F85">
            <w:pPr>
              <w:spacing w:before="120" w:after="0"/>
              <w:ind w:firstLine="0"/>
              <w:jc w:val="left"/>
              <w:rPr>
                <w:szCs w:val="22"/>
              </w:rPr>
            </w:pPr>
            <w:r w:rsidRPr="00813296">
              <w:rPr>
                <w:szCs w:val="22"/>
                <w:highlight w:val="cyan"/>
              </w:rPr>
              <w:t xml:space="preserve">Impacts of </w:t>
            </w:r>
            <w:r w:rsidR="00206F85" w:rsidRPr="00813296">
              <w:rPr>
                <w:szCs w:val="22"/>
                <w:highlight w:val="cyan"/>
              </w:rPr>
              <w:t>Lack of long duration low-g slosh data</w:t>
            </w:r>
          </w:p>
        </w:tc>
        <w:tc>
          <w:tcPr>
            <w:tcW w:w="3054" w:type="dxa"/>
            <w:shd w:val="clear" w:color="auto" w:fill="auto"/>
          </w:tcPr>
          <w:p w14:paraId="481B5545" w14:textId="77777777" w:rsidR="00206F85" w:rsidRPr="00813296" w:rsidRDefault="00206F85" w:rsidP="00206F85">
            <w:pPr>
              <w:spacing w:before="120" w:after="0"/>
              <w:ind w:firstLine="0"/>
              <w:jc w:val="left"/>
              <w:rPr>
                <w:szCs w:val="22"/>
              </w:rPr>
            </w:pPr>
          </w:p>
        </w:tc>
        <w:tc>
          <w:tcPr>
            <w:tcW w:w="2827" w:type="dxa"/>
            <w:shd w:val="clear" w:color="auto" w:fill="auto"/>
          </w:tcPr>
          <w:p w14:paraId="5BA309F6" w14:textId="77777777" w:rsidR="00206F85" w:rsidRPr="00813296" w:rsidRDefault="00206F85" w:rsidP="00206F85">
            <w:pPr>
              <w:spacing w:before="120" w:after="0"/>
              <w:ind w:firstLine="0"/>
              <w:jc w:val="left"/>
              <w:rPr>
                <w:szCs w:val="22"/>
              </w:rPr>
            </w:pPr>
          </w:p>
        </w:tc>
      </w:tr>
    </w:tbl>
    <w:p w14:paraId="68060B9E" w14:textId="77777777" w:rsidR="00206F85" w:rsidRDefault="00206F85" w:rsidP="008F7B67">
      <w:pPr>
        <w:ind w:firstLine="270"/>
      </w:pPr>
    </w:p>
    <w:tbl>
      <w:tblPr>
        <w:tblW w:w="0" w:type="auto"/>
        <w:jc w:val="center"/>
        <w:tblCellMar>
          <w:left w:w="0" w:type="dxa"/>
          <w:right w:w="0" w:type="dxa"/>
        </w:tblCellMar>
        <w:tblLook w:val="01E0" w:firstRow="1" w:lastRow="1" w:firstColumn="1" w:lastColumn="1" w:noHBand="0" w:noVBand="0"/>
      </w:tblPr>
      <w:tblGrid>
        <w:gridCol w:w="8640"/>
      </w:tblGrid>
      <w:tr w:rsidR="00FE7C46" w14:paraId="3F1117FE" w14:textId="77777777" w:rsidTr="00666805">
        <w:trPr>
          <w:cantSplit/>
          <w:jc w:val="center"/>
        </w:trPr>
        <w:tc>
          <w:tcPr>
            <w:tcW w:w="8640" w:type="dxa"/>
            <w:shd w:val="clear" w:color="auto" w:fill="auto"/>
            <w:vAlign w:val="center"/>
          </w:tcPr>
          <w:p w14:paraId="4AF89FA3" w14:textId="451DCF70" w:rsidR="00FE7C46" w:rsidRDefault="00FE7C46" w:rsidP="00F35D85">
            <w:pPr>
              <w:ind w:firstLine="270"/>
              <w:jc w:val="center"/>
            </w:pPr>
            <w:bookmarkStart w:id="3" w:name="_Ref49557021"/>
            <w:bookmarkStart w:id="4" w:name="_Ref49557007"/>
            <w:r>
              <w:t>Figure </w:t>
            </w:r>
            <w:fldSimple w:instr=" SEQ Figure \* ARABIC ">
              <w:r w:rsidR="00F35D85">
                <w:t>3</w:t>
              </w:r>
            </w:fldSimple>
            <w:bookmarkEnd w:id="3"/>
            <w:r>
              <w:t xml:space="preserve">. </w:t>
            </w:r>
            <w:bookmarkEnd w:id="4"/>
            <w:r w:rsidR="00E05546">
              <w:t xml:space="preserve">Mapping of Low-G Slosh </w:t>
            </w:r>
            <w:r w:rsidR="000D1EFF">
              <w:t>Fundamental Physics</w:t>
            </w:r>
            <w:r w:rsidR="00E05546">
              <w:t xml:space="preserve"> to Experiments</w:t>
            </w:r>
          </w:p>
        </w:tc>
      </w:tr>
    </w:tbl>
    <w:p w14:paraId="543CB787" w14:textId="19B7D9C5" w:rsidR="007D45A0" w:rsidRDefault="00146234" w:rsidP="00813296">
      <w:pPr>
        <w:spacing w:after="0"/>
        <w:ind w:firstLine="0"/>
        <w:jc w:val="left"/>
        <w:rPr>
          <w:rStyle w:val="eop"/>
          <w:color w:val="000000"/>
          <w:szCs w:val="22"/>
          <w:shd w:val="clear" w:color="auto" w:fill="FFFFFF"/>
        </w:rPr>
      </w:pPr>
      <w:r>
        <w:rPr>
          <w:b/>
        </w:rPr>
        <w:t xml:space="preserve">Recommendation 4: </w:t>
      </w:r>
      <w:r w:rsidR="007D45A0">
        <w:rPr>
          <w:rStyle w:val="normaltextrun"/>
          <w:b/>
          <w:bCs/>
          <w:color w:val="000000"/>
          <w:szCs w:val="22"/>
          <w:shd w:val="clear" w:color="auto" w:fill="FFFFFF"/>
        </w:rPr>
        <w:t>Research Reduced Order Low-</w:t>
      </w:r>
      <w:r w:rsidR="00E858F4">
        <w:rPr>
          <w:rStyle w:val="normaltextrun"/>
          <w:b/>
          <w:bCs/>
          <w:color w:val="000000"/>
          <w:szCs w:val="22"/>
          <w:shd w:val="clear" w:color="auto" w:fill="FFFFFF"/>
        </w:rPr>
        <w:t xml:space="preserve">g </w:t>
      </w:r>
      <w:r w:rsidR="007D45A0">
        <w:rPr>
          <w:rStyle w:val="normaltextrun"/>
          <w:b/>
          <w:bCs/>
          <w:color w:val="000000"/>
          <w:szCs w:val="22"/>
          <w:shd w:val="clear" w:color="auto" w:fill="FFFFFF"/>
        </w:rPr>
        <w:t>Slosh Modeling Techniques</w:t>
      </w:r>
      <w:r w:rsidR="00370A95">
        <w:rPr>
          <w:rStyle w:val="normaltextrun"/>
          <w:b/>
          <w:bCs/>
          <w:color w:val="000000"/>
          <w:szCs w:val="22"/>
          <w:shd w:val="clear" w:color="auto" w:fill="FFFFFF"/>
        </w:rPr>
        <w:t xml:space="preserve"> [Reference: Gaps E, H, and K]</w:t>
      </w:r>
      <w:r w:rsidR="007D45A0" w:rsidRPr="007D45A0">
        <w:rPr>
          <w:rStyle w:val="eop"/>
          <w:color w:val="000000"/>
          <w:szCs w:val="22"/>
          <w:shd w:val="clear" w:color="auto" w:fill="FFFFFF"/>
        </w:rPr>
        <w:t> </w:t>
      </w:r>
    </w:p>
    <w:p w14:paraId="27AE5675" w14:textId="77777777" w:rsidR="00F43FD4" w:rsidRPr="007D45A0" w:rsidRDefault="00F43FD4" w:rsidP="00813296">
      <w:pPr>
        <w:spacing w:after="0"/>
        <w:ind w:firstLine="0"/>
        <w:jc w:val="left"/>
        <w:rPr>
          <w:i/>
        </w:rPr>
      </w:pPr>
    </w:p>
    <w:p w14:paraId="3859A397" w14:textId="66CAD98B" w:rsidR="007D45A0" w:rsidRPr="007D45A0" w:rsidRDefault="007D45A0" w:rsidP="009564ED">
      <w:r w:rsidRPr="007D45A0">
        <w:t xml:space="preserve">There </w:t>
      </w:r>
      <w:r w:rsidR="00F40F0F">
        <w:t>was</w:t>
      </w:r>
      <w:r w:rsidR="00184B29">
        <w:t xml:space="preserve"> </w:t>
      </w:r>
      <w:r w:rsidRPr="007D45A0">
        <w:t xml:space="preserve">extensive discussion </w:t>
      </w:r>
      <w:r w:rsidR="00184B29">
        <w:t xml:space="preserve">at the February 2023 workshop </w:t>
      </w:r>
      <w:r w:rsidRPr="007D45A0">
        <w:t xml:space="preserve">about the importance of reduced order </w:t>
      </w:r>
      <w:r w:rsidR="00184B29">
        <w:t xml:space="preserve">low-g slosh </w:t>
      </w:r>
      <w:r w:rsidRPr="007D45A0">
        <w:t>models. As mentioned in the slosh flow regime section above, there are several different tools available to model slosh</w:t>
      </w:r>
      <w:r w:rsidR="00184B29">
        <w:t xml:space="preserve">, </w:t>
      </w:r>
      <w:r w:rsidRPr="007D45A0">
        <w:t>ranging from mechanical analog models to CFD models. While it</w:t>
      </w:r>
      <w:r w:rsidR="00184B29">
        <w:t xml:space="preserve"> i</w:t>
      </w:r>
      <w:r w:rsidRPr="007D45A0">
        <w:t xml:space="preserve">s generally accepted that CFD models can be applied to all flow regimes, </w:t>
      </w:r>
      <w:r w:rsidR="00184B29">
        <w:t xml:space="preserve">the associated </w:t>
      </w:r>
      <w:r w:rsidRPr="007D45A0">
        <w:t xml:space="preserve">complexity and </w:t>
      </w:r>
      <w:r w:rsidR="00184B29">
        <w:t xml:space="preserve">long </w:t>
      </w:r>
      <w:r w:rsidRPr="007D45A0">
        <w:t>run</w:t>
      </w:r>
      <w:r w:rsidR="00184B29">
        <w:t xml:space="preserve"> </w:t>
      </w:r>
      <w:r w:rsidRPr="007D45A0">
        <w:t>times make it less desirable</w:t>
      </w:r>
      <w:r w:rsidR="00184B29">
        <w:t xml:space="preserve"> for GN&amp;C applications</w:t>
      </w:r>
      <w:r w:rsidRPr="007D45A0">
        <w:t xml:space="preserve">.  Most GN&amp;C vehicle models use mechanical analogs to model slosh because they are simple to implement and fast to run. This enables the running of </w:t>
      </w:r>
      <w:r w:rsidR="00184B29">
        <w:t>closed-loop, M</w:t>
      </w:r>
      <w:r w:rsidR="00184B29" w:rsidRPr="007D45A0">
        <w:t>onte</w:t>
      </w:r>
      <w:r w:rsidR="00184B29">
        <w:t xml:space="preserve"> C</w:t>
      </w:r>
      <w:r w:rsidRPr="007D45A0">
        <w:t xml:space="preserve">arlo simulations. The </w:t>
      </w:r>
      <w:r w:rsidR="00184B29">
        <w:t xml:space="preserve">challenge </w:t>
      </w:r>
      <w:r w:rsidRPr="007D45A0">
        <w:t xml:space="preserve">is that these mechanical analog models are not valid for </w:t>
      </w:r>
      <w:r w:rsidR="00184B29">
        <w:t xml:space="preserve">propellant slosh dynamics in very low-g </w:t>
      </w:r>
      <w:r w:rsidR="00F40F0F">
        <w:t>environments,</w:t>
      </w:r>
      <w:r w:rsidR="00184B29">
        <w:t xml:space="preserve"> </w:t>
      </w:r>
      <w:r w:rsidRPr="007D45A0">
        <w:t xml:space="preserve">or </w:t>
      </w:r>
      <w:r w:rsidR="00184B29">
        <w:t xml:space="preserve">each </w:t>
      </w:r>
      <w:r w:rsidRPr="007D45A0">
        <w:t xml:space="preserve">tank shape can require significant effort to derive the proper parameters.   </w:t>
      </w:r>
    </w:p>
    <w:p w14:paraId="61E5A0C2" w14:textId="723AA1A4" w:rsidR="009564ED" w:rsidRPr="007D45A0" w:rsidRDefault="00184B29" w:rsidP="008C4D68">
      <w:r>
        <w:t xml:space="preserve">Thus, there </w:t>
      </w:r>
      <w:r w:rsidR="007D45A0" w:rsidRPr="007D45A0">
        <w:t xml:space="preserve">is a need for better reduced order models. The reduced order models need to meet several criteria </w:t>
      </w:r>
      <w:r w:rsidR="00F20044" w:rsidRPr="007D45A0">
        <w:t>to</w:t>
      </w:r>
      <w:r w:rsidR="007D45A0" w:rsidRPr="007D45A0">
        <w:t xml:space="preserve"> be useful</w:t>
      </w:r>
      <w:r>
        <w:t>:</w:t>
      </w:r>
      <w:r w:rsidR="007D45A0" w:rsidRPr="007D45A0">
        <w:t xml:space="preserve">   </w:t>
      </w:r>
    </w:p>
    <w:p w14:paraId="41552890" w14:textId="200AA28D" w:rsidR="007D45A0" w:rsidRPr="00B67E0A" w:rsidRDefault="00184B29" w:rsidP="00B67E0A">
      <w:pPr>
        <w:pStyle w:val="paragraph"/>
        <w:numPr>
          <w:ilvl w:val="0"/>
          <w:numId w:val="44"/>
        </w:numPr>
        <w:spacing w:before="0" w:beforeAutospacing="0" w:after="0" w:afterAutospacing="0"/>
        <w:textAlignment w:val="baseline"/>
        <w:rPr>
          <w:rStyle w:val="normaltextrun"/>
          <w:sz w:val="22"/>
          <w:szCs w:val="22"/>
        </w:rPr>
      </w:pPr>
      <w:r>
        <w:rPr>
          <w:rStyle w:val="normaltextrun"/>
          <w:sz w:val="22"/>
          <w:szCs w:val="22"/>
        </w:rPr>
        <w:t xml:space="preserve">Code must run </w:t>
      </w:r>
      <w:r w:rsidR="007D45A0" w:rsidRPr="00B67E0A">
        <w:rPr>
          <w:rStyle w:val="normaltextrun"/>
          <w:sz w:val="22"/>
          <w:szCs w:val="22"/>
        </w:rPr>
        <w:t>significantly faster than real</w:t>
      </w:r>
      <w:r>
        <w:rPr>
          <w:rStyle w:val="normaltextrun"/>
          <w:sz w:val="22"/>
          <w:szCs w:val="22"/>
        </w:rPr>
        <w:t>-</w:t>
      </w:r>
      <w:r w:rsidR="007D45A0" w:rsidRPr="00B67E0A">
        <w:rPr>
          <w:rStyle w:val="normaltextrun"/>
          <w:sz w:val="22"/>
          <w:szCs w:val="22"/>
        </w:rPr>
        <w:t>time</w:t>
      </w:r>
      <w:r w:rsidR="002E393A" w:rsidRPr="00B67E0A">
        <w:rPr>
          <w:rStyle w:val="normaltextrun"/>
          <w:sz w:val="22"/>
          <w:szCs w:val="22"/>
        </w:rPr>
        <w:t>.</w:t>
      </w:r>
      <w:r w:rsidR="007D45A0" w:rsidRPr="00B67E0A">
        <w:rPr>
          <w:rStyle w:val="normaltextrun"/>
          <w:sz w:val="22"/>
          <w:szCs w:val="22"/>
        </w:rPr>
        <w:t xml:space="preserve">   </w:t>
      </w:r>
    </w:p>
    <w:p w14:paraId="7B020057" w14:textId="5E246072" w:rsidR="007D45A0" w:rsidRPr="00B67E0A" w:rsidRDefault="00184B29" w:rsidP="00B67E0A">
      <w:pPr>
        <w:pStyle w:val="paragraph"/>
        <w:numPr>
          <w:ilvl w:val="1"/>
          <w:numId w:val="44"/>
        </w:numPr>
        <w:spacing w:before="0" w:beforeAutospacing="0" w:after="0" w:afterAutospacing="0"/>
        <w:textAlignment w:val="baseline"/>
        <w:rPr>
          <w:rStyle w:val="normaltextrun"/>
          <w:sz w:val="22"/>
          <w:szCs w:val="22"/>
        </w:rPr>
      </w:pPr>
      <w:r w:rsidRPr="00B67E0A">
        <w:rPr>
          <w:rStyle w:val="normaltextrun"/>
          <w:sz w:val="22"/>
          <w:szCs w:val="22"/>
        </w:rPr>
        <w:t>10</w:t>
      </w:r>
      <w:r>
        <w:rPr>
          <w:rStyle w:val="normaltextrun"/>
          <w:sz w:val="22"/>
          <w:szCs w:val="22"/>
        </w:rPr>
        <w:t>x</w:t>
      </w:r>
      <w:r w:rsidRPr="00B67E0A">
        <w:rPr>
          <w:rStyle w:val="normaltextrun"/>
          <w:sz w:val="22"/>
          <w:szCs w:val="22"/>
        </w:rPr>
        <w:t xml:space="preserve"> </w:t>
      </w:r>
      <w:r w:rsidR="007D45A0" w:rsidRPr="00B67E0A">
        <w:rPr>
          <w:rStyle w:val="normaltextrun"/>
          <w:sz w:val="22"/>
          <w:szCs w:val="22"/>
        </w:rPr>
        <w:t xml:space="preserve">real-time </w:t>
      </w:r>
      <w:r>
        <w:rPr>
          <w:rStyle w:val="normaltextrun"/>
          <w:sz w:val="22"/>
          <w:szCs w:val="22"/>
        </w:rPr>
        <w:t xml:space="preserve">or faster </w:t>
      </w:r>
      <w:r w:rsidR="007D45A0" w:rsidRPr="00B67E0A">
        <w:rPr>
          <w:rStyle w:val="normaltextrun"/>
          <w:sz w:val="22"/>
          <w:szCs w:val="22"/>
        </w:rPr>
        <w:t>is desirable</w:t>
      </w:r>
      <w:r w:rsidR="002E393A" w:rsidRPr="00B67E0A">
        <w:rPr>
          <w:rStyle w:val="normaltextrun"/>
          <w:sz w:val="22"/>
          <w:szCs w:val="22"/>
        </w:rPr>
        <w:t>.</w:t>
      </w:r>
      <w:r w:rsidR="007D45A0" w:rsidRPr="00B67E0A">
        <w:rPr>
          <w:rStyle w:val="normaltextrun"/>
          <w:sz w:val="22"/>
          <w:szCs w:val="22"/>
        </w:rPr>
        <w:t xml:space="preserve">  </w:t>
      </w:r>
    </w:p>
    <w:p w14:paraId="5C9ADDC6" w14:textId="71C1BBBD" w:rsidR="007D45A0" w:rsidRDefault="007D45A0" w:rsidP="00F40F0F">
      <w:pPr>
        <w:pStyle w:val="paragraph"/>
        <w:numPr>
          <w:ilvl w:val="1"/>
          <w:numId w:val="44"/>
        </w:numPr>
        <w:spacing w:before="0" w:beforeAutospacing="0" w:after="0" w:afterAutospacing="0"/>
        <w:textAlignment w:val="baseline"/>
        <w:rPr>
          <w:rStyle w:val="normaltextrun"/>
          <w:sz w:val="22"/>
          <w:szCs w:val="22"/>
        </w:rPr>
      </w:pPr>
      <w:r w:rsidRPr="00B67E0A">
        <w:rPr>
          <w:rStyle w:val="normaltextrun"/>
          <w:sz w:val="22"/>
          <w:szCs w:val="22"/>
        </w:rPr>
        <w:t xml:space="preserve">Higher speed required to enable </w:t>
      </w:r>
      <w:r w:rsidR="00184B29">
        <w:rPr>
          <w:rStyle w:val="normaltextrun"/>
          <w:sz w:val="22"/>
          <w:szCs w:val="22"/>
        </w:rPr>
        <w:t>M</w:t>
      </w:r>
      <w:r w:rsidR="00184B29" w:rsidRPr="00B67E0A">
        <w:rPr>
          <w:rStyle w:val="normaltextrun"/>
          <w:sz w:val="22"/>
          <w:szCs w:val="22"/>
        </w:rPr>
        <w:t>onte</w:t>
      </w:r>
      <w:r w:rsidR="00184B29">
        <w:rPr>
          <w:rStyle w:val="normaltextrun"/>
          <w:sz w:val="22"/>
          <w:szCs w:val="22"/>
        </w:rPr>
        <w:t xml:space="preserve"> C</w:t>
      </w:r>
      <w:r w:rsidRPr="00B67E0A">
        <w:rPr>
          <w:rStyle w:val="normaltextrun"/>
          <w:sz w:val="22"/>
          <w:szCs w:val="22"/>
        </w:rPr>
        <w:t xml:space="preserve">arlo </w:t>
      </w:r>
      <w:r w:rsidR="00184B29">
        <w:rPr>
          <w:rStyle w:val="normaltextrun"/>
          <w:sz w:val="22"/>
          <w:szCs w:val="22"/>
        </w:rPr>
        <w:t xml:space="preserve">/ dispersed </w:t>
      </w:r>
      <w:r w:rsidRPr="00B67E0A">
        <w:rPr>
          <w:rStyle w:val="normaltextrun"/>
          <w:sz w:val="22"/>
          <w:szCs w:val="22"/>
        </w:rPr>
        <w:t>analysis</w:t>
      </w:r>
      <w:r w:rsidR="002E393A" w:rsidRPr="00B67E0A">
        <w:rPr>
          <w:rStyle w:val="normaltextrun"/>
          <w:sz w:val="22"/>
          <w:szCs w:val="22"/>
        </w:rPr>
        <w:t>.</w:t>
      </w:r>
      <w:r w:rsidRPr="00B67E0A">
        <w:rPr>
          <w:rStyle w:val="normaltextrun"/>
          <w:sz w:val="22"/>
          <w:szCs w:val="22"/>
        </w:rPr>
        <w:t xml:space="preserve">  </w:t>
      </w:r>
      <w:r w:rsidRPr="00F40F0F">
        <w:rPr>
          <w:rStyle w:val="normaltextrun"/>
          <w:sz w:val="22"/>
          <w:szCs w:val="22"/>
        </w:rPr>
        <w:t xml:space="preserve"> </w:t>
      </w:r>
    </w:p>
    <w:p w14:paraId="15438150" w14:textId="77777777" w:rsidR="00F43FD4" w:rsidRPr="00F40F0F" w:rsidRDefault="00F43FD4" w:rsidP="00F43FD4">
      <w:pPr>
        <w:pStyle w:val="paragraph"/>
        <w:spacing w:before="0" w:beforeAutospacing="0" w:after="0" w:afterAutospacing="0"/>
        <w:ind w:left="1800"/>
        <w:textAlignment w:val="baseline"/>
        <w:rPr>
          <w:rStyle w:val="normaltextrun"/>
          <w:sz w:val="22"/>
          <w:szCs w:val="22"/>
        </w:rPr>
      </w:pPr>
    </w:p>
    <w:p w14:paraId="3C3ADDAE" w14:textId="304C32BA" w:rsidR="007D45A0" w:rsidRPr="00B67E0A" w:rsidRDefault="00184B29" w:rsidP="00B67E0A">
      <w:pPr>
        <w:pStyle w:val="paragraph"/>
        <w:numPr>
          <w:ilvl w:val="0"/>
          <w:numId w:val="44"/>
        </w:numPr>
        <w:spacing w:before="0" w:beforeAutospacing="0" w:after="0" w:afterAutospacing="0"/>
        <w:textAlignment w:val="baseline"/>
        <w:rPr>
          <w:rStyle w:val="normaltextrun"/>
          <w:sz w:val="22"/>
          <w:szCs w:val="22"/>
        </w:rPr>
      </w:pPr>
      <w:r>
        <w:rPr>
          <w:rStyle w:val="normaltextrun"/>
          <w:sz w:val="22"/>
          <w:szCs w:val="22"/>
        </w:rPr>
        <w:t>Code must be e</w:t>
      </w:r>
      <w:r w:rsidR="007D45A0" w:rsidRPr="00B67E0A">
        <w:rPr>
          <w:rStyle w:val="normaltextrun"/>
          <w:sz w:val="22"/>
          <w:szCs w:val="22"/>
        </w:rPr>
        <w:t>asy to adapt to different tank geometries</w:t>
      </w:r>
      <w:r w:rsidR="002E393A" w:rsidRPr="00B67E0A">
        <w:rPr>
          <w:rStyle w:val="normaltextrun"/>
          <w:sz w:val="22"/>
          <w:szCs w:val="22"/>
        </w:rPr>
        <w:t>.</w:t>
      </w:r>
      <w:r w:rsidR="007D45A0" w:rsidRPr="00B67E0A">
        <w:rPr>
          <w:rStyle w:val="normaltextrun"/>
          <w:sz w:val="22"/>
          <w:szCs w:val="22"/>
        </w:rPr>
        <w:t xml:space="preserve">  </w:t>
      </w:r>
    </w:p>
    <w:p w14:paraId="39573381" w14:textId="77777777" w:rsidR="007D45A0" w:rsidRPr="00B67E0A" w:rsidRDefault="007D45A0" w:rsidP="00B67E0A">
      <w:pPr>
        <w:pStyle w:val="paragraph"/>
        <w:numPr>
          <w:ilvl w:val="1"/>
          <w:numId w:val="44"/>
        </w:numPr>
        <w:spacing w:before="0" w:beforeAutospacing="0" w:after="0" w:afterAutospacing="0"/>
        <w:textAlignment w:val="baseline"/>
        <w:rPr>
          <w:rStyle w:val="normaltextrun"/>
          <w:sz w:val="22"/>
          <w:szCs w:val="22"/>
        </w:rPr>
      </w:pPr>
      <w:r w:rsidRPr="00B67E0A">
        <w:rPr>
          <w:rStyle w:val="normaltextrun"/>
          <w:sz w:val="22"/>
          <w:szCs w:val="22"/>
        </w:rPr>
        <w:t>Simple inputs – Ex</w:t>
      </w:r>
      <w:r w:rsidR="00B67E0A">
        <w:rPr>
          <w:rStyle w:val="normaltextrun"/>
          <w:sz w:val="22"/>
          <w:szCs w:val="22"/>
        </w:rPr>
        <w:t>ample</w:t>
      </w:r>
      <w:r w:rsidRPr="00B67E0A">
        <w:rPr>
          <w:rStyle w:val="normaltextrun"/>
          <w:sz w:val="22"/>
          <w:szCs w:val="22"/>
        </w:rPr>
        <w:t>: acceleration and angular rates</w:t>
      </w:r>
      <w:r w:rsidR="002E393A" w:rsidRPr="00B67E0A">
        <w:rPr>
          <w:rStyle w:val="normaltextrun"/>
          <w:sz w:val="22"/>
          <w:szCs w:val="22"/>
        </w:rPr>
        <w:t>.</w:t>
      </w:r>
      <w:r w:rsidRPr="00B67E0A">
        <w:rPr>
          <w:rStyle w:val="normaltextrun"/>
          <w:sz w:val="22"/>
          <w:szCs w:val="22"/>
        </w:rPr>
        <w:t xml:space="preserve">  </w:t>
      </w:r>
    </w:p>
    <w:p w14:paraId="615FA6CA" w14:textId="77777777" w:rsidR="007D45A0" w:rsidRPr="00B67E0A" w:rsidRDefault="007D45A0" w:rsidP="00B67E0A">
      <w:pPr>
        <w:pStyle w:val="paragraph"/>
        <w:numPr>
          <w:ilvl w:val="1"/>
          <w:numId w:val="44"/>
        </w:numPr>
        <w:spacing w:before="0" w:beforeAutospacing="0" w:after="0" w:afterAutospacing="0"/>
        <w:textAlignment w:val="baseline"/>
        <w:rPr>
          <w:rStyle w:val="normaltextrun"/>
          <w:sz w:val="22"/>
          <w:szCs w:val="22"/>
        </w:rPr>
      </w:pPr>
      <w:r w:rsidRPr="00B67E0A">
        <w:rPr>
          <w:rStyle w:val="normaltextrun"/>
          <w:sz w:val="22"/>
          <w:szCs w:val="22"/>
        </w:rPr>
        <w:t xml:space="preserve">Simple outputs - </w:t>
      </w:r>
      <w:r w:rsidR="00B67E0A" w:rsidRPr="00B67E0A">
        <w:rPr>
          <w:rStyle w:val="normaltextrun"/>
          <w:sz w:val="22"/>
          <w:szCs w:val="22"/>
        </w:rPr>
        <w:t>Ex</w:t>
      </w:r>
      <w:r w:rsidR="00B67E0A">
        <w:rPr>
          <w:rStyle w:val="normaltextrun"/>
          <w:sz w:val="22"/>
          <w:szCs w:val="22"/>
        </w:rPr>
        <w:t>ample</w:t>
      </w:r>
      <w:r w:rsidRPr="00B67E0A">
        <w:rPr>
          <w:rStyle w:val="normaltextrun"/>
          <w:sz w:val="22"/>
          <w:szCs w:val="22"/>
        </w:rPr>
        <w:t>: forces and moments</w:t>
      </w:r>
      <w:r w:rsidR="002E393A" w:rsidRPr="00B67E0A">
        <w:rPr>
          <w:rStyle w:val="normaltextrun"/>
          <w:sz w:val="22"/>
          <w:szCs w:val="22"/>
        </w:rPr>
        <w:t>.</w:t>
      </w:r>
      <w:r w:rsidRPr="00B67E0A">
        <w:rPr>
          <w:rStyle w:val="normaltextrun"/>
          <w:sz w:val="22"/>
          <w:szCs w:val="22"/>
        </w:rPr>
        <w:t xml:space="preserve">  </w:t>
      </w:r>
    </w:p>
    <w:p w14:paraId="2D8E85CD" w14:textId="7FAABE59" w:rsidR="007D45A0" w:rsidRDefault="00184B29" w:rsidP="00B67E0A">
      <w:pPr>
        <w:pStyle w:val="paragraph"/>
        <w:numPr>
          <w:ilvl w:val="1"/>
          <w:numId w:val="44"/>
        </w:numPr>
        <w:spacing w:before="0" w:beforeAutospacing="0" w:after="0" w:afterAutospacing="0"/>
        <w:textAlignment w:val="baseline"/>
        <w:rPr>
          <w:rStyle w:val="normaltextrun"/>
          <w:sz w:val="22"/>
          <w:szCs w:val="22"/>
        </w:rPr>
      </w:pPr>
      <w:r>
        <w:rPr>
          <w:rStyle w:val="normaltextrun"/>
          <w:sz w:val="22"/>
          <w:szCs w:val="22"/>
        </w:rPr>
        <w:t xml:space="preserve">Appropriate for </w:t>
      </w:r>
      <w:r w:rsidR="00B67E0A">
        <w:rPr>
          <w:rStyle w:val="normaltextrun"/>
          <w:sz w:val="22"/>
          <w:szCs w:val="22"/>
        </w:rPr>
        <w:t>a</w:t>
      </w:r>
      <w:r w:rsidR="007D45A0" w:rsidRPr="00B67E0A">
        <w:rPr>
          <w:rStyle w:val="normaltextrun"/>
          <w:sz w:val="22"/>
          <w:szCs w:val="22"/>
        </w:rPr>
        <w:t>ny fill level</w:t>
      </w:r>
      <w:r w:rsidR="002E393A" w:rsidRPr="00B67E0A">
        <w:rPr>
          <w:rStyle w:val="normaltextrun"/>
          <w:sz w:val="22"/>
          <w:szCs w:val="22"/>
        </w:rPr>
        <w:t>.</w:t>
      </w:r>
      <w:r w:rsidR="007D45A0" w:rsidRPr="00B67E0A">
        <w:rPr>
          <w:rStyle w:val="normaltextrun"/>
          <w:sz w:val="22"/>
          <w:szCs w:val="22"/>
        </w:rPr>
        <w:t xml:space="preserve">  </w:t>
      </w:r>
    </w:p>
    <w:p w14:paraId="65488F5D" w14:textId="2BB0C23F" w:rsidR="00F43FD4" w:rsidRDefault="00F43FD4">
      <w:pPr>
        <w:spacing w:after="0"/>
        <w:ind w:firstLine="0"/>
        <w:jc w:val="left"/>
        <w:rPr>
          <w:rStyle w:val="normaltextrun"/>
          <w:szCs w:val="22"/>
        </w:rPr>
      </w:pPr>
      <w:r>
        <w:rPr>
          <w:rStyle w:val="normaltextrun"/>
          <w:szCs w:val="22"/>
        </w:rPr>
        <w:br w:type="page"/>
      </w:r>
    </w:p>
    <w:p w14:paraId="3718AE19" w14:textId="77777777" w:rsidR="00F43FD4" w:rsidRPr="00B67E0A" w:rsidRDefault="00F43FD4" w:rsidP="00F43FD4">
      <w:pPr>
        <w:pStyle w:val="paragraph"/>
        <w:spacing w:before="0" w:beforeAutospacing="0" w:after="0" w:afterAutospacing="0"/>
        <w:ind w:left="1800"/>
        <w:textAlignment w:val="baseline"/>
        <w:rPr>
          <w:rStyle w:val="normaltextrun"/>
          <w:sz w:val="22"/>
          <w:szCs w:val="22"/>
        </w:rPr>
      </w:pPr>
    </w:p>
    <w:p w14:paraId="4FAFCAF6" w14:textId="54554DD9" w:rsidR="007D45A0" w:rsidRPr="00B67E0A" w:rsidRDefault="00184B29" w:rsidP="00B67E0A">
      <w:pPr>
        <w:pStyle w:val="paragraph"/>
        <w:numPr>
          <w:ilvl w:val="0"/>
          <w:numId w:val="44"/>
        </w:numPr>
        <w:spacing w:before="0" w:beforeAutospacing="0" w:after="0" w:afterAutospacing="0"/>
        <w:textAlignment w:val="baseline"/>
        <w:rPr>
          <w:rStyle w:val="normaltextrun"/>
          <w:sz w:val="22"/>
          <w:szCs w:val="22"/>
        </w:rPr>
      </w:pPr>
      <w:r>
        <w:rPr>
          <w:rStyle w:val="normaltextrun"/>
          <w:sz w:val="22"/>
          <w:szCs w:val="22"/>
        </w:rPr>
        <w:t xml:space="preserve">Code </w:t>
      </w:r>
      <w:r w:rsidR="007D45A0" w:rsidRPr="00B67E0A">
        <w:rPr>
          <w:rStyle w:val="normaltextrun"/>
          <w:sz w:val="22"/>
          <w:szCs w:val="22"/>
        </w:rPr>
        <w:t>must be simple to set up</w:t>
      </w:r>
      <w:r w:rsidR="002E393A" w:rsidRPr="00B67E0A">
        <w:rPr>
          <w:rStyle w:val="normaltextrun"/>
          <w:sz w:val="22"/>
          <w:szCs w:val="22"/>
        </w:rPr>
        <w:t>.</w:t>
      </w:r>
      <w:r w:rsidR="007D45A0" w:rsidRPr="00B67E0A">
        <w:rPr>
          <w:rStyle w:val="normaltextrun"/>
          <w:sz w:val="22"/>
          <w:szCs w:val="22"/>
        </w:rPr>
        <w:t xml:space="preserve">  </w:t>
      </w:r>
    </w:p>
    <w:p w14:paraId="260A0FC4" w14:textId="77777777" w:rsidR="009564ED" w:rsidRPr="00B67E0A" w:rsidRDefault="007D45A0" w:rsidP="00B67E0A">
      <w:pPr>
        <w:pStyle w:val="paragraph"/>
        <w:numPr>
          <w:ilvl w:val="1"/>
          <w:numId w:val="44"/>
        </w:numPr>
        <w:spacing w:before="0" w:beforeAutospacing="0" w:after="0" w:afterAutospacing="0"/>
        <w:textAlignment w:val="baseline"/>
        <w:rPr>
          <w:rStyle w:val="normaltextrun"/>
          <w:sz w:val="22"/>
          <w:szCs w:val="22"/>
        </w:rPr>
      </w:pPr>
      <w:r w:rsidRPr="00B67E0A">
        <w:rPr>
          <w:rStyle w:val="normaltextrun"/>
          <w:sz w:val="22"/>
          <w:szCs w:val="22"/>
        </w:rPr>
        <w:t xml:space="preserve">Requires only a few parameters to configure – </w:t>
      </w:r>
      <w:r w:rsidR="00B67E0A" w:rsidRPr="00B67E0A">
        <w:rPr>
          <w:rStyle w:val="normaltextrun"/>
          <w:sz w:val="22"/>
          <w:szCs w:val="22"/>
        </w:rPr>
        <w:t>Ex</w:t>
      </w:r>
      <w:r w:rsidR="00B67E0A">
        <w:rPr>
          <w:rStyle w:val="normaltextrun"/>
          <w:sz w:val="22"/>
          <w:szCs w:val="22"/>
        </w:rPr>
        <w:t>ample</w:t>
      </w:r>
      <w:r w:rsidRPr="00B67E0A">
        <w:rPr>
          <w:rStyle w:val="normaltextrun"/>
          <w:sz w:val="22"/>
          <w:szCs w:val="22"/>
        </w:rPr>
        <w:t>: Pendulum model only requires length, slosh mass, hinge point location, damping, and fixed mass location</w:t>
      </w:r>
      <w:r w:rsidR="002E393A" w:rsidRPr="00B67E0A">
        <w:rPr>
          <w:rStyle w:val="normaltextrun"/>
          <w:sz w:val="22"/>
          <w:szCs w:val="22"/>
        </w:rPr>
        <w:t>.</w:t>
      </w:r>
      <w:r w:rsidRPr="00B67E0A">
        <w:rPr>
          <w:rStyle w:val="normaltextrun"/>
          <w:sz w:val="22"/>
          <w:szCs w:val="22"/>
        </w:rPr>
        <w:t xml:space="preserve">  </w:t>
      </w:r>
    </w:p>
    <w:p w14:paraId="6B0BA838" w14:textId="77777777" w:rsidR="009564ED" w:rsidRDefault="007D45A0" w:rsidP="008C4D68">
      <w:pPr>
        <w:pStyle w:val="paragraph"/>
        <w:numPr>
          <w:ilvl w:val="1"/>
          <w:numId w:val="44"/>
        </w:numPr>
        <w:spacing w:before="0" w:beforeAutospacing="0" w:after="0" w:afterAutospacing="0"/>
        <w:textAlignment w:val="baseline"/>
        <w:rPr>
          <w:rStyle w:val="normaltextrun"/>
          <w:sz w:val="22"/>
          <w:szCs w:val="22"/>
        </w:rPr>
      </w:pPr>
      <w:r w:rsidRPr="00B67E0A">
        <w:rPr>
          <w:rStyle w:val="normaltextrun"/>
          <w:sz w:val="22"/>
          <w:szCs w:val="22"/>
        </w:rPr>
        <w:t xml:space="preserve">Configuration parameters must be easy to calculate/derive.   </w:t>
      </w:r>
    </w:p>
    <w:p w14:paraId="39415A44" w14:textId="77777777" w:rsidR="008C4D68" w:rsidRPr="008C4D68" w:rsidRDefault="008C4D68" w:rsidP="008C4D68">
      <w:pPr>
        <w:pStyle w:val="paragraph"/>
        <w:spacing w:before="0" w:beforeAutospacing="0" w:after="0" w:afterAutospacing="0"/>
        <w:ind w:left="1800"/>
        <w:textAlignment w:val="baseline"/>
        <w:rPr>
          <w:sz w:val="22"/>
          <w:szCs w:val="22"/>
        </w:rPr>
      </w:pPr>
    </w:p>
    <w:p w14:paraId="1B30A82A" w14:textId="73AC0328" w:rsidR="002E393A" w:rsidRDefault="007D45A0" w:rsidP="00A22177">
      <w:r w:rsidRPr="007D45A0">
        <w:t>During the Low-</w:t>
      </w:r>
      <w:r w:rsidR="00184B29">
        <w:t>g</w:t>
      </w:r>
      <w:r w:rsidR="00184B29" w:rsidRPr="007D45A0">
        <w:t xml:space="preserve"> </w:t>
      </w:r>
      <w:r w:rsidRPr="007D45A0">
        <w:t>slosh workshop, several innovative approaches were presented for consideration as reduced order slosh models</w:t>
      </w:r>
      <w:r w:rsidR="00A22177">
        <w:t>:</w:t>
      </w:r>
      <w:r w:rsidRPr="007D45A0">
        <w:t xml:space="preserve">  </w:t>
      </w:r>
    </w:p>
    <w:p w14:paraId="34B01558" w14:textId="7618DB91" w:rsidR="00A22177" w:rsidRPr="00A22177" w:rsidRDefault="00A22177" w:rsidP="00A22177">
      <w:pPr>
        <w:rPr>
          <w:szCs w:val="22"/>
        </w:rPr>
      </w:pPr>
      <w:r>
        <w:rPr>
          <w:i/>
        </w:rPr>
        <w:t>Lattice Boltzmann Method</w:t>
      </w:r>
      <w:r w:rsidR="00B81B2B">
        <w:t xml:space="preserve">. </w:t>
      </w:r>
      <w:r w:rsidRPr="00A22177">
        <w:rPr>
          <w:szCs w:val="22"/>
        </w:rPr>
        <w:t xml:space="preserve">The </w:t>
      </w:r>
      <w:r w:rsidR="00F40F0F">
        <w:rPr>
          <w:szCs w:val="22"/>
        </w:rPr>
        <w:t>L</w:t>
      </w:r>
      <w:r w:rsidRPr="00A22177">
        <w:rPr>
          <w:szCs w:val="22"/>
        </w:rPr>
        <w:t>attice Boltzmann equation (LBE) has emerged as a promising alternative to conventional fluid simulations in microgravity conditions.  The LBE is a method by which the incompressible fluid transport phenomena can be approximated as a solution of discretized nonlinear difference equation based on the kinetic theory of gases.</w:t>
      </w:r>
      <w:r w:rsidR="00D30B45" w:rsidRPr="00D30B45">
        <w:rPr>
          <w:szCs w:val="22"/>
          <w:vertAlign w:val="superscript"/>
        </w:rPr>
        <w:fldChar w:fldCharType="begin"/>
      </w:r>
      <w:r w:rsidR="00D30B45" w:rsidRPr="00D30B45">
        <w:rPr>
          <w:szCs w:val="22"/>
          <w:vertAlign w:val="superscript"/>
        </w:rPr>
        <w:instrText xml:space="preserve"> REF _Ref155276411 \r \h </w:instrText>
      </w:r>
      <w:r w:rsidR="00D30B45">
        <w:rPr>
          <w:szCs w:val="22"/>
          <w:vertAlign w:val="superscript"/>
        </w:rPr>
        <w:instrText xml:space="preserve"> \* MERGEFORMAT </w:instrText>
      </w:r>
      <w:r w:rsidR="00D30B45" w:rsidRPr="00D30B45">
        <w:rPr>
          <w:szCs w:val="22"/>
          <w:vertAlign w:val="superscript"/>
        </w:rPr>
      </w:r>
      <w:r w:rsidR="00D30B45" w:rsidRPr="00D30B45">
        <w:rPr>
          <w:szCs w:val="22"/>
          <w:vertAlign w:val="superscript"/>
        </w:rPr>
        <w:fldChar w:fldCharType="separate"/>
      </w:r>
      <w:r w:rsidR="00F35D85">
        <w:rPr>
          <w:szCs w:val="22"/>
          <w:vertAlign w:val="superscript"/>
        </w:rPr>
        <w:t>6</w:t>
      </w:r>
      <w:r w:rsidR="00D30B45" w:rsidRPr="00D30B45">
        <w:rPr>
          <w:szCs w:val="22"/>
          <w:vertAlign w:val="superscript"/>
        </w:rPr>
        <w:fldChar w:fldCharType="end"/>
      </w:r>
      <w:r w:rsidRPr="00D30B45">
        <w:rPr>
          <w:szCs w:val="22"/>
          <w:vertAlign w:val="superscript"/>
        </w:rPr>
        <w:t> </w:t>
      </w:r>
      <w:r w:rsidRPr="00A22177">
        <w:rPr>
          <w:szCs w:val="22"/>
        </w:rPr>
        <w:t>  </w:t>
      </w:r>
    </w:p>
    <w:p w14:paraId="622FB2C0" w14:textId="2902070D" w:rsidR="00A22177" w:rsidRPr="00A22177" w:rsidRDefault="00A22177" w:rsidP="00A22177">
      <w:pPr>
        <w:rPr>
          <w:szCs w:val="22"/>
        </w:rPr>
      </w:pPr>
      <w:r w:rsidRPr="00A22177">
        <w:rPr>
          <w:szCs w:val="22"/>
        </w:rPr>
        <w:t>Lattice Boltzmann is implemented on a regular Cartesian lattice, typically discretized into 19 or 27 three-dimensional velocity components. While simple isothermal codes can be readily developed to use a uniform cell size, practical limitations require the use of adaptive grids and special computational techniques to approximate curved walls or other types of complex boundary conditions.  However, the LBE has several promising advantages for the simulation of complex multiphase flows</w:t>
      </w:r>
      <w:r w:rsidR="00386EC9">
        <w:rPr>
          <w:szCs w:val="22"/>
        </w:rPr>
        <w:t>.</w:t>
      </w:r>
      <w:r w:rsidRPr="00A22177">
        <w:rPr>
          <w:szCs w:val="22"/>
        </w:rPr>
        <w:t xml:space="preserve">  </w:t>
      </w:r>
    </w:p>
    <w:p w14:paraId="5AE94B29" w14:textId="77777777" w:rsidR="00A22177" w:rsidRPr="00A22177" w:rsidRDefault="00A22177" w:rsidP="00A22177">
      <w:pPr>
        <w:rPr>
          <w:szCs w:val="22"/>
        </w:rPr>
      </w:pPr>
      <w:r w:rsidRPr="00A22177">
        <w:rPr>
          <w:szCs w:val="22"/>
        </w:rPr>
        <w:t xml:space="preserve">LBE-based flow solvers are not required to solve a global continuity equation at each timestep. Therefore, the LBE method requires data exchange only between each cell and its directly connected neighbors. This makes the approach readily adaptable to massively parallel computing architectures such as GPUs.  </w:t>
      </w:r>
    </w:p>
    <w:p w14:paraId="42F554D0" w14:textId="55652E45" w:rsidR="00A22177" w:rsidRPr="00A22177" w:rsidRDefault="00A22177" w:rsidP="00680D04">
      <w:pPr>
        <w:rPr>
          <w:szCs w:val="22"/>
        </w:rPr>
      </w:pPr>
      <w:r w:rsidRPr="00A22177">
        <w:rPr>
          <w:szCs w:val="22"/>
        </w:rPr>
        <w:t xml:space="preserve">Multiphase flow can be implemented by incorporating a real gas equation of state and a wall affinity pseudo-force, which allows complex mass transport and surface tension effects to emerge without explicit tracking of the free surface interface.  This is advantageous for complex flows with multiple </w:t>
      </w:r>
      <w:r w:rsidR="00F20044" w:rsidRPr="00A22177">
        <w:rPr>
          <w:szCs w:val="22"/>
        </w:rPr>
        <w:t>interfaces</w:t>
      </w:r>
      <w:r w:rsidR="00386EC9">
        <w:rPr>
          <w:szCs w:val="22"/>
        </w:rPr>
        <w:t xml:space="preserve"> (</w:t>
      </w:r>
      <w:r w:rsidRPr="00A22177">
        <w:rPr>
          <w:szCs w:val="22"/>
        </w:rPr>
        <w:t>e.g., droplets</w:t>
      </w:r>
      <w:r w:rsidR="00386EC9">
        <w:rPr>
          <w:szCs w:val="22"/>
        </w:rPr>
        <w:t>)</w:t>
      </w:r>
      <w:r w:rsidRPr="00A22177">
        <w:rPr>
          <w:szCs w:val="22"/>
        </w:rPr>
        <w:t xml:space="preserve">.  </w:t>
      </w:r>
    </w:p>
    <w:p w14:paraId="58C37F23" w14:textId="77777777" w:rsidR="00A22177" w:rsidRPr="00A22177" w:rsidRDefault="00A22177" w:rsidP="00A22177">
      <w:pPr>
        <w:rPr>
          <w:szCs w:val="22"/>
        </w:rPr>
      </w:pPr>
      <w:r w:rsidRPr="00A22177">
        <w:rPr>
          <w:szCs w:val="22"/>
        </w:rPr>
        <w:t xml:space="preserve">While there are some commercial codes that implement Lattice Boltzmann, it has not yet been demonstrated for large-scale simulation of multiphase thermal flows as are encountered in the design of liquid-propellant launch vehicles and spacecraft.  Its limitations include:   </w:t>
      </w:r>
    </w:p>
    <w:p w14:paraId="5EF137CE" w14:textId="77777777" w:rsidR="00A22177" w:rsidRPr="00A22177" w:rsidRDefault="00A22177" w:rsidP="00A22177">
      <w:pPr>
        <w:numPr>
          <w:ilvl w:val="0"/>
          <w:numId w:val="33"/>
        </w:numPr>
        <w:rPr>
          <w:szCs w:val="22"/>
        </w:rPr>
      </w:pPr>
      <w:r w:rsidRPr="00A22177">
        <w:rPr>
          <w:szCs w:val="22"/>
        </w:rPr>
        <w:t>The discretization of the collision operation in the continuous Boltzmann equation leads to numerical instability for small kinematic viscosities or timesteps.  For simulation of practical flows, both quantities must be small, leading to stability problems.  This can be improved using a more complex relaxation equation, adaptive timesteps, and a sub</w:t>
      </w:r>
      <w:r w:rsidR="00386EC9">
        <w:rPr>
          <w:szCs w:val="22"/>
        </w:rPr>
        <w:t>-</w:t>
      </w:r>
      <w:r w:rsidRPr="00A22177">
        <w:rPr>
          <w:szCs w:val="22"/>
        </w:rPr>
        <w:t xml:space="preserve">grid turbulence model. However, these require tuning, validation, and increased computational demand.  </w:t>
      </w:r>
    </w:p>
    <w:p w14:paraId="66F6CEB9" w14:textId="77777777" w:rsidR="00A22177" w:rsidRPr="00A22177" w:rsidRDefault="00A22177" w:rsidP="00A22177">
      <w:pPr>
        <w:numPr>
          <w:ilvl w:val="0"/>
          <w:numId w:val="33"/>
        </w:numPr>
        <w:rPr>
          <w:szCs w:val="22"/>
        </w:rPr>
      </w:pPr>
      <w:r w:rsidRPr="00A22177">
        <w:rPr>
          <w:szCs w:val="22"/>
        </w:rPr>
        <w:t xml:space="preserve">The physical accuracy of the LBE degrades if the lattice velocity is more than a few percent of the speed of sound in the lattice, which is not equal to the physical speed of sound in the fluid (due to the compressible flow approximation).  </w:t>
      </w:r>
    </w:p>
    <w:p w14:paraId="256576D6" w14:textId="1484668B" w:rsidR="009032E1" w:rsidRPr="009032E1" w:rsidRDefault="00A22177" w:rsidP="00A22177">
      <w:pPr>
        <w:numPr>
          <w:ilvl w:val="0"/>
          <w:numId w:val="33"/>
        </w:numPr>
        <w:rPr>
          <w:szCs w:val="22"/>
        </w:rPr>
      </w:pPr>
      <w:r w:rsidRPr="00A22177">
        <w:rPr>
          <w:szCs w:val="22"/>
        </w:rPr>
        <w:t xml:space="preserve">Memory requirements can be significant, unless carefully managed using adaptive lattices.  For example, a medium-accuracy 3D lattice using the D3Q19 discretization and 256^3 cells </w:t>
      </w:r>
      <w:r w:rsidR="00F20044" w:rsidRPr="00A22177">
        <w:rPr>
          <w:szCs w:val="22"/>
        </w:rPr>
        <w:t>occupy</w:t>
      </w:r>
      <w:r w:rsidRPr="00A22177">
        <w:rPr>
          <w:szCs w:val="22"/>
        </w:rPr>
        <w:t xml:space="preserve"> about 5 GB of memory in double precision. This lattice size is only sufficient to resolve free surface features (such as droplets) in a domain of few centimeters.  Additional memory is required for thermal LBE codes, multispecies flows, and turbulence models.</w:t>
      </w:r>
      <w:r w:rsidR="00D30B45" w:rsidRPr="00D30B45">
        <w:rPr>
          <w:szCs w:val="22"/>
          <w:vertAlign w:val="superscript"/>
        </w:rPr>
        <w:fldChar w:fldCharType="begin"/>
      </w:r>
      <w:r w:rsidR="00D30B45" w:rsidRPr="00D30B45">
        <w:rPr>
          <w:szCs w:val="22"/>
          <w:vertAlign w:val="superscript"/>
        </w:rPr>
        <w:instrText xml:space="preserve"> REF _Ref155276442 \r \h </w:instrText>
      </w:r>
      <w:r w:rsidR="00D30B45">
        <w:rPr>
          <w:szCs w:val="22"/>
          <w:vertAlign w:val="superscript"/>
        </w:rPr>
        <w:instrText xml:space="preserve"> \* MERGEFORMAT </w:instrText>
      </w:r>
      <w:r w:rsidR="00D30B45" w:rsidRPr="00D30B45">
        <w:rPr>
          <w:szCs w:val="22"/>
          <w:vertAlign w:val="superscript"/>
        </w:rPr>
      </w:r>
      <w:r w:rsidR="00D30B45" w:rsidRPr="00D30B45">
        <w:rPr>
          <w:szCs w:val="22"/>
          <w:vertAlign w:val="superscript"/>
        </w:rPr>
        <w:fldChar w:fldCharType="separate"/>
      </w:r>
      <w:r w:rsidR="00F35D85">
        <w:rPr>
          <w:szCs w:val="22"/>
          <w:vertAlign w:val="superscript"/>
        </w:rPr>
        <w:t>7</w:t>
      </w:r>
      <w:r w:rsidR="00D30B45" w:rsidRPr="00D30B45">
        <w:rPr>
          <w:szCs w:val="22"/>
          <w:vertAlign w:val="superscript"/>
        </w:rPr>
        <w:fldChar w:fldCharType="end"/>
      </w:r>
      <w:r w:rsidRPr="00A22177">
        <w:rPr>
          <w:szCs w:val="22"/>
        </w:rPr>
        <w:t> </w:t>
      </w:r>
    </w:p>
    <w:p w14:paraId="408CAB3C" w14:textId="6689992B" w:rsidR="00A22177" w:rsidRDefault="00A22177" w:rsidP="00B67E0A">
      <w:r>
        <w:rPr>
          <w:i/>
        </w:rPr>
        <w:lastRenderedPageBreak/>
        <w:t>Smoothed Particle Hydrodynamics</w:t>
      </w:r>
      <w:r w:rsidR="00FE7C46">
        <w:t xml:space="preserve">. </w:t>
      </w:r>
      <w:r>
        <w:t>SPH is a computational method used in many fields of research. More recently, it has been used to model fluid dynamics, including propellant sloshing</w:t>
      </w:r>
      <w:r w:rsidR="00386EC9">
        <w:t>.</w:t>
      </w:r>
      <w:r w:rsidR="000F7133" w:rsidRPr="000F7133">
        <w:rPr>
          <w:vertAlign w:val="superscript"/>
        </w:rPr>
        <w:fldChar w:fldCharType="begin"/>
      </w:r>
      <w:r w:rsidR="000F7133" w:rsidRPr="000F7133">
        <w:rPr>
          <w:vertAlign w:val="superscript"/>
        </w:rPr>
        <w:instrText xml:space="preserve"> REF _Ref155796667 \r \h </w:instrText>
      </w:r>
      <w:r w:rsidR="000F7133">
        <w:rPr>
          <w:vertAlign w:val="superscript"/>
        </w:rPr>
        <w:instrText xml:space="preserve"> \* MERGEFORMAT </w:instrText>
      </w:r>
      <w:r w:rsidR="000F7133" w:rsidRPr="000F7133">
        <w:rPr>
          <w:vertAlign w:val="superscript"/>
        </w:rPr>
      </w:r>
      <w:r w:rsidR="000F7133" w:rsidRPr="000F7133">
        <w:rPr>
          <w:vertAlign w:val="superscript"/>
        </w:rPr>
        <w:fldChar w:fldCharType="separate"/>
      </w:r>
      <w:r w:rsidR="00F35D85">
        <w:rPr>
          <w:vertAlign w:val="superscript"/>
        </w:rPr>
        <w:t>8</w:t>
      </w:r>
      <w:r w:rsidR="000F7133" w:rsidRPr="000F7133">
        <w:rPr>
          <w:vertAlign w:val="superscript"/>
        </w:rPr>
        <w:fldChar w:fldCharType="end"/>
      </w:r>
      <w:r>
        <w:t xml:space="preserve"> Since the model is based on a meshfree </w:t>
      </w:r>
      <w:proofErr w:type="spellStart"/>
      <w:r>
        <w:t>Lagrangian</w:t>
      </w:r>
      <w:proofErr w:type="spellEnd"/>
      <w:r>
        <w:t xml:space="preserve"> method, it is well suited for these types of problems. </w:t>
      </w:r>
    </w:p>
    <w:p w14:paraId="6F91FF2D" w14:textId="77777777" w:rsidR="00A22177" w:rsidRDefault="00A22177" w:rsidP="00A22177">
      <w:r>
        <w:t xml:space="preserve">Advantages:  </w:t>
      </w:r>
    </w:p>
    <w:p w14:paraId="4EF74E25" w14:textId="77777777" w:rsidR="00A22177" w:rsidRDefault="00A22177" w:rsidP="00B67E0A">
      <w:pPr>
        <w:numPr>
          <w:ilvl w:val="0"/>
          <w:numId w:val="34"/>
        </w:numPr>
        <w:spacing w:after="0"/>
      </w:pPr>
      <w:r>
        <w:t xml:space="preserve">The method is relatively simple to </w:t>
      </w:r>
      <w:r w:rsidR="00F20044">
        <w:t>implement.</w:t>
      </w:r>
      <w:r>
        <w:t xml:space="preserve">   </w:t>
      </w:r>
    </w:p>
    <w:p w14:paraId="007DB165" w14:textId="77777777" w:rsidR="00A22177" w:rsidRDefault="00A22177" w:rsidP="00B67E0A">
      <w:pPr>
        <w:numPr>
          <w:ilvl w:val="0"/>
          <w:numId w:val="34"/>
        </w:numPr>
        <w:spacing w:after="0"/>
      </w:pPr>
      <w:r>
        <w:t xml:space="preserve">The meshless method makes it well-suited for simulating complex fluid flows with large deformations.  </w:t>
      </w:r>
    </w:p>
    <w:p w14:paraId="710B1BE5" w14:textId="77777777" w:rsidR="00B67E0A" w:rsidRDefault="00A22177" w:rsidP="00B67E0A">
      <w:pPr>
        <w:numPr>
          <w:ilvl w:val="0"/>
          <w:numId w:val="34"/>
        </w:numPr>
        <w:spacing w:after="0"/>
      </w:pPr>
      <w:r>
        <w:t xml:space="preserve">The </w:t>
      </w:r>
      <w:proofErr w:type="spellStart"/>
      <w:r>
        <w:t>Lagrangian</w:t>
      </w:r>
      <w:proofErr w:type="spellEnd"/>
      <w:r>
        <w:t xml:space="preserve"> method makes it well-suited for simulating sloshing liquids, which are often subjected to large accelerations. </w:t>
      </w:r>
    </w:p>
    <w:p w14:paraId="523A26D7" w14:textId="77777777" w:rsidR="00A22177" w:rsidRDefault="00A22177" w:rsidP="00B67E0A">
      <w:pPr>
        <w:spacing w:after="0"/>
        <w:ind w:left="1008" w:firstLine="0"/>
      </w:pPr>
      <w:r>
        <w:t xml:space="preserve"> </w:t>
      </w:r>
    </w:p>
    <w:p w14:paraId="1BF0D4DC" w14:textId="77777777" w:rsidR="00A22177" w:rsidRDefault="00A22177" w:rsidP="00B67E0A">
      <w:r>
        <w:t xml:space="preserve">Disadvantages:  </w:t>
      </w:r>
    </w:p>
    <w:p w14:paraId="0122ABBB" w14:textId="08F7DD6F" w:rsidR="00A22177" w:rsidRDefault="00386EC9" w:rsidP="00B67E0A">
      <w:pPr>
        <w:numPr>
          <w:ilvl w:val="0"/>
          <w:numId w:val="35"/>
        </w:numPr>
        <w:spacing w:after="0"/>
      </w:pPr>
      <w:r>
        <w:t>R</w:t>
      </w:r>
      <w:r w:rsidR="00A22177">
        <w:t xml:space="preserve">esults may be sensitive to the choice of kernel function requiring specialized skills to ensure the proper physics </w:t>
      </w:r>
      <w:proofErr w:type="gramStart"/>
      <w:r w:rsidR="00A22177">
        <w:t>are being</w:t>
      </w:r>
      <w:proofErr w:type="gramEnd"/>
      <w:r w:rsidR="00A22177">
        <w:t xml:space="preserve"> </w:t>
      </w:r>
      <w:r w:rsidR="00F20044">
        <w:t>included.</w:t>
      </w:r>
      <w:r w:rsidR="00A22177">
        <w:t xml:space="preserve">  </w:t>
      </w:r>
    </w:p>
    <w:p w14:paraId="2A22D411" w14:textId="27F69DAE" w:rsidR="00A22177" w:rsidRDefault="00A22177" w:rsidP="00B67E0A">
      <w:pPr>
        <w:numPr>
          <w:ilvl w:val="0"/>
          <w:numId w:val="35"/>
        </w:numPr>
        <w:spacing w:after="0"/>
      </w:pPr>
      <w:r>
        <w:t xml:space="preserve">For large simulations </w:t>
      </w:r>
      <w:r w:rsidR="00386EC9">
        <w:t xml:space="preserve">SPH </w:t>
      </w:r>
      <w:r>
        <w:t xml:space="preserve">can be computationally expensive, requiring large computing resources.  </w:t>
      </w:r>
    </w:p>
    <w:p w14:paraId="152E4D52" w14:textId="3B0BD216" w:rsidR="00A22177" w:rsidRDefault="00386EC9" w:rsidP="00B67E0A">
      <w:pPr>
        <w:numPr>
          <w:ilvl w:val="0"/>
          <w:numId w:val="35"/>
        </w:numPr>
        <w:spacing w:after="0"/>
      </w:pPr>
      <w:r>
        <w:t xml:space="preserve">SPH </w:t>
      </w:r>
      <w:r w:rsidR="00A22177">
        <w:t xml:space="preserve">can be difficult to use for simulating fluids with shocks.  </w:t>
      </w:r>
    </w:p>
    <w:p w14:paraId="2C590A29" w14:textId="77777777" w:rsidR="00B67E0A" w:rsidRDefault="00B67E0A" w:rsidP="00B67E0A">
      <w:pPr>
        <w:spacing w:after="0"/>
        <w:ind w:left="1008" w:firstLine="0"/>
      </w:pPr>
    </w:p>
    <w:p w14:paraId="6EE78E09" w14:textId="5F2C4695" w:rsidR="00A22177" w:rsidRDefault="00A22177" w:rsidP="00B67E0A">
      <w:r>
        <w:t xml:space="preserve">Although SPH </w:t>
      </w:r>
      <w:r w:rsidR="00386EC9">
        <w:t xml:space="preserve">has been used </w:t>
      </w:r>
      <w:r>
        <w:t xml:space="preserve">for modeling propellants in tanks, more research is required to validate the method and test out its capabilities.   </w:t>
      </w:r>
    </w:p>
    <w:p w14:paraId="4440EE3C" w14:textId="13AF68DB" w:rsidR="00A22177" w:rsidRPr="00A22177" w:rsidRDefault="00A22177" w:rsidP="00A22177">
      <w:pPr>
        <w:rPr>
          <w:i/>
          <w:iCs/>
        </w:rPr>
      </w:pPr>
      <w:r>
        <w:rPr>
          <w:i/>
          <w:iCs/>
        </w:rPr>
        <w:t xml:space="preserve">Single Particle Method. </w:t>
      </w:r>
      <w:r>
        <w:rPr>
          <w:rStyle w:val="normaltextrun"/>
          <w:color w:val="000000"/>
          <w:bdr w:val="none" w:sz="0" w:space="0" w:color="auto" w:frame="1"/>
        </w:rPr>
        <w:t xml:space="preserve">The single particle method is an approximate mechanical model that has existed since the Apollo program. This method approximates the effects of fluid motion on the vehicle by modeling it as a single particle. Three different formulations of the model exist: </w:t>
      </w:r>
      <w:r w:rsidR="00386EC9">
        <w:rPr>
          <w:rStyle w:val="normaltextrun"/>
          <w:color w:val="000000"/>
          <w:bdr w:val="none" w:sz="0" w:space="0" w:color="auto" w:frame="1"/>
        </w:rPr>
        <w:t>s</w:t>
      </w:r>
      <w:r>
        <w:rPr>
          <w:rStyle w:val="normaltextrun"/>
          <w:color w:val="000000"/>
          <w:bdr w:val="none" w:sz="0" w:space="0" w:color="auto" w:frame="1"/>
        </w:rPr>
        <w:t xml:space="preserve">liding particle, </w:t>
      </w:r>
      <w:r w:rsidR="00386EC9">
        <w:rPr>
          <w:rStyle w:val="normaltextrun"/>
          <w:color w:val="000000"/>
          <w:bdr w:val="none" w:sz="0" w:space="0" w:color="auto" w:frame="1"/>
        </w:rPr>
        <w:t>c</w:t>
      </w:r>
      <w:r>
        <w:rPr>
          <w:rStyle w:val="normaltextrun"/>
          <w:color w:val="000000"/>
          <w:bdr w:val="none" w:sz="0" w:space="0" w:color="auto" w:frame="1"/>
        </w:rPr>
        <w:t xml:space="preserve">ontained particle, and </w:t>
      </w:r>
      <w:r w:rsidR="00386EC9">
        <w:rPr>
          <w:rStyle w:val="normaltextrun"/>
          <w:color w:val="000000"/>
          <w:bdr w:val="none" w:sz="0" w:space="0" w:color="auto" w:frame="1"/>
        </w:rPr>
        <w:t>p</w:t>
      </w:r>
      <w:r>
        <w:rPr>
          <w:rStyle w:val="normaltextrun"/>
          <w:color w:val="000000"/>
          <w:bdr w:val="none" w:sz="0" w:space="0" w:color="auto" w:frame="1"/>
        </w:rPr>
        <w:t>ulsating particle. All have their strengths and weaknesses.</w:t>
      </w:r>
    </w:p>
    <w:p w14:paraId="0A0058E1" w14:textId="2F9B34E7" w:rsidR="006D540D" w:rsidRDefault="00A22177" w:rsidP="00A22177">
      <w:r w:rsidRPr="00A22177">
        <w:rPr>
          <w:rStyle w:val="normaltextrun"/>
          <w:i/>
          <w:iCs/>
          <w:color w:val="000000"/>
          <w:szCs w:val="22"/>
          <w:shd w:val="clear" w:color="auto" w:fill="FFFFFF"/>
        </w:rPr>
        <w:t>Low-G Slosh Modeling Techniques</w:t>
      </w:r>
      <w:r w:rsidRPr="00A22177">
        <w:rPr>
          <w:i/>
          <w:iCs/>
        </w:rPr>
        <w:t xml:space="preserve"> Summary</w:t>
      </w:r>
      <w:r>
        <w:t xml:space="preserve">. Based on these and other methods, a study </w:t>
      </w:r>
      <w:r w:rsidR="00386EC9">
        <w:t xml:space="preserve">should be conducted </w:t>
      </w:r>
      <w:r>
        <w:t xml:space="preserve">to test </w:t>
      </w:r>
      <w:r w:rsidR="00386EC9">
        <w:t xml:space="preserve">each </w:t>
      </w:r>
      <w:r>
        <w:t xml:space="preserve">method against equivalent CFD models to determine how well they meet the goals listed earlier in this section. The expected output of this study will be a determination of the TRL for each of these methods and </w:t>
      </w:r>
      <w:r w:rsidR="00386EC9">
        <w:t xml:space="preserve">discussion regarding </w:t>
      </w:r>
      <w:r>
        <w:t>which would be most appropriate for conducting iterative design work.</w:t>
      </w:r>
    </w:p>
    <w:p w14:paraId="4A5E647D" w14:textId="23ACCC7F" w:rsidR="00A22177" w:rsidRDefault="00146234" w:rsidP="00A22177">
      <w:pPr>
        <w:ind w:firstLine="0"/>
      </w:pPr>
      <w:r>
        <w:rPr>
          <w:b/>
        </w:rPr>
        <w:t xml:space="preserve">Recommendation 5: </w:t>
      </w:r>
      <w:r w:rsidR="00A22177">
        <w:rPr>
          <w:rStyle w:val="normaltextrun"/>
          <w:b/>
          <w:bCs/>
          <w:color w:val="000000"/>
          <w:szCs w:val="22"/>
          <w:shd w:val="clear" w:color="auto" w:fill="FFFFFF"/>
        </w:rPr>
        <w:t>Conduct a study to determine the Bond number threshold for low-g and high-g slosh models</w:t>
      </w:r>
      <w:r w:rsidR="00427AFF">
        <w:rPr>
          <w:rStyle w:val="normaltextrun"/>
          <w:b/>
          <w:bCs/>
          <w:color w:val="000000"/>
          <w:szCs w:val="22"/>
          <w:shd w:val="clear" w:color="auto" w:fill="FFFFFF"/>
        </w:rPr>
        <w:t xml:space="preserve"> </w:t>
      </w:r>
      <w:r w:rsidR="00370A95">
        <w:rPr>
          <w:rStyle w:val="normaltextrun"/>
          <w:b/>
          <w:bCs/>
          <w:color w:val="000000"/>
          <w:szCs w:val="22"/>
          <w:shd w:val="clear" w:color="auto" w:fill="FFFFFF"/>
        </w:rPr>
        <w:t>[Reference Gap J]</w:t>
      </w:r>
    </w:p>
    <w:p w14:paraId="58E4D6B9" w14:textId="07001FCF" w:rsidR="00E63C63" w:rsidRPr="00206F85" w:rsidRDefault="00206F85" w:rsidP="00A83C23">
      <w:pPr>
        <w:spacing w:after="0"/>
        <w:ind w:firstLine="270"/>
        <w:jc w:val="left"/>
        <w:textAlignment w:val="baseline"/>
        <w:rPr>
          <w:szCs w:val="22"/>
        </w:rPr>
      </w:pPr>
      <w:r w:rsidRPr="00206F85">
        <w:rPr>
          <w:szCs w:val="22"/>
        </w:rPr>
        <w:t>When dealing with liquid sloshing in closed containers, it is useful to understand which flow regime the problem falls into. The nondimensional Bond number can be used for this as shown in Equation 1.  </w:t>
      </w:r>
    </w:p>
    <w:p w14:paraId="54E61633" w14:textId="77777777" w:rsidR="00206F85" w:rsidRPr="00206F85" w:rsidRDefault="00206F85" w:rsidP="0059175C">
      <w:pPr>
        <w:spacing w:after="0"/>
        <w:jc w:val="left"/>
        <w:textAlignment w:val="baseline"/>
        <w:rPr>
          <w:sz w:val="24"/>
          <w:szCs w:val="20"/>
        </w:rPr>
      </w:pPr>
    </w:p>
    <w:p w14:paraId="19EE7720" w14:textId="6AB465F9" w:rsidR="00206F85" w:rsidRPr="00206F85" w:rsidRDefault="00272948" w:rsidP="00206F85">
      <w:pPr>
        <w:spacing w:after="0"/>
        <w:ind w:firstLine="3510"/>
        <w:jc w:val="left"/>
        <w:textAlignment w:val="baseline"/>
        <w:rPr>
          <w:sz w:val="24"/>
          <w:szCs w:val="20"/>
        </w:rPr>
      </w:pPr>
      <m:oMath>
        <m:r>
          <w:rPr>
            <w:rFonts w:ascii="Cambria Math" w:hAnsi="Cambria Math"/>
            <w:sz w:val="24"/>
            <w:szCs w:val="20"/>
          </w:rPr>
          <m:t xml:space="preserve">Bo= </m:t>
        </m:r>
        <m:f>
          <m:fPr>
            <m:ctrlPr>
              <w:rPr>
                <w:rFonts w:ascii="Cambria Math" w:hAnsi="Cambria Math"/>
                <w:i/>
                <w:sz w:val="24"/>
                <w:szCs w:val="22"/>
              </w:rPr>
            </m:ctrlPr>
          </m:fPr>
          <m:num>
            <m:r>
              <w:rPr>
                <w:rFonts w:ascii="Cambria Math" w:hAnsi="Cambria Math"/>
                <w:sz w:val="24"/>
                <w:szCs w:val="20"/>
              </w:rPr>
              <m:t>ρg</m:t>
            </m:r>
            <m:sSup>
              <m:sSupPr>
                <m:ctrlPr>
                  <w:rPr>
                    <w:rFonts w:ascii="Cambria Math" w:hAnsi="Cambria Math"/>
                    <w:i/>
                    <w:sz w:val="24"/>
                    <w:szCs w:val="20"/>
                  </w:rPr>
                </m:ctrlPr>
              </m:sSupPr>
              <m:e>
                <m:r>
                  <w:rPr>
                    <w:rFonts w:ascii="Cambria Math" w:hAnsi="Cambria Math"/>
                    <w:sz w:val="24"/>
                    <w:szCs w:val="20"/>
                  </w:rPr>
                  <m:t>a</m:t>
                </m:r>
              </m:e>
              <m:sup>
                <m:r>
                  <w:rPr>
                    <w:rFonts w:ascii="Cambria Math" w:hAnsi="Cambria Math"/>
                    <w:sz w:val="24"/>
                    <w:szCs w:val="20"/>
                  </w:rPr>
                  <m:t>2</m:t>
                </m:r>
              </m:sup>
            </m:sSup>
          </m:num>
          <m:den>
            <m:r>
              <w:rPr>
                <w:rFonts w:ascii="Cambria Math" w:hAnsi="Cambria Math"/>
                <w:sz w:val="24"/>
                <w:szCs w:val="20"/>
              </w:rPr>
              <m:t>σ</m:t>
            </m:r>
          </m:den>
        </m:f>
      </m:oMath>
      <w:r w:rsidR="00206F85">
        <w:tab/>
      </w:r>
      <w:r w:rsidR="00206F85">
        <w:tab/>
      </w:r>
      <w:r w:rsidR="00206F85">
        <w:tab/>
      </w:r>
      <w:r w:rsidR="00206F85">
        <w:tab/>
      </w:r>
      <w:r w:rsidR="00206F85">
        <w:tab/>
        <w:t>(1)</w:t>
      </w:r>
    </w:p>
    <w:p w14:paraId="6C5CBCDF" w14:textId="77777777" w:rsidR="00206F85" w:rsidRPr="00206F85" w:rsidRDefault="00206F85" w:rsidP="00206F85">
      <w:pPr>
        <w:shd w:val="clear" w:color="auto" w:fill="FFFFFF"/>
        <w:spacing w:after="0"/>
        <w:ind w:firstLine="0"/>
        <w:jc w:val="left"/>
        <w:rPr>
          <w:sz w:val="24"/>
          <w:szCs w:val="20"/>
        </w:rPr>
      </w:pPr>
      <w:r w:rsidRPr="00206F85">
        <w:rPr>
          <w:sz w:val="24"/>
          <w:szCs w:val="20"/>
        </w:rPr>
        <w:t> </w:t>
      </w:r>
    </w:p>
    <w:p w14:paraId="3CC6A455" w14:textId="3C250857" w:rsidR="00206F85" w:rsidRPr="00206F85" w:rsidRDefault="00206F85" w:rsidP="00680D04">
      <w:pPr>
        <w:spacing w:after="0"/>
        <w:textAlignment w:val="baseline"/>
        <w:rPr>
          <w:szCs w:val="22"/>
        </w:rPr>
      </w:pPr>
      <w:r w:rsidRPr="00206F85">
        <w:rPr>
          <w:szCs w:val="22"/>
        </w:rPr>
        <w:t xml:space="preserve">Where ρ is the fluid density, </w:t>
      </w:r>
      <w:r w:rsidR="0059175C" w:rsidRPr="0059175C">
        <w:rPr>
          <w:b/>
          <w:bCs/>
          <w:i/>
          <w:iCs/>
          <w:szCs w:val="22"/>
        </w:rPr>
        <w:t>g</w:t>
      </w:r>
      <w:r w:rsidR="0059175C">
        <w:rPr>
          <w:szCs w:val="22"/>
        </w:rPr>
        <w:t xml:space="preserve"> </w:t>
      </w:r>
      <w:r w:rsidRPr="00206F85">
        <w:rPr>
          <w:szCs w:val="22"/>
        </w:rPr>
        <w:t xml:space="preserve">is the mean acceleration, </w:t>
      </w:r>
      <w:r w:rsidRPr="0059175C">
        <w:rPr>
          <w:b/>
          <w:bCs/>
          <w:i/>
          <w:iCs/>
          <w:szCs w:val="22"/>
        </w:rPr>
        <w:t>a</w:t>
      </w:r>
      <w:r w:rsidRPr="00206F85">
        <w:rPr>
          <w:szCs w:val="22"/>
        </w:rPr>
        <w:t xml:space="preserve"> is the characteristic length, and </w:t>
      </w:r>
      <w:r w:rsidRPr="0059175C">
        <w:rPr>
          <w:b/>
          <w:bCs/>
          <w:i/>
          <w:iCs/>
          <w:szCs w:val="22"/>
        </w:rPr>
        <w:t>σ</w:t>
      </w:r>
      <w:r w:rsidRPr="00206F85">
        <w:rPr>
          <w:szCs w:val="22"/>
        </w:rPr>
        <w:t xml:space="preserve"> is the surface tension. There are three general flow regimes for the fluid slosh problem: high-g, low-g, and microgravity. Though the following bond number ranges are suggested, there is no sharp transition and caution must be used, especially in the regions between regimes.  </w:t>
      </w:r>
    </w:p>
    <w:p w14:paraId="2B9B2B52" w14:textId="77777777" w:rsidR="00206F85" w:rsidRDefault="00206F85" w:rsidP="00680D04">
      <w:pPr>
        <w:spacing w:after="0"/>
        <w:textAlignment w:val="baseline"/>
        <w:rPr>
          <w:szCs w:val="22"/>
        </w:rPr>
      </w:pPr>
    </w:p>
    <w:p w14:paraId="7AD9A57A" w14:textId="6DB40B57" w:rsidR="00D6049A" w:rsidRDefault="00206F85" w:rsidP="00D6049A">
      <w:pPr>
        <w:spacing w:after="0"/>
        <w:textAlignment w:val="baseline"/>
        <w:rPr>
          <w:szCs w:val="22"/>
        </w:rPr>
      </w:pPr>
      <w:r w:rsidRPr="00680D04">
        <w:rPr>
          <w:i/>
          <w:iCs/>
        </w:rPr>
        <w:t>High-G slosh [Bo &gt; 1000].</w:t>
      </w:r>
      <w:r w:rsidRPr="00680D04">
        <w:t> </w:t>
      </w:r>
      <w:r w:rsidRPr="00680D04">
        <w:rPr>
          <w:szCs w:val="22"/>
        </w:rPr>
        <w:t>High</w:t>
      </w:r>
      <w:r w:rsidRPr="00206F85">
        <w:rPr>
          <w:szCs w:val="22"/>
        </w:rPr>
        <w:t>-g slosh is characterized by a Bond number greater than 1000. In these slosh problems, the free surface is generally flat and perpendicular to the acceleration vector. It can display low amplitude, high frequency (greater than 10</w:t>
      </w:r>
      <w:r w:rsidR="00427AFF">
        <w:rPr>
          <w:szCs w:val="22"/>
        </w:rPr>
        <w:t xml:space="preserve"> </w:t>
      </w:r>
      <w:r w:rsidRPr="00206F85">
        <w:rPr>
          <w:szCs w:val="22"/>
        </w:rPr>
        <w:t xml:space="preserve">Hz) surface waves and </w:t>
      </w:r>
      <w:r w:rsidR="00427AFF">
        <w:rPr>
          <w:szCs w:val="22"/>
        </w:rPr>
        <w:t>t</w:t>
      </w:r>
      <w:r w:rsidRPr="00206F85">
        <w:rPr>
          <w:szCs w:val="22"/>
        </w:rPr>
        <w:t xml:space="preserve">his </w:t>
      </w:r>
      <w:r w:rsidRPr="00206F85">
        <w:rPr>
          <w:szCs w:val="22"/>
        </w:rPr>
        <w:lastRenderedPageBreak/>
        <w:t xml:space="preserve">kind of environment </w:t>
      </w:r>
      <w:r w:rsidR="00F043F7" w:rsidRPr="00206F85">
        <w:rPr>
          <w:szCs w:val="22"/>
        </w:rPr>
        <w:t>can generally be</w:t>
      </w:r>
      <w:r w:rsidR="00427AFF">
        <w:rPr>
          <w:szCs w:val="22"/>
        </w:rPr>
        <w:t xml:space="preserve"> </w:t>
      </w:r>
      <w:r w:rsidR="00F20044" w:rsidRPr="00206F85">
        <w:rPr>
          <w:szCs w:val="22"/>
        </w:rPr>
        <w:t>found</w:t>
      </w:r>
      <w:r w:rsidRPr="00206F85">
        <w:rPr>
          <w:szCs w:val="22"/>
        </w:rPr>
        <w:t xml:space="preserve"> in one-g terrestrial based applications such as tanker trucks, ground system tanks, and shipping vessels. </w:t>
      </w:r>
      <w:r w:rsidR="00427AFF">
        <w:rPr>
          <w:szCs w:val="22"/>
        </w:rPr>
        <w:t xml:space="preserve">The associated mechanical models are </w:t>
      </w:r>
      <w:r w:rsidRPr="00206F85">
        <w:rPr>
          <w:szCs w:val="22"/>
        </w:rPr>
        <w:t>also applicable in higher-g applications such as launch vehicle ascent. This regime has been extensively studied and is well characterized. Many different models exist for this type of slosh including test-correlated mechanical analog models such as spring-mass</w:t>
      </w:r>
      <w:r w:rsidR="00F043F7">
        <w:rPr>
          <w:szCs w:val="22"/>
        </w:rPr>
        <w:t>-damper</w:t>
      </w:r>
      <w:r w:rsidRPr="00206F85">
        <w:rPr>
          <w:szCs w:val="22"/>
        </w:rPr>
        <w:t xml:space="preserve"> and pendulum models. There is generally high confidence in these models for applications </w:t>
      </w:r>
      <w:r w:rsidR="00427AFF">
        <w:rPr>
          <w:szCs w:val="22"/>
        </w:rPr>
        <w:t>in the specified Bo</w:t>
      </w:r>
      <w:r w:rsidR="00F043F7">
        <w:rPr>
          <w:szCs w:val="22"/>
        </w:rPr>
        <w:t>nd</w:t>
      </w:r>
      <w:r w:rsidR="00427AFF">
        <w:rPr>
          <w:szCs w:val="22"/>
        </w:rPr>
        <w:t xml:space="preserve"> number range </w:t>
      </w:r>
      <w:r w:rsidRPr="00206F85">
        <w:rPr>
          <w:szCs w:val="22"/>
        </w:rPr>
        <w:t>with good agreement to data for linear motion.</w:t>
      </w:r>
    </w:p>
    <w:p w14:paraId="0AAE3E79" w14:textId="77777777" w:rsidR="00D6049A" w:rsidRDefault="00206F85" w:rsidP="00D6049A">
      <w:pPr>
        <w:spacing w:after="0"/>
        <w:textAlignment w:val="baseline"/>
        <w:rPr>
          <w:szCs w:val="22"/>
        </w:rPr>
      </w:pPr>
      <w:r w:rsidRPr="00206F85">
        <w:rPr>
          <w:szCs w:val="22"/>
        </w:rPr>
        <w:t xml:space="preserve"> </w:t>
      </w:r>
    </w:p>
    <w:p w14:paraId="599F52E4" w14:textId="180FC853" w:rsidR="00206F85" w:rsidRPr="00D6049A" w:rsidRDefault="00206F85" w:rsidP="00D6049A">
      <w:pPr>
        <w:spacing w:after="0"/>
        <w:textAlignment w:val="baseline"/>
        <w:rPr>
          <w:szCs w:val="22"/>
        </w:rPr>
      </w:pPr>
      <w:r w:rsidRPr="0054582C">
        <w:rPr>
          <w:i/>
          <w:iCs/>
        </w:rPr>
        <w:t>Low-G slosh [30 &lt; Bo &lt; 1000].</w:t>
      </w:r>
      <w:r>
        <w:rPr>
          <w:rStyle w:val="normaltextrun"/>
          <w:b/>
          <w:bCs/>
          <w:i/>
          <w:iCs/>
          <w:color w:val="000000"/>
          <w:shd w:val="clear" w:color="auto" w:fill="FFFFFF"/>
        </w:rPr>
        <w:t xml:space="preserve"> </w:t>
      </w:r>
      <w:r w:rsidR="00427AFF" w:rsidRPr="00D6049A">
        <w:rPr>
          <w:szCs w:val="22"/>
        </w:rPr>
        <w:t>Th</w:t>
      </w:r>
      <w:r w:rsidR="00427AFF">
        <w:rPr>
          <w:szCs w:val="22"/>
        </w:rPr>
        <w:t>e</w:t>
      </w:r>
      <w:r w:rsidR="00427AFF" w:rsidRPr="00D6049A">
        <w:rPr>
          <w:szCs w:val="22"/>
        </w:rPr>
        <w:t xml:space="preserve"> </w:t>
      </w:r>
      <w:r w:rsidRPr="00D6049A">
        <w:rPr>
          <w:szCs w:val="22"/>
        </w:rPr>
        <w:t xml:space="preserve">low-g slosh regime can be thought of as a transition region. There is no hard threshold </w:t>
      </w:r>
      <w:r w:rsidR="00427AFF">
        <w:rPr>
          <w:szCs w:val="22"/>
        </w:rPr>
        <w:t xml:space="preserve">at which there is </w:t>
      </w:r>
      <w:r w:rsidRPr="00D6049A">
        <w:rPr>
          <w:szCs w:val="22"/>
        </w:rPr>
        <w:t xml:space="preserve">a sharp transition into this regime therefore it is important to use caution and understand what the model is trying to answer and its suitability for </w:t>
      </w:r>
      <w:r w:rsidR="00427AFF">
        <w:rPr>
          <w:szCs w:val="22"/>
        </w:rPr>
        <w:t xml:space="preserve">the </w:t>
      </w:r>
      <w:r w:rsidRPr="00D6049A">
        <w:rPr>
          <w:szCs w:val="22"/>
        </w:rPr>
        <w:t>application</w:t>
      </w:r>
      <w:r w:rsidR="00427AFF">
        <w:rPr>
          <w:szCs w:val="22"/>
        </w:rPr>
        <w:t xml:space="preserve"> under consideration</w:t>
      </w:r>
      <w:r w:rsidRPr="00D6049A">
        <w:rPr>
          <w:szCs w:val="22"/>
        </w:rPr>
        <w:t xml:space="preserve">. The bond number for this regime is usually defined as being between 30 and 1000. </w:t>
      </w:r>
      <w:r w:rsidR="00427AFF">
        <w:rPr>
          <w:szCs w:val="22"/>
        </w:rPr>
        <w:t>Alt</w:t>
      </w:r>
      <w:r w:rsidRPr="00D6049A">
        <w:rPr>
          <w:szCs w:val="22"/>
        </w:rPr>
        <w:t xml:space="preserve">hough not commonly found in terrestrial based applications, this regime is common in launch </w:t>
      </w:r>
      <w:r w:rsidR="00F20044" w:rsidRPr="00D6049A">
        <w:rPr>
          <w:szCs w:val="22"/>
        </w:rPr>
        <w:t>vehicles</w:t>
      </w:r>
      <w:r w:rsidRPr="00D6049A">
        <w:rPr>
          <w:szCs w:val="22"/>
        </w:rPr>
        <w:t xml:space="preserve"> and spacecraft. The fluid usually has a curved free surface as </w:t>
      </w:r>
      <w:r w:rsidR="00427AFF">
        <w:rPr>
          <w:szCs w:val="22"/>
        </w:rPr>
        <w:t xml:space="preserve">it is </w:t>
      </w:r>
      <w:r w:rsidRPr="00D6049A">
        <w:rPr>
          <w:szCs w:val="22"/>
        </w:rPr>
        <w:t xml:space="preserve">going into its state of minimum potential energy. The time scales for this regime are usually </w:t>
      </w:r>
      <w:r w:rsidR="00F20044" w:rsidRPr="00D6049A">
        <w:rPr>
          <w:szCs w:val="22"/>
        </w:rPr>
        <w:t>long</w:t>
      </w:r>
      <w:r w:rsidRPr="00D6049A">
        <w:rPr>
          <w:szCs w:val="22"/>
        </w:rPr>
        <w:t xml:space="preserve">, on the order of </w:t>
      </w:r>
      <w:r w:rsidR="00427AFF">
        <w:rPr>
          <w:szCs w:val="22"/>
        </w:rPr>
        <w:t xml:space="preserve">hundreds </w:t>
      </w:r>
      <w:r w:rsidRPr="00D6049A">
        <w:rPr>
          <w:szCs w:val="22"/>
        </w:rPr>
        <w:t>of seconds. Models for this regime include mechanical analog models with low-g corrections</w:t>
      </w:r>
      <w:r w:rsidR="000F7133" w:rsidRPr="00D6049A">
        <w:rPr>
          <w:szCs w:val="22"/>
          <w:vertAlign w:val="superscript"/>
        </w:rPr>
        <w:fldChar w:fldCharType="begin"/>
      </w:r>
      <w:r w:rsidR="000F7133" w:rsidRPr="00D6049A">
        <w:rPr>
          <w:szCs w:val="22"/>
          <w:vertAlign w:val="superscript"/>
        </w:rPr>
        <w:instrText xml:space="preserve"> REF _Ref155796564 \r \h  \* MERGEFORMAT </w:instrText>
      </w:r>
      <w:r w:rsidR="000F7133" w:rsidRPr="00D6049A">
        <w:rPr>
          <w:szCs w:val="22"/>
          <w:vertAlign w:val="superscript"/>
        </w:rPr>
      </w:r>
      <w:r w:rsidR="000F7133" w:rsidRPr="00D6049A">
        <w:rPr>
          <w:szCs w:val="22"/>
          <w:vertAlign w:val="superscript"/>
        </w:rPr>
        <w:fldChar w:fldCharType="separate"/>
      </w:r>
      <w:r w:rsidR="00F35D85">
        <w:rPr>
          <w:szCs w:val="22"/>
          <w:vertAlign w:val="superscript"/>
        </w:rPr>
        <w:t>9</w:t>
      </w:r>
      <w:r w:rsidR="000F7133" w:rsidRPr="00D6049A">
        <w:rPr>
          <w:szCs w:val="22"/>
          <w:vertAlign w:val="superscript"/>
        </w:rPr>
        <w:fldChar w:fldCharType="end"/>
      </w:r>
      <w:r w:rsidR="000F7133" w:rsidRPr="00D6049A">
        <w:rPr>
          <w:szCs w:val="22"/>
          <w:vertAlign w:val="superscript"/>
        </w:rPr>
        <w:t>,</w:t>
      </w:r>
      <w:r w:rsidR="000F7133" w:rsidRPr="00D6049A">
        <w:rPr>
          <w:szCs w:val="22"/>
          <w:vertAlign w:val="superscript"/>
        </w:rPr>
        <w:fldChar w:fldCharType="begin"/>
      </w:r>
      <w:r w:rsidR="000F7133" w:rsidRPr="00D6049A">
        <w:rPr>
          <w:szCs w:val="22"/>
          <w:vertAlign w:val="superscript"/>
        </w:rPr>
        <w:instrText xml:space="preserve"> REF _Ref155796580 \r \h </w:instrText>
      </w:r>
      <w:r w:rsidR="00D6049A" w:rsidRPr="00D6049A">
        <w:rPr>
          <w:szCs w:val="22"/>
          <w:vertAlign w:val="superscript"/>
        </w:rPr>
        <w:instrText xml:space="preserve"> \* MERGEFORMAT </w:instrText>
      </w:r>
      <w:r w:rsidR="000F7133" w:rsidRPr="00D6049A">
        <w:rPr>
          <w:szCs w:val="22"/>
          <w:vertAlign w:val="superscript"/>
        </w:rPr>
      </w:r>
      <w:r w:rsidR="000F7133" w:rsidRPr="00D6049A">
        <w:rPr>
          <w:szCs w:val="22"/>
          <w:vertAlign w:val="superscript"/>
        </w:rPr>
        <w:fldChar w:fldCharType="separate"/>
      </w:r>
      <w:r w:rsidR="00F35D85">
        <w:rPr>
          <w:szCs w:val="22"/>
          <w:vertAlign w:val="superscript"/>
        </w:rPr>
        <w:t>10</w:t>
      </w:r>
      <w:r w:rsidR="000F7133" w:rsidRPr="00D6049A">
        <w:rPr>
          <w:szCs w:val="22"/>
          <w:vertAlign w:val="superscript"/>
        </w:rPr>
        <w:fldChar w:fldCharType="end"/>
      </w:r>
      <w:r w:rsidRPr="00D6049A">
        <w:rPr>
          <w:szCs w:val="22"/>
        </w:rPr>
        <w:t xml:space="preserve"> </w:t>
      </w:r>
      <w:r w:rsidR="00427AFF">
        <w:rPr>
          <w:szCs w:val="22"/>
        </w:rPr>
        <w:t xml:space="preserve">for </w:t>
      </w:r>
      <w:r w:rsidRPr="00D6049A">
        <w:rPr>
          <w:szCs w:val="22"/>
        </w:rPr>
        <w:t>limited tank shapes</w:t>
      </w:r>
      <w:r w:rsidR="00427AFF">
        <w:rPr>
          <w:szCs w:val="22"/>
        </w:rPr>
        <w:t xml:space="preserve"> and </w:t>
      </w:r>
      <w:r w:rsidRPr="00D6049A">
        <w:rPr>
          <w:szCs w:val="22"/>
        </w:rPr>
        <w:t xml:space="preserve">CFD models. </w:t>
      </w:r>
    </w:p>
    <w:p w14:paraId="503BD1BD" w14:textId="5A3429A0" w:rsidR="00206F85" w:rsidRPr="00680D04" w:rsidRDefault="00206F85" w:rsidP="00680D04">
      <w:pPr>
        <w:pStyle w:val="Sub-Section"/>
        <w:ind w:firstLine="360"/>
        <w:rPr>
          <w:b w:val="0"/>
          <w:i/>
          <w:iCs/>
          <w:color w:val="000000"/>
          <w:shd w:val="clear" w:color="auto" w:fill="FFFFFF"/>
        </w:rPr>
      </w:pPr>
      <w:r w:rsidRPr="003C68AE">
        <w:rPr>
          <w:rStyle w:val="normaltextrun"/>
          <w:b w:val="0"/>
          <w:i/>
          <w:iCs/>
          <w:color w:val="000000"/>
          <w:shd w:val="clear" w:color="auto" w:fill="FFFFFF"/>
        </w:rPr>
        <w:t>Microgravity [Bo &lt; 30]</w:t>
      </w:r>
      <w:r w:rsidR="003C68AE">
        <w:rPr>
          <w:rStyle w:val="normaltextrun"/>
          <w:b w:val="0"/>
          <w:i/>
          <w:iCs/>
          <w:color w:val="000000"/>
          <w:shd w:val="clear" w:color="auto" w:fill="FFFFFF"/>
        </w:rPr>
        <w:t>.</w:t>
      </w:r>
      <w:r w:rsidRPr="003C68AE">
        <w:rPr>
          <w:rStyle w:val="normaltextrun"/>
          <w:b w:val="0"/>
          <w:i/>
          <w:iCs/>
          <w:color w:val="000000"/>
          <w:shd w:val="clear" w:color="auto" w:fill="FFFFFF"/>
        </w:rPr>
        <w:t xml:space="preserve"> </w:t>
      </w:r>
      <w:r w:rsidRPr="003C68AE">
        <w:rPr>
          <w:rStyle w:val="normaltextrun"/>
          <w:b w:val="0"/>
          <w:color w:val="000000"/>
          <w:shd w:val="clear" w:color="auto" w:fill="FFFFFF"/>
        </w:rPr>
        <w:t xml:space="preserve">The microgravity regime can be characterized by having bond numbers less than 30. At these low bond numbers, the shape and movement of the fluid is mostly driven by surface tension and mechanical models (even with corrections) are not accurate. For problems in this regime, it is recommended to use CFD. </w:t>
      </w:r>
    </w:p>
    <w:p w14:paraId="21EA227E" w14:textId="07A4D809" w:rsidR="006D540D" w:rsidRDefault="00206F85" w:rsidP="003C68AE">
      <w:pPr>
        <w:pStyle w:val="Sub-Section"/>
        <w:ind w:firstLine="360"/>
      </w:pPr>
      <w:r w:rsidRPr="003C68AE">
        <w:rPr>
          <w:b w:val="0"/>
          <w:i/>
          <w:iCs/>
          <w:szCs w:val="22"/>
        </w:rPr>
        <w:t xml:space="preserve">Study to </w:t>
      </w:r>
      <w:r w:rsidR="00427AFF">
        <w:rPr>
          <w:b w:val="0"/>
          <w:i/>
          <w:iCs/>
          <w:szCs w:val="22"/>
        </w:rPr>
        <w:t>v</w:t>
      </w:r>
      <w:r w:rsidRPr="003C68AE">
        <w:rPr>
          <w:b w:val="0"/>
          <w:i/>
          <w:iCs/>
          <w:szCs w:val="22"/>
        </w:rPr>
        <w:t>alidate low-bond number adjustments against CFD</w:t>
      </w:r>
      <w:r w:rsidR="003C68AE">
        <w:rPr>
          <w:b w:val="0"/>
          <w:i/>
          <w:iCs/>
          <w:szCs w:val="22"/>
        </w:rPr>
        <w:t xml:space="preserve">. </w:t>
      </w:r>
      <w:r w:rsidR="00911C66">
        <w:rPr>
          <w:b w:val="0"/>
          <w:szCs w:val="22"/>
        </w:rPr>
        <w:t>T</w:t>
      </w:r>
      <w:r w:rsidRPr="00206F85">
        <w:rPr>
          <w:b w:val="0"/>
          <w:szCs w:val="22"/>
        </w:rPr>
        <w:t xml:space="preserve">he Bond number ranges </w:t>
      </w:r>
      <w:r w:rsidR="00911C66">
        <w:rPr>
          <w:b w:val="0"/>
          <w:szCs w:val="22"/>
        </w:rPr>
        <w:t xml:space="preserve">mentioned above </w:t>
      </w:r>
      <w:r w:rsidRPr="00206F85">
        <w:rPr>
          <w:b w:val="0"/>
          <w:szCs w:val="22"/>
        </w:rPr>
        <w:t xml:space="preserve">are </w:t>
      </w:r>
      <w:r w:rsidR="00911C66">
        <w:rPr>
          <w:b w:val="0"/>
          <w:szCs w:val="22"/>
        </w:rPr>
        <w:t xml:space="preserve">intended to </w:t>
      </w:r>
      <w:r w:rsidRPr="00206F85">
        <w:rPr>
          <w:b w:val="0"/>
          <w:szCs w:val="22"/>
        </w:rPr>
        <w:t xml:space="preserve">outline a notional framework to categorize the different </w:t>
      </w:r>
      <w:r w:rsidR="00911C66">
        <w:rPr>
          <w:b w:val="0"/>
          <w:szCs w:val="22"/>
        </w:rPr>
        <w:t xml:space="preserve">slosh </w:t>
      </w:r>
      <w:r w:rsidRPr="00206F85">
        <w:rPr>
          <w:b w:val="0"/>
          <w:szCs w:val="22"/>
        </w:rPr>
        <w:t>regimes. The current state of research suggests that these transition regions exist, but more research is required</w:t>
      </w:r>
      <w:r w:rsidR="00911C66">
        <w:rPr>
          <w:b w:val="0"/>
          <w:szCs w:val="22"/>
        </w:rPr>
        <w:t xml:space="preserve"> to fully characterize the transitions</w:t>
      </w:r>
      <w:r w:rsidRPr="00206F85">
        <w:rPr>
          <w:b w:val="0"/>
          <w:szCs w:val="22"/>
        </w:rPr>
        <w:t xml:space="preserve">. This is especially true in the lower portion of the low-g regime as well as the microgravity regime. The </w:t>
      </w:r>
      <w:r w:rsidR="00911C66">
        <w:rPr>
          <w:b w:val="0"/>
          <w:szCs w:val="22"/>
        </w:rPr>
        <w:t xml:space="preserve">missions under development to return </w:t>
      </w:r>
      <w:r w:rsidRPr="00206F85">
        <w:rPr>
          <w:b w:val="0"/>
          <w:szCs w:val="22"/>
        </w:rPr>
        <w:t xml:space="preserve">to the moon and </w:t>
      </w:r>
      <w:r w:rsidR="00F043F7">
        <w:rPr>
          <w:b w:val="0"/>
          <w:szCs w:val="22"/>
        </w:rPr>
        <w:t>continue</w:t>
      </w:r>
      <w:r w:rsidRPr="00206F85">
        <w:rPr>
          <w:b w:val="0"/>
          <w:szCs w:val="22"/>
        </w:rPr>
        <w:t xml:space="preserve"> to Mars means </w:t>
      </w:r>
      <w:r w:rsidR="00911C66">
        <w:rPr>
          <w:b w:val="0"/>
          <w:szCs w:val="22"/>
        </w:rPr>
        <w:t xml:space="preserve">vehicles </w:t>
      </w:r>
      <w:r w:rsidRPr="00206F85">
        <w:rPr>
          <w:b w:val="0"/>
          <w:szCs w:val="22"/>
        </w:rPr>
        <w:t xml:space="preserve">are getting larger and </w:t>
      </w:r>
      <w:r w:rsidR="00911C66">
        <w:rPr>
          <w:b w:val="0"/>
          <w:szCs w:val="22"/>
        </w:rPr>
        <w:t xml:space="preserve">missions are getting </w:t>
      </w:r>
      <w:r w:rsidRPr="00206F85">
        <w:rPr>
          <w:b w:val="0"/>
          <w:szCs w:val="22"/>
        </w:rPr>
        <w:t xml:space="preserve">longer. Concepts for propellant storage in space and propellant transfer are under development, </w:t>
      </w:r>
      <w:r w:rsidR="00911C66">
        <w:rPr>
          <w:b w:val="0"/>
          <w:szCs w:val="22"/>
        </w:rPr>
        <w:t xml:space="preserve">and model improvements and adequate test data for validation </w:t>
      </w:r>
      <w:proofErr w:type="gramStart"/>
      <w:r w:rsidRPr="00206F85">
        <w:rPr>
          <w:b w:val="0"/>
          <w:szCs w:val="22"/>
        </w:rPr>
        <w:t>is</w:t>
      </w:r>
      <w:proofErr w:type="gramEnd"/>
      <w:r w:rsidRPr="00206F85">
        <w:rPr>
          <w:b w:val="0"/>
          <w:szCs w:val="22"/>
        </w:rPr>
        <w:t xml:space="preserve"> needed </w:t>
      </w:r>
      <w:r w:rsidR="00911C66">
        <w:rPr>
          <w:b w:val="0"/>
          <w:szCs w:val="22"/>
        </w:rPr>
        <w:t>to support these missions</w:t>
      </w:r>
      <w:r w:rsidRPr="00206F85">
        <w:rPr>
          <w:b w:val="0"/>
          <w:szCs w:val="22"/>
        </w:rPr>
        <w:t xml:space="preserve">.  </w:t>
      </w:r>
      <w:r w:rsidR="00E50E5E" w:rsidRPr="00206F85">
        <w:rPr>
          <w:b w:val="0"/>
          <w:szCs w:val="22"/>
        </w:rPr>
        <w:t>Therefore,</w:t>
      </w:r>
      <w:r w:rsidRPr="00206F85">
        <w:rPr>
          <w:b w:val="0"/>
          <w:szCs w:val="22"/>
        </w:rPr>
        <w:t xml:space="preserve"> a study should be conducted using CFD to better characterize where these transitions occur</w:t>
      </w:r>
      <w:r w:rsidR="00911C66">
        <w:rPr>
          <w:b w:val="0"/>
          <w:szCs w:val="22"/>
        </w:rPr>
        <w:t xml:space="preserve"> so that model applicability is well-understood</w:t>
      </w:r>
      <w:r w:rsidRPr="00206F85">
        <w:rPr>
          <w:b w:val="0"/>
          <w:szCs w:val="22"/>
        </w:rPr>
        <w:t xml:space="preserve">. </w:t>
      </w:r>
    </w:p>
    <w:p w14:paraId="090E9D18" w14:textId="77777777" w:rsidR="00A133DC" w:rsidRDefault="00146234" w:rsidP="00A133DC">
      <w:pPr>
        <w:tabs>
          <w:tab w:val="left" w:pos="288"/>
        </w:tabs>
        <w:spacing w:before="240" w:after="0"/>
        <w:ind w:firstLine="0"/>
        <w:outlineLvl w:val="1"/>
        <w:rPr>
          <w:b/>
          <w:bCs/>
        </w:rPr>
      </w:pPr>
      <w:r>
        <w:rPr>
          <w:b/>
        </w:rPr>
        <w:t xml:space="preserve">Recommendation 6: </w:t>
      </w:r>
      <w:r w:rsidR="003C68AE">
        <w:rPr>
          <w:b/>
          <w:bCs/>
        </w:rPr>
        <w:t xml:space="preserve">Update SP-106 and add </w:t>
      </w:r>
      <w:r w:rsidR="00911C66">
        <w:rPr>
          <w:b/>
          <w:bCs/>
        </w:rPr>
        <w:t>s</w:t>
      </w:r>
      <w:r w:rsidR="003C68AE">
        <w:rPr>
          <w:b/>
          <w:bCs/>
        </w:rPr>
        <w:t>ections for Low-</w:t>
      </w:r>
      <w:r w:rsidR="00911C66">
        <w:rPr>
          <w:b/>
          <w:bCs/>
        </w:rPr>
        <w:t>g</w:t>
      </w:r>
      <w:r w:rsidR="003C68AE">
        <w:rPr>
          <w:b/>
          <w:bCs/>
        </w:rPr>
        <w:t xml:space="preserve"> and </w:t>
      </w:r>
      <w:r w:rsidR="00911C66">
        <w:rPr>
          <w:b/>
          <w:bCs/>
        </w:rPr>
        <w:t>r</w:t>
      </w:r>
      <w:r w:rsidR="003C68AE">
        <w:rPr>
          <w:b/>
          <w:bCs/>
        </w:rPr>
        <w:t xml:space="preserve">otary </w:t>
      </w:r>
      <w:r w:rsidR="00911C66">
        <w:rPr>
          <w:b/>
          <w:bCs/>
        </w:rPr>
        <w:t>s</w:t>
      </w:r>
      <w:r w:rsidR="003C68AE">
        <w:rPr>
          <w:b/>
          <w:bCs/>
        </w:rPr>
        <w:t xml:space="preserve">losh </w:t>
      </w:r>
      <w:r w:rsidR="00911C66">
        <w:rPr>
          <w:b/>
          <w:bCs/>
        </w:rPr>
        <w:t>m</w:t>
      </w:r>
      <w:r w:rsidR="003C68AE">
        <w:rPr>
          <w:b/>
          <w:bCs/>
        </w:rPr>
        <w:t>odels</w:t>
      </w:r>
      <w:r w:rsidR="00370A95">
        <w:rPr>
          <w:b/>
          <w:bCs/>
        </w:rPr>
        <w:t xml:space="preserve"> [Reference: Gap C]</w:t>
      </w:r>
    </w:p>
    <w:p w14:paraId="02F7B542" w14:textId="713154E8" w:rsidR="003C68AE" w:rsidRPr="00A133DC" w:rsidRDefault="00A133DC" w:rsidP="00A133DC">
      <w:pPr>
        <w:tabs>
          <w:tab w:val="left" w:pos="288"/>
        </w:tabs>
        <w:spacing w:before="240" w:after="0"/>
        <w:ind w:firstLine="0"/>
        <w:outlineLvl w:val="1"/>
        <w:rPr>
          <w:b/>
          <w:bCs/>
        </w:rPr>
      </w:pPr>
      <w:r>
        <w:rPr>
          <w:b/>
          <w:bCs/>
        </w:rPr>
        <w:tab/>
      </w:r>
      <w:r w:rsidR="003C68AE" w:rsidRPr="003C68AE">
        <w:t xml:space="preserve">It was noted during the proceedings that the venerable SP-106 document, “New Dynamic Behavior of Liquids in </w:t>
      </w:r>
      <w:r w:rsidR="00911C66">
        <w:t>M</w:t>
      </w:r>
      <w:r w:rsidR="00911C66" w:rsidRPr="003C68AE">
        <w:t xml:space="preserve">oving </w:t>
      </w:r>
      <w:r w:rsidR="00911C66">
        <w:t>C</w:t>
      </w:r>
      <w:r w:rsidR="00911C66" w:rsidRPr="003C68AE">
        <w:t>ontainers</w:t>
      </w:r>
      <w:r w:rsidR="003C68AE" w:rsidRPr="003C68AE">
        <w:t>"</w:t>
      </w:r>
      <w:r w:rsidR="0026439E" w:rsidRPr="0026439E">
        <w:rPr>
          <w:b/>
          <w:caps/>
          <w:vertAlign w:val="superscript"/>
        </w:rPr>
        <w:fldChar w:fldCharType="begin"/>
      </w:r>
      <w:r w:rsidR="0026439E" w:rsidRPr="0026439E">
        <w:rPr>
          <w:vertAlign w:val="superscript"/>
        </w:rPr>
        <w:instrText xml:space="preserve"> REF _Ref155288324 \r \h </w:instrText>
      </w:r>
      <w:r w:rsidR="0026439E">
        <w:rPr>
          <w:vertAlign w:val="superscript"/>
        </w:rPr>
        <w:instrText xml:space="preserve"> \* MERGEFORMAT </w:instrText>
      </w:r>
      <w:r w:rsidR="0026439E" w:rsidRPr="0026439E">
        <w:rPr>
          <w:b/>
          <w:caps/>
          <w:vertAlign w:val="superscript"/>
        </w:rPr>
      </w:r>
      <w:r w:rsidR="0026439E" w:rsidRPr="0026439E">
        <w:rPr>
          <w:b/>
          <w:caps/>
          <w:vertAlign w:val="superscript"/>
        </w:rPr>
        <w:fldChar w:fldCharType="separate"/>
      </w:r>
      <w:r w:rsidR="00F35D85">
        <w:rPr>
          <w:vertAlign w:val="superscript"/>
        </w:rPr>
        <w:t>2</w:t>
      </w:r>
      <w:r w:rsidR="0026439E" w:rsidRPr="0026439E">
        <w:rPr>
          <w:b/>
          <w:caps/>
          <w:vertAlign w:val="superscript"/>
        </w:rPr>
        <w:fldChar w:fldCharType="end"/>
      </w:r>
      <w:r w:rsidR="003C68AE" w:rsidRPr="003C68AE">
        <w:t xml:space="preserve"> had several typographical errors that required</w:t>
      </w:r>
      <w:r w:rsidR="00F43FD4">
        <w:t xml:space="preserve"> </w:t>
      </w:r>
      <w:r w:rsidR="003C68AE" w:rsidRPr="003C68AE">
        <w:t xml:space="preserve">correction. It was </w:t>
      </w:r>
      <w:r w:rsidR="00911C66">
        <w:t xml:space="preserve">further </w:t>
      </w:r>
      <w:r w:rsidR="003C68AE" w:rsidRPr="003C68AE">
        <w:t xml:space="preserve">noted that content should be added </w:t>
      </w:r>
      <w:r w:rsidR="00911C66">
        <w:t xml:space="preserve">to </w:t>
      </w:r>
      <w:r w:rsidR="003C68AE" w:rsidRPr="003C68AE">
        <w:t>answer the following questions</w:t>
      </w:r>
      <w:r w:rsidR="00F043F7">
        <w:t xml:space="preserve"> related to low-g slosh</w:t>
      </w:r>
      <w:r w:rsidR="00911C66">
        <w:t>:</w:t>
      </w:r>
    </w:p>
    <w:p w14:paraId="73F1536E" w14:textId="77777777" w:rsidR="003C68AE" w:rsidRPr="003C68AE" w:rsidRDefault="003C68AE" w:rsidP="0026439E">
      <w:pPr>
        <w:pStyle w:val="Section"/>
        <w:numPr>
          <w:ilvl w:val="0"/>
          <w:numId w:val="39"/>
        </w:numPr>
        <w:spacing w:before="0" w:after="0"/>
        <w:rPr>
          <w:b w:val="0"/>
          <w:caps w:val="0"/>
        </w:rPr>
      </w:pPr>
      <w:r w:rsidRPr="003C68AE">
        <w:rPr>
          <w:b w:val="0"/>
          <w:caps w:val="0"/>
        </w:rPr>
        <w:t>What are the “best practices” for analyzing slosh and designing controllers to mitigate its effects?</w:t>
      </w:r>
    </w:p>
    <w:p w14:paraId="0C1A947C" w14:textId="7DA4FFDC" w:rsidR="003C68AE" w:rsidRPr="003C68AE" w:rsidRDefault="003C68AE" w:rsidP="0026439E">
      <w:pPr>
        <w:pStyle w:val="Section"/>
        <w:numPr>
          <w:ilvl w:val="0"/>
          <w:numId w:val="39"/>
        </w:numPr>
        <w:spacing w:before="0" w:after="0"/>
        <w:rPr>
          <w:b w:val="0"/>
          <w:caps w:val="0"/>
        </w:rPr>
      </w:pPr>
      <w:r w:rsidRPr="003C68AE">
        <w:rPr>
          <w:b w:val="0"/>
          <w:caps w:val="0"/>
        </w:rPr>
        <w:t>What “</w:t>
      </w:r>
      <w:r w:rsidR="00911C66">
        <w:rPr>
          <w:b w:val="0"/>
          <w:caps w:val="0"/>
        </w:rPr>
        <w:t>r</w:t>
      </w:r>
      <w:r w:rsidR="00911C66" w:rsidRPr="003C68AE">
        <w:rPr>
          <w:b w:val="0"/>
          <w:caps w:val="0"/>
        </w:rPr>
        <w:t xml:space="preserve">ules </w:t>
      </w:r>
      <w:r w:rsidRPr="003C68AE">
        <w:rPr>
          <w:b w:val="0"/>
          <w:caps w:val="0"/>
        </w:rPr>
        <w:t>of thumb” exist for estimating if low-g slosh is a controllability concern?</w:t>
      </w:r>
    </w:p>
    <w:p w14:paraId="72BF0447" w14:textId="77777777" w:rsidR="003C68AE" w:rsidRPr="003C68AE" w:rsidRDefault="003C68AE" w:rsidP="0026439E">
      <w:pPr>
        <w:pStyle w:val="Section"/>
        <w:numPr>
          <w:ilvl w:val="0"/>
          <w:numId w:val="39"/>
        </w:numPr>
        <w:spacing w:before="0" w:after="0"/>
        <w:rPr>
          <w:b w:val="0"/>
          <w:caps w:val="0"/>
        </w:rPr>
      </w:pPr>
      <w:r w:rsidRPr="003C68AE">
        <w:rPr>
          <w:b w:val="0"/>
          <w:caps w:val="0"/>
        </w:rPr>
        <w:t>Which CFD code is most appropriate for different types of problems?</w:t>
      </w:r>
    </w:p>
    <w:p w14:paraId="25141094" w14:textId="3DF88E50" w:rsidR="003C68AE" w:rsidRPr="003C68AE" w:rsidRDefault="003C68AE" w:rsidP="0026439E">
      <w:pPr>
        <w:pStyle w:val="Section"/>
        <w:numPr>
          <w:ilvl w:val="0"/>
          <w:numId w:val="39"/>
        </w:numPr>
        <w:spacing w:before="0" w:after="0"/>
        <w:rPr>
          <w:b w:val="0"/>
          <w:caps w:val="0"/>
        </w:rPr>
      </w:pPr>
      <w:r w:rsidRPr="003C68AE">
        <w:rPr>
          <w:b w:val="0"/>
          <w:caps w:val="0"/>
        </w:rPr>
        <w:t>What is the low-</w:t>
      </w:r>
      <w:r w:rsidR="00911C66">
        <w:rPr>
          <w:b w:val="0"/>
          <w:caps w:val="0"/>
        </w:rPr>
        <w:t>g</w:t>
      </w:r>
      <w:r w:rsidR="00911C66" w:rsidRPr="003C68AE">
        <w:rPr>
          <w:b w:val="0"/>
          <w:caps w:val="0"/>
        </w:rPr>
        <w:t xml:space="preserve"> </w:t>
      </w:r>
      <w:r w:rsidRPr="003C68AE">
        <w:rPr>
          <w:b w:val="0"/>
          <w:caps w:val="0"/>
        </w:rPr>
        <w:t>equivalent to the Bauer curve which maps the danger zone where high-g slosh is unfavorably phased?</w:t>
      </w:r>
    </w:p>
    <w:p w14:paraId="0DCCD01D" w14:textId="77777777" w:rsidR="003C68AE" w:rsidRDefault="003C68AE" w:rsidP="0026439E">
      <w:pPr>
        <w:pStyle w:val="Section"/>
        <w:numPr>
          <w:ilvl w:val="0"/>
          <w:numId w:val="39"/>
        </w:numPr>
        <w:spacing w:before="0" w:after="0"/>
        <w:rPr>
          <w:b w:val="0"/>
          <w:caps w:val="0"/>
        </w:rPr>
      </w:pPr>
      <w:r w:rsidRPr="003C68AE">
        <w:rPr>
          <w:b w:val="0"/>
          <w:caps w:val="0"/>
        </w:rPr>
        <w:t>What is the best approach for modeling rotary slosh (i.e.</w:t>
      </w:r>
      <w:r w:rsidR="00911C66">
        <w:rPr>
          <w:b w:val="0"/>
          <w:caps w:val="0"/>
        </w:rPr>
        <w:t>,</w:t>
      </w:r>
      <w:r w:rsidRPr="003C68AE">
        <w:rPr>
          <w:b w:val="0"/>
          <w:caps w:val="0"/>
        </w:rPr>
        <w:t xml:space="preserve"> linearization about a coning state)? </w:t>
      </w:r>
    </w:p>
    <w:p w14:paraId="47F47942" w14:textId="77777777" w:rsidR="00A133DC" w:rsidRPr="00A133DC" w:rsidRDefault="00A133DC" w:rsidP="00A133DC"/>
    <w:p w14:paraId="0558B3EB" w14:textId="15A4AE7B" w:rsidR="003C68AE" w:rsidRDefault="00146234" w:rsidP="003C68AE">
      <w:pPr>
        <w:tabs>
          <w:tab w:val="left" w:pos="288"/>
        </w:tabs>
        <w:spacing w:before="240" w:after="0"/>
        <w:ind w:firstLine="0"/>
        <w:outlineLvl w:val="1"/>
        <w:rPr>
          <w:b/>
          <w:szCs w:val="22"/>
        </w:rPr>
      </w:pPr>
      <w:r>
        <w:rPr>
          <w:b/>
        </w:rPr>
        <w:lastRenderedPageBreak/>
        <w:t xml:space="preserve">Recommendation 7: </w:t>
      </w:r>
      <w:r w:rsidR="003C68AE">
        <w:rPr>
          <w:b/>
        </w:rPr>
        <w:t>Low-G slosh management and sensing hardware</w:t>
      </w:r>
      <w:r w:rsidR="00370A95">
        <w:rPr>
          <w:b/>
        </w:rPr>
        <w:t xml:space="preserve"> [Reference: Gap L]</w:t>
      </w:r>
    </w:p>
    <w:p w14:paraId="36FAE782" w14:textId="77777777" w:rsidR="003C68AE" w:rsidRDefault="003C68AE" w:rsidP="003C68AE">
      <w:pPr>
        <w:ind w:firstLine="0"/>
      </w:pPr>
    </w:p>
    <w:p w14:paraId="5290355A" w14:textId="56E76B3F" w:rsidR="003C68AE" w:rsidRPr="003C68AE" w:rsidRDefault="003C68AE" w:rsidP="0042232F">
      <w:pPr>
        <w:ind w:firstLine="360"/>
        <w:textAlignment w:val="center"/>
        <w:rPr>
          <w:szCs w:val="22"/>
        </w:rPr>
      </w:pPr>
      <w:r w:rsidRPr="003C68AE">
        <w:rPr>
          <w:szCs w:val="22"/>
        </w:rPr>
        <w:t>The development of low-g prop</w:t>
      </w:r>
      <w:r w:rsidR="00911C66">
        <w:rPr>
          <w:szCs w:val="22"/>
        </w:rPr>
        <w:t>ellant</w:t>
      </w:r>
      <w:r w:rsidRPr="003C68AE">
        <w:rPr>
          <w:szCs w:val="22"/>
        </w:rPr>
        <w:t xml:space="preserve"> management systems has lagged well behind the high-</w:t>
      </w:r>
      <w:r w:rsidR="00911C66">
        <w:rPr>
          <w:szCs w:val="22"/>
        </w:rPr>
        <w:t>g</w:t>
      </w:r>
      <w:r w:rsidR="00911C66" w:rsidRPr="003C68AE">
        <w:rPr>
          <w:szCs w:val="22"/>
        </w:rPr>
        <w:t xml:space="preserve"> </w:t>
      </w:r>
      <w:r w:rsidRPr="003C68AE">
        <w:rPr>
          <w:szCs w:val="22"/>
        </w:rPr>
        <w:t xml:space="preserve">case because the community has focused on the launch problem where slosh instability can </w:t>
      </w:r>
      <w:r w:rsidR="001245CF">
        <w:rPr>
          <w:szCs w:val="22"/>
        </w:rPr>
        <w:t xml:space="preserve">result in loss of mission, but there are </w:t>
      </w:r>
      <w:proofErr w:type="gramStart"/>
      <w:r w:rsidR="001245CF">
        <w:rPr>
          <w:szCs w:val="22"/>
        </w:rPr>
        <w:t>a number of</w:t>
      </w:r>
      <w:proofErr w:type="gramEnd"/>
      <w:r w:rsidR="001245CF">
        <w:rPr>
          <w:szCs w:val="22"/>
        </w:rPr>
        <w:t xml:space="preserve"> scenarios where low-g slosh can result in failure to meet mission requirements. </w:t>
      </w:r>
      <w:r w:rsidRPr="003C68AE">
        <w:rPr>
          <w:szCs w:val="22"/>
        </w:rPr>
        <w:t>While low-</w:t>
      </w:r>
      <w:r w:rsidR="00911C66">
        <w:rPr>
          <w:szCs w:val="22"/>
        </w:rPr>
        <w:t>g</w:t>
      </w:r>
      <w:r w:rsidR="00911C66" w:rsidRPr="003C68AE">
        <w:rPr>
          <w:szCs w:val="22"/>
        </w:rPr>
        <w:t xml:space="preserve"> </w:t>
      </w:r>
      <w:r w:rsidRPr="003C68AE">
        <w:rPr>
          <w:szCs w:val="22"/>
        </w:rPr>
        <w:t xml:space="preserve">slosh </w:t>
      </w:r>
      <w:r w:rsidR="00911C66">
        <w:rPr>
          <w:szCs w:val="22"/>
        </w:rPr>
        <w:t xml:space="preserve">will </w:t>
      </w:r>
      <w:r w:rsidRPr="003C68AE">
        <w:rPr>
          <w:szCs w:val="22"/>
        </w:rPr>
        <w:t xml:space="preserve">not likely </w:t>
      </w:r>
      <w:r w:rsidR="00911C66">
        <w:rPr>
          <w:szCs w:val="22"/>
        </w:rPr>
        <w:t xml:space="preserve">result in </w:t>
      </w:r>
      <w:r w:rsidRPr="003C68AE">
        <w:rPr>
          <w:szCs w:val="22"/>
        </w:rPr>
        <w:t>a catastrophic failure</w:t>
      </w:r>
      <w:r w:rsidR="00E9555C">
        <w:rPr>
          <w:szCs w:val="22"/>
        </w:rPr>
        <w:t xml:space="preserve"> for expendable launch vehicles</w:t>
      </w:r>
      <w:r w:rsidRPr="003C68AE">
        <w:rPr>
          <w:szCs w:val="22"/>
        </w:rPr>
        <w:t xml:space="preserve">, it can lead to wetting of areas that should remain dry and vice-versa, causing various failure modes that can degrade a mission. </w:t>
      </w:r>
      <w:r w:rsidR="001245CF">
        <w:rPr>
          <w:szCs w:val="22"/>
        </w:rPr>
        <w:t>T</w:t>
      </w:r>
      <w:r w:rsidR="00E9555C">
        <w:rPr>
          <w:szCs w:val="22"/>
        </w:rPr>
        <w:t xml:space="preserve">he large attitude slew maneuvers in </w:t>
      </w:r>
      <w:proofErr w:type="gramStart"/>
      <w:r w:rsidR="0097395E">
        <w:rPr>
          <w:szCs w:val="22"/>
        </w:rPr>
        <w:t>low</w:t>
      </w:r>
      <w:r w:rsidR="001245CF">
        <w:rPr>
          <w:szCs w:val="22"/>
        </w:rPr>
        <w:t>-</w:t>
      </w:r>
      <w:r w:rsidR="0097395E">
        <w:rPr>
          <w:szCs w:val="22"/>
        </w:rPr>
        <w:t>g</w:t>
      </w:r>
      <w:proofErr w:type="gramEnd"/>
      <w:r w:rsidR="00E9555C">
        <w:rPr>
          <w:szCs w:val="22"/>
        </w:rPr>
        <w:t xml:space="preserve"> associated with recoverable boosters could pose a risk to valuable hardware. </w:t>
      </w:r>
      <w:r w:rsidR="001245CF">
        <w:rPr>
          <w:szCs w:val="22"/>
        </w:rPr>
        <w:t>For missions with durations of days or months, t</w:t>
      </w:r>
      <w:r w:rsidRPr="003C68AE">
        <w:rPr>
          <w:szCs w:val="22"/>
        </w:rPr>
        <w:t xml:space="preserve">he movement of cryogenic propellants in the microgravity environment presents a unique challenge due to high boiloff rates and other thermal effects. </w:t>
      </w:r>
      <w:r w:rsidR="008C5181">
        <w:rPr>
          <w:szCs w:val="22"/>
        </w:rPr>
        <w:t xml:space="preserve">Finally, low-g slosh dynamics can prevent successful on-orbit docking maneuvers if those effects are not accounted for in the control system design. </w:t>
      </w:r>
      <w:r w:rsidRPr="003C68AE">
        <w:rPr>
          <w:szCs w:val="22"/>
        </w:rPr>
        <w:t xml:space="preserve">To better </w:t>
      </w:r>
      <w:r w:rsidR="00911C66">
        <w:rPr>
          <w:szCs w:val="22"/>
        </w:rPr>
        <w:t xml:space="preserve">understand and </w:t>
      </w:r>
      <w:r w:rsidRPr="003C68AE">
        <w:rPr>
          <w:szCs w:val="22"/>
        </w:rPr>
        <w:t>manage these effects, new technologies for sensing propellant position in the low-g environment should be developed.</w:t>
      </w:r>
      <w:r w:rsidR="00F043F7">
        <w:rPr>
          <w:szCs w:val="22"/>
        </w:rPr>
        <w:t xml:space="preserve"> This would have the additional benefit of </w:t>
      </w:r>
      <w:r w:rsidR="00216140">
        <w:rPr>
          <w:szCs w:val="22"/>
        </w:rPr>
        <w:t xml:space="preserve">providing additional data for </w:t>
      </w:r>
      <w:r w:rsidR="00F043F7">
        <w:rPr>
          <w:szCs w:val="22"/>
        </w:rPr>
        <w:t>estimating propellant mass</w:t>
      </w:r>
      <w:r w:rsidR="00216140">
        <w:rPr>
          <w:szCs w:val="22"/>
        </w:rPr>
        <w:t>.</w:t>
      </w:r>
    </w:p>
    <w:p w14:paraId="015B9058" w14:textId="67EACFB0" w:rsidR="0042232F" w:rsidRDefault="00146234" w:rsidP="0042232F">
      <w:pPr>
        <w:tabs>
          <w:tab w:val="left" w:pos="288"/>
        </w:tabs>
        <w:spacing w:before="240" w:after="0"/>
        <w:ind w:firstLine="0"/>
        <w:outlineLvl w:val="1"/>
        <w:rPr>
          <w:b/>
          <w:szCs w:val="22"/>
        </w:rPr>
      </w:pPr>
      <w:r>
        <w:rPr>
          <w:b/>
        </w:rPr>
        <w:t xml:space="preserve">Recommendation 8: </w:t>
      </w:r>
      <w:r w:rsidR="0042232F">
        <w:rPr>
          <w:b/>
        </w:rPr>
        <w:t>Raising the profile of Low-</w:t>
      </w:r>
      <w:r w:rsidR="00123C15">
        <w:rPr>
          <w:b/>
        </w:rPr>
        <w:t xml:space="preserve">g </w:t>
      </w:r>
      <w:r w:rsidR="0042232F">
        <w:rPr>
          <w:b/>
        </w:rPr>
        <w:t>slosh modeling</w:t>
      </w:r>
      <w:r w:rsidR="00370A95">
        <w:rPr>
          <w:b/>
        </w:rPr>
        <w:t xml:space="preserve"> [Reference: Gap B]</w:t>
      </w:r>
    </w:p>
    <w:p w14:paraId="30BD40DC" w14:textId="6A946357" w:rsidR="00D6049A" w:rsidRDefault="0097395E" w:rsidP="00323DCD">
      <w:pPr>
        <w:tabs>
          <w:tab w:val="left" w:pos="288"/>
        </w:tabs>
        <w:spacing w:before="240" w:after="0"/>
        <w:outlineLvl w:val="1"/>
        <w:rPr>
          <w:szCs w:val="22"/>
        </w:rPr>
      </w:pPr>
      <w:r>
        <w:rPr>
          <w:szCs w:val="22"/>
        </w:rPr>
        <w:t xml:space="preserve">While a significant amount of research and analysis have been conducted </w:t>
      </w:r>
      <w:r w:rsidR="00323DCD">
        <w:rPr>
          <w:szCs w:val="22"/>
        </w:rPr>
        <w:t>around</w:t>
      </w:r>
      <w:r>
        <w:rPr>
          <w:szCs w:val="22"/>
        </w:rPr>
        <w:t xml:space="preserve"> low-g slosh, these efforts have been largely disconnected</w:t>
      </w:r>
      <w:r w:rsidR="00323DCD">
        <w:rPr>
          <w:szCs w:val="22"/>
        </w:rPr>
        <w:t>.</w:t>
      </w:r>
      <w:r>
        <w:rPr>
          <w:szCs w:val="22"/>
        </w:rPr>
        <w:t xml:space="preserve"> </w:t>
      </w:r>
      <w:r w:rsidR="00323DCD">
        <w:rPr>
          <w:szCs w:val="22"/>
        </w:rPr>
        <w:t>In response to this observation, s</w:t>
      </w:r>
      <w:r w:rsidR="0042232F" w:rsidRPr="0042232F">
        <w:rPr>
          <w:szCs w:val="22"/>
        </w:rPr>
        <w:t>everal initiatives have been taken to maintain and improve communication across the low-g slosh community:</w:t>
      </w:r>
    </w:p>
    <w:p w14:paraId="676DF6F0" w14:textId="77777777" w:rsidR="00D6049A" w:rsidRPr="0042232F" w:rsidRDefault="00D6049A" w:rsidP="00D6049A">
      <w:pPr>
        <w:tabs>
          <w:tab w:val="left" w:pos="288"/>
        </w:tabs>
        <w:spacing w:after="0"/>
        <w:outlineLvl w:val="1"/>
        <w:rPr>
          <w:szCs w:val="22"/>
        </w:rPr>
      </w:pPr>
    </w:p>
    <w:p w14:paraId="00A73151" w14:textId="6681F3CE" w:rsidR="0042232F" w:rsidRPr="0042232F" w:rsidRDefault="0042232F" w:rsidP="00B67E0A">
      <w:pPr>
        <w:pStyle w:val="ListParagraph"/>
        <w:numPr>
          <w:ilvl w:val="0"/>
          <w:numId w:val="41"/>
        </w:numPr>
        <w:tabs>
          <w:tab w:val="left" w:pos="288"/>
        </w:tabs>
        <w:jc w:val="both"/>
        <w:outlineLvl w:val="1"/>
        <w:rPr>
          <w:rFonts w:eastAsia="Times New Roman"/>
          <w:sz w:val="22"/>
          <w:szCs w:val="22"/>
        </w:rPr>
      </w:pPr>
      <w:r w:rsidRPr="0042232F">
        <w:rPr>
          <w:rFonts w:eastAsia="Times New Roman"/>
          <w:sz w:val="22"/>
          <w:szCs w:val="22"/>
        </w:rPr>
        <w:t xml:space="preserve">Conduct a </w:t>
      </w:r>
      <w:r w:rsidR="00123C15">
        <w:rPr>
          <w:rFonts w:eastAsia="Times New Roman"/>
          <w:sz w:val="22"/>
          <w:szCs w:val="22"/>
        </w:rPr>
        <w:t>l</w:t>
      </w:r>
      <w:r w:rsidR="00123C15" w:rsidRPr="0042232F">
        <w:rPr>
          <w:rFonts w:eastAsia="Times New Roman"/>
          <w:sz w:val="22"/>
          <w:szCs w:val="22"/>
        </w:rPr>
        <w:t>ow</w:t>
      </w:r>
      <w:r w:rsidRPr="0042232F">
        <w:rPr>
          <w:rFonts w:eastAsia="Times New Roman"/>
          <w:sz w:val="22"/>
          <w:szCs w:val="22"/>
        </w:rPr>
        <w:t>-</w:t>
      </w:r>
      <w:r w:rsidR="00123C15">
        <w:rPr>
          <w:rFonts w:eastAsia="Times New Roman"/>
          <w:sz w:val="22"/>
          <w:szCs w:val="22"/>
        </w:rPr>
        <w:t>g</w:t>
      </w:r>
      <w:r w:rsidR="00123C15" w:rsidRPr="0042232F">
        <w:rPr>
          <w:rFonts w:eastAsia="Times New Roman"/>
          <w:sz w:val="22"/>
          <w:szCs w:val="22"/>
        </w:rPr>
        <w:t xml:space="preserve"> </w:t>
      </w:r>
      <w:r w:rsidRPr="0042232F">
        <w:rPr>
          <w:rFonts w:eastAsia="Times New Roman"/>
          <w:sz w:val="22"/>
          <w:szCs w:val="22"/>
        </w:rPr>
        <w:t xml:space="preserve">slosh workshop on a </w:t>
      </w:r>
      <w:r>
        <w:rPr>
          <w:rFonts w:eastAsia="Times New Roman"/>
          <w:sz w:val="22"/>
          <w:szCs w:val="22"/>
        </w:rPr>
        <w:t>regular</w:t>
      </w:r>
      <w:r w:rsidRPr="0042232F">
        <w:rPr>
          <w:rFonts w:eastAsia="Times New Roman"/>
          <w:sz w:val="22"/>
          <w:szCs w:val="22"/>
        </w:rPr>
        <w:t xml:space="preserve"> basis.</w:t>
      </w:r>
    </w:p>
    <w:p w14:paraId="291B9D3C" w14:textId="0711F208" w:rsidR="0042232F" w:rsidRDefault="0042232F" w:rsidP="00B67E0A">
      <w:pPr>
        <w:pStyle w:val="ListParagraph"/>
        <w:numPr>
          <w:ilvl w:val="0"/>
          <w:numId w:val="41"/>
        </w:numPr>
        <w:tabs>
          <w:tab w:val="left" w:pos="288"/>
        </w:tabs>
        <w:jc w:val="both"/>
        <w:outlineLvl w:val="1"/>
        <w:rPr>
          <w:rFonts w:eastAsia="Times New Roman"/>
          <w:sz w:val="22"/>
          <w:szCs w:val="22"/>
        </w:rPr>
      </w:pPr>
      <w:r w:rsidRPr="0042232F">
        <w:rPr>
          <w:rFonts w:eastAsia="Times New Roman"/>
          <w:sz w:val="22"/>
          <w:szCs w:val="22"/>
        </w:rPr>
        <w:t xml:space="preserve">Conducted a </w:t>
      </w:r>
      <w:r w:rsidR="00123C15">
        <w:rPr>
          <w:rFonts w:eastAsia="Times New Roman"/>
          <w:sz w:val="22"/>
          <w:szCs w:val="22"/>
        </w:rPr>
        <w:t>l</w:t>
      </w:r>
      <w:r w:rsidR="00123C15" w:rsidRPr="0042232F">
        <w:rPr>
          <w:rFonts w:eastAsia="Times New Roman"/>
          <w:sz w:val="22"/>
          <w:szCs w:val="22"/>
        </w:rPr>
        <w:t>ow</w:t>
      </w:r>
      <w:r w:rsidRPr="0042232F">
        <w:rPr>
          <w:rFonts w:eastAsia="Times New Roman"/>
          <w:sz w:val="22"/>
          <w:szCs w:val="22"/>
        </w:rPr>
        <w:t>-</w:t>
      </w:r>
      <w:r w:rsidR="00123C15">
        <w:rPr>
          <w:rFonts w:eastAsia="Times New Roman"/>
          <w:sz w:val="22"/>
          <w:szCs w:val="22"/>
        </w:rPr>
        <w:t>g</w:t>
      </w:r>
      <w:r w:rsidR="00123C15" w:rsidRPr="0042232F">
        <w:rPr>
          <w:rFonts w:eastAsia="Times New Roman"/>
          <w:sz w:val="22"/>
          <w:szCs w:val="22"/>
        </w:rPr>
        <w:t xml:space="preserve"> </w:t>
      </w:r>
      <w:r w:rsidRPr="0042232F">
        <w:rPr>
          <w:rFonts w:eastAsia="Times New Roman"/>
          <w:sz w:val="22"/>
          <w:szCs w:val="22"/>
        </w:rPr>
        <w:t xml:space="preserve">slosh panel discussion at the </w:t>
      </w:r>
      <w:r>
        <w:rPr>
          <w:rFonts w:eastAsia="Times New Roman"/>
          <w:sz w:val="22"/>
          <w:szCs w:val="22"/>
        </w:rPr>
        <w:t xml:space="preserve">2024 </w:t>
      </w:r>
      <w:r w:rsidRPr="0042232F">
        <w:rPr>
          <w:rFonts w:eastAsia="Times New Roman"/>
          <w:sz w:val="22"/>
          <w:szCs w:val="22"/>
        </w:rPr>
        <w:t xml:space="preserve">AIAA </w:t>
      </w:r>
      <w:r w:rsidR="00123C15" w:rsidRPr="0042232F">
        <w:rPr>
          <w:rFonts w:eastAsia="Times New Roman"/>
          <w:sz w:val="22"/>
          <w:szCs w:val="22"/>
        </w:rPr>
        <w:t>Sci</w:t>
      </w:r>
      <w:r w:rsidR="00123C15">
        <w:rPr>
          <w:rFonts w:eastAsia="Times New Roman"/>
          <w:sz w:val="22"/>
          <w:szCs w:val="22"/>
        </w:rPr>
        <w:t>T</w:t>
      </w:r>
      <w:r w:rsidR="00123C15" w:rsidRPr="0042232F">
        <w:rPr>
          <w:rFonts w:eastAsia="Times New Roman"/>
          <w:sz w:val="22"/>
          <w:szCs w:val="22"/>
        </w:rPr>
        <w:t xml:space="preserve">ech </w:t>
      </w:r>
      <w:r w:rsidRPr="0042232F">
        <w:rPr>
          <w:rFonts w:eastAsia="Times New Roman"/>
          <w:sz w:val="22"/>
          <w:szCs w:val="22"/>
        </w:rPr>
        <w:t>conference held in Orlando, Florida</w:t>
      </w:r>
      <w:r>
        <w:rPr>
          <w:rFonts w:eastAsia="Times New Roman"/>
          <w:sz w:val="22"/>
          <w:szCs w:val="22"/>
        </w:rPr>
        <w:t>.</w:t>
      </w:r>
    </w:p>
    <w:p w14:paraId="236BD21A" w14:textId="567ED374" w:rsidR="003C68AE" w:rsidRPr="00D6049A" w:rsidRDefault="0042232F" w:rsidP="00D6049A">
      <w:pPr>
        <w:pStyle w:val="ListParagraph"/>
        <w:numPr>
          <w:ilvl w:val="0"/>
          <w:numId w:val="41"/>
        </w:numPr>
        <w:tabs>
          <w:tab w:val="left" w:pos="288"/>
        </w:tabs>
        <w:jc w:val="both"/>
        <w:outlineLvl w:val="1"/>
        <w:rPr>
          <w:rFonts w:eastAsia="Times New Roman"/>
          <w:sz w:val="22"/>
          <w:szCs w:val="22"/>
        </w:rPr>
      </w:pPr>
      <w:r w:rsidRPr="0042232F">
        <w:rPr>
          <w:rFonts w:eastAsia="Times New Roman"/>
          <w:sz w:val="22"/>
          <w:szCs w:val="22"/>
        </w:rPr>
        <w:t>Present this paper at the</w:t>
      </w:r>
      <w:r>
        <w:rPr>
          <w:rFonts w:eastAsia="Times New Roman"/>
          <w:sz w:val="22"/>
          <w:szCs w:val="22"/>
        </w:rPr>
        <w:t xml:space="preserve"> </w:t>
      </w:r>
      <w:r w:rsidR="00123C15">
        <w:rPr>
          <w:rFonts w:eastAsia="Times New Roman"/>
          <w:sz w:val="22"/>
          <w:szCs w:val="22"/>
        </w:rPr>
        <w:t>“</w:t>
      </w:r>
      <w:r>
        <w:rPr>
          <w:rFonts w:eastAsia="Times New Roman"/>
          <w:sz w:val="22"/>
          <w:szCs w:val="22"/>
        </w:rPr>
        <w:t>Challenges</w:t>
      </w:r>
      <w:r w:rsidRPr="0042232F">
        <w:rPr>
          <w:rFonts w:eastAsia="Times New Roman"/>
          <w:sz w:val="22"/>
          <w:szCs w:val="22"/>
        </w:rPr>
        <w:t xml:space="preserve"> and Solutions in Managing Liquid Propellant </w:t>
      </w:r>
      <w:proofErr w:type="gramStart"/>
      <w:r w:rsidRPr="0042232F">
        <w:rPr>
          <w:rFonts w:eastAsia="Times New Roman"/>
          <w:sz w:val="22"/>
          <w:szCs w:val="22"/>
        </w:rPr>
        <w:t>Dynamics“</w:t>
      </w:r>
      <w:r>
        <w:rPr>
          <w:rFonts w:eastAsia="Times New Roman"/>
          <w:sz w:val="22"/>
          <w:szCs w:val="22"/>
        </w:rPr>
        <w:t xml:space="preserve"> </w:t>
      </w:r>
      <w:r w:rsidRPr="0042232F">
        <w:rPr>
          <w:rFonts w:eastAsia="Times New Roman"/>
          <w:sz w:val="22"/>
          <w:szCs w:val="22"/>
        </w:rPr>
        <w:t>session</w:t>
      </w:r>
      <w:proofErr w:type="gramEnd"/>
      <w:r w:rsidRPr="0042232F">
        <w:rPr>
          <w:rFonts w:eastAsia="Times New Roman"/>
          <w:sz w:val="22"/>
          <w:szCs w:val="22"/>
        </w:rPr>
        <w:t xml:space="preserve"> at the </w:t>
      </w:r>
      <w:r>
        <w:rPr>
          <w:rFonts w:eastAsia="Times New Roman"/>
          <w:sz w:val="22"/>
          <w:szCs w:val="22"/>
        </w:rPr>
        <w:t xml:space="preserve">2024 </w:t>
      </w:r>
      <w:r w:rsidRPr="0042232F">
        <w:rPr>
          <w:rFonts w:eastAsia="Times New Roman"/>
          <w:sz w:val="22"/>
          <w:szCs w:val="22"/>
        </w:rPr>
        <w:t>AAS GN&amp;C conference in Breck</w:t>
      </w:r>
      <w:r>
        <w:rPr>
          <w:rFonts w:eastAsia="Times New Roman"/>
          <w:sz w:val="22"/>
          <w:szCs w:val="22"/>
        </w:rPr>
        <w:t>e</w:t>
      </w:r>
      <w:r w:rsidRPr="0042232F">
        <w:rPr>
          <w:rFonts w:eastAsia="Times New Roman"/>
          <w:sz w:val="22"/>
          <w:szCs w:val="22"/>
        </w:rPr>
        <w:t>nridge, CO.</w:t>
      </w:r>
    </w:p>
    <w:p w14:paraId="7A680379" w14:textId="77777777" w:rsidR="00FE7C46" w:rsidRDefault="00FE7C46" w:rsidP="003C68AE">
      <w:pPr>
        <w:pStyle w:val="Section"/>
      </w:pPr>
      <w:r>
        <w:t>Conclusion</w:t>
      </w:r>
    </w:p>
    <w:p w14:paraId="035A4138" w14:textId="5AD11C91" w:rsidR="006641F2" w:rsidRDefault="006641F2" w:rsidP="00F43FD4">
      <w:r w:rsidRPr="006641F2">
        <w:t xml:space="preserve">A low-G slosh workshop was conducted, and numerous </w:t>
      </w:r>
      <w:r w:rsidR="004A7A89">
        <w:t>gaps</w:t>
      </w:r>
      <w:r w:rsidR="004A7A89" w:rsidRPr="006641F2">
        <w:t xml:space="preserve"> </w:t>
      </w:r>
      <w:r w:rsidRPr="006641F2">
        <w:t xml:space="preserve">were identified that </w:t>
      </w:r>
      <w:r w:rsidR="004A7A89">
        <w:t>address current community needs</w:t>
      </w:r>
      <w:r w:rsidRPr="006641F2">
        <w:t xml:space="preserve">. Several recommendations were made </w:t>
      </w:r>
      <w:r w:rsidR="00ED5233">
        <w:t xml:space="preserve">by the workshop attendees that were adopted by a NASA-internal working group and </w:t>
      </w:r>
      <w:r w:rsidRPr="006641F2">
        <w:t>are in various levels of implementation</w:t>
      </w:r>
      <w:r w:rsidR="000F7133">
        <w:t>.</w:t>
      </w:r>
      <w:r w:rsidR="00F43FD4" w:rsidRPr="00F43FD4">
        <w:t xml:space="preserve"> The workshop served to reinforce the need for the GNC community of practice to better understand the physics of low-g slosh. Potentially a second NASA-sponsored low-g slosh workshop could be held in late 2024/early 2025. The working group welcomes feedback and </w:t>
      </w:r>
      <w:proofErr w:type="gramStart"/>
      <w:r w:rsidR="00F43FD4" w:rsidRPr="00F43FD4">
        <w:t>inputs</w:t>
      </w:r>
      <w:proofErr w:type="gramEnd"/>
      <w:r w:rsidR="00F43FD4" w:rsidRPr="00F43FD4">
        <w:t>/contributions from the GNC community on this challenging area.</w:t>
      </w:r>
    </w:p>
    <w:p w14:paraId="501D9FB8" w14:textId="1B853C20" w:rsidR="00A133DC" w:rsidRDefault="00A133DC">
      <w:pPr>
        <w:spacing w:after="0"/>
        <w:ind w:firstLine="0"/>
        <w:jc w:val="left"/>
      </w:pPr>
      <w:r>
        <w:br w:type="page"/>
      </w:r>
    </w:p>
    <w:p w14:paraId="616048C7" w14:textId="77777777" w:rsidR="00A133DC" w:rsidRPr="00F43FD4" w:rsidRDefault="00A133DC" w:rsidP="00F43FD4">
      <w:pPr>
        <w:rPr>
          <w:b/>
          <w:bCs/>
          <w:szCs w:val="22"/>
        </w:rPr>
      </w:pPr>
    </w:p>
    <w:p w14:paraId="3884ADC7" w14:textId="77777777" w:rsidR="006641F2" w:rsidRDefault="006641F2" w:rsidP="006641F2">
      <w:pPr>
        <w:pStyle w:val="Section"/>
      </w:pPr>
      <w:r>
        <w:t>references</w:t>
      </w:r>
    </w:p>
    <w:p w14:paraId="550B7A1E" w14:textId="77777777" w:rsidR="0098579C" w:rsidRDefault="0098579C" w:rsidP="006641F2">
      <w:pPr>
        <w:numPr>
          <w:ilvl w:val="0"/>
          <w:numId w:val="42"/>
        </w:numPr>
        <w:ind w:left="180" w:hanging="180"/>
      </w:pPr>
      <w:bookmarkStart w:id="5" w:name="_Ref155287916"/>
      <w:bookmarkStart w:id="6" w:name="_Ref155276183"/>
      <w:r>
        <w:t>Ryan, R.S., “</w:t>
      </w:r>
      <w:r w:rsidRPr="0098579C">
        <w:t>A History of Aerospace Problems, Their Solutions, Their Lessons”, NASA Technical Paper 3653, September 1996</w:t>
      </w:r>
      <w:bookmarkEnd w:id="5"/>
      <w:r w:rsidR="00CA430B">
        <w:t>.</w:t>
      </w:r>
    </w:p>
    <w:p w14:paraId="3458AE09" w14:textId="77777777" w:rsidR="00CA430B" w:rsidRDefault="00CA430B" w:rsidP="006641F2">
      <w:pPr>
        <w:numPr>
          <w:ilvl w:val="0"/>
          <w:numId w:val="42"/>
        </w:numPr>
        <w:ind w:left="180" w:hanging="180"/>
      </w:pPr>
      <w:bookmarkStart w:id="7" w:name="_Ref155288324"/>
      <w:r>
        <w:t>Abramson, H.N., “The Dynamic behavior of Liquids in Moving Containers with Applications to Space Vehicle Technology”, NASA Technical Report SP-106, 1966.</w:t>
      </w:r>
      <w:bookmarkEnd w:id="7"/>
    </w:p>
    <w:p w14:paraId="491960A4" w14:textId="77777777" w:rsidR="006641F2" w:rsidRDefault="006641F2" w:rsidP="006641F2">
      <w:pPr>
        <w:numPr>
          <w:ilvl w:val="0"/>
          <w:numId w:val="42"/>
        </w:numPr>
        <w:ind w:left="180" w:hanging="180"/>
      </w:pPr>
      <w:bookmarkStart w:id="8" w:name="_Ref155784848"/>
      <w:r>
        <w:t xml:space="preserve">Bradshaw, R.D., “Evaluation and Application of Data from Low-Gravity Orbital Experiment”, General Dynamics </w:t>
      </w:r>
      <w:proofErr w:type="spellStart"/>
      <w:r>
        <w:t>Convair</w:t>
      </w:r>
      <w:proofErr w:type="spellEnd"/>
      <w:r>
        <w:t xml:space="preserve"> Division Report No. GDC-DDB-70-003, April 1970</w:t>
      </w:r>
      <w:bookmarkEnd w:id="6"/>
      <w:r w:rsidR="0098579C">
        <w:t>.</w:t>
      </w:r>
      <w:bookmarkEnd w:id="8"/>
    </w:p>
    <w:p w14:paraId="6D9D5775" w14:textId="77777777" w:rsidR="006641F2" w:rsidRDefault="00654AA2" w:rsidP="006641F2">
      <w:pPr>
        <w:numPr>
          <w:ilvl w:val="0"/>
          <w:numId w:val="42"/>
        </w:numPr>
        <w:ind w:left="180" w:hanging="180"/>
      </w:pPr>
      <w:bookmarkStart w:id="9" w:name="_Ref156833892"/>
      <w:r>
        <w:t xml:space="preserve">Van Schoor, </w:t>
      </w:r>
      <w:proofErr w:type="gramStart"/>
      <w:r>
        <w:t>M.C.</w:t>
      </w:r>
      <w:proofErr w:type="gramEnd"/>
      <w:r>
        <w:t xml:space="preserve"> and Crawley, E.F., </w:t>
      </w:r>
      <w:r w:rsidR="00361BEC">
        <w:t>“</w:t>
      </w:r>
      <w:r w:rsidR="00361BEC" w:rsidRPr="00361BEC">
        <w:t>Nonlinear Forced-Response Characteristics of</w:t>
      </w:r>
      <w:r w:rsidR="00361BEC">
        <w:t xml:space="preserve"> </w:t>
      </w:r>
      <w:r w:rsidR="00361BEC" w:rsidRPr="00361BEC">
        <w:t>Contained Fluids in Microgravity</w:t>
      </w:r>
      <w:r w:rsidR="00361BEC">
        <w:t>”</w:t>
      </w:r>
      <w:r>
        <w:t>, Journal of Spacecraft and Rockets, Vol. 32, No. 3, May-June 1995.</w:t>
      </w:r>
      <w:bookmarkEnd w:id="9"/>
    </w:p>
    <w:p w14:paraId="48310237" w14:textId="77777777" w:rsidR="006641F2" w:rsidRDefault="004C2D70" w:rsidP="006641F2">
      <w:pPr>
        <w:numPr>
          <w:ilvl w:val="0"/>
          <w:numId w:val="42"/>
        </w:numPr>
        <w:ind w:left="180" w:hanging="180"/>
      </w:pPr>
      <w:bookmarkStart w:id="10" w:name="_Ref156833653"/>
      <w:r>
        <w:t>Storey, J.M., Kirk, D.</w:t>
      </w:r>
      <w:r w:rsidR="00DA4483">
        <w:t>, Marsell, B., and Schallhorn, P., “</w:t>
      </w:r>
      <w:r w:rsidR="00DA4483" w:rsidRPr="00DA4483">
        <w:t>American Institute of Aeronautics and Astronautics</w:t>
      </w:r>
      <w:r w:rsidR="00DA4483">
        <w:t xml:space="preserve"> </w:t>
      </w:r>
      <w:r w:rsidR="00DA4483" w:rsidRPr="00DA4483">
        <w:t>Progress towards a Microgravity CFD Validation Study using the ISS SPHERES-SLOSH Experiment</w:t>
      </w:r>
      <w:r w:rsidR="00DA4483">
        <w:t xml:space="preserve">”, </w:t>
      </w:r>
      <w:r w:rsidR="00DA4483">
        <w:rPr>
          <w:rStyle w:val="ui-provider"/>
        </w:rPr>
        <w:t>AIAA Propulsion and Energy 2020 Forum, August 2020.</w:t>
      </w:r>
      <w:bookmarkEnd w:id="10"/>
    </w:p>
    <w:p w14:paraId="1B2EC23D" w14:textId="77777777" w:rsidR="006641F2" w:rsidRDefault="006641F2" w:rsidP="006641F2">
      <w:pPr>
        <w:numPr>
          <w:ilvl w:val="0"/>
          <w:numId w:val="42"/>
        </w:numPr>
        <w:ind w:left="180" w:hanging="180"/>
      </w:pPr>
      <w:bookmarkStart w:id="11" w:name="_Ref155276411"/>
      <w:r>
        <w:t>Lallemand, P. and Luo, L. “Theory of the Lattice Boltzmann Method: Dispersion, Dissipation, Isotropy, Galilean Invariance, and Stability” Tech. Rep. CR-2000-210103, NASA Langley Research Center Institute for Computer Applications in Science and Engineering, 2000.</w:t>
      </w:r>
      <w:bookmarkEnd w:id="11"/>
      <w:r>
        <w:t xml:space="preserve"> </w:t>
      </w:r>
    </w:p>
    <w:p w14:paraId="6BDE51DC" w14:textId="77777777" w:rsidR="006641F2" w:rsidRDefault="006641F2" w:rsidP="006641F2">
      <w:pPr>
        <w:numPr>
          <w:ilvl w:val="0"/>
          <w:numId w:val="42"/>
        </w:numPr>
        <w:ind w:left="180" w:hanging="180"/>
      </w:pPr>
      <w:bookmarkStart w:id="12" w:name="_Ref155276442"/>
      <w:r>
        <w:t>Orr, J., Powers, J. and Yang, H.Q., “Lattice Boltzmann Method for Spacecraft Propellant Slosh Simulation” AAS Guidance, Navigation, and Control Conference, AAS 15-091, 2015.</w:t>
      </w:r>
      <w:bookmarkEnd w:id="12"/>
    </w:p>
    <w:p w14:paraId="4AF74B80" w14:textId="77777777" w:rsidR="000F7133" w:rsidRDefault="000F7133" w:rsidP="006641F2">
      <w:pPr>
        <w:numPr>
          <w:ilvl w:val="0"/>
          <w:numId w:val="42"/>
        </w:numPr>
        <w:ind w:left="180" w:hanging="180"/>
      </w:pPr>
      <w:bookmarkStart w:id="13" w:name="_Ref155796667"/>
      <w:r>
        <w:t>Monaghan, J.J., and Rafiee, A., “A simple SPH algorithm for multi-fluid flow with high density ratios”, International Journal for Numerical Methods in Fluids, March 2012</w:t>
      </w:r>
      <w:bookmarkEnd w:id="13"/>
    </w:p>
    <w:p w14:paraId="0C183A9B" w14:textId="77777777" w:rsidR="00E50E5E" w:rsidRDefault="00654AA2" w:rsidP="00E50E5E">
      <w:pPr>
        <w:numPr>
          <w:ilvl w:val="0"/>
          <w:numId w:val="42"/>
        </w:numPr>
        <w:ind w:left="180" w:hanging="180"/>
      </w:pPr>
      <w:bookmarkStart w:id="14" w:name="_Ref155796564"/>
      <w:r>
        <w:t xml:space="preserve">Elke, W.J., Pei, J., </w:t>
      </w:r>
      <w:proofErr w:type="spellStart"/>
      <w:r>
        <w:t>Roithmayr</w:t>
      </w:r>
      <w:proofErr w:type="spellEnd"/>
      <w:r>
        <w:t xml:space="preserve">, C.M. and </w:t>
      </w:r>
      <w:proofErr w:type="spellStart"/>
      <w:r>
        <w:t>Caverty</w:t>
      </w:r>
      <w:proofErr w:type="spellEnd"/>
      <w:r>
        <w:t>. R.J., “</w:t>
      </w:r>
      <w:r w:rsidRPr="00654AA2">
        <w:t>Framework</w:t>
      </w:r>
      <w:r>
        <w:t xml:space="preserve"> </w:t>
      </w:r>
      <w:r w:rsidRPr="00654AA2">
        <w:t>for</w:t>
      </w:r>
      <w:r>
        <w:t xml:space="preserve"> </w:t>
      </w:r>
      <w:r w:rsidRPr="00654AA2">
        <w:t>Analyzing</w:t>
      </w:r>
      <w:r>
        <w:t xml:space="preserve"> </w:t>
      </w:r>
      <w:r w:rsidRPr="00654AA2">
        <w:t>the</w:t>
      </w:r>
      <w:r>
        <w:t xml:space="preserve"> </w:t>
      </w:r>
      <w:r w:rsidRPr="00654AA2">
        <w:t>Complex</w:t>
      </w:r>
      <w:r>
        <w:t xml:space="preserve"> </w:t>
      </w:r>
      <w:r w:rsidRPr="00654AA2">
        <w:t>Interactions</w:t>
      </w:r>
      <w:r>
        <w:t xml:space="preserve"> </w:t>
      </w:r>
      <w:r w:rsidRPr="00654AA2">
        <w:t>Between</w:t>
      </w:r>
      <w:r>
        <w:t xml:space="preserve"> </w:t>
      </w:r>
      <w:r w:rsidRPr="00654AA2">
        <w:t>Spacecraft</w:t>
      </w:r>
      <w:r>
        <w:t xml:space="preserve"> </w:t>
      </w:r>
      <w:r w:rsidRPr="00654AA2">
        <w:t>Motion</w:t>
      </w:r>
      <w:r>
        <w:t xml:space="preserve"> </w:t>
      </w:r>
      <w:r w:rsidRPr="00654AA2">
        <w:t>and</w:t>
      </w:r>
      <w:r>
        <w:t xml:space="preserve"> </w:t>
      </w:r>
      <w:r w:rsidRPr="00654AA2">
        <w:t>Slosh</w:t>
      </w:r>
      <w:r>
        <w:t xml:space="preserve"> </w:t>
      </w:r>
      <w:r w:rsidRPr="00654AA2">
        <w:t>Dynamics</w:t>
      </w:r>
      <w:r>
        <w:t xml:space="preserve"> </w:t>
      </w:r>
      <w:r w:rsidRPr="00654AA2">
        <w:t>in Low-G</w:t>
      </w:r>
      <w:r>
        <w:t xml:space="preserve"> </w:t>
      </w:r>
      <w:r w:rsidRPr="00654AA2">
        <w:t>Environments</w:t>
      </w:r>
      <w:r>
        <w:t xml:space="preserve">”, </w:t>
      </w:r>
      <w:r w:rsidRPr="00654AA2">
        <w:t>73</w:t>
      </w:r>
      <w:r w:rsidRPr="00654AA2">
        <w:rPr>
          <w:vertAlign w:val="superscript"/>
        </w:rPr>
        <w:t>rd</w:t>
      </w:r>
      <w:r>
        <w:t xml:space="preserve"> </w:t>
      </w:r>
      <w:r w:rsidRPr="00654AA2">
        <w:t>International</w:t>
      </w:r>
      <w:r>
        <w:t xml:space="preserve"> </w:t>
      </w:r>
      <w:r w:rsidRPr="00654AA2">
        <w:t>Astronautical</w:t>
      </w:r>
      <w:r>
        <w:t xml:space="preserve"> </w:t>
      </w:r>
      <w:r w:rsidRPr="00654AA2">
        <w:t>Congress</w:t>
      </w:r>
      <w:r>
        <w:t xml:space="preserve"> </w:t>
      </w:r>
      <w:r w:rsidRPr="00654AA2">
        <w:t>(IAC),</w:t>
      </w:r>
      <w:r>
        <w:t xml:space="preserve"> </w:t>
      </w:r>
      <w:r w:rsidRPr="00654AA2">
        <w:t>Paris,</w:t>
      </w:r>
      <w:r>
        <w:t xml:space="preserve"> </w:t>
      </w:r>
      <w:r w:rsidRPr="00654AA2">
        <w:t>France,</w:t>
      </w:r>
      <w:r>
        <w:t xml:space="preserve"> </w:t>
      </w:r>
      <w:r w:rsidRPr="00654AA2">
        <w:t>18–22</w:t>
      </w:r>
      <w:r>
        <w:t xml:space="preserve"> </w:t>
      </w:r>
      <w:r w:rsidRPr="00654AA2">
        <w:t>September</w:t>
      </w:r>
      <w:r>
        <w:t xml:space="preserve"> </w:t>
      </w:r>
      <w:r w:rsidRPr="00654AA2">
        <w:t>2022</w:t>
      </w:r>
      <w:r>
        <w:t>.</w:t>
      </w:r>
      <w:bookmarkEnd w:id="14"/>
    </w:p>
    <w:p w14:paraId="188CFC44" w14:textId="77777777" w:rsidR="00E50E5E" w:rsidRDefault="00E50E5E" w:rsidP="000F7133">
      <w:pPr>
        <w:numPr>
          <w:ilvl w:val="0"/>
          <w:numId w:val="42"/>
        </w:numPr>
        <w:ind w:left="180" w:hanging="180"/>
      </w:pPr>
      <w:bookmarkStart w:id="15" w:name="_Ref155796580"/>
      <w:r>
        <w:t>Jang, J.W., Alaniz, A., Yang, L., Powers, J., and Hall, C., “</w:t>
      </w:r>
      <w:r w:rsidRPr="00E50E5E">
        <w:t>Mechanical Slosh Models for Rocket-Propelled Spacecraft</w:t>
      </w:r>
      <w:r>
        <w:t xml:space="preserve">”. </w:t>
      </w:r>
      <w:r w:rsidRPr="00E50E5E">
        <w:t>2013 AIAA GNC Conference, Boston, MA</w:t>
      </w:r>
      <w:r>
        <w:t>, August 2013</w:t>
      </w:r>
      <w:bookmarkEnd w:id="15"/>
    </w:p>
    <w:p w14:paraId="73B679C4" w14:textId="77777777" w:rsidR="006641F2" w:rsidRPr="006641F2" w:rsidRDefault="006641F2" w:rsidP="006641F2"/>
    <w:p w14:paraId="3A6A55D4" w14:textId="77777777" w:rsidR="006641F2" w:rsidRPr="006641F2" w:rsidRDefault="006641F2" w:rsidP="006641F2"/>
    <w:sectPr w:rsidR="006641F2" w:rsidRPr="006641F2" w:rsidSect="00F31F3B">
      <w:footerReference w:type="even" r:id="rId11"/>
      <w:footerReference w:type="default" r:id="rId12"/>
      <w:footnotePr>
        <w:numFmt w:val="chicago"/>
        <w:numRestart w:val="eachPage"/>
      </w:footnotePr>
      <w:endnotePr>
        <w:numFmt w:val="decimal"/>
      </w:endnotePr>
      <w:pgSz w:w="12240" w:h="15840"/>
      <w:pgMar w:top="1080" w:right="1800" w:bottom="21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E275A" w14:textId="77777777" w:rsidR="00F31F3B" w:rsidRPr="00862E9E" w:rsidRDefault="00F31F3B" w:rsidP="00FE7C46">
      <w:pPr>
        <w:pStyle w:val="Section"/>
      </w:pPr>
      <w:r>
        <w:t>References</w:t>
      </w:r>
    </w:p>
  </w:endnote>
  <w:endnote w:type="continuationSeparator" w:id="0">
    <w:p w14:paraId="4C05D2E5" w14:textId="77777777" w:rsidR="00F31F3B" w:rsidRPr="008048E9" w:rsidRDefault="00F31F3B" w:rsidP="00FE7C46">
      <w:pPr>
        <w:pStyle w:val="Footer"/>
        <w:rPr>
          <w:sz w:val="2"/>
          <w:szCs w:val="2"/>
        </w:rPr>
      </w:pPr>
    </w:p>
  </w:endnote>
  <w:endnote w:type="continuationNotice" w:id="1">
    <w:p w14:paraId="2400DEAB" w14:textId="77777777" w:rsidR="00F31F3B" w:rsidRDefault="00F31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3D85" w14:textId="77777777" w:rsidR="00C34C94" w:rsidRDefault="00C34C94" w:rsidP="009572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EDDE92" w14:textId="77777777" w:rsidR="00C34C94" w:rsidRDefault="00C34C94" w:rsidP="00C34C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D88B" w14:textId="77777777" w:rsidR="00C34C94" w:rsidRDefault="00C34C94" w:rsidP="009572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1BD5">
      <w:rPr>
        <w:rStyle w:val="PageNumber"/>
        <w:noProof/>
      </w:rPr>
      <w:t>1</w:t>
    </w:r>
    <w:r>
      <w:rPr>
        <w:rStyle w:val="PageNumber"/>
      </w:rPr>
      <w:fldChar w:fldCharType="end"/>
    </w:r>
  </w:p>
  <w:p w14:paraId="7A4A3ED5" w14:textId="77777777" w:rsidR="00C34C94" w:rsidRDefault="00C34C94" w:rsidP="00C34C9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4A42" w14:textId="77777777" w:rsidR="00F31F3B" w:rsidRDefault="00F31F3B" w:rsidP="002D5428">
      <w:pPr>
        <w:ind w:firstLine="0"/>
      </w:pPr>
      <w:r w:rsidRPr="002D5428">
        <w:separator/>
      </w:r>
    </w:p>
  </w:footnote>
  <w:footnote w:type="continuationSeparator" w:id="0">
    <w:p w14:paraId="27221342" w14:textId="77777777" w:rsidR="00F31F3B" w:rsidRDefault="00F31F3B" w:rsidP="00FE7C46">
      <w:r>
        <w:continuationSeparator/>
      </w:r>
    </w:p>
  </w:footnote>
  <w:footnote w:type="continuationNotice" w:id="1">
    <w:p w14:paraId="5D7C032E" w14:textId="77777777" w:rsidR="00F31F3B" w:rsidRPr="00DD36A5" w:rsidRDefault="00F31F3B" w:rsidP="00FE7C46"/>
  </w:footnote>
  <w:footnote w:id="2">
    <w:p w14:paraId="5B7F513C" w14:textId="77777777" w:rsidR="00FE7C46" w:rsidRDefault="00FE7C46">
      <w:pPr>
        <w:pStyle w:val="FootnoteText"/>
      </w:pPr>
      <w:r>
        <w:rPr>
          <w:rStyle w:val="FootnoteReference"/>
        </w:rPr>
        <w:footnoteRef/>
      </w:r>
      <w:r w:rsidR="005A7966">
        <w:t> </w:t>
      </w:r>
      <w:r w:rsidR="00680D04" w:rsidRPr="00680D04">
        <w:t>Senior Flight Design Discipline Expert, Flight Dynamics Branch, NASA Launch Services Program (VA-H1).</w:t>
      </w:r>
    </w:p>
  </w:footnote>
  <w:footnote w:id="3">
    <w:p w14:paraId="3E5C58DE" w14:textId="77777777" w:rsidR="00FE7C46" w:rsidRDefault="005A7966">
      <w:pPr>
        <w:pStyle w:val="FootnoteText"/>
      </w:pPr>
      <w:r>
        <w:rPr>
          <w:rStyle w:val="FootnoteReference"/>
        </w:rPr>
        <w:footnoteRef/>
      </w:r>
      <w:r>
        <w:t> </w:t>
      </w:r>
      <w:r w:rsidR="00680D04" w:rsidRPr="00680D04">
        <w:t>NASA Emeritus</w:t>
      </w:r>
    </w:p>
  </w:footnote>
  <w:footnote w:id="4">
    <w:p w14:paraId="77CA0FF7" w14:textId="77777777" w:rsidR="003F219A" w:rsidRDefault="003F219A" w:rsidP="003F219A">
      <w:pPr>
        <w:pStyle w:val="FootnoteText"/>
      </w:pPr>
      <w:r>
        <w:rPr>
          <w:rStyle w:val="FootnoteReference"/>
        </w:rPr>
        <w:footnoteRef/>
      </w:r>
      <w:r>
        <w:t> </w:t>
      </w:r>
      <w:r w:rsidR="00680D04" w:rsidRPr="00680D04">
        <w:t>Branch Chief, Environments and Launch Approval Branch, NASA Launch Services Program (VA-H3).</w:t>
      </w:r>
    </w:p>
  </w:footnote>
  <w:footnote w:id="5">
    <w:p w14:paraId="1DD37656" w14:textId="6E919E61" w:rsidR="00FE7C46" w:rsidRDefault="00FE7C46">
      <w:pPr>
        <w:pStyle w:val="FootnoteText"/>
      </w:pPr>
      <w:r>
        <w:rPr>
          <w:rStyle w:val="FootnoteReference"/>
        </w:rPr>
        <w:footnoteRef/>
      </w:r>
      <w:r w:rsidR="005A7966">
        <w:t> </w:t>
      </w:r>
      <w:r w:rsidR="00216140" w:rsidRPr="00680D04">
        <w:t>Ass</w:t>
      </w:r>
      <w:r w:rsidR="00216140">
        <w:t>ociate Principal</w:t>
      </w:r>
      <w:r w:rsidR="00680D04" w:rsidRPr="00680D04">
        <w:t xml:space="preserve"> Engineer, NASA Engineering and Safety Center (C-103).</w:t>
      </w:r>
    </w:p>
  </w:footnote>
  <w:footnote w:id="6">
    <w:p w14:paraId="15F85C7A" w14:textId="77777777" w:rsidR="00EA41A3" w:rsidRDefault="00EA41A3" w:rsidP="00EA41A3">
      <w:pPr>
        <w:pStyle w:val="FootnoteText"/>
      </w:pPr>
      <w:r>
        <w:rPr>
          <w:rStyle w:val="FootnoteReference"/>
        </w:rPr>
        <w:footnoteRef/>
      </w:r>
      <w:r>
        <w:t> Flight Dynamics and Control Specialist Blue Origin, Space Systems Division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3A5A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787D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E9A505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1D0A96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B004E2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5FE227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46C904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1B0B80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3AAA4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A00FC3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3BEA0B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34527E"/>
    <w:multiLevelType w:val="multilevel"/>
    <w:tmpl w:val="0BB464B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86B13AD"/>
    <w:multiLevelType w:val="hybridMultilevel"/>
    <w:tmpl w:val="1D468FB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0AF50E2B"/>
    <w:multiLevelType w:val="multilevel"/>
    <w:tmpl w:val="D7F219AC"/>
    <w:lvl w:ilvl="0">
      <w:start w:val="1"/>
      <w:numFmt w:val="decimal"/>
      <w:lvlText w:val="(%1)"/>
      <w:lvlJc w:val="right"/>
      <w:pPr>
        <w:tabs>
          <w:tab w:val="num" w:pos="0"/>
        </w:tabs>
        <w:ind w:left="1656" w:firstLine="69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E2E2171"/>
    <w:multiLevelType w:val="hybridMultilevel"/>
    <w:tmpl w:val="C71610A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22F5A2B"/>
    <w:multiLevelType w:val="multilevel"/>
    <w:tmpl w:val="CA24534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3CD4ACF"/>
    <w:multiLevelType w:val="hybridMultilevel"/>
    <w:tmpl w:val="C76AA214"/>
    <w:lvl w:ilvl="0" w:tplc="FFFFFFFF">
      <w:start w:val="1"/>
      <w:numFmt w:val="upperLetter"/>
      <w:pStyle w:val="Heading2"/>
      <w:lvlText w:val="%1."/>
      <w:lvlJc w:val="left"/>
      <w:pPr>
        <w:tabs>
          <w:tab w:val="num" w:pos="360"/>
        </w:tabs>
        <w:ind w:left="0" w:firstLine="0"/>
      </w:p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lvl>
    <w:lvl w:ilvl="3" w:tplc="F750E7B0">
      <w:start w:val="1"/>
      <w:numFmt w:val="lowerLetter"/>
      <w:lvlText w:val="%4)"/>
      <w:lvlJc w:val="left"/>
      <w:pPr>
        <w:tabs>
          <w:tab w:val="num" w:pos="648"/>
        </w:tabs>
        <w:ind w:left="288" w:firstLine="0"/>
      </w:pPr>
    </w:lvl>
    <w:lvl w:ilvl="4" w:tplc="2EB26C74">
      <w:start w:val="1"/>
      <w:numFmt w:val="lowerLetter"/>
      <w:lvlText w:val="%5."/>
      <w:lvlJc w:val="left"/>
      <w:pPr>
        <w:tabs>
          <w:tab w:val="num" w:pos="648"/>
        </w:tabs>
        <w:ind w:left="288" w:firstLine="0"/>
      </w:pPr>
    </w:lvl>
    <w:lvl w:ilvl="5" w:tplc="79E24208">
      <w:start w:val="1"/>
      <w:numFmt w:val="decimal"/>
      <w:lvlText w:val="%6)"/>
      <w:lvlJc w:val="left"/>
      <w:pPr>
        <w:tabs>
          <w:tab w:val="num" w:pos="720"/>
        </w:tabs>
        <w:ind w:left="720" w:hanging="432"/>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168530F3"/>
    <w:multiLevelType w:val="hybridMultilevel"/>
    <w:tmpl w:val="189A0A6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195B7EDB"/>
    <w:multiLevelType w:val="multilevel"/>
    <w:tmpl w:val="C916CF9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C2A1E13"/>
    <w:multiLevelType w:val="hybridMultilevel"/>
    <w:tmpl w:val="36D4E7B2"/>
    <w:lvl w:ilvl="0" w:tplc="FFFFFFFF">
      <w:start w:val="1"/>
      <w:numFmt w:val="decimal"/>
      <w:lvlText w:val="(%1)"/>
      <w:lvlJc w:val="right"/>
      <w:pPr>
        <w:tabs>
          <w:tab w:val="num" w:pos="0"/>
        </w:tabs>
        <w:ind w:left="216" w:firstLine="842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0725E21"/>
    <w:multiLevelType w:val="hybridMultilevel"/>
    <w:tmpl w:val="AC1051FA"/>
    <w:lvl w:ilvl="0" w:tplc="E52C7B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90905B3"/>
    <w:multiLevelType w:val="multilevel"/>
    <w:tmpl w:val="A8E28E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A497F82"/>
    <w:multiLevelType w:val="multilevel"/>
    <w:tmpl w:val="36D4E7B2"/>
    <w:lvl w:ilvl="0">
      <w:start w:val="1"/>
      <w:numFmt w:val="decimal"/>
      <w:lvlText w:val="(%1)"/>
      <w:lvlJc w:val="right"/>
      <w:pPr>
        <w:tabs>
          <w:tab w:val="num" w:pos="0"/>
        </w:tabs>
        <w:ind w:left="216" w:firstLine="84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B051D00"/>
    <w:multiLevelType w:val="hybridMultilevel"/>
    <w:tmpl w:val="777078C6"/>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3022386B"/>
    <w:multiLevelType w:val="hybridMultilevel"/>
    <w:tmpl w:val="1FD47FFA"/>
    <w:lvl w:ilvl="0" w:tplc="FFFFFFFF">
      <w:start w:val="1"/>
      <w:numFmt w:val="decimal"/>
      <w:lvlText w:val="(%1)"/>
      <w:lvlJc w:val="right"/>
      <w:pPr>
        <w:tabs>
          <w:tab w:val="num" w:pos="1008"/>
        </w:tabs>
        <w:ind w:left="1008"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1C16336"/>
    <w:multiLevelType w:val="multilevel"/>
    <w:tmpl w:val="AF1689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67869B4"/>
    <w:multiLevelType w:val="hybridMultilevel"/>
    <w:tmpl w:val="C71610A8"/>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73C4673"/>
    <w:multiLevelType w:val="hybridMultilevel"/>
    <w:tmpl w:val="454C05BC"/>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7766262"/>
    <w:multiLevelType w:val="hybridMultilevel"/>
    <w:tmpl w:val="5DF04222"/>
    <w:lvl w:ilvl="0" w:tplc="ABFA2AEA">
      <w:start w:val="1"/>
      <w:numFmt w:val="decimal"/>
      <w:lvlText w:val="%1"/>
      <w:lvlJc w:val="left"/>
      <w:pPr>
        <w:ind w:left="720" w:hanging="360"/>
      </w:pPr>
      <w:rPr>
        <w:rFonts w:ascii="Times New Roman" w:hAnsi="Times New Roman" w:hint="default"/>
        <w:caps w:val="0"/>
        <w:strike w:val="0"/>
        <w:dstrike w:val="0"/>
        <w:vanish w:val="0"/>
        <w:color w:val="auto"/>
        <w:sz w:val="22"/>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F16CC1"/>
    <w:multiLevelType w:val="hybridMultilevel"/>
    <w:tmpl w:val="F8D23C2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3C7A6650"/>
    <w:multiLevelType w:val="multilevel"/>
    <w:tmpl w:val="C93A6CC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DC14E70"/>
    <w:multiLevelType w:val="hybridMultilevel"/>
    <w:tmpl w:val="E1866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9E7E7E"/>
    <w:multiLevelType w:val="multilevel"/>
    <w:tmpl w:val="D30CED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36947B4"/>
    <w:multiLevelType w:val="hybridMultilevel"/>
    <w:tmpl w:val="22FA3F7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48E81E3E"/>
    <w:multiLevelType w:val="multilevel"/>
    <w:tmpl w:val="E234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0B2DAE"/>
    <w:multiLevelType w:val="hybridMultilevel"/>
    <w:tmpl w:val="405C7EC2"/>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CCC6D21"/>
    <w:multiLevelType w:val="hybridMultilevel"/>
    <w:tmpl w:val="C00C388A"/>
    <w:lvl w:ilvl="0" w:tplc="FFFFFFFF">
      <w:start w:val="1"/>
      <w:numFmt w:val="decimal"/>
      <w:lvlText w:val="%1."/>
      <w:lvlJc w:val="left"/>
      <w:pPr>
        <w:tabs>
          <w:tab w:val="num" w:pos="808"/>
        </w:tabs>
        <w:ind w:left="808" w:hanging="520"/>
      </w:pPr>
      <w:rPr>
        <w:rFonts w:hint="default"/>
      </w:rPr>
    </w:lvl>
    <w:lvl w:ilvl="1" w:tplc="FFFFFFFF" w:tentative="1">
      <w:start w:val="1"/>
      <w:numFmt w:val="lowerLetter"/>
      <w:lvlText w:val="%2."/>
      <w:lvlJc w:val="left"/>
      <w:pPr>
        <w:tabs>
          <w:tab w:val="num" w:pos="1368"/>
        </w:tabs>
        <w:ind w:left="1368" w:hanging="360"/>
      </w:pPr>
    </w:lvl>
    <w:lvl w:ilvl="2" w:tplc="FFFFFFFF" w:tentative="1">
      <w:start w:val="1"/>
      <w:numFmt w:val="lowerRoman"/>
      <w:lvlText w:val="%3."/>
      <w:lvlJc w:val="right"/>
      <w:pPr>
        <w:tabs>
          <w:tab w:val="num" w:pos="2088"/>
        </w:tabs>
        <w:ind w:left="2088" w:hanging="180"/>
      </w:pPr>
    </w:lvl>
    <w:lvl w:ilvl="3" w:tplc="FFFFFFFF" w:tentative="1">
      <w:start w:val="1"/>
      <w:numFmt w:val="decimal"/>
      <w:lvlText w:val="%4."/>
      <w:lvlJc w:val="left"/>
      <w:pPr>
        <w:tabs>
          <w:tab w:val="num" w:pos="2808"/>
        </w:tabs>
        <w:ind w:left="2808" w:hanging="360"/>
      </w:pPr>
    </w:lvl>
    <w:lvl w:ilvl="4" w:tplc="FFFFFFFF" w:tentative="1">
      <w:start w:val="1"/>
      <w:numFmt w:val="lowerLetter"/>
      <w:lvlText w:val="%5."/>
      <w:lvlJc w:val="left"/>
      <w:pPr>
        <w:tabs>
          <w:tab w:val="num" w:pos="3528"/>
        </w:tabs>
        <w:ind w:left="3528" w:hanging="360"/>
      </w:pPr>
    </w:lvl>
    <w:lvl w:ilvl="5" w:tplc="FFFFFFFF" w:tentative="1">
      <w:start w:val="1"/>
      <w:numFmt w:val="lowerRoman"/>
      <w:lvlText w:val="%6."/>
      <w:lvlJc w:val="right"/>
      <w:pPr>
        <w:tabs>
          <w:tab w:val="num" w:pos="4248"/>
        </w:tabs>
        <w:ind w:left="4248" w:hanging="180"/>
      </w:pPr>
    </w:lvl>
    <w:lvl w:ilvl="6" w:tplc="FFFFFFFF" w:tentative="1">
      <w:start w:val="1"/>
      <w:numFmt w:val="decimal"/>
      <w:lvlText w:val="%7."/>
      <w:lvlJc w:val="left"/>
      <w:pPr>
        <w:tabs>
          <w:tab w:val="num" w:pos="4968"/>
        </w:tabs>
        <w:ind w:left="4968" w:hanging="360"/>
      </w:pPr>
    </w:lvl>
    <w:lvl w:ilvl="7" w:tplc="FFFFFFFF" w:tentative="1">
      <w:start w:val="1"/>
      <w:numFmt w:val="lowerLetter"/>
      <w:lvlText w:val="%8."/>
      <w:lvlJc w:val="left"/>
      <w:pPr>
        <w:tabs>
          <w:tab w:val="num" w:pos="5688"/>
        </w:tabs>
        <w:ind w:left="5688" w:hanging="360"/>
      </w:pPr>
    </w:lvl>
    <w:lvl w:ilvl="8" w:tplc="FFFFFFFF" w:tentative="1">
      <w:start w:val="1"/>
      <w:numFmt w:val="lowerRoman"/>
      <w:lvlText w:val="%9."/>
      <w:lvlJc w:val="right"/>
      <w:pPr>
        <w:tabs>
          <w:tab w:val="num" w:pos="6408"/>
        </w:tabs>
        <w:ind w:left="6408" w:hanging="180"/>
      </w:pPr>
    </w:lvl>
  </w:abstractNum>
  <w:abstractNum w:abstractNumId="37" w15:restartNumberingAfterBreak="0">
    <w:nsid w:val="4E554AD7"/>
    <w:multiLevelType w:val="multilevel"/>
    <w:tmpl w:val="1FD47FFA"/>
    <w:lvl w:ilvl="0">
      <w:start w:val="1"/>
      <w:numFmt w:val="decimal"/>
      <w:lvlText w:val="(%1)"/>
      <w:lvlJc w:val="right"/>
      <w:pPr>
        <w:tabs>
          <w:tab w:val="num" w:pos="1008"/>
        </w:tabs>
        <w:ind w:left="100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F467FE0"/>
    <w:multiLevelType w:val="hybridMultilevel"/>
    <w:tmpl w:val="186AE2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EE621C"/>
    <w:multiLevelType w:val="multilevel"/>
    <w:tmpl w:val="764CDFE0"/>
    <w:lvl w:ilvl="0">
      <w:start w:val="1"/>
      <w:numFmt w:val="decimal"/>
      <w:lvlText w:val="(%1)"/>
      <w:lvlJc w:val="right"/>
      <w:pPr>
        <w:tabs>
          <w:tab w:val="num" w:pos="-8640"/>
        </w:tabs>
        <w:ind w:left="1656" w:firstLine="69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4043A8B"/>
    <w:multiLevelType w:val="multilevel"/>
    <w:tmpl w:val="477A6B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A017E8C"/>
    <w:multiLevelType w:val="multilevel"/>
    <w:tmpl w:val="0ED43EB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B241F32"/>
    <w:multiLevelType w:val="hybridMultilevel"/>
    <w:tmpl w:val="D66ED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620594"/>
    <w:multiLevelType w:val="multilevel"/>
    <w:tmpl w:val="4D1C893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29520D1"/>
    <w:multiLevelType w:val="hybridMultilevel"/>
    <w:tmpl w:val="6E7E6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AB171C"/>
    <w:multiLevelType w:val="multilevel"/>
    <w:tmpl w:val="A71A34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16948241">
    <w:abstractNumId w:val="5"/>
  </w:num>
  <w:num w:numId="2" w16cid:durableId="1931307516">
    <w:abstractNumId w:val="0"/>
  </w:num>
  <w:num w:numId="3" w16cid:durableId="887496344">
    <w:abstractNumId w:val="10"/>
  </w:num>
  <w:num w:numId="4" w16cid:durableId="1873226857">
    <w:abstractNumId w:val="8"/>
  </w:num>
  <w:num w:numId="5" w16cid:durableId="1635477136">
    <w:abstractNumId w:val="7"/>
  </w:num>
  <w:num w:numId="6" w16cid:durableId="2133743408">
    <w:abstractNumId w:val="6"/>
  </w:num>
  <w:num w:numId="7" w16cid:durableId="366836152">
    <w:abstractNumId w:val="9"/>
  </w:num>
  <w:num w:numId="8" w16cid:durableId="1347638927">
    <w:abstractNumId w:val="4"/>
  </w:num>
  <w:num w:numId="9" w16cid:durableId="2070952263">
    <w:abstractNumId w:val="3"/>
  </w:num>
  <w:num w:numId="10" w16cid:durableId="434978040">
    <w:abstractNumId w:val="2"/>
  </w:num>
  <w:num w:numId="11" w16cid:durableId="923221715">
    <w:abstractNumId w:val="1"/>
  </w:num>
  <w:num w:numId="12" w16cid:durableId="1641571307">
    <w:abstractNumId w:val="24"/>
  </w:num>
  <w:num w:numId="13" w16cid:durableId="2114203248">
    <w:abstractNumId w:val="37"/>
  </w:num>
  <w:num w:numId="14" w16cid:durableId="1220358931">
    <w:abstractNumId w:val="19"/>
  </w:num>
  <w:num w:numId="15" w16cid:durableId="311831974">
    <w:abstractNumId w:val="13"/>
  </w:num>
  <w:num w:numId="16" w16cid:durableId="2030790320">
    <w:abstractNumId w:val="39"/>
  </w:num>
  <w:num w:numId="17" w16cid:durableId="714813340">
    <w:abstractNumId w:val="22"/>
  </w:num>
  <w:num w:numId="18" w16cid:durableId="958800503">
    <w:abstractNumId w:val="36"/>
  </w:num>
  <w:num w:numId="19" w16cid:durableId="1478260077">
    <w:abstractNumId w:val="31"/>
  </w:num>
  <w:num w:numId="20" w16cid:durableId="673459875">
    <w:abstractNumId w:val="25"/>
  </w:num>
  <w:num w:numId="21" w16cid:durableId="1685550455">
    <w:abstractNumId w:val="21"/>
  </w:num>
  <w:num w:numId="22" w16cid:durableId="890070049">
    <w:abstractNumId w:val="45"/>
  </w:num>
  <w:num w:numId="23" w16cid:durableId="114371122">
    <w:abstractNumId w:val="40"/>
  </w:num>
  <w:num w:numId="24" w16cid:durableId="2143189472">
    <w:abstractNumId w:val="32"/>
  </w:num>
  <w:num w:numId="25" w16cid:durableId="1654872382">
    <w:abstractNumId w:val="11"/>
  </w:num>
  <w:num w:numId="26" w16cid:durableId="1545023719">
    <w:abstractNumId w:val="30"/>
  </w:num>
  <w:num w:numId="27" w16cid:durableId="1138570314">
    <w:abstractNumId w:val="18"/>
  </w:num>
  <w:num w:numId="28" w16cid:durableId="942372940">
    <w:abstractNumId w:val="43"/>
  </w:num>
  <w:num w:numId="29" w16cid:durableId="1172916725">
    <w:abstractNumId w:val="15"/>
  </w:num>
  <w:num w:numId="30" w16cid:durableId="305476026">
    <w:abstractNumId w:val="41"/>
  </w:num>
  <w:num w:numId="31" w16cid:durableId="2010448612">
    <w:abstractNumId w:val="12"/>
  </w:num>
  <w:num w:numId="32" w16cid:durableId="518274716">
    <w:abstractNumId w:val="23"/>
  </w:num>
  <w:num w:numId="33" w16cid:durableId="732436659">
    <w:abstractNumId w:val="29"/>
  </w:num>
  <w:num w:numId="34" w16cid:durableId="764812263">
    <w:abstractNumId w:val="17"/>
  </w:num>
  <w:num w:numId="35" w16cid:durableId="348684074">
    <w:abstractNumId w:val="33"/>
  </w:num>
  <w:num w:numId="36" w16cid:durableId="108799588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2939572">
    <w:abstractNumId w:val="16"/>
  </w:num>
  <w:num w:numId="38" w16cid:durableId="1579511903">
    <w:abstractNumId w:val="38"/>
  </w:num>
  <w:num w:numId="39" w16cid:durableId="762148214">
    <w:abstractNumId w:val="44"/>
  </w:num>
  <w:num w:numId="40" w16cid:durableId="1999802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1274190">
    <w:abstractNumId w:val="42"/>
  </w:num>
  <w:num w:numId="42" w16cid:durableId="1936353479">
    <w:abstractNumId w:val="28"/>
  </w:num>
  <w:num w:numId="43" w16cid:durableId="1509444480">
    <w:abstractNumId w:val="26"/>
  </w:num>
  <w:num w:numId="44" w16cid:durableId="600525245">
    <w:abstractNumId w:val="14"/>
  </w:num>
  <w:num w:numId="45" w16cid:durableId="410398428">
    <w:abstractNumId w:val="34"/>
  </w:num>
  <w:num w:numId="46" w16cid:durableId="2075078393">
    <w:abstractNumId w:val="35"/>
  </w:num>
  <w:num w:numId="47" w16cid:durableId="933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footnotePr>
    <w:numFmt w:val="chicago"/>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70"/>
    <w:rsid w:val="000020ED"/>
    <w:rsid w:val="000125D7"/>
    <w:rsid w:val="00014E87"/>
    <w:rsid w:val="00020459"/>
    <w:rsid w:val="000221D1"/>
    <w:rsid w:val="00030B20"/>
    <w:rsid w:val="00032AD4"/>
    <w:rsid w:val="000335F0"/>
    <w:rsid w:val="00035268"/>
    <w:rsid w:val="0004018A"/>
    <w:rsid w:val="00043F60"/>
    <w:rsid w:val="0005283A"/>
    <w:rsid w:val="000529FD"/>
    <w:rsid w:val="00052FD9"/>
    <w:rsid w:val="000541D8"/>
    <w:rsid w:val="0005469A"/>
    <w:rsid w:val="00067BC9"/>
    <w:rsid w:val="00074CF6"/>
    <w:rsid w:val="00080222"/>
    <w:rsid w:val="000A40F5"/>
    <w:rsid w:val="000A4C71"/>
    <w:rsid w:val="000A6D68"/>
    <w:rsid w:val="000B194E"/>
    <w:rsid w:val="000B78DA"/>
    <w:rsid w:val="000C17F1"/>
    <w:rsid w:val="000C5283"/>
    <w:rsid w:val="000D0FBE"/>
    <w:rsid w:val="000D1EFF"/>
    <w:rsid w:val="000D22EC"/>
    <w:rsid w:val="000D288D"/>
    <w:rsid w:val="000D47F6"/>
    <w:rsid w:val="000E7148"/>
    <w:rsid w:val="000E7D41"/>
    <w:rsid w:val="000F7133"/>
    <w:rsid w:val="00110212"/>
    <w:rsid w:val="00113528"/>
    <w:rsid w:val="00121EC0"/>
    <w:rsid w:val="00122BF5"/>
    <w:rsid w:val="00123C15"/>
    <w:rsid w:val="001245CF"/>
    <w:rsid w:val="0012548A"/>
    <w:rsid w:val="0012713E"/>
    <w:rsid w:val="00130FE5"/>
    <w:rsid w:val="00144664"/>
    <w:rsid w:val="001452B3"/>
    <w:rsid w:val="00146234"/>
    <w:rsid w:val="00152AD4"/>
    <w:rsid w:val="00153B61"/>
    <w:rsid w:val="00156710"/>
    <w:rsid w:val="00163B5A"/>
    <w:rsid w:val="001647ED"/>
    <w:rsid w:val="00167243"/>
    <w:rsid w:val="00167691"/>
    <w:rsid w:val="00176E33"/>
    <w:rsid w:val="00180A48"/>
    <w:rsid w:val="00183B85"/>
    <w:rsid w:val="00184B29"/>
    <w:rsid w:val="00185973"/>
    <w:rsid w:val="00191705"/>
    <w:rsid w:val="00197A08"/>
    <w:rsid w:val="001A07FD"/>
    <w:rsid w:val="001A2C35"/>
    <w:rsid w:val="001B3707"/>
    <w:rsid w:val="001B779D"/>
    <w:rsid w:val="001C126F"/>
    <w:rsid w:val="001C26ED"/>
    <w:rsid w:val="001E022C"/>
    <w:rsid w:val="001E1105"/>
    <w:rsid w:val="001E5BD9"/>
    <w:rsid w:val="001E7B84"/>
    <w:rsid w:val="001F1370"/>
    <w:rsid w:val="001F309B"/>
    <w:rsid w:val="001F33BC"/>
    <w:rsid w:val="001F4270"/>
    <w:rsid w:val="00202637"/>
    <w:rsid w:val="002042BB"/>
    <w:rsid w:val="0020672B"/>
    <w:rsid w:val="00206F85"/>
    <w:rsid w:val="00216140"/>
    <w:rsid w:val="00223357"/>
    <w:rsid w:val="00231B11"/>
    <w:rsid w:val="0023283F"/>
    <w:rsid w:val="00235A5D"/>
    <w:rsid w:val="002444DF"/>
    <w:rsid w:val="002450FD"/>
    <w:rsid w:val="00256F5A"/>
    <w:rsid w:val="00263CD5"/>
    <w:rsid w:val="002642D0"/>
    <w:rsid w:val="0026439E"/>
    <w:rsid w:val="00264F95"/>
    <w:rsid w:val="00265DC1"/>
    <w:rsid w:val="00266E18"/>
    <w:rsid w:val="00270C97"/>
    <w:rsid w:val="00271B5B"/>
    <w:rsid w:val="00271F98"/>
    <w:rsid w:val="00272948"/>
    <w:rsid w:val="00274BC7"/>
    <w:rsid w:val="00275FC7"/>
    <w:rsid w:val="002771FF"/>
    <w:rsid w:val="00277FDD"/>
    <w:rsid w:val="002862ED"/>
    <w:rsid w:val="00287486"/>
    <w:rsid w:val="002900DD"/>
    <w:rsid w:val="00290662"/>
    <w:rsid w:val="00290AFC"/>
    <w:rsid w:val="00296BC3"/>
    <w:rsid w:val="002A3871"/>
    <w:rsid w:val="002B0D17"/>
    <w:rsid w:val="002B3AD6"/>
    <w:rsid w:val="002B3D32"/>
    <w:rsid w:val="002B4A45"/>
    <w:rsid w:val="002B6983"/>
    <w:rsid w:val="002D1B9E"/>
    <w:rsid w:val="002D4BD0"/>
    <w:rsid w:val="002D5428"/>
    <w:rsid w:val="002D60D5"/>
    <w:rsid w:val="002D6F02"/>
    <w:rsid w:val="002E2E2A"/>
    <w:rsid w:val="002E393A"/>
    <w:rsid w:val="002E539F"/>
    <w:rsid w:val="002E5DCF"/>
    <w:rsid w:val="002E7592"/>
    <w:rsid w:val="002F2781"/>
    <w:rsid w:val="002F4242"/>
    <w:rsid w:val="002F561B"/>
    <w:rsid w:val="002F5632"/>
    <w:rsid w:val="002F6D7E"/>
    <w:rsid w:val="0030243C"/>
    <w:rsid w:val="00302F8F"/>
    <w:rsid w:val="003063E8"/>
    <w:rsid w:val="00316244"/>
    <w:rsid w:val="00322F68"/>
    <w:rsid w:val="00323DCD"/>
    <w:rsid w:val="00327A39"/>
    <w:rsid w:val="003306DB"/>
    <w:rsid w:val="0033146E"/>
    <w:rsid w:val="003317C5"/>
    <w:rsid w:val="0033411B"/>
    <w:rsid w:val="00334D73"/>
    <w:rsid w:val="00350006"/>
    <w:rsid w:val="003518E0"/>
    <w:rsid w:val="0035285F"/>
    <w:rsid w:val="00352AAE"/>
    <w:rsid w:val="0036133F"/>
    <w:rsid w:val="00361BEC"/>
    <w:rsid w:val="00365054"/>
    <w:rsid w:val="00370809"/>
    <w:rsid w:val="00370A95"/>
    <w:rsid w:val="00372C7E"/>
    <w:rsid w:val="00373C30"/>
    <w:rsid w:val="00382542"/>
    <w:rsid w:val="00383388"/>
    <w:rsid w:val="00386EC9"/>
    <w:rsid w:val="00387B9A"/>
    <w:rsid w:val="003A0591"/>
    <w:rsid w:val="003B01CF"/>
    <w:rsid w:val="003B55A7"/>
    <w:rsid w:val="003C01FD"/>
    <w:rsid w:val="003C2DFF"/>
    <w:rsid w:val="003C5196"/>
    <w:rsid w:val="003C68AE"/>
    <w:rsid w:val="003D042F"/>
    <w:rsid w:val="003E051E"/>
    <w:rsid w:val="003E24B9"/>
    <w:rsid w:val="003F1BA5"/>
    <w:rsid w:val="003F2071"/>
    <w:rsid w:val="003F219A"/>
    <w:rsid w:val="003F3210"/>
    <w:rsid w:val="003F33BC"/>
    <w:rsid w:val="003F6519"/>
    <w:rsid w:val="004057A7"/>
    <w:rsid w:val="00405E1C"/>
    <w:rsid w:val="00410BF0"/>
    <w:rsid w:val="00413278"/>
    <w:rsid w:val="00414979"/>
    <w:rsid w:val="0041598D"/>
    <w:rsid w:val="004174B6"/>
    <w:rsid w:val="0042232F"/>
    <w:rsid w:val="004228F8"/>
    <w:rsid w:val="00423C81"/>
    <w:rsid w:val="004250D6"/>
    <w:rsid w:val="00427AFF"/>
    <w:rsid w:val="0043298D"/>
    <w:rsid w:val="00434BA3"/>
    <w:rsid w:val="00436A2E"/>
    <w:rsid w:val="004411BB"/>
    <w:rsid w:val="00465DCE"/>
    <w:rsid w:val="00472AF0"/>
    <w:rsid w:val="00482BB1"/>
    <w:rsid w:val="00483C1F"/>
    <w:rsid w:val="004924C8"/>
    <w:rsid w:val="004954A5"/>
    <w:rsid w:val="004A356E"/>
    <w:rsid w:val="004A7A89"/>
    <w:rsid w:val="004B1FA7"/>
    <w:rsid w:val="004C0274"/>
    <w:rsid w:val="004C0CF2"/>
    <w:rsid w:val="004C2D70"/>
    <w:rsid w:val="004D16AD"/>
    <w:rsid w:val="004D301B"/>
    <w:rsid w:val="004E3565"/>
    <w:rsid w:val="004E35C4"/>
    <w:rsid w:val="004E7783"/>
    <w:rsid w:val="004F29BD"/>
    <w:rsid w:val="004F5A85"/>
    <w:rsid w:val="005137B3"/>
    <w:rsid w:val="00521ECA"/>
    <w:rsid w:val="005265B8"/>
    <w:rsid w:val="00527651"/>
    <w:rsid w:val="0053137E"/>
    <w:rsid w:val="00534934"/>
    <w:rsid w:val="00535902"/>
    <w:rsid w:val="0054027C"/>
    <w:rsid w:val="00541057"/>
    <w:rsid w:val="0054582C"/>
    <w:rsid w:val="0054607C"/>
    <w:rsid w:val="00550034"/>
    <w:rsid w:val="00552BDB"/>
    <w:rsid w:val="00561E66"/>
    <w:rsid w:val="00563E09"/>
    <w:rsid w:val="00564F60"/>
    <w:rsid w:val="00570D46"/>
    <w:rsid w:val="00571366"/>
    <w:rsid w:val="00574296"/>
    <w:rsid w:val="00575F96"/>
    <w:rsid w:val="0059175C"/>
    <w:rsid w:val="0059770F"/>
    <w:rsid w:val="005A09BA"/>
    <w:rsid w:val="005A0F11"/>
    <w:rsid w:val="005A2000"/>
    <w:rsid w:val="005A38EE"/>
    <w:rsid w:val="005A3C31"/>
    <w:rsid w:val="005A7966"/>
    <w:rsid w:val="005B17E1"/>
    <w:rsid w:val="005B28D4"/>
    <w:rsid w:val="005C09FD"/>
    <w:rsid w:val="005C3D27"/>
    <w:rsid w:val="005C4199"/>
    <w:rsid w:val="005C68D8"/>
    <w:rsid w:val="005C6EA5"/>
    <w:rsid w:val="005D0BE1"/>
    <w:rsid w:val="005D1A4C"/>
    <w:rsid w:val="005D39F4"/>
    <w:rsid w:val="005D609A"/>
    <w:rsid w:val="005D7070"/>
    <w:rsid w:val="005D7C51"/>
    <w:rsid w:val="005E15A7"/>
    <w:rsid w:val="005E185F"/>
    <w:rsid w:val="005E5150"/>
    <w:rsid w:val="005E70BB"/>
    <w:rsid w:val="005F05CA"/>
    <w:rsid w:val="005F16E3"/>
    <w:rsid w:val="0060016F"/>
    <w:rsid w:val="006014A7"/>
    <w:rsid w:val="006038F6"/>
    <w:rsid w:val="006108C9"/>
    <w:rsid w:val="00610A9F"/>
    <w:rsid w:val="0061336E"/>
    <w:rsid w:val="0061339B"/>
    <w:rsid w:val="00617544"/>
    <w:rsid w:val="00622472"/>
    <w:rsid w:val="00623627"/>
    <w:rsid w:val="006238A7"/>
    <w:rsid w:val="00627EC3"/>
    <w:rsid w:val="006313CF"/>
    <w:rsid w:val="00636B2E"/>
    <w:rsid w:val="00637D14"/>
    <w:rsid w:val="00641C3D"/>
    <w:rsid w:val="00645D55"/>
    <w:rsid w:val="006507DC"/>
    <w:rsid w:val="00653D40"/>
    <w:rsid w:val="006546A3"/>
    <w:rsid w:val="00654AA2"/>
    <w:rsid w:val="006641F2"/>
    <w:rsid w:val="00666805"/>
    <w:rsid w:val="00680D04"/>
    <w:rsid w:val="00694400"/>
    <w:rsid w:val="0069455F"/>
    <w:rsid w:val="006A09DA"/>
    <w:rsid w:val="006A0FE5"/>
    <w:rsid w:val="006A1B10"/>
    <w:rsid w:val="006A3422"/>
    <w:rsid w:val="006A3449"/>
    <w:rsid w:val="006A7C33"/>
    <w:rsid w:val="006B3688"/>
    <w:rsid w:val="006C3C6F"/>
    <w:rsid w:val="006D540D"/>
    <w:rsid w:val="006D7933"/>
    <w:rsid w:val="006E0A77"/>
    <w:rsid w:val="006E0C4E"/>
    <w:rsid w:val="006E38E5"/>
    <w:rsid w:val="006F15A2"/>
    <w:rsid w:val="006F7091"/>
    <w:rsid w:val="00703010"/>
    <w:rsid w:val="007038AB"/>
    <w:rsid w:val="00704B24"/>
    <w:rsid w:val="00705AB4"/>
    <w:rsid w:val="00706B6D"/>
    <w:rsid w:val="00721740"/>
    <w:rsid w:val="00721E01"/>
    <w:rsid w:val="00726962"/>
    <w:rsid w:val="0072776F"/>
    <w:rsid w:val="007343DA"/>
    <w:rsid w:val="00751DC0"/>
    <w:rsid w:val="00752D32"/>
    <w:rsid w:val="00756F0E"/>
    <w:rsid w:val="00757791"/>
    <w:rsid w:val="00761818"/>
    <w:rsid w:val="00785C02"/>
    <w:rsid w:val="007901D3"/>
    <w:rsid w:val="00797FFA"/>
    <w:rsid w:val="007A2898"/>
    <w:rsid w:val="007D23E7"/>
    <w:rsid w:val="007D45A0"/>
    <w:rsid w:val="007E27F4"/>
    <w:rsid w:val="007F1979"/>
    <w:rsid w:val="007F3F14"/>
    <w:rsid w:val="007F5DAF"/>
    <w:rsid w:val="00813296"/>
    <w:rsid w:val="00821CF3"/>
    <w:rsid w:val="00823452"/>
    <w:rsid w:val="00826A7A"/>
    <w:rsid w:val="00826AB9"/>
    <w:rsid w:val="00831CB4"/>
    <w:rsid w:val="008328E7"/>
    <w:rsid w:val="0083330E"/>
    <w:rsid w:val="00846A69"/>
    <w:rsid w:val="00852B2B"/>
    <w:rsid w:val="00853107"/>
    <w:rsid w:val="00857380"/>
    <w:rsid w:val="0086094D"/>
    <w:rsid w:val="00860C5B"/>
    <w:rsid w:val="00862294"/>
    <w:rsid w:val="00867810"/>
    <w:rsid w:val="008745A9"/>
    <w:rsid w:val="00874E05"/>
    <w:rsid w:val="0088127D"/>
    <w:rsid w:val="0088398B"/>
    <w:rsid w:val="00890F2C"/>
    <w:rsid w:val="0089269E"/>
    <w:rsid w:val="00893712"/>
    <w:rsid w:val="00894A81"/>
    <w:rsid w:val="008A06DC"/>
    <w:rsid w:val="008A32C0"/>
    <w:rsid w:val="008A64AE"/>
    <w:rsid w:val="008B21B3"/>
    <w:rsid w:val="008B6227"/>
    <w:rsid w:val="008B6A2C"/>
    <w:rsid w:val="008C0C4F"/>
    <w:rsid w:val="008C4D68"/>
    <w:rsid w:val="008C5181"/>
    <w:rsid w:val="008C78C4"/>
    <w:rsid w:val="008D3EDA"/>
    <w:rsid w:val="008D72F0"/>
    <w:rsid w:val="008E75FB"/>
    <w:rsid w:val="008F0055"/>
    <w:rsid w:val="008F1057"/>
    <w:rsid w:val="008F6533"/>
    <w:rsid w:val="008F7B67"/>
    <w:rsid w:val="009032E1"/>
    <w:rsid w:val="00904EA6"/>
    <w:rsid w:val="00911C66"/>
    <w:rsid w:val="00917631"/>
    <w:rsid w:val="00923677"/>
    <w:rsid w:val="00924A69"/>
    <w:rsid w:val="009369E9"/>
    <w:rsid w:val="00946349"/>
    <w:rsid w:val="009518D0"/>
    <w:rsid w:val="00951985"/>
    <w:rsid w:val="009564ED"/>
    <w:rsid w:val="009572CB"/>
    <w:rsid w:val="0096004E"/>
    <w:rsid w:val="009646A2"/>
    <w:rsid w:val="00964A4F"/>
    <w:rsid w:val="00971D22"/>
    <w:rsid w:val="0097395E"/>
    <w:rsid w:val="00973F16"/>
    <w:rsid w:val="009745C2"/>
    <w:rsid w:val="00975949"/>
    <w:rsid w:val="00982176"/>
    <w:rsid w:val="009825BF"/>
    <w:rsid w:val="0098579C"/>
    <w:rsid w:val="009870E3"/>
    <w:rsid w:val="009907B5"/>
    <w:rsid w:val="00997178"/>
    <w:rsid w:val="009A0346"/>
    <w:rsid w:val="009A2BB1"/>
    <w:rsid w:val="009B18CC"/>
    <w:rsid w:val="009B2F32"/>
    <w:rsid w:val="009B5CCE"/>
    <w:rsid w:val="009C02C3"/>
    <w:rsid w:val="009D2EDD"/>
    <w:rsid w:val="009D622D"/>
    <w:rsid w:val="009D623A"/>
    <w:rsid w:val="009D658F"/>
    <w:rsid w:val="00A019A4"/>
    <w:rsid w:val="00A05E61"/>
    <w:rsid w:val="00A12B2A"/>
    <w:rsid w:val="00A133DC"/>
    <w:rsid w:val="00A22177"/>
    <w:rsid w:val="00A2734A"/>
    <w:rsid w:val="00A31419"/>
    <w:rsid w:val="00A33453"/>
    <w:rsid w:val="00A3720D"/>
    <w:rsid w:val="00A41745"/>
    <w:rsid w:val="00A4318E"/>
    <w:rsid w:val="00A464DD"/>
    <w:rsid w:val="00A50A22"/>
    <w:rsid w:val="00A50E4F"/>
    <w:rsid w:val="00A531B8"/>
    <w:rsid w:val="00A605D3"/>
    <w:rsid w:val="00A70202"/>
    <w:rsid w:val="00A73AED"/>
    <w:rsid w:val="00A744C3"/>
    <w:rsid w:val="00A77D2D"/>
    <w:rsid w:val="00A81098"/>
    <w:rsid w:val="00A8293C"/>
    <w:rsid w:val="00A83C23"/>
    <w:rsid w:val="00A84C47"/>
    <w:rsid w:val="00A8533E"/>
    <w:rsid w:val="00A87D2B"/>
    <w:rsid w:val="00A90543"/>
    <w:rsid w:val="00AA4C6F"/>
    <w:rsid w:val="00AA6843"/>
    <w:rsid w:val="00AA6ADA"/>
    <w:rsid w:val="00AA7ED0"/>
    <w:rsid w:val="00AC7644"/>
    <w:rsid w:val="00AD7082"/>
    <w:rsid w:val="00B05ED5"/>
    <w:rsid w:val="00B10529"/>
    <w:rsid w:val="00B12146"/>
    <w:rsid w:val="00B20C2A"/>
    <w:rsid w:val="00B3278A"/>
    <w:rsid w:val="00B3587E"/>
    <w:rsid w:val="00B40504"/>
    <w:rsid w:val="00B55792"/>
    <w:rsid w:val="00B67E0A"/>
    <w:rsid w:val="00B706D2"/>
    <w:rsid w:val="00B71021"/>
    <w:rsid w:val="00B75DEE"/>
    <w:rsid w:val="00B81B2B"/>
    <w:rsid w:val="00B87F79"/>
    <w:rsid w:val="00B97876"/>
    <w:rsid w:val="00BA3227"/>
    <w:rsid w:val="00BB0654"/>
    <w:rsid w:val="00BB4FA5"/>
    <w:rsid w:val="00BB7F81"/>
    <w:rsid w:val="00BD0A2C"/>
    <w:rsid w:val="00BD0DBC"/>
    <w:rsid w:val="00BD34BC"/>
    <w:rsid w:val="00BD60E7"/>
    <w:rsid w:val="00BD6A5D"/>
    <w:rsid w:val="00BE0704"/>
    <w:rsid w:val="00BE3BFE"/>
    <w:rsid w:val="00BF04F8"/>
    <w:rsid w:val="00BF0919"/>
    <w:rsid w:val="00BF2D09"/>
    <w:rsid w:val="00BF3451"/>
    <w:rsid w:val="00C03A81"/>
    <w:rsid w:val="00C03E0F"/>
    <w:rsid w:val="00C05155"/>
    <w:rsid w:val="00C07C63"/>
    <w:rsid w:val="00C10C34"/>
    <w:rsid w:val="00C10D4D"/>
    <w:rsid w:val="00C14920"/>
    <w:rsid w:val="00C157B5"/>
    <w:rsid w:val="00C20D01"/>
    <w:rsid w:val="00C234AC"/>
    <w:rsid w:val="00C30242"/>
    <w:rsid w:val="00C30695"/>
    <w:rsid w:val="00C34C94"/>
    <w:rsid w:val="00C3738C"/>
    <w:rsid w:val="00C40CE0"/>
    <w:rsid w:val="00C41B44"/>
    <w:rsid w:val="00C5027E"/>
    <w:rsid w:val="00C53C6C"/>
    <w:rsid w:val="00C56A3A"/>
    <w:rsid w:val="00C604E5"/>
    <w:rsid w:val="00C66BC7"/>
    <w:rsid w:val="00C83C4F"/>
    <w:rsid w:val="00C84BA2"/>
    <w:rsid w:val="00C955C7"/>
    <w:rsid w:val="00CA1B34"/>
    <w:rsid w:val="00CA32B9"/>
    <w:rsid w:val="00CA430B"/>
    <w:rsid w:val="00CA4F2B"/>
    <w:rsid w:val="00CA5B0A"/>
    <w:rsid w:val="00CA7082"/>
    <w:rsid w:val="00CA7CD5"/>
    <w:rsid w:val="00CC602B"/>
    <w:rsid w:val="00CD1847"/>
    <w:rsid w:val="00CD502F"/>
    <w:rsid w:val="00CE4FEB"/>
    <w:rsid w:val="00CF1BD5"/>
    <w:rsid w:val="00CF2919"/>
    <w:rsid w:val="00CF5217"/>
    <w:rsid w:val="00CF5BAA"/>
    <w:rsid w:val="00D049B5"/>
    <w:rsid w:val="00D07F3C"/>
    <w:rsid w:val="00D1070B"/>
    <w:rsid w:val="00D14B1D"/>
    <w:rsid w:val="00D171D1"/>
    <w:rsid w:val="00D30B45"/>
    <w:rsid w:val="00D37244"/>
    <w:rsid w:val="00D37582"/>
    <w:rsid w:val="00D42696"/>
    <w:rsid w:val="00D439C4"/>
    <w:rsid w:val="00D45C1F"/>
    <w:rsid w:val="00D57A1D"/>
    <w:rsid w:val="00D6009F"/>
    <w:rsid w:val="00D602B0"/>
    <w:rsid w:val="00D6049A"/>
    <w:rsid w:val="00D62401"/>
    <w:rsid w:val="00D63B9D"/>
    <w:rsid w:val="00D63C9F"/>
    <w:rsid w:val="00D6460B"/>
    <w:rsid w:val="00D70F91"/>
    <w:rsid w:val="00D75D6F"/>
    <w:rsid w:val="00D76141"/>
    <w:rsid w:val="00D93468"/>
    <w:rsid w:val="00D94A3D"/>
    <w:rsid w:val="00D96000"/>
    <w:rsid w:val="00DA443D"/>
    <w:rsid w:val="00DA4483"/>
    <w:rsid w:val="00DA7A1C"/>
    <w:rsid w:val="00DB3E77"/>
    <w:rsid w:val="00DB5016"/>
    <w:rsid w:val="00DB52C0"/>
    <w:rsid w:val="00DB635B"/>
    <w:rsid w:val="00DC1231"/>
    <w:rsid w:val="00DC3CE8"/>
    <w:rsid w:val="00DC5322"/>
    <w:rsid w:val="00DD03DE"/>
    <w:rsid w:val="00E000FD"/>
    <w:rsid w:val="00E002B6"/>
    <w:rsid w:val="00E01D54"/>
    <w:rsid w:val="00E035DF"/>
    <w:rsid w:val="00E04E2A"/>
    <w:rsid w:val="00E05546"/>
    <w:rsid w:val="00E147C9"/>
    <w:rsid w:val="00E16AD0"/>
    <w:rsid w:val="00E1716F"/>
    <w:rsid w:val="00E17355"/>
    <w:rsid w:val="00E279CB"/>
    <w:rsid w:val="00E33357"/>
    <w:rsid w:val="00E33DD8"/>
    <w:rsid w:val="00E34B9B"/>
    <w:rsid w:val="00E34BED"/>
    <w:rsid w:val="00E35A33"/>
    <w:rsid w:val="00E361AC"/>
    <w:rsid w:val="00E368EA"/>
    <w:rsid w:val="00E424A0"/>
    <w:rsid w:val="00E42E19"/>
    <w:rsid w:val="00E42EDA"/>
    <w:rsid w:val="00E50E5E"/>
    <w:rsid w:val="00E57DC2"/>
    <w:rsid w:val="00E63C63"/>
    <w:rsid w:val="00E67D9B"/>
    <w:rsid w:val="00E70A31"/>
    <w:rsid w:val="00E70C48"/>
    <w:rsid w:val="00E71818"/>
    <w:rsid w:val="00E83084"/>
    <w:rsid w:val="00E83D55"/>
    <w:rsid w:val="00E858F4"/>
    <w:rsid w:val="00E87CA3"/>
    <w:rsid w:val="00E9126F"/>
    <w:rsid w:val="00E9555C"/>
    <w:rsid w:val="00EA01B8"/>
    <w:rsid w:val="00EA0D1D"/>
    <w:rsid w:val="00EA0EEC"/>
    <w:rsid w:val="00EA3950"/>
    <w:rsid w:val="00EA41A3"/>
    <w:rsid w:val="00EA774F"/>
    <w:rsid w:val="00EB14AF"/>
    <w:rsid w:val="00EB731D"/>
    <w:rsid w:val="00EC2996"/>
    <w:rsid w:val="00EC7DCA"/>
    <w:rsid w:val="00ED0D9E"/>
    <w:rsid w:val="00ED32F5"/>
    <w:rsid w:val="00ED4BB4"/>
    <w:rsid w:val="00ED5233"/>
    <w:rsid w:val="00EE0422"/>
    <w:rsid w:val="00EE2438"/>
    <w:rsid w:val="00EE3031"/>
    <w:rsid w:val="00EE42FD"/>
    <w:rsid w:val="00EE4C4D"/>
    <w:rsid w:val="00EF30C8"/>
    <w:rsid w:val="00F012B3"/>
    <w:rsid w:val="00F043F7"/>
    <w:rsid w:val="00F06C2C"/>
    <w:rsid w:val="00F20044"/>
    <w:rsid w:val="00F22D7E"/>
    <w:rsid w:val="00F2701C"/>
    <w:rsid w:val="00F27268"/>
    <w:rsid w:val="00F30CB6"/>
    <w:rsid w:val="00F30D84"/>
    <w:rsid w:val="00F31F3B"/>
    <w:rsid w:val="00F346BC"/>
    <w:rsid w:val="00F346EE"/>
    <w:rsid w:val="00F35D85"/>
    <w:rsid w:val="00F40F0F"/>
    <w:rsid w:val="00F42EAC"/>
    <w:rsid w:val="00F43C00"/>
    <w:rsid w:val="00F43FD4"/>
    <w:rsid w:val="00F43FD8"/>
    <w:rsid w:val="00F45F76"/>
    <w:rsid w:val="00F53713"/>
    <w:rsid w:val="00F53956"/>
    <w:rsid w:val="00F54BCE"/>
    <w:rsid w:val="00F60352"/>
    <w:rsid w:val="00F63896"/>
    <w:rsid w:val="00F65580"/>
    <w:rsid w:val="00F67C80"/>
    <w:rsid w:val="00F708C6"/>
    <w:rsid w:val="00F72C77"/>
    <w:rsid w:val="00F7314D"/>
    <w:rsid w:val="00F747AF"/>
    <w:rsid w:val="00F80CE7"/>
    <w:rsid w:val="00F8114F"/>
    <w:rsid w:val="00F839A3"/>
    <w:rsid w:val="00F86DAC"/>
    <w:rsid w:val="00F87A8B"/>
    <w:rsid w:val="00FA680E"/>
    <w:rsid w:val="00FB17BC"/>
    <w:rsid w:val="00FB31C2"/>
    <w:rsid w:val="00FB4DE6"/>
    <w:rsid w:val="00FC51C9"/>
    <w:rsid w:val="00FD1CB1"/>
    <w:rsid w:val="00FD3085"/>
    <w:rsid w:val="00FE128D"/>
    <w:rsid w:val="00FE4B94"/>
    <w:rsid w:val="00FE7C46"/>
    <w:rsid w:val="00FF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77F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E59"/>
    <w:pPr>
      <w:spacing w:after="120"/>
      <w:ind w:firstLine="288"/>
      <w:jc w:val="both"/>
    </w:pPr>
    <w:rPr>
      <w:sz w:val="22"/>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link w:val="Heading2Char"/>
    <w:semiHidden/>
    <w:unhideWhenUsed/>
    <w:qFormat/>
    <w:rsid w:val="003C68AE"/>
    <w:pPr>
      <w:numPr>
        <w:numId w:val="36"/>
      </w:numPr>
      <w:tabs>
        <w:tab w:val="left" w:pos="288"/>
      </w:tabs>
      <w:spacing w:before="240" w:after="0"/>
      <w:outlineLvl w:val="1"/>
    </w:pPr>
    <w:rPr>
      <w:b/>
      <w:sz w:val="20"/>
      <w:szCs w:val="20"/>
    </w:rPr>
  </w:style>
  <w:style w:type="paragraph" w:styleId="Heading4">
    <w:name w:val="heading 4"/>
    <w:basedOn w:val="Normal"/>
    <w:next w:val="Normal"/>
    <w:link w:val="Heading4Char"/>
    <w:semiHidden/>
    <w:unhideWhenUsed/>
    <w:qFormat/>
    <w:rsid w:val="0042232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
    <w:qFormat/>
    <w:pPr>
      <w:spacing w:before="1440" w:after="60"/>
      <w:ind w:firstLine="0"/>
      <w:jc w:val="center"/>
      <w:outlineLvl w:val="0"/>
    </w:pPr>
    <w:rPr>
      <w:rFonts w:ascii="Arial" w:hAnsi="Arial"/>
      <w:b/>
      <w:caps/>
      <w:kern w:val="28"/>
      <w:sz w:val="28"/>
      <w:szCs w:val="32"/>
    </w:rPr>
  </w:style>
  <w:style w:type="paragraph" w:customStyle="1" w:styleId="Author">
    <w:name w:val="Author"/>
    <w:basedOn w:val="Normal"/>
    <w:next w:val="Abstract"/>
    <w:rsid w:val="000C1C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60"/>
      <w:ind w:firstLine="0"/>
      <w:jc w:val="center"/>
    </w:pPr>
    <w:rPr>
      <w:rFonts w:ascii="Arial" w:hAnsi="Arial"/>
      <w:b/>
      <w:sz w:val="24"/>
    </w:rPr>
  </w:style>
  <w:style w:type="paragraph" w:customStyle="1" w:styleId="Abstract">
    <w:name w:val="Abstract"/>
    <w:basedOn w:val="Normal"/>
    <w:next w:val="Normal"/>
    <w:pPr>
      <w:spacing w:before="480" w:after="480"/>
      <w:ind w:firstLine="0"/>
    </w:pPr>
    <w:rPr>
      <w:sz w:val="20"/>
      <w:szCs w:val="16"/>
    </w:rPr>
  </w:style>
  <w:style w:type="paragraph" w:customStyle="1" w:styleId="Section">
    <w:name w:val="Section"/>
    <w:basedOn w:val="Normal"/>
    <w:next w:val="Normal"/>
    <w:pPr>
      <w:keepNext/>
      <w:suppressAutoHyphens/>
      <w:spacing w:before="240"/>
      <w:ind w:firstLine="0"/>
    </w:pPr>
    <w:rPr>
      <w:b/>
      <w:caps/>
    </w:rPr>
  </w:style>
  <w:style w:type="paragraph" w:styleId="FootnoteText">
    <w:name w:val="footnote text"/>
    <w:basedOn w:val="Normal"/>
    <w:semiHidden/>
    <w:rsid w:val="0060016F"/>
    <w:pPr>
      <w:spacing w:after="0"/>
      <w:ind w:firstLine="0"/>
    </w:pPr>
    <w:rPr>
      <w:sz w:val="18"/>
    </w:rPr>
  </w:style>
  <w:style w:type="character" w:styleId="FootnoteReference">
    <w:name w:val="footnote reference"/>
    <w:semiHidden/>
    <w:rPr>
      <w:vertAlign w:val="superscript"/>
    </w:rPr>
  </w:style>
  <w:style w:type="paragraph" w:customStyle="1" w:styleId="Sub-Section">
    <w:name w:val="Sub-Section"/>
    <w:basedOn w:val="Normal"/>
    <w:next w:val="Normal"/>
    <w:pPr>
      <w:keepNext/>
      <w:suppressAutoHyphens/>
      <w:spacing w:before="120"/>
      <w:ind w:firstLine="0"/>
    </w:pPr>
    <w:rPr>
      <w:b/>
    </w:rPr>
  </w:style>
  <w:style w:type="paragraph" w:styleId="DocumentMap">
    <w:name w:val="Document Map"/>
    <w:basedOn w:val="Normal"/>
    <w:semiHidden/>
    <w:rsid w:val="00EF2689"/>
    <w:pPr>
      <w:shd w:val="clear" w:color="auto" w:fill="000080"/>
    </w:pPr>
    <w:rPr>
      <w:rFonts w:ascii="Tahoma" w:hAnsi="Tahoma" w:cs="Tahoma"/>
      <w:sz w:val="20"/>
      <w:szCs w:val="20"/>
    </w:rPr>
  </w:style>
  <w:style w:type="paragraph" w:customStyle="1" w:styleId="PaperNumber">
    <w:name w:val="Paper Number"/>
    <w:basedOn w:val="Normal"/>
    <w:pPr>
      <w:jc w:val="right"/>
    </w:pPr>
    <w:rPr>
      <w:rFonts w:ascii="Arial" w:hAnsi="Arial"/>
      <w:b/>
      <w:sz w:val="28"/>
    </w:rPr>
  </w:style>
  <w:style w:type="paragraph" w:customStyle="1" w:styleId="equation">
    <w:name w:val="equation"/>
    <w:basedOn w:val="Normal"/>
    <w:pPr>
      <w:spacing w:after="240"/>
      <w:jc w:val="center"/>
    </w:pPr>
  </w:style>
  <w:style w:type="paragraph" w:styleId="Caption">
    <w:name w:val="caption"/>
    <w:basedOn w:val="Normal"/>
    <w:next w:val="Normal"/>
    <w:qFormat/>
    <w:pPr>
      <w:spacing w:before="120"/>
    </w:pPr>
    <w:rPr>
      <w:b/>
    </w:rPr>
  </w:style>
  <w:style w:type="paragraph" w:customStyle="1" w:styleId="Figures">
    <w:name w:val="Figures"/>
    <w:basedOn w:val="Caption"/>
    <w:rsid w:val="00FB4DE6"/>
    <w:pPr>
      <w:keepLines/>
      <w:spacing w:after="240"/>
      <w:ind w:firstLine="0"/>
      <w:jc w:val="center"/>
    </w:pPr>
    <w:rPr>
      <w:sz w:val="20"/>
    </w:rPr>
  </w:style>
  <w:style w:type="character" w:customStyle="1" w:styleId="normaltextrun">
    <w:name w:val="normaltextrun"/>
    <w:basedOn w:val="DefaultParagraphFont"/>
    <w:rsid w:val="003F219A"/>
  </w:style>
  <w:style w:type="paragraph" w:styleId="EndnoteText">
    <w:name w:val="endnote text"/>
    <w:basedOn w:val="Normal"/>
    <w:semiHidden/>
    <w:rsid w:val="0042769E"/>
    <w:pPr>
      <w:ind w:firstLine="0"/>
    </w:pPr>
    <w:rPr>
      <w:sz w:val="18"/>
    </w:rPr>
  </w:style>
  <w:style w:type="character" w:styleId="EndnoteReference">
    <w:name w:val="endnote reference"/>
    <w:semiHidden/>
    <w:rPr>
      <w:vertAlign w:val="superscript"/>
    </w:rPr>
  </w:style>
  <w:style w:type="paragraph" w:styleId="Header">
    <w:name w:val="header"/>
    <w:basedOn w:val="Normal"/>
    <w:rsid w:val="00EF2689"/>
    <w:pPr>
      <w:tabs>
        <w:tab w:val="center" w:pos="4320"/>
        <w:tab w:val="right" w:pos="8640"/>
      </w:tabs>
    </w:pPr>
  </w:style>
  <w:style w:type="paragraph" w:styleId="Footer">
    <w:name w:val="footer"/>
    <w:basedOn w:val="Normal"/>
    <w:rsid w:val="00EF2689"/>
    <w:pPr>
      <w:tabs>
        <w:tab w:val="center" w:pos="4320"/>
        <w:tab w:val="right" w:pos="8640"/>
      </w:tabs>
    </w:pPr>
  </w:style>
  <w:style w:type="paragraph" w:customStyle="1" w:styleId="StyleAbstractLeft075Right075">
    <w:name w:val="Style Abstract + Left:  0.75&quot; Right:  0.75&quot;"/>
    <w:basedOn w:val="Abstract"/>
    <w:rsid w:val="00702307"/>
    <w:pPr>
      <w:spacing w:before="360" w:after="240"/>
      <w:ind w:left="1080" w:right="1080"/>
    </w:pPr>
    <w:rPr>
      <w:szCs w:val="20"/>
    </w:rPr>
  </w:style>
  <w:style w:type="table" w:styleId="TableGrid">
    <w:name w:val="Table Grid"/>
    <w:basedOn w:val="TableNormal"/>
    <w:rsid w:val="00B13957"/>
    <w:pPr>
      <w:spacing w:after="120"/>
      <w:ind w:firstLine="28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33FE4"/>
    <w:rPr>
      <w:rFonts w:ascii="Tahoma" w:hAnsi="Tahoma" w:cs="Tahoma"/>
      <w:sz w:val="16"/>
      <w:szCs w:val="16"/>
    </w:rPr>
  </w:style>
  <w:style w:type="character" w:styleId="CommentReference">
    <w:name w:val="annotation reference"/>
    <w:semiHidden/>
    <w:rsid w:val="00325ABE"/>
    <w:rPr>
      <w:sz w:val="18"/>
    </w:rPr>
  </w:style>
  <w:style w:type="paragraph" w:styleId="CommentText">
    <w:name w:val="annotation text"/>
    <w:basedOn w:val="Normal"/>
    <w:semiHidden/>
    <w:rsid w:val="00325ABE"/>
    <w:rPr>
      <w:sz w:val="24"/>
    </w:rPr>
  </w:style>
  <w:style w:type="paragraph" w:styleId="CommentSubject">
    <w:name w:val="annotation subject"/>
    <w:basedOn w:val="CommentText"/>
    <w:next w:val="CommentText"/>
    <w:semiHidden/>
    <w:rsid w:val="00325ABE"/>
    <w:rPr>
      <w:sz w:val="22"/>
    </w:rPr>
  </w:style>
  <w:style w:type="character" w:styleId="PageNumber">
    <w:name w:val="page number"/>
    <w:basedOn w:val="DefaultParagraphFont"/>
    <w:rsid w:val="00C34C94"/>
  </w:style>
  <w:style w:type="paragraph" w:customStyle="1" w:styleId="TableText">
    <w:name w:val="Table Text"/>
    <w:basedOn w:val="Normal"/>
    <w:rsid w:val="00110212"/>
    <w:pPr>
      <w:ind w:firstLine="0"/>
      <w:jc w:val="center"/>
    </w:pPr>
    <w:rPr>
      <w:sz w:val="20"/>
      <w:szCs w:val="22"/>
    </w:rPr>
  </w:style>
  <w:style w:type="character" w:customStyle="1" w:styleId="spellingerror">
    <w:name w:val="spellingerror"/>
    <w:basedOn w:val="DefaultParagraphFont"/>
    <w:rsid w:val="003F219A"/>
  </w:style>
  <w:style w:type="paragraph" w:customStyle="1" w:styleId="paragraph">
    <w:name w:val="paragraph"/>
    <w:basedOn w:val="Normal"/>
    <w:rsid w:val="003E24B9"/>
    <w:pPr>
      <w:spacing w:before="100" w:beforeAutospacing="1" w:after="100" w:afterAutospacing="1"/>
      <w:ind w:firstLine="0"/>
      <w:jc w:val="left"/>
    </w:pPr>
    <w:rPr>
      <w:sz w:val="24"/>
    </w:rPr>
  </w:style>
  <w:style w:type="character" w:customStyle="1" w:styleId="eop">
    <w:name w:val="eop"/>
    <w:basedOn w:val="DefaultParagraphFont"/>
    <w:rsid w:val="003E24B9"/>
  </w:style>
  <w:style w:type="character" w:styleId="Hyperlink">
    <w:name w:val="Hyperlink"/>
    <w:rsid w:val="003317C5"/>
    <w:rPr>
      <w:color w:val="0563C1"/>
      <w:u w:val="single"/>
    </w:rPr>
  </w:style>
  <w:style w:type="character" w:styleId="UnresolvedMention">
    <w:name w:val="Unresolved Mention"/>
    <w:uiPriority w:val="99"/>
    <w:semiHidden/>
    <w:unhideWhenUsed/>
    <w:rsid w:val="003317C5"/>
    <w:rPr>
      <w:color w:val="605E5C"/>
      <w:shd w:val="clear" w:color="auto" w:fill="E1DFDD"/>
    </w:rPr>
  </w:style>
  <w:style w:type="character" w:styleId="FollowedHyperlink">
    <w:name w:val="FollowedHyperlink"/>
    <w:rsid w:val="001E1105"/>
    <w:rPr>
      <w:color w:val="954F72"/>
      <w:u w:val="single"/>
    </w:rPr>
  </w:style>
  <w:style w:type="table" w:customStyle="1" w:styleId="TableGrid1">
    <w:name w:val="Table Grid1"/>
    <w:basedOn w:val="TableNormal"/>
    <w:next w:val="TableGrid"/>
    <w:rsid w:val="00206F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C68AE"/>
    <w:rPr>
      <w:b/>
    </w:rPr>
  </w:style>
  <w:style w:type="paragraph" w:styleId="ListParagraph">
    <w:name w:val="List Paragraph"/>
    <w:uiPriority w:val="34"/>
    <w:qFormat/>
    <w:rsid w:val="0042232F"/>
    <w:pPr>
      <w:ind w:left="720"/>
    </w:pPr>
    <w:rPr>
      <w:rFonts w:eastAsia="Calibri"/>
      <w:sz w:val="24"/>
      <w:szCs w:val="24"/>
    </w:rPr>
  </w:style>
  <w:style w:type="character" w:customStyle="1" w:styleId="Heading4Char">
    <w:name w:val="Heading 4 Char"/>
    <w:link w:val="Heading4"/>
    <w:semiHidden/>
    <w:rsid w:val="0042232F"/>
    <w:rPr>
      <w:rFonts w:ascii="Calibri" w:eastAsia="Times New Roman" w:hAnsi="Calibri" w:cs="Times New Roman"/>
      <w:b/>
      <w:bCs/>
      <w:sz w:val="28"/>
      <w:szCs w:val="28"/>
    </w:rPr>
  </w:style>
  <w:style w:type="character" w:customStyle="1" w:styleId="ui-provider">
    <w:name w:val="ui-provider"/>
    <w:basedOn w:val="DefaultParagraphFont"/>
    <w:rsid w:val="00DA4483"/>
  </w:style>
  <w:style w:type="paragraph" w:customStyle="1" w:styleId="nova-legacy-e-listitem">
    <w:name w:val="nova-legacy-e-list__item"/>
    <w:basedOn w:val="Normal"/>
    <w:rsid w:val="00E50E5E"/>
    <w:pPr>
      <w:spacing w:before="100" w:beforeAutospacing="1" w:after="100" w:afterAutospacing="1"/>
      <w:ind w:firstLine="0"/>
      <w:jc w:val="left"/>
    </w:pPr>
    <w:rPr>
      <w:sz w:val="24"/>
    </w:rPr>
  </w:style>
  <w:style w:type="paragraph" w:styleId="Revision">
    <w:name w:val="Revision"/>
    <w:hidden/>
    <w:uiPriority w:val="99"/>
    <w:semiHidden/>
    <w:rsid w:val="00521EC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031">
      <w:bodyDiv w:val="1"/>
      <w:marLeft w:val="0"/>
      <w:marRight w:val="0"/>
      <w:marTop w:val="0"/>
      <w:marBottom w:val="0"/>
      <w:divBdr>
        <w:top w:val="none" w:sz="0" w:space="0" w:color="auto"/>
        <w:left w:val="none" w:sz="0" w:space="0" w:color="auto"/>
        <w:bottom w:val="none" w:sz="0" w:space="0" w:color="auto"/>
        <w:right w:val="none" w:sz="0" w:space="0" w:color="auto"/>
      </w:divBdr>
    </w:div>
    <w:div w:id="44452802">
      <w:bodyDiv w:val="1"/>
      <w:marLeft w:val="0"/>
      <w:marRight w:val="0"/>
      <w:marTop w:val="0"/>
      <w:marBottom w:val="0"/>
      <w:divBdr>
        <w:top w:val="none" w:sz="0" w:space="0" w:color="auto"/>
        <w:left w:val="none" w:sz="0" w:space="0" w:color="auto"/>
        <w:bottom w:val="none" w:sz="0" w:space="0" w:color="auto"/>
        <w:right w:val="none" w:sz="0" w:space="0" w:color="auto"/>
      </w:divBdr>
      <w:divsChild>
        <w:div w:id="692652311">
          <w:marLeft w:val="0"/>
          <w:marRight w:val="0"/>
          <w:marTop w:val="0"/>
          <w:marBottom w:val="0"/>
          <w:divBdr>
            <w:top w:val="none" w:sz="0" w:space="0" w:color="auto"/>
            <w:left w:val="none" w:sz="0" w:space="0" w:color="auto"/>
            <w:bottom w:val="none" w:sz="0" w:space="0" w:color="auto"/>
            <w:right w:val="none" w:sz="0" w:space="0" w:color="auto"/>
          </w:divBdr>
        </w:div>
        <w:div w:id="1201161797">
          <w:marLeft w:val="0"/>
          <w:marRight w:val="0"/>
          <w:marTop w:val="0"/>
          <w:marBottom w:val="0"/>
          <w:divBdr>
            <w:top w:val="none" w:sz="0" w:space="0" w:color="auto"/>
            <w:left w:val="none" w:sz="0" w:space="0" w:color="auto"/>
            <w:bottom w:val="none" w:sz="0" w:space="0" w:color="auto"/>
            <w:right w:val="none" w:sz="0" w:space="0" w:color="auto"/>
          </w:divBdr>
        </w:div>
        <w:div w:id="1822966579">
          <w:marLeft w:val="0"/>
          <w:marRight w:val="0"/>
          <w:marTop w:val="0"/>
          <w:marBottom w:val="0"/>
          <w:divBdr>
            <w:top w:val="none" w:sz="0" w:space="0" w:color="auto"/>
            <w:left w:val="none" w:sz="0" w:space="0" w:color="auto"/>
            <w:bottom w:val="none" w:sz="0" w:space="0" w:color="auto"/>
            <w:right w:val="none" w:sz="0" w:space="0" w:color="auto"/>
          </w:divBdr>
        </w:div>
        <w:div w:id="1827548697">
          <w:marLeft w:val="0"/>
          <w:marRight w:val="0"/>
          <w:marTop w:val="0"/>
          <w:marBottom w:val="0"/>
          <w:divBdr>
            <w:top w:val="none" w:sz="0" w:space="0" w:color="auto"/>
            <w:left w:val="none" w:sz="0" w:space="0" w:color="auto"/>
            <w:bottom w:val="none" w:sz="0" w:space="0" w:color="auto"/>
            <w:right w:val="none" w:sz="0" w:space="0" w:color="auto"/>
          </w:divBdr>
          <w:divsChild>
            <w:div w:id="1460804249">
              <w:marLeft w:val="0"/>
              <w:marRight w:val="0"/>
              <w:marTop w:val="30"/>
              <w:marBottom w:val="30"/>
              <w:divBdr>
                <w:top w:val="none" w:sz="0" w:space="0" w:color="auto"/>
                <w:left w:val="none" w:sz="0" w:space="0" w:color="auto"/>
                <w:bottom w:val="none" w:sz="0" w:space="0" w:color="auto"/>
                <w:right w:val="none" w:sz="0" w:space="0" w:color="auto"/>
              </w:divBdr>
              <w:divsChild>
                <w:div w:id="55708700">
                  <w:marLeft w:val="0"/>
                  <w:marRight w:val="0"/>
                  <w:marTop w:val="0"/>
                  <w:marBottom w:val="0"/>
                  <w:divBdr>
                    <w:top w:val="none" w:sz="0" w:space="0" w:color="auto"/>
                    <w:left w:val="none" w:sz="0" w:space="0" w:color="auto"/>
                    <w:bottom w:val="none" w:sz="0" w:space="0" w:color="auto"/>
                    <w:right w:val="none" w:sz="0" w:space="0" w:color="auto"/>
                  </w:divBdr>
                  <w:divsChild>
                    <w:div w:id="443421067">
                      <w:marLeft w:val="0"/>
                      <w:marRight w:val="0"/>
                      <w:marTop w:val="0"/>
                      <w:marBottom w:val="0"/>
                      <w:divBdr>
                        <w:top w:val="none" w:sz="0" w:space="0" w:color="auto"/>
                        <w:left w:val="none" w:sz="0" w:space="0" w:color="auto"/>
                        <w:bottom w:val="none" w:sz="0" w:space="0" w:color="auto"/>
                        <w:right w:val="none" w:sz="0" w:space="0" w:color="auto"/>
                      </w:divBdr>
                    </w:div>
                  </w:divsChild>
                </w:div>
                <w:div w:id="129396787">
                  <w:marLeft w:val="0"/>
                  <w:marRight w:val="0"/>
                  <w:marTop w:val="0"/>
                  <w:marBottom w:val="0"/>
                  <w:divBdr>
                    <w:top w:val="none" w:sz="0" w:space="0" w:color="auto"/>
                    <w:left w:val="none" w:sz="0" w:space="0" w:color="auto"/>
                    <w:bottom w:val="none" w:sz="0" w:space="0" w:color="auto"/>
                    <w:right w:val="none" w:sz="0" w:space="0" w:color="auto"/>
                  </w:divBdr>
                  <w:divsChild>
                    <w:div w:id="1193345901">
                      <w:marLeft w:val="0"/>
                      <w:marRight w:val="0"/>
                      <w:marTop w:val="0"/>
                      <w:marBottom w:val="0"/>
                      <w:divBdr>
                        <w:top w:val="none" w:sz="0" w:space="0" w:color="auto"/>
                        <w:left w:val="none" w:sz="0" w:space="0" w:color="auto"/>
                        <w:bottom w:val="none" w:sz="0" w:space="0" w:color="auto"/>
                        <w:right w:val="none" w:sz="0" w:space="0" w:color="auto"/>
                      </w:divBdr>
                    </w:div>
                  </w:divsChild>
                </w:div>
                <w:div w:id="271861409">
                  <w:marLeft w:val="0"/>
                  <w:marRight w:val="0"/>
                  <w:marTop w:val="0"/>
                  <w:marBottom w:val="0"/>
                  <w:divBdr>
                    <w:top w:val="none" w:sz="0" w:space="0" w:color="auto"/>
                    <w:left w:val="none" w:sz="0" w:space="0" w:color="auto"/>
                    <w:bottom w:val="none" w:sz="0" w:space="0" w:color="auto"/>
                    <w:right w:val="none" w:sz="0" w:space="0" w:color="auto"/>
                  </w:divBdr>
                  <w:divsChild>
                    <w:div w:id="451361646">
                      <w:marLeft w:val="0"/>
                      <w:marRight w:val="0"/>
                      <w:marTop w:val="0"/>
                      <w:marBottom w:val="0"/>
                      <w:divBdr>
                        <w:top w:val="none" w:sz="0" w:space="0" w:color="auto"/>
                        <w:left w:val="none" w:sz="0" w:space="0" w:color="auto"/>
                        <w:bottom w:val="none" w:sz="0" w:space="0" w:color="auto"/>
                        <w:right w:val="none" w:sz="0" w:space="0" w:color="auto"/>
                      </w:divBdr>
                    </w:div>
                  </w:divsChild>
                </w:div>
                <w:div w:id="336812219">
                  <w:marLeft w:val="0"/>
                  <w:marRight w:val="0"/>
                  <w:marTop w:val="0"/>
                  <w:marBottom w:val="0"/>
                  <w:divBdr>
                    <w:top w:val="none" w:sz="0" w:space="0" w:color="auto"/>
                    <w:left w:val="none" w:sz="0" w:space="0" w:color="auto"/>
                    <w:bottom w:val="none" w:sz="0" w:space="0" w:color="auto"/>
                    <w:right w:val="none" w:sz="0" w:space="0" w:color="auto"/>
                  </w:divBdr>
                  <w:divsChild>
                    <w:div w:id="1233663887">
                      <w:marLeft w:val="0"/>
                      <w:marRight w:val="0"/>
                      <w:marTop w:val="0"/>
                      <w:marBottom w:val="0"/>
                      <w:divBdr>
                        <w:top w:val="none" w:sz="0" w:space="0" w:color="auto"/>
                        <w:left w:val="none" w:sz="0" w:space="0" w:color="auto"/>
                        <w:bottom w:val="none" w:sz="0" w:space="0" w:color="auto"/>
                        <w:right w:val="none" w:sz="0" w:space="0" w:color="auto"/>
                      </w:divBdr>
                    </w:div>
                  </w:divsChild>
                </w:div>
                <w:div w:id="379672669">
                  <w:marLeft w:val="0"/>
                  <w:marRight w:val="0"/>
                  <w:marTop w:val="0"/>
                  <w:marBottom w:val="0"/>
                  <w:divBdr>
                    <w:top w:val="none" w:sz="0" w:space="0" w:color="auto"/>
                    <w:left w:val="none" w:sz="0" w:space="0" w:color="auto"/>
                    <w:bottom w:val="none" w:sz="0" w:space="0" w:color="auto"/>
                    <w:right w:val="none" w:sz="0" w:space="0" w:color="auto"/>
                  </w:divBdr>
                  <w:divsChild>
                    <w:div w:id="324628592">
                      <w:marLeft w:val="0"/>
                      <w:marRight w:val="0"/>
                      <w:marTop w:val="0"/>
                      <w:marBottom w:val="0"/>
                      <w:divBdr>
                        <w:top w:val="none" w:sz="0" w:space="0" w:color="auto"/>
                        <w:left w:val="none" w:sz="0" w:space="0" w:color="auto"/>
                        <w:bottom w:val="none" w:sz="0" w:space="0" w:color="auto"/>
                        <w:right w:val="none" w:sz="0" w:space="0" w:color="auto"/>
                      </w:divBdr>
                    </w:div>
                  </w:divsChild>
                </w:div>
                <w:div w:id="647051447">
                  <w:marLeft w:val="0"/>
                  <w:marRight w:val="0"/>
                  <w:marTop w:val="0"/>
                  <w:marBottom w:val="0"/>
                  <w:divBdr>
                    <w:top w:val="none" w:sz="0" w:space="0" w:color="auto"/>
                    <w:left w:val="none" w:sz="0" w:space="0" w:color="auto"/>
                    <w:bottom w:val="none" w:sz="0" w:space="0" w:color="auto"/>
                    <w:right w:val="none" w:sz="0" w:space="0" w:color="auto"/>
                  </w:divBdr>
                  <w:divsChild>
                    <w:div w:id="349062457">
                      <w:marLeft w:val="0"/>
                      <w:marRight w:val="0"/>
                      <w:marTop w:val="0"/>
                      <w:marBottom w:val="0"/>
                      <w:divBdr>
                        <w:top w:val="none" w:sz="0" w:space="0" w:color="auto"/>
                        <w:left w:val="none" w:sz="0" w:space="0" w:color="auto"/>
                        <w:bottom w:val="none" w:sz="0" w:space="0" w:color="auto"/>
                        <w:right w:val="none" w:sz="0" w:space="0" w:color="auto"/>
                      </w:divBdr>
                    </w:div>
                  </w:divsChild>
                </w:div>
                <w:div w:id="671680806">
                  <w:marLeft w:val="0"/>
                  <w:marRight w:val="0"/>
                  <w:marTop w:val="0"/>
                  <w:marBottom w:val="0"/>
                  <w:divBdr>
                    <w:top w:val="none" w:sz="0" w:space="0" w:color="auto"/>
                    <w:left w:val="none" w:sz="0" w:space="0" w:color="auto"/>
                    <w:bottom w:val="none" w:sz="0" w:space="0" w:color="auto"/>
                    <w:right w:val="none" w:sz="0" w:space="0" w:color="auto"/>
                  </w:divBdr>
                  <w:divsChild>
                    <w:div w:id="73359398">
                      <w:marLeft w:val="0"/>
                      <w:marRight w:val="0"/>
                      <w:marTop w:val="0"/>
                      <w:marBottom w:val="0"/>
                      <w:divBdr>
                        <w:top w:val="none" w:sz="0" w:space="0" w:color="auto"/>
                        <w:left w:val="none" w:sz="0" w:space="0" w:color="auto"/>
                        <w:bottom w:val="none" w:sz="0" w:space="0" w:color="auto"/>
                        <w:right w:val="none" w:sz="0" w:space="0" w:color="auto"/>
                      </w:divBdr>
                    </w:div>
                  </w:divsChild>
                </w:div>
                <w:div w:id="736587937">
                  <w:marLeft w:val="0"/>
                  <w:marRight w:val="0"/>
                  <w:marTop w:val="0"/>
                  <w:marBottom w:val="0"/>
                  <w:divBdr>
                    <w:top w:val="none" w:sz="0" w:space="0" w:color="auto"/>
                    <w:left w:val="none" w:sz="0" w:space="0" w:color="auto"/>
                    <w:bottom w:val="none" w:sz="0" w:space="0" w:color="auto"/>
                    <w:right w:val="none" w:sz="0" w:space="0" w:color="auto"/>
                  </w:divBdr>
                  <w:divsChild>
                    <w:div w:id="111167027">
                      <w:marLeft w:val="0"/>
                      <w:marRight w:val="0"/>
                      <w:marTop w:val="0"/>
                      <w:marBottom w:val="0"/>
                      <w:divBdr>
                        <w:top w:val="none" w:sz="0" w:space="0" w:color="auto"/>
                        <w:left w:val="none" w:sz="0" w:space="0" w:color="auto"/>
                        <w:bottom w:val="none" w:sz="0" w:space="0" w:color="auto"/>
                        <w:right w:val="none" w:sz="0" w:space="0" w:color="auto"/>
                      </w:divBdr>
                    </w:div>
                  </w:divsChild>
                </w:div>
                <w:div w:id="855509402">
                  <w:marLeft w:val="0"/>
                  <w:marRight w:val="0"/>
                  <w:marTop w:val="0"/>
                  <w:marBottom w:val="0"/>
                  <w:divBdr>
                    <w:top w:val="none" w:sz="0" w:space="0" w:color="auto"/>
                    <w:left w:val="none" w:sz="0" w:space="0" w:color="auto"/>
                    <w:bottom w:val="none" w:sz="0" w:space="0" w:color="auto"/>
                    <w:right w:val="none" w:sz="0" w:space="0" w:color="auto"/>
                  </w:divBdr>
                  <w:divsChild>
                    <w:div w:id="1325745735">
                      <w:marLeft w:val="0"/>
                      <w:marRight w:val="0"/>
                      <w:marTop w:val="0"/>
                      <w:marBottom w:val="0"/>
                      <w:divBdr>
                        <w:top w:val="none" w:sz="0" w:space="0" w:color="auto"/>
                        <w:left w:val="none" w:sz="0" w:space="0" w:color="auto"/>
                        <w:bottom w:val="none" w:sz="0" w:space="0" w:color="auto"/>
                        <w:right w:val="none" w:sz="0" w:space="0" w:color="auto"/>
                      </w:divBdr>
                    </w:div>
                  </w:divsChild>
                </w:div>
                <w:div w:id="1000349035">
                  <w:marLeft w:val="0"/>
                  <w:marRight w:val="0"/>
                  <w:marTop w:val="0"/>
                  <w:marBottom w:val="0"/>
                  <w:divBdr>
                    <w:top w:val="none" w:sz="0" w:space="0" w:color="auto"/>
                    <w:left w:val="none" w:sz="0" w:space="0" w:color="auto"/>
                    <w:bottom w:val="none" w:sz="0" w:space="0" w:color="auto"/>
                    <w:right w:val="none" w:sz="0" w:space="0" w:color="auto"/>
                  </w:divBdr>
                  <w:divsChild>
                    <w:div w:id="1479417129">
                      <w:marLeft w:val="0"/>
                      <w:marRight w:val="0"/>
                      <w:marTop w:val="0"/>
                      <w:marBottom w:val="0"/>
                      <w:divBdr>
                        <w:top w:val="none" w:sz="0" w:space="0" w:color="auto"/>
                        <w:left w:val="none" w:sz="0" w:space="0" w:color="auto"/>
                        <w:bottom w:val="none" w:sz="0" w:space="0" w:color="auto"/>
                        <w:right w:val="none" w:sz="0" w:space="0" w:color="auto"/>
                      </w:divBdr>
                    </w:div>
                  </w:divsChild>
                </w:div>
                <w:div w:id="1075518238">
                  <w:marLeft w:val="0"/>
                  <w:marRight w:val="0"/>
                  <w:marTop w:val="0"/>
                  <w:marBottom w:val="0"/>
                  <w:divBdr>
                    <w:top w:val="none" w:sz="0" w:space="0" w:color="auto"/>
                    <w:left w:val="none" w:sz="0" w:space="0" w:color="auto"/>
                    <w:bottom w:val="none" w:sz="0" w:space="0" w:color="auto"/>
                    <w:right w:val="none" w:sz="0" w:space="0" w:color="auto"/>
                  </w:divBdr>
                  <w:divsChild>
                    <w:div w:id="363943987">
                      <w:marLeft w:val="0"/>
                      <w:marRight w:val="0"/>
                      <w:marTop w:val="0"/>
                      <w:marBottom w:val="0"/>
                      <w:divBdr>
                        <w:top w:val="none" w:sz="0" w:space="0" w:color="auto"/>
                        <w:left w:val="none" w:sz="0" w:space="0" w:color="auto"/>
                        <w:bottom w:val="none" w:sz="0" w:space="0" w:color="auto"/>
                        <w:right w:val="none" w:sz="0" w:space="0" w:color="auto"/>
                      </w:divBdr>
                    </w:div>
                  </w:divsChild>
                </w:div>
                <w:div w:id="1191340753">
                  <w:marLeft w:val="0"/>
                  <w:marRight w:val="0"/>
                  <w:marTop w:val="0"/>
                  <w:marBottom w:val="0"/>
                  <w:divBdr>
                    <w:top w:val="none" w:sz="0" w:space="0" w:color="auto"/>
                    <w:left w:val="none" w:sz="0" w:space="0" w:color="auto"/>
                    <w:bottom w:val="none" w:sz="0" w:space="0" w:color="auto"/>
                    <w:right w:val="none" w:sz="0" w:space="0" w:color="auto"/>
                  </w:divBdr>
                  <w:divsChild>
                    <w:div w:id="1914119022">
                      <w:marLeft w:val="0"/>
                      <w:marRight w:val="0"/>
                      <w:marTop w:val="0"/>
                      <w:marBottom w:val="0"/>
                      <w:divBdr>
                        <w:top w:val="none" w:sz="0" w:space="0" w:color="auto"/>
                        <w:left w:val="none" w:sz="0" w:space="0" w:color="auto"/>
                        <w:bottom w:val="none" w:sz="0" w:space="0" w:color="auto"/>
                        <w:right w:val="none" w:sz="0" w:space="0" w:color="auto"/>
                      </w:divBdr>
                    </w:div>
                  </w:divsChild>
                </w:div>
                <w:div w:id="1227914382">
                  <w:marLeft w:val="0"/>
                  <w:marRight w:val="0"/>
                  <w:marTop w:val="0"/>
                  <w:marBottom w:val="0"/>
                  <w:divBdr>
                    <w:top w:val="none" w:sz="0" w:space="0" w:color="auto"/>
                    <w:left w:val="none" w:sz="0" w:space="0" w:color="auto"/>
                    <w:bottom w:val="none" w:sz="0" w:space="0" w:color="auto"/>
                    <w:right w:val="none" w:sz="0" w:space="0" w:color="auto"/>
                  </w:divBdr>
                  <w:divsChild>
                    <w:div w:id="229969836">
                      <w:marLeft w:val="0"/>
                      <w:marRight w:val="0"/>
                      <w:marTop w:val="0"/>
                      <w:marBottom w:val="0"/>
                      <w:divBdr>
                        <w:top w:val="none" w:sz="0" w:space="0" w:color="auto"/>
                        <w:left w:val="none" w:sz="0" w:space="0" w:color="auto"/>
                        <w:bottom w:val="none" w:sz="0" w:space="0" w:color="auto"/>
                        <w:right w:val="none" w:sz="0" w:space="0" w:color="auto"/>
                      </w:divBdr>
                    </w:div>
                  </w:divsChild>
                </w:div>
                <w:div w:id="1311128197">
                  <w:marLeft w:val="0"/>
                  <w:marRight w:val="0"/>
                  <w:marTop w:val="0"/>
                  <w:marBottom w:val="0"/>
                  <w:divBdr>
                    <w:top w:val="none" w:sz="0" w:space="0" w:color="auto"/>
                    <w:left w:val="none" w:sz="0" w:space="0" w:color="auto"/>
                    <w:bottom w:val="none" w:sz="0" w:space="0" w:color="auto"/>
                    <w:right w:val="none" w:sz="0" w:space="0" w:color="auto"/>
                  </w:divBdr>
                  <w:divsChild>
                    <w:div w:id="1389837135">
                      <w:marLeft w:val="0"/>
                      <w:marRight w:val="0"/>
                      <w:marTop w:val="0"/>
                      <w:marBottom w:val="0"/>
                      <w:divBdr>
                        <w:top w:val="none" w:sz="0" w:space="0" w:color="auto"/>
                        <w:left w:val="none" w:sz="0" w:space="0" w:color="auto"/>
                        <w:bottom w:val="none" w:sz="0" w:space="0" w:color="auto"/>
                        <w:right w:val="none" w:sz="0" w:space="0" w:color="auto"/>
                      </w:divBdr>
                    </w:div>
                  </w:divsChild>
                </w:div>
                <w:div w:id="1315911826">
                  <w:marLeft w:val="0"/>
                  <w:marRight w:val="0"/>
                  <w:marTop w:val="0"/>
                  <w:marBottom w:val="0"/>
                  <w:divBdr>
                    <w:top w:val="none" w:sz="0" w:space="0" w:color="auto"/>
                    <w:left w:val="none" w:sz="0" w:space="0" w:color="auto"/>
                    <w:bottom w:val="none" w:sz="0" w:space="0" w:color="auto"/>
                    <w:right w:val="none" w:sz="0" w:space="0" w:color="auto"/>
                  </w:divBdr>
                  <w:divsChild>
                    <w:div w:id="198468964">
                      <w:marLeft w:val="0"/>
                      <w:marRight w:val="0"/>
                      <w:marTop w:val="0"/>
                      <w:marBottom w:val="0"/>
                      <w:divBdr>
                        <w:top w:val="none" w:sz="0" w:space="0" w:color="auto"/>
                        <w:left w:val="none" w:sz="0" w:space="0" w:color="auto"/>
                        <w:bottom w:val="none" w:sz="0" w:space="0" w:color="auto"/>
                        <w:right w:val="none" w:sz="0" w:space="0" w:color="auto"/>
                      </w:divBdr>
                    </w:div>
                  </w:divsChild>
                </w:div>
                <w:div w:id="1442872000">
                  <w:marLeft w:val="0"/>
                  <w:marRight w:val="0"/>
                  <w:marTop w:val="0"/>
                  <w:marBottom w:val="0"/>
                  <w:divBdr>
                    <w:top w:val="none" w:sz="0" w:space="0" w:color="auto"/>
                    <w:left w:val="none" w:sz="0" w:space="0" w:color="auto"/>
                    <w:bottom w:val="none" w:sz="0" w:space="0" w:color="auto"/>
                    <w:right w:val="none" w:sz="0" w:space="0" w:color="auto"/>
                  </w:divBdr>
                  <w:divsChild>
                    <w:div w:id="1012412795">
                      <w:marLeft w:val="0"/>
                      <w:marRight w:val="0"/>
                      <w:marTop w:val="0"/>
                      <w:marBottom w:val="0"/>
                      <w:divBdr>
                        <w:top w:val="none" w:sz="0" w:space="0" w:color="auto"/>
                        <w:left w:val="none" w:sz="0" w:space="0" w:color="auto"/>
                        <w:bottom w:val="none" w:sz="0" w:space="0" w:color="auto"/>
                        <w:right w:val="none" w:sz="0" w:space="0" w:color="auto"/>
                      </w:divBdr>
                    </w:div>
                  </w:divsChild>
                </w:div>
                <w:div w:id="1447776152">
                  <w:marLeft w:val="0"/>
                  <w:marRight w:val="0"/>
                  <w:marTop w:val="0"/>
                  <w:marBottom w:val="0"/>
                  <w:divBdr>
                    <w:top w:val="none" w:sz="0" w:space="0" w:color="auto"/>
                    <w:left w:val="none" w:sz="0" w:space="0" w:color="auto"/>
                    <w:bottom w:val="none" w:sz="0" w:space="0" w:color="auto"/>
                    <w:right w:val="none" w:sz="0" w:space="0" w:color="auto"/>
                  </w:divBdr>
                  <w:divsChild>
                    <w:div w:id="1049956539">
                      <w:marLeft w:val="0"/>
                      <w:marRight w:val="0"/>
                      <w:marTop w:val="0"/>
                      <w:marBottom w:val="0"/>
                      <w:divBdr>
                        <w:top w:val="none" w:sz="0" w:space="0" w:color="auto"/>
                        <w:left w:val="none" w:sz="0" w:space="0" w:color="auto"/>
                        <w:bottom w:val="none" w:sz="0" w:space="0" w:color="auto"/>
                        <w:right w:val="none" w:sz="0" w:space="0" w:color="auto"/>
                      </w:divBdr>
                    </w:div>
                  </w:divsChild>
                </w:div>
                <w:div w:id="1710644891">
                  <w:marLeft w:val="0"/>
                  <w:marRight w:val="0"/>
                  <w:marTop w:val="0"/>
                  <w:marBottom w:val="0"/>
                  <w:divBdr>
                    <w:top w:val="none" w:sz="0" w:space="0" w:color="auto"/>
                    <w:left w:val="none" w:sz="0" w:space="0" w:color="auto"/>
                    <w:bottom w:val="none" w:sz="0" w:space="0" w:color="auto"/>
                    <w:right w:val="none" w:sz="0" w:space="0" w:color="auto"/>
                  </w:divBdr>
                  <w:divsChild>
                    <w:div w:id="1813667075">
                      <w:marLeft w:val="0"/>
                      <w:marRight w:val="0"/>
                      <w:marTop w:val="0"/>
                      <w:marBottom w:val="0"/>
                      <w:divBdr>
                        <w:top w:val="none" w:sz="0" w:space="0" w:color="auto"/>
                        <w:left w:val="none" w:sz="0" w:space="0" w:color="auto"/>
                        <w:bottom w:val="none" w:sz="0" w:space="0" w:color="auto"/>
                        <w:right w:val="none" w:sz="0" w:space="0" w:color="auto"/>
                      </w:divBdr>
                    </w:div>
                  </w:divsChild>
                </w:div>
                <w:div w:id="1797986464">
                  <w:marLeft w:val="0"/>
                  <w:marRight w:val="0"/>
                  <w:marTop w:val="0"/>
                  <w:marBottom w:val="0"/>
                  <w:divBdr>
                    <w:top w:val="none" w:sz="0" w:space="0" w:color="auto"/>
                    <w:left w:val="none" w:sz="0" w:space="0" w:color="auto"/>
                    <w:bottom w:val="none" w:sz="0" w:space="0" w:color="auto"/>
                    <w:right w:val="none" w:sz="0" w:space="0" w:color="auto"/>
                  </w:divBdr>
                  <w:divsChild>
                    <w:div w:id="1388871615">
                      <w:marLeft w:val="0"/>
                      <w:marRight w:val="0"/>
                      <w:marTop w:val="0"/>
                      <w:marBottom w:val="0"/>
                      <w:divBdr>
                        <w:top w:val="none" w:sz="0" w:space="0" w:color="auto"/>
                        <w:left w:val="none" w:sz="0" w:space="0" w:color="auto"/>
                        <w:bottom w:val="none" w:sz="0" w:space="0" w:color="auto"/>
                        <w:right w:val="none" w:sz="0" w:space="0" w:color="auto"/>
                      </w:divBdr>
                    </w:div>
                  </w:divsChild>
                </w:div>
                <w:div w:id="1974940407">
                  <w:marLeft w:val="0"/>
                  <w:marRight w:val="0"/>
                  <w:marTop w:val="0"/>
                  <w:marBottom w:val="0"/>
                  <w:divBdr>
                    <w:top w:val="none" w:sz="0" w:space="0" w:color="auto"/>
                    <w:left w:val="none" w:sz="0" w:space="0" w:color="auto"/>
                    <w:bottom w:val="none" w:sz="0" w:space="0" w:color="auto"/>
                    <w:right w:val="none" w:sz="0" w:space="0" w:color="auto"/>
                  </w:divBdr>
                  <w:divsChild>
                    <w:div w:id="1866211133">
                      <w:marLeft w:val="0"/>
                      <w:marRight w:val="0"/>
                      <w:marTop w:val="0"/>
                      <w:marBottom w:val="0"/>
                      <w:divBdr>
                        <w:top w:val="none" w:sz="0" w:space="0" w:color="auto"/>
                        <w:left w:val="none" w:sz="0" w:space="0" w:color="auto"/>
                        <w:bottom w:val="none" w:sz="0" w:space="0" w:color="auto"/>
                        <w:right w:val="none" w:sz="0" w:space="0" w:color="auto"/>
                      </w:divBdr>
                    </w:div>
                  </w:divsChild>
                </w:div>
                <w:div w:id="1997487030">
                  <w:marLeft w:val="0"/>
                  <w:marRight w:val="0"/>
                  <w:marTop w:val="0"/>
                  <w:marBottom w:val="0"/>
                  <w:divBdr>
                    <w:top w:val="none" w:sz="0" w:space="0" w:color="auto"/>
                    <w:left w:val="none" w:sz="0" w:space="0" w:color="auto"/>
                    <w:bottom w:val="none" w:sz="0" w:space="0" w:color="auto"/>
                    <w:right w:val="none" w:sz="0" w:space="0" w:color="auto"/>
                  </w:divBdr>
                  <w:divsChild>
                    <w:div w:id="6073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99731">
      <w:bodyDiv w:val="1"/>
      <w:marLeft w:val="0"/>
      <w:marRight w:val="0"/>
      <w:marTop w:val="0"/>
      <w:marBottom w:val="0"/>
      <w:divBdr>
        <w:top w:val="none" w:sz="0" w:space="0" w:color="auto"/>
        <w:left w:val="none" w:sz="0" w:space="0" w:color="auto"/>
        <w:bottom w:val="none" w:sz="0" w:space="0" w:color="auto"/>
        <w:right w:val="none" w:sz="0" w:space="0" w:color="auto"/>
      </w:divBdr>
      <w:divsChild>
        <w:div w:id="919874631">
          <w:marLeft w:val="0"/>
          <w:marRight w:val="0"/>
          <w:marTop w:val="0"/>
          <w:marBottom w:val="0"/>
          <w:divBdr>
            <w:top w:val="none" w:sz="0" w:space="0" w:color="auto"/>
            <w:left w:val="none" w:sz="0" w:space="0" w:color="auto"/>
            <w:bottom w:val="none" w:sz="0" w:space="0" w:color="auto"/>
            <w:right w:val="none" w:sz="0" w:space="0" w:color="auto"/>
          </w:divBdr>
        </w:div>
        <w:div w:id="1070926481">
          <w:marLeft w:val="0"/>
          <w:marRight w:val="0"/>
          <w:marTop w:val="0"/>
          <w:marBottom w:val="0"/>
          <w:divBdr>
            <w:top w:val="none" w:sz="0" w:space="0" w:color="auto"/>
            <w:left w:val="none" w:sz="0" w:space="0" w:color="auto"/>
            <w:bottom w:val="none" w:sz="0" w:space="0" w:color="auto"/>
            <w:right w:val="none" w:sz="0" w:space="0" w:color="auto"/>
          </w:divBdr>
        </w:div>
        <w:div w:id="1438597027">
          <w:marLeft w:val="0"/>
          <w:marRight w:val="0"/>
          <w:marTop w:val="0"/>
          <w:marBottom w:val="0"/>
          <w:divBdr>
            <w:top w:val="none" w:sz="0" w:space="0" w:color="auto"/>
            <w:left w:val="none" w:sz="0" w:space="0" w:color="auto"/>
            <w:bottom w:val="none" w:sz="0" w:space="0" w:color="auto"/>
            <w:right w:val="none" w:sz="0" w:space="0" w:color="auto"/>
          </w:divBdr>
        </w:div>
        <w:div w:id="1706522961">
          <w:marLeft w:val="0"/>
          <w:marRight w:val="0"/>
          <w:marTop w:val="0"/>
          <w:marBottom w:val="0"/>
          <w:divBdr>
            <w:top w:val="none" w:sz="0" w:space="0" w:color="auto"/>
            <w:left w:val="none" w:sz="0" w:space="0" w:color="auto"/>
            <w:bottom w:val="none" w:sz="0" w:space="0" w:color="auto"/>
            <w:right w:val="none" w:sz="0" w:space="0" w:color="auto"/>
          </w:divBdr>
        </w:div>
        <w:div w:id="1784034294">
          <w:marLeft w:val="0"/>
          <w:marRight w:val="0"/>
          <w:marTop w:val="0"/>
          <w:marBottom w:val="0"/>
          <w:divBdr>
            <w:top w:val="none" w:sz="0" w:space="0" w:color="auto"/>
            <w:left w:val="none" w:sz="0" w:space="0" w:color="auto"/>
            <w:bottom w:val="none" w:sz="0" w:space="0" w:color="auto"/>
            <w:right w:val="none" w:sz="0" w:space="0" w:color="auto"/>
          </w:divBdr>
        </w:div>
      </w:divsChild>
    </w:div>
    <w:div w:id="263460527">
      <w:bodyDiv w:val="1"/>
      <w:marLeft w:val="0"/>
      <w:marRight w:val="0"/>
      <w:marTop w:val="0"/>
      <w:marBottom w:val="0"/>
      <w:divBdr>
        <w:top w:val="none" w:sz="0" w:space="0" w:color="auto"/>
        <w:left w:val="none" w:sz="0" w:space="0" w:color="auto"/>
        <w:bottom w:val="none" w:sz="0" w:space="0" w:color="auto"/>
        <w:right w:val="none" w:sz="0" w:space="0" w:color="auto"/>
      </w:divBdr>
    </w:div>
    <w:div w:id="349450887">
      <w:bodyDiv w:val="1"/>
      <w:marLeft w:val="0"/>
      <w:marRight w:val="0"/>
      <w:marTop w:val="0"/>
      <w:marBottom w:val="0"/>
      <w:divBdr>
        <w:top w:val="none" w:sz="0" w:space="0" w:color="auto"/>
        <w:left w:val="none" w:sz="0" w:space="0" w:color="auto"/>
        <w:bottom w:val="none" w:sz="0" w:space="0" w:color="auto"/>
        <w:right w:val="none" w:sz="0" w:space="0" w:color="auto"/>
      </w:divBdr>
    </w:div>
    <w:div w:id="583538551">
      <w:bodyDiv w:val="1"/>
      <w:marLeft w:val="0"/>
      <w:marRight w:val="0"/>
      <w:marTop w:val="0"/>
      <w:marBottom w:val="0"/>
      <w:divBdr>
        <w:top w:val="none" w:sz="0" w:space="0" w:color="auto"/>
        <w:left w:val="none" w:sz="0" w:space="0" w:color="auto"/>
        <w:bottom w:val="none" w:sz="0" w:space="0" w:color="auto"/>
        <w:right w:val="none" w:sz="0" w:space="0" w:color="auto"/>
      </w:divBdr>
    </w:div>
    <w:div w:id="862667291">
      <w:bodyDiv w:val="1"/>
      <w:marLeft w:val="0"/>
      <w:marRight w:val="0"/>
      <w:marTop w:val="0"/>
      <w:marBottom w:val="0"/>
      <w:divBdr>
        <w:top w:val="none" w:sz="0" w:space="0" w:color="auto"/>
        <w:left w:val="none" w:sz="0" w:space="0" w:color="auto"/>
        <w:bottom w:val="none" w:sz="0" w:space="0" w:color="auto"/>
        <w:right w:val="none" w:sz="0" w:space="0" w:color="auto"/>
      </w:divBdr>
    </w:div>
    <w:div w:id="882013592">
      <w:bodyDiv w:val="1"/>
      <w:marLeft w:val="0"/>
      <w:marRight w:val="0"/>
      <w:marTop w:val="0"/>
      <w:marBottom w:val="0"/>
      <w:divBdr>
        <w:top w:val="none" w:sz="0" w:space="0" w:color="auto"/>
        <w:left w:val="none" w:sz="0" w:space="0" w:color="auto"/>
        <w:bottom w:val="none" w:sz="0" w:space="0" w:color="auto"/>
        <w:right w:val="none" w:sz="0" w:space="0" w:color="auto"/>
      </w:divBdr>
      <w:divsChild>
        <w:div w:id="112791366">
          <w:marLeft w:val="0"/>
          <w:marRight w:val="0"/>
          <w:marTop w:val="0"/>
          <w:marBottom w:val="0"/>
          <w:divBdr>
            <w:top w:val="none" w:sz="0" w:space="0" w:color="auto"/>
            <w:left w:val="none" w:sz="0" w:space="0" w:color="auto"/>
            <w:bottom w:val="none" w:sz="0" w:space="0" w:color="auto"/>
            <w:right w:val="none" w:sz="0" w:space="0" w:color="auto"/>
          </w:divBdr>
        </w:div>
        <w:div w:id="283199875">
          <w:marLeft w:val="0"/>
          <w:marRight w:val="0"/>
          <w:marTop w:val="0"/>
          <w:marBottom w:val="0"/>
          <w:divBdr>
            <w:top w:val="none" w:sz="0" w:space="0" w:color="auto"/>
            <w:left w:val="none" w:sz="0" w:space="0" w:color="auto"/>
            <w:bottom w:val="none" w:sz="0" w:space="0" w:color="auto"/>
            <w:right w:val="none" w:sz="0" w:space="0" w:color="auto"/>
          </w:divBdr>
        </w:div>
        <w:div w:id="856112631">
          <w:marLeft w:val="0"/>
          <w:marRight w:val="0"/>
          <w:marTop w:val="0"/>
          <w:marBottom w:val="0"/>
          <w:divBdr>
            <w:top w:val="none" w:sz="0" w:space="0" w:color="auto"/>
            <w:left w:val="none" w:sz="0" w:space="0" w:color="auto"/>
            <w:bottom w:val="none" w:sz="0" w:space="0" w:color="auto"/>
            <w:right w:val="none" w:sz="0" w:space="0" w:color="auto"/>
          </w:divBdr>
        </w:div>
        <w:div w:id="1223367616">
          <w:marLeft w:val="0"/>
          <w:marRight w:val="0"/>
          <w:marTop w:val="0"/>
          <w:marBottom w:val="0"/>
          <w:divBdr>
            <w:top w:val="none" w:sz="0" w:space="0" w:color="auto"/>
            <w:left w:val="none" w:sz="0" w:space="0" w:color="auto"/>
            <w:bottom w:val="none" w:sz="0" w:space="0" w:color="auto"/>
            <w:right w:val="none" w:sz="0" w:space="0" w:color="auto"/>
          </w:divBdr>
        </w:div>
        <w:div w:id="1993093774">
          <w:marLeft w:val="0"/>
          <w:marRight w:val="0"/>
          <w:marTop w:val="0"/>
          <w:marBottom w:val="0"/>
          <w:divBdr>
            <w:top w:val="none" w:sz="0" w:space="0" w:color="auto"/>
            <w:left w:val="none" w:sz="0" w:space="0" w:color="auto"/>
            <w:bottom w:val="none" w:sz="0" w:space="0" w:color="auto"/>
            <w:right w:val="none" w:sz="0" w:space="0" w:color="auto"/>
          </w:divBdr>
        </w:div>
      </w:divsChild>
    </w:div>
    <w:div w:id="906376637">
      <w:bodyDiv w:val="1"/>
      <w:marLeft w:val="0"/>
      <w:marRight w:val="0"/>
      <w:marTop w:val="0"/>
      <w:marBottom w:val="0"/>
      <w:divBdr>
        <w:top w:val="none" w:sz="0" w:space="0" w:color="auto"/>
        <w:left w:val="none" w:sz="0" w:space="0" w:color="auto"/>
        <w:bottom w:val="none" w:sz="0" w:space="0" w:color="auto"/>
        <w:right w:val="none" w:sz="0" w:space="0" w:color="auto"/>
      </w:divBdr>
    </w:div>
    <w:div w:id="932978103">
      <w:bodyDiv w:val="1"/>
      <w:marLeft w:val="0"/>
      <w:marRight w:val="0"/>
      <w:marTop w:val="0"/>
      <w:marBottom w:val="0"/>
      <w:divBdr>
        <w:top w:val="none" w:sz="0" w:space="0" w:color="auto"/>
        <w:left w:val="none" w:sz="0" w:space="0" w:color="auto"/>
        <w:bottom w:val="none" w:sz="0" w:space="0" w:color="auto"/>
        <w:right w:val="none" w:sz="0" w:space="0" w:color="auto"/>
      </w:divBdr>
    </w:div>
    <w:div w:id="955912066">
      <w:bodyDiv w:val="1"/>
      <w:marLeft w:val="0"/>
      <w:marRight w:val="0"/>
      <w:marTop w:val="0"/>
      <w:marBottom w:val="0"/>
      <w:divBdr>
        <w:top w:val="none" w:sz="0" w:space="0" w:color="auto"/>
        <w:left w:val="none" w:sz="0" w:space="0" w:color="auto"/>
        <w:bottom w:val="none" w:sz="0" w:space="0" w:color="auto"/>
        <w:right w:val="none" w:sz="0" w:space="0" w:color="auto"/>
      </w:divBdr>
    </w:div>
    <w:div w:id="981694679">
      <w:bodyDiv w:val="1"/>
      <w:marLeft w:val="0"/>
      <w:marRight w:val="0"/>
      <w:marTop w:val="0"/>
      <w:marBottom w:val="0"/>
      <w:divBdr>
        <w:top w:val="none" w:sz="0" w:space="0" w:color="auto"/>
        <w:left w:val="none" w:sz="0" w:space="0" w:color="auto"/>
        <w:bottom w:val="none" w:sz="0" w:space="0" w:color="auto"/>
        <w:right w:val="none" w:sz="0" w:space="0" w:color="auto"/>
      </w:divBdr>
      <w:divsChild>
        <w:div w:id="70737984">
          <w:marLeft w:val="0"/>
          <w:marRight w:val="0"/>
          <w:marTop w:val="0"/>
          <w:marBottom w:val="0"/>
          <w:divBdr>
            <w:top w:val="none" w:sz="0" w:space="0" w:color="auto"/>
            <w:left w:val="none" w:sz="0" w:space="0" w:color="auto"/>
            <w:bottom w:val="none" w:sz="0" w:space="0" w:color="auto"/>
            <w:right w:val="none" w:sz="0" w:space="0" w:color="auto"/>
          </w:divBdr>
        </w:div>
        <w:div w:id="72240268">
          <w:marLeft w:val="0"/>
          <w:marRight w:val="0"/>
          <w:marTop w:val="0"/>
          <w:marBottom w:val="0"/>
          <w:divBdr>
            <w:top w:val="none" w:sz="0" w:space="0" w:color="auto"/>
            <w:left w:val="none" w:sz="0" w:space="0" w:color="auto"/>
            <w:bottom w:val="none" w:sz="0" w:space="0" w:color="auto"/>
            <w:right w:val="none" w:sz="0" w:space="0" w:color="auto"/>
          </w:divBdr>
        </w:div>
        <w:div w:id="151216426">
          <w:marLeft w:val="0"/>
          <w:marRight w:val="0"/>
          <w:marTop w:val="0"/>
          <w:marBottom w:val="0"/>
          <w:divBdr>
            <w:top w:val="none" w:sz="0" w:space="0" w:color="auto"/>
            <w:left w:val="none" w:sz="0" w:space="0" w:color="auto"/>
            <w:bottom w:val="none" w:sz="0" w:space="0" w:color="auto"/>
            <w:right w:val="none" w:sz="0" w:space="0" w:color="auto"/>
          </w:divBdr>
        </w:div>
        <w:div w:id="531038274">
          <w:marLeft w:val="0"/>
          <w:marRight w:val="0"/>
          <w:marTop w:val="0"/>
          <w:marBottom w:val="0"/>
          <w:divBdr>
            <w:top w:val="none" w:sz="0" w:space="0" w:color="auto"/>
            <w:left w:val="none" w:sz="0" w:space="0" w:color="auto"/>
            <w:bottom w:val="none" w:sz="0" w:space="0" w:color="auto"/>
            <w:right w:val="none" w:sz="0" w:space="0" w:color="auto"/>
          </w:divBdr>
        </w:div>
        <w:div w:id="607660037">
          <w:marLeft w:val="0"/>
          <w:marRight w:val="0"/>
          <w:marTop w:val="0"/>
          <w:marBottom w:val="0"/>
          <w:divBdr>
            <w:top w:val="none" w:sz="0" w:space="0" w:color="auto"/>
            <w:left w:val="none" w:sz="0" w:space="0" w:color="auto"/>
            <w:bottom w:val="none" w:sz="0" w:space="0" w:color="auto"/>
            <w:right w:val="none" w:sz="0" w:space="0" w:color="auto"/>
          </w:divBdr>
        </w:div>
        <w:div w:id="916742146">
          <w:marLeft w:val="0"/>
          <w:marRight w:val="0"/>
          <w:marTop w:val="0"/>
          <w:marBottom w:val="0"/>
          <w:divBdr>
            <w:top w:val="none" w:sz="0" w:space="0" w:color="auto"/>
            <w:left w:val="none" w:sz="0" w:space="0" w:color="auto"/>
            <w:bottom w:val="none" w:sz="0" w:space="0" w:color="auto"/>
            <w:right w:val="none" w:sz="0" w:space="0" w:color="auto"/>
          </w:divBdr>
        </w:div>
        <w:div w:id="941379884">
          <w:marLeft w:val="0"/>
          <w:marRight w:val="0"/>
          <w:marTop w:val="0"/>
          <w:marBottom w:val="0"/>
          <w:divBdr>
            <w:top w:val="none" w:sz="0" w:space="0" w:color="auto"/>
            <w:left w:val="none" w:sz="0" w:space="0" w:color="auto"/>
            <w:bottom w:val="none" w:sz="0" w:space="0" w:color="auto"/>
            <w:right w:val="none" w:sz="0" w:space="0" w:color="auto"/>
          </w:divBdr>
        </w:div>
        <w:div w:id="1115755495">
          <w:marLeft w:val="0"/>
          <w:marRight w:val="0"/>
          <w:marTop w:val="0"/>
          <w:marBottom w:val="0"/>
          <w:divBdr>
            <w:top w:val="none" w:sz="0" w:space="0" w:color="auto"/>
            <w:left w:val="none" w:sz="0" w:space="0" w:color="auto"/>
            <w:bottom w:val="none" w:sz="0" w:space="0" w:color="auto"/>
            <w:right w:val="none" w:sz="0" w:space="0" w:color="auto"/>
          </w:divBdr>
        </w:div>
        <w:div w:id="1527981747">
          <w:marLeft w:val="0"/>
          <w:marRight w:val="0"/>
          <w:marTop w:val="0"/>
          <w:marBottom w:val="0"/>
          <w:divBdr>
            <w:top w:val="none" w:sz="0" w:space="0" w:color="auto"/>
            <w:left w:val="none" w:sz="0" w:space="0" w:color="auto"/>
            <w:bottom w:val="none" w:sz="0" w:space="0" w:color="auto"/>
            <w:right w:val="none" w:sz="0" w:space="0" w:color="auto"/>
          </w:divBdr>
        </w:div>
        <w:div w:id="2050452665">
          <w:marLeft w:val="0"/>
          <w:marRight w:val="0"/>
          <w:marTop w:val="0"/>
          <w:marBottom w:val="0"/>
          <w:divBdr>
            <w:top w:val="none" w:sz="0" w:space="0" w:color="auto"/>
            <w:left w:val="none" w:sz="0" w:space="0" w:color="auto"/>
            <w:bottom w:val="none" w:sz="0" w:space="0" w:color="auto"/>
            <w:right w:val="none" w:sz="0" w:space="0" w:color="auto"/>
          </w:divBdr>
        </w:div>
        <w:div w:id="2100978434">
          <w:marLeft w:val="0"/>
          <w:marRight w:val="0"/>
          <w:marTop w:val="0"/>
          <w:marBottom w:val="0"/>
          <w:divBdr>
            <w:top w:val="none" w:sz="0" w:space="0" w:color="auto"/>
            <w:left w:val="none" w:sz="0" w:space="0" w:color="auto"/>
            <w:bottom w:val="none" w:sz="0" w:space="0" w:color="auto"/>
            <w:right w:val="none" w:sz="0" w:space="0" w:color="auto"/>
          </w:divBdr>
        </w:div>
        <w:div w:id="2102292686">
          <w:marLeft w:val="0"/>
          <w:marRight w:val="0"/>
          <w:marTop w:val="0"/>
          <w:marBottom w:val="0"/>
          <w:divBdr>
            <w:top w:val="none" w:sz="0" w:space="0" w:color="auto"/>
            <w:left w:val="none" w:sz="0" w:space="0" w:color="auto"/>
            <w:bottom w:val="none" w:sz="0" w:space="0" w:color="auto"/>
            <w:right w:val="none" w:sz="0" w:space="0" w:color="auto"/>
          </w:divBdr>
        </w:div>
      </w:divsChild>
    </w:div>
    <w:div w:id="1213272125">
      <w:bodyDiv w:val="1"/>
      <w:marLeft w:val="0"/>
      <w:marRight w:val="0"/>
      <w:marTop w:val="0"/>
      <w:marBottom w:val="0"/>
      <w:divBdr>
        <w:top w:val="none" w:sz="0" w:space="0" w:color="auto"/>
        <w:left w:val="none" w:sz="0" w:space="0" w:color="auto"/>
        <w:bottom w:val="none" w:sz="0" w:space="0" w:color="auto"/>
        <w:right w:val="none" w:sz="0" w:space="0" w:color="auto"/>
      </w:divBdr>
    </w:div>
    <w:div w:id="1357579860">
      <w:bodyDiv w:val="1"/>
      <w:marLeft w:val="0"/>
      <w:marRight w:val="0"/>
      <w:marTop w:val="0"/>
      <w:marBottom w:val="0"/>
      <w:divBdr>
        <w:top w:val="none" w:sz="0" w:space="0" w:color="auto"/>
        <w:left w:val="none" w:sz="0" w:space="0" w:color="auto"/>
        <w:bottom w:val="none" w:sz="0" w:space="0" w:color="auto"/>
        <w:right w:val="none" w:sz="0" w:space="0" w:color="auto"/>
      </w:divBdr>
    </w:div>
    <w:div w:id="1426145239">
      <w:bodyDiv w:val="1"/>
      <w:marLeft w:val="0"/>
      <w:marRight w:val="0"/>
      <w:marTop w:val="0"/>
      <w:marBottom w:val="0"/>
      <w:divBdr>
        <w:top w:val="none" w:sz="0" w:space="0" w:color="auto"/>
        <w:left w:val="none" w:sz="0" w:space="0" w:color="auto"/>
        <w:bottom w:val="none" w:sz="0" w:space="0" w:color="auto"/>
        <w:right w:val="none" w:sz="0" w:space="0" w:color="auto"/>
      </w:divBdr>
      <w:divsChild>
        <w:div w:id="52315463">
          <w:marLeft w:val="0"/>
          <w:marRight w:val="0"/>
          <w:marTop w:val="0"/>
          <w:marBottom w:val="0"/>
          <w:divBdr>
            <w:top w:val="none" w:sz="0" w:space="0" w:color="auto"/>
            <w:left w:val="none" w:sz="0" w:space="0" w:color="auto"/>
            <w:bottom w:val="none" w:sz="0" w:space="0" w:color="auto"/>
            <w:right w:val="none" w:sz="0" w:space="0" w:color="auto"/>
          </w:divBdr>
          <w:divsChild>
            <w:div w:id="278268925">
              <w:marLeft w:val="0"/>
              <w:marRight w:val="0"/>
              <w:marTop w:val="0"/>
              <w:marBottom w:val="0"/>
              <w:divBdr>
                <w:top w:val="none" w:sz="0" w:space="0" w:color="auto"/>
                <w:left w:val="none" w:sz="0" w:space="0" w:color="auto"/>
                <w:bottom w:val="none" w:sz="0" w:space="0" w:color="auto"/>
                <w:right w:val="none" w:sz="0" w:space="0" w:color="auto"/>
              </w:divBdr>
            </w:div>
          </w:divsChild>
        </w:div>
        <w:div w:id="140315518">
          <w:marLeft w:val="0"/>
          <w:marRight w:val="0"/>
          <w:marTop w:val="0"/>
          <w:marBottom w:val="0"/>
          <w:divBdr>
            <w:top w:val="none" w:sz="0" w:space="0" w:color="auto"/>
            <w:left w:val="none" w:sz="0" w:space="0" w:color="auto"/>
            <w:bottom w:val="none" w:sz="0" w:space="0" w:color="auto"/>
            <w:right w:val="none" w:sz="0" w:space="0" w:color="auto"/>
          </w:divBdr>
          <w:divsChild>
            <w:div w:id="919826914">
              <w:marLeft w:val="0"/>
              <w:marRight w:val="0"/>
              <w:marTop w:val="0"/>
              <w:marBottom w:val="0"/>
              <w:divBdr>
                <w:top w:val="none" w:sz="0" w:space="0" w:color="auto"/>
                <w:left w:val="none" w:sz="0" w:space="0" w:color="auto"/>
                <w:bottom w:val="none" w:sz="0" w:space="0" w:color="auto"/>
                <w:right w:val="none" w:sz="0" w:space="0" w:color="auto"/>
              </w:divBdr>
            </w:div>
          </w:divsChild>
        </w:div>
        <w:div w:id="186530839">
          <w:marLeft w:val="0"/>
          <w:marRight w:val="0"/>
          <w:marTop w:val="0"/>
          <w:marBottom w:val="0"/>
          <w:divBdr>
            <w:top w:val="none" w:sz="0" w:space="0" w:color="auto"/>
            <w:left w:val="none" w:sz="0" w:space="0" w:color="auto"/>
            <w:bottom w:val="none" w:sz="0" w:space="0" w:color="auto"/>
            <w:right w:val="none" w:sz="0" w:space="0" w:color="auto"/>
          </w:divBdr>
          <w:divsChild>
            <w:div w:id="2133593673">
              <w:marLeft w:val="0"/>
              <w:marRight w:val="0"/>
              <w:marTop w:val="0"/>
              <w:marBottom w:val="0"/>
              <w:divBdr>
                <w:top w:val="none" w:sz="0" w:space="0" w:color="auto"/>
                <w:left w:val="none" w:sz="0" w:space="0" w:color="auto"/>
                <w:bottom w:val="none" w:sz="0" w:space="0" w:color="auto"/>
                <w:right w:val="none" w:sz="0" w:space="0" w:color="auto"/>
              </w:divBdr>
            </w:div>
          </w:divsChild>
        </w:div>
        <w:div w:id="350691394">
          <w:marLeft w:val="0"/>
          <w:marRight w:val="0"/>
          <w:marTop w:val="0"/>
          <w:marBottom w:val="0"/>
          <w:divBdr>
            <w:top w:val="none" w:sz="0" w:space="0" w:color="auto"/>
            <w:left w:val="none" w:sz="0" w:space="0" w:color="auto"/>
            <w:bottom w:val="none" w:sz="0" w:space="0" w:color="auto"/>
            <w:right w:val="none" w:sz="0" w:space="0" w:color="auto"/>
          </w:divBdr>
          <w:divsChild>
            <w:div w:id="1829402006">
              <w:marLeft w:val="0"/>
              <w:marRight w:val="0"/>
              <w:marTop w:val="0"/>
              <w:marBottom w:val="0"/>
              <w:divBdr>
                <w:top w:val="none" w:sz="0" w:space="0" w:color="auto"/>
                <w:left w:val="none" w:sz="0" w:space="0" w:color="auto"/>
                <w:bottom w:val="none" w:sz="0" w:space="0" w:color="auto"/>
                <w:right w:val="none" w:sz="0" w:space="0" w:color="auto"/>
              </w:divBdr>
            </w:div>
          </w:divsChild>
        </w:div>
        <w:div w:id="408623941">
          <w:marLeft w:val="0"/>
          <w:marRight w:val="0"/>
          <w:marTop w:val="0"/>
          <w:marBottom w:val="0"/>
          <w:divBdr>
            <w:top w:val="none" w:sz="0" w:space="0" w:color="auto"/>
            <w:left w:val="none" w:sz="0" w:space="0" w:color="auto"/>
            <w:bottom w:val="none" w:sz="0" w:space="0" w:color="auto"/>
            <w:right w:val="none" w:sz="0" w:space="0" w:color="auto"/>
          </w:divBdr>
          <w:divsChild>
            <w:div w:id="1467697338">
              <w:marLeft w:val="0"/>
              <w:marRight w:val="0"/>
              <w:marTop w:val="0"/>
              <w:marBottom w:val="0"/>
              <w:divBdr>
                <w:top w:val="none" w:sz="0" w:space="0" w:color="auto"/>
                <w:left w:val="none" w:sz="0" w:space="0" w:color="auto"/>
                <w:bottom w:val="none" w:sz="0" w:space="0" w:color="auto"/>
                <w:right w:val="none" w:sz="0" w:space="0" w:color="auto"/>
              </w:divBdr>
            </w:div>
          </w:divsChild>
        </w:div>
        <w:div w:id="432283987">
          <w:marLeft w:val="0"/>
          <w:marRight w:val="0"/>
          <w:marTop w:val="0"/>
          <w:marBottom w:val="0"/>
          <w:divBdr>
            <w:top w:val="none" w:sz="0" w:space="0" w:color="auto"/>
            <w:left w:val="none" w:sz="0" w:space="0" w:color="auto"/>
            <w:bottom w:val="none" w:sz="0" w:space="0" w:color="auto"/>
            <w:right w:val="none" w:sz="0" w:space="0" w:color="auto"/>
          </w:divBdr>
          <w:divsChild>
            <w:div w:id="272516922">
              <w:marLeft w:val="0"/>
              <w:marRight w:val="0"/>
              <w:marTop w:val="0"/>
              <w:marBottom w:val="0"/>
              <w:divBdr>
                <w:top w:val="none" w:sz="0" w:space="0" w:color="auto"/>
                <w:left w:val="none" w:sz="0" w:space="0" w:color="auto"/>
                <w:bottom w:val="none" w:sz="0" w:space="0" w:color="auto"/>
                <w:right w:val="none" w:sz="0" w:space="0" w:color="auto"/>
              </w:divBdr>
            </w:div>
          </w:divsChild>
        </w:div>
        <w:div w:id="595672733">
          <w:marLeft w:val="0"/>
          <w:marRight w:val="0"/>
          <w:marTop w:val="0"/>
          <w:marBottom w:val="0"/>
          <w:divBdr>
            <w:top w:val="none" w:sz="0" w:space="0" w:color="auto"/>
            <w:left w:val="none" w:sz="0" w:space="0" w:color="auto"/>
            <w:bottom w:val="none" w:sz="0" w:space="0" w:color="auto"/>
            <w:right w:val="none" w:sz="0" w:space="0" w:color="auto"/>
          </w:divBdr>
          <w:divsChild>
            <w:div w:id="1958877260">
              <w:marLeft w:val="0"/>
              <w:marRight w:val="0"/>
              <w:marTop w:val="0"/>
              <w:marBottom w:val="0"/>
              <w:divBdr>
                <w:top w:val="none" w:sz="0" w:space="0" w:color="auto"/>
                <w:left w:val="none" w:sz="0" w:space="0" w:color="auto"/>
                <w:bottom w:val="none" w:sz="0" w:space="0" w:color="auto"/>
                <w:right w:val="none" w:sz="0" w:space="0" w:color="auto"/>
              </w:divBdr>
            </w:div>
          </w:divsChild>
        </w:div>
        <w:div w:id="689141396">
          <w:marLeft w:val="0"/>
          <w:marRight w:val="0"/>
          <w:marTop w:val="0"/>
          <w:marBottom w:val="0"/>
          <w:divBdr>
            <w:top w:val="none" w:sz="0" w:space="0" w:color="auto"/>
            <w:left w:val="none" w:sz="0" w:space="0" w:color="auto"/>
            <w:bottom w:val="none" w:sz="0" w:space="0" w:color="auto"/>
            <w:right w:val="none" w:sz="0" w:space="0" w:color="auto"/>
          </w:divBdr>
          <w:divsChild>
            <w:div w:id="1212233856">
              <w:marLeft w:val="0"/>
              <w:marRight w:val="0"/>
              <w:marTop w:val="0"/>
              <w:marBottom w:val="0"/>
              <w:divBdr>
                <w:top w:val="none" w:sz="0" w:space="0" w:color="auto"/>
                <w:left w:val="none" w:sz="0" w:space="0" w:color="auto"/>
                <w:bottom w:val="none" w:sz="0" w:space="0" w:color="auto"/>
                <w:right w:val="none" w:sz="0" w:space="0" w:color="auto"/>
              </w:divBdr>
            </w:div>
          </w:divsChild>
        </w:div>
        <w:div w:id="730077899">
          <w:marLeft w:val="0"/>
          <w:marRight w:val="0"/>
          <w:marTop w:val="0"/>
          <w:marBottom w:val="0"/>
          <w:divBdr>
            <w:top w:val="none" w:sz="0" w:space="0" w:color="auto"/>
            <w:left w:val="none" w:sz="0" w:space="0" w:color="auto"/>
            <w:bottom w:val="none" w:sz="0" w:space="0" w:color="auto"/>
            <w:right w:val="none" w:sz="0" w:space="0" w:color="auto"/>
          </w:divBdr>
          <w:divsChild>
            <w:div w:id="1055424268">
              <w:marLeft w:val="0"/>
              <w:marRight w:val="0"/>
              <w:marTop w:val="0"/>
              <w:marBottom w:val="0"/>
              <w:divBdr>
                <w:top w:val="none" w:sz="0" w:space="0" w:color="auto"/>
                <w:left w:val="none" w:sz="0" w:space="0" w:color="auto"/>
                <w:bottom w:val="none" w:sz="0" w:space="0" w:color="auto"/>
                <w:right w:val="none" w:sz="0" w:space="0" w:color="auto"/>
              </w:divBdr>
            </w:div>
          </w:divsChild>
        </w:div>
        <w:div w:id="736363771">
          <w:marLeft w:val="0"/>
          <w:marRight w:val="0"/>
          <w:marTop w:val="0"/>
          <w:marBottom w:val="0"/>
          <w:divBdr>
            <w:top w:val="none" w:sz="0" w:space="0" w:color="auto"/>
            <w:left w:val="none" w:sz="0" w:space="0" w:color="auto"/>
            <w:bottom w:val="none" w:sz="0" w:space="0" w:color="auto"/>
            <w:right w:val="none" w:sz="0" w:space="0" w:color="auto"/>
          </w:divBdr>
          <w:divsChild>
            <w:div w:id="2076583089">
              <w:marLeft w:val="0"/>
              <w:marRight w:val="0"/>
              <w:marTop w:val="0"/>
              <w:marBottom w:val="0"/>
              <w:divBdr>
                <w:top w:val="none" w:sz="0" w:space="0" w:color="auto"/>
                <w:left w:val="none" w:sz="0" w:space="0" w:color="auto"/>
                <w:bottom w:val="none" w:sz="0" w:space="0" w:color="auto"/>
                <w:right w:val="none" w:sz="0" w:space="0" w:color="auto"/>
              </w:divBdr>
            </w:div>
          </w:divsChild>
        </w:div>
        <w:div w:id="876039681">
          <w:marLeft w:val="0"/>
          <w:marRight w:val="0"/>
          <w:marTop w:val="0"/>
          <w:marBottom w:val="0"/>
          <w:divBdr>
            <w:top w:val="none" w:sz="0" w:space="0" w:color="auto"/>
            <w:left w:val="none" w:sz="0" w:space="0" w:color="auto"/>
            <w:bottom w:val="none" w:sz="0" w:space="0" w:color="auto"/>
            <w:right w:val="none" w:sz="0" w:space="0" w:color="auto"/>
          </w:divBdr>
          <w:divsChild>
            <w:div w:id="2066642256">
              <w:marLeft w:val="0"/>
              <w:marRight w:val="0"/>
              <w:marTop w:val="0"/>
              <w:marBottom w:val="0"/>
              <w:divBdr>
                <w:top w:val="none" w:sz="0" w:space="0" w:color="auto"/>
                <w:left w:val="none" w:sz="0" w:space="0" w:color="auto"/>
                <w:bottom w:val="none" w:sz="0" w:space="0" w:color="auto"/>
                <w:right w:val="none" w:sz="0" w:space="0" w:color="auto"/>
              </w:divBdr>
            </w:div>
          </w:divsChild>
        </w:div>
        <w:div w:id="1301496980">
          <w:marLeft w:val="0"/>
          <w:marRight w:val="0"/>
          <w:marTop w:val="0"/>
          <w:marBottom w:val="0"/>
          <w:divBdr>
            <w:top w:val="none" w:sz="0" w:space="0" w:color="auto"/>
            <w:left w:val="none" w:sz="0" w:space="0" w:color="auto"/>
            <w:bottom w:val="none" w:sz="0" w:space="0" w:color="auto"/>
            <w:right w:val="none" w:sz="0" w:space="0" w:color="auto"/>
          </w:divBdr>
          <w:divsChild>
            <w:div w:id="659583927">
              <w:marLeft w:val="0"/>
              <w:marRight w:val="0"/>
              <w:marTop w:val="0"/>
              <w:marBottom w:val="0"/>
              <w:divBdr>
                <w:top w:val="none" w:sz="0" w:space="0" w:color="auto"/>
                <w:left w:val="none" w:sz="0" w:space="0" w:color="auto"/>
                <w:bottom w:val="none" w:sz="0" w:space="0" w:color="auto"/>
                <w:right w:val="none" w:sz="0" w:space="0" w:color="auto"/>
              </w:divBdr>
            </w:div>
          </w:divsChild>
        </w:div>
        <w:div w:id="1474979426">
          <w:marLeft w:val="0"/>
          <w:marRight w:val="0"/>
          <w:marTop w:val="0"/>
          <w:marBottom w:val="0"/>
          <w:divBdr>
            <w:top w:val="none" w:sz="0" w:space="0" w:color="auto"/>
            <w:left w:val="none" w:sz="0" w:space="0" w:color="auto"/>
            <w:bottom w:val="none" w:sz="0" w:space="0" w:color="auto"/>
            <w:right w:val="none" w:sz="0" w:space="0" w:color="auto"/>
          </w:divBdr>
          <w:divsChild>
            <w:div w:id="597831078">
              <w:marLeft w:val="0"/>
              <w:marRight w:val="0"/>
              <w:marTop w:val="0"/>
              <w:marBottom w:val="0"/>
              <w:divBdr>
                <w:top w:val="none" w:sz="0" w:space="0" w:color="auto"/>
                <w:left w:val="none" w:sz="0" w:space="0" w:color="auto"/>
                <w:bottom w:val="none" w:sz="0" w:space="0" w:color="auto"/>
                <w:right w:val="none" w:sz="0" w:space="0" w:color="auto"/>
              </w:divBdr>
            </w:div>
          </w:divsChild>
        </w:div>
        <w:div w:id="1481455828">
          <w:marLeft w:val="0"/>
          <w:marRight w:val="0"/>
          <w:marTop w:val="0"/>
          <w:marBottom w:val="0"/>
          <w:divBdr>
            <w:top w:val="none" w:sz="0" w:space="0" w:color="auto"/>
            <w:left w:val="none" w:sz="0" w:space="0" w:color="auto"/>
            <w:bottom w:val="none" w:sz="0" w:space="0" w:color="auto"/>
            <w:right w:val="none" w:sz="0" w:space="0" w:color="auto"/>
          </w:divBdr>
          <w:divsChild>
            <w:div w:id="484201674">
              <w:marLeft w:val="0"/>
              <w:marRight w:val="0"/>
              <w:marTop w:val="0"/>
              <w:marBottom w:val="0"/>
              <w:divBdr>
                <w:top w:val="none" w:sz="0" w:space="0" w:color="auto"/>
                <w:left w:val="none" w:sz="0" w:space="0" w:color="auto"/>
                <w:bottom w:val="none" w:sz="0" w:space="0" w:color="auto"/>
                <w:right w:val="none" w:sz="0" w:space="0" w:color="auto"/>
              </w:divBdr>
            </w:div>
          </w:divsChild>
        </w:div>
        <w:div w:id="1637225950">
          <w:marLeft w:val="0"/>
          <w:marRight w:val="0"/>
          <w:marTop w:val="0"/>
          <w:marBottom w:val="0"/>
          <w:divBdr>
            <w:top w:val="none" w:sz="0" w:space="0" w:color="auto"/>
            <w:left w:val="none" w:sz="0" w:space="0" w:color="auto"/>
            <w:bottom w:val="none" w:sz="0" w:space="0" w:color="auto"/>
            <w:right w:val="none" w:sz="0" w:space="0" w:color="auto"/>
          </w:divBdr>
          <w:divsChild>
            <w:div w:id="1344355371">
              <w:marLeft w:val="0"/>
              <w:marRight w:val="0"/>
              <w:marTop w:val="0"/>
              <w:marBottom w:val="0"/>
              <w:divBdr>
                <w:top w:val="none" w:sz="0" w:space="0" w:color="auto"/>
                <w:left w:val="none" w:sz="0" w:space="0" w:color="auto"/>
                <w:bottom w:val="none" w:sz="0" w:space="0" w:color="auto"/>
                <w:right w:val="none" w:sz="0" w:space="0" w:color="auto"/>
              </w:divBdr>
            </w:div>
          </w:divsChild>
        </w:div>
        <w:div w:id="1773158444">
          <w:marLeft w:val="0"/>
          <w:marRight w:val="0"/>
          <w:marTop w:val="0"/>
          <w:marBottom w:val="0"/>
          <w:divBdr>
            <w:top w:val="none" w:sz="0" w:space="0" w:color="auto"/>
            <w:left w:val="none" w:sz="0" w:space="0" w:color="auto"/>
            <w:bottom w:val="none" w:sz="0" w:space="0" w:color="auto"/>
            <w:right w:val="none" w:sz="0" w:space="0" w:color="auto"/>
          </w:divBdr>
          <w:divsChild>
            <w:div w:id="1672833077">
              <w:marLeft w:val="0"/>
              <w:marRight w:val="0"/>
              <w:marTop w:val="0"/>
              <w:marBottom w:val="0"/>
              <w:divBdr>
                <w:top w:val="none" w:sz="0" w:space="0" w:color="auto"/>
                <w:left w:val="none" w:sz="0" w:space="0" w:color="auto"/>
                <w:bottom w:val="none" w:sz="0" w:space="0" w:color="auto"/>
                <w:right w:val="none" w:sz="0" w:space="0" w:color="auto"/>
              </w:divBdr>
            </w:div>
          </w:divsChild>
        </w:div>
        <w:div w:id="1790125538">
          <w:marLeft w:val="0"/>
          <w:marRight w:val="0"/>
          <w:marTop w:val="0"/>
          <w:marBottom w:val="0"/>
          <w:divBdr>
            <w:top w:val="none" w:sz="0" w:space="0" w:color="auto"/>
            <w:left w:val="none" w:sz="0" w:space="0" w:color="auto"/>
            <w:bottom w:val="none" w:sz="0" w:space="0" w:color="auto"/>
            <w:right w:val="none" w:sz="0" w:space="0" w:color="auto"/>
          </w:divBdr>
          <w:divsChild>
            <w:div w:id="1533499171">
              <w:marLeft w:val="0"/>
              <w:marRight w:val="0"/>
              <w:marTop w:val="0"/>
              <w:marBottom w:val="0"/>
              <w:divBdr>
                <w:top w:val="none" w:sz="0" w:space="0" w:color="auto"/>
                <w:left w:val="none" w:sz="0" w:space="0" w:color="auto"/>
                <w:bottom w:val="none" w:sz="0" w:space="0" w:color="auto"/>
                <w:right w:val="none" w:sz="0" w:space="0" w:color="auto"/>
              </w:divBdr>
            </w:div>
          </w:divsChild>
        </w:div>
        <w:div w:id="1806269834">
          <w:marLeft w:val="0"/>
          <w:marRight w:val="0"/>
          <w:marTop w:val="0"/>
          <w:marBottom w:val="0"/>
          <w:divBdr>
            <w:top w:val="none" w:sz="0" w:space="0" w:color="auto"/>
            <w:left w:val="none" w:sz="0" w:space="0" w:color="auto"/>
            <w:bottom w:val="none" w:sz="0" w:space="0" w:color="auto"/>
            <w:right w:val="none" w:sz="0" w:space="0" w:color="auto"/>
          </w:divBdr>
          <w:divsChild>
            <w:div w:id="1187209529">
              <w:marLeft w:val="0"/>
              <w:marRight w:val="0"/>
              <w:marTop w:val="0"/>
              <w:marBottom w:val="0"/>
              <w:divBdr>
                <w:top w:val="none" w:sz="0" w:space="0" w:color="auto"/>
                <w:left w:val="none" w:sz="0" w:space="0" w:color="auto"/>
                <w:bottom w:val="none" w:sz="0" w:space="0" w:color="auto"/>
                <w:right w:val="none" w:sz="0" w:space="0" w:color="auto"/>
              </w:divBdr>
            </w:div>
          </w:divsChild>
        </w:div>
        <w:div w:id="1823736411">
          <w:marLeft w:val="0"/>
          <w:marRight w:val="0"/>
          <w:marTop w:val="0"/>
          <w:marBottom w:val="0"/>
          <w:divBdr>
            <w:top w:val="none" w:sz="0" w:space="0" w:color="auto"/>
            <w:left w:val="none" w:sz="0" w:space="0" w:color="auto"/>
            <w:bottom w:val="none" w:sz="0" w:space="0" w:color="auto"/>
            <w:right w:val="none" w:sz="0" w:space="0" w:color="auto"/>
          </w:divBdr>
          <w:divsChild>
            <w:div w:id="2096243584">
              <w:marLeft w:val="0"/>
              <w:marRight w:val="0"/>
              <w:marTop w:val="0"/>
              <w:marBottom w:val="0"/>
              <w:divBdr>
                <w:top w:val="none" w:sz="0" w:space="0" w:color="auto"/>
                <w:left w:val="none" w:sz="0" w:space="0" w:color="auto"/>
                <w:bottom w:val="none" w:sz="0" w:space="0" w:color="auto"/>
                <w:right w:val="none" w:sz="0" w:space="0" w:color="auto"/>
              </w:divBdr>
            </w:div>
          </w:divsChild>
        </w:div>
        <w:div w:id="1993561214">
          <w:marLeft w:val="0"/>
          <w:marRight w:val="0"/>
          <w:marTop w:val="0"/>
          <w:marBottom w:val="0"/>
          <w:divBdr>
            <w:top w:val="none" w:sz="0" w:space="0" w:color="auto"/>
            <w:left w:val="none" w:sz="0" w:space="0" w:color="auto"/>
            <w:bottom w:val="none" w:sz="0" w:space="0" w:color="auto"/>
            <w:right w:val="none" w:sz="0" w:space="0" w:color="auto"/>
          </w:divBdr>
          <w:divsChild>
            <w:div w:id="883366697">
              <w:marLeft w:val="0"/>
              <w:marRight w:val="0"/>
              <w:marTop w:val="0"/>
              <w:marBottom w:val="0"/>
              <w:divBdr>
                <w:top w:val="none" w:sz="0" w:space="0" w:color="auto"/>
                <w:left w:val="none" w:sz="0" w:space="0" w:color="auto"/>
                <w:bottom w:val="none" w:sz="0" w:space="0" w:color="auto"/>
                <w:right w:val="none" w:sz="0" w:space="0" w:color="auto"/>
              </w:divBdr>
            </w:div>
          </w:divsChild>
        </w:div>
        <w:div w:id="2030982671">
          <w:marLeft w:val="0"/>
          <w:marRight w:val="0"/>
          <w:marTop w:val="0"/>
          <w:marBottom w:val="0"/>
          <w:divBdr>
            <w:top w:val="none" w:sz="0" w:space="0" w:color="auto"/>
            <w:left w:val="none" w:sz="0" w:space="0" w:color="auto"/>
            <w:bottom w:val="none" w:sz="0" w:space="0" w:color="auto"/>
            <w:right w:val="none" w:sz="0" w:space="0" w:color="auto"/>
          </w:divBdr>
          <w:divsChild>
            <w:div w:id="20549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1955">
      <w:bodyDiv w:val="1"/>
      <w:marLeft w:val="0"/>
      <w:marRight w:val="0"/>
      <w:marTop w:val="0"/>
      <w:marBottom w:val="0"/>
      <w:divBdr>
        <w:top w:val="none" w:sz="0" w:space="0" w:color="auto"/>
        <w:left w:val="none" w:sz="0" w:space="0" w:color="auto"/>
        <w:bottom w:val="none" w:sz="0" w:space="0" w:color="auto"/>
        <w:right w:val="none" w:sz="0" w:space="0" w:color="auto"/>
      </w:divBdr>
    </w:div>
    <w:div w:id="1580866093">
      <w:bodyDiv w:val="1"/>
      <w:marLeft w:val="0"/>
      <w:marRight w:val="0"/>
      <w:marTop w:val="0"/>
      <w:marBottom w:val="0"/>
      <w:divBdr>
        <w:top w:val="none" w:sz="0" w:space="0" w:color="auto"/>
        <w:left w:val="none" w:sz="0" w:space="0" w:color="auto"/>
        <w:bottom w:val="none" w:sz="0" w:space="0" w:color="auto"/>
        <w:right w:val="none" w:sz="0" w:space="0" w:color="auto"/>
      </w:divBdr>
    </w:div>
    <w:div w:id="1645619586">
      <w:bodyDiv w:val="1"/>
      <w:marLeft w:val="0"/>
      <w:marRight w:val="0"/>
      <w:marTop w:val="0"/>
      <w:marBottom w:val="0"/>
      <w:divBdr>
        <w:top w:val="none" w:sz="0" w:space="0" w:color="auto"/>
        <w:left w:val="none" w:sz="0" w:space="0" w:color="auto"/>
        <w:bottom w:val="none" w:sz="0" w:space="0" w:color="auto"/>
        <w:right w:val="none" w:sz="0" w:space="0" w:color="auto"/>
      </w:divBdr>
    </w:div>
    <w:div w:id="18980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n.nasa.gov/web/gnc/wiki?p_p_id=com_liferay_wiki_web_portlet_WikiPortlet&amp;p_p_lifecycle=0&amp;p_p_state=normal&amp;p_p_mode=view&amp;_com_liferay_wiki_web_portlet_WikiPortlet_struts_action=%2Fwiki%2Fview&amp;_com_liferay_wiki_web_portlet_WikiPortlet_pageResourcePrimKey=36061337&amp;p_r_p_http%3A%2F%2Fwww.liferay.com%2Fpublic-render-parameters%2Fwiki_nodeName=Main&amp;p_r_p_http%3A%2F%2Fwww.liferay.com%2Fpublic-render-parameters%2Fwiki_title=Slosh+-+Useful+Link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B9ACB-09D4-4751-945D-9A47A02C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4684</Words>
  <Characters>26702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AAS SFMC Manuscript Format Template</vt:lpstr>
    </vt:vector>
  </TitlesOfParts>
  <Manager/>
  <Company/>
  <LinksUpToDate>false</LinksUpToDate>
  <CharactersWithSpaces>31324</CharactersWithSpaces>
  <SharedDoc>false</SharedDoc>
  <HLinks>
    <vt:vector size="6" baseType="variant">
      <vt:variant>
        <vt:i4>5767247</vt:i4>
      </vt:variant>
      <vt:variant>
        <vt:i4>9</vt:i4>
      </vt:variant>
      <vt:variant>
        <vt:i4>0</vt:i4>
      </vt:variant>
      <vt:variant>
        <vt:i4>5</vt:i4>
      </vt:variant>
      <vt:variant>
        <vt:lpwstr>https://nen.nasa.gov/web/gnc/wiki?p_p_id=com_liferay_wiki_web_portlet_WikiPortlet&amp;p_p_lifecycle=0&amp;p_p_state=normal&amp;p_p_mode=view&amp;_com_liferay_wiki_web_portlet_WikiPortlet_struts_action=%2Fwiki%2Fview&amp;_com_liferay_wiki_web_portlet_WikiPortlet_pageResourcePrimKey=36061337&amp;p_r_p_http%3A%2F%2Fwww.liferay.com%2Fpublic-render-parameters%2Fwiki_nodeName=Main&amp;p_r_p_http%3A%2F%2Fwww.liferay.com%2Fpublic-render-parameters%2Fwiki_title=Slosh+-+Useful+Lin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 SFMC Manuscript Format Template</dc:title>
  <dc:subject/>
  <dc:creator/>
  <cp:keywords/>
  <dc:description>version 2.0.6</dc:description>
  <cp:lastModifiedBy/>
  <cp:revision>1</cp:revision>
  <cp:lastPrinted>2011-03-24T18:47:00Z</cp:lastPrinted>
  <dcterms:created xsi:type="dcterms:W3CDTF">2024-01-26T14:47:00Z</dcterms:created>
  <dcterms:modified xsi:type="dcterms:W3CDTF">2024-01-26T14:47:00Z</dcterms:modified>
</cp:coreProperties>
</file>