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EE276" w14:textId="506160BB" w:rsidR="003136DC" w:rsidRDefault="00017951">
      <w:pPr>
        <w:pStyle w:val="Title"/>
        <w:spacing w:after="0"/>
        <w:rPr>
          <w:rFonts w:ascii="Arial" w:hAnsi="Arial" w:cs="Arial"/>
          <w:sz w:val="20"/>
        </w:rPr>
      </w:pPr>
      <w:r>
        <w:rPr>
          <w:rFonts w:ascii="Arial" w:hAnsi="Arial" w:cs="Arial"/>
          <w:noProof/>
          <w:sz w:val="20"/>
          <w:lang w:val="fr-FR" w:eastAsia="fr-FR"/>
        </w:rPr>
        <mc:AlternateContent>
          <mc:Choice Requires="wps">
            <w:drawing>
              <wp:anchor distT="0" distB="0" distL="114300" distR="114300" simplePos="0" relativeHeight="251657216" behindDoc="0" locked="0" layoutInCell="1" allowOverlap="1" wp14:anchorId="398472A6" wp14:editId="6DE6024E">
                <wp:simplePos x="0" y="0"/>
                <wp:positionH relativeFrom="column">
                  <wp:posOffset>4131945</wp:posOffset>
                </wp:positionH>
                <wp:positionV relativeFrom="paragraph">
                  <wp:posOffset>-554990</wp:posOffset>
                </wp:positionV>
                <wp:extent cx="2286000" cy="228600"/>
                <wp:effectExtent l="3810" t="2540" r="0" b="0"/>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44E34E" w14:textId="30F1E263" w:rsidR="0025511A" w:rsidRDefault="00677A8C">
                            <w:pPr>
                              <w:jc w:val="center"/>
                              <w:rPr>
                                <w:rFonts w:ascii="Arial" w:hAnsi="Arial" w:cs="Arial"/>
                                <w:b/>
                                <w:bCs/>
                                <w:lang w:val="fr-FR"/>
                              </w:rPr>
                            </w:pPr>
                            <w:r>
                              <w:rPr>
                                <w:rFonts w:ascii="Arial" w:hAnsi="Arial" w:cs="Arial"/>
                                <w:b/>
                                <w:bCs/>
                                <w:lang w:val="fr-FR"/>
                              </w:rPr>
                              <w:t>SP202</w:t>
                            </w:r>
                            <w:r w:rsidR="005C6D46">
                              <w:rPr>
                                <w:rFonts w:ascii="Arial" w:hAnsi="Arial" w:cs="Arial"/>
                                <w:b/>
                                <w:bCs/>
                                <w:lang w:val="fr-FR"/>
                              </w:rPr>
                              <w:t>4</w:t>
                            </w:r>
                            <w:r w:rsidR="0025511A">
                              <w:rPr>
                                <w:rFonts w:ascii="Arial" w:hAnsi="Arial" w:cs="Arial"/>
                                <w:b/>
                                <w:bCs/>
                                <w:lang w:val="fr-FR"/>
                              </w:rPr>
                              <w:t>_</w:t>
                            </w:r>
                            <w:r w:rsidR="00F43665">
                              <w:rPr>
                                <w:rFonts w:ascii="Arial" w:hAnsi="Arial" w:cs="Arial"/>
                                <w:b/>
                                <w:bCs/>
                                <w:i/>
                                <w:iCs/>
                                <w:lang w:val="fr-FR"/>
                              </w:rPr>
                              <w:t>259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8472A6" id="_x0000_t202" coordsize="21600,21600" o:spt="202" path="m,l,21600r21600,l21600,xe">
                <v:stroke joinstyle="miter"/>
                <v:path gradientshapeok="t" o:connecttype="rect"/>
              </v:shapetype>
              <v:shape id="Text Box 13" o:spid="_x0000_s1026" type="#_x0000_t202" style="position:absolute;left:0;text-align:left;margin-left:325.35pt;margin-top:-43.7pt;width:180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" stroked="f">
                <v:textbox>
                  <w:txbxContent>
                    <w:p w14:paraId="6E44E34E" w14:textId="30F1E263" w:rsidR="0025511A" w:rsidRDefault="00677A8C">
                      <w:pPr>
                        <w:jc w:val="center"/>
                        <w:rPr>
                          <w:rFonts w:ascii="Arial" w:hAnsi="Arial" w:cs="Arial"/>
                          <w:b/>
                          <w:bCs/>
                          <w:lang w:val="fr-FR"/>
                        </w:rPr>
                      </w:pPr>
                      <w:r>
                        <w:rPr>
                          <w:rFonts w:ascii="Arial" w:hAnsi="Arial" w:cs="Arial"/>
                          <w:b/>
                          <w:bCs/>
                          <w:lang w:val="fr-FR"/>
                        </w:rPr>
                        <w:t>SP202</w:t>
                      </w:r>
                      <w:r w:rsidR="005C6D46">
                        <w:rPr>
                          <w:rFonts w:ascii="Arial" w:hAnsi="Arial" w:cs="Arial"/>
                          <w:b/>
                          <w:bCs/>
                          <w:lang w:val="fr-FR"/>
                        </w:rPr>
                        <w:t>4</w:t>
                      </w:r>
                      <w:r w:rsidR="0025511A">
                        <w:rPr>
                          <w:rFonts w:ascii="Arial" w:hAnsi="Arial" w:cs="Arial"/>
                          <w:b/>
                          <w:bCs/>
                          <w:lang w:val="fr-FR"/>
                        </w:rPr>
                        <w:t>_</w:t>
                      </w:r>
                      <w:r w:rsidR="00F43665">
                        <w:rPr>
                          <w:rFonts w:ascii="Arial" w:hAnsi="Arial" w:cs="Arial"/>
                          <w:b/>
                          <w:bCs/>
                          <w:i/>
                          <w:iCs/>
                          <w:lang w:val="fr-FR"/>
                        </w:rPr>
                        <w:t>259</w:t>
                      </w:r>
                    </w:p>
                  </w:txbxContent>
                </v:textbox>
              </v:shape>
            </w:pict>
          </mc:Fallback>
        </mc:AlternateContent>
      </w:r>
      <w:r w:rsidR="001F69AA">
        <w:rPr>
          <w:rFonts w:ascii="Arial" w:hAnsi="Arial" w:cs="Arial"/>
          <w:sz w:val="20"/>
        </w:rPr>
        <w:t>Surge Pressure Testing of Flight-Like Components</w:t>
      </w:r>
    </w:p>
    <w:p w14:paraId="0E42AA5A" w14:textId="77777777" w:rsidR="003136DC" w:rsidRDefault="003136DC">
      <w:pPr>
        <w:pStyle w:val="Title"/>
        <w:spacing w:after="0"/>
        <w:rPr>
          <w:rFonts w:ascii="Arial" w:hAnsi="Arial" w:cs="Arial"/>
          <w:sz w:val="20"/>
        </w:rPr>
      </w:pPr>
    </w:p>
    <w:p w14:paraId="2E8DFE3C" w14:textId="12958D75" w:rsidR="003136DC" w:rsidRPr="00677A8C" w:rsidRDefault="003136DC" w:rsidP="0025511A">
      <w:pPr>
        <w:pStyle w:val="Title"/>
        <w:spacing w:after="0"/>
        <w:rPr>
          <w:rFonts w:ascii="Arial" w:hAnsi="Arial" w:cs="Arial"/>
          <w:b/>
          <w:color w:val="000000"/>
          <w:lang w:val="fr-FR"/>
        </w:rPr>
      </w:pPr>
      <w:r w:rsidRPr="005C6D46">
        <w:rPr>
          <w:rFonts w:ascii="Arial" w:hAnsi="Arial" w:cs="Arial"/>
          <w:sz w:val="20"/>
          <w:lang w:val="fr-FR"/>
        </w:rPr>
        <w:br/>
      </w:r>
      <w:r w:rsidR="00677A8C" w:rsidRPr="00677A8C">
        <w:rPr>
          <w:rFonts w:ascii="Arial" w:hAnsi="Arial" w:cs="Arial"/>
          <w:b/>
          <w:color w:val="000000"/>
          <w:lang w:val="fr-FR"/>
        </w:rPr>
        <w:t>SPACE PROPULSION 202</w:t>
      </w:r>
      <w:r w:rsidR="005C6D46">
        <w:rPr>
          <w:rFonts w:ascii="Arial" w:hAnsi="Arial" w:cs="Arial"/>
          <w:b/>
          <w:color w:val="000000"/>
          <w:lang w:val="fr-FR"/>
        </w:rPr>
        <w:t>4</w:t>
      </w:r>
    </w:p>
    <w:p w14:paraId="185F1ED6" w14:textId="375CD5D0" w:rsidR="003136DC" w:rsidRPr="00677A8C" w:rsidRDefault="005C6D46">
      <w:pPr>
        <w:pStyle w:val="Title"/>
        <w:rPr>
          <w:rFonts w:ascii="Arial" w:hAnsi="Arial" w:cs="Arial"/>
          <w:color w:val="000000"/>
          <w:sz w:val="20"/>
          <w:lang w:val="fr-FR"/>
        </w:rPr>
      </w:pPr>
      <w:r>
        <w:rPr>
          <w:rFonts w:ascii="Arial" w:hAnsi="Arial" w:cs="Arial"/>
          <w:color w:val="000000"/>
          <w:sz w:val="20"/>
          <w:lang w:val="fr-FR"/>
        </w:rPr>
        <w:t>GLASGOW</w:t>
      </w:r>
      <w:r w:rsidR="00677A8C" w:rsidRPr="00677A8C">
        <w:rPr>
          <w:rFonts w:ascii="Arial" w:hAnsi="Arial" w:cs="Arial"/>
          <w:color w:val="000000"/>
          <w:sz w:val="20"/>
          <w:lang w:val="fr-FR"/>
        </w:rPr>
        <w:t xml:space="preserve">, </w:t>
      </w:r>
      <w:r>
        <w:rPr>
          <w:rFonts w:ascii="Arial" w:hAnsi="Arial" w:cs="Arial"/>
          <w:color w:val="000000"/>
          <w:sz w:val="20"/>
          <w:lang w:val="fr-FR"/>
        </w:rPr>
        <w:t>SCOTLAND</w:t>
      </w:r>
      <w:r w:rsidR="003136DC" w:rsidRPr="00677A8C">
        <w:rPr>
          <w:rFonts w:ascii="Arial" w:hAnsi="Arial" w:cs="Arial"/>
          <w:color w:val="000000"/>
          <w:sz w:val="20"/>
          <w:lang w:val="fr-FR"/>
        </w:rPr>
        <w:t xml:space="preserve"> </w:t>
      </w:r>
      <w:r w:rsidR="00007DD9">
        <w:rPr>
          <w:rFonts w:ascii="Arial" w:hAnsi="Arial" w:cs="Arial"/>
          <w:color w:val="000000"/>
          <w:sz w:val="20"/>
          <w:lang w:val="fr-FR"/>
        </w:rPr>
        <w:t>|</w:t>
      </w:r>
      <w:r w:rsidR="003136DC" w:rsidRPr="00677A8C">
        <w:rPr>
          <w:rFonts w:ascii="Arial" w:hAnsi="Arial" w:cs="Arial"/>
          <w:color w:val="000000"/>
          <w:sz w:val="20"/>
          <w:lang w:val="fr-FR"/>
        </w:rPr>
        <w:t xml:space="preserve"> </w:t>
      </w:r>
      <w:r>
        <w:rPr>
          <w:rFonts w:ascii="Arial" w:hAnsi="Arial" w:cs="Arial"/>
          <w:color w:val="000000"/>
          <w:sz w:val="20"/>
          <w:lang w:val="fr-FR"/>
        </w:rPr>
        <w:t>20</w:t>
      </w:r>
      <w:r w:rsidR="00060E28" w:rsidRPr="00677A8C">
        <w:rPr>
          <w:rFonts w:ascii="Arial" w:hAnsi="Arial" w:cs="Arial"/>
          <w:color w:val="000000"/>
          <w:sz w:val="20"/>
          <w:lang w:val="fr-FR"/>
        </w:rPr>
        <w:t xml:space="preserve"> </w:t>
      </w:r>
      <w:r w:rsidR="003136DC" w:rsidRPr="00677A8C">
        <w:rPr>
          <w:rFonts w:ascii="Arial" w:hAnsi="Arial" w:cs="Arial"/>
          <w:color w:val="000000"/>
          <w:sz w:val="20"/>
          <w:lang w:val="fr-FR"/>
        </w:rPr>
        <w:t>–</w:t>
      </w:r>
      <w:r w:rsidR="00677A8C" w:rsidRPr="00677A8C">
        <w:rPr>
          <w:rFonts w:ascii="Arial" w:hAnsi="Arial" w:cs="Arial"/>
          <w:color w:val="000000"/>
          <w:sz w:val="20"/>
          <w:lang w:val="fr-FR"/>
        </w:rPr>
        <w:t xml:space="preserve"> </w:t>
      </w:r>
      <w:r>
        <w:rPr>
          <w:rFonts w:ascii="Arial" w:hAnsi="Arial" w:cs="Arial"/>
          <w:color w:val="000000"/>
          <w:sz w:val="20"/>
          <w:lang w:val="fr-FR"/>
        </w:rPr>
        <w:t>2</w:t>
      </w:r>
      <w:r w:rsidR="00007DD9">
        <w:rPr>
          <w:rFonts w:ascii="Arial" w:hAnsi="Arial" w:cs="Arial"/>
          <w:color w:val="000000"/>
          <w:sz w:val="20"/>
          <w:lang w:val="fr-FR"/>
        </w:rPr>
        <w:t>3 MAY 202</w:t>
      </w:r>
      <w:r>
        <w:rPr>
          <w:rFonts w:ascii="Arial" w:hAnsi="Arial" w:cs="Arial"/>
          <w:color w:val="000000"/>
          <w:sz w:val="20"/>
          <w:lang w:val="fr-FR"/>
        </w:rPr>
        <w:t>4</w:t>
      </w:r>
    </w:p>
    <w:p w14:paraId="142EC5D2" w14:textId="194564D5" w:rsidR="003136DC" w:rsidRPr="00AF324C" w:rsidRDefault="00B52AD5">
      <w:pPr>
        <w:pStyle w:val="Author"/>
        <w:rPr>
          <w:rFonts w:ascii="Arial" w:hAnsi="Arial" w:cs="Arial"/>
          <w:b/>
        </w:rPr>
      </w:pPr>
      <w:proofErr w:type="spellStart"/>
      <w:r>
        <w:rPr>
          <w:rFonts w:ascii="Arial" w:hAnsi="Arial" w:cs="Arial"/>
          <w:b/>
        </w:rPr>
        <w:t>Wanyi</w:t>
      </w:r>
      <w:proofErr w:type="spellEnd"/>
      <w:r>
        <w:rPr>
          <w:rFonts w:ascii="Arial" w:hAnsi="Arial" w:cs="Arial"/>
          <w:b/>
        </w:rPr>
        <w:t xml:space="preserve"> Ng</w:t>
      </w:r>
    </w:p>
    <w:p w14:paraId="6167C71A" w14:textId="77777777" w:rsidR="003136DC" w:rsidRDefault="003136DC">
      <w:pPr>
        <w:pStyle w:val="Affiliation"/>
        <w:rPr>
          <w:rFonts w:ascii="Arial" w:hAnsi="Arial" w:cs="Arial"/>
          <w:vertAlign w:val="superscript"/>
        </w:rPr>
      </w:pPr>
    </w:p>
    <w:p w14:paraId="02D58BAE" w14:textId="2AD95969" w:rsidR="003136DC" w:rsidRPr="00AF324C" w:rsidRDefault="00B52AD5">
      <w:pPr>
        <w:pStyle w:val="Affiliation"/>
        <w:rPr>
          <w:rFonts w:ascii="Arial" w:hAnsi="Arial" w:cs="Arial"/>
          <w:i/>
        </w:rPr>
      </w:pPr>
      <w:r>
        <w:rPr>
          <w:rFonts w:ascii="Arial" w:hAnsi="Arial" w:cs="Arial"/>
          <w:i/>
          <w:vertAlign w:val="superscript"/>
        </w:rPr>
        <w:t>NASA, Greenbelt, MD, USA, wanyi.ng@nasa.gov</w:t>
      </w:r>
    </w:p>
    <w:p w14:paraId="555C4769" w14:textId="5DADC2BB" w:rsidR="003136DC" w:rsidRDefault="003136DC">
      <w:pPr>
        <w:pStyle w:val="Affiliation"/>
        <w:rPr>
          <w:rFonts w:ascii="Arial" w:hAnsi="Arial" w:cs="Arial"/>
        </w:rPr>
      </w:pPr>
    </w:p>
    <w:p w14:paraId="49F49CA6" w14:textId="482A744E" w:rsidR="003136DC" w:rsidRDefault="003136DC" w:rsidP="00007DD9">
      <w:pPr>
        <w:pStyle w:val="Affiliation"/>
        <w:jc w:val="both"/>
        <w:rPr>
          <w:rFonts w:ascii="Arial" w:hAnsi="Arial" w:cs="Arial"/>
        </w:rPr>
      </w:pPr>
    </w:p>
    <w:p w14:paraId="1FBCB2AC" w14:textId="77777777" w:rsidR="00007DD9" w:rsidRDefault="00007DD9" w:rsidP="00007DD9">
      <w:pPr>
        <w:pStyle w:val="Affiliation"/>
        <w:jc w:val="both"/>
        <w:rPr>
          <w:rFonts w:ascii="Arial" w:hAnsi="Arial" w:cs="Arial"/>
        </w:rPr>
      </w:pPr>
    </w:p>
    <w:p w14:paraId="515DCE8D" w14:textId="3ABB994B" w:rsidR="00007DD9" w:rsidRDefault="00007DD9" w:rsidP="00007DD9">
      <w:pPr>
        <w:pStyle w:val="Affiliation"/>
        <w:jc w:val="both"/>
        <w:rPr>
          <w:rFonts w:ascii="Arial" w:hAnsi="Arial" w:cs="Arial"/>
        </w:rPr>
        <w:sectPr w:rsidR="00007DD9">
          <w:headerReference w:type="default" r:id="rId8"/>
          <w:footerReference w:type="even" r:id="rId9"/>
          <w:footerReference w:type="default" r:id="rId10"/>
          <w:type w:val="continuous"/>
          <w:pgSz w:w="11907" w:h="16840" w:code="9"/>
          <w:pgMar w:top="1418" w:right="1134" w:bottom="1276" w:left="1134" w:header="720" w:footer="720" w:gutter="0"/>
          <w:cols w:space="720" w:equalWidth="0">
            <w:col w:w="9639" w:space="720"/>
          </w:cols>
        </w:sectPr>
      </w:pPr>
    </w:p>
    <w:p w14:paraId="5597594E" w14:textId="1318360E" w:rsidR="0025511A" w:rsidRPr="00706722" w:rsidRDefault="00706722">
      <w:pPr>
        <w:pStyle w:val="Abstract"/>
        <w:spacing w:after="0"/>
        <w:rPr>
          <w:rFonts w:ascii="Arial" w:hAnsi="Arial" w:cs="Arial"/>
        </w:rPr>
      </w:pPr>
      <w:r>
        <w:rPr>
          <w:rFonts w:ascii="Arial" w:hAnsi="Arial" w:cs="Arial"/>
          <w:b/>
        </w:rPr>
        <w:t xml:space="preserve">KEYWORDS: </w:t>
      </w:r>
      <w:r>
        <w:rPr>
          <w:rFonts w:ascii="Arial" w:hAnsi="Arial" w:cs="Arial"/>
          <w:caps w:val="0"/>
        </w:rPr>
        <w:t xml:space="preserve">propulsion components, </w:t>
      </w:r>
      <w:r w:rsidR="001F69AA">
        <w:rPr>
          <w:rFonts w:ascii="Arial" w:hAnsi="Arial" w:cs="Arial"/>
          <w:caps w:val="0"/>
        </w:rPr>
        <w:t xml:space="preserve">surge pressure, </w:t>
      </w:r>
      <w:proofErr w:type="spellStart"/>
      <w:r w:rsidR="001F69AA">
        <w:rPr>
          <w:rFonts w:ascii="Arial" w:hAnsi="Arial" w:cs="Arial"/>
          <w:caps w:val="0"/>
        </w:rPr>
        <w:t>waterhammer</w:t>
      </w:r>
      <w:proofErr w:type="spellEnd"/>
      <w:r w:rsidR="00531652">
        <w:rPr>
          <w:rFonts w:ascii="Arial" w:hAnsi="Arial" w:cs="Arial"/>
          <w:caps w:val="0"/>
        </w:rPr>
        <w:t>, in-space, chemical</w:t>
      </w:r>
    </w:p>
    <w:p w14:paraId="2A49EA0B" w14:textId="77777777" w:rsidR="003136DC" w:rsidRDefault="003136DC">
      <w:pPr>
        <w:pStyle w:val="Abstract"/>
        <w:spacing w:after="0"/>
        <w:rPr>
          <w:rFonts w:ascii="Arial" w:hAnsi="Arial" w:cs="Arial"/>
          <w:bCs/>
          <w:caps w:val="0"/>
        </w:rPr>
      </w:pPr>
    </w:p>
    <w:p w14:paraId="70A46044" w14:textId="77777777" w:rsidR="003136DC" w:rsidRDefault="003136DC">
      <w:pPr>
        <w:pStyle w:val="Abstract"/>
        <w:rPr>
          <w:rFonts w:ascii="Arial" w:hAnsi="Arial" w:cs="Arial"/>
          <w:b/>
        </w:rPr>
      </w:pPr>
      <w:r>
        <w:rPr>
          <w:rFonts w:ascii="Arial" w:hAnsi="Arial" w:cs="Arial"/>
          <w:b/>
        </w:rPr>
        <w:t>ABSTRACT:</w:t>
      </w:r>
    </w:p>
    <w:p w14:paraId="487E9D98" w14:textId="235E25D7" w:rsidR="003136DC" w:rsidRDefault="001A2B6B">
      <w:pPr>
        <w:rPr>
          <w:rFonts w:ascii="Arial" w:hAnsi="Arial" w:cs="Arial"/>
        </w:rPr>
      </w:pPr>
      <w:r>
        <w:rPr>
          <w:rFonts w:ascii="Arial" w:hAnsi="Arial" w:cs="Arial"/>
        </w:rPr>
        <w:t>This project studies the</w:t>
      </w:r>
      <w:r w:rsidR="009B4C9F">
        <w:rPr>
          <w:rFonts w:ascii="Arial" w:hAnsi="Arial" w:cs="Arial"/>
        </w:rPr>
        <w:t xml:space="preserve"> </w:t>
      </w:r>
      <w:r w:rsidR="00C01A95">
        <w:rPr>
          <w:rFonts w:ascii="Arial" w:hAnsi="Arial" w:cs="Arial"/>
        </w:rPr>
        <w:t>transient surge pressure effects</w:t>
      </w:r>
      <w:r w:rsidR="00EC6D09">
        <w:rPr>
          <w:rFonts w:ascii="Arial" w:hAnsi="Arial" w:cs="Arial"/>
        </w:rPr>
        <w:t xml:space="preserve"> (such as those observed during propulsion system priming) </w:t>
      </w:r>
      <w:r w:rsidR="006F0260" w:rsidRPr="006F0260">
        <w:rPr>
          <w:rFonts w:ascii="Arial" w:hAnsi="Arial" w:cs="Arial"/>
        </w:rPr>
        <w:t xml:space="preserve">on flight components. </w:t>
      </w:r>
      <w:r w:rsidR="00C01A95">
        <w:rPr>
          <w:rFonts w:ascii="Arial" w:hAnsi="Arial" w:cs="Arial"/>
        </w:rPr>
        <w:t>A</w:t>
      </w:r>
      <w:r w:rsidR="006F0260" w:rsidRPr="006F0260">
        <w:rPr>
          <w:rFonts w:ascii="Arial" w:hAnsi="Arial" w:cs="Arial"/>
        </w:rPr>
        <w:t xml:space="preserve"> </w:t>
      </w:r>
      <w:r w:rsidR="00C01A95">
        <w:rPr>
          <w:rFonts w:ascii="Arial" w:hAnsi="Arial" w:cs="Arial"/>
        </w:rPr>
        <w:t>water flow setup was used to i</w:t>
      </w:r>
      <w:r w:rsidR="006F0260" w:rsidRPr="006F0260">
        <w:rPr>
          <w:rFonts w:ascii="Arial" w:hAnsi="Arial" w:cs="Arial"/>
        </w:rPr>
        <w:t>mpart transient surge pressures on flight-like components.</w:t>
      </w:r>
      <w:r w:rsidR="00C01A95">
        <w:rPr>
          <w:rFonts w:ascii="Arial" w:hAnsi="Arial" w:cs="Arial"/>
        </w:rPr>
        <w:t xml:space="preserve"> </w:t>
      </w:r>
      <w:r w:rsidR="00C01A95" w:rsidRPr="006F0260">
        <w:rPr>
          <w:rFonts w:ascii="Arial" w:hAnsi="Arial" w:cs="Arial"/>
        </w:rPr>
        <w:t xml:space="preserve">The project compared the </w:t>
      </w:r>
      <w:r w:rsidR="00C01A95">
        <w:rPr>
          <w:rFonts w:ascii="Arial" w:hAnsi="Arial" w:cs="Arial"/>
        </w:rPr>
        <w:t>point of component failure</w:t>
      </w:r>
      <w:r w:rsidR="00C01A95" w:rsidRPr="006F0260">
        <w:rPr>
          <w:rFonts w:ascii="Arial" w:hAnsi="Arial" w:cs="Arial"/>
        </w:rPr>
        <w:t xml:space="preserve"> for transient surge pressures versus static proof pressures.</w:t>
      </w:r>
      <w:r w:rsidR="00EC6D09">
        <w:rPr>
          <w:rFonts w:ascii="Arial" w:hAnsi="Arial" w:cs="Arial"/>
        </w:rPr>
        <w:t xml:space="preserve"> Results showed that designing to keep surge pressures below component proof pressures is overly conservative, because the components can handle higher transient pressures.</w:t>
      </w:r>
      <w:r w:rsidR="00C01A95" w:rsidRPr="006F0260">
        <w:rPr>
          <w:rFonts w:ascii="Arial" w:hAnsi="Arial" w:cs="Arial"/>
        </w:rPr>
        <w:t xml:space="preserve"> </w:t>
      </w:r>
      <w:r w:rsidR="006F0260" w:rsidRPr="006F0260">
        <w:rPr>
          <w:rFonts w:ascii="Arial" w:hAnsi="Arial" w:cs="Arial"/>
        </w:rPr>
        <w:t xml:space="preserve"> </w:t>
      </w:r>
      <w:r w:rsidR="00C01A95">
        <w:rPr>
          <w:rFonts w:ascii="Arial" w:hAnsi="Arial" w:cs="Arial"/>
        </w:rPr>
        <w:t xml:space="preserve">The tests performed on burst discs showed that </w:t>
      </w:r>
      <w:r w:rsidR="00C01A95" w:rsidRPr="00C01A95">
        <w:rPr>
          <w:rFonts w:ascii="Arial" w:hAnsi="Arial" w:cs="Arial"/>
        </w:rPr>
        <w:t xml:space="preserve">the rupture pressure under a transient surge pressure was </w:t>
      </w:r>
      <w:r w:rsidR="00EC6D09">
        <w:rPr>
          <w:rFonts w:ascii="Arial" w:hAnsi="Arial" w:cs="Arial"/>
        </w:rPr>
        <w:t>at least 20% above</w:t>
      </w:r>
      <w:r w:rsidR="00C01A95" w:rsidRPr="00C01A95">
        <w:rPr>
          <w:rFonts w:ascii="Arial" w:hAnsi="Arial" w:cs="Arial"/>
        </w:rPr>
        <w:t xml:space="preserve"> the static rupture pressure.</w:t>
      </w:r>
      <w:r w:rsidR="00C01A95">
        <w:rPr>
          <w:rFonts w:ascii="Arial" w:hAnsi="Arial" w:cs="Arial"/>
        </w:rPr>
        <w:t xml:space="preserve"> A tested pressure transducer remained </w:t>
      </w:r>
      <w:r w:rsidR="00C01A95" w:rsidRPr="00C01A95">
        <w:rPr>
          <w:rFonts w:ascii="Arial" w:hAnsi="Arial" w:cs="Arial"/>
          <w:lang w:val="en-US"/>
        </w:rPr>
        <w:t xml:space="preserve">fully functional and accurate after surge pressures </w:t>
      </w:r>
      <w:r w:rsidR="00EC6D09">
        <w:rPr>
          <w:rFonts w:ascii="Arial" w:hAnsi="Arial" w:cs="Arial"/>
          <w:lang w:val="en-US"/>
        </w:rPr>
        <w:t>60%</w:t>
      </w:r>
      <w:r w:rsidR="00C01A95" w:rsidRPr="00C01A95">
        <w:rPr>
          <w:rFonts w:ascii="Arial" w:hAnsi="Arial" w:cs="Arial"/>
          <w:lang w:val="en-US"/>
        </w:rPr>
        <w:t xml:space="preserve"> above its specified proof pressure</w:t>
      </w:r>
      <w:r w:rsidR="00C01A95">
        <w:rPr>
          <w:rFonts w:ascii="Arial" w:hAnsi="Arial" w:cs="Arial"/>
          <w:lang w:val="en-US"/>
        </w:rPr>
        <w:t xml:space="preserve">. A thruster valve was exposed to transient surge pressures </w:t>
      </w:r>
      <w:r w:rsidR="000F35A3">
        <w:rPr>
          <w:rFonts w:ascii="Arial" w:hAnsi="Arial" w:cs="Arial"/>
          <w:lang w:val="en-US"/>
        </w:rPr>
        <w:t>four times</w:t>
      </w:r>
      <w:r w:rsidR="00C01A95">
        <w:rPr>
          <w:rFonts w:ascii="Arial" w:hAnsi="Arial" w:cs="Arial"/>
          <w:lang w:val="en-US"/>
        </w:rPr>
        <w:t xml:space="preserve"> its </w:t>
      </w:r>
      <w:r w:rsidR="009264A1">
        <w:rPr>
          <w:rFonts w:ascii="Arial" w:hAnsi="Arial" w:cs="Arial"/>
          <w:lang w:val="en-US"/>
        </w:rPr>
        <w:t xml:space="preserve">specified </w:t>
      </w:r>
      <w:r w:rsidR="00C01A95">
        <w:rPr>
          <w:rFonts w:ascii="Arial" w:hAnsi="Arial" w:cs="Arial"/>
          <w:lang w:val="en-US"/>
        </w:rPr>
        <w:t xml:space="preserve">proof pressure and showed no indications of damage. </w:t>
      </w:r>
      <w:r w:rsidR="003B5351">
        <w:rPr>
          <w:rFonts w:ascii="Arial" w:hAnsi="Arial" w:cs="Arial"/>
        </w:rPr>
        <w:t xml:space="preserve"> </w:t>
      </w:r>
    </w:p>
    <w:p w14:paraId="6986ED07" w14:textId="77777777" w:rsidR="006F0260" w:rsidRPr="006F0260" w:rsidRDefault="006F0260">
      <w:pPr>
        <w:rPr>
          <w:rFonts w:ascii="Arial" w:hAnsi="Arial" w:cs="Arial"/>
          <w:lang w:val="en-US"/>
        </w:rPr>
      </w:pPr>
    </w:p>
    <w:p w14:paraId="3C7099E0" w14:textId="2192BF80" w:rsidR="003136DC" w:rsidRDefault="006F0260">
      <w:pPr>
        <w:pStyle w:val="Heading1"/>
        <w:numPr>
          <w:ilvl w:val="0"/>
          <w:numId w:val="22"/>
        </w:numPr>
        <w:rPr>
          <w:rFonts w:ascii="Arial" w:hAnsi="Arial" w:cs="Arial"/>
          <w:b/>
        </w:rPr>
      </w:pPr>
      <w:r>
        <w:rPr>
          <w:rFonts w:ascii="Arial" w:hAnsi="Arial" w:cs="Arial"/>
          <w:b/>
        </w:rPr>
        <w:t>Introduction</w:t>
      </w:r>
    </w:p>
    <w:p w14:paraId="09593632" w14:textId="71E74D40" w:rsidR="000A2F57" w:rsidRDefault="006F0260" w:rsidP="006F0260">
      <w:pPr>
        <w:pStyle w:val="NobulletList"/>
        <w:rPr>
          <w:rFonts w:ascii="Arial" w:hAnsi="Arial" w:cs="Arial"/>
        </w:rPr>
      </w:pPr>
      <w:r w:rsidRPr="006F0260">
        <w:rPr>
          <w:rFonts w:ascii="Arial" w:hAnsi="Arial" w:cs="Arial"/>
        </w:rPr>
        <w:t xml:space="preserve">The primary objective of this project </w:t>
      </w:r>
      <w:r w:rsidR="00B6195D">
        <w:rPr>
          <w:rFonts w:ascii="Arial" w:hAnsi="Arial" w:cs="Arial"/>
        </w:rPr>
        <w:t>was</w:t>
      </w:r>
      <w:r w:rsidRPr="006F0260">
        <w:rPr>
          <w:rFonts w:ascii="Arial" w:hAnsi="Arial" w:cs="Arial"/>
        </w:rPr>
        <w:t xml:space="preserve"> to improve the understanding of the effects of surge events on flight components. This will </w:t>
      </w:r>
      <w:r w:rsidR="00C01A95">
        <w:rPr>
          <w:rFonts w:ascii="Arial" w:hAnsi="Arial" w:cs="Arial"/>
        </w:rPr>
        <w:t xml:space="preserve">improve engineers’ </w:t>
      </w:r>
      <w:r w:rsidRPr="006F0260">
        <w:rPr>
          <w:rFonts w:ascii="Arial" w:hAnsi="Arial" w:cs="Arial"/>
        </w:rPr>
        <w:t>ability to optimize propulsion subsystem designs and respond to failures and anomalies.</w:t>
      </w:r>
      <w:r w:rsidR="000A2F57">
        <w:rPr>
          <w:rFonts w:ascii="Arial" w:hAnsi="Arial" w:cs="Arial"/>
        </w:rPr>
        <w:t xml:space="preserve">  </w:t>
      </w:r>
    </w:p>
    <w:p w14:paraId="713CDAA2" w14:textId="77777777" w:rsidR="000A2F57" w:rsidRDefault="000A2F57" w:rsidP="006F0260">
      <w:pPr>
        <w:pStyle w:val="NobulletList"/>
        <w:rPr>
          <w:rFonts w:ascii="Arial" w:hAnsi="Arial" w:cs="Arial"/>
        </w:rPr>
      </w:pPr>
    </w:p>
    <w:p w14:paraId="71B158AE" w14:textId="28D59BA6" w:rsidR="00CB5436" w:rsidRPr="00CB5436" w:rsidRDefault="006F0260" w:rsidP="00CB5436">
      <w:pPr>
        <w:pStyle w:val="NobulletList"/>
        <w:rPr>
          <w:rFonts w:ascii="Arial" w:hAnsi="Arial" w:cs="Arial"/>
        </w:rPr>
      </w:pPr>
      <w:r w:rsidRPr="006F0260">
        <w:rPr>
          <w:rFonts w:ascii="Arial" w:hAnsi="Arial" w:cs="Arial"/>
        </w:rPr>
        <w:t xml:space="preserve">Surge pressures are transient, </w:t>
      </w:r>
      <w:r w:rsidR="00443D11" w:rsidRPr="006F0260">
        <w:rPr>
          <w:rFonts w:ascii="Arial" w:hAnsi="Arial" w:cs="Arial"/>
        </w:rPr>
        <w:t>high-pressure</w:t>
      </w:r>
      <w:r w:rsidRPr="006F0260">
        <w:rPr>
          <w:rFonts w:ascii="Arial" w:hAnsi="Arial" w:cs="Arial"/>
        </w:rPr>
        <w:t xml:space="preserve"> events </w:t>
      </w:r>
      <w:r w:rsidR="009B4C9F">
        <w:rPr>
          <w:rFonts w:ascii="Arial" w:hAnsi="Arial" w:cs="Arial"/>
        </w:rPr>
        <w:t xml:space="preserve">that occur when priming </w:t>
      </w:r>
      <w:r w:rsidR="00B6195D">
        <w:rPr>
          <w:rFonts w:ascii="Arial" w:hAnsi="Arial" w:cs="Arial"/>
        </w:rPr>
        <w:t>the propulsion</w:t>
      </w:r>
      <w:r w:rsidR="009B4C9F">
        <w:rPr>
          <w:rFonts w:ascii="Arial" w:hAnsi="Arial" w:cs="Arial"/>
        </w:rPr>
        <w:t xml:space="preserve"> system </w:t>
      </w:r>
      <w:r w:rsidR="00DB22A2" w:rsidRPr="00E21FCE">
        <w:rPr>
          <w:rFonts w:ascii="Arial" w:hAnsi="Arial" w:cs="Arial"/>
        </w:rPr>
        <w:t>after launch vehicle separation</w:t>
      </w:r>
      <w:r w:rsidR="00DB22A2" w:rsidRPr="00DB22A2">
        <w:rPr>
          <w:rFonts w:ascii="Arial" w:hAnsi="Arial" w:cs="Arial"/>
        </w:rPr>
        <w:t xml:space="preserve"> </w:t>
      </w:r>
      <w:sdt>
        <w:sdtPr>
          <w:rPr>
            <w:rFonts w:ascii="Arial" w:hAnsi="Arial" w:cs="Arial"/>
          </w:rPr>
          <w:id w:val="1608081282"/>
          <w:citation/>
        </w:sdtPr>
        <w:sdtContent>
          <w:r w:rsidR="00DB22A2">
            <w:rPr>
              <w:rFonts w:ascii="Arial" w:hAnsi="Arial" w:cs="Arial"/>
            </w:rPr>
            <w:fldChar w:fldCharType="begin"/>
          </w:r>
          <w:r w:rsidR="00DB22A2">
            <w:rPr>
              <w:rFonts w:ascii="Arial" w:hAnsi="Arial" w:cs="Arial"/>
              <w:lang w:val="en-US"/>
            </w:rPr>
            <w:instrText xml:space="preserve"> CITATION Ash14 \l 1033 </w:instrText>
          </w:r>
          <w:r w:rsidR="00DB22A2">
            <w:rPr>
              <w:rFonts w:ascii="Arial" w:hAnsi="Arial" w:cs="Arial"/>
            </w:rPr>
            <w:fldChar w:fldCharType="separate"/>
          </w:r>
          <w:r w:rsidR="00DB22A2" w:rsidRPr="00CC0FBB">
            <w:rPr>
              <w:rFonts w:ascii="Arial" w:hAnsi="Arial" w:cs="Arial"/>
              <w:noProof/>
              <w:lang w:val="en-US"/>
            </w:rPr>
            <w:t>[1]</w:t>
          </w:r>
          <w:r w:rsidR="00DB22A2">
            <w:rPr>
              <w:rFonts w:ascii="Arial" w:hAnsi="Arial" w:cs="Arial"/>
            </w:rPr>
            <w:fldChar w:fldCharType="end"/>
          </w:r>
        </w:sdtContent>
      </w:sdt>
      <w:r w:rsidR="00B6195D">
        <w:rPr>
          <w:rFonts w:ascii="Arial" w:hAnsi="Arial" w:cs="Arial"/>
        </w:rPr>
        <w:t xml:space="preserve">. </w:t>
      </w:r>
      <w:r w:rsidR="00CB5436" w:rsidRPr="006F0260">
        <w:rPr>
          <w:rFonts w:ascii="Arial" w:hAnsi="Arial" w:cs="Arial"/>
          <w:lang w:val="en-US"/>
        </w:rPr>
        <w:t xml:space="preserve">The transient pressure measured during a typical </w:t>
      </w:r>
      <w:r w:rsidR="00CB5436">
        <w:rPr>
          <w:rFonts w:ascii="Arial" w:hAnsi="Arial" w:cs="Arial"/>
          <w:lang w:val="en-US"/>
        </w:rPr>
        <w:t>priming</w:t>
      </w:r>
      <w:r w:rsidR="00CB5436" w:rsidRPr="006F0260">
        <w:rPr>
          <w:rFonts w:ascii="Arial" w:hAnsi="Arial" w:cs="Arial"/>
          <w:lang w:val="en-US"/>
        </w:rPr>
        <w:t xml:space="preserve"> event is shown in Figure 3. The close-up view </w:t>
      </w:r>
      <w:r w:rsidR="00CB5436">
        <w:rPr>
          <w:rFonts w:ascii="Arial" w:hAnsi="Arial" w:cs="Arial"/>
          <w:lang w:val="en-US"/>
        </w:rPr>
        <w:t>in the lower plot</w:t>
      </w:r>
      <w:r w:rsidR="00CB5436" w:rsidRPr="006F0260">
        <w:rPr>
          <w:rFonts w:ascii="Arial" w:hAnsi="Arial" w:cs="Arial"/>
          <w:lang w:val="en-US"/>
        </w:rPr>
        <w:t xml:space="preserve"> </w:t>
      </w:r>
      <w:r w:rsidR="00CB5436">
        <w:rPr>
          <w:rFonts w:ascii="Arial" w:hAnsi="Arial" w:cs="Arial"/>
          <w:lang w:val="en-US"/>
        </w:rPr>
        <w:t xml:space="preserve">shows </w:t>
      </w:r>
      <w:r w:rsidR="00CB5436" w:rsidRPr="006F0260">
        <w:rPr>
          <w:rFonts w:ascii="Arial" w:hAnsi="Arial" w:cs="Arial"/>
          <w:lang w:val="en-US"/>
        </w:rPr>
        <w:t xml:space="preserve">the peak pressure during a surge event, which will henceforth be referred to as the “surge pressure”. </w:t>
      </w:r>
    </w:p>
    <w:p w14:paraId="3BA3F157" w14:textId="77777777" w:rsidR="00CB5436" w:rsidRPr="006F0260" w:rsidRDefault="00CB5436" w:rsidP="00CB5436">
      <w:pPr>
        <w:pStyle w:val="Header"/>
        <w:rPr>
          <w:rFonts w:ascii="Arial" w:hAnsi="Arial" w:cs="Arial"/>
          <w:lang w:val="en-US"/>
        </w:rPr>
      </w:pPr>
      <w:r w:rsidRPr="006F0260">
        <w:rPr>
          <w:rFonts w:ascii="Arial" w:hAnsi="Arial" w:cs="Arial"/>
          <w:lang w:val="en-US"/>
        </w:rPr>
        <w:t xml:space="preserve"> </w:t>
      </w:r>
      <w:r w:rsidRPr="00000579">
        <w:rPr>
          <w:rFonts w:ascii="Arial" w:hAnsi="Arial" w:cs="Arial"/>
          <w:noProof/>
        </w:rPr>
        <w:drawing>
          <wp:inline distT="0" distB="0" distL="0" distR="0" wp14:anchorId="746FB304" wp14:editId="7C33A7FF">
            <wp:extent cx="2880360" cy="4369435"/>
            <wp:effectExtent l="0" t="0" r="0" b="0"/>
            <wp:docPr id="1967836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610543" name=""/>
                    <pic:cNvPicPr/>
                  </pic:nvPicPr>
                  <pic:blipFill>
                    <a:blip r:embed="rId11"/>
                    <a:stretch>
                      <a:fillRect/>
                    </a:stretch>
                  </pic:blipFill>
                  <pic:spPr>
                    <a:xfrm>
                      <a:off x="0" y="0"/>
                      <a:ext cx="2880360" cy="4369435"/>
                    </a:xfrm>
                    <a:prstGeom prst="rect">
                      <a:avLst/>
                    </a:prstGeom>
                  </pic:spPr>
                </pic:pic>
              </a:graphicData>
            </a:graphic>
          </wp:inline>
        </w:drawing>
      </w:r>
    </w:p>
    <w:p w14:paraId="1B6E6043" w14:textId="10D23946" w:rsidR="00CB5436" w:rsidRDefault="00CB5436" w:rsidP="00CB5436">
      <w:pPr>
        <w:pStyle w:val="Header"/>
        <w:tabs>
          <w:tab w:val="clear" w:pos="4320"/>
          <w:tab w:val="clear" w:pos="8640"/>
        </w:tabs>
        <w:jc w:val="center"/>
        <w:rPr>
          <w:rFonts w:ascii="Arial" w:hAnsi="Arial" w:cs="Arial"/>
          <w:i/>
          <w:iCs/>
          <w:lang w:val="en-US"/>
        </w:rPr>
      </w:pPr>
      <w:r w:rsidRPr="006F0260">
        <w:rPr>
          <w:rFonts w:ascii="Arial" w:hAnsi="Arial" w:cs="Arial"/>
          <w:i/>
          <w:iCs/>
          <w:lang w:val="en-US"/>
        </w:rPr>
        <w:t>Figure 3. Sample raw data from surge event</w:t>
      </w:r>
      <w:r>
        <w:rPr>
          <w:rFonts w:ascii="Arial" w:hAnsi="Arial" w:cs="Arial"/>
          <w:i/>
          <w:iCs/>
          <w:lang w:val="en-US"/>
        </w:rPr>
        <w:t xml:space="preserve"> – (top)</w:t>
      </w:r>
      <w:r w:rsidR="00F03230">
        <w:rPr>
          <w:rFonts w:ascii="Arial" w:hAnsi="Arial" w:cs="Arial"/>
          <w:i/>
          <w:iCs/>
          <w:lang w:val="en-US"/>
        </w:rPr>
        <w:t xml:space="preserve"> plots showing pressures measured upstream and downstream of a valve that opens during priming; (bottom) close</w:t>
      </w:r>
      <w:r w:rsidR="00C21E77">
        <w:rPr>
          <w:rFonts w:ascii="Arial" w:hAnsi="Arial" w:cs="Arial"/>
          <w:i/>
          <w:iCs/>
          <w:lang w:val="en-US"/>
        </w:rPr>
        <w:t>-</w:t>
      </w:r>
      <w:r w:rsidR="00F03230">
        <w:rPr>
          <w:rFonts w:ascii="Arial" w:hAnsi="Arial" w:cs="Arial"/>
          <w:i/>
          <w:iCs/>
          <w:lang w:val="en-US"/>
        </w:rPr>
        <w:t xml:space="preserve">up of surge event showing peak pressure and </w:t>
      </w:r>
      <w:proofErr w:type="gramStart"/>
      <w:r w:rsidR="00F03230">
        <w:rPr>
          <w:rFonts w:ascii="Arial" w:hAnsi="Arial" w:cs="Arial"/>
          <w:i/>
          <w:iCs/>
          <w:lang w:val="en-US"/>
        </w:rPr>
        <w:t>decay</w:t>
      </w:r>
      <w:proofErr w:type="gramEnd"/>
    </w:p>
    <w:p w14:paraId="70FE4B19" w14:textId="77777777" w:rsidR="00CB5436" w:rsidRPr="00CB5436" w:rsidRDefault="00CB5436" w:rsidP="006F0260">
      <w:pPr>
        <w:pStyle w:val="NobulletList"/>
        <w:rPr>
          <w:rFonts w:ascii="Arial" w:hAnsi="Arial" w:cs="Arial"/>
          <w:lang w:val="en-US"/>
        </w:rPr>
      </w:pPr>
    </w:p>
    <w:p w14:paraId="7ADD430C" w14:textId="44CC1897" w:rsidR="006F0260" w:rsidRDefault="009B4C9F" w:rsidP="006F0260">
      <w:pPr>
        <w:pStyle w:val="NobulletList"/>
        <w:rPr>
          <w:rFonts w:ascii="Arial" w:hAnsi="Arial" w:cs="Arial"/>
        </w:rPr>
      </w:pPr>
      <w:r>
        <w:rPr>
          <w:rFonts w:ascii="Arial" w:hAnsi="Arial" w:cs="Arial"/>
        </w:rPr>
        <w:t xml:space="preserve">These </w:t>
      </w:r>
      <w:r w:rsidR="00CB5436">
        <w:rPr>
          <w:rFonts w:ascii="Arial" w:hAnsi="Arial" w:cs="Arial"/>
        </w:rPr>
        <w:t xml:space="preserve">surge </w:t>
      </w:r>
      <w:r>
        <w:rPr>
          <w:rFonts w:ascii="Arial" w:hAnsi="Arial" w:cs="Arial"/>
        </w:rPr>
        <w:t>events</w:t>
      </w:r>
      <w:r w:rsidR="006F0260" w:rsidRPr="006F0260">
        <w:rPr>
          <w:rFonts w:ascii="Arial" w:hAnsi="Arial" w:cs="Arial"/>
        </w:rPr>
        <w:t xml:space="preserve"> can damage propulsion subsystem components, drive component pressure ratings, and impact subsystem performance</w:t>
      </w:r>
      <w:r>
        <w:rPr>
          <w:rFonts w:ascii="Arial" w:hAnsi="Arial" w:cs="Arial"/>
        </w:rPr>
        <w:t xml:space="preserve"> by requiring surge suppressing hardware</w:t>
      </w:r>
      <w:r w:rsidR="006F0260" w:rsidRPr="006F0260">
        <w:rPr>
          <w:rFonts w:ascii="Arial" w:hAnsi="Arial" w:cs="Arial"/>
        </w:rPr>
        <w:t>. The sudden change in the fluid’s momentum causes a pressure spike to propagate back up the lines. This is often the highest pressure that the subsystem will be exposed to over the course of the mission. It is much higher than the maximum expected operating pressure (MEOP) during static and steady flow conditions. As a result, this single priming event drives the pressure ratings of flight components. Additionally,</w:t>
      </w:r>
      <w:r w:rsidR="00DB22A2">
        <w:rPr>
          <w:rFonts w:ascii="Arial" w:hAnsi="Arial" w:cs="Arial"/>
        </w:rPr>
        <w:t xml:space="preserve"> flow limiting devices</w:t>
      </w:r>
      <w:r w:rsidR="006F0260" w:rsidRPr="006F0260">
        <w:rPr>
          <w:rFonts w:ascii="Arial" w:hAnsi="Arial" w:cs="Arial"/>
        </w:rPr>
        <w:t xml:space="preserve"> </w:t>
      </w:r>
      <w:r w:rsidR="00DB22A2">
        <w:rPr>
          <w:rFonts w:ascii="Arial" w:hAnsi="Arial" w:cs="Arial"/>
        </w:rPr>
        <w:t>(</w:t>
      </w:r>
      <w:r w:rsidR="006F0260" w:rsidRPr="006F0260">
        <w:rPr>
          <w:rFonts w:ascii="Arial" w:hAnsi="Arial" w:cs="Arial"/>
        </w:rPr>
        <w:t xml:space="preserve">cavitating </w:t>
      </w:r>
      <w:r w:rsidR="006F0260" w:rsidRPr="006F0260">
        <w:rPr>
          <w:rFonts w:ascii="Arial" w:hAnsi="Arial" w:cs="Arial"/>
        </w:rPr>
        <w:lastRenderedPageBreak/>
        <w:t xml:space="preserve">venturis </w:t>
      </w:r>
      <w:r w:rsidR="00DB22A2">
        <w:rPr>
          <w:rFonts w:ascii="Arial" w:hAnsi="Arial" w:cs="Arial"/>
        </w:rPr>
        <w:t xml:space="preserve">or orifices) </w:t>
      </w:r>
      <w:r w:rsidR="006F0260" w:rsidRPr="006F0260">
        <w:rPr>
          <w:rFonts w:ascii="Arial" w:hAnsi="Arial" w:cs="Arial"/>
        </w:rPr>
        <w:t xml:space="preserve">must be placed in line to limit the propellant flow rate. These </w:t>
      </w:r>
      <w:r w:rsidR="00BE730B">
        <w:rPr>
          <w:rFonts w:ascii="Arial" w:hAnsi="Arial" w:cs="Arial"/>
        </w:rPr>
        <w:t>flow limiting devices</w:t>
      </w:r>
      <w:r w:rsidR="00BE730B" w:rsidRPr="006F0260">
        <w:rPr>
          <w:rFonts w:ascii="Arial" w:hAnsi="Arial" w:cs="Arial"/>
        </w:rPr>
        <w:t xml:space="preserve"> </w:t>
      </w:r>
      <w:r w:rsidR="006F0260" w:rsidRPr="006F0260">
        <w:rPr>
          <w:rFonts w:ascii="Arial" w:hAnsi="Arial" w:cs="Arial"/>
        </w:rPr>
        <w:t xml:space="preserve">account for the largest pressure drop over the flow path of propellant from the tanks to the thrusters. This pressure drop </w:t>
      </w:r>
      <w:r w:rsidR="00DB22A2">
        <w:rPr>
          <w:rFonts w:ascii="Arial" w:hAnsi="Arial" w:cs="Arial"/>
        </w:rPr>
        <w:t xml:space="preserve">can increase </w:t>
      </w:r>
      <w:r w:rsidR="00BE730B">
        <w:rPr>
          <w:rFonts w:ascii="Arial" w:hAnsi="Arial" w:cs="Arial"/>
        </w:rPr>
        <w:t xml:space="preserve">the </w:t>
      </w:r>
      <w:r w:rsidR="00DB22A2">
        <w:rPr>
          <w:rFonts w:ascii="Arial" w:hAnsi="Arial" w:cs="Arial"/>
        </w:rPr>
        <w:t xml:space="preserve">required </w:t>
      </w:r>
      <w:r w:rsidR="00BE730B">
        <w:rPr>
          <w:rFonts w:ascii="Arial" w:hAnsi="Arial" w:cs="Arial"/>
        </w:rPr>
        <w:t>tank pressure and</w:t>
      </w:r>
      <w:r w:rsidR="00DB22A2">
        <w:rPr>
          <w:rFonts w:ascii="Arial" w:hAnsi="Arial" w:cs="Arial"/>
        </w:rPr>
        <w:t>/</w:t>
      </w:r>
      <w:r w:rsidR="00BE730B">
        <w:rPr>
          <w:rFonts w:ascii="Arial" w:hAnsi="Arial" w:cs="Arial"/>
        </w:rPr>
        <w:t xml:space="preserve">or volume and may result in </w:t>
      </w:r>
      <w:r w:rsidR="006F0260" w:rsidRPr="006F0260">
        <w:rPr>
          <w:rFonts w:ascii="Arial" w:hAnsi="Arial" w:cs="Arial"/>
        </w:rPr>
        <w:t>reduce</w:t>
      </w:r>
      <w:r w:rsidR="00BE730B">
        <w:rPr>
          <w:rFonts w:ascii="Arial" w:hAnsi="Arial" w:cs="Arial"/>
        </w:rPr>
        <w:t>d</w:t>
      </w:r>
      <w:r w:rsidR="006F0260" w:rsidRPr="006F0260">
        <w:rPr>
          <w:rFonts w:ascii="Arial" w:hAnsi="Arial" w:cs="Arial"/>
        </w:rPr>
        <w:t xml:space="preserve"> thruster performance. Testing to </w:t>
      </w:r>
      <w:r w:rsidR="00DB22A2">
        <w:rPr>
          <w:rFonts w:ascii="Arial" w:hAnsi="Arial" w:cs="Arial"/>
        </w:rPr>
        <w:t>size</w:t>
      </w:r>
      <w:r w:rsidR="006F0260" w:rsidRPr="006F0260">
        <w:rPr>
          <w:rFonts w:ascii="Arial" w:hAnsi="Arial" w:cs="Arial"/>
        </w:rPr>
        <w:t xml:space="preserve"> the </w:t>
      </w:r>
      <w:r w:rsidR="00DB22A2">
        <w:rPr>
          <w:rFonts w:ascii="Arial" w:hAnsi="Arial" w:cs="Arial"/>
        </w:rPr>
        <w:t>flow limiting device</w:t>
      </w:r>
      <w:r w:rsidR="006F0260" w:rsidRPr="006F0260">
        <w:rPr>
          <w:rFonts w:ascii="Arial" w:hAnsi="Arial" w:cs="Arial"/>
        </w:rPr>
        <w:t xml:space="preserve"> requires several months of lab space and personnel time. Analytical </w:t>
      </w:r>
      <w:r w:rsidR="00D03902" w:rsidRPr="006F0260">
        <w:rPr>
          <w:rFonts w:ascii="Arial" w:hAnsi="Arial" w:cs="Arial"/>
        </w:rPr>
        <w:t>modelling</w:t>
      </w:r>
      <w:r w:rsidR="006F0260" w:rsidRPr="006F0260">
        <w:rPr>
          <w:rFonts w:ascii="Arial" w:hAnsi="Arial" w:cs="Arial"/>
        </w:rPr>
        <w:t xml:space="preserve"> to predict surge pressures in propellant manifolds is very complex </w:t>
      </w:r>
      <w:sdt>
        <w:sdtPr>
          <w:rPr>
            <w:rFonts w:ascii="Arial" w:hAnsi="Arial" w:cs="Arial"/>
          </w:rPr>
          <w:id w:val="-1008293342"/>
          <w:citation/>
        </w:sdtPr>
        <w:sdtContent>
          <w:r w:rsidR="00CC0FBB">
            <w:rPr>
              <w:rFonts w:ascii="Arial" w:hAnsi="Arial" w:cs="Arial"/>
            </w:rPr>
            <w:fldChar w:fldCharType="begin"/>
          </w:r>
          <w:r w:rsidR="00CC0FBB">
            <w:rPr>
              <w:rFonts w:ascii="Arial" w:hAnsi="Arial" w:cs="Arial"/>
              <w:lang w:val="en-US"/>
            </w:rPr>
            <w:instrText xml:space="preserve"> CITATION Cri14 \l 1033 </w:instrText>
          </w:r>
          <w:r w:rsidR="00CC0FBB">
            <w:rPr>
              <w:rFonts w:ascii="Arial" w:hAnsi="Arial" w:cs="Arial"/>
            </w:rPr>
            <w:fldChar w:fldCharType="separate"/>
          </w:r>
          <w:r w:rsidR="00CC0FBB" w:rsidRPr="00CC0FBB">
            <w:rPr>
              <w:rFonts w:ascii="Arial" w:hAnsi="Arial" w:cs="Arial"/>
              <w:noProof/>
              <w:lang w:val="en-US"/>
            </w:rPr>
            <w:t>[2]</w:t>
          </w:r>
          <w:r w:rsidR="00CC0FBB">
            <w:rPr>
              <w:rFonts w:ascii="Arial" w:hAnsi="Arial" w:cs="Arial"/>
            </w:rPr>
            <w:fldChar w:fldCharType="end"/>
          </w:r>
        </w:sdtContent>
      </w:sdt>
      <w:r w:rsidR="00DB22A2">
        <w:rPr>
          <w:rFonts w:ascii="Arial" w:hAnsi="Arial" w:cs="Arial"/>
        </w:rPr>
        <w:t>.</w:t>
      </w:r>
    </w:p>
    <w:p w14:paraId="0882E7B5" w14:textId="77777777" w:rsidR="00326747" w:rsidRPr="006F0260" w:rsidRDefault="00326747" w:rsidP="006F0260">
      <w:pPr>
        <w:pStyle w:val="NobulletList"/>
        <w:rPr>
          <w:rFonts w:ascii="Arial" w:hAnsi="Arial" w:cs="Arial"/>
        </w:rPr>
      </w:pPr>
    </w:p>
    <w:p w14:paraId="15620E96" w14:textId="4ACF81EC" w:rsidR="006F0260" w:rsidRDefault="006F0260" w:rsidP="006F0260">
      <w:pPr>
        <w:pStyle w:val="NobulletList"/>
        <w:rPr>
          <w:rFonts w:ascii="Arial" w:hAnsi="Arial" w:cs="Arial"/>
        </w:rPr>
      </w:pPr>
      <w:r w:rsidRPr="006F0260">
        <w:rPr>
          <w:rFonts w:ascii="Arial" w:hAnsi="Arial" w:cs="Arial"/>
        </w:rPr>
        <w:t xml:space="preserve">Presently, the </w:t>
      </w:r>
      <w:r w:rsidR="00443D11">
        <w:rPr>
          <w:rFonts w:ascii="Arial" w:hAnsi="Arial" w:cs="Arial"/>
        </w:rPr>
        <w:t>NASA Goddard</w:t>
      </w:r>
      <w:r w:rsidR="00BE730B">
        <w:rPr>
          <w:rFonts w:ascii="Arial" w:hAnsi="Arial" w:cs="Arial"/>
        </w:rPr>
        <w:t xml:space="preserve"> Space Flight </w:t>
      </w:r>
      <w:proofErr w:type="spellStart"/>
      <w:r w:rsidR="00BE730B">
        <w:rPr>
          <w:rFonts w:ascii="Arial" w:hAnsi="Arial" w:cs="Arial"/>
        </w:rPr>
        <w:t>Center</w:t>
      </w:r>
      <w:proofErr w:type="spellEnd"/>
      <w:r w:rsidR="00443D11">
        <w:rPr>
          <w:rFonts w:ascii="Arial" w:hAnsi="Arial" w:cs="Arial"/>
        </w:rPr>
        <w:t xml:space="preserve"> </w:t>
      </w:r>
      <w:r w:rsidR="00DB22A2">
        <w:rPr>
          <w:rFonts w:ascii="Arial" w:hAnsi="Arial" w:cs="Arial"/>
        </w:rPr>
        <w:t xml:space="preserve">(GSFC) </w:t>
      </w:r>
      <w:r w:rsidR="00C012E8">
        <w:rPr>
          <w:rFonts w:ascii="Arial" w:hAnsi="Arial" w:cs="Arial"/>
        </w:rPr>
        <w:t>P</w:t>
      </w:r>
      <w:r w:rsidR="00443D11">
        <w:rPr>
          <w:rFonts w:ascii="Arial" w:hAnsi="Arial" w:cs="Arial"/>
        </w:rPr>
        <w:t xml:space="preserve">ropulsion </w:t>
      </w:r>
      <w:r w:rsidR="00C012E8">
        <w:rPr>
          <w:rFonts w:ascii="Arial" w:hAnsi="Arial" w:cs="Arial"/>
        </w:rPr>
        <w:t>B</w:t>
      </w:r>
      <w:r w:rsidR="00443D11">
        <w:rPr>
          <w:rFonts w:ascii="Arial" w:hAnsi="Arial" w:cs="Arial"/>
        </w:rPr>
        <w:t>ranch</w:t>
      </w:r>
      <w:r w:rsidR="00BE730B">
        <w:rPr>
          <w:rFonts w:ascii="Arial" w:hAnsi="Arial" w:cs="Arial"/>
        </w:rPr>
        <w:t>’s</w:t>
      </w:r>
      <w:r w:rsidRPr="006F0260">
        <w:rPr>
          <w:rFonts w:ascii="Arial" w:hAnsi="Arial" w:cs="Arial"/>
        </w:rPr>
        <w:t xml:space="preserve"> practice is to empirically size the </w:t>
      </w:r>
      <w:r w:rsidR="00DB22A2">
        <w:rPr>
          <w:rFonts w:ascii="Arial" w:hAnsi="Arial" w:cs="Arial"/>
        </w:rPr>
        <w:t>flow limiting device</w:t>
      </w:r>
      <w:r w:rsidR="00E21FCE">
        <w:rPr>
          <w:rFonts w:ascii="Arial" w:hAnsi="Arial" w:cs="Arial"/>
        </w:rPr>
        <w:t xml:space="preserve"> using bench top water flow testing</w:t>
      </w:r>
      <w:r w:rsidRPr="006F0260">
        <w:rPr>
          <w:rFonts w:ascii="Arial" w:hAnsi="Arial" w:cs="Arial"/>
        </w:rPr>
        <w:t xml:space="preserve"> such that surge pressures stay below the proof pressure of each component in the system. However, </w:t>
      </w:r>
      <w:r w:rsidR="00B73913">
        <w:rPr>
          <w:rFonts w:ascii="Arial" w:hAnsi="Arial" w:cs="Arial"/>
        </w:rPr>
        <w:t xml:space="preserve">this could be an </w:t>
      </w:r>
      <w:r w:rsidR="00E21FCE">
        <w:rPr>
          <w:rFonts w:ascii="Arial" w:hAnsi="Arial" w:cs="Arial"/>
        </w:rPr>
        <w:t>overly constraining criterion</w:t>
      </w:r>
      <w:r w:rsidR="00B73913">
        <w:rPr>
          <w:rFonts w:ascii="Arial" w:hAnsi="Arial" w:cs="Arial"/>
        </w:rPr>
        <w:t>. A</w:t>
      </w:r>
      <w:r w:rsidRPr="006F0260">
        <w:rPr>
          <w:rFonts w:ascii="Arial" w:hAnsi="Arial" w:cs="Arial"/>
        </w:rPr>
        <w:t xml:space="preserve"> NASA failure investigation of pyrotechnic valves in 2008 </w:t>
      </w:r>
      <w:sdt>
        <w:sdtPr>
          <w:rPr>
            <w:rFonts w:ascii="Arial" w:hAnsi="Arial" w:cs="Arial"/>
          </w:rPr>
          <w:id w:val="-176806096"/>
          <w:citation/>
        </w:sdtPr>
        <w:sdtContent>
          <w:r w:rsidR="00CC0FBB">
            <w:rPr>
              <w:rFonts w:ascii="Arial" w:hAnsi="Arial" w:cs="Arial"/>
            </w:rPr>
            <w:fldChar w:fldCharType="begin"/>
          </w:r>
          <w:r w:rsidR="00CC0FBB">
            <w:rPr>
              <w:rFonts w:ascii="Arial" w:hAnsi="Arial" w:cs="Arial"/>
              <w:lang w:val="en-US"/>
            </w:rPr>
            <w:instrText xml:space="preserve"> CITATION Hag08 \l 1033 </w:instrText>
          </w:r>
          <w:r w:rsidR="00CC0FBB">
            <w:rPr>
              <w:rFonts w:ascii="Arial" w:hAnsi="Arial" w:cs="Arial"/>
            </w:rPr>
            <w:fldChar w:fldCharType="separate"/>
          </w:r>
          <w:r w:rsidR="00CC0FBB" w:rsidRPr="00CC0FBB">
            <w:rPr>
              <w:rFonts w:ascii="Arial" w:hAnsi="Arial" w:cs="Arial"/>
              <w:noProof/>
              <w:lang w:val="en-US"/>
            </w:rPr>
            <w:t>[3]</w:t>
          </w:r>
          <w:r w:rsidR="00CC0FBB">
            <w:rPr>
              <w:rFonts w:ascii="Arial" w:hAnsi="Arial" w:cs="Arial"/>
            </w:rPr>
            <w:fldChar w:fldCharType="end"/>
          </w:r>
        </w:sdtContent>
      </w:sdt>
      <w:r w:rsidR="004D585D">
        <w:rPr>
          <w:rFonts w:ascii="Arial" w:hAnsi="Arial" w:cs="Arial"/>
        </w:rPr>
        <w:t xml:space="preserve"> </w:t>
      </w:r>
      <w:r w:rsidR="00B73913">
        <w:rPr>
          <w:rFonts w:ascii="Arial" w:hAnsi="Arial" w:cs="Arial"/>
        </w:rPr>
        <w:t>found</w:t>
      </w:r>
      <w:r w:rsidR="004D585D">
        <w:rPr>
          <w:rFonts w:ascii="Arial" w:hAnsi="Arial" w:cs="Arial"/>
        </w:rPr>
        <w:t xml:space="preserve"> that pressure spikes do not affect components in the same manner as static pressures do</w:t>
      </w:r>
      <w:r w:rsidRPr="006F0260">
        <w:rPr>
          <w:rFonts w:ascii="Arial" w:hAnsi="Arial" w:cs="Arial"/>
        </w:rPr>
        <w:t xml:space="preserve">. During the failure investigation, the </w:t>
      </w:r>
      <w:r w:rsidR="00D03902">
        <w:rPr>
          <w:rFonts w:ascii="Arial" w:hAnsi="Arial" w:cs="Arial"/>
        </w:rPr>
        <w:t xml:space="preserve">transient </w:t>
      </w:r>
      <w:r w:rsidRPr="006F0260">
        <w:rPr>
          <w:rFonts w:ascii="Arial" w:hAnsi="Arial" w:cs="Arial"/>
        </w:rPr>
        <w:t xml:space="preserve">pressures measured in the valve’s Primer Chamber Assembly exceeded the static stress analysis limits </w:t>
      </w:r>
      <w:sdt>
        <w:sdtPr>
          <w:rPr>
            <w:rFonts w:ascii="Arial" w:hAnsi="Arial" w:cs="Arial"/>
          </w:rPr>
          <w:id w:val="-768937790"/>
          <w:citation/>
        </w:sdtPr>
        <w:sdtContent>
          <w:r w:rsidR="00CC0FBB">
            <w:rPr>
              <w:rFonts w:ascii="Arial" w:hAnsi="Arial" w:cs="Arial"/>
            </w:rPr>
            <w:fldChar w:fldCharType="begin"/>
          </w:r>
          <w:r w:rsidR="00CC0FBB">
            <w:rPr>
              <w:rFonts w:ascii="Arial" w:hAnsi="Arial" w:cs="Arial"/>
              <w:lang w:val="en-US"/>
            </w:rPr>
            <w:instrText xml:space="preserve"> CITATION PSc06 \l 1033 </w:instrText>
          </w:r>
          <w:r w:rsidR="00CC0FBB">
            <w:rPr>
              <w:rFonts w:ascii="Arial" w:hAnsi="Arial" w:cs="Arial"/>
            </w:rPr>
            <w:fldChar w:fldCharType="separate"/>
          </w:r>
          <w:r w:rsidR="00CC0FBB" w:rsidRPr="00CC0FBB">
            <w:rPr>
              <w:rFonts w:ascii="Arial" w:hAnsi="Arial" w:cs="Arial"/>
              <w:noProof/>
              <w:lang w:val="en-US"/>
            </w:rPr>
            <w:t>[4]</w:t>
          </w:r>
          <w:r w:rsidR="00CC0FBB">
            <w:rPr>
              <w:rFonts w:ascii="Arial" w:hAnsi="Arial" w:cs="Arial"/>
            </w:rPr>
            <w:fldChar w:fldCharType="end"/>
          </w:r>
        </w:sdtContent>
      </w:sdt>
      <w:r w:rsidRPr="006F0260">
        <w:rPr>
          <w:rFonts w:ascii="Arial" w:hAnsi="Arial" w:cs="Arial"/>
        </w:rPr>
        <w:t xml:space="preserve"> by an order of magnitude. Despite this, no fracture or leak was detected in the valve. </w:t>
      </w:r>
    </w:p>
    <w:p w14:paraId="0DA7B551" w14:textId="77777777" w:rsidR="00326747" w:rsidRPr="006F0260" w:rsidRDefault="00326747" w:rsidP="006F0260">
      <w:pPr>
        <w:pStyle w:val="NobulletList"/>
        <w:rPr>
          <w:rFonts w:ascii="Arial" w:hAnsi="Arial" w:cs="Arial"/>
        </w:rPr>
      </w:pPr>
    </w:p>
    <w:p w14:paraId="189ECD45" w14:textId="73E494F5" w:rsidR="003136DC" w:rsidRDefault="00B73913" w:rsidP="006F0260">
      <w:pPr>
        <w:pStyle w:val="NobulletList"/>
        <w:rPr>
          <w:rFonts w:ascii="Arial" w:hAnsi="Arial" w:cs="Arial"/>
        </w:rPr>
      </w:pPr>
      <w:r>
        <w:rPr>
          <w:rFonts w:ascii="Arial" w:hAnsi="Arial" w:cs="Arial"/>
        </w:rPr>
        <w:t xml:space="preserve">The work </w:t>
      </w:r>
      <w:r w:rsidR="00F10F7A">
        <w:rPr>
          <w:rFonts w:ascii="Arial" w:hAnsi="Arial" w:cs="Arial"/>
        </w:rPr>
        <w:t xml:space="preserve">described </w:t>
      </w:r>
      <w:r w:rsidR="003B5351">
        <w:rPr>
          <w:rFonts w:ascii="Arial" w:hAnsi="Arial" w:cs="Arial"/>
        </w:rPr>
        <w:t xml:space="preserve">in this following </w:t>
      </w:r>
      <w:r w:rsidR="003B5351">
        <w:rPr>
          <w:rFonts w:ascii="Arial" w:hAnsi="Arial" w:cs="Arial"/>
        </w:rPr>
        <w:t xml:space="preserve">paper </w:t>
      </w:r>
      <w:r w:rsidR="00F10F7A">
        <w:rPr>
          <w:rFonts w:ascii="Arial" w:hAnsi="Arial" w:cs="Arial"/>
        </w:rPr>
        <w:t>collected</w:t>
      </w:r>
      <w:r>
        <w:rPr>
          <w:rFonts w:ascii="Arial" w:hAnsi="Arial" w:cs="Arial"/>
        </w:rPr>
        <w:t xml:space="preserve"> additional data on the effects of transient versus static pressures on propulsion flight hardware. It empirically determined</w:t>
      </w:r>
      <w:r w:rsidR="006F0260" w:rsidRPr="006F0260">
        <w:rPr>
          <w:rFonts w:ascii="Arial" w:hAnsi="Arial" w:cs="Arial"/>
        </w:rPr>
        <w:t xml:space="preserve"> the threshold of component </w:t>
      </w:r>
      <w:r>
        <w:rPr>
          <w:rFonts w:ascii="Arial" w:hAnsi="Arial" w:cs="Arial"/>
        </w:rPr>
        <w:t>failure</w:t>
      </w:r>
      <w:r w:rsidR="006F0260" w:rsidRPr="006F0260">
        <w:rPr>
          <w:rFonts w:ascii="Arial" w:hAnsi="Arial" w:cs="Arial"/>
        </w:rPr>
        <w:t xml:space="preserve"> </w:t>
      </w:r>
      <w:r w:rsidR="00F10F7A">
        <w:rPr>
          <w:rFonts w:ascii="Arial" w:hAnsi="Arial" w:cs="Arial"/>
        </w:rPr>
        <w:t>under</w:t>
      </w:r>
      <w:r w:rsidR="006F0260" w:rsidRPr="006F0260">
        <w:rPr>
          <w:rFonts w:ascii="Arial" w:hAnsi="Arial" w:cs="Arial"/>
        </w:rPr>
        <w:t xml:space="preserve"> transient surge pressures</w:t>
      </w:r>
      <w:r w:rsidR="00F10F7A">
        <w:rPr>
          <w:rFonts w:ascii="Arial" w:hAnsi="Arial" w:cs="Arial"/>
        </w:rPr>
        <w:t>. These failure pressures were</w:t>
      </w:r>
      <w:r>
        <w:rPr>
          <w:rFonts w:ascii="Arial" w:hAnsi="Arial" w:cs="Arial"/>
        </w:rPr>
        <w:t xml:space="preserve"> compared to </w:t>
      </w:r>
      <w:r w:rsidR="00F10F7A">
        <w:rPr>
          <w:rFonts w:ascii="Arial" w:hAnsi="Arial" w:cs="Arial"/>
        </w:rPr>
        <w:t xml:space="preserve">the </w:t>
      </w:r>
      <w:r w:rsidR="006F0260" w:rsidRPr="006F0260">
        <w:rPr>
          <w:rFonts w:ascii="Arial" w:hAnsi="Arial" w:cs="Arial"/>
        </w:rPr>
        <w:t>static proof pressures</w:t>
      </w:r>
      <w:r w:rsidR="00FE79DA">
        <w:rPr>
          <w:rFonts w:ascii="Arial" w:hAnsi="Arial" w:cs="Arial"/>
        </w:rPr>
        <w:t xml:space="preserve"> and </w:t>
      </w:r>
      <w:r w:rsidR="00FE79DA" w:rsidRPr="006F0260">
        <w:rPr>
          <w:rFonts w:ascii="Arial" w:hAnsi="Arial" w:cs="Arial"/>
        </w:rPr>
        <w:t>empirical data on static pressure failure where available.</w:t>
      </w:r>
      <w:r w:rsidR="00F10F7A">
        <w:rPr>
          <w:rFonts w:ascii="Arial" w:hAnsi="Arial" w:cs="Arial"/>
        </w:rPr>
        <w:t xml:space="preserve"> </w:t>
      </w:r>
      <w:r w:rsidR="006F0260" w:rsidRPr="006F0260">
        <w:rPr>
          <w:rFonts w:ascii="Arial" w:hAnsi="Arial" w:cs="Arial"/>
        </w:rPr>
        <w:t xml:space="preserve">To accomplish this, a setup </w:t>
      </w:r>
      <w:r w:rsidR="00D03902">
        <w:rPr>
          <w:rFonts w:ascii="Arial" w:hAnsi="Arial" w:cs="Arial"/>
        </w:rPr>
        <w:t>was</w:t>
      </w:r>
      <w:r w:rsidR="006F0260" w:rsidRPr="006F0260">
        <w:rPr>
          <w:rFonts w:ascii="Arial" w:hAnsi="Arial" w:cs="Arial"/>
        </w:rPr>
        <w:t xml:space="preserve"> designed and assembled to impart transient surge pressures on flight-like components. The component’s performance </w:t>
      </w:r>
      <w:r w:rsidR="00D03902">
        <w:rPr>
          <w:rFonts w:ascii="Arial" w:hAnsi="Arial" w:cs="Arial"/>
        </w:rPr>
        <w:t>was</w:t>
      </w:r>
      <w:r w:rsidR="006F0260" w:rsidRPr="006F0260">
        <w:rPr>
          <w:rFonts w:ascii="Arial" w:hAnsi="Arial" w:cs="Arial"/>
        </w:rPr>
        <w:t xml:space="preserve"> assessed between each </w:t>
      </w:r>
      <w:r w:rsidR="000B26AF">
        <w:rPr>
          <w:rFonts w:ascii="Arial" w:hAnsi="Arial" w:cs="Arial"/>
        </w:rPr>
        <w:t>progressively</w:t>
      </w:r>
      <w:r w:rsidR="006F0260" w:rsidRPr="006F0260">
        <w:rPr>
          <w:rFonts w:ascii="Arial" w:hAnsi="Arial" w:cs="Arial"/>
        </w:rPr>
        <w:t xml:space="preserve"> higher surge pressure.</w:t>
      </w:r>
    </w:p>
    <w:p w14:paraId="0F28C7E4" w14:textId="77777777" w:rsidR="006F0260" w:rsidRDefault="006F0260" w:rsidP="006F0260">
      <w:pPr>
        <w:pStyle w:val="NobulletList"/>
        <w:rPr>
          <w:rFonts w:ascii="Arial" w:hAnsi="Arial" w:cs="Arial"/>
        </w:rPr>
      </w:pPr>
    </w:p>
    <w:p w14:paraId="1F359A19" w14:textId="525CE509" w:rsidR="003136DC" w:rsidRDefault="006F0260">
      <w:pPr>
        <w:pStyle w:val="Heading1"/>
        <w:numPr>
          <w:ilvl w:val="0"/>
          <w:numId w:val="22"/>
        </w:numPr>
        <w:rPr>
          <w:rFonts w:ascii="Arial" w:hAnsi="Arial" w:cs="Arial"/>
          <w:b/>
        </w:rPr>
      </w:pPr>
      <w:r>
        <w:rPr>
          <w:rFonts w:ascii="Arial" w:hAnsi="Arial" w:cs="Arial"/>
          <w:b/>
        </w:rPr>
        <w:t>Test Setup</w:t>
      </w:r>
    </w:p>
    <w:p w14:paraId="76D56AD8" w14:textId="42145BBA" w:rsidR="006F0260" w:rsidRDefault="006F0260" w:rsidP="006F0260">
      <w:pPr>
        <w:pStyle w:val="Header"/>
        <w:rPr>
          <w:rFonts w:ascii="Arial" w:hAnsi="Arial" w:cs="Arial"/>
          <w:lang w:val="en-US"/>
        </w:rPr>
      </w:pPr>
      <w:r w:rsidRPr="006F0260">
        <w:rPr>
          <w:rFonts w:ascii="Arial" w:hAnsi="Arial" w:cs="Arial"/>
          <w:lang w:val="en-US"/>
        </w:rPr>
        <w:t>A test setup was designed and constructed to generate pressure surges. The setup needed to be capable of producing surge pressures between 300-2000 psi</w:t>
      </w:r>
      <w:r w:rsidR="0006311D">
        <w:rPr>
          <w:rFonts w:ascii="Arial" w:hAnsi="Arial" w:cs="Arial"/>
          <w:lang w:val="en-US"/>
        </w:rPr>
        <w:t xml:space="preserve"> with accuracy and precision</w:t>
      </w:r>
      <w:r w:rsidRPr="006F0260">
        <w:rPr>
          <w:rFonts w:ascii="Arial" w:hAnsi="Arial" w:cs="Arial"/>
          <w:lang w:val="en-US"/>
        </w:rPr>
        <w:t xml:space="preserve">.  The setup is shown in Figure 1. </w:t>
      </w:r>
    </w:p>
    <w:p w14:paraId="220FCA5C" w14:textId="77777777" w:rsidR="009C7610" w:rsidRPr="006F0260" w:rsidRDefault="009C7610" w:rsidP="006F0260">
      <w:pPr>
        <w:pStyle w:val="Header"/>
        <w:rPr>
          <w:rFonts w:ascii="Arial" w:hAnsi="Arial" w:cs="Arial"/>
          <w:lang w:val="en-US"/>
        </w:rPr>
      </w:pPr>
    </w:p>
    <w:p w14:paraId="7470DAAD" w14:textId="7B9CC9B8" w:rsidR="006F0260" w:rsidRPr="006F0260" w:rsidRDefault="006F0260" w:rsidP="006F0260">
      <w:pPr>
        <w:pStyle w:val="Header"/>
        <w:rPr>
          <w:rFonts w:ascii="Arial" w:hAnsi="Arial" w:cs="Arial"/>
          <w:lang w:val="en-US"/>
        </w:rPr>
      </w:pPr>
      <w:r w:rsidRPr="006F0260">
        <w:rPr>
          <w:rFonts w:ascii="Arial" w:hAnsi="Arial" w:cs="Arial"/>
          <w:lang w:val="en-US"/>
        </w:rPr>
        <w:t xml:space="preserve"> </w:t>
      </w:r>
      <w:r w:rsidR="00B27830" w:rsidRPr="00B27830">
        <w:rPr>
          <w:rFonts w:ascii="Arial" w:hAnsi="Arial" w:cs="Arial"/>
          <w:noProof/>
        </w:rPr>
        <w:drawing>
          <wp:inline distT="0" distB="0" distL="0" distR="0" wp14:anchorId="48F38637" wp14:editId="6C708B02">
            <wp:extent cx="3115253" cy="922351"/>
            <wp:effectExtent l="0" t="0" r="0" b="5080"/>
            <wp:docPr id="966210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210954" name=""/>
                    <pic:cNvPicPr/>
                  </pic:nvPicPr>
                  <pic:blipFill>
                    <a:blip r:embed="rId12"/>
                    <a:stretch>
                      <a:fillRect/>
                    </a:stretch>
                  </pic:blipFill>
                  <pic:spPr>
                    <a:xfrm>
                      <a:off x="0" y="0"/>
                      <a:ext cx="3134434" cy="928030"/>
                    </a:xfrm>
                    <a:prstGeom prst="rect">
                      <a:avLst/>
                    </a:prstGeom>
                  </pic:spPr>
                </pic:pic>
              </a:graphicData>
            </a:graphic>
          </wp:inline>
        </w:drawing>
      </w:r>
    </w:p>
    <w:p w14:paraId="28820294" w14:textId="4FC7AB51" w:rsidR="006F0260" w:rsidRPr="0019302E" w:rsidRDefault="0019302E" w:rsidP="0019302E">
      <w:pPr>
        <w:pStyle w:val="Caption"/>
        <w:jc w:val="center"/>
        <w:rPr>
          <w:rFonts w:ascii="Arial" w:hAnsi="Arial" w:cs="Arial"/>
          <w:b w:val="0"/>
          <w:bCs/>
          <w:i/>
          <w:iCs/>
        </w:rPr>
      </w:pPr>
      <w:bookmarkStart w:id="0" w:name="_Ref161131006"/>
      <w:r w:rsidRPr="0019302E">
        <w:rPr>
          <w:rFonts w:ascii="Arial" w:hAnsi="Arial" w:cs="Arial"/>
          <w:b w:val="0"/>
          <w:bCs/>
          <w:i/>
          <w:iCs/>
        </w:rPr>
        <w:t xml:space="preserve">Figure </w:t>
      </w:r>
      <w:r w:rsidRPr="0019302E">
        <w:rPr>
          <w:rFonts w:ascii="Arial" w:hAnsi="Arial" w:cs="Arial"/>
          <w:b w:val="0"/>
          <w:bCs/>
          <w:i/>
          <w:iCs/>
        </w:rPr>
        <w:fldChar w:fldCharType="begin"/>
      </w:r>
      <w:r w:rsidRPr="0019302E">
        <w:rPr>
          <w:rFonts w:ascii="Arial" w:hAnsi="Arial" w:cs="Arial"/>
          <w:b w:val="0"/>
          <w:bCs/>
          <w:i/>
          <w:iCs/>
        </w:rPr>
        <w:instrText xml:space="preserve"> SEQ Figure \* ARABIC </w:instrText>
      </w:r>
      <w:r w:rsidRPr="0019302E">
        <w:rPr>
          <w:rFonts w:ascii="Arial" w:hAnsi="Arial" w:cs="Arial"/>
          <w:b w:val="0"/>
          <w:bCs/>
          <w:i/>
          <w:iCs/>
        </w:rPr>
        <w:fldChar w:fldCharType="separate"/>
      </w:r>
      <w:r w:rsidR="00E73218">
        <w:rPr>
          <w:rFonts w:ascii="Arial" w:hAnsi="Arial" w:cs="Arial"/>
          <w:b w:val="0"/>
          <w:bCs/>
          <w:i/>
          <w:iCs/>
          <w:noProof/>
        </w:rPr>
        <w:t>1</w:t>
      </w:r>
      <w:r w:rsidRPr="0019302E">
        <w:rPr>
          <w:rFonts w:ascii="Arial" w:hAnsi="Arial" w:cs="Arial"/>
          <w:b w:val="0"/>
          <w:bCs/>
          <w:i/>
          <w:iCs/>
        </w:rPr>
        <w:fldChar w:fldCharType="end"/>
      </w:r>
      <w:bookmarkEnd w:id="0"/>
      <w:r w:rsidRPr="0019302E">
        <w:rPr>
          <w:rFonts w:ascii="Arial" w:hAnsi="Arial" w:cs="Arial"/>
          <w:b w:val="0"/>
          <w:bCs/>
          <w:i/>
          <w:iCs/>
        </w:rPr>
        <w:t>. Simplified diagram of test setup</w:t>
      </w:r>
    </w:p>
    <w:p w14:paraId="1EA9B89E" w14:textId="77777777" w:rsidR="006F0260" w:rsidRPr="006F0260" w:rsidRDefault="006F0260" w:rsidP="006F0260">
      <w:pPr>
        <w:pStyle w:val="Header"/>
        <w:rPr>
          <w:rFonts w:ascii="Arial" w:hAnsi="Arial" w:cs="Arial"/>
          <w:lang w:val="en-US"/>
        </w:rPr>
      </w:pPr>
    </w:p>
    <w:p w14:paraId="701C387F" w14:textId="05EAE4D2" w:rsidR="006F0260" w:rsidRPr="006F0260" w:rsidRDefault="006F0260" w:rsidP="006F0260">
      <w:pPr>
        <w:pStyle w:val="Header"/>
        <w:rPr>
          <w:rFonts w:ascii="Arial" w:hAnsi="Arial" w:cs="Arial"/>
          <w:lang w:val="en-US"/>
        </w:rPr>
      </w:pPr>
      <w:r w:rsidRPr="006F0260">
        <w:rPr>
          <w:rFonts w:ascii="Arial" w:hAnsi="Arial" w:cs="Arial"/>
          <w:lang w:val="en-US"/>
        </w:rPr>
        <w:t>A summary of the typical workflow is as follows:</w:t>
      </w:r>
    </w:p>
    <w:p w14:paraId="05B05BB3" w14:textId="77777777" w:rsidR="006F0260" w:rsidRPr="006F0260" w:rsidRDefault="006F0260" w:rsidP="006F0260">
      <w:pPr>
        <w:pStyle w:val="Header"/>
        <w:rPr>
          <w:rFonts w:ascii="Arial" w:hAnsi="Arial" w:cs="Arial"/>
          <w:lang w:val="en-US"/>
        </w:rPr>
      </w:pPr>
    </w:p>
    <w:p w14:paraId="59BA835F" w14:textId="180A2E7A" w:rsidR="006F0260" w:rsidRPr="006F0260" w:rsidRDefault="006F0260" w:rsidP="002962B3">
      <w:pPr>
        <w:pStyle w:val="Header"/>
        <w:numPr>
          <w:ilvl w:val="0"/>
          <w:numId w:val="35"/>
        </w:numPr>
        <w:ind w:left="360"/>
        <w:rPr>
          <w:rFonts w:ascii="Arial" w:hAnsi="Arial" w:cs="Arial"/>
          <w:lang w:val="en-US"/>
        </w:rPr>
      </w:pPr>
      <w:r w:rsidRPr="006F0260">
        <w:rPr>
          <w:rFonts w:ascii="Arial" w:hAnsi="Arial" w:cs="Arial"/>
          <w:lang w:val="en-US"/>
        </w:rPr>
        <w:t xml:space="preserve">Flow water through </w:t>
      </w:r>
      <w:r w:rsidR="00287A97">
        <w:rPr>
          <w:rFonts w:ascii="Arial" w:hAnsi="Arial" w:cs="Arial"/>
          <w:lang w:val="en-US"/>
        </w:rPr>
        <w:t xml:space="preserve">the entire </w:t>
      </w:r>
      <w:r w:rsidRPr="006F0260">
        <w:rPr>
          <w:rFonts w:ascii="Arial" w:hAnsi="Arial" w:cs="Arial"/>
          <w:lang w:val="en-US"/>
        </w:rPr>
        <w:t xml:space="preserve">system to fully wet </w:t>
      </w:r>
      <w:r w:rsidR="00287A97">
        <w:rPr>
          <w:rFonts w:ascii="Arial" w:hAnsi="Arial" w:cs="Arial"/>
          <w:lang w:val="en-US"/>
        </w:rPr>
        <w:t xml:space="preserve">the </w:t>
      </w:r>
      <w:r w:rsidRPr="006F0260">
        <w:rPr>
          <w:rFonts w:ascii="Arial" w:hAnsi="Arial" w:cs="Arial"/>
          <w:lang w:val="en-US"/>
        </w:rPr>
        <w:t>upstream section</w:t>
      </w:r>
      <w:r w:rsidR="002962B3">
        <w:rPr>
          <w:rFonts w:ascii="Arial" w:hAnsi="Arial" w:cs="Arial"/>
          <w:lang w:val="en-US"/>
        </w:rPr>
        <w:t>.</w:t>
      </w:r>
    </w:p>
    <w:p w14:paraId="634EA6D5" w14:textId="586CAA93" w:rsidR="006F0260" w:rsidRPr="006F0260" w:rsidRDefault="006F0260" w:rsidP="002962B3">
      <w:pPr>
        <w:pStyle w:val="Header"/>
        <w:numPr>
          <w:ilvl w:val="0"/>
          <w:numId w:val="35"/>
        </w:numPr>
        <w:ind w:left="360"/>
        <w:rPr>
          <w:rFonts w:ascii="Arial" w:hAnsi="Arial" w:cs="Arial"/>
          <w:lang w:val="en-US"/>
        </w:rPr>
      </w:pPr>
      <w:r w:rsidRPr="006F0260">
        <w:rPr>
          <w:rFonts w:ascii="Arial" w:hAnsi="Arial" w:cs="Arial"/>
          <w:lang w:val="en-US"/>
        </w:rPr>
        <w:t>Close</w:t>
      </w:r>
      <w:r w:rsidR="00287A97">
        <w:rPr>
          <w:rFonts w:ascii="Arial" w:hAnsi="Arial" w:cs="Arial"/>
          <w:lang w:val="en-US"/>
        </w:rPr>
        <w:t xml:space="preserve"> the</w:t>
      </w:r>
      <w:r w:rsidRPr="006F0260">
        <w:rPr>
          <w:rFonts w:ascii="Arial" w:hAnsi="Arial" w:cs="Arial"/>
          <w:lang w:val="en-US"/>
        </w:rPr>
        <w:t xml:space="preserve"> latch valve</w:t>
      </w:r>
      <w:r w:rsidR="002962B3">
        <w:rPr>
          <w:rFonts w:ascii="Arial" w:hAnsi="Arial" w:cs="Arial"/>
          <w:lang w:val="en-US"/>
        </w:rPr>
        <w:t>.</w:t>
      </w:r>
    </w:p>
    <w:p w14:paraId="5B63129E" w14:textId="66FE2C05" w:rsidR="006F0260" w:rsidRPr="006F0260" w:rsidRDefault="006F0260" w:rsidP="002962B3">
      <w:pPr>
        <w:pStyle w:val="Header"/>
        <w:numPr>
          <w:ilvl w:val="0"/>
          <w:numId w:val="35"/>
        </w:numPr>
        <w:ind w:left="360"/>
        <w:rPr>
          <w:rFonts w:ascii="Arial" w:hAnsi="Arial" w:cs="Arial"/>
          <w:lang w:val="en-US"/>
        </w:rPr>
      </w:pPr>
      <w:r w:rsidRPr="006F0260">
        <w:rPr>
          <w:rFonts w:ascii="Arial" w:hAnsi="Arial" w:cs="Arial"/>
          <w:lang w:val="en-US"/>
        </w:rPr>
        <w:t xml:space="preserve">Purge water out of </w:t>
      </w:r>
      <w:r w:rsidR="00287A97">
        <w:rPr>
          <w:rFonts w:ascii="Arial" w:hAnsi="Arial" w:cs="Arial"/>
          <w:lang w:val="en-US"/>
        </w:rPr>
        <w:t xml:space="preserve">the </w:t>
      </w:r>
      <w:r w:rsidRPr="006F0260">
        <w:rPr>
          <w:rFonts w:ascii="Arial" w:hAnsi="Arial" w:cs="Arial"/>
          <w:lang w:val="en-US"/>
        </w:rPr>
        <w:t>downstream section using low pressure nitrogen</w:t>
      </w:r>
      <w:r w:rsidR="002962B3">
        <w:rPr>
          <w:rFonts w:ascii="Arial" w:hAnsi="Arial" w:cs="Arial"/>
          <w:lang w:val="en-US"/>
        </w:rPr>
        <w:t>.</w:t>
      </w:r>
    </w:p>
    <w:p w14:paraId="02CE1E0E" w14:textId="6E81D348" w:rsidR="006F0260" w:rsidRPr="006F0260" w:rsidRDefault="00287A97" w:rsidP="002962B3">
      <w:pPr>
        <w:pStyle w:val="Header"/>
        <w:numPr>
          <w:ilvl w:val="0"/>
          <w:numId w:val="35"/>
        </w:numPr>
        <w:ind w:left="360"/>
        <w:rPr>
          <w:rFonts w:ascii="Arial" w:hAnsi="Arial" w:cs="Arial"/>
          <w:lang w:val="en-US"/>
        </w:rPr>
      </w:pPr>
      <w:r>
        <w:rPr>
          <w:rFonts w:ascii="Arial" w:hAnsi="Arial" w:cs="Arial"/>
          <w:lang w:val="en-US"/>
        </w:rPr>
        <w:t>Pull v</w:t>
      </w:r>
      <w:r w:rsidR="006F0260" w:rsidRPr="006F0260">
        <w:rPr>
          <w:rFonts w:ascii="Arial" w:hAnsi="Arial" w:cs="Arial"/>
          <w:lang w:val="en-US"/>
        </w:rPr>
        <w:t xml:space="preserve">acuum </w:t>
      </w:r>
      <w:r>
        <w:rPr>
          <w:rFonts w:ascii="Arial" w:hAnsi="Arial" w:cs="Arial"/>
          <w:lang w:val="en-US"/>
        </w:rPr>
        <w:t xml:space="preserve">on the </w:t>
      </w:r>
      <w:r w:rsidR="006F0260" w:rsidRPr="006F0260">
        <w:rPr>
          <w:rFonts w:ascii="Arial" w:hAnsi="Arial" w:cs="Arial"/>
          <w:lang w:val="en-US"/>
        </w:rPr>
        <w:t xml:space="preserve">downstream section using </w:t>
      </w:r>
      <w:r>
        <w:rPr>
          <w:rFonts w:ascii="Arial" w:hAnsi="Arial" w:cs="Arial"/>
          <w:lang w:val="en-US"/>
        </w:rPr>
        <w:t xml:space="preserve">a </w:t>
      </w:r>
      <w:r w:rsidR="006F0260" w:rsidRPr="006F0260">
        <w:rPr>
          <w:rFonts w:ascii="Arial" w:hAnsi="Arial" w:cs="Arial"/>
          <w:lang w:val="en-US"/>
        </w:rPr>
        <w:t>vacuum pump</w:t>
      </w:r>
      <w:r w:rsidR="002962B3">
        <w:rPr>
          <w:rFonts w:ascii="Arial" w:hAnsi="Arial" w:cs="Arial"/>
          <w:lang w:val="en-US"/>
        </w:rPr>
        <w:t>.</w:t>
      </w:r>
    </w:p>
    <w:p w14:paraId="3863ACB8" w14:textId="2D24D4B7" w:rsidR="006F0260" w:rsidRPr="006F0260" w:rsidRDefault="006F0260" w:rsidP="002962B3">
      <w:pPr>
        <w:pStyle w:val="Header"/>
        <w:numPr>
          <w:ilvl w:val="0"/>
          <w:numId w:val="35"/>
        </w:numPr>
        <w:ind w:left="360"/>
        <w:rPr>
          <w:rFonts w:ascii="Arial" w:hAnsi="Arial" w:cs="Arial"/>
          <w:lang w:val="en-US"/>
        </w:rPr>
      </w:pPr>
      <w:r w:rsidRPr="006F0260">
        <w:rPr>
          <w:rFonts w:ascii="Arial" w:hAnsi="Arial" w:cs="Arial"/>
          <w:lang w:val="en-US"/>
        </w:rPr>
        <w:t xml:space="preserve">Set </w:t>
      </w:r>
      <w:r w:rsidR="00287A97">
        <w:rPr>
          <w:rFonts w:ascii="Arial" w:hAnsi="Arial" w:cs="Arial"/>
          <w:lang w:val="en-US"/>
        </w:rPr>
        <w:t xml:space="preserve">the </w:t>
      </w:r>
      <w:r w:rsidRPr="006F0260">
        <w:rPr>
          <w:rFonts w:ascii="Arial" w:hAnsi="Arial" w:cs="Arial"/>
          <w:lang w:val="en-US"/>
        </w:rPr>
        <w:t>upstream pressure</w:t>
      </w:r>
      <w:r w:rsidR="00287A97">
        <w:rPr>
          <w:rFonts w:ascii="Arial" w:hAnsi="Arial" w:cs="Arial"/>
          <w:lang w:val="en-US"/>
        </w:rPr>
        <w:t xml:space="preserve"> by pressurizing the water tank</w:t>
      </w:r>
      <w:r w:rsidR="002962B3">
        <w:rPr>
          <w:rFonts w:ascii="Arial" w:hAnsi="Arial" w:cs="Arial"/>
          <w:lang w:val="en-US"/>
        </w:rPr>
        <w:t>.</w:t>
      </w:r>
    </w:p>
    <w:p w14:paraId="62E5DA13" w14:textId="4FD1BB41" w:rsidR="006F0260" w:rsidRPr="006F0260" w:rsidRDefault="006F0260" w:rsidP="002962B3">
      <w:pPr>
        <w:pStyle w:val="Header"/>
        <w:numPr>
          <w:ilvl w:val="0"/>
          <w:numId w:val="35"/>
        </w:numPr>
        <w:ind w:left="360"/>
        <w:rPr>
          <w:rFonts w:ascii="Arial" w:hAnsi="Arial" w:cs="Arial"/>
          <w:lang w:val="en-US"/>
        </w:rPr>
      </w:pPr>
      <w:r w:rsidRPr="006F0260">
        <w:rPr>
          <w:rFonts w:ascii="Arial" w:hAnsi="Arial" w:cs="Arial"/>
          <w:lang w:val="en-US"/>
        </w:rPr>
        <w:t>Enable data collection</w:t>
      </w:r>
      <w:r w:rsidR="002962B3">
        <w:rPr>
          <w:rFonts w:ascii="Arial" w:hAnsi="Arial" w:cs="Arial"/>
          <w:lang w:val="en-US"/>
        </w:rPr>
        <w:t>.</w:t>
      </w:r>
    </w:p>
    <w:p w14:paraId="26EBE378" w14:textId="01C9FF34" w:rsidR="006F0260" w:rsidRPr="006F0260" w:rsidRDefault="006F0260" w:rsidP="002962B3">
      <w:pPr>
        <w:pStyle w:val="Header"/>
        <w:numPr>
          <w:ilvl w:val="0"/>
          <w:numId w:val="35"/>
        </w:numPr>
        <w:ind w:left="360"/>
        <w:rPr>
          <w:rFonts w:ascii="Arial" w:hAnsi="Arial" w:cs="Arial"/>
          <w:lang w:val="en-US"/>
        </w:rPr>
      </w:pPr>
      <w:r w:rsidRPr="006F0260">
        <w:rPr>
          <w:rFonts w:ascii="Arial" w:hAnsi="Arial" w:cs="Arial"/>
          <w:lang w:val="en-US"/>
        </w:rPr>
        <w:t>Open</w:t>
      </w:r>
      <w:r w:rsidR="00287A97">
        <w:rPr>
          <w:rFonts w:ascii="Arial" w:hAnsi="Arial" w:cs="Arial"/>
          <w:lang w:val="en-US"/>
        </w:rPr>
        <w:t xml:space="preserve"> the</w:t>
      </w:r>
      <w:r w:rsidRPr="006F0260">
        <w:rPr>
          <w:rFonts w:ascii="Arial" w:hAnsi="Arial" w:cs="Arial"/>
          <w:lang w:val="en-US"/>
        </w:rPr>
        <w:t xml:space="preserve"> latch valve to </w:t>
      </w:r>
      <w:r w:rsidR="00287A97">
        <w:rPr>
          <w:rFonts w:ascii="Arial" w:hAnsi="Arial" w:cs="Arial"/>
          <w:lang w:val="en-US"/>
        </w:rPr>
        <w:t xml:space="preserve">a </w:t>
      </w:r>
      <w:r w:rsidRPr="006F0260">
        <w:rPr>
          <w:rFonts w:ascii="Arial" w:hAnsi="Arial" w:cs="Arial"/>
          <w:lang w:val="en-US"/>
        </w:rPr>
        <w:t>generate surge event</w:t>
      </w:r>
      <w:r w:rsidR="002962B3">
        <w:rPr>
          <w:rFonts w:ascii="Arial" w:hAnsi="Arial" w:cs="Arial"/>
          <w:lang w:val="en-US"/>
        </w:rPr>
        <w:t>.</w:t>
      </w:r>
    </w:p>
    <w:p w14:paraId="428240E5" w14:textId="245A05AA" w:rsidR="006F0260" w:rsidRPr="006F0260" w:rsidRDefault="006F0260" w:rsidP="002962B3">
      <w:pPr>
        <w:pStyle w:val="Header"/>
        <w:numPr>
          <w:ilvl w:val="0"/>
          <w:numId w:val="35"/>
        </w:numPr>
        <w:ind w:left="360"/>
        <w:rPr>
          <w:rFonts w:ascii="Arial" w:hAnsi="Arial" w:cs="Arial"/>
          <w:lang w:val="en-US"/>
        </w:rPr>
      </w:pPr>
      <w:r w:rsidRPr="006F0260">
        <w:rPr>
          <w:rFonts w:ascii="Arial" w:hAnsi="Arial" w:cs="Arial"/>
          <w:lang w:val="en-US"/>
        </w:rPr>
        <w:t xml:space="preserve">Close </w:t>
      </w:r>
      <w:r w:rsidR="00287A97">
        <w:rPr>
          <w:rFonts w:ascii="Arial" w:hAnsi="Arial" w:cs="Arial"/>
          <w:lang w:val="en-US"/>
        </w:rPr>
        <w:t xml:space="preserve">the </w:t>
      </w:r>
      <w:r w:rsidRPr="006F0260">
        <w:rPr>
          <w:rFonts w:ascii="Arial" w:hAnsi="Arial" w:cs="Arial"/>
          <w:lang w:val="en-US"/>
        </w:rPr>
        <w:t>latch valve</w:t>
      </w:r>
      <w:r w:rsidR="002962B3">
        <w:rPr>
          <w:rFonts w:ascii="Arial" w:hAnsi="Arial" w:cs="Arial"/>
          <w:lang w:val="en-US"/>
        </w:rPr>
        <w:t>.</w:t>
      </w:r>
    </w:p>
    <w:p w14:paraId="1A0063EA" w14:textId="34CD44AE" w:rsidR="006F0260" w:rsidRPr="006F0260" w:rsidRDefault="006F0260" w:rsidP="002962B3">
      <w:pPr>
        <w:pStyle w:val="Header"/>
        <w:numPr>
          <w:ilvl w:val="0"/>
          <w:numId w:val="35"/>
        </w:numPr>
        <w:ind w:left="360"/>
        <w:rPr>
          <w:rFonts w:ascii="Arial" w:hAnsi="Arial" w:cs="Arial"/>
          <w:lang w:val="en-US"/>
        </w:rPr>
      </w:pPr>
      <w:r w:rsidRPr="006F0260">
        <w:rPr>
          <w:rFonts w:ascii="Arial" w:hAnsi="Arial" w:cs="Arial"/>
          <w:lang w:val="en-US"/>
        </w:rPr>
        <w:t>Save data</w:t>
      </w:r>
      <w:r w:rsidR="002962B3">
        <w:rPr>
          <w:rFonts w:ascii="Arial" w:hAnsi="Arial" w:cs="Arial"/>
          <w:lang w:val="en-US"/>
        </w:rPr>
        <w:t>.</w:t>
      </w:r>
    </w:p>
    <w:p w14:paraId="1C05CFDE" w14:textId="7E6D5B2E" w:rsidR="006F0260" w:rsidRPr="006F0260" w:rsidRDefault="006F0260" w:rsidP="002962B3">
      <w:pPr>
        <w:pStyle w:val="Header"/>
        <w:numPr>
          <w:ilvl w:val="0"/>
          <w:numId w:val="35"/>
        </w:numPr>
        <w:ind w:left="360"/>
        <w:rPr>
          <w:rFonts w:ascii="Arial" w:hAnsi="Arial" w:cs="Arial"/>
          <w:lang w:val="en-US"/>
        </w:rPr>
      </w:pPr>
      <w:r w:rsidRPr="006F0260">
        <w:rPr>
          <w:rFonts w:ascii="Arial" w:hAnsi="Arial" w:cs="Arial"/>
          <w:lang w:val="en-US"/>
        </w:rPr>
        <w:t>Repeat steps 3 through 9</w:t>
      </w:r>
      <w:r w:rsidR="00CB5436">
        <w:rPr>
          <w:rFonts w:ascii="Arial" w:hAnsi="Arial" w:cs="Arial"/>
          <w:lang w:val="en-US"/>
        </w:rPr>
        <w:t xml:space="preserve"> for the next surge test</w:t>
      </w:r>
      <w:r w:rsidR="002962B3">
        <w:rPr>
          <w:rFonts w:ascii="Arial" w:hAnsi="Arial" w:cs="Arial"/>
          <w:lang w:val="en-US"/>
        </w:rPr>
        <w:t>.</w:t>
      </w:r>
    </w:p>
    <w:p w14:paraId="2604328B" w14:textId="77777777" w:rsidR="006F0260" w:rsidRPr="006F0260" w:rsidRDefault="006F0260" w:rsidP="006F0260">
      <w:pPr>
        <w:pStyle w:val="Header"/>
        <w:rPr>
          <w:rFonts w:ascii="Arial" w:hAnsi="Arial" w:cs="Arial"/>
          <w:lang w:val="en-US"/>
        </w:rPr>
      </w:pPr>
    </w:p>
    <w:p w14:paraId="0A13CF7F" w14:textId="658671C3" w:rsidR="006F0260" w:rsidRDefault="006F0260" w:rsidP="006F0260">
      <w:pPr>
        <w:pStyle w:val="Header"/>
        <w:rPr>
          <w:rFonts w:ascii="Arial" w:hAnsi="Arial" w:cs="Arial"/>
          <w:lang w:val="en-US"/>
        </w:rPr>
      </w:pPr>
      <w:r w:rsidRPr="006F0260">
        <w:rPr>
          <w:rFonts w:ascii="Arial" w:hAnsi="Arial" w:cs="Arial"/>
          <w:lang w:val="en-US"/>
        </w:rPr>
        <w:t xml:space="preserve">Figure 1 excludes periphery pieces of </w:t>
      </w:r>
      <w:r w:rsidRPr="006F0260">
        <w:rPr>
          <w:rFonts w:ascii="Arial" w:hAnsi="Arial" w:cs="Arial"/>
          <w:lang w:val="en-US"/>
        </w:rPr>
        <w:t>hardware</w:t>
      </w:r>
      <w:r w:rsidR="00CD3AA7">
        <w:rPr>
          <w:rFonts w:ascii="Arial" w:hAnsi="Arial" w:cs="Arial"/>
          <w:lang w:val="en-US"/>
        </w:rPr>
        <w:t>,</w:t>
      </w:r>
      <w:r w:rsidRPr="006F0260">
        <w:rPr>
          <w:rFonts w:ascii="Arial" w:hAnsi="Arial" w:cs="Arial"/>
          <w:lang w:val="en-US"/>
        </w:rPr>
        <w:t xml:space="preserve"> </w:t>
      </w:r>
      <w:r w:rsidRPr="006F0260">
        <w:rPr>
          <w:rFonts w:ascii="Arial" w:hAnsi="Arial" w:cs="Arial"/>
          <w:lang w:val="en-US"/>
        </w:rPr>
        <w:t xml:space="preserve">including a gaseous nitrogen bottle and </w:t>
      </w:r>
      <w:r w:rsidR="00CB5436">
        <w:rPr>
          <w:rFonts w:ascii="Arial" w:hAnsi="Arial" w:cs="Arial"/>
          <w:lang w:val="en-US"/>
        </w:rPr>
        <w:t xml:space="preserve">a </w:t>
      </w:r>
      <w:r w:rsidRPr="006F0260">
        <w:rPr>
          <w:rFonts w:ascii="Arial" w:hAnsi="Arial" w:cs="Arial"/>
          <w:lang w:val="en-US"/>
        </w:rPr>
        <w:t xml:space="preserve">pressure control panel upstream of the water tank. A secondary gaseous nitrogen source is connected just downstream of the latch valve. A vacuum pump is connected to the downstream portion. A power supply and pulse box are connected to the latch valve to open and close it. A Data Acquisition (DAQ) system is connected to the Kistler pressure sensors and latch valve. </w:t>
      </w:r>
      <w:r w:rsidR="0006311D">
        <w:rPr>
          <w:rFonts w:ascii="Arial" w:hAnsi="Arial" w:cs="Arial"/>
          <w:lang w:val="en-US"/>
        </w:rPr>
        <w:t>A more complete representation of the test setup is</w:t>
      </w:r>
      <w:r w:rsidRPr="006F0260">
        <w:rPr>
          <w:rFonts w:ascii="Arial" w:hAnsi="Arial" w:cs="Arial"/>
          <w:lang w:val="en-US"/>
        </w:rPr>
        <w:t xml:space="preserve"> shown in Figure 2. </w:t>
      </w:r>
    </w:p>
    <w:p w14:paraId="084C4917" w14:textId="77777777" w:rsidR="00287A97" w:rsidRDefault="00287A97" w:rsidP="006F0260">
      <w:pPr>
        <w:pStyle w:val="Header"/>
        <w:rPr>
          <w:rFonts w:ascii="Arial" w:hAnsi="Arial" w:cs="Arial"/>
          <w:lang w:val="en-US"/>
        </w:rPr>
      </w:pPr>
    </w:p>
    <w:p w14:paraId="54B4B261" w14:textId="77777777" w:rsidR="00287A97" w:rsidRDefault="00287A97" w:rsidP="006F0260">
      <w:pPr>
        <w:pStyle w:val="Header"/>
        <w:rPr>
          <w:rFonts w:ascii="Arial" w:hAnsi="Arial" w:cs="Arial"/>
          <w:lang w:val="en-US"/>
        </w:rPr>
      </w:pPr>
    </w:p>
    <w:p w14:paraId="3E2950FA" w14:textId="77777777" w:rsidR="00287A97" w:rsidRDefault="00287A97" w:rsidP="006F0260">
      <w:pPr>
        <w:pStyle w:val="Header"/>
        <w:rPr>
          <w:rFonts w:ascii="Arial" w:hAnsi="Arial" w:cs="Arial"/>
          <w:lang w:val="en-US"/>
        </w:rPr>
      </w:pPr>
    </w:p>
    <w:p w14:paraId="7445941F" w14:textId="77777777" w:rsidR="00287A97" w:rsidRDefault="00287A97" w:rsidP="006F0260">
      <w:pPr>
        <w:pStyle w:val="Header"/>
        <w:rPr>
          <w:rFonts w:ascii="Arial" w:hAnsi="Arial" w:cs="Arial"/>
          <w:lang w:val="en-US"/>
        </w:rPr>
      </w:pPr>
    </w:p>
    <w:p w14:paraId="236F3177" w14:textId="77777777" w:rsidR="00287A97" w:rsidRDefault="00287A97" w:rsidP="006F0260">
      <w:pPr>
        <w:pStyle w:val="Header"/>
        <w:rPr>
          <w:rFonts w:ascii="Arial" w:hAnsi="Arial" w:cs="Arial"/>
          <w:lang w:val="en-US"/>
        </w:rPr>
      </w:pPr>
    </w:p>
    <w:p w14:paraId="6D853B91" w14:textId="77777777" w:rsidR="00287A97" w:rsidRDefault="00287A97" w:rsidP="006F0260">
      <w:pPr>
        <w:pStyle w:val="Header"/>
        <w:rPr>
          <w:rFonts w:ascii="Arial" w:hAnsi="Arial" w:cs="Arial"/>
          <w:lang w:val="en-US"/>
        </w:rPr>
      </w:pPr>
    </w:p>
    <w:p w14:paraId="6CA213F9" w14:textId="77777777" w:rsidR="00287A97" w:rsidRDefault="00287A97" w:rsidP="006F0260">
      <w:pPr>
        <w:pStyle w:val="Header"/>
        <w:rPr>
          <w:rFonts w:ascii="Arial" w:hAnsi="Arial" w:cs="Arial"/>
          <w:lang w:val="en-US"/>
        </w:rPr>
      </w:pPr>
    </w:p>
    <w:p w14:paraId="7E7FD0AC" w14:textId="77777777" w:rsidR="00287A97" w:rsidRDefault="00287A97" w:rsidP="006F0260">
      <w:pPr>
        <w:pStyle w:val="Header"/>
        <w:rPr>
          <w:rFonts w:ascii="Arial" w:hAnsi="Arial" w:cs="Arial"/>
          <w:lang w:val="en-US"/>
        </w:rPr>
      </w:pPr>
    </w:p>
    <w:p w14:paraId="3FC604E2" w14:textId="77777777" w:rsidR="00287A97" w:rsidRDefault="00287A97" w:rsidP="006F0260">
      <w:pPr>
        <w:pStyle w:val="Header"/>
        <w:rPr>
          <w:rFonts w:ascii="Arial" w:hAnsi="Arial" w:cs="Arial"/>
          <w:lang w:val="en-US"/>
        </w:rPr>
      </w:pPr>
    </w:p>
    <w:p w14:paraId="26FCAA47" w14:textId="77777777" w:rsidR="00287A97" w:rsidRDefault="00287A97" w:rsidP="006F0260">
      <w:pPr>
        <w:pStyle w:val="Header"/>
        <w:rPr>
          <w:rFonts w:ascii="Arial" w:hAnsi="Arial" w:cs="Arial"/>
          <w:lang w:val="en-US"/>
        </w:rPr>
      </w:pPr>
    </w:p>
    <w:p w14:paraId="7D1E475A" w14:textId="77777777" w:rsidR="00287A97" w:rsidRDefault="00287A97" w:rsidP="006F0260">
      <w:pPr>
        <w:pStyle w:val="Header"/>
        <w:rPr>
          <w:rFonts w:ascii="Arial" w:hAnsi="Arial" w:cs="Arial"/>
          <w:lang w:val="en-US"/>
        </w:rPr>
      </w:pPr>
    </w:p>
    <w:p w14:paraId="3FD45596" w14:textId="77777777" w:rsidR="00287A97" w:rsidRDefault="00287A97" w:rsidP="006F0260">
      <w:pPr>
        <w:pStyle w:val="Header"/>
        <w:rPr>
          <w:rFonts w:ascii="Arial" w:hAnsi="Arial" w:cs="Arial"/>
          <w:lang w:val="en-US"/>
        </w:rPr>
      </w:pPr>
    </w:p>
    <w:p w14:paraId="708F30C2" w14:textId="77777777" w:rsidR="00287A97" w:rsidRDefault="00287A97" w:rsidP="006F0260">
      <w:pPr>
        <w:pStyle w:val="Header"/>
        <w:rPr>
          <w:rFonts w:ascii="Arial" w:hAnsi="Arial" w:cs="Arial"/>
          <w:lang w:val="en-US"/>
        </w:rPr>
      </w:pPr>
    </w:p>
    <w:p w14:paraId="29AD24A0" w14:textId="77777777" w:rsidR="00287A97" w:rsidRDefault="00287A97" w:rsidP="006F0260">
      <w:pPr>
        <w:pStyle w:val="Header"/>
        <w:rPr>
          <w:rFonts w:ascii="Arial" w:hAnsi="Arial" w:cs="Arial"/>
          <w:lang w:val="en-US"/>
        </w:rPr>
      </w:pPr>
    </w:p>
    <w:p w14:paraId="17AF55A4" w14:textId="77777777" w:rsidR="00287A97" w:rsidRPr="006F0260" w:rsidRDefault="00287A97" w:rsidP="006F0260">
      <w:pPr>
        <w:pStyle w:val="Header"/>
        <w:rPr>
          <w:rFonts w:ascii="Arial" w:hAnsi="Arial" w:cs="Arial"/>
          <w:lang w:val="en-US"/>
        </w:rPr>
      </w:pPr>
    </w:p>
    <w:p w14:paraId="350BFC2D" w14:textId="77777777" w:rsidR="006F0260" w:rsidRPr="006F0260" w:rsidRDefault="006F0260" w:rsidP="006F0260">
      <w:pPr>
        <w:pStyle w:val="Header"/>
        <w:rPr>
          <w:rFonts w:ascii="Arial" w:hAnsi="Arial" w:cs="Arial"/>
          <w:lang w:val="en-US"/>
        </w:rPr>
      </w:pPr>
    </w:p>
    <w:p w14:paraId="7CE52686" w14:textId="77777777" w:rsidR="0019302E" w:rsidRDefault="006F0260" w:rsidP="006F0260">
      <w:pPr>
        <w:pStyle w:val="Header"/>
        <w:rPr>
          <w:rFonts w:ascii="Arial" w:hAnsi="Arial" w:cs="Arial"/>
          <w:lang w:val="en-US"/>
        </w:rPr>
        <w:sectPr w:rsidR="0019302E" w:rsidSect="007242D4">
          <w:type w:val="continuous"/>
          <w:pgSz w:w="11907" w:h="16840" w:code="9"/>
          <w:pgMar w:top="1418" w:right="1134" w:bottom="851" w:left="1134" w:header="720" w:footer="720" w:gutter="0"/>
          <w:cols w:num="2" w:space="567"/>
        </w:sectPr>
      </w:pPr>
      <w:r w:rsidRPr="006F0260">
        <w:rPr>
          <w:rFonts w:ascii="Arial" w:hAnsi="Arial" w:cs="Arial"/>
          <w:lang w:val="en-US"/>
        </w:rPr>
        <w:t xml:space="preserve"> </w:t>
      </w:r>
    </w:p>
    <w:p w14:paraId="3F68A835" w14:textId="77777777" w:rsidR="0019302E" w:rsidRDefault="0019302E" w:rsidP="006F0260">
      <w:pPr>
        <w:pStyle w:val="Header"/>
        <w:rPr>
          <w:rFonts w:ascii="Arial" w:hAnsi="Arial" w:cs="Arial"/>
          <w:lang w:val="en-US"/>
        </w:rPr>
      </w:pPr>
    </w:p>
    <w:p w14:paraId="7E03DF48" w14:textId="6C124E2E" w:rsidR="0019302E" w:rsidRDefault="0019302E" w:rsidP="006F0260">
      <w:pPr>
        <w:pStyle w:val="Header"/>
        <w:rPr>
          <w:rFonts w:ascii="Arial" w:hAnsi="Arial" w:cs="Arial"/>
          <w:lang w:val="en-US"/>
        </w:rPr>
        <w:sectPr w:rsidR="0019302E" w:rsidSect="0019302E">
          <w:type w:val="continuous"/>
          <w:pgSz w:w="11907" w:h="16840" w:code="9"/>
          <w:pgMar w:top="1418" w:right="1134" w:bottom="851" w:left="1134" w:header="720" w:footer="720" w:gutter="0"/>
          <w:cols w:space="567"/>
        </w:sectPr>
      </w:pPr>
    </w:p>
    <w:p w14:paraId="27D6174D" w14:textId="42F1A9E9" w:rsidR="006F0260" w:rsidRPr="006F0260" w:rsidRDefault="006F0260" w:rsidP="006F0260">
      <w:pPr>
        <w:pStyle w:val="Header"/>
        <w:rPr>
          <w:rFonts w:ascii="Arial" w:hAnsi="Arial" w:cs="Arial"/>
          <w:lang w:val="en-US"/>
        </w:rPr>
      </w:pPr>
    </w:p>
    <w:p w14:paraId="14B01776" w14:textId="4C10315A" w:rsidR="0019302E" w:rsidRDefault="00287A97" w:rsidP="0019302E">
      <w:pPr>
        <w:pStyle w:val="Caption"/>
        <w:jc w:val="center"/>
        <w:rPr>
          <w:rFonts w:ascii="Arial" w:hAnsi="Arial" w:cs="Arial"/>
          <w:b w:val="0"/>
          <w:bCs/>
          <w:i/>
          <w:iCs/>
        </w:rPr>
      </w:pPr>
      <w:r w:rsidRPr="00070CB3">
        <w:rPr>
          <w:noProof/>
          <w:sz w:val="24"/>
          <w:szCs w:val="24"/>
        </w:rPr>
        <w:lastRenderedPageBreak/>
        <w:drawing>
          <wp:anchor distT="0" distB="0" distL="114300" distR="114300" simplePos="0" relativeHeight="251658240" behindDoc="0" locked="0" layoutInCell="1" allowOverlap="1" wp14:anchorId="09A712D7" wp14:editId="483F210A">
            <wp:simplePos x="0" y="0"/>
            <wp:positionH relativeFrom="column">
              <wp:posOffset>-1564</wp:posOffset>
            </wp:positionH>
            <wp:positionV relativeFrom="paragraph">
              <wp:posOffset>282761</wp:posOffset>
            </wp:positionV>
            <wp:extent cx="6067949" cy="3509728"/>
            <wp:effectExtent l="12700" t="12700" r="15875" b="8255"/>
            <wp:wrapSquare wrapText="bothSides"/>
            <wp:docPr id="59" name="Picture 5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067949" cy="3509728"/>
                    </a:xfrm>
                    <a:prstGeom prst="rect">
                      <a:avLst/>
                    </a:prstGeom>
                    <a:ln>
                      <a:solidFill>
                        <a:schemeClr val="tx2"/>
                      </a:solidFill>
                    </a:ln>
                  </pic:spPr>
                </pic:pic>
              </a:graphicData>
            </a:graphic>
            <wp14:sizeRelH relativeFrom="page">
              <wp14:pctWidth>0</wp14:pctWidth>
            </wp14:sizeRelH>
            <wp14:sizeRelV relativeFrom="page">
              <wp14:pctHeight>0</wp14:pctHeight>
            </wp14:sizeRelV>
          </wp:anchor>
        </w:drawing>
      </w:r>
    </w:p>
    <w:p w14:paraId="78725BD1" w14:textId="77777777" w:rsidR="00287A97" w:rsidRDefault="00287A97" w:rsidP="00287A97">
      <w:pPr>
        <w:rPr>
          <w:lang w:val="en-US"/>
        </w:rPr>
      </w:pPr>
    </w:p>
    <w:p w14:paraId="12B34507" w14:textId="77777777" w:rsidR="00287A97" w:rsidRDefault="00287A97" w:rsidP="00287A97">
      <w:pPr>
        <w:rPr>
          <w:lang w:val="en-US"/>
        </w:rPr>
      </w:pPr>
    </w:p>
    <w:p w14:paraId="3A3E7368" w14:textId="77777777" w:rsidR="00287A97" w:rsidRPr="00287A97" w:rsidRDefault="00287A97" w:rsidP="00287A97">
      <w:pPr>
        <w:rPr>
          <w:lang w:val="en-US"/>
        </w:rPr>
        <w:sectPr w:rsidR="00287A97" w:rsidRPr="00287A97" w:rsidSect="007242D4">
          <w:type w:val="continuous"/>
          <w:pgSz w:w="11907" w:h="16840" w:code="9"/>
          <w:pgMar w:top="1418" w:right="1134" w:bottom="851" w:left="1134" w:header="720" w:footer="720" w:gutter="0"/>
          <w:cols w:num="2" w:space="567"/>
        </w:sectPr>
      </w:pPr>
    </w:p>
    <w:p w14:paraId="5B48AD5A" w14:textId="6F054547" w:rsidR="006F0260" w:rsidRPr="0019302E" w:rsidRDefault="0019302E" w:rsidP="0019302E">
      <w:pPr>
        <w:pStyle w:val="Caption"/>
        <w:jc w:val="center"/>
        <w:rPr>
          <w:rFonts w:ascii="Arial" w:hAnsi="Arial" w:cs="Arial"/>
          <w:b w:val="0"/>
          <w:bCs/>
          <w:i/>
          <w:iCs/>
        </w:rPr>
      </w:pPr>
      <w:r w:rsidRPr="0019302E">
        <w:rPr>
          <w:rFonts w:ascii="Arial" w:hAnsi="Arial" w:cs="Arial"/>
          <w:b w:val="0"/>
          <w:bCs/>
          <w:i/>
          <w:iCs/>
        </w:rPr>
        <w:t xml:space="preserve">Figure </w:t>
      </w:r>
      <w:r w:rsidRPr="0019302E">
        <w:rPr>
          <w:rFonts w:ascii="Arial" w:hAnsi="Arial" w:cs="Arial"/>
          <w:b w:val="0"/>
          <w:bCs/>
          <w:i/>
          <w:iCs/>
        </w:rPr>
        <w:fldChar w:fldCharType="begin"/>
      </w:r>
      <w:r w:rsidRPr="0019302E">
        <w:rPr>
          <w:rFonts w:ascii="Arial" w:hAnsi="Arial" w:cs="Arial"/>
          <w:b w:val="0"/>
          <w:bCs/>
          <w:i/>
          <w:iCs/>
        </w:rPr>
        <w:instrText xml:space="preserve"> SEQ Figure \* ARABIC </w:instrText>
      </w:r>
      <w:r w:rsidRPr="0019302E">
        <w:rPr>
          <w:rFonts w:ascii="Arial" w:hAnsi="Arial" w:cs="Arial"/>
          <w:b w:val="0"/>
          <w:bCs/>
          <w:i/>
          <w:iCs/>
        </w:rPr>
        <w:fldChar w:fldCharType="separate"/>
      </w:r>
      <w:r w:rsidR="00E73218">
        <w:rPr>
          <w:rFonts w:ascii="Arial" w:hAnsi="Arial" w:cs="Arial"/>
          <w:b w:val="0"/>
          <w:bCs/>
          <w:i/>
          <w:iCs/>
          <w:noProof/>
        </w:rPr>
        <w:t>2</w:t>
      </w:r>
      <w:r w:rsidRPr="0019302E">
        <w:rPr>
          <w:rFonts w:ascii="Arial" w:hAnsi="Arial" w:cs="Arial"/>
          <w:b w:val="0"/>
          <w:bCs/>
          <w:i/>
          <w:iCs/>
        </w:rPr>
        <w:fldChar w:fldCharType="end"/>
      </w:r>
      <w:r>
        <w:rPr>
          <w:rFonts w:ascii="Arial" w:hAnsi="Arial" w:cs="Arial"/>
          <w:b w:val="0"/>
          <w:bCs/>
          <w:i/>
          <w:iCs/>
        </w:rPr>
        <w:t xml:space="preserve">. </w:t>
      </w:r>
      <w:r w:rsidRPr="0019302E">
        <w:rPr>
          <w:rFonts w:ascii="Arial" w:hAnsi="Arial" w:cs="Arial"/>
          <w:b w:val="0"/>
          <w:bCs/>
          <w:i/>
          <w:iCs/>
        </w:rPr>
        <w:t>Full schematic of test setup</w:t>
      </w:r>
      <w:r w:rsidR="006F0260" w:rsidRPr="0019302E">
        <w:rPr>
          <w:rFonts w:ascii="Arial" w:hAnsi="Arial" w:cs="Arial"/>
          <w:b w:val="0"/>
          <w:bCs/>
          <w:i/>
          <w:iCs/>
        </w:rPr>
        <w:t xml:space="preserve"> </w:t>
      </w:r>
    </w:p>
    <w:p w14:paraId="1FB29686" w14:textId="77777777" w:rsidR="00F03230" w:rsidRDefault="00F03230" w:rsidP="006F0260">
      <w:pPr>
        <w:pStyle w:val="Header"/>
        <w:rPr>
          <w:rFonts w:ascii="Arial" w:hAnsi="Arial" w:cs="Arial"/>
          <w:lang w:val="en-US"/>
        </w:rPr>
      </w:pPr>
    </w:p>
    <w:p w14:paraId="7DDB1A8E" w14:textId="77777777" w:rsidR="00F03230" w:rsidRDefault="00F03230" w:rsidP="006F0260">
      <w:pPr>
        <w:pStyle w:val="Header"/>
        <w:rPr>
          <w:rFonts w:ascii="Arial" w:hAnsi="Arial" w:cs="Arial"/>
          <w:lang w:val="en-US"/>
        </w:rPr>
      </w:pPr>
    </w:p>
    <w:p w14:paraId="38C262CF" w14:textId="77777777" w:rsidR="00F03230" w:rsidRDefault="00F03230" w:rsidP="006F0260">
      <w:pPr>
        <w:pStyle w:val="Header"/>
        <w:rPr>
          <w:rFonts w:ascii="Arial" w:hAnsi="Arial" w:cs="Arial"/>
          <w:lang w:val="en-US"/>
        </w:rPr>
      </w:pPr>
    </w:p>
    <w:p w14:paraId="08DE276A" w14:textId="77777777" w:rsidR="00E21FCE" w:rsidRDefault="00E21FCE" w:rsidP="006F0260">
      <w:pPr>
        <w:pStyle w:val="Header"/>
        <w:rPr>
          <w:rFonts w:ascii="Arial" w:hAnsi="Arial" w:cs="Arial"/>
          <w:lang w:val="en-US"/>
        </w:rPr>
        <w:sectPr w:rsidR="00E21FCE" w:rsidSect="0019302E">
          <w:type w:val="continuous"/>
          <w:pgSz w:w="11907" w:h="16840" w:code="9"/>
          <w:pgMar w:top="1418" w:right="1134" w:bottom="851" w:left="1134" w:header="720" w:footer="720" w:gutter="0"/>
          <w:cols w:space="567"/>
        </w:sectPr>
      </w:pPr>
    </w:p>
    <w:p w14:paraId="0652EFED" w14:textId="77777777" w:rsidR="006F0260" w:rsidRDefault="006F0260" w:rsidP="006F0260">
      <w:pPr>
        <w:pStyle w:val="Header"/>
        <w:tabs>
          <w:tab w:val="clear" w:pos="4320"/>
          <w:tab w:val="clear" w:pos="8640"/>
        </w:tabs>
        <w:rPr>
          <w:rFonts w:ascii="Arial" w:hAnsi="Arial" w:cs="Arial"/>
          <w:i/>
          <w:iCs/>
          <w:lang w:val="en-US"/>
        </w:rPr>
      </w:pPr>
    </w:p>
    <w:p w14:paraId="4EB948AC" w14:textId="385E195C" w:rsidR="006F0260" w:rsidRDefault="006F0260" w:rsidP="006F0260">
      <w:pPr>
        <w:pStyle w:val="Heading1"/>
        <w:numPr>
          <w:ilvl w:val="1"/>
          <w:numId w:val="22"/>
        </w:numPr>
        <w:rPr>
          <w:rFonts w:ascii="Arial" w:hAnsi="Arial" w:cs="Arial"/>
          <w:b/>
        </w:rPr>
      </w:pPr>
      <w:r>
        <w:rPr>
          <w:rFonts w:ascii="Arial" w:hAnsi="Arial" w:cs="Arial"/>
          <w:b/>
        </w:rPr>
        <w:t>System Calibration</w:t>
      </w:r>
    </w:p>
    <w:p w14:paraId="1B349F73" w14:textId="03B387B3" w:rsidR="006F0260" w:rsidRPr="006F0260" w:rsidRDefault="006F0260" w:rsidP="006F0260">
      <w:pPr>
        <w:tabs>
          <w:tab w:val="left" w:pos="288"/>
        </w:tabs>
        <w:rPr>
          <w:rFonts w:ascii="Arial" w:hAnsi="Arial" w:cs="Arial"/>
        </w:rPr>
      </w:pPr>
      <w:r w:rsidRPr="006F0260">
        <w:rPr>
          <w:rFonts w:ascii="Arial" w:hAnsi="Arial" w:cs="Arial"/>
        </w:rPr>
        <w:t xml:space="preserve">The first phase of testing was a series of calibration tests. </w:t>
      </w:r>
      <w:r w:rsidR="008F54A3">
        <w:rPr>
          <w:rFonts w:ascii="Arial" w:hAnsi="Arial" w:cs="Arial"/>
        </w:rPr>
        <w:t xml:space="preserve">The test conductor needed to control the surge pressure by adjusting the initial upstream pressure and venturi throat diameter. </w:t>
      </w:r>
      <w:r w:rsidRPr="006F0260">
        <w:rPr>
          <w:rFonts w:ascii="Arial" w:hAnsi="Arial" w:cs="Arial"/>
        </w:rPr>
        <w:t xml:space="preserve">The purpose of the </w:t>
      </w:r>
      <w:r w:rsidR="008F54A3">
        <w:rPr>
          <w:rFonts w:ascii="Arial" w:hAnsi="Arial" w:cs="Arial"/>
        </w:rPr>
        <w:t xml:space="preserve">calibration </w:t>
      </w:r>
      <w:r w:rsidRPr="006F0260">
        <w:rPr>
          <w:rFonts w:ascii="Arial" w:hAnsi="Arial" w:cs="Arial"/>
        </w:rPr>
        <w:t>tests was to</w:t>
      </w:r>
      <w:r w:rsidR="00F03230">
        <w:rPr>
          <w:rFonts w:ascii="Arial" w:hAnsi="Arial" w:cs="Arial"/>
        </w:rPr>
        <w:t xml:space="preserve"> </w:t>
      </w:r>
      <w:r w:rsidR="001C036E">
        <w:rPr>
          <w:rFonts w:ascii="Arial" w:hAnsi="Arial" w:cs="Arial"/>
        </w:rPr>
        <w:t>characterize</w:t>
      </w:r>
      <w:r w:rsidR="008F54A3">
        <w:rPr>
          <w:rFonts w:ascii="Arial" w:hAnsi="Arial" w:cs="Arial"/>
        </w:rPr>
        <w:t xml:space="preserve"> this </w:t>
      </w:r>
      <w:r w:rsidR="001C036E">
        <w:rPr>
          <w:rFonts w:ascii="Arial" w:hAnsi="Arial" w:cs="Arial"/>
        </w:rPr>
        <w:t>relationship</w:t>
      </w:r>
      <w:r w:rsidR="00F03230">
        <w:rPr>
          <w:rFonts w:ascii="Arial" w:hAnsi="Arial" w:cs="Arial"/>
        </w:rPr>
        <w:t>.</w:t>
      </w:r>
      <w:r w:rsidR="001C036E">
        <w:rPr>
          <w:rFonts w:ascii="Arial" w:hAnsi="Arial" w:cs="Arial"/>
        </w:rPr>
        <w:t xml:space="preserve"> </w:t>
      </w:r>
      <w:r w:rsidR="008F54A3">
        <w:rPr>
          <w:rFonts w:ascii="Arial" w:hAnsi="Arial" w:cs="Arial"/>
        </w:rPr>
        <w:t>These tests also verified whether the location of P2 was appropriate to measure the pressures at the test articles</w:t>
      </w:r>
      <w:r w:rsidR="001C036E">
        <w:rPr>
          <w:rFonts w:ascii="Arial" w:hAnsi="Arial" w:cs="Arial"/>
        </w:rPr>
        <w:t>.</w:t>
      </w:r>
      <w:r w:rsidR="004E4443">
        <w:rPr>
          <w:rFonts w:ascii="Arial" w:hAnsi="Arial" w:cs="Arial"/>
        </w:rPr>
        <w:t xml:space="preserve"> </w:t>
      </w:r>
      <w:r w:rsidR="004E4443" w:rsidRPr="004E4443">
        <w:rPr>
          <w:rFonts w:ascii="Arial" w:hAnsi="Arial" w:cs="Arial"/>
        </w:rPr>
        <w:fldChar w:fldCharType="begin"/>
      </w:r>
      <w:r w:rsidR="004E4443" w:rsidRPr="004E4443">
        <w:rPr>
          <w:rFonts w:ascii="Arial" w:hAnsi="Arial" w:cs="Arial"/>
        </w:rPr>
        <w:instrText xml:space="preserve"> REF _Ref52889788 \h  \* MERGEFORMAT </w:instrText>
      </w:r>
      <w:r w:rsidR="004E4443" w:rsidRPr="004E4443">
        <w:rPr>
          <w:rFonts w:ascii="Arial" w:hAnsi="Arial" w:cs="Arial"/>
        </w:rPr>
      </w:r>
      <w:r w:rsidR="004E4443" w:rsidRPr="004E4443">
        <w:rPr>
          <w:rFonts w:ascii="Arial" w:hAnsi="Arial" w:cs="Arial"/>
        </w:rPr>
        <w:fldChar w:fldCharType="separate"/>
      </w:r>
      <w:r w:rsidR="004E4443" w:rsidRPr="004E4443">
        <w:rPr>
          <w:rFonts w:ascii="Arial" w:hAnsi="Arial" w:cs="Arial"/>
          <w:bCs/>
        </w:rPr>
        <w:t xml:space="preserve">Figure </w:t>
      </w:r>
      <w:r w:rsidR="004E4443" w:rsidRPr="004E4443">
        <w:rPr>
          <w:rFonts w:ascii="Arial" w:hAnsi="Arial" w:cs="Arial"/>
          <w:bCs/>
          <w:noProof/>
        </w:rPr>
        <w:t>3</w:t>
      </w:r>
      <w:r w:rsidR="004E4443" w:rsidRPr="004E4443">
        <w:rPr>
          <w:rFonts w:ascii="Arial" w:hAnsi="Arial" w:cs="Arial"/>
        </w:rPr>
        <w:fldChar w:fldCharType="end"/>
      </w:r>
      <w:r w:rsidR="004E4443" w:rsidRPr="004E4443">
        <w:rPr>
          <w:rFonts w:ascii="Arial" w:hAnsi="Arial" w:cs="Arial"/>
        </w:rPr>
        <w:t xml:space="preserve"> shows</w:t>
      </w:r>
      <w:r w:rsidR="004E4443">
        <w:rPr>
          <w:rFonts w:ascii="Arial" w:hAnsi="Arial" w:cs="Arial"/>
        </w:rPr>
        <w:t xml:space="preserve"> the test setup for the calibration tests.</w:t>
      </w:r>
    </w:p>
    <w:p w14:paraId="4CD5C2E3" w14:textId="77777777" w:rsidR="006F0260" w:rsidRPr="006F0260" w:rsidRDefault="006F0260" w:rsidP="006F0260">
      <w:pPr>
        <w:tabs>
          <w:tab w:val="left" w:pos="288"/>
        </w:tabs>
        <w:rPr>
          <w:rFonts w:ascii="Arial" w:hAnsi="Arial" w:cs="Arial"/>
        </w:rPr>
      </w:pPr>
    </w:p>
    <w:p w14:paraId="3FA25C93" w14:textId="5544FBA1" w:rsidR="006F0260" w:rsidRPr="006F0260" w:rsidRDefault="00B27830" w:rsidP="006F0260">
      <w:pPr>
        <w:keepNext/>
        <w:tabs>
          <w:tab w:val="left" w:pos="288"/>
        </w:tabs>
        <w:rPr>
          <w:rFonts w:ascii="Arial" w:hAnsi="Arial" w:cs="Arial"/>
        </w:rPr>
      </w:pPr>
      <w:r w:rsidRPr="00B27830">
        <w:rPr>
          <w:rFonts w:ascii="Arial" w:hAnsi="Arial" w:cs="Arial"/>
          <w:noProof/>
        </w:rPr>
        <w:drawing>
          <wp:inline distT="0" distB="0" distL="0" distR="0" wp14:anchorId="52762B20" wp14:editId="38448EEB">
            <wp:extent cx="2880360" cy="648970"/>
            <wp:effectExtent l="0" t="0" r="2540" b="0"/>
            <wp:docPr id="1321304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304426" name=""/>
                    <pic:cNvPicPr/>
                  </pic:nvPicPr>
                  <pic:blipFill>
                    <a:blip r:embed="rId14"/>
                    <a:stretch>
                      <a:fillRect/>
                    </a:stretch>
                  </pic:blipFill>
                  <pic:spPr>
                    <a:xfrm>
                      <a:off x="0" y="0"/>
                      <a:ext cx="2880360" cy="648970"/>
                    </a:xfrm>
                    <a:prstGeom prst="rect">
                      <a:avLst/>
                    </a:prstGeom>
                  </pic:spPr>
                </pic:pic>
              </a:graphicData>
            </a:graphic>
          </wp:inline>
        </w:drawing>
      </w:r>
    </w:p>
    <w:p w14:paraId="52C652A3" w14:textId="75803889" w:rsidR="006F0260" w:rsidRPr="00B27830" w:rsidRDefault="006F0260" w:rsidP="006F0260">
      <w:pPr>
        <w:pStyle w:val="Caption"/>
        <w:jc w:val="center"/>
        <w:rPr>
          <w:rFonts w:ascii="Arial" w:hAnsi="Arial" w:cs="Arial"/>
          <w:b w:val="0"/>
          <w:bCs/>
          <w:i/>
          <w:iCs/>
        </w:rPr>
      </w:pPr>
      <w:bookmarkStart w:id="1" w:name="_Ref52889788"/>
      <w:r w:rsidRPr="00B27830">
        <w:rPr>
          <w:rFonts w:ascii="Arial" w:hAnsi="Arial" w:cs="Arial"/>
          <w:b w:val="0"/>
          <w:bCs/>
          <w:i/>
          <w:iCs/>
        </w:rPr>
        <w:t xml:space="preserve">Figure </w:t>
      </w:r>
      <w:r w:rsidRPr="00B27830">
        <w:rPr>
          <w:rFonts w:ascii="Arial" w:hAnsi="Arial" w:cs="Arial"/>
          <w:b w:val="0"/>
          <w:bCs/>
          <w:i/>
          <w:iCs/>
        </w:rPr>
        <w:fldChar w:fldCharType="begin"/>
      </w:r>
      <w:r w:rsidRPr="00B27830">
        <w:rPr>
          <w:rFonts w:ascii="Arial" w:hAnsi="Arial" w:cs="Arial"/>
          <w:b w:val="0"/>
          <w:bCs/>
          <w:i/>
          <w:iCs/>
        </w:rPr>
        <w:instrText xml:space="preserve"> SEQ Figure \* ARABIC </w:instrText>
      </w:r>
      <w:r w:rsidRPr="00B27830">
        <w:rPr>
          <w:rFonts w:ascii="Arial" w:hAnsi="Arial" w:cs="Arial"/>
          <w:b w:val="0"/>
          <w:bCs/>
          <w:i/>
          <w:iCs/>
        </w:rPr>
        <w:fldChar w:fldCharType="separate"/>
      </w:r>
      <w:r w:rsidR="00E73218">
        <w:rPr>
          <w:rFonts w:ascii="Arial" w:hAnsi="Arial" w:cs="Arial"/>
          <w:b w:val="0"/>
          <w:bCs/>
          <w:i/>
          <w:iCs/>
          <w:noProof/>
        </w:rPr>
        <w:t>3</w:t>
      </w:r>
      <w:r w:rsidRPr="00B27830">
        <w:rPr>
          <w:rFonts w:ascii="Arial" w:hAnsi="Arial" w:cs="Arial"/>
          <w:b w:val="0"/>
          <w:bCs/>
          <w:i/>
          <w:iCs/>
        </w:rPr>
        <w:fldChar w:fldCharType="end"/>
      </w:r>
      <w:bookmarkEnd w:id="1"/>
      <w:r w:rsidRPr="00B27830">
        <w:rPr>
          <w:rFonts w:ascii="Arial" w:hAnsi="Arial" w:cs="Arial"/>
          <w:b w:val="0"/>
          <w:bCs/>
          <w:i/>
          <w:iCs/>
        </w:rPr>
        <w:t>. Simplified diagram of setup for system calibration</w:t>
      </w:r>
      <w:r w:rsidR="001C036E">
        <w:rPr>
          <w:rFonts w:ascii="Arial" w:hAnsi="Arial" w:cs="Arial"/>
          <w:b w:val="0"/>
          <w:bCs/>
          <w:i/>
          <w:iCs/>
        </w:rPr>
        <w:t xml:space="preserve"> tests</w:t>
      </w:r>
    </w:p>
    <w:p w14:paraId="1D5D0BE3" w14:textId="77777777" w:rsidR="006F0260" w:rsidRPr="006F0260" w:rsidRDefault="006F0260" w:rsidP="006F0260">
      <w:pPr>
        <w:rPr>
          <w:rFonts w:ascii="Arial" w:hAnsi="Arial" w:cs="Arial"/>
        </w:rPr>
      </w:pPr>
    </w:p>
    <w:p w14:paraId="159DC0AF" w14:textId="13F2FAEB" w:rsidR="006F0260" w:rsidRPr="006F0260" w:rsidRDefault="006F0260" w:rsidP="0019302E">
      <w:pPr>
        <w:tabs>
          <w:tab w:val="left" w:pos="288"/>
        </w:tabs>
        <w:rPr>
          <w:rFonts w:ascii="Arial" w:hAnsi="Arial" w:cs="Arial"/>
        </w:rPr>
      </w:pPr>
      <w:r w:rsidRPr="006F0260">
        <w:rPr>
          <w:rFonts w:ascii="Arial" w:hAnsi="Arial" w:cs="Arial"/>
        </w:rPr>
        <w:t xml:space="preserve">The results of the system calibration are shown in </w:t>
      </w:r>
      <w:r w:rsidRPr="006F0260">
        <w:rPr>
          <w:rFonts w:ascii="Arial" w:hAnsi="Arial" w:cs="Arial"/>
        </w:rPr>
        <w:fldChar w:fldCharType="begin"/>
      </w:r>
      <w:r w:rsidRPr="006F0260">
        <w:rPr>
          <w:rFonts w:ascii="Arial" w:hAnsi="Arial" w:cs="Arial"/>
        </w:rPr>
        <w:instrText xml:space="preserve"> REF _Ref52897046 \h  \* MERGEFORMAT </w:instrText>
      </w:r>
      <w:r w:rsidRPr="006F0260">
        <w:rPr>
          <w:rFonts w:ascii="Arial" w:hAnsi="Arial" w:cs="Arial"/>
        </w:rPr>
      </w:r>
      <w:r w:rsidRPr="006F0260">
        <w:rPr>
          <w:rFonts w:ascii="Arial" w:hAnsi="Arial" w:cs="Arial"/>
        </w:rPr>
        <w:fldChar w:fldCharType="separate"/>
      </w:r>
      <w:r w:rsidR="00E73218" w:rsidRPr="00E73218">
        <w:rPr>
          <w:rFonts w:ascii="Arial" w:hAnsi="Arial" w:cs="Arial"/>
        </w:rPr>
        <w:t xml:space="preserve">Figure </w:t>
      </w:r>
      <w:r w:rsidR="00E73218" w:rsidRPr="00E73218">
        <w:rPr>
          <w:rFonts w:ascii="Arial" w:hAnsi="Arial" w:cs="Arial"/>
          <w:noProof/>
        </w:rPr>
        <w:t>4</w:t>
      </w:r>
      <w:r w:rsidRPr="006F0260">
        <w:rPr>
          <w:rFonts w:ascii="Arial" w:hAnsi="Arial" w:cs="Arial"/>
        </w:rPr>
        <w:fldChar w:fldCharType="end"/>
      </w:r>
      <w:r w:rsidRPr="006F0260">
        <w:rPr>
          <w:rFonts w:ascii="Arial" w:hAnsi="Arial" w:cs="Arial"/>
        </w:rPr>
        <w:t xml:space="preserve">. </w:t>
      </w:r>
      <w:r w:rsidR="007A2AB2">
        <w:rPr>
          <w:rFonts w:ascii="Arial" w:hAnsi="Arial" w:cs="Arial"/>
        </w:rPr>
        <w:t>The trend in the upper plot was used to set up each test for a specific target surge pressure</w:t>
      </w:r>
      <w:r w:rsidRPr="006F0260">
        <w:rPr>
          <w:rFonts w:ascii="Arial" w:hAnsi="Arial" w:cs="Arial"/>
        </w:rPr>
        <w:t xml:space="preserve">. The </w:t>
      </w:r>
      <w:r w:rsidR="00B27830">
        <w:rPr>
          <w:rFonts w:ascii="Arial" w:hAnsi="Arial" w:cs="Arial"/>
        </w:rPr>
        <w:t>lower</w:t>
      </w:r>
      <w:r w:rsidRPr="006F0260">
        <w:rPr>
          <w:rFonts w:ascii="Arial" w:hAnsi="Arial" w:cs="Arial"/>
        </w:rPr>
        <w:t xml:space="preserve"> plot shows that the pressure sensor placed at P2 is an accurate observer of the pressure at the test article (replaces P3 during testing) to </w:t>
      </w:r>
      <w:r w:rsidR="00F10FF2">
        <w:rPr>
          <w:rFonts w:ascii="Arial" w:hAnsi="Arial" w:cs="Arial"/>
        </w:rPr>
        <w:t xml:space="preserve">within 20% </w:t>
      </w:r>
      <w:r w:rsidRPr="006F0260">
        <w:rPr>
          <w:rFonts w:ascii="Arial" w:hAnsi="Arial" w:cs="Arial"/>
        </w:rPr>
        <w:t>of the surge pressure.</w:t>
      </w:r>
    </w:p>
    <w:p w14:paraId="5FF5BC69" w14:textId="77777777" w:rsidR="006F0260" w:rsidRPr="006F0260" w:rsidRDefault="006F0260" w:rsidP="006F0260">
      <w:pPr>
        <w:tabs>
          <w:tab w:val="left" w:pos="288"/>
        </w:tabs>
        <w:rPr>
          <w:rFonts w:ascii="Arial" w:hAnsi="Arial" w:cs="Arial"/>
          <w:noProof/>
        </w:rPr>
      </w:pPr>
      <w:r w:rsidRPr="006F0260">
        <w:rPr>
          <w:rFonts w:ascii="Arial" w:hAnsi="Arial" w:cs="Arial"/>
          <w:noProof/>
        </w:rPr>
        <w:t xml:space="preserve"> </w:t>
      </w:r>
      <w:r w:rsidRPr="006F0260">
        <w:rPr>
          <w:rFonts w:ascii="Arial" w:hAnsi="Arial" w:cs="Arial"/>
          <w:noProof/>
        </w:rPr>
        <w:drawing>
          <wp:inline distT="0" distB="0" distL="0" distR="0" wp14:anchorId="7F7907B1" wp14:editId="0A304F3F">
            <wp:extent cx="2834639" cy="212598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88634" cy="2166476"/>
                    </a:xfrm>
                    <a:prstGeom prst="rect">
                      <a:avLst/>
                    </a:prstGeom>
                  </pic:spPr>
                </pic:pic>
              </a:graphicData>
            </a:graphic>
          </wp:inline>
        </w:drawing>
      </w:r>
      <w:r w:rsidRPr="006F0260">
        <w:rPr>
          <w:rFonts w:ascii="Arial" w:hAnsi="Arial" w:cs="Arial"/>
          <w:noProof/>
        </w:rPr>
        <w:t xml:space="preserve">   </w:t>
      </w:r>
      <w:r w:rsidRPr="006F0260">
        <w:rPr>
          <w:rFonts w:ascii="Arial" w:hAnsi="Arial" w:cs="Arial"/>
          <w:noProof/>
        </w:rPr>
        <w:drawing>
          <wp:inline distT="0" distB="0" distL="0" distR="0" wp14:anchorId="0162FEAA" wp14:editId="4DD06A51">
            <wp:extent cx="2915216" cy="2186412"/>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30894" cy="2198171"/>
                    </a:xfrm>
                    <a:prstGeom prst="rect">
                      <a:avLst/>
                    </a:prstGeom>
                  </pic:spPr>
                </pic:pic>
              </a:graphicData>
            </a:graphic>
          </wp:inline>
        </w:drawing>
      </w:r>
    </w:p>
    <w:p w14:paraId="7149E2E1" w14:textId="2CFDD74B" w:rsidR="006F0260" w:rsidRPr="006F0260" w:rsidRDefault="006F0260" w:rsidP="006F0260">
      <w:pPr>
        <w:pStyle w:val="Caption"/>
        <w:jc w:val="center"/>
        <w:rPr>
          <w:rFonts w:ascii="Arial" w:hAnsi="Arial" w:cs="Arial"/>
          <w:b w:val="0"/>
          <w:bCs/>
          <w:i/>
          <w:iCs/>
        </w:rPr>
      </w:pPr>
      <w:bookmarkStart w:id="2" w:name="_Ref52897046"/>
      <w:r w:rsidRPr="006F0260">
        <w:rPr>
          <w:rFonts w:ascii="Arial" w:hAnsi="Arial" w:cs="Arial"/>
          <w:b w:val="0"/>
          <w:bCs/>
          <w:i/>
          <w:iCs/>
        </w:rPr>
        <w:lastRenderedPageBreak/>
        <w:t xml:space="preserve">Figure </w:t>
      </w:r>
      <w:r w:rsidRPr="006F0260">
        <w:rPr>
          <w:rFonts w:ascii="Arial" w:hAnsi="Arial" w:cs="Arial"/>
          <w:b w:val="0"/>
          <w:bCs/>
          <w:i/>
          <w:iCs/>
        </w:rPr>
        <w:fldChar w:fldCharType="begin"/>
      </w:r>
      <w:r w:rsidRPr="006F0260">
        <w:rPr>
          <w:rFonts w:ascii="Arial" w:hAnsi="Arial" w:cs="Arial"/>
          <w:b w:val="0"/>
          <w:bCs/>
          <w:i/>
          <w:iCs/>
        </w:rPr>
        <w:instrText xml:space="preserve"> SEQ Figure \* ARABIC </w:instrText>
      </w:r>
      <w:r w:rsidRPr="006F0260">
        <w:rPr>
          <w:rFonts w:ascii="Arial" w:hAnsi="Arial" w:cs="Arial"/>
          <w:b w:val="0"/>
          <w:bCs/>
          <w:i/>
          <w:iCs/>
        </w:rPr>
        <w:fldChar w:fldCharType="separate"/>
      </w:r>
      <w:r w:rsidR="00E73218">
        <w:rPr>
          <w:rFonts w:ascii="Arial" w:hAnsi="Arial" w:cs="Arial"/>
          <w:b w:val="0"/>
          <w:bCs/>
          <w:i/>
          <w:iCs/>
          <w:noProof/>
        </w:rPr>
        <w:t>4</w:t>
      </w:r>
      <w:r w:rsidRPr="006F0260">
        <w:rPr>
          <w:rFonts w:ascii="Arial" w:hAnsi="Arial" w:cs="Arial"/>
          <w:b w:val="0"/>
          <w:bCs/>
          <w:i/>
          <w:iCs/>
        </w:rPr>
        <w:fldChar w:fldCharType="end"/>
      </w:r>
      <w:bookmarkEnd w:id="2"/>
      <w:r w:rsidRPr="006F0260">
        <w:rPr>
          <w:rFonts w:ascii="Arial" w:hAnsi="Arial" w:cs="Arial"/>
          <w:b w:val="0"/>
          <w:bCs/>
          <w:i/>
          <w:iCs/>
        </w:rPr>
        <w:t xml:space="preserve">. Results of system calibration – (top) surge pressure </w:t>
      </w:r>
      <w:r w:rsidR="008F54A3">
        <w:rPr>
          <w:rFonts w:ascii="Arial" w:hAnsi="Arial" w:cs="Arial"/>
          <w:b w:val="0"/>
          <w:bCs/>
          <w:i/>
          <w:iCs/>
        </w:rPr>
        <w:t xml:space="preserve">at P3 </w:t>
      </w:r>
      <w:r w:rsidRPr="006F0260">
        <w:rPr>
          <w:rFonts w:ascii="Arial" w:hAnsi="Arial" w:cs="Arial"/>
          <w:b w:val="0"/>
          <w:bCs/>
          <w:i/>
          <w:iCs/>
        </w:rPr>
        <w:t xml:space="preserve">as a function of initial upstream pressure and venturi </w:t>
      </w:r>
      <w:r w:rsidR="008F54A3">
        <w:rPr>
          <w:rFonts w:ascii="Arial" w:hAnsi="Arial" w:cs="Arial"/>
          <w:b w:val="0"/>
          <w:bCs/>
          <w:i/>
          <w:iCs/>
        </w:rPr>
        <w:t>throat diameter</w:t>
      </w:r>
      <w:r w:rsidRPr="006F0260">
        <w:rPr>
          <w:rFonts w:ascii="Arial" w:hAnsi="Arial" w:cs="Arial"/>
          <w:b w:val="0"/>
          <w:bCs/>
          <w:i/>
          <w:iCs/>
        </w:rPr>
        <w:t>; (bottom) fractional difference in pressure measured at P2 and P3</w:t>
      </w:r>
    </w:p>
    <w:p w14:paraId="23B5445C" w14:textId="743176CB" w:rsidR="006F0260" w:rsidRDefault="006F0260" w:rsidP="006F0260">
      <w:pPr>
        <w:pStyle w:val="Heading1"/>
        <w:numPr>
          <w:ilvl w:val="1"/>
          <w:numId w:val="22"/>
        </w:numPr>
        <w:rPr>
          <w:rFonts w:ascii="Arial" w:hAnsi="Arial" w:cs="Arial"/>
          <w:b/>
        </w:rPr>
      </w:pPr>
      <w:r>
        <w:rPr>
          <w:rFonts w:ascii="Arial" w:hAnsi="Arial" w:cs="Arial"/>
          <w:b/>
        </w:rPr>
        <w:t>Analytical Predictions</w:t>
      </w:r>
    </w:p>
    <w:p w14:paraId="106E00AE" w14:textId="1A777923" w:rsidR="006F0260" w:rsidRPr="006F0260" w:rsidRDefault="007A2AB2" w:rsidP="00B27830">
      <w:pPr>
        <w:tabs>
          <w:tab w:val="left" w:pos="288"/>
        </w:tabs>
        <w:rPr>
          <w:rFonts w:ascii="Arial" w:hAnsi="Arial" w:cs="Arial"/>
        </w:rPr>
      </w:pPr>
      <w:r>
        <w:rPr>
          <w:rFonts w:ascii="Arial" w:hAnsi="Arial" w:cs="Arial"/>
        </w:rPr>
        <w:t>Complex</w:t>
      </w:r>
      <w:r w:rsidR="006F0260" w:rsidRPr="006F0260">
        <w:rPr>
          <w:rFonts w:ascii="Arial" w:hAnsi="Arial" w:cs="Arial"/>
        </w:rPr>
        <w:t xml:space="preserve"> flow paths in propellant system</w:t>
      </w:r>
      <w:r w:rsidR="00140E29">
        <w:rPr>
          <w:rFonts w:ascii="Arial" w:hAnsi="Arial" w:cs="Arial"/>
        </w:rPr>
        <w:t xml:space="preserve"> are difficult to model</w:t>
      </w:r>
      <w:r w:rsidR="006F0260" w:rsidRPr="006F0260">
        <w:rPr>
          <w:rFonts w:ascii="Arial" w:hAnsi="Arial" w:cs="Arial"/>
        </w:rPr>
        <w:t xml:space="preserve">. </w:t>
      </w:r>
      <w:r w:rsidR="00140E29">
        <w:rPr>
          <w:rFonts w:ascii="Arial" w:hAnsi="Arial" w:cs="Arial"/>
        </w:rPr>
        <w:t>The most high-level method is a</w:t>
      </w:r>
      <w:r w:rsidR="006F0260" w:rsidRPr="006F0260">
        <w:rPr>
          <w:rFonts w:ascii="Arial" w:hAnsi="Arial" w:cs="Arial"/>
        </w:rPr>
        <w:t xml:space="preserve"> straight-line analysis</w:t>
      </w:r>
      <w:r w:rsidR="00140E29">
        <w:rPr>
          <w:rFonts w:ascii="Arial" w:hAnsi="Arial" w:cs="Arial"/>
        </w:rPr>
        <w:t xml:space="preserve">  </w:t>
      </w:r>
      <w:sdt>
        <w:sdtPr>
          <w:rPr>
            <w:rFonts w:ascii="Arial" w:hAnsi="Arial" w:cs="Arial"/>
          </w:rPr>
          <w:id w:val="883525090"/>
          <w:citation/>
        </w:sdtPr>
        <w:sdtContent>
          <w:r w:rsidR="006F0260" w:rsidRPr="006F0260">
            <w:rPr>
              <w:rFonts w:ascii="Arial" w:hAnsi="Arial" w:cs="Arial"/>
            </w:rPr>
            <w:fldChar w:fldCharType="begin"/>
          </w:r>
          <w:r w:rsidR="006F0260" w:rsidRPr="006F0260">
            <w:rPr>
              <w:rFonts w:ascii="Arial" w:hAnsi="Arial" w:cs="Arial"/>
            </w:rPr>
            <w:instrText xml:space="preserve"> CITATION Pri92 \l 1033 </w:instrText>
          </w:r>
          <w:r w:rsidR="006F0260" w:rsidRPr="006F0260">
            <w:rPr>
              <w:rFonts w:ascii="Arial" w:hAnsi="Arial" w:cs="Arial"/>
            </w:rPr>
            <w:fldChar w:fldCharType="separate"/>
          </w:r>
          <w:r w:rsidR="00CC0FBB" w:rsidRPr="00CC0FBB">
            <w:rPr>
              <w:rFonts w:ascii="Arial" w:hAnsi="Arial" w:cs="Arial"/>
              <w:noProof/>
            </w:rPr>
            <w:t>[5]</w:t>
          </w:r>
          <w:r w:rsidR="006F0260" w:rsidRPr="006F0260">
            <w:rPr>
              <w:rFonts w:ascii="Arial" w:hAnsi="Arial" w:cs="Arial"/>
            </w:rPr>
            <w:fldChar w:fldCharType="end"/>
          </w:r>
        </w:sdtContent>
      </w:sdt>
      <w:r w:rsidR="006F0260" w:rsidRPr="006F0260">
        <w:rPr>
          <w:rFonts w:ascii="Arial" w:hAnsi="Arial" w:cs="Arial"/>
        </w:rPr>
        <w:t xml:space="preserve"> </w:t>
      </w:r>
      <w:sdt>
        <w:sdtPr>
          <w:rPr>
            <w:rFonts w:ascii="Arial" w:hAnsi="Arial" w:cs="Arial"/>
          </w:rPr>
          <w:id w:val="661278227"/>
          <w:citation/>
        </w:sdtPr>
        <w:sdtContent>
          <w:r w:rsidR="006F0260" w:rsidRPr="006F0260">
            <w:rPr>
              <w:rFonts w:ascii="Arial" w:hAnsi="Arial" w:cs="Arial"/>
            </w:rPr>
            <w:fldChar w:fldCharType="begin"/>
          </w:r>
          <w:r w:rsidR="006F0260" w:rsidRPr="006F0260">
            <w:rPr>
              <w:rFonts w:ascii="Arial" w:hAnsi="Arial" w:cs="Arial"/>
            </w:rPr>
            <w:instrText xml:space="preserve"> CITATION Edw05 \l 1033 </w:instrText>
          </w:r>
          <w:r w:rsidR="006F0260" w:rsidRPr="006F0260">
            <w:rPr>
              <w:rFonts w:ascii="Arial" w:hAnsi="Arial" w:cs="Arial"/>
            </w:rPr>
            <w:fldChar w:fldCharType="separate"/>
          </w:r>
          <w:r w:rsidR="00CC0FBB" w:rsidRPr="00CC0FBB">
            <w:rPr>
              <w:rFonts w:ascii="Arial" w:hAnsi="Arial" w:cs="Arial"/>
              <w:noProof/>
            </w:rPr>
            <w:t>[6]</w:t>
          </w:r>
          <w:r w:rsidR="006F0260" w:rsidRPr="006F0260">
            <w:rPr>
              <w:rFonts w:ascii="Arial" w:hAnsi="Arial" w:cs="Arial"/>
            </w:rPr>
            <w:fldChar w:fldCharType="end"/>
          </w:r>
        </w:sdtContent>
      </w:sdt>
      <w:r w:rsidR="006F0260" w:rsidRPr="006F0260">
        <w:rPr>
          <w:rFonts w:ascii="Arial" w:hAnsi="Arial" w:cs="Arial"/>
        </w:rPr>
        <w:t>. Surge pressure is calculated as,</w:t>
      </w:r>
    </w:p>
    <w:p w14:paraId="671CBF44" w14:textId="03E571E6" w:rsidR="006F0260" w:rsidRDefault="00000000" w:rsidP="006F0260">
      <w:pPr>
        <w:tabs>
          <w:tab w:val="left" w:pos="288"/>
        </w:tabs>
        <w:ind w:firstLine="288"/>
        <w:rPr>
          <w:rFonts w:ascii="Arial" w:hAnsi="Arial" w:cs="Arial"/>
        </w:rPr>
      </w:pPr>
      <m:oMath>
        <m:sSub>
          <m:sSubPr>
            <m:ctrlPr>
              <w:rPr>
                <w:rFonts w:ascii="Cambria Math" w:hAnsi="Cambria Math" w:cs="Arial"/>
                <w:i/>
                <w:iCs/>
                <w:sz w:val="24"/>
                <w:szCs w:val="24"/>
              </w:rPr>
            </m:ctrlPr>
          </m:sSubPr>
          <m:e>
            <m:r>
              <w:rPr>
                <w:rFonts w:ascii="Cambria Math" w:hAnsi="Cambria Math" w:cs="Arial"/>
                <w:sz w:val="24"/>
                <w:szCs w:val="24"/>
              </w:rPr>
              <m:t>P</m:t>
            </m:r>
          </m:e>
          <m:sub>
            <m:r>
              <w:rPr>
                <w:rFonts w:ascii="Cambria Math" w:hAnsi="Cambria Math" w:cs="Arial"/>
                <w:sz w:val="24"/>
                <w:szCs w:val="24"/>
              </w:rPr>
              <m:t>wh</m:t>
            </m:r>
          </m:sub>
        </m:sSub>
        <m:r>
          <w:rPr>
            <w:rFonts w:ascii="Cambria Math" w:hAnsi="Cambria Math" w:cs="Arial"/>
            <w:sz w:val="24"/>
            <w:szCs w:val="24"/>
          </w:rPr>
          <m:t>=ρva</m:t>
        </m:r>
      </m:oMath>
      <w:r w:rsidR="00B27830">
        <w:rPr>
          <w:rFonts w:ascii="Arial" w:hAnsi="Arial" w:cs="Arial"/>
        </w:rPr>
        <w:tab/>
      </w:r>
      <w:r w:rsidR="00B27830">
        <w:rPr>
          <w:rFonts w:ascii="Arial" w:hAnsi="Arial" w:cs="Arial"/>
        </w:rPr>
        <w:tab/>
      </w:r>
      <w:r w:rsidR="00B27830">
        <w:rPr>
          <w:rFonts w:ascii="Arial" w:hAnsi="Arial" w:cs="Arial"/>
        </w:rPr>
        <w:tab/>
        <w:t>Eq. 1</w:t>
      </w:r>
    </w:p>
    <w:p w14:paraId="0B31EEEA" w14:textId="77777777" w:rsidR="00B27830" w:rsidRPr="006F0260" w:rsidRDefault="00B27830" w:rsidP="006F0260">
      <w:pPr>
        <w:tabs>
          <w:tab w:val="left" w:pos="288"/>
        </w:tabs>
        <w:ind w:firstLine="288"/>
        <w:rPr>
          <w:rFonts w:ascii="Arial" w:hAnsi="Arial" w:cs="Arial"/>
        </w:rPr>
      </w:pPr>
    </w:p>
    <w:p w14:paraId="54E28C69" w14:textId="3A1AF322" w:rsidR="006F0260" w:rsidRPr="006F0260" w:rsidRDefault="006F0260" w:rsidP="00B27830">
      <w:pPr>
        <w:tabs>
          <w:tab w:val="left" w:pos="288"/>
        </w:tabs>
        <w:rPr>
          <w:rFonts w:ascii="Arial" w:hAnsi="Arial" w:cs="Arial"/>
          <w:iCs/>
        </w:rPr>
      </w:pPr>
      <w:r w:rsidRPr="006F0260">
        <w:rPr>
          <w:rFonts w:ascii="Arial" w:hAnsi="Arial" w:cs="Arial"/>
        </w:rPr>
        <w:t xml:space="preserve">Where </w:t>
      </w:r>
      <m:oMath>
        <m:r>
          <w:rPr>
            <w:rFonts w:ascii="Cambria Math" w:hAnsi="Cambria Math" w:cs="Arial"/>
          </w:rPr>
          <m:t>ρ</m:t>
        </m:r>
      </m:oMath>
      <w:r w:rsidRPr="006F0260">
        <w:rPr>
          <w:rFonts w:ascii="Arial" w:hAnsi="Arial" w:cs="Arial"/>
          <w:iCs/>
        </w:rPr>
        <w:t xml:space="preserve"> is the density of the working fluid, </w:t>
      </w:r>
      <m:oMath>
        <m:r>
          <w:rPr>
            <w:rFonts w:ascii="Cambria Math" w:hAnsi="Cambria Math" w:cs="Arial"/>
          </w:rPr>
          <m:t>v</m:t>
        </m:r>
      </m:oMath>
      <w:r w:rsidRPr="006F0260">
        <w:rPr>
          <w:rFonts w:ascii="Arial" w:hAnsi="Arial" w:cs="Arial"/>
          <w:iCs/>
        </w:rPr>
        <w:t xml:space="preserve"> is the velocity of the working fluid, and </w:t>
      </w:r>
      <m:oMath>
        <m:r>
          <w:rPr>
            <w:rFonts w:ascii="Cambria Math" w:hAnsi="Cambria Math" w:cs="Arial"/>
          </w:rPr>
          <m:t>a</m:t>
        </m:r>
      </m:oMath>
      <w:r w:rsidRPr="006F0260">
        <w:rPr>
          <w:rFonts w:ascii="Arial" w:hAnsi="Arial" w:cs="Arial"/>
          <w:iCs/>
        </w:rPr>
        <w:t xml:space="preserve"> is the compressive wave speed of the working fluid. The velocity of the working fluid is calculated iteratively using an incompressible flow equation and includes loss coefficients for each component of the straight </w:t>
      </w:r>
      <w:r w:rsidR="00600BD0">
        <w:rPr>
          <w:rFonts w:ascii="Arial" w:hAnsi="Arial" w:cs="Arial"/>
          <w:iCs/>
        </w:rPr>
        <w:t>flow path</w:t>
      </w:r>
      <w:r w:rsidRPr="006F0260">
        <w:rPr>
          <w:rFonts w:ascii="Arial" w:hAnsi="Arial" w:cs="Arial"/>
          <w:iCs/>
        </w:rPr>
        <w:t>,</w:t>
      </w:r>
    </w:p>
    <w:p w14:paraId="123189E4" w14:textId="5F853F01" w:rsidR="006F0260" w:rsidRDefault="006F0260" w:rsidP="006F0260">
      <w:pPr>
        <w:tabs>
          <w:tab w:val="left" w:pos="288"/>
        </w:tabs>
        <w:ind w:firstLine="288"/>
        <w:rPr>
          <w:rFonts w:ascii="Arial" w:hAnsi="Arial" w:cs="Arial"/>
          <w:iCs/>
        </w:rPr>
      </w:pPr>
      <m:oMath>
        <m:r>
          <w:rPr>
            <w:rFonts w:ascii="Cambria Math" w:hAnsi="Cambria Math" w:cs="Arial"/>
            <w:sz w:val="28"/>
            <w:szCs w:val="28"/>
          </w:rPr>
          <m:t>v= </m:t>
        </m:r>
        <m:rad>
          <m:radPr>
            <m:degHide m:val="1"/>
            <m:ctrlPr>
              <w:rPr>
                <w:rFonts w:ascii="Cambria Math" w:hAnsi="Cambria Math" w:cs="Arial"/>
                <w:i/>
                <w:iCs/>
                <w:sz w:val="28"/>
                <w:szCs w:val="28"/>
              </w:rPr>
            </m:ctrlPr>
          </m:radPr>
          <m:deg/>
          <m:e>
            <m:f>
              <m:fPr>
                <m:ctrlPr>
                  <w:rPr>
                    <w:rFonts w:ascii="Cambria Math" w:hAnsi="Cambria Math" w:cs="Arial"/>
                    <w:i/>
                    <w:iCs/>
                    <w:sz w:val="28"/>
                    <w:szCs w:val="28"/>
                  </w:rPr>
                </m:ctrlPr>
              </m:fPr>
              <m:num>
                <m:r>
                  <w:rPr>
                    <w:rFonts w:ascii="Cambria Math" w:hAnsi="Cambria Math" w:cs="Arial"/>
                    <w:sz w:val="28"/>
                    <w:szCs w:val="28"/>
                  </w:rPr>
                  <m:t>2(</m:t>
                </m:r>
                <m:sSub>
                  <m:sSubPr>
                    <m:ctrlPr>
                      <w:rPr>
                        <w:rFonts w:ascii="Cambria Math" w:hAnsi="Cambria Math" w:cs="Arial"/>
                        <w:i/>
                        <w:iCs/>
                        <w:sz w:val="28"/>
                        <w:szCs w:val="28"/>
                      </w:rPr>
                    </m:ctrlPr>
                  </m:sSubPr>
                  <m:e>
                    <m:r>
                      <w:rPr>
                        <w:rFonts w:ascii="Cambria Math" w:hAnsi="Cambria Math" w:cs="Arial"/>
                        <w:sz w:val="28"/>
                        <w:szCs w:val="28"/>
                      </w:rPr>
                      <m:t>P</m:t>
                    </m:r>
                  </m:e>
                  <m:sub>
                    <m:r>
                      <w:rPr>
                        <w:rFonts w:ascii="Cambria Math" w:hAnsi="Cambria Math" w:cs="Arial"/>
                        <w:sz w:val="28"/>
                        <w:szCs w:val="28"/>
                      </w:rPr>
                      <m:t>up</m:t>
                    </m:r>
                  </m:sub>
                </m:sSub>
                <m:r>
                  <w:rPr>
                    <w:rFonts w:ascii="Cambria Math" w:hAnsi="Cambria Math" w:cs="Arial"/>
                    <w:sz w:val="28"/>
                    <w:szCs w:val="28"/>
                  </w:rPr>
                  <m:t>-</m:t>
                </m:r>
                <m:sSub>
                  <m:sSubPr>
                    <m:ctrlPr>
                      <w:rPr>
                        <w:rFonts w:ascii="Cambria Math" w:hAnsi="Cambria Math" w:cs="Arial"/>
                        <w:i/>
                        <w:iCs/>
                        <w:sz w:val="28"/>
                        <w:szCs w:val="28"/>
                      </w:rPr>
                    </m:ctrlPr>
                  </m:sSubPr>
                  <m:e>
                    <m:r>
                      <w:rPr>
                        <w:rFonts w:ascii="Cambria Math" w:hAnsi="Cambria Math" w:cs="Arial"/>
                        <w:sz w:val="28"/>
                        <w:szCs w:val="28"/>
                      </w:rPr>
                      <m:t>P</m:t>
                    </m:r>
                  </m:e>
                  <m:sub>
                    <m:r>
                      <w:rPr>
                        <w:rFonts w:ascii="Cambria Math" w:hAnsi="Cambria Math" w:cs="Arial"/>
                        <w:sz w:val="28"/>
                        <w:szCs w:val="28"/>
                      </w:rPr>
                      <m:t>down</m:t>
                    </m:r>
                  </m:sub>
                </m:sSub>
                <m:r>
                  <w:rPr>
                    <w:rFonts w:ascii="Cambria Math" w:hAnsi="Cambria Math" w:cs="Arial"/>
                    <w:sz w:val="28"/>
                    <w:szCs w:val="28"/>
                  </w:rPr>
                  <m:t>)</m:t>
                </m:r>
              </m:num>
              <m:den>
                <m:r>
                  <w:rPr>
                    <w:rFonts w:ascii="Cambria Math" w:hAnsi="Cambria Math" w:cs="Arial"/>
                    <w:sz w:val="28"/>
                    <w:szCs w:val="28"/>
                  </w:rPr>
                  <m:t>ρ</m:t>
                </m:r>
                <m:d>
                  <m:dPr>
                    <m:ctrlPr>
                      <w:rPr>
                        <w:rFonts w:ascii="Cambria Math" w:hAnsi="Cambria Math" w:cs="Arial"/>
                        <w:i/>
                        <w:iCs/>
                        <w:sz w:val="28"/>
                        <w:szCs w:val="28"/>
                      </w:rPr>
                    </m:ctrlPr>
                  </m:dPr>
                  <m:e>
                    <m:f>
                      <m:fPr>
                        <m:ctrlPr>
                          <w:rPr>
                            <w:rFonts w:ascii="Cambria Math" w:hAnsi="Cambria Math" w:cs="Arial"/>
                            <w:i/>
                            <w:iCs/>
                            <w:sz w:val="28"/>
                            <w:szCs w:val="28"/>
                          </w:rPr>
                        </m:ctrlPr>
                      </m:fPr>
                      <m:num>
                        <m:r>
                          <w:rPr>
                            <w:rFonts w:ascii="Cambria Math" w:hAnsi="Cambria Math" w:cs="Arial"/>
                            <w:sz w:val="28"/>
                            <w:szCs w:val="28"/>
                          </w:rPr>
                          <m:t>fL</m:t>
                        </m:r>
                      </m:num>
                      <m:den>
                        <m:r>
                          <w:rPr>
                            <w:rFonts w:ascii="Cambria Math" w:hAnsi="Cambria Math" w:cs="Arial"/>
                            <w:sz w:val="28"/>
                            <w:szCs w:val="28"/>
                          </w:rPr>
                          <m:t>D</m:t>
                        </m:r>
                      </m:den>
                    </m:f>
                    <m:r>
                      <w:rPr>
                        <w:rFonts w:ascii="Cambria Math" w:hAnsi="Cambria Math" w:cs="Arial"/>
                        <w:sz w:val="28"/>
                        <w:szCs w:val="28"/>
                      </w:rPr>
                      <m:t>+</m:t>
                    </m:r>
                    <m:r>
                      <m:rPr>
                        <m:sty m:val="p"/>
                      </m:rPr>
                      <w:rPr>
                        <w:rFonts w:ascii="Cambria Math" w:hAnsi="Cambria Math" w:cs="Arial"/>
                        <w:sz w:val="28"/>
                        <w:szCs w:val="28"/>
                      </w:rPr>
                      <m:t>Σ</m:t>
                    </m:r>
                    <m:r>
                      <w:rPr>
                        <w:rFonts w:ascii="Cambria Math" w:hAnsi="Cambria Math" w:cs="Arial"/>
                        <w:sz w:val="28"/>
                        <w:szCs w:val="28"/>
                      </w:rPr>
                      <m:t>K</m:t>
                    </m:r>
                  </m:e>
                </m:d>
              </m:den>
            </m:f>
          </m:e>
        </m:rad>
      </m:oMath>
      <w:r w:rsidR="00B27830">
        <w:rPr>
          <w:rFonts w:ascii="Arial" w:hAnsi="Arial" w:cs="Arial"/>
          <w:iCs/>
        </w:rPr>
        <w:tab/>
      </w:r>
      <w:r w:rsidR="00B27830">
        <w:rPr>
          <w:rFonts w:ascii="Arial" w:hAnsi="Arial" w:cs="Arial"/>
          <w:iCs/>
        </w:rPr>
        <w:tab/>
        <w:t xml:space="preserve">Eq. </w:t>
      </w:r>
      <w:r w:rsidR="00F27534">
        <w:rPr>
          <w:rFonts w:ascii="Arial" w:hAnsi="Arial" w:cs="Arial"/>
          <w:iCs/>
        </w:rPr>
        <w:t>2</w:t>
      </w:r>
    </w:p>
    <w:p w14:paraId="4AA3E26B" w14:textId="77777777" w:rsidR="00B27830" w:rsidRPr="006F0260" w:rsidRDefault="00B27830" w:rsidP="006F0260">
      <w:pPr>
        <w:tabs>
          <w:tab w:val="left" w:pos="288"/>
        </w:tabs>
        <w:ind w:firstLine="288"/>
        <w:rPr>
          <w:rFonts w:ascii="Arial" w:hAnsi="Arial" w:cs="Arial"/>
          <w:iCs/>
        </w:rPr>
      </w:pPr>
    </w:p>
    <w:p w14:paraId="118398F8" w14:textId="77777777" w:rsidR="006F0260" w:rsidRPr="006F0260" w:rsidRDefault="006F0260" w:rsidP="00B27830">
      <w:pPr>
        <w:tabs>
          <w:tab w:val="left" w:pos="288"/>
        </w:tabs>
        <w:rPr>
          <w:rFonts w:ascii="Arial" w:hAnsi="Arial" w:cs="Arial"/>
          <w:iCs/>
        </w:rPr>
      </w:pPr>
      <w:r w:rsidRPr="006F0260">
        <w:rPr>
          <w:rFonts w:ascii="Arial" w:hAnsi="Arial" w:cs="Arial"/>
          <w:iCs/>
        </w:rPr>
        <w:t xml:space="preserve">Where </w:t>
      </w:r>
      <m:oMath>
        <m:sSub>
          <m:sSubPr>
            <m:ctrlPr>
              <w:rPr>
                <w:rFonts w:ascii="Cambria Math" w:hAnsi="Cambria Math" w:cs="Arial"/>
                <w:i/>
                <w:iCs/>
              </w:rPr>
            </m:ctrlPr>
          </m:sSubPr>
          <m:e>
            <m:r>
              <w:rPr>
                <w:rFonts w:ascii="Cambria Math" w:hAnsi="Cambria Math" w:cs="Arial"/>
              </w:rPr>
              <m:t>P</m:t>
            </m:r>
          </m:e>
          <m:sub>
            <m:r>
              <w:rPr>
                <w:rFonts w:ascii="Cambria Math" w:hAnsi="Cambria Math" w:cs="Arial"/>
              </w:rPr>
              <m:t>up</m:t>
            </m:r>
          </m:sub>
        </m:sSub>
      </m:oMath>
      <w:r w:rsidRPr="006F0260">
        <w:rPr>
          <w:rFonts w:ascii="Arial" w:hAnsi="Arial" w:cs="Arial"/>
          <w:iCs/>
        </w:rPr>
        <w:t xml:space="preserve"> is the upstream pressure, </w:t>
      </w:r>
      <m:oMath>
        <m:sSub>
          <m:sSubPr>
            <m:ctrlPr>
              <w:rPr>
                <w:rFonts w:ascii="Cambria Math" w:hAnsi="Cambria Math" w:cs="Arial"/>
                <w:i/>
                <w:iCs/>
              </w:rPr>
            </m:ctrlPr>
          </m:sSubPr>
          <m:e>
            <m:r>
              <w:rPr>
                <w:rFonts w:ascii="Cambria Math" w:hAnsi="Cambria Math" w:cs="Arial"/>
              </w:rPr>
              <m:t>P</m:t>
            </m:r>
          </m:e>
          <m:sub>
            <m:r>
              <w:rPr>
                <w:rFonts w:ascii="Cambria Math" w:hAnsi="Cambria Math" w:cs="Arial"/>
              </w:rPr>
              <m:t>down</m:t>
            </m:r>
          </m:sub>
        </m:sSub>
      </m:oMath>
      <w:r w:rsidRPr="006F0260">
        <w:rPr>
          <w:rFonts w:ascii="Arial" w:hAnsi="Arial" w:cs="Arial"/>
          <w:iCs/>
        </w:rPr>
        <w:t xml:space="preserve"> is the downstream pressure, </w:t>
      </w:r>
      <m:oMath>
        <m:r>
          <w:rPr>
            <w:rFonts w:ascii="Cambria Math" w:hAnsi="Cambria Math" w:cs="Arial"/>
          </w:rPr>
          <m:t>f</m:t>
        </m:r>
      </m:oMath>
      <w:r w:rsidRPr="006F0260">
        <w:rPr>
          <w:rFonts w:ascii="Arial" w:hAnsi="Arial" w:cs="Arial"/>
          <w:iCs/>
        </w:rPr>
        <w:t xml:space="preserve"> is the friction factor, </w:t>
      </w:r>
      <m:oMath>
        <m:r>
          <w:rPr>
            <w:rFonts w:ascii="Cambria Math" w:hAnsi="Cambria Math" w:cs="Arial"/>
          </w:rPr>
          <m:t>L</m:t>
        </m:r>
      </m:oMath>
      <w:r w:rsidRPr="006F0260">
        <w:rPr>
          <w:rFonts w:ascii="Arial" w:hAnsi="Arial" w:cs="Arial"/>
          <w:iCs/>
        </w:rPr>
        <w:t xml:space="preserve"> is the length of the pipe, </w:t>
      </w:r>
      <m:oMath>
        <m:r>
          <w:rPr>
            <w:rFonts w:ascii="Cambria Math" w:hAnsi="Cambria Math" w:cs="Arial"/>
          </w:rPr>
          <m:t>D</m:t>
        </m:r>
      </m:oMath>
      <w:r w:rsidRPr="006F0260">
        <w:rPr>
          <w:rFonts w:ascii="Arial" w:hAnsi="Arial" w:cs="Arial"/>
          <w:iCs/>
        </w:rPr>
        <w:t xml:space="preserve"> is the diameter of the pipe, and </w:t>
      </w:r>
      <m:oMath>
        <m:r>
          <w:rPr>
            <w:rFonts w:ascii="Cambria Math" w:hAnsi="Cambria Math" w:cs="Arial"/>
          </w:rPr>
          <m:t>K</m:t>
        </m:r>
      </m:oMath>
      <w:r w:rsidRPr="006F0260">
        <w:rPr>
          <w:rFonts w:ascii="Arial" w:hAnsi="Arial" w:cs="Arial"/>
          <w:iCs/>
        </w:rPr>
        <w:t xml:space="preserve"> is the loss coefficient of each component. The compressive wave speed is,</w:t>
      </w:r>
    </w:p>
    <w:p w14:paraId="00900ADC" w14:textId="20D5F716" w:rsidR="006F0260" w:rsidRPr="006F0260" w:rsidRDefault="006F0260" w:rsidP="006F0260">
      <w:pPr>
        <w:tabs>
          <w:tab w:val="left" w:pos="288"/>
        </w:tabs>
        <w:ind w:firstLine="288"/>
        <w:rPr>
          <w:rFonts w:ascii="Arial" w:hAnsi="Arial" w:cs="Arial"/>
          <w:iCs/>
        </w:rPr>
      </w:pPr>
      <m:oMath>
        <m:r>
          <w:rPr>
            <w:rFonts w:ascii="Cambria Math" w:hAnsi="Cambria Math" w:cs="Arial"/>
            <w:sz w:val="32"/>
            <w:szCs w:val="32"/>
          </w:rPr>
          <m:t>a=</m:t>
        </m:r>
        <m:f>
          <m:fPr>
            <m:ctrlPr>
              <w:rPr>
                <w:rFonts w:ascii="Cambria Math" w:hAnsi="Cambria Math" w:cs="Arial"/>
                <w:i/>
                <w:iCs/>
                <w:sz w:val="32"/>
                <w:szCs w:val="32"/>
              </w:rPr>
            </m:ctrlPr>
          </m:fPr>
          <m:num>
            <m:sSub>
              <m:sSubPr>
                <m:ctrlPr>
                  <w:rPr>
                    <w:rFonts w:ascii="Cambria Math" w:hAnsi="Cambria Math" w:cs="Arial"/>
                    <w:i/>
                    <w:iCs/>
                    <w:sz w:val="32"/>
                    <w:szCs w:val="32"/>
                  </w:rPr>
                </m:ctrlPr>
              </m:sSubPr>
              <m:e>
                <m:r>
                  <w:rPr>
                    <w:rFonts w:ascii="Cambria Math" w:hAnsi="Cambria Math" w:cs="Arial"/>
                    <w:sz w:val="32"/>
                    <w:szCs w:val="32"/>
                  </w:rPr>
                  <m:t>a</m:t>
                </m:r>
              </m:e>
              <m:sub>
                <m:r>
                  <w:rPr>
                    <w:rFonts w:ascii="Cambria Math" w:hAnsi="Cambria Math" w:cs="Arial"/>
                    <w:sz w:val="32"/>
                    <w:szCs w:val="32"/>
                  </w:rPr>
                  <m:t>0</m:t>
                </m:r>
              </m:sub>
            </m:sSub>
          </m:num>
          <m:den>
            <m:rad>
              <m:radPr>
                <m:degHide m:val="1"/>
                <m:ctrlPr>
                  <w:rPr>
                    <w:rFonts w:ascii="Cambria Math" w:hAnsi="Cambria Math" w:cs="Arial"/>
                    <w:i/>
                    <w:iCs/>
                    <w:sz w:val="32"/>
                    <w:szCs w:val="32"/>
                  </w:rPr>
                </m:ctrlPr>
              </m:radPr>
              <m:deg/>
              <m:e>
                <m:r>
                  <w:rPr>
                    <w:rFonts w:ascii="Cambria Math" w:hAnsi="Cambria Math" w:cs="Arial"/>
                    <w:sz w:val="32"/>
                    <w:szCs w:val="32"/>
                  </w:rPr>
                  <m:t>1+</m:t>
                </m:r>
                <m:f>
                  <m:fPr>
                    <m:ctrlPr>
                      <w:rPr>
                        <w:rFonts w:ascii="Cambria Math" w:hAnsi="Cambria Math" w:cs="Arial"/>
                        <w:i/>
                        <w:iCs/>
                        <w:sz w:val="32"/>
                        <w:szCs w:val="32"/>
                      </w:rPr>
                    </m:ctrlPr>
                  </m:fPr>
                  <m:num>
                    <m:r>
                      <w:rPr>
                        <w:rFonts w:ascii="Cambria Math" w:hAnsi="Cambria Math" w:cs="Arial"/>
                        <w:sz w:val="32"/>
                        <w:szCs w:val="32"/>
                      </w:rPr>
                      <m:t>ρ</m:t>
                    </m:r>
                    <m:sSubSup>
                      <m:sSubSupPr>
                        <m:ctrlPr>
                          <w:rPr>
                            <w:rFonts w:ascii="Cambria Math" w:hAnsi="Cambria Math" w:cs="Arial"/>
                            <w:i/>
                            <w:iCs/>
                            <w:sz w:val="32"/>
                            <w:szCs w:val="32"/>
                          </w:rPr>
                        </m:ctrlPr>
                      </m:sSubSupPr>
                      <m:e>
                        <m:r>
                          <w:rPr>
                            <w:rFonts w:ascii="Cambria Math" w:hAnsi="Cambria Math" w:cs="Arial"/>
                            <w:sz w:val="32"/>
                            <w:szCs w:val="32"/>
                          </w:rPr>
                          <m:t>a</m:t>
                        </m:r>
                      </m:e>
                      <m:sub>
                        <m:r>
                          <w:rPr>
                            <w:rFonts w:ascii="Cambria Math" w:hAnsi="Cambria Math" w:cs="Arial"/>
                            <w:sz w:val="32"/>
                            <w:szCs w:val="32"/>
                          </w:rPr>
                          <m:t>0</m:t>
                        </m:r>
                      </m:sub>
                      <m:sup>
                        <m:r>
                          <w:rPr>
                            <w:rFonts w:ascii="Cambria Math" w:hAnsi="Cambria Math" w:cs="Arial"/>
                            <w:sz w:val="32"/>
                            <w:szCs w:val="32"/>
                          </w:rPr>
                          <m:t>2</m:t>
                        </m:r>
                      </m:sup>
                    </m:sSubSup>
                  </m:num>
                  <m:den>
                    <m:r>
                      <w:rPr>
                        <w:rFonts w:ascii="Cambria Math" w:hAnsi="Cambria Math" w:cs="Arial"/>
                        <w:sz w:val="32"/>
                        <w:szCs w:val="32"/>
                      </w:rPr>
                      <m:t>gE</m:t>
                    </m:r>
                  </m:den>
                </m:f>
                <m:d>
                  <m:dPr>
                    <m:ctrlPr>
                      <w:rPr>
                        <w:rFonts w:ascii="Cambria Math" w:hAnsi="Cambria Math" w:cs="Arial"/>
                        <w:i/>
                        <w:iCs/>
                        <w:sz w:val="32"/>
                        <w:szCs w:val="32"/>
                      </w:rPr>
                    </m:ctrlPr>
                  </m:dPr>
                  <m:e>
                    <m:f>
                      <m:fPr>
                        <m:ctrlPr>
                          <w:rPr>
                            <w:rFonts w:ascii="Cambria Math" w:hAnsi="Cambria Math" w:cs="Arial"/>
                            <w:i/>
                            <w:iCs/>
                            <w:sz w:val="32"/>
                            <w:szCs w:val="32"/>
                          </w:rPr>
                        </m:ctrlPr>
                      </m:fPr>
                      <m:num>
                        <m:r>
                          <w:rPr>
                            <w:rFonts w:ascii="Cambria Math" w:hAnsi="Cambria Math" w:cs="Arial"/>
                            <w:sz w:val="32"/>
                            <w:szCs w:val="32"/>
                          </w:rPr>
                          <m:t>D</m:t>
                        </m:r>
                      </m:num>
                      <m:den>
                        <m:r>
                          <w:rPr>
                            <w:rFonts w:ascii="Cambria Math" w:hAnsi="Cambria Math" w:cs="Arial"/>
                            <w:sz w:val="32"/>
                            <w:szCs w:val="32"/>
                          </w:rPr>
                          <m:t>δ</m:t>
                        </m:r>
                      </m:den>
                    </m:f>
                  </m:e>
                </m:d>
              </m:e>
            </m:rad>
          </m:den>
        </m:f>
      </m:oMath>
      <w:r w:rsidR="00B27830" w:rsidRPr="00B27830">
        <w:rPr>
          <w:rFonts w:ascii="Arial" w:hAnsi="Arial" w:cs="Arial"/>
          <w:iCs/>
          <w:sz w:val="32"/>
          <w:szCs w:val="32"/>
        </w:rPr>
        <w:tab/>
      </w:r>
      <w:r w:rsidR="00B27830">
        <w:rPr>
          <w:rFonts w:ascii="Arial" w:hAnsi="Arial" w:cs="Arial"/>
          <w:iCs/>
        </w:rPr>
        <w:tab/>
      </w:r>
      <w:r w:rsidR="00B27830">
        <w:rPr>
          <w:rFonts w:ascii="Arial" w:hAnsi="Arial" w:cs="Arial"/>
          <w:iCs/>
        </w:rPr>
        <w:tab/>
        <w:t>Eq. 3</w:t>
      </w:r>
    </w:p>
    <w:p w14:paraId="74FAC0D0" w14:textId="77777777" w:rsidR="00B27830" w:rsidRDefault="00B27830" w:rsidP="00B27830">
      <w:pPr>
        <w:tabs>
          <w:tab w:val="left" w:pos="288"/>
        </w:tabs>
        <w:rPr>
          <w:rFonts w:ascii="Arial" w:hAnsi="Arial" w:cs="Arial"/>
        </w:rPr>
      </w:pPr>
    </w:p>
    <w:p w14:paraId="30FD4635" w14:textId="0C31FE70" w:rsidR="006F0260" w:rsidRPr="006F0260" w:rsidRDefault="006F0260" w:rsidP="00B27830">
      <w:pPr>
        <w:tabs>
          <w:tab w:val="left" w:pos="288"/>
        </w:tabs>
        <w:rPr>
          <w:rFonts w:ascii="Arial" w:hAnsi="Arial" w:cs="Arial"/>
          <w:iCs/>
        </w:rPr>
      </w:pPr>
      <w:r w:rsidRPr="006F0260">
        <w:rPr>
          <w:rFonts w:ascii="Arial" w:hAnsi="Arial" w:cs="Arial"/>
        </w:rPr>
        <w:t xml:space="preserve">Where </w:t>
      </w:r>
      <m:oMath>
        <m:sSub>
          <m:sSubPr>
            <m:ctrlPr>
              <w:rPr>
                <w:rFonts w:ascii="Cambria Math" w:hAnsi="Cambria Math" w:cs="Arial"/>
                <w:i/>
                <w:iCs/>
              </w:rPr>
            </m:ctrlPr>
          </m:sSubPr>
          <m:e>
            <m:r>
              <w:rPr>
                <w:rFonts w:ascii="Cambria Math" w:hAnsi="Cambria Math" w:cs="Arial"/>
              </w:rPr>
              <m:t>a</m:t>
            </m:r>
          </m:e>
          <m:sub>
            <m:r>
              <w:rPr>
                <w:rFonts w:ascii="Cambria Math" w:hAnsi="Cambria Math" w:cs="Arial"/>
              </w:rPr>
              <m:t>0</m:t>
            </m:r>
          </m:sub>
        </m:sSub>
      </m:oMath>
      <w:r w:rsidRPr="006F0260">
        <w:rPr>
          <w:rFonts w:ascii="Arial" w:hAnsi="Arial" w:cs="Arial"/>
          <w:iCs/>
        </w:rPr>
        <w:t xml:space="preserve"> is the acoustic speed of the working fluid, </w:t>
      </w:r>
      <m:oMath>
        <m:r>
          <w:rPr>
            <w:rFonts w:ascii="Cambria Math" w:hAnsi="Cambria Math" w:cs="Arial"/>
          </w:rPr>
          <m:t>g</m:t>
        </m:r>
      </m:oMath>
      <w:r w:rsidRPr="006F0260">
        <w:rPr>
          <w:rFonts w:ascii="Arial" w:hAnsi="Arial" w:cs="Arial"/>
          <w:iCs/>
        </w:rPr>
        <w:t xml:space="preserve"> is the gravitational constant, </w:t>
      </w:r>
      <m:oMath>
        <m:r>
          <w:rPr>
            <w:rFonts w:ascii="Cambria Math" w:hAnsi="Cambria Math" w:cs="Arial"/>
          </w:rPr>
          <m:t>E</m:t>
        </m:r>
      </m:oMath>
      <w:r w:rsidRPr="006F0260">
        <w:rPr>
          <w:rFonts w:ascii="Arial" w:hAnsi="Arial" w:cs="Arial"/>
          <w:iCs/>
        </w:rPr>
        <w:t xml:space="preserve"> is the elastic modulus of the pipe, and </w:t>
      </w:r>
      <m:oMath>
        <m:r>
          <w:rPr>
            <w:rFonts w:ascii="Cambria Math" w:hAnsi="Cambria Math" w:cs="Arial"/>
          </w:rPr>
          <m:t>δ</m:t>
        </m:r>
      </m:oMath>
      <w:r w:rsidRPr="006F0260">
        <w:rPr>
          <w:rFonts w:ascii="Arial" w:hAnsi="Arial" w:cs="Arial"/>
          <w:iCs/>
        </w:rPr>
        <w:t xml:space="preserve"> is the thickness of the pipe.</w:t>
      </w:r>
    </w:p>
    <w:p w14:paraId="3E728FD2" w14:textId="77777777" w:rsidR="00B27830" w:rsidRDefault="00B27830" w:rsidP="00B27830">
      <w:pPr>
        <w:tabs>
          <w:tab w:val="left" w:pos="288"/>
        </w:tabs>
        <w:rPr>
          <w:rFonts w:ascii="Arial" w:hAnsi="Arial" w:cs="Arial"/>
          <w:iCs/>
        </w:rPr>
      </w:pPr>
    </w:p>
    <w:p w14:paraId="7F7B2024" w14:textId="68F08E1D" w:rsidR="006F0260" w:rsidRPr="006F0260" w:rsidRDefault="006F0260" w:rsidP="00B27830">
      <w:pPr>
        <w:tabs>
          <w:tab w:val="left" w:pos="288"/>
        </w:tabs>
        <w:rPr>
          <w:rFonts w:ascii="Arial" w:hAnsi="Arial" w:cs="Arial"/>
        </w:rPr>
      </w:pPr>
      <w:r w:rsidRPr="006F0260">
        <w:rPr>
          <w:rFonts w:ascii="Arial" w:hAnsi="Arial" w:cs="Arial"/>
          <w:iCs/>
        </w:rPr>
        <w:t xml:space="preserve">The calculated surge pressure for different combinations of upstream pressure and venturi size is plotted as solid lines in </w:t>
      </w:r>
      <w:r w:rsidRPr="006F0260">
        <w:rPr>
          <w:rFonts w:ascii="Arial" w:hAnsi="Arial" w:cs="Arial"/>
          <w:iCs/>
        </w:rPr>
        <w:fldChar w:fldCharType="begin"/>
      </w:r>
      <w:r w:rsidRPr="006F0260">
        <w:rPr>
          <w:rFonts w:ascii="Arial" w:hAnsi="Arial" w:cs="Arial"/>
          <w:iCs/>
        </w:rPr>
        <w:instrText xml:space="preserve"> REF _Ref53139426 \h  \* MERGEFORMAT </w:instrText>
      </w:r>
      <w:r w:rsidRPr="006F0260">
        <w:rPr>
          <w:rFonts w:ascii="Arial" w:hAnsi="Arial" w:cs="Arial"/>
          <w:iCs/>
        </w:rPr>
      </w:r>
      <w:r w:rsidRPr="006F0260">
        <w:rPr>
          <w:rFonts w:ascii="Arial" w:hAnsi="Arial" w:cs="Arial"/>
          <w:iCs/>
        </w:rPr>
        <w:fldChar w:fldCharType="separate"/>
      </w:r>
      <w:r w:rsidR="00E73218" w:rsidRPr="00E73218">
        <w:rPr>
          <w:rFonts w:ascii="Arial" w:hAnsi="Arial" w:cs="Arial"/>
        </w:rPr>
        <w:t xml:space="preserve">Figure </w:t>
      </w:r>
      <w:r w:rsidR="00E73218" w:rsidRPr="00E73218">
        <w:rPr>
          <w:rFonts w:ascii="Arial" w:hAnsi="Arial" w:cs="Arial"/>
          <w:noProof/>
        </w:rPr>
        <w:t>5</w:t>
      </w:r>
      <w:r w:rsidRPr="006F0260">
        <w:rPr>
          <w:rFonts w:ascii="Arial" w:hAnsi="Arial" w:cs="Arial"/>
          <w:iCs/>
        </w:rPr>
        <w:fldChar w:fldCharType="end"/>
      </w:r>
      <w:r w:rsidRPr="006F0260">
        <w:rPr>
          <w:rFonts w:ascii="Arial" w:hAnsi="Arial" w:cs="Arial"/>
          <w:iCs/>
        </w:rPr>
        <w:t xml:space="preserve">. The analysis accurately predicted </w:t>
      </w:r>
      <w:r w:rsidRPr="006F0260">
        <w:rPr>
          <w:rFonts w:ascii="Arial" w:hAnsi="Arial" w:cs="Arial"/>
        </w:rPr>
        <w:t xml:space="preserve">the surge pressures for the 0.043” venturi. However, it was not accurate for the 0.075” and 0.080” venturis. This may be due to a larger variance in the experimental results. This illustrates why straight-line analysis alone is insufficient for sizing venturis in system designs, and experimental validation is required. This is exacerbated in flight systems, which have much more complex branching of flow, and therefore are less </w:t>
      </w:r>
      <w:r w:rsidR="001611B7" w:rsidRPr="006F0260">
        <w:rPr>
          <w:rFonts w:ascii="Arial" w:hAnsi="Arial" w:cs="Arial"/>
        </w:rPr>
        <w:t>like</w:t>
      </w:r>
      <w:r w:rsidRPr="006F0260">
        <w:rPr>
          <w:rFonts w:ascii="Arial" w:hAnsi="Arial" w:cs="Arial"/>
        </w:rPr>
        <w:t xml:space="preserve"> a straight-line flow.</w:t>
      </w:r>
    </w:p>
    <w:p w14:paraId="581C9458" w14:textId="77777777" w:rsidR="00B27830" w:rsidRDefault="00B27830" w:rsidP="00B27830">
      <w:pPr>
        <w:tabs>
          <w:tab w:val="left" w:pos="288"/>
        </w:tabs>
        <w:rPr>
          <w:rFonts w:ascii="Arial" w:hAnsi="Arial" w:cs="Arial"/>
        </w:rPr>
      </w:pPr>
    </w:p>
    <w:p w14:paraId="100D2CF7" w14:textId="6482C723" w:rsidR="003C3BBF" w:rsidRDefault="006F0260" w:rsidP="0065469B">
      <w:pPr>
        <w:tabs>
          <w:tab w:val="left" w:pos="288"/>
        </w:tabs>
        <w:rPr>
          <w:rFonts w:ascii="Arial" w:hAnsi="Arial" w:cs="Arial"/>
        </w:rPr>
      </w:pPr>
      <w:r w:rsidRPr="006F0260">
        <w:rPr>
          <w:rFonts w:ascii="Arial" w:hAnsi="Arial" w:cs="Arial"/>
        </w:rPr>
        <w:t>In addition to straight-line analysis, a computational modelling software called GT-SUITE was used and evaluated. It is a multiphase flow model</w:t>
      </w:r>
      <w:r w:rsidR="00600BD0">
        <w:rPr>
          <w:rFonts w:ascii="Arial" w:hAnsi="Arial" w:cs="Arial"/>
        </w:rPr>
        <w:t>l</w:t>
      </w:r>
      <w:r w:rsidRPr="006F0260">
        <w:rPr>
          <w:rFonts w:ascii="Arial" w:hAnsi="Arial" w:cs="Arial"/>
        </w:rPr>
        <w:t xml:space="preserve">ing software that uses a 1D solver. It allows the user to build a representation of the physical system by linking standard or custom components. The customization included a venturi loss coefficient based on </w:t>
      </w:r>
      <w:r w:rsidRPr="006F0260">
        <w:rPr>
          <w:rFonts w:ascii="Arial" w:hAnsi="Arial" w:cs="Arial"/>
        </w:rPr>
        <w:t xml:space="preserve">experimental testing and a latch valve flow area equation based on the latch valve vendor’s specifications. The initial condition was imposed on the system and pressures were recorded at each of the Kistler locations shown in </w:t>
      </w:r>
      <w:r w:rsidRPr="006F0260">
        <w:rPr>
          <w:rFonts w:ascii="Arial" w:hAnsi="Arial" w:cs="Arial"/>
        </w:rPr>
        <w:fldChar w:fldCharType="begin"/>
      </w:r>
      <w:r w:rsidRPr="006F0260">
        <w:rPr>
          <w:rFonts w:ascii="Arial" w:hAnsi="Arial" w:cs="Arial"/>
        </w:rPr>
        <w:instrText xml:space="preserve"> REF _Ref52889788 \h  \* MERGEFORMAT </w:instrText>
      </w:r>
      <w:r w:rsidRPr="006F0260">
        <w:rPr>
          <w:rFonts w:ascii="Arial" w:hAnsi="Arial" w:cs="Arial"/>
        </w:rPr>
      </w:r>
      <w:r w:rsidRPr="006F0260">
        <w:rPr>
          <w:rFonts w:ascii="Arial" w:hAnsi="Arial" w:cs="Arial"/>
        </w:rPr>
        <w:fldChar w:fldCharType="separate"/>
      </w:r>
      <w:r w:rsidR="007A2AB2" w:rsidRPr="0065469B">
        <w:rPr>
          <w:rFonts w:ascii="Arial" w:hAnsi="Arial" w:cs="Arial"/>
        </w:rPr>
        <w:t xml:space="preserve">Figure </w:t>
      </w:r>
      <w:r w:rsidR="007A2AB2" w:rsidRPr="0065469B">
        <w:rPr>
          <w:rFonts w:ascii="Arial" w:hAnsi="Arial" w:cs="Arial"/>
          <w:noProof/>
        </w:rPr>
        <w:t>3</w:t>
      </w:r>
      <w:r w:rsidRPr="006F0260">
        <w:rPr>
          <w:rFonts w:ascii="Arial" w:hAnsi="Arial" w:cs="Arial"/>
        </w:rPr>
        <w:fldChar w:fldCharType="end"/>
      </w:r>
      <w:r w:rsidRPr="006F0260">
        <w:rPr>
          <w:rFonts w:ascii="Arial" w:hAnsi="Arial" w:cs="Arial"/>
        </w:rPr>
        <w:t xml:space="preserve">. The peak surge pressure for combinations of upstream pressure and venturi size are shown as solid squares in </w:t>
      </w:r>
      <w:r w:rsidRPr="006F0260">
        <w:rPr>
          <w:rFonts w:ascii="Arial" w:hAnsi="Arial" w:cs="Arial"/>
        </w:rPr>
        <w:fldChar w:fldCharType="begin"/>
      </w:r>
      <w:r w:rsidRPr="006F0260">
        <w:rPr>
          <w:rFonts w:ascii="Arial" w:hAnsi="Arial" w:cs="Arial"/>
        </w:rPr>
        <w:instrText xml:space="preserve"> REF _Ref53139426 \h  \* MERGEFORMAT </w:instrText>
      </w:r>
      <w:r w:rsidRPr="006F0260">
        <w:rPr>
          <w:rFonts w:ascii="Arial" w:hAnsi="Arial" w:cs="Arial"/>
        </w:rPr>
      </w:r>
      <w:r w:rsidRPr="006F0260">
        <w:rPr>
          <w:rFonts w:ascii="Arial" w:hAnsi="Arial" w:cs="Arial"/>
        </w:rPr>
        <w:fldChar w:fldCharType="separate"/>
      </w:r>
      <w:r w:rsidR="00E73218" w:rsidRPr="00E73218">
        <w:rPr>
          <w:rFonts w:ascii="Arial" w:hAnsi="Arial" w:cs="Arial"/>
        </w:rPr>
        <w:t xml:space="preserve">Figure </w:t>
      </w:r>
      <w:r w:rsidR="00E73218" w:rsidRPr="00E73218">
        <w:rPr>
          <w:rFonts w:ascii="Arial" w:hAnsi="Arial" w:cs="Arial"/>
          <w:noProof/>
        </w:rPr>
        <w:t>5</w:t>
      </w:r>
      <w:r w:rsidRPr="006F0260">
        <w:rPr>
          <w:rFonts w:ascii="Arial" w:hAnsi="Arial" w:cs="Arial"/>
        </w:rPr>
        <w:fldChar w:fldCharType="end"/>
      </w:r>
      <w:r w:rsidRPr="006F0260">
        <w:rPr>
          <w:rFonts w:ascii="Arial" w:hAnsi="Arial" w:cs="Arial"/>
        </w:rPr>
        <w:t xml:space="preserve">. </w:t>
      </w:r>
      <w:r w:rsidR="007A2AB2">
        <w:rPr>
          <w:rFonts w:ascii="Arial" w:hAnsi="Arial" w:cs="Arial"/>
        </w:rPr>
        <w:t>Both the straight-line and GT-SUITE models</w:t>
      </w:r>
      <w:r w:rsidR="0065469B">
        <w:rPr>
          <w:rFonts w:ascii="Arial" w:hAnsi="Arial" w:cs="Arial"/>
        </w:rPr>
        <w:t xml:space="preserve"> </w:t>
      </w:r>
      <w:r w:rsidRPr="006F0260">
        <w:rPr>
          <w:rFonts w:ascii="Arial" w:hAnsi="Arial" w:cs="Arial"/>
        </w:rPr>
        <w:t xml:space="preserve">predicted </w:t>
      </w:r>
      <w:r w:rsidR="003C3BBF">
        <w:rPr>
          <w:rFonts w:ascii="Arial" w:hAnsi="Arial" w:cs="Arial"/>
        </w:rPr>
        <w:t xml:space="preserve">similar values to the experimental </w:t>
      </w:r>
      <w:r w:rsidRPr="006F0260">
        <w:rPr>
          <w:rFonts w:ascii="Arial" w:hAnsi="Arial" w:cs="Arial"/>
        </w:rPr>
        <w:t xml:space="preserve">surge pressures for the 0.043” </w:t>
      </w:r>
      <w:r w:rsidR="0065469B">
        <w:rPr>
          <w:rFonts w:ascii="Arial" w:hAnsi="Arial" w:cs="Arial"/>
        </w:rPr>
        <w:t>diameter ventur</w:t>
      </w:r>
      <w:r w:rsidR="003C3BBF">
        <w:rPr>
          <w:rFonts w:ascii="Arial" w:hAnsi="Arial" w:cs="Arial"/>
        </w:rPr>
        <w:t>i. However, in a flight mission, the worst-case experimental results would be used to size the final flight venturis.</w:t>
      </w:r>
    </w:p>
    <w:p w14:paraId="07C49764" w14:textId="62735843" w:rsidR="006F0260" w:rsidRPr="006F0260" w:rsidRDefault="003C3BBF" w:rsidP="0065469B">
      <w:pPr>
        <w:tabs>
          <w:tab w:val="left" w:pos="288"/>
        </w:tabs>
        <w:rPr>
          <w:rFonts w:ascii="Arial" w:hAnsi="Arial" w:cs="Arial"/>
        </w:rPr>
      </w:pPr>
      <w:r>
        <w:rPr>
          <w:noProof/>
        </w:rPr>
        <w:t xml:space="preserve"> </w:t>
      </w:r>
      <w:r w:rsidRPr="003C3BBF">
        <w:rPr>
          <w:noProof/>
        </w:rPr>
        <w:drawing>
          <wp:inline distT="0" distB="0" distL="0" distR="0" wp14:anchorId="7E0DF44D" wp14:editId="7B43A3AD">
            <wp:extent cx="2892514" cy="2384385"/>
            <wp:effectExtent l="0" t="0" r="0" b="0"/>
            <wp:docPr id="7" name="Picture 6">
              <a:extLst xmlns:a="http://schemas.openxmlformats.org/drawingml/2006/main">
                <a:ext uri="{FF2B5EF4-FFF2-40B4-BE49-F238E27FC236}">
                  <a16:creationId xmlns:a16="http://schemas.microsoft.com/office/drawing/2014/main" id="{AE7FE05F-0A28-3CAB-124B-CC9336974C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E7FE05F-0A28-3CAB-124B-CC9336974CDC}"/>
                        </a:ext>
                      </a:extLst>
                    </pic:cNvPr>
                    <pic:cNvPicPr>
                      <a:picLocks noChangeAspect="1"/>
                    </pic:cNvPicPr>
                  </pic:nvPicPr>
                  <pic:blipFill rotWithShape="1">
                    <a:blip r:embed="rId17"/>
                    <a:srcRect r="6369"/>
                    <a:stretch/>
                  </pic:blipFill>
                  <pic:spPr bwMode="auto">
                    <a:xfrm>
                      <a:off x="0" y="0"/>
                      <a:ext cx="2903328" cy="2393299"/>
                    </a:xfrm>
                    <a:prstGeom prst="rect">
                      <a:avLst/>
                    </a:prstGeom>
                    <a:ln>
                      <a:noFill/>
                    </a:ln>
                    <a:extLst>
                      <a:ext uri="{53640926-AAD7-44D8-BBD7-CCE9431645EC}">
                        <a14:shadowObscured xmlns:a14="http://schemas.microsoft.com/office/drawing/2010/main"/>
                      </a:ext>
                    </a:extLst>
                  </pic:spPr>
                </pic:pic>
              </a:graphicData>
            </a:graphic>
          </wp:inline>
        </w:drawing>
      </w:r>
    </w:p>
    <w:p w14:paraId="1BF09393" w14:textId="6B2736D1" w:rsidR="006F0260" w:rsidRPr="00600BD0" w:rsidRDefault="006F0260" w:rsidP="006F0260">
      <w:pPr>
        <w:pStyle w:val="Caption"/>
        <w:jc w:val="center"/>
        <w:rPr>
          <w:rFonts w:ascii="Arial" w:hAnsi="Arial" w:cs="Arial"/>
          <w:b w:val="0"/>
          <w:bCs/>
          <w:i/>
          <w:iCs/>
        </w:rPr>
      </w:pPr>
      <w:bookmarkStart w:id="3" w:name="_Ref53139426"/>
      <w:bookmarkStart w:id="4" w:name="_Ref53139405"/>
      <w:r w:rsidRPr="00600BD0">
        <w:rPr>
          <w:rFonts w:ascii="Arial" w:hAnsi="Arial" w:cs="Arial"/>
          <w:b w:val="0"/>
          <w:bCs/>
          <w:i/>
          <w:iCs/>
        </w:rPr>
        <w:t xml:space="preserve">Figure </w:t>
      </w:r>
      <w:r w:rsidRPr="00600BD0">
        <w:rPr>
          <w:rFonts w:ascii="Arial" w:hAnsi="Arial" w:cs="Arial"/>
          <w:b w:val="0"/>
          <w:bCs/>
          <w:i/>
          <w:iCs/>
        </w:rPr>
        <w:fldChar w:fldCharType="begin"/>
      </w:r>
      <w:r w:rsidRPr="00600BD0">
        <w:rPr>
          <w:rFonts w:ascii="Arial" w:hAnsi="Arial" w:cs="Arial"/>
          <w:b w:val="0"/>
          <w:bCs/>
          <w:i/>
          <w:iCs/>
        </w:rPr>
        <w:instrText xml:space="preserve"> SEQ Figure \* ARABIC </w:instrText>
      </w:r>
      <w:r w:rsidRPr="00600BD0">
        <w:rPr>
          <w:rFonts w:ascii="Arial" w:hAnsi="Arial" w:cs="Arial"/>
          <w:b w:val="0"/>
          <w:bCs/>
          <w:i/>
          <w:iCs/>
        </w:rPr>
        <w:fldChar w:fldCharType="separate"/>
      </w:r>
      <w:r w:rsidR="00E73218">
        <w:rPr>
          <w:rFonts w:ascii="Arial" w:hAnsi="Arial" w:cs="Arial"/>
          <w:b w:val="0"/>
          <w:bCs/>
          <w:i/>
          <w:iCs/>
          <w:noProof/>
        </w:rPr>
        <w:t>5</w:t>
      </w:r>
      <w:r w:rsidRPr="00600BD0">
        <w:rPr>
          <w:rFonts w:ascii="Arial" w:hAnsi="Arial" w:cs="Arial"/>
          <w:b w:val="0"/>
          <w:bCs/>
          <w:i/>
          <w:iCs/>
        </w:rPr>
        <w:fldChar w:fldCharType="end"/>
      </w:r>
      <w:bookmarkEnd w:id="3"/>
      <w:r w:rsidRPr="00600BD0">
        <w:rPr>
          <w:rFonts w:ascii="Arial" w:hAnsi="Arial" w:cs="Arial"/>
          <w:b w:val="0"/>
          <w:bCs/>
          <w:i/>
          <w:iCs/>
        </w:rPr>
        <w:t>. Experimental results and analytical predictions of setup calibration</w:t>
      </w:r>
      <w:bookmarkEnd w:id="4"/>
    </w:p>
    <w:p w14:paraId="7E99009B" w14:textId="77777777" w:rsidR="006F0260" w:rsidRPr="006F0260" w:rsidRDefault="006F0260" w:rsidP="006F0260">
      <w:pPr>
        <w:pStyle w:val="Header"/>
        <w:tabs>
          <w:tab w:val="clear" w:pos="4320"/>
          <w:tab w:val="clear" w:pos="8640"/>
        </w:tabs>
        <w:rPr>
          <w:rFonts w:ascii="Arial" w:hAnsi="Arial" w:cs="Arial"/>
          <w:lang w:val="en-US"/>
        </w:rPr>
      </w:pPr>
    </w:p>
    <w:p w14:paraId="11ACB325" w14:textId="6BA0F01D" w:rsidR="003136DC" w:rsidRPr="006F0260" w:rsidRDefault="006F0260" w:rsidP="006F0260">
      <w:pPr>
        <w:pStyle w:val="Heading1"/>
        <w:numPr>
          <w:ilvl w:val="0"/>
          <w:numId w:val="22"/>
        </w:numPr>
        <w:rPr>
          <w:rFonts w:ascii="Arial" w:hAnsi="Arial" w:cs="Arial"/>
          <w:b/>
        </w:rPr>
      </w:pPr>
      <w:r w:rsidRPr="006F0260">
        <w:rPr>
          <w:rFonts w:ascii="Arial" w:hAnsi="Arial" w:cs="Arial"/>
          <w:b/>
        </w:rPr>
        <w:t>Methodology</w:t>
      </w:r>
    </w:p>
    <w:p w14:paraId="5125BC11" w14:textId="77777777" w:rsidR="006F0260" w:rsidRDefault="006F0260" w:rsidP="00C012E8">
      <w:pPr>
        <w:tabs>
          <w:tab w:val="left" w:pos="288"/>
        </w:tabs>
        <w:rPr>
          <w:rFonts w:ascii="Arial" w:hAnsi="Arial" w:cs="Arial"/>
        </w:rPr>
      </w:pPr>
      <w:r w:rsidRPr="006F0260">
        <w:rPr>
          <w:rFonts w:ascii="Arial" w:hAnsi="Arial" w:cs="Arial"/>
        </w:rPr>
        <w:t>After the calibration phase, each flight-like component was systematically tested to determine its failure point under surge pressures. Three items were selected for testing:</w:t>
      </w:r>
    </w:p>
    <w:p w14:paraId="06A4596D" w14:textId="77777777" w:rsidR="00082A85" w:rsidRPr="006F0260" w:rsidRDefault="00082A85" w:rsidP="006F0260">
      <w:pPr>
        <w:tabs>
          <w:tab w:val="left" w:pos="288"/>
        </w:tabs>
        <w:ind w:firstLine="288"/>
        <w:rPr>
          <w:rFonts w:ascii="Arial" w:hAnsi="Arial" w:cs="Arial"/>
        </w:rPr>
      </w:pPr>
    </w:p>
    <w:p w14:paraId="38F5A1F6" w14:textId="61C5D972" w:rsidR="00082A85" w:rsidRPr="00445BA6" w:rsidRDefault="003C3BBF" w:rsidP="004960DC">
      <w:pPr>
        <w:pStyle w:val="ListParagraph"/>
        <w:widowControl/>
        <w:numPr>
          <w:ilvl w:val="0"/>
          <w:numId w:val="36"/>
        </w:numPr>
        <w:ind w:left="360"/>
        <w:contextualSpacing w:val="0"/>
        <w:jc w:val="left"/>
        <w:rPr>
          <w:rFonts w:ascii="Arial" w:hAnsi="Arial" w:cs="Arial"/>
        </w:rPr>
      </w:pPr>
      <w:r>
        <w:rPr>
          <w:rFonts w:ascii="Arial" w:hAnsi="Arial" w:cs="Arial"/>
        </w:rPr>
        <w:t xml:space="preserve">A burst disc was selected for the first set of tests. Burst discs give several advantages: they have simple geometries with similarities to complex flight components such as pressure transducers, they are available commercially off the shelf at a wide variety of pressure ranges, they are manufactured to tight tolerances for static actuation pressure, and they are inexpensive to test to failure compared to flight components. </w:t>
      </w:r>
      <w:r w:rsidR="006F0260" w:rsidRPr="00445BA6">
        <w:rPr>
          <w:rFonts w:ascii="Arial" w:hAnsi="Arial" w:cs="Arial"/>
          <w:color w:val="000000" w:themeColor="text1"/>
        </w:rPr>
        <w:t xml:space="preserve">The burst discs used for this project were </w:t>
      </w:r>
      <w:proofErr w:type="spellStart"/>
      <w:r>
        <w:rPr>
          <w:rFonts w:ascii="Arial" w:hAnsi="Arial" w:cs="Arial"/>
          <w:color w:val="000000" w:themeColor="text1"/>
        </w:rPr>
        <w:t>LaMot</w:t>
      </w:r>
      <w:proofErr w:type="spellEnd"/>
      <w:r>
        <w:rPr>
          <w:rFonts w:ascii="Arial" w:hAnsi="Arial" w:cs="Arial"/>
          <w:color w:val="000000" w:themeColor="text1"/>
        </w:rPr>
        <w:t xml:space="preserve"> brand provided by Continental Disc Corporation.</w:t>
      </w:r>
    </w:p>
    <w:p w14:paraId="3D60D1A4" w14:textId="77777777" w:rsidR="00445BA6" w:rsidRPr="00445BA6" w:rsidRDefault="00445BA6" w:rsidP="00445BA6">
      <w:pPr>
        <w:pStyle w:val="ListParagraph"/>
        <w:widowControl/>
        <w:ind w:left="360"/>
        <w:contextualSpacing w:val="0"/>
        <w:jc w:val="left"/>
        <w:rPr>
          <w:rFonts w:ascii="Arial" w:hAnsi="Arial" w:cs="Arial"/>
        </w:rPr>
      </w:pPr>
    </w:p>
    <w:p w14:paraId="0E0282F7" w14:textId="3753DB8D" w:rsidR="006F0260" w:rsidRDefault="006F0260" w:rsidP="00082A85">
      <w:pPr>
        <w:pStyle w:val="ListParagraph"/>
        <w:widowControl/>
        <w:numPr>
          <w:ilvl w:val="0"/>
          <w:numId w:val="36"/>
        </w:numPr>
        <w:ind w:left="360"/>
        <w:contextualSpacing w:val="0"/>
        <w:jc w:val="left"/>
        <w:rPr>
          <w:rFonts w:ascii="Arial" w:hAnsi="Arial" w:cs="Arial"/>
        </w:rPr>
      </w:pPr>
      <w:r w:rsidRPr="006F0260">
        <w:rPr>
          <w:rFonts w:ascii="Arial" w:hAnsi="Arial" w:cs="Arial"/>
        </w:rPr>
        <w:t xml:space="preserve">A pressure transducer was selected because it </w:t>
      </w:r>
      <w:r w:rsidR="00EC6D09">
        <w:rPr>
          <w:rFonts w:ascii="Arial" w:hAnsi="Arial" w:cs="Arial"/>
        </w:rPr>
        <w:t>often has</w:t>
      </w:r>
      <w:r w:rsidRPr="006F0260">
        <w:rPr>
          <w:rFonts w:ascii="Arial" w:hAnsi="Arial" w:cs="Arial"/>
        </w:rPr>
        <w:t xml:space="preserve"> the lowest proof pressure</w:t>
      </w:r>
      <w:r w:rsidR="00EC6D09">
        <w:rPr>
          <w:rFonts w:ascii="Arial" w:hAnsi="Arial" w:cs="Arial"/>
        </w:rPr>
        <w:t xml:space="preserve"> of the components affected during priming</w:t>
      </w:r>
      <w:r w:rsidRPr="006F0260">
        <w:rPr>
          <w:rFonts w:ascii="Arial" w:hAnsi="Arial" w:cs="Arial"/>
        </w:rPr>
        <w:t xml:space="preserve">, and therefore </w:t>
      </w:r>
      <w:r w:rsidR="00EC6D09">
        <w:rPr>
          <w:rFonts w:ascii="Arial" w:hAnsi="Arial" w:cs="Arial"/>
        </w:rPr>
        <w:t xml:space="preserve">is </w:t>
      </w:r>
      <w:r w:rsidRPr="006F0260">
        <w:rPr>
          <w:rFonts w:ascii="Arial" w:hAnsi="Arial" w:cs="Arial"/>
        </w:rPr>
        <w:t xml:space="preserve">the limiting component </w:t>
      </w:r>
      <w:r w:rsidR="00F12AE7">
        <w:rPr>
          <w:rFonts w:ascii="Arial" w:hAnsi="Arial" w:cs="Arial"/>
        </w:rPr>
        <w:t xml:space="preserve">when designing to keep surge pressure below </w:t>
      </w:r>
      <w:r w:rsidR="00EC6D09">
        <w:rPr>
          <w:rFonts w:ascii="Arial" w:hAnsi="Arial" w:cs="Arial"/>
        </w:rPr>
        <w:t xml:space="preserve">component </w:t>
      </w:r>
      <w:r w:rsidR="00F12AE7">
        <w:rPr>
          <w:rFonts w:ascii="Arial" w:hAnsi="Arial" w:cs="Arial"/>
        </w:rPr>
        <w:t>proof pressures</w:t>
      </w:r>
      <w:r w:rsidRPr="006F0260">
        <w:rPr>
          <w:rFonts w:ascii="Arial" w:hAnsi="Arial" w:cs="Arial"/>
        </w:rPr>
        <w:t xml:space="preserve">. Additionally, pressure transducers can be placed on the thruster manifold, which is a location that </w:t>
      </w:r>
      <w:r w:rsidRPr="006F0260">
        <w:rPr>
          <w:rFonts w:ascii="Arial" w:hAnsi="Arial" w:cs="Arial"/>
        </w:rPr>
        <w:lastRenderedPageBreak/>
        <w:t xml:space="preserve">historically </w:t>
      </w:r>
      <w:r w:rsidR="004B6768">
        <w:rPr>
          <w:rFonts w:ascii="Arial" w:hAnsi="Arial" w:cs="Arial"/>
        </w:rPr>
        <w:t>experiences</w:t>
      </w:r>
      <w:r w:rsidRPr="006F0260">
        <w:rPr>
          <w:rFonts w:ascii="Arial" w:hAnsi="Arial" w:cs="Arial"/>
        </w:rPr>
        <w:t xml:space="preserve"> higher pressure surges than other parts of the lines. </w:t>
      </w:r>
    </w:p>
    <w:p w14:paraId="4125BFB4" w14:textId="77777777" w:rsidR="00082A85" w:rsidRPr="00082A85" w:rsidRDefault="00082A85" w:rsidP="00082A85">
      <w:pPr>
        <w:widowControl/>
        <w:jc w:val="left"/>
        <w:rPr>
          <w:rFonts w:ascii="Arial" w:hAnsi="Arial" w:cs="Arial"/>
        </w:rPr>
      </w:pPr>
    </w:p>
    <w:p w14:paraId="116703B7" w14:textId="506B1B69" w:rsidR="006F0260" w:rsidRDefault="006F0260" w:rsidP="00082A85">
      <w:pPr>
        <w:pStyle w:val="ListParagraph"/>
        <w:widowControl/>
        <w:numPr>
          <w:ilvl w:val="0"/>
          <w:numId w:val="36"/>
        </w:numPr>
        <w:ind w:left="360"/>
        <w:contextualSpacing w:val="0"/>
        <w:jc w:val="left"/>
        <w:rPr>
          <w:rFonts w:ascii="Arial" w:hAnsi="Arial" w:cs="Arial"/>
        </w:rPr>
      </w:pPr>
      <w:r w:rsidRPr="006F0260">
        <w:rPr>
          <w:rFonts w:ascii="Arial" w:hAnsi="Arial" w:cs="Arial"/>
        </w:rPr>
        <w:t xml:space="preserve">A thruster valve was selected because thrusters are </w:t>
      </w:r>
      <w:r w:rsidR="009E5E53">
        <w:rPr>
          <w:rFonts w:ascii="Arial" w:hAnsi="Arial" w:cs="Arial"/>
        </w:rPr>
        <w:t>typically placed</w:t>
      </w:r>
      <w:r w:rsidRPr="006F0260">
        <w:rPr>
          <w:rFonts w:ascii="Arial" w:hAnsi="Arial" w:cs="Arial"/>
        </w:rPr>
        <w:t xml:space="preserve"> in location</w:t>
      </w:r>
      <w:r w:rsidR="009E5E53">
        <w:rPr>
          <w:rFonts w:ascii="Arial" w:hAnsi="Arial" w:cs="Arial"/>
        </w:rPr>
        <w:t>s</w:t>
      </w:r>
      <w:r w:rsidRPr="006F0260">
        <w:rPr>
          <w:rFonts w:ascii="Arial" w:hAnsi="Arial" w:cs="Arial"/>
        </w:rPr>
        <w:t xml:space="preserve"> that </w:t>
      </w:r>
      <w:r w:rsidR="000B26AF">
        <w:rPr>
          <w:rFonts w:ascii="Arial" w:hAnsi="Arial" w:cs="Arial"/>
        </w:rPr>
        <w:t>experience</w:t>
      </w:r>
      <w:r w:rsidRPr="006F0260">
        <w:rPr>
          <w:rFonts w:ascii="Arial" w:hAnsi="Arial" w:cs="Arial"/>
        </w:rPr>
        <w:t xml:space="preserve"> high surge pressures. </w:t>
      </w:r>
    </w:p>
    <w:p w14:paraId="4538D5F3" w14:textId="77777777" w:rsidR="00082A85" w:rsidRPr="006F0260" w:rsidRDefault="00082A85" w:rsidP="00082A85">
      <w:pPr>
        <w:pStyle w:val="ListParagraph"/>
        <w:widowControl/>
        <w:ind w:left="360"/>
        <w:contextualSpacing w:val="0"/>
        <w:jc w:val="left"/>
        <w:rPr>
          <w:rFonts w:ascii="Arial" w:hAnsi="Arial" w:cs="Arial"/>
        </w:rPr>
      </w:pPr>
    </w:p>
    <w:p w14:paraId="69B0E9A0" w14:textId="208685A4" w:rsidR="006F0260" w:rsidRPr="006F0260" w:rsidRDefault="006F0260" w:rsidP="006F0260">
      <w:pPr>
        <w:pStyle w:val="Heading1"/>
        <w:numPr>
          <w:ilvl w:val="1"/>
          <w:numId w:val="22"/>
        </w:numPr>
        <w:rPr>
          <w:rFonts w:ascii="Arial" w:hAnsi="Arial" w:cs="Arial"/>
          <w:b/>
        </w:rPr>
      </w:pPr>
      <w:r w:rsidRPr="006F0260">
        <w:rPr>
          <w:rFonts w:ascii="Arial" w:hAnsi="Arial" w:cs="Arial"/>
          <w:b/>
        </w:rPr>
        <w:t>Burst Disc</w:t>
      </w:r>
    </w:p>
    <w:p w14:paraId="395F71F2" w14:textId="3151DEC3" w:rsidR="006F0260" w:rsidRDefault="00386E1F" w:rsidP="00A4117B">
      <w:pPr>
        <w:pStyle w:val="Text"/>
        <w:keepNext/>
        <w:spacing w:line="240" w:lineRule="auto"/>
        <w:ind w:firstLine="0"/>
        <w:rPr>
          <w:rFonts w:ascii="Arial" w:hAnsi="Arial" w:cs="Arial"/>
        </w:rPr>
      </w:pPr>
      <w:r>
        <w:rPr>
          <w:rFonts w:ascii="Arial" w:hAnsi="Arial" w:cs="Arial"/>
        </w:rPr>
        <w:t>A</w:t>
      </w:r>
      <w:r w:rsidRPr="006F0260">
        <w:rPr>
          <w:rFonts w:ascii="Arial" w:hAnsi="Arial" w:cs="Arial"/>
        </w:rPr>
        <w:t xml:space="preserve"> </w:t>
      </w:r>
      <w:r w:rsidR="006F0260" w:rsidRPr="006F0260">
        <w:rPr>
          <w:rFonts w:ascii="Arial" w:hAnsi="Arial" w:cs="Arial"/>
        </w:rPr>
        <w:t xml:space="preserve">burst disc was installed as shown in </w:t>
      </w:r>
      <w:r w:rsidR="006F0260" w:rsidRPr="006F0260">
        <w:rPr>
          <w:rFonts w:ascii="Arial" w:hAnsi="Arial" w:cs="Arial"/>
        </w:rPr>
        <w:fldChar w:fldCharType="begin"/>
      </w:r>
      <w:r w:rsidR="006F0260" w:rsidRPr="006F0260">
        <w:rPr>
          <w:rFonts w:ascii="Arial" w:hAnsi="Arial" w:cs="Arial"/>
        </w:rPr>
        <w:instrText xml:space="preserve"> REF _Ref52890431 \h  \* MERGEFORMAT </w:instrText>
      </w:r>
      <w:r w:rsidR="006F0260" w:rsidRPr="006F0260">
        <w:rPr>
          <w:rFonts w:ascii="Arial" w:hAnsi="Arial" w:cs="Arial"/>
        </w:rPr>
      </w:r>
      <w:r w:rsidR="006F0260" w:rsidRPr="006F0260">
        <w:rPr>
          <w:rFonts w:ascii="Arial" w:hAnsi="Arial" w:cs="Arial"/>
        </w:rPr>
        <w:fldChar w:fldCharType="separate"/>
      </w:r>
      <w:r w:rsidR="00E73218" w:rsidRPr="00E73218">
        <w:rPr>
          <w:rFonts w:ascii="Arial" w:hAnsi="Arial" w:cs="Arial"/>
        </w:rPr>
        <w:t xml:space="preserve">Figure </w:t>
      </w:r>
      <w:r w:rsidR="00E73218" w:rsidRPr="00E73218">
        <w:rPr>
          <w:rFonts w:ascii="Arial" w:hAnsi="Arial" w:cs="Arial"/>
          <w:noProof/>
        </w:rPr>
        <w:t>6</w:t>
      </w:r>
      <w:r w:rsidR="006F0260" w:rsidRPr="006F0260">
        <w:rPr>
          <w:rFonts w:ascii="Arial" w:hAnsi="Arial" w:cs="Arial"/>
        </w:rPr>
        <w:fldChar w:fldCharType="end"/>
      </w:r>
      <w:r w:rsidR="006F0260" w:rsidRPr="006F0260">
        <w:rPr>
          <w:rFonts w:ascii="Arial" w:hAnsi="Arial" w:cs="Arial"/>
        </w:rPr>
        <w:t xml:space="preserve">. Five burst discs were tested to identify the transient rupture pressure and compare it to the static rupture pressure. </w:t>
      </w:r>
      <w:r>
        <w:rPr>
          <w:rFonts w:ascii="Arial" w:hAnsi="Arial" w:cs="Arial"/>
        </w:rPr>
        <w:t>The target surge pressure at the burst disc is achieved by setting up the experiment as informed by the calibration curves from the calibration phase of the project.</w:t>
      </w:r>
    </w:p>
    <w:p w14:paraId="48EDC5CA" w14:textId="77777777" w:rsidR="0053173F" w:rsidRPr="006F0260" w:rsidRDefault="0053173F" w:rsidP="006F0260">
      <w:pPr>
        <w:pStyle w:val="Text"/>
        <w:keepNext/>
        <w:spacing w:line="240" w:lineRule="auto"/>
        <w:rPr>
          <w:rFonts w:ascii="Arial" w:hAnsi="Arial" w:cs="Arial"/>
        </w:rPr>
      </w:pPr>
    </w:p>
    <w:p w14:paraId="1DA3255C" w14:textId="3DE83F2D" w:rsidR="006F0260" w:rsidRPr="006F0260" w:rsidRDefault="0053173F" w:rsidP="006F0260">
      <w:pPr>
        <w:pStyle w:val="Text"/>
        <w:keepNext/>
        <w:spacing w:line="240" w:lineRule="auto"/>
        <w:ind w:firstLine="0"/>
        <w:rPr>
          <w:rFonts w:ascii="Arial" w:hAnsi="Arial" w:cs="Arial"/>
        </w:rPr>
      </w:pPr>
      <w:r w:rsidRPr="0053173F">
        <w:rPr>
          <w:rFonts w:ascii="Arial" w:hAnsi="Arial" w:cs="Arial"/>
          <w:noProof/>
          <w:lang w:val="en-GB"/>
        </w:rPr>
        <w:drawing>
          <wp:inline distT="0" distB="0" distL="0" distR="0" wp14:anchorId="11CC74AC" wp14:editId="7CA7C657">
            <wp:extent cx="2976245" cy="1465814"/>
            <wp:effectExtent l="0" t="0" r="0" b="0"/>
            <wp:docPr id="273687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687607" name=""/>
                    <pic:cNvPicPr/>
                  </pic:nvPicPr>
                  <pic:blipFill>
                    <a:blip r:embed="rId18"/>
                    <a:stretch>
                      <a:fillRect/>
                    </a:stretch>
                  </pic:blipFill>
                  <pic:spPr>
                    <a:xfrm>
                      <a:off x="0" y="0"/>
                      <a:ext cx="2979915" cy="1467621"/>
                    </a:xfrm>
                    <a:prstGeom prst="rect">
                      <a:avLst/>
                    </a:prstGeom>
                  </pic:spPr>
                </pic:pic>
              </a:graphicData>
            </a:graphic>
          </wp:inline>
        </w:drawing>
      </w:r>
    </w:p>
    <w:p w14:paraId="16DD0919" w14:textId="42E0378C" w:rsidR="006F0260" w:rsidRPr="0019302E" w:rsidRDefault="006F0260" w:rsidP="006F0260">
      <w:pPr>
        <w:pStyle w:val="Caption"/>
        <w:jc w:val="center"/>
        <w:rPr>
          <w:rFonts w:ascii="Arial" w:hAnsi="Arial" w:cs="Arial"/>
          <w:b w:val="0"/>
          <w:bCs/>
          <w:i/>
          <w:iCs/>
        </w:rPr>
      </w:pPr>
      <w:bookmarkStart w:id="5" w:name="_Ref52890431"/>
      <w:r w:rsidRPr="0019302E">
        <w:rPr>
          <w:rFonts w:ascii="Arial" w:hAnsi="Arial" w:cs="Arial"/>
          <w:b w:val="0"/>
          <w:bCs/>
          <w:i/>
          <w:iCs/>
        </w:rPr>
        <w:t xml:space="preserve">Figure </w:t>
      </w:r>
      <w:r w:rsidRPr="0019302E">
        <w:rPr>
          <w:rFonts w:ascii="Arial" w:hAnsi="Arial" w:cs="Arial"/>
          <w:b w:val="0"/>
          <w:bCs/>
          <w:i/>
          <w:iCs/>
        </w:rPr>
        <w:fldChar w:fldCharType="begin"/>
      </w:r>
      <w:r w:rsidRPr="0019302E">
        <w:rPr>
          <w:rFonts w:ascii="Arial" w:hAnsi="Arial" w:cs="Arial"/>
          <w:b w:val="0"/>
          <w:bCs/>
          <w:i/>
          <w:iCs/>
        </w:rPr>
        <w:instrText xml:space="preserve"> SEQ Figure \* ARABIC </w:instrText>
      </w:r>
      <w:r w:rsidRPr="0019302E">
        <w:rPr>
          <w:rFonts w:ascii="Arial" w:hAnsi="Arial" w:cs="Arial"/>
          <w:b w:val="0"/>
          <w:bCs/>
          <w:i/>
          <w:iCs/>
        </w:rPr>
        <w:fldChar w:fldCharType="separate"/>
      </w:r>
      <w:r w:rsidR="00E73218">
        <w:rPr>
          <w:rFonts w:ascii="Arial" w:hAnsi="Arial" w:cs="Arial"/>
          <w:b w:val="0"/>
          <w:bCs/>
          <w:i/>
          <w:iCs/>
          <w:noProof/>
        </w:rPr>
        <w:t>6</w:t>
      </w:r>
      <w:r w:rsidRPr="0019302E">
        <w:rPr>
          <w:rFonts w:ascii="Arial" w:hAnsi="Arial" w:cs="Arial"/>
          <w:b w:val="0"/>
          <w:bCs/>
          <w:i/>
          <w:iCs/>
        </w:rPr>
        <w:fldChar w:fldCharType="end"/>
      </w:r>
      <w:bookmarkEnd w:id="5"/>
      <w:r w:rsidRPr="0019302E">
        <w:rPr>
          <w:rFonts w:ascii="Arial" w:hAnsi="Arial" w:cs="Arial"/>
          <w:b w:val="0"/>
          <w:bCs/>
          <w:i/>
          <w:iCs/>
        </w:rPr>
        <w:t>. Simplified diagram of burst disc surge setup</w:t>
      </w:r>
    </w:p>
    <w:p w14:paraId="38B2D348" w14:textId="77777777" w:rsidR="006F0260" w:rsidRPr="006F0260" w:rsidRDefault="006F0260" w:rsidP="006F0260">
      <w:pPr>
        <w:rPr>
          <w:rFonts w:ascii="Arial" w:hAnsi="Arial" w:cs="Arial"/>
        </w:rPr>
      </w:pPr>
    </w:p>
    <w:p w14:paraId="3F604AC5" w14:textId="5FA7300B" w:rsidR="006F0260" w:rsidRDefault="00386E1F" w:rsidP="00A4117B">
      <w:pPr>
        <w:pStyle w:val="Text"/>
        <w:spacing w:line="240" w:lineRule="auto"/>
        <w:ind w:firstLine="0"/>
        <w:rPr>
          <w:rFonts w:ascii="Arial" w:hAnsi="Arial" w:cs="Arial"/>
        </w:rPr>
      </w:pPr>
      <w:r>
        <w:rPr>
          <w:rFonts w:ascii="Arial" w:hAnsi="Arial" w:cs="Arial"/>
        </w:rPr>
        <w:t>The</w:t>
      </w:r>
      <w:r w:rsidR="006F0260" w:rsidRPr="006F0260">
        <w:rPr>
          <w:rFonts w:ascii="Arial" w:hAnsi="Arial" w:cs="Arial"/>
        </w:rPr>
        <w:t xml:space="preserve"> first test </w:t>
      </w:r>
      <w:r w:rsidR="004F7CC0">
        <w:rPr>
          <w:rFonts w:ascii="Arial" w:hAnsi="Arial" w:cs="Arial"/>
        </w:rPr>
        <w:t xml:space="preserve">on each disc </w:t>
      </w:r>
      <w:r w:rsidR="006F0260" w:rsidRPr="006F0260">
        <w:rPr>
          <w:rFonts w:ascii="Arial" w:hAnsi="Arial" w:cs="Arial"/>
        </w:rPr>
        <w:t>was run with a target surge pressure near the static rupture pressure</w:t>
      </w:r>
      <w:r w:rsidR="004F7CC0">
        <w:rPr>
          <w:rFonts w:ascii="Arial" w:hAnsi="Arial" w:cs="Arial"/>
        </w:rPr>
        <w:t>, except that for subsequent burst discs the initial surge pressure was adjusted based on the failure pressure of the previous discs</w:t>
      </w:r>
      <w:r w:rsidR="006F0260" w:rsidRPr="006F0260">
        <w:rPr>
          <w:rFonts w:ascii="Arial" w:hAnsi="Arial" w:cs="Arial"/>
        </w:rPr>
        <w:t xml:space="preserve">. </w:t>
      </w:r>
      <w:r w:rsidR="004F7CC0">
        <w:rPr>
          <w:rFonts w:ascii="Arial" w:hAnsi="Arial" w:cs="Arial"/>
        </w:rPr>
        <w:t>I</w:t>
      </w:r>
      <w:r w:rsidR="006F0260" w:rsidRPr="006F0260">
        <w:rPr>
          <w:rFonts w:ascii="Arial" w:hAnsi="Arial" w:cs="Arial"/>
        </w:rPr>
        <w:t>f the disc did not rupture</w:t>
      </w:r>
      <w:r w:rsidR="004F7CC0">
        <w:rPr>
          <w:rFonts w:ascii="Arial" w:hAnsi="Arial" w:cs="Arial"/>
        </w:rPr>
        <w:t xml:space="preserve"> after the first test</w:t>
      </w:r>
      <w:r w:rsidR="006F0260" w:rsidRPr="006F0260">
        <w:rPr>
          <w:rFonts w:ascii="Arial" w:hAnsi="Arial" w:cs="Arial"/>
        </w:rPr>
        <w:t>, the test was re-run at a slightly higher target surge pressure</w:t>
      </w:r>
      <w:r w:rsidR="004F7CC0">
        <w:rPr>
          <w:rFonts w:ascii="Arial" w:hAnsi="Arial" w:cs="Arial"/>
        </w:rPr>
        <w:t xml:space="preserve"> until the disc failed</w:t>
      </w:r>
      <w:r w:rsidR="006F0260" w:rsidRPr="006F0260">
        <w:rPr>
          <w:rFonts w:ascii="Arial" w:hAnsi="Arial" w:cs="Arial"/>
        </w:rPr>
        <w:t>.</w:t>
      </w:r>
    </w:p>
    <w:p w14:paraId="029CDC2F" w14:textId="77777777" w:rsidR="00A4117B" w:rsidRPr="006F0260" w:rsidRDefault="00A4117B" w:rsidP="00A4117B">
      <w:pPr>
        <w:pStyle w:val="Text"/>
        <w:spacing w:line="240" w:lineRule="auto"/>
        <w:ind w:firstLine="0"/>
        <w:rPr>
          <w:rFonts w:ascii="Arial" w:hAnsi="Arial" w:cs="Arial"/>
        </w:rPr>
      </w:pPr>
    </w:p>
    <w:p w14:paraId="6C214AB2" w14:textId="417991BE" w:rsidR="006F0260" w:rsidRDefault="006F0260" w:rsidP="00A4117B">
      <w:pPr>
        <w:rPr>
          <w:rFonts w:ascii="Arial" w:hAnsi="Arial" w:cs="Arial"/>
        </w:rPr>
      </w:pPr>
      <w:r w:rsidRPr="006F0260">
        <w:rPr>
          <w:rFonts w:ascii="Arial" w:hAnsi="Arial" w:cs="Arial"/>
        </w:rPr>
        <w:t xml:space="preserve">One burst disc was selected for a 3D scan inspection after one surge pressure impact to show whether any static deformation occurred prior to rupture. The shape of the impacted disc was compared to that of a new, unimpacted disc. </w:t>
      </w:r>
    </w:p>
    <w:p w14:paraId="7606052B" w14:textId="77777777" w:rsidR="006F0260" w:rsidRPr="006F0260" w:rsidRDefault="006F0260" w:rsidP="006F0260">
      <w:pPr>
        <w:ind w:firstLine="288"/>
        <w:rPr>
          <w:rFonts w:ascii="Arial" w:hAnsi="Arial" w:cs="Arial"/>
        </w:rPr>
      </w:pPr>
    </w:p>
    <w:p w14:paraId="2E1FF466" w14:textId="616909A2" w:rsidR="006F0260" w:rsidRPr="006F0260" w:rsidRDefault="006F0260" w:rsidP="006F0260">
      <w:pPr>
        <w:pStyle w:val="Heading1"/>
        <w:numPr>
          <w:ilvl w:val="1"/>
          <w:numId w:val="22"/>
        </w:numPr>
        <w:rPr>
          <w:rFonts w:ascii="Arial" w:hAnsi="Arial" w:cs="Arial"/>
          <w:b/>
        </w:rPr>
      </w:pPr>
      <w:r w:rsidRPr="006F0260">
        <w:rPr>
          <w:rFonts w:ascii="Arial" w:hAnsi="Arial" w:cs="Arial"/>
          <w:b/>
        </w:rPr>
        <w:t>Pressure Transducer</w:t>
      </w:r>
    </w:p>
    <w:p w14:paraId="07EDFA20" w14:textId="25ABA9EB" w:rsidR="006F0260" w:rsidRDefault="006F0260" w:rsidP="006F0260">
      <w:pPr>
        <w:pStyle w:val="Text"/>
        <w:spacing w:line="240" w:lineRule="auto"/>
        <w:ind w:firstLine="0"/>
        <w:rPr>
          <w:rFonts w:ascii="Arial" w:hAnsi="Arial" w:cs="Arial"/>
        </w:rPr>
      </w:pPr>
      <w:r w:rsidRPr="006F0260">
        <w:rPr>
          <w:rFonts w:ascii="Arial" w:hAnsi="Arial" w:cs="Arial"/>
        </w:rPr>
        <w:t xml:space="preserve">The pressure transducer was installed as shown in </w:t>
      </w:r>
      <w:r w:rsidRPr="006F0260">
        <w:rPr>
          <w:rFonts w:ascii="Arial" w:hAnsi="Arial" w:cs="Arial"/>
        </w:rPr>
        <w:fldChar w:fldCharType="begin"/>
      </w:r>
      <w:r w:rsidRPr="006F0260">
        <w:rPr>
          <w:rFonts w:ascii="Arial" w:hAnsi="Arial" w:cs="Arial"/>
        </w:rPr>
        <w:instrText xml:space="preserve"> REF _Ref53239296 \h  \* MERGEFORMAT </w:instrText>
      </w:r>
      <w:r w:rsidRPr="006F0260">
        <w:rPr>
          <w:rFonts w:ascii="Arial" w:hAnsi="Arial" w:cs="Arial"/>
        </w:rPr>
      </w:r>
      <w:r w:rsidRPr="006F0260">
        <w:rPr>
          <w:rFonts w:ascii="Arial" w:hAnsi="Arial" w:cs="Arial"/>
        </w:rPr>
        <w:fldChar w:fldCharType="separate"/>
      </w:r>
      <w:r w:rsidR="00E73218" w:rsidRPr="00E73218">
        <w:rPr>
          <w:rFonts w:ascii="Arial" w:hAnsi="Arial" w:cs="Arial"/>
        </w:rPr>
        <w:t xml:space="preserve">Figure </w:t>
      </w:r>
      <w:r w:rsidR="00E73218" w:rsidRPr="00E73218">
        <w:rPr>
          <w:rFonts w:ascii="Arial" w:hAnsi="Arial" w:cs="Arial"/>
          <w:noProof/>
        </w:rPr>
        <w:t>7</w:t>
      </w:r>
      <w:r w:rsidRPr="006F0260">
        <w:rPr>
          <w:rFonts w:ascii="Arial" w:hAnsi="Arial" w:cs="Arial"/>
        </w:rPr>
        <w:fldChar w:fldCharType="end"/>
      </w:r>
      <w:r w:rsidRPr="006F0260">
        <w:rPr>
          <w:rFonts w:ascii="Arial" w:hAnsi="Arial" w:cs="Arial"/>
        </w:rPr>
        <w:t xml:space="preserve">. </w:t>
      </w:r>
      <w:r w:rsidR="009232C6">
        <w:rPr>
          <w:rFonts w:ascii="Arial" w:hAnsi="Arial" w:cs="Arial"/>
        </w:rPr>
        <w:t>Like</w:t>
      </w:r>
      <w:r w:rsidRPr="006F0260">
        <w:rPr>
          <w:rFonts w:ascii="Arial" w:hAnsi="Arial" w:cs="Arial"/>
        </w:rPr>
        <w:t xml:space="preserve"> the burst disc, the pressure transducer was impacted by </w:t>
      </w:r>
      <w:r w:rsidR="000B26AF">
        <w:rPr>
          <w:rFonts w:ascii="Arial" w:hAnsi="Arial" w:cs="Arial"/>
        </w:rPr>
        <w:t>progressively</w:t>
      </w:r>
      <w:r w:rsidRPr="006F0260">
        <w:rPr>
          <w:rFonts w:ascii="Arial" w:hAnsi="Arial" w:cs="Arial"/>
        </w:rPr>
        <w:t xml:space="preserve"> higher magnitude surge pressures until failure. </w:t>
      </w:r>
    </w:p>
    <w:p w14:paraId="380D8460" w14:textId="77777777" w:rsidR="006F0260" w:rsidRPr="006F0260" w:rsidRDefault="006F0260" w:rsidP="006F0260">
      <w:pPr>
        <w:pStyle w:val="Text"/>
        <w:spacing w:line="240" w:lineRule="auto"/>
        <w:ind w:firstLine="0"/>
        <w:rPr>
          <w:rFonts w:ascii="Arial" w:hAnsi="Arial" w:cs="Arial"/>
        </w:rPr>
      </w:pPr>
    </w:p>
    <w:p w14:paraId="4FA15B84" w14:textId="41355145" w:rsidR="006F0260" w:rsidRPr="006F0260" w:rsidRDefault="00204DC4" w:rsidP="006F0260">
      <w:pPr>
        <w:pStyle w:val="Text"/>
        <w:keepNext/>
        <w:spacing w:line="240" w:lineRule="auto"/>
        <w:ind w:firstLine="0"/>
        <w:rPr>
          <w:rFonts w:ascii="Arial" w:hAnsi="Arial" w:cs="Arial"/>
        </w:rPr>
      </w:pPr>
      <w:r w:rsidRPr="00204DC4">
        <w:rPr>
          <w:rFonts w:ascii="Arial" w:hAnsi="Arial" w:cs="Arial"/>
          <w:noProof/>
          <w:lang w:val="en-GB"/>
        </w:rPr>
        <w:drawing>
          <wp:inline distT="0" distB="0" distL="0" distR="0" wp14:anchorId="357B9BCF" wp14:editId="09AE17D6">
            <wp:extent cx="2880360" cy="859155"/>
            <wp:effectExtent l="0" t="0" r="2540" b="4445"/>
            <wp:docPr id="490973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973353" name=""/>
                    <pic:cNvPicPr/>
                  </pic:nvPicPr>
                  <pic:blipFill>
                    <a:blip r:embed="rId19"/>
                    <a:stretch>
                      <a:fillRect/>
                    </a:stretch>
                  </pic:blipFill>
                  <pic:spPr>
                    <a:xfrm>
                      <a:off x="0" y="0"/>
                      <a:ext cx="2880360" cy="859155"/>
                    </a:xfrm>
                    <a:prstGeom prst="rect">
                      <a:avLst/>
                    </a:prstGeom>
                  </pic:spPr>
                </pic:pic>
              </a:graphicData>
            </a:graphic>
          </wp:inline>
        </w:drawing>
      </w:r>
    </w:p>
    <w:p w14:paraId="7C40B223" w14:textId="0F205AE7" w:rsidR="006F0260" w:rsidRPr="0019302E" w:rsidRDefault="006F0260" w:rsidP="006F0260">
      <w:pPr>
        <w:pStyle w:val="Caption"/>
        <w:jc w:val="center"/>
        <w:rPr>
          <w:rFonts w:ascii="Arial" w:hAnsi="Arial" w:cs="Arial"/>
          <w:b w:val="0"/>
          <w:bCs/>
          <w:i/>
          <w:iCs/>
        </w:rPr>
      </w:pPr>
      <w:bookmarkStart w:id="6" w:name="_Ref53239296"/>
      <w:r w:rsidRPr="0019302E">
        <w:rPr>
          <w:rFonts w:ascii="Arial" w:hAnsi="Arial" w:cs="Arial"/>
          <w:b w:val="0"/>
          <w:bCs/>
          <w:i/>
          <w:iCs/>
        </w:rPr>
        <w:t xml:space="preserve">Figure </w:t>
      </w:r>
      <w:r w:rsidRPr="0019302E">
        <w:rPr>
          <w:rFonts w:ascii="Arial" w:hAnsi="Arial" w:cs="Arial"/>
          <w:b w:val="0"/>
          <w:bCs/>
          <w:i/>
          <w:iCs/>
        </w:rPr>
        <w:fldChar w:fldCharType="begin"/>
      </w:r>
      <w:r w:rsidRPr="0019302E">
        <w:rPr>
          <w:rFonts w:ascii="Arial" w:hAnsi="Arial" w:cs="Arial"/>
          <w:b w:val="0"/>
          <w:bCs/>
          <w:i/>
          <w:iCs/>
        </w:rPr>
        <w:instrText xml:space="preserve"> SEQ Figure \* ARABIC </w:instrText>
      </w:r>
      <w:r w:rsidRPr="0019302E">
        <w:rPr>
          <w:rFonts w:ascii="Arial" w:hAnsi="Arial" w:cs="Arial"/>
          <w:b w:val="0"/>
          <w:bCs/>
          <w:i/>
          <w:iCs/>
        </w:rPr>
        <w:fldChar w:fldCharType="separate"/>
      </w:r>
      <w:r w:rsidR="00E73218">
        <w:rPr>
          <w:rFonts w:ascii="Arial" w:hAnsi="Arial" w:cs="Arial"/>
          <w:b w:val="0"/>
          <w:bCs/>
          <w:i/>
          <w:iCs/>
          <w:noProof/>
        </w:rPr>
        <w:t>7</w:t>
      </w:r>
      <w:r w:rsidRPr="0019302E">
        <w:rPr>
          <w:rFonts w:ascii="Arial" w:hAnsi="Arial" w:cs="Arial"/>
          <w:b w:val="0"/>
          <w:bCs/>
          <w:i/>
          <w:iCs/>
        </w:rPr>
        <w:fldChar w:fldCharType="end"/>
      </w:r>
      <w:bookmarkEnd w:id="6"/>
      <w:r w:rsidRPr="0019302E">
        <w:rPr>
          <w:rFonts w:ascii="Arial" w:hAnsi="Arial" w:cs="Arial"/>
          <w:b w:val="0"/>
          <w:bCs/>
          <w:i/>
          <w:iCs/>
        </w:rPr>
        <w:t>. Simplified diagram of pressure transducer surge setup</w:t>
      </w:r>
    </w:p>
    <w:p w14:paraId="58FEEB17" w14:textId="77777777" w:rsidR="006F0260" w:rsidRPr="006F0260" w:rsidRDefault="006F0260" w:rsidP="006F0260">
      <w:pPr>
        <w:rPr>
          <w:rFonts w:ascii="Arial" w:hAnsi="Arial" w:cs="Arial"/>
        </w:rPr>
      </w:pPr>
    </w:p>
    <w:p w14:paraId="468DAD4B" w14:textId="7CCE27DC" w:rsidR="006F0260" w:rsidRDefault="006F0260" w:rsidP="006F0260">
      <w:pPr>
        <w:rPr>
          <w:rFonts w:ascii="Arial" w:hAnsi="Arial" w:cs="Arial"/>
        </w:rPr>
      </w:pPr>
      <w:r w:rsidRPr="006F0260">
        <w:rPr>
          <w:rFonts w:ascii="Arial" w:hAnsi="Arial" w:cs="Arial"/>
        </w:rPr>
        <w:t xml:space="preserve">Between each surge test, to determine whether the pressure transducer had failed, a calibration was performed on the pressure transducer. The setup is shown in </w:t>
      </w:r>
      <w:r w:rsidRPr="006F0260">
        <w:rPr>
          <w:rFonts w:ascii="Arial" w:hAnsi="Arial" w:cs="Arial"/>
        </w:rPr>
        <w:fldChar w:fldCharType="begin"/>
      </w:r>
      <w:r w:rsidRPr="006F0260">
        <w:rPr>
          <w:rFonts w:ascii="Arial" w:hAnsi="Arial" w:cs="Arial"/>
        </w:rPr>
        <w:instrText xml:space="preserve"> REF _Ref53248127 \h  \* MERGEFORMAT </w:instrText>
      </w:r>
      <w:r w:rsidRPr="006F0260">
        <w:rPr>
          <w:rFonts w:ascii="Arial" w:hAnsi="Arial" w:cs="Arial"/>
        </w:rPr>
      </w:r>
      <w:r w:rsidRPr="006F0260">
        <w:rPr>
          <w:rFonts w:ascii="Arial" w:hAnsi="Arial" w:cs="Arial"/>
        </w:rPr>
        <w:fldChar w:fldCharType="separate"/>
      </w:r>
      <w:r w:rsidR="00E73218" w:rsidRPr="006F0260">
        <w:rPr>
          <w:rFonts w:ascii="Arial" w:hAnsi="Arial" w:cs="Arial"/>
        </w:rPr>
        <w:t xml:space="preserve">Figure </w:t>
      </w:r>
      <w:r w:rsidR="00E73218">
        <w:rPr>
          <w:rFonts w:ascii="Arial" w:hAnsi="Arial" w:cs="Arial"/>
          <w:noProof/>
        </w:rPr>
        <w:t>8</w:t>
      </w:r>
      <w:r w:rsidRPr="006F0260">
        <w:rPr>
          <w:rFonts w:ascii="Arial" w:hAnsi="Arial" w:cs="Arial"/>
        </w:rPr>
        <w:fldChar w:fldCharType="end"/>
      </w:r>
      <w:r w:rsidRPr="006F0260">
        <w:rPr>
          <w:rFonts w:ascii="Arial" w:hAnsi="Arial" w:cs="Arial"/>
        </w:rPr>
        <w:t xml:space="preserve">. </w:t>
      </w:r>
      <w:r w:rsidR="004F7CC0">
        <w:rPr>
          <w:rFonts w:ascii="Arial" w:hAnsi="Arial" w:cs="Arial"/>
        </w:rPr>
        <w:t>The pressure transducer was pressurized to a series of know</w:t>
      </w:r>
      <w:r w:rsidR="009232C6">
        <w:rPr>
          <w:rFonts w:ascii="Arial" w:hAnsi="Arial" w:cs="Arial"/>
        </w:rPr>
        <w:t>n</w:t>
      </w:r>
      <w:r w:rsidR="004F7CC0">
        <w:rPr>
          <w:rFonts w:ascii="Arial" w:hAnsi="Arial" w:cs="Arial"/>
        </w:rPr>
        <w:t xml:space="preserve"> pressures</w:t>
      </w:r>
      <w:r w:rsidRPr="006F0260">
        <w:rPr>
          <w:rFonts w:ascii="Arial" w:hAnsi="Arial" w:cs="Arial"/>
        </w:rPr>
        <w:t xml:space="preserve">. The resulting voltage signal output was recorded. A substantial deviation from the initial calibration was taken as indication that the transducer had failed. If the calibration was unchanged, a higher magnitude surge pressure was imparted on the pressure transducer. </w:t>
      </w:r>
    </w:p>
    <w:p w14:paraId="632545E0" w14:textId="77777777" w:rsidR="006F0260" w:rsidRPr="006F0260" w:rsidRDefault="006F0260" w:rsidP="006F0260">
      <w:pPr>
        <w:rPr>
          <w:rFonts w:ascii="Arial" w:hAnsi="Arial" w:cs="Arial"/>
        </w:rPr>
      </w:pPr>
    </w:p>
    <w:p w14:paraId="443DEB37" w14:textId="77777777" w:rsidR="006F0260" w:rsidRPr="006F0260" w:rsidRDefault="006F0260" w:rsidP="006F0260">
      <w:pPr>
        <w:keepNext/>
        <w:jc w:val="center"/>
        <w:rPr>
          <w:rFonts w:ascii="Arial" w:hAnsi="Arial" w:cs="Arial"/>
        </w:rPr>
      </w:pPr>
      <w:r w:rsidRPr="006F0260">
        <w:rPr>
          <w:rFonts w:ascii="Arial" w:hAnsi="Arial" w:cs="Arial"/>
          <w:noProof/>
        </w:rPr>
        <w:drawing>
          <wp:inline distT="0" distB="0" distL="0" distR="0" wp14:anchorId="070D7EFB" wp14:editId="4A2E86DD">
            <wp:extent cx="2908570" cy="1413578"/>
            <wp:effectExtent l="0" t="0" r="0" b="0"/>
            <wp:docPr id="100963949" name="Picture 10096394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pic:nvPicPr>
                  <pic:blipFill>
                    <a:blip r:embed="rId20"/>
                    <a:stretch>
                      <a:fillRect/>
                    </a:stretch>
                  </pic:blipFill>
                  <pic:spPr>
                    <a:xfrm>
                      <a:off x="0" y="0"/>
                      <a:ext cx="2960376" cy="1438756"/>
                    </a:xfrm>
                    <a:prstGeom prst="rect">
                      <a:avLst/>
                    </a:prstGeom>
                  </pic:spPr>
                </pic:pic>
              </a:graphicData>
            </a:graphic>
          </wp:inline>
        </w:drawing>
      </w:r>
    </w:p>
    <w:p w14:paraId="16757613" w14:textId="0C68B294" w:rsidR="006F0260" w:rsidRPr="006F0260" w:rsidRDefault="006F0260" w:rsidP="006F0260">
      <w:pPr>
        <w:pStyle w:val="Caption"/>
        <w:jc w:val="center"/>
        <w:rPr>
          <w:rFonts w:ascii="Arial" w:hAnsi="Arial" w:cs="Arial"/>
        </w:rPr>
      </w:pPr>
      <w:bookmarkStart w:id="7" w:name="_Ref53248127"/>
      <w:r w:rsidRPr="006F0260">
        <w:rPr>
          <w:rFonts w:ascii="Arial" w:hAnsi="Arial" w:cs="Arial"/>
        </w:rPr>
        <w:t xml:space="preserve">Figure </w:t>
      </w:r>
      <w:r w:rsidRPr="006F0260">
        <w:rPr>
          <w:rFonts w:ascii="Arial" w:hAnsi="Arial" w:cs="Arial"/>
        </w:rPr>
        <w:fldChar w:fldCharType="begin"/>
      </w:r>
      <w:r w:rsidRPr="006F0260">
        <w:rPr>
          <w:rFonts w:ascii="Arial" w:hAnsi="Arial" w:cs="Arial"/>
        </w:rPr>
        <w:instrText xml:space="preserve"> SEQ Figure \* ARABIC </w:instrText>
      </w:r>
      <w:r w:rsidRPr="006F0260">
        <w:rPr>
          <w:rFonts w:ascii="Arial" w:hAnsi="Arial" w:cs="Arial"/>
        </w:rPr>
        <w:fldChar w:fldCharType="separate"/>
      </w:r>
      <w:r w:rsidR="00E73218">
        <w:rPr>
          <w:rFonts w:ascii="Arial" w:hAnsi="Arial" w:cs="Arial"/>
          <w:noProof/>
        </w:rPr>
        <w:t>8</w:t>
      </w:r>
      <w:r w:rsidRPr="006F0260">
        <w:rPr>
          <w:rFonts w:ascii="Arial" w:hAnsi="Arial" w:cs="Arial"/>
        </w:rPr>
        <w:fldChar w:fldCharType="end"/>
      </w:r>
      <w:bookmarkEnd w:id="7"/>
      <w:r w:rsidRPr="006F0260">
        <w:rPr>
          <w:rFonts w:ascii="Arial" w:hAnsi="Arial" w:cs="Arial"/>
        </w:rPr>
        <w:t>. Simplified diagram of pressure transducer calibration setup</w:t>
      </w:r>
    </w:p>
    <w:p w14:paraId="333F6941" w14:textId="77777777" w:rsidR="006F0260" w:rsidRPr="006F0260" w:rsidRDefault="006F0260" w:rsidP="006F0260">
      <w:pPr>
        <w:rPr>
          <w:rFonts w:ascii="Arial" w:hAnsi="Arial" w:cs="Arial"/>
        </w:rPr>
      </w:pPr>
    </w:p>
    <w:p w14:paraId="22B5BEDA" w14:textId="5D76E896" w:rsidR="006F0260" w:rsidRDefault="006F0260" w:rsidP="006F0260">
      <w:pPr>
        <w:rPr>
          <w:rFonts w:ascii="Arial" w:hAnsi="Arial" w:cs="Arial"/>
        </w:rPr>
      </w:pPr>
      <w:r w:rsidRPr="006F0260">
        <w:rPr>
          <w:rFonts w:ascii="Arial" w:hAnsi="Arial" w:cs="Arial"/>
        </w:rPr>
        <w:t xml:space="preserve">Additionally, an X-ray computerized tomography (CT) scan was taken of the pressure transducer before testing and after failure to help diagnose the mode of failure. </w:t>
      </w:r>
    </w:p>
    <w:p w14:paraId="23943944" w14:textId="77777777" w:rsidR="0019302E" w:rsidRPr="006F0260" w:rsidRDefault="0019302E" w:rsidP="006F0260">
      <w:pPr>
        <w:rPr>
          <w:rFonts w:ascii="Arial" w:hAnsi="Arial" w:cs="Arial"/>
        </w:rPr>
      </w:pPr>
    </w:p>
    <w:p w14:paraId="7E856358" w14:textId="622B82DB" w:rsidR="006F0260" w:rsidRPr="006F0260" w:rsidRDefault="006F0260" w:rsidP="006F0260">
      <w:pPr>
        <w:pStyle w:val="Heading1"/>
        <w:numPr>
          <w:ilvl w:val="1"/>
          <w:numId w:val="22"/>
        </w:numPr>
        <w:rPr>
          <w:rFonts w:ascii="Arial" w:hAnsi="Arial" w:cs="Arial"/>
          <w:b/>
        </w:rPr>
      </w:pPr>
      <w:r w:rsidRPr="006F0260">
        <w:rPr>
          <w:rFonts w:ascii="Arial" w:hAnsi="Arial" w:cs="Arial"/>
          <w:b/>
        </w:rPr>
        <w:t>Thruster Valve</w:t>
      </w:r>
    </w:p>
    <w:p w14:paraId="6A006473" w14:textId="0BDC2620" w:rsidR="006F0260" w:rsidRDefault="006F0260" w:rsidP="0019302E">
      <w:pPr>
        <w:pStyle w:val="Text"/>
        <w:spacing w:line="240" w:lineRule="auto"/>
        <w:ind w:firstLine="0"/>
        <w:rPr>
          <w:rFonts w:ascii="Arial" w:hAnsi="Arial" w:cs="Arial"/>
        </w:rPr>
      </w:pPr>
      <w:r w:rsidRPr="006F0260">
        <w:rPr>
          <w:rFonts w:ascii="Arial" w:hAnsi="Arial" w:cs="Arial"/>
        </w:rPr>
        <w:t xml:space="preserve">The thruster valve was installed as shown in </w:t>
      </w:r>
      <w:r w:rsidRPr="006F0260">
        <w:rPr>
          <w:rFonts w:ascii="Arial" w:hAnsi="Arial" w:cs="Arial"/>
        </w:rPr>
        <w:fldChar w:fldCharType="begin"/>
      </w:r>
      <w:r w:rsidRPr="006F0260">
        <w:rPr>
          <w:rFonts w:ascii="Arial" w:hAnsi="Arial" w:cs="Arial"/>
        </w:rPr>
        <w:instrText xml:space="preserve"> REF _Ref53249108 \h  \* MERGEFORMAT </w:instrText>
      </w:r>
      <w:r w:rsidRPr="006F0260">
        <w:rPr>
          <w:rFonts w:ascii="Arial" w:hAnsi="Arial" w:cs="Arial"/>
        </w:rPr>
      </w:r>
      <w:r w:rsidRPr="006F0260">
        <w:rPr>
          <w:rFonts w:ascii="Arial" w:hAnsi="Arial" w:cs="Arial"/>
        </w:rPr>
        <w:fldChar w:fldCharType="separate"/>
      </w:r>
      <w:r w:rsidR="00E73218" w:rsidRPr="00E73218">
        <w:rPr>
          <w:rFonts w:ascii="Arial" w:hAnsi="Arial" w:cs="Arial"/>
        </w:rPr>
        <w:t xml:space="preserve">Figure </w:t>
      </w:r>
      <w:r w:rsidR="00E73218" w:rsidRPr="00E73218">
        <w:rPr>
          <w:rFonts w:ascii="Arial" w:hAnsi="Arial" w:cs="Arial"/>
          <w:noProof/>
        </w:rPr>
        <w:t>9</w:t>
      </w:r>
      <w:r w:rsidRPr="006F0260">
        <w:rPr>
          <w:rFonts w:ascii="Arial" w:hAnsi="Arial" w:cs="Arial"/>
        </w:rPr>
        <w:fldChar w:fldCharType="end"/>
      </w:r>
      <w:r w:rsidRPr="006F0260">
        <w:rPr>
          <w:rFonts w:ascii="Arial" w:hAnsi="Arial" w:cs="Arial"/>
        </w:rPr>
        <w:t xml:space="preserve">. It was impacted by </w:t>
      </w:r>
      <w:r w:rsidR="000B26AF">
        <w:rPr>
          <w:rFonts w:ascii="Arial" w:hAnsi="Arial" w:cs="Arial"/>
        </w:rPr>
        <w:t>progressively</w:t>
      </w:r>
      <w:r w:rsidRPr="006F0260">
        <w:rPr>
          <w:rFonts w:ascii="Arial" w:hAnsi="Arial" w:cs="Arial"/>
        </w:rPr>
        <w:t xml:space="preserve"> higher magnitude surge pressures until failure.</w:t>
      </w:r>
    </w:p>
    <w:p w14:paraId="2DF469FF" w14:textId="77777777" w:rsidR="006F0260" w:rsidRPr="006F0260" w:rsidRDefault="006F0260" w:rsidP="006F0260">
      <w:pPr>
        <w:pStyle w:val="Text"/>
        <w:spacing w:line="240" w:lineRule="auto"/>
        <w:rPr>
          <w:rFonts w:ascii="Arial" w:hAnsi="Arial" w:cs="Arial"/>
        </w:rPr>
      </w:pPr>
    </w:p>
    <w:p w14:paraId="2C1A905B" w14:textId="381F7CBA" w:rsidR="006F0260" w:rsidRPr="006F0260" w:rsidRDefault="00204DC4" w:rsidP="006F0260">
      <w:pPr>
        <w:pStyle w:val="Text"/>
        <w:keepNext/>
        <w:spacing w:line="240" w:lineRule="auto"/>
        <w:ind w:firstLine="0"/>
        <w:jc w:val="center"/>
        <w:rPr>
          <w:rFonts w:ascii="Arial" w:hAnsi="Arial" w:cs="Arial"/>
        </w:rPr>
      </w:pPr>
      <w:r w:rsidRPr="00204DC4">
        <w:rPr>
          <w:rFonts w:ascii="Arial" w:hAnsi="Arial" w:cs="Arial"/>
          <w:noProof/>
          <w:lang w:val="en-GB"/>
        </w:rPr>
        <w:drawing>
          <wp:inline distT="0" distB="0" distL="0" distR="0" wp14:anchorId="2B00AB7C" wp14:editId="600F306B">
            <wp:extent cx="2880360" cy="854710"/>
            <wp:effectExtent l="0" t="0" r="0" b="0"/>
            <wp:docPr id="1476608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608205" name=""/>
                    <pic:cNvPicPr/>
                  </pic:nvPicPr>
                  <pic:blipFill>
                    <a:blip r:embed="rId21"/>
                    <a:stretch>
                      <a:fillRect/>
                    </a:stretch>
                  </pic:blipFill>
                  <pic:spPr>
                    <a:xfrm>
                      <a:off x="0" y="0"/>
                      <a:ext cx="2880360" cy="854710"/>
                    </a:xfrm>
                    <a:prstGeom prst="rect">
                      <a:avLst/>
                    </a:prstGeom>
                  </pic:spPr>
                </pic:pic>
              </a:graphicData>
            </a:graphic>
          </wp:inline>
        </w:drawing>
      </w:r>
    </w:p>
    <w:p w14:paraId="1220C136" w14:textId="22E690E9" w:rsidR="006F0260" w:rsidRPr="00204DC4" w:rsidRDefault="006F0260" w:rsidP="006F0260">
      <w:pPr>
        <w:pStyle w:val="Caption"/>
        <w:jc w:val="center"/>
        <w:rPr>
          <w:rFonts w:ascii="Arial" w:hAnsi="Arial" w:cs="Arial"/>
          <w:b w:val="0"/>
          <w:bCs/>
          <w:i/>
          <w:iCs/>
        </w:rPr>
      </w:pPr>
      <w:bookmarkStart w:id="8" w:name="_Ref53249108"/>
      <w:r w:rsidRPr="00204DC4">
        <w:rPr>
          <w:rFonts w:ascii="Arial" w:hAnsi="Arial" w:cs="Arial"/>
          <w:b w:val="0"/>
          <w:bCs/>
          <w:i/>
          <w:iCs/>
        </w:rPr>
        <w:t xml:space="preserve">Figure </w:t>
      </w:r>
      <w:r w:rsidRPr="00204DC4">
        <w:rPr>
          <w:rFonts w:ascii="Arial" w:hAnsi="Arial" w:cs="Arial"/>
          <w:b w:val="0"/>
          <w:bCs/>
          <w:i/>
          <w:iCs/>
        </w:rPr>
        <w:fldChar w:fldCharType="begin"/>
      </w:r>
      <w:r w:rsidRPr="00204DC4">
        <w:rPr>
          <w:rFonts w:ascii="Arial" w:hAnsi="Arial" w:cs="Arial"/>
          <w:b w:val="0"/>
          <w:bCs/>
          <w:i/>
          <w:iCs/>
        </w:rPr>
        <w:instrText xml:space="preserve"> SEQ Figure \* ARABIC </w:instrText>
      </w:r>
      <w:r w:rsidRPr="00204DC4">
        <w:rPr>
          <w:rFonts w:ascii="Arial" w:hAnsi="Arial" w:cs="Arial"/>
          <w:b w:val="0"/>
          <w:bCs/>
          <w:i/>
          <w:iCs/>
        </w:rPr>
        <w:fldChar w:fldCharType="separate"/>
      </w:r>
      <w:r w:rsidR="00E73218">
        <w:rPr>
          <w:rFonts w:ascii="Arial" w:hAnsi="Arial" w:cs="Arial"/>
          <w:b w:val="0"/>
          <w:bCs/>
          <w:i/>
          <w:iCs/>
          <w:noProof/>
        </w:rPr>
        <w:t>9</w:t>
      </w:r>
      <w:r w:rsidRPr="00204DC4">
        <w:rPr>
          <w:rFonts w:ascii="Arial" w:hAnsi="Arial" w:cs="Arial"/>
          <w:b w:val="0"/>
          <w:bCs/>
          <w:i/>
          <w:iCs/>
        </w:rPr>
        <w:fldChar w:fldCharType="end"/>
      </w:r>
      <w:bookmarkEnd w:id="8"/>
      <w:r w:rsidRPr="00204DC4">
        <w:rPr>
          <w:rFonts w:ascii="Arial" w:hAnsi="Arial" w:cs="Arial"/>
          <w:b w:val="0"/>
          <w:bCs/>
          <w:i/>
          <w:iCs/>
        </w:rPr>
        <w:t>. Simplified diagram of thruster valve surge setup</w:t>
      </w:r>
    </w:p>
    <w:p w14:paraId="0DA0F968" w14:textId="77777777" w:rsidR="006F0260" w:rsidRPr="006F0260" w:rsidRDefault="006F0260" w:rsidP="006F0260">
      <w:pPr>
        <w:rPr>
          <w:rFonts w:ascii="Arial" w:hAnsi="Arial" w:cs="Arial"/>
        </w:rPr>
      </w:pPr>
    </w:p>
    <w:p w14:paraId="2BE09142" w14:textId="77777777" w:rsidR="00E92C6E" w:rsidRDefault="006F0260" w:rsidP="006F0260">
      <w:pPr>
        <w:rPr>
          <w:rFonts w:ascii="Arial" w:hAnsi="Arial" w:cs="Arial"/>
        </w:rPr>
      </w:pPr>
      <w:r w:rsidRPr="006F0260">
        <w:rPr>
          <w:rFonts w:ascii="Arial" w:hAnsi="Arial" w:cs="Arial"/>
        </w:rPr>
        <w:t xml:space="preserve">Between each surge test, to determine whether the thruster valve had failed, several standard valve diagnostics were performed. </w:t>
      </w:r>
    </w:p>
    <w:p w14:paraId="3509EED7" w14:textId="77777777" w:rsidR="00E92C6E" w:rsidRDefault="00E92C6E" w:rsidP="006F0260">
      <w:pPr>
        <w:rPr>
          <w:rFonts w:ascii="Arial" w:hAnsi="Arial" w:cs="Arial"/>
        </w:rPr>
      </w:pPr>
    </w:p>
    <w:p w14:paraId="738CB483" w14:textId="203E6237" w:rsidR="006F0260" w:rsidRDefault="006F0260" w:rsidP="006F0260">
      <w:pPr>
        <w:rPr>
          <w:rFonts w:ascii="Arial" w:hAnsi="Arial" w:cs="Arial"/>
        </w:rPr>
      </w:pPr>
      <w:r w:rsidRPr="006F0260">
        <w:rPr>
          <w:rFonts w:ascii="Arial" w:hAnsi="Arial" w:cs="Arial"/>
        </w:rPr>
        <w:t xml:space="preserve">The first was an internal leak test. The setup for this test is shown in </w:t>
      </w:r>
      <w:r w:rsidRPr="006F0260">
        <w:rPr>
          <w:rFonts w:ascii="Arial" w:hAnsi="Arial" w:cs="Arial"/>
        </w:rPr>
        <w:fldChar w:fldCharType="begin"/>
      </w:r>
      <w:r w:rsidRPr="006F0260">
        <w:rPr>
          <w:rFonts w:ascii="Arial" w:hAnsi="Arial" w:cs="Arial"/>
        </w:rPr>
        <w:instrText xml:space="preserve"> REF _Ref53249283 \h  \* MERGEFORMAT </w:instrText>
      </w:r>
      <w:r w:rsidRPr="006F0260">
        <w:rPr>
          <w:rFonts w:ascii="Arial" w:hAnsi="Arial" w:cs="Arial"/>
        </w:rPr>
      </w:r>
      <w:r w:rsidRPr="006F0260">
        <w:rPr>
          <w:rFonts w:ascii="Arial" w:hAnsi="Arial" w:cs="Arial"/>
        </w:rPr>
        <w:fldChar w:fldCharType="separate"/>
      </w:r>
      <w:r w:rsidR="00E73218" w:rsidRPr="00E73218">
        <w:rPr>
          <w:rFonts w:ascii="Arial" w:hAnsi="Arial" w:cs="Arial"/>
        </w:rPr>
        <w:t xml:space="preserve">Figure </w:t>
      </w:r>
      <w:r w:rsidR="00E73218" w:rsidRPr="00E73218">
        <w:rPr>
          <w:rFonts w:ascii="Arial" w:hAnsi="Arial" w:cs="Arial"/>
          <w:noProof/>
        </w:rPr>
        <w:t>10</w:t>
      </w:r>
      <w:r w:rsidRPr="006F0260">
        <w:rPr>
          <w:rFonts w:ascii="Arial" w:hAnsi="Arial" w:cs="Arial"/>
        </w:rPr>
        <w:fldChar w:fldCharType="end"/>
      </w:r>
      <w:r w:rsidRPr="006F0260">
        <w:rPr>
          <w:rFonts w:ascii="Arial" w:hAnsi="Arial" w:cs="Arial"/>
        </w:rPr>
        <w:t xml:space="preserve">. The thruster valve was pressurized to </w:t>
      </w:r>
      <w:r w:rsidRPr="006F0260">
        <w:rPr>
          <w:rFonts w:ascii="Arial" w:hAnsi="Arial" w:cs="Arial"/>
        </w:rPr>
        <w:t xml:space="preserve">its maximum expected operating pressure (MEOP). </w:t>
      </w:r>
      <w:r w:rsidRPr="006F0260">
        <w:rPr>
          <w:rFonts w:ascii="Arial" w:hAnsi="Arial" w:cs="Arial"/>
        </w:rPr>
        <w:t xml:space="preserve">A Norquist leak detector was plumbed into the outlet of the thruster valve. The Norquist is a horizontal graduated cylinder with a drop of oil in it that would get pushed down the cylinder by any gas that leaks through the valve. Since the thruster valve has two valve seats in series, the downstream seat was held open for the leak test to determine the seal integrity of the first seat. If the valve leaked beyond the </w:t>
      </w:r>
      <w:r w:rsidR="00E92C6E">
        <w:rPr>
          <w:rFonts w:ascii="Arial" w:hAnsi="Arial" w:cs="Arial"/>
        </w:rPr>
        <w:t xml:space="preserve">valve </w:t>
      </w:r>
      <w:r w:rsidRPr="006F0260">
        <w:rPr>
          <w:rFonts w:ascii="Arial" w:hAnsi="Arial" w:cs="Arial"/>
        </w:rPr>
        <w:lastRenderedPageBreak/>
        <w:t>specification requirement</w:t>
      </w:r>
      <w:r w:rsidR="00626B09">
        <w:rPr>
          <w:rFonts w:ascii="Arial" w:hAnsi="Arial" w:cs="Arial"/>
        </w:rPr>
        <w:t xml:space="preserve"> of 1 </w:t>
      </w:r>
      <w:proofErr w:type="spellStart"/>
      <w:r w:rsidR="00626B09">
        <w:rPr>
          <w:rFonts w:ascii="Arial" w:hAnsi="Arial" w:cs="Arial"/>
        </w:rPr>
        <w:t>scc</w:t>
      </w:r>
      <w:proofErr w:type="spellEnd"/>
      <w:r w:rsidR="00626B09">
        <w:rPr>
          <w:rFonts w:ascii="Arial" w:hAnsi="Arial" w:cs="Arial"/>
        </w:rPr>
        <w:t xml:space="preserve"> per</w:t>
      </w:r>
      <w:r w:rsidR="00D84ACC">
        <w:rPr>
          <w:rFonts w:ascii="Arial" w:hAnsi="Arial" w:cs="Arial"/>
        </w:rPr>
        <w:t xml:space="preserve"> hour</w:t>
      </w:r>
      <w:r w:rsidRPr="006F0260">
        <w:rPr>
          <w:rFonts w:ascii="Arial" w:hAnsi="Arial" w:cs="Arial"/>
        </w:rPr>
        <w:t>, it was considered damaged.</w:t>
      </w:r>
    </w:p>
    <w:p w14:paraId="70FCDF3B" w14:textId="77777777" w:rsidR="00204DC4" w:rsidRPr="006F0260" w:rsidRDefault="00204DC4" w:rsidP="006F0260">
      <w:pPr>
        <w:rPr>
          <w:rFonts w:ascii="Arial" w:hAnsi="Arial" w:cs="Arial"/>
        </w:rPr>
      </w:pPr>
    </w:p>
    <w:p w14:paraId="77F60C75" w14:textId="3314911C" w:rsidR="006F0260" w:rsidRPr="006F0260" w:rsidRDefault="00204DC4" w:rsidP="006F0260">
      <w:pPr>
        <w:keepNext/>
        <w:jc w:val="center"/>
        <w:rPr>
          <w:rFonts w:ascii="Arial" w:hAnsi="Arial" w:cs="Arial"/>
        </w:rPr>
      </w:pPr>
      <w:r w:rsidRPr="00204DC4">
        <w:rPr>
          <w:rFonts w:ascii="Arial" w:hAnsi="Arial" w:cs="Arial"/>
          <w:noProof/>
        </w:rPr>
        <w:drawing>
          <wp:inline distT="0" distB="0" distL="0" distR="0" wp14:anchorId="370FACA6" wp14:editId="4153F82B">
            <wp:extent cx="2880360" cy="755015"/>
            <wp:effectExtent l="0" t="0" r="2540" b="0"/>
            <wp:docPr id="789406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406670" name=""/>
                    <pic:cNvPicPr/>
                  </pic:nvPicPr>
                  <pic:blipFill>
                    <a:blip r:embed="rId22"/>
                    <a:stretch>
                      <a:fillRect/>
                    </a:stretch>
                  </pic:blipFill>
                  <pic:spPr>
                    <a:xfrm>
                      <a:off x="0" y="0"/>
                      <a:ext cx="2880360" cy="755015"/>
                    </a:xfrm>
                    <a:prstGeom prst="rect">
                      <a:avLst/>
                    </a:prstGeom>
                  </pic:spPr>
                </pic:pic>
              </a:graphicData>
            </a:graphic>
          </wp:inline>
        </w:drawing>
      </w:r>
    </w:p>
    <w:p w14:paraId="3548E2E9" w14:textId="7532DE77" w:rsidR="006F0260" w:rsidRPr="00204DC4" w:rsidRDefault="006F0260" w:rsidP="006F0260">
      <w:pPr>
        <w:pStyle w:val="Caption"/>
        <w:jc w:val="center"/>
        <w:rPr>
          <w:rFonts w:ascii="Arial" w:hAnsi="Arial" w:cs="Arial"/>
          <w:b w:val="0"/>
          <w:bCs/>
          <w:i/>
          <w:iCs/>
        </w:rPr>
      </w:pPr>
      <w:bookmarkStart w:id="9" w:name="_Ref53249283"/>
      <w:r w:rsidRPr="00204DC4">
        <w:rPr>
          <w:rFonts w:ascii="Arial" w:hAnsi="Arial" w:cs="Arial"/>
          <w:b w:val="0"/>
          <w:bCs/>
          <w:i/>
          <w:iCs/>
        </w:rPr>
        <w:t xml:space="preserve">Figure </w:t>
      </w:r>
      <w:r w:rsidRPr="00204DC4">
        <w:rPr>
          <w:rFonts w:ascii="Arial" w:hAnsi="Arial" w:cs="Arial"/>
          <w:b w:val="0"/>
          <w:bCs/>
          <w:i/>
          <w:iCs/>
        </w:rPr>
        <w:fldChar w:fldCharType="begin"/>
      </w:r>
      <w:r w:rsidRPr="00204DC4">
        <w:rPr>
          <w:rFonts w:ascii="Arial" w:hAnsi="Arial" w:cs="Arial"/>
          <w:b w:val="0"/>
          <w:bCs/>
          <w:i/>
          <w:iCs/>
        </w:rPr>
        <w:instrText xml:space="preserve"> SEQ Figure \* ARABIC </w:instrText>
      </w:r>
      <w:r w:rsidRPr="00204DC4">
        <w:rPr>
          <w:rFonts w:ascii="Arial" w:hAnsi="Arial" w:cs="Arial"/>
          <w:b w:val="0"/>
          <w:bCs/>
          <w:i/>
          <w:iCs/>
        </w:rPr>
        <w:fldChar w:fldCharType="separate"/>
      </w:r>
      <w:r w:rsidR="00E73218">
        <w:rPr>
          <w:rFonts w:ascii="Arial" w:hAnsi="Arial" w:cs="Arial"/>
          <w:b w:val="0"/>
          <w:bCs/>
          <w:i/>
          <w:iCs/>
          <w:noProof/>
        </w:rPr>
        <w:t>10</w:t>
      </w:r>
      <w:r w:rsidRPr="00204DC4">
        <w:rPr>
          <w:rFonts w:ascii="Arial" w:hAnsi="Arial" w:cs="Arial"/>
          <w:b w:val="0"/>
          <w:bCs/>
          <w:i/>
          <w:iCs/>
        </w:rPr>
        <w:fldChar w:fldCharType="end"/>
      </w:r>
      <w:bookmarkEnd w:id="9"/>
      <w:r w:rsidRPr="00204DC4">
        <w:rPr>
          <w:rFonts w:ascii="Arial" w:hAnsi="Arial" w:cs="Arial"/>
          <w:b w:val="0"/>
          <w:bCs/>
          <w:i/>
          <w:iCs/>
        </w:rPr>
        <w:t>. Simplified diagram of internal leak test setup</w:t>
      </w:r>
    </w:p>
    <w:p w14:paraId="4835C89B" w14:textId="77777777" w:rsidR="006F0260" w:rsidRPr="006F0260" w:rsidRDefault="006F0260" w:rsidP="006F0260">
      <w:pPr>
        <w:rPr>
          <w:rFonts w:ascii="Arial" w:hAnsi="Arial" w:cs="Arial"/>
        </w:rPr>
      </w:pPr>
    </w:p>
    <w:p w14:paraId="525DB27B" w14:textId="2FE44A0B" w:rsidR="006F0260" w:rsidRDefault="006F0260" w:rsidP="006F0260">
      <w:pPr>
        <w:rPr>
          <w:rFonts w:ascii="Arial" w:hAnsi="Arial" w:cs="Arial"/>
        </w:rPr>
      </w:pPr>
      <w:r w:rsidRPr="006F0260">
        <w:rPr>
          <w:rFonts w:ascii="Arial" w:hAnsi="Arial" w:cs="Arial"/>
        </w:rPr>
        <w:t xml:space="preserve">The second diagnostic test was a pull-in and drop-out voltage test. This </w:t>
      </w:r>
      <w:r w:rsidR="00E92C6E">
        <w:rPr>
          <w:rFonts w:ascii="Arial" w:hAnsi="Arial" w:cs="Arial"/>
        </w:rPr>
        <w:t>identifies</w:t>
      </w:r>
      <w:r w:rsidRPr="006F0260">
        <w:rPr>
          <w:rFonts w:ascii="Arial" w:hAnsi="Arial" w:cs="Arial"/>
        </w:rPr>
        <w:t xml:space="preserve"> the minimum voltage required to open the valve. The setup for this test is shown in </w:t>
      </w:r>
      <w:r w:rsidRPr="006F0260">
        <w:rPr>
          <w:rFonts w:ascii="Arial" w:hAnsi="Arial" w:cs="Arial"/>
        </w:rPr>
        <w:fldChar w:fldCharType="begin"/>
      </w:r>
      <w:r w:rsidRPr="006F0260">
        <w:rPr>
          <w:rFonts w:ascii="Arial" w:hAnsi="Arial" w:cs="Arial"/>
        </w:rPr>
        <w:instrText xml:space="preserve"> REF _Ref53253356 \h  \* MERGEFORMAT </w:instrText>
      </w:r>
      <w:r w:rsidRPr="006F0260">
        <w:rPr>
          <w:rFonts w:ascii="Arial" w:hAnsi="Arial" w:cs="Arial"/>
        </w:rPr>
      </w:r>
      <w:r w:rsidRPr="006F0260">
        <w:rPr>
          <w:rFonts w:ascii="Arial" w:hAnsi="Arial" w:cs="Arial"/>
        </w:rPr>
        <w:fldChar w:fldCharType="separate"/>
      </w:r>
      <w:r w:rsidR="00E73218" w:rsidRPr="00E73218">
        <w:rPr>
          <w:rFonts w:ascii="Arial" w:hAnsi="Arial" w:cs="Arial"/>
        </w:rPr>
        <w:t xml:space="preserve">Figure </w:t>
      </w:r>
      <w:r w:rsidR="00E73218" w:rsidRPr="00E73218">
        <w:rPr>
          <w:rFonts w:ascii="Arial" w:hAnsi="Arial" w:cs="Arial"/>
          <w:noProof/>
        </w:rPr>
        <w:t>11</w:t>
      </w:r>
      <w:r w:rsidRPr="006F0260">
        <w:rPr>
          <w:rFonts w:ascii="Arial" w:hAnsi="Arial" w:cs="Arial"/>
        </w:rPr>
        <w:fldChar w:fldCharType="end"/>
      </w:r>
      <w:r w:rsidRPr="006F0260">
        <w:rPr>
          <w:rFonts w:ascii="Arial" w:hAnsi="Arial" w:cs="Arial"/>
        </w:rPr>
        <w:t>. The MEOP is applied upstream of the thruster valve. A low voltage is applied to the valve. The voltage is slowly increased until the valve opens. Then, as water flows through the valve, the voltage is slowly reduced until the valve closes. These two threshold voltages are recorded. If the threshold voltage changed significantly after a surge pressure test, the valve was considered damaged.</w:t>
      </w:r>
    </w:p>
    <w:p w14:paraId="69F98EB8" w14:textId="77777777" w:rsidR="006F0260" w:rsidRPr="006F0260" w:rsidRDefault="006F0260" w:rsidP="006F0260">
      <w:pPr>
        <w:rPr>
          <w:rFonts w:ascii="Arial" w:hAnsi="Arial" w:cs="Arial"/>
        </w:rPr>
      </w:pPr>
    </w:p>
    <w:p w14:paraId="6F950028" w14:textId="5B3E7ABC" w:rsidR="006F0260" w:rsidRPr="006F0260" w:rsidRDefault="007D3A8D" w:rsidP="006F0260">
      <w:pPr>
        <w:keepNext/>
        <w:rPr>
          <w:rFonts w:ascii="Arial" w:hAnsi="Arial" w:cs="Arial"/>
        </w:rPr>
      </w:pPr>
      <w:r w:rsidRPr="007D3A8D">
        <w:rPr>
          <w:rFonts w:ascii="Arial" w:hAnsi="Arial" w:cs="Arial"/>
          <w:noProof/>
        </w:rPr>
        <w:drawing>
          <wp:inline distT="0" distB="0" distL="0" distR="0" wp14:anchorId="06F7707E" wp14:editId="38188702">
            <wp:extent cx="2880360" cy="848995"/>
            <wp:effectExtent l="0" t="0" r="2540" b="1905"/>
            <wp:docPr id="237675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675452" name=""/>
                    <pic:cNvPicPr/>
                  </pic:nvPicPr>
                  <pic:blipFill>
                    <a:blip r:embed="rId23"/>
                    <a:stretch>
                      <a:fillRect/>
                    </a:stretch>
                  </pic:blipFill>
                  <pic:spPr>
                    <a:xfrm>
                      <a:off x="0" y="0"/>
                      <a:ext cx="2880360" cy="848995"/>
                    </a:xfrm>
                    <a:prstGeom prst="rect">
                      <a:avLst/>
                    </a:prstGeom>
                  </pic:spPr>
                </pic:pic>
              </a:graphicData>
            </a:graphic>
          </wp:inline>
        </w:drawing>
      </w:r>
    </w:p>
    <w:p w14:paraId="4233F8D0" w14:textId="4C298196" w:rsidR="006F0260" w:rsidRPr="006817E5" w:rsidRDefault="006F0260" w:rsidP="006F0260">
      <w:pPr>
        <w:pStyle w:val="Caption"/>
        <w:jc w:val="center"/>
        <w:rPr>
          <w:rFonts w:ascii="Arial" w:hAnsi="Arial" w:cs="Arial"/>
          <w:b w:val="0"/>
          <w:bCs/>
          <w:i/>
          <w:iCs/>
        </w:rPr>
      </w:pPr>
      <w:bookmarkStart w:id="10" w:name="_Ref53253356"/>
      <w:r w:rsidRPr="006817E5">
        <w:rPr>
          <w:rFonts w:ascii="Arial" w:hAnsi="Arial" w:cs="Arial"/>
          <w:b w:val="0"/>
          <w:bCs/>
          <w:i/>
          <w:iCs/>
        </w:rPr>
        <w:t xml:space="preserve">Figure </w:t>
      </w:r>
      <w:r w:rsidRPr="006817E5">
        <w:rPr>
          <w:rFonts w:ascii="Arial" w:hAnsi="Arial" w:cs="Arial"/>
          <w:b w:val="0"/>
          <w:bCs/>
          <w:i/>
          <w:iCs/>
        </w:rPr>
        <w:fldChar w:fldCharType="begin"/>
      </w:r>
      <w:r w:rsidRPr="006817E5">
        <w:rPr>
          <w:rFonts w:ascii="Arial" w:hAnsi="Arial" w:cs="Arial"/>
          <w:b w:val="0"/>
          <w:bCs/>
          <w:i/>
          <w:iCs/>
        </w:rPr>
        <w:instrText xml:space="preserve"> SEQ Figure \* ARABIC </w:instrText>
      </w:r>
      <w:r w:rsidRPr="006817E5">
        <w:rPr>
          <w:rFonts w:ascii="Arial" w:hAnsi="Arial" w:cs="Arial"/>
          <w:b w:val="0"/>
          <w:bCs/>
          <w:i/>
          <w:iCs/>
        </w:rPr>
        <w:fldChar w:fldCharType="separate"/>
      </w:r>
      <w:r w:rsidR="00E73218">
        <w:rPr>
          <w:rFonts w:ascii="Arial" w:hAnsi="Arial" w:cs="Arial"/>
          <w:b w:val="0"/>
          <w:bCs/>
          <w:i/>
          <w:iCs/>
          <w:noProof/>
        </w:rPr>
        <w:t>11</w:t>
      </w:r>
      <w:r w:rsidRPr="006817E5">
        <w:rPr>
          <w:rFonts w:ascii="Arial" w:hAnsi="Arial" w:cs="Arial"/>
          <w:b w:val="0"/>
          <w:bCs/>
          <w:i/>
          <w:iCs/>
        </w:rPr>
        <w:fldChar w:fldCharType="end"/>
      </w:r>
      <w:bookmarkEnd w:id="10"/>
      <w:r w:rsidRPr="006817E5">
        <w:rPr>
          <w:rFonts w:ascii="Arial" w:hAnsi="Arial" w:cs="Arial"/>
          <w:b w:val="0"/>
          <w:bCs/>
          <w:i/>
          <w:iCs/>
        </w:rPr>
        <w:t xml:space="preserve">. Simplified diagram of pull-in and drop-out voltage test </w:t>
      </w:r>
      <w:proofErr w:type="gramStart"/>
      <w:r w:rsidRPr="006817E5">
        <w:rPr>
          <w:rFonts w:ascii="Arial" w:hAnsi="Arial" w:cs="Arial"/>
          <w:b w:val="0"/>
          <w:bCs/>
          <w:i/>
          <w:iCs/>
        </w:rPr>
        <w:t>setup</w:t>
      </w:r>
      <w:proofErr w:type="gramEnd"/>
    </w:p>
    <w:p w14:paraId="5EDD2E2F" w14:textId="77777777" w:rsidR="006F0260" w:rsidRPr="006F0260" w:rsidRDefault="006F0260" w:rsidP="006F0260">
      <w:pPr>
        <w:rPr>
          <w:rFonts w:ascii="Arial" w:hAnsi="Arial" w:cs="Arial"/>
        </w:rPr>
      </w:pPr>
    </w:p>
    <w:p w14:paraId="6641AD1E" w14:textId="35884A4B" w:rsidR="006F0260" w:rsidRDefault="006F0260" w:rsidP="006F0260">
      <w:pPr>
        <w:rPr>
          <w:rFonts w:ascii="Arial" w:hAnsi="Arial" w:cs="Arial"/>
        </w:rPr>
      </w:pPr>
      <w:r w:rsidRPr="006F0260">
        <w:rPr>
          <w:rFonts w:ascii="Arial" w:hAnsi="Arial" w:cs="Arial"/>
        </w:rPr>
        <w:t xml:space="preserve">The third diagnostic test was a response time test. This is a measurement of how long it takes the valve to fully open or close. The setup for this test is shown in </w:t>
      </w:r>
      <w:bookmarkStart w:id="11" w:name="_Ref53253601"/>
      <w:r w:rsidRPr="006F0260">
        <w:rPr>
          <w:rFonts w:ascii="Arial" w:hAnsi="Arial" w:cs="Arial"/>
        </w:rPr>
        <w:fldChar w:fldCharType="begin"/>
      </w:r>
      <w:r w:rsidRPr="006F0260">
        <w:rPr>
          <w:rFonts w:ascii="Arial" w:hAnsi="Arial" w:cs="Arial"/>
        </w:rPr>
        <w:instrText xml:space="preserve"> REF _Ref53479391 \h  \* MERGEFORMAT </w:instrText>
      </w:r>
      <w:r w:rsidRPr="006F0260">
        <w:rPr>
          <w:rFonts w:ascii="Arial" w:hAnsi="Arial" w:cs="Arial"/>
        </w:rPr>
      </w:r>
      <w:r w:rsidRPr="006F0260">
        <w:rPr>
          <w:rFonts w:ascii="Arial" w:hAnsi="Arial" w:cs="Arial"/>
        </w:rPr>
        <w:fldChar w:fldCharType="separate"/>
      </w:r>
      <w:r w:rsidR="00E73218" w:rsidRPr="00E73218">
        <w:rPr>
          <w:rFonts w:ascii="Arial" w:hAnsi="Arial" w:cs="Arial"/>
        </w:rPr>
        <w:t xml:space="preserve">Figure </w:t>
      </w:r>
      <w:r w:rsidR="00E73218" w:rsidRPr="00E73218">
        <w:rPr>
          <w:rFonts w:ascii="Arial" w:hAnsi="Arial" w:cs="Arial"/>
          <w:noProof/>
        </w:rPr>
        <w:t>12</w:t>
      </w:r>
      <w:r w:rsidRPr="006F0260">
        <w:rPr>
          <w:rFonts w:ascii="Arial" w:hAnsi="Arial" w:cs="Arial"/>
        </w:rPr>
        <w:fldChar w:fldCharType="end"/>
      </w:r>
      <w:r w:rsidRPr="006F0260">
        <w:rPr>
          <w:rFonts w:ascii="Arial" w:hAnsi="Arial" w:cs="Arial"/>
        </w:rPr>
        <w:t xml:space="preserve">. The MEOP is applied upstream of the thruster valve. The nominal operating voltage is applied to the valve to open it. An oscilloscope is used to record the current and voltage </w:t>
      </w:r>
      <w:r w:rsidRPr="006F0260">
        <w:rPr>
          <w:rFonts w:ascii="Arial" w:hAnsi="Arial" w:cs="Arial"/>
        </w:rPr>
        <w:t>traces</w:t>
      </w:r>
      <w:r w:rsidR="00CE0F79">
        <w:rPr>
          <w:rFonts w:ascii="Arial" w:hAnsi="Arial" w:cs="Arial"/>
        </w:rPr>
        <w:t xml:space="preserve"> (see </w:t>
      </w:r>
      <w:r w:rsidR="00E21FCE" w:rsidRPr="00E21FCE">
        <w:rPr>
          <w:rFonts w:ascii="Arial" w:hAnsi="Arial" w:cs="Arial"/>
        </w:rPr>
        <w:fldChar w:fldCharType="begin"/>
      </w:r>
      <w:r w:rsidR="00E21FCE" w:rsidRPr="00E21FCE">
        <w:rPr>
          <w:rFonts w:ascii="Arial" w:hAnsi="Arial" w:cs="Arial"/>
        </w:rPr>
        <w:instrText xml:space="preserve"> REF _Ref162265374 \h </w:instrText>
      </w:r>
      <w:r w:rsidR="00E21FCE" w:rsidRPr="00E21FCE">
        <w:rPr>
          <w:rFonts w:ascii="Arial" w:hAnsi="Arial" w:cs="Arial"/>
        </w:rPr>
      </w:r>
      <w:r w:rsidR="00E21FCE" w:rsidRPr="00E21FCE">
        <w:rPr>
          <w:rFonts w:ascii="Arial" w:hAnsi="Arial" w:cs="Arial"/>
        </w:rPr>
        <w:instrText xml:space="preserve"> \* MERGEFORMAT </w:instrText>
      </w:r>
      <w:r w:rsidR="00E21FCE" w:rsidRPr="00E21FCE">
        <w:rPr>
          <w:rFonts w:ascii="Arial" w:hAnsi="Arial" w:cs="Arial"/>
        </w:rPr>
        <w:fldChar w:fldCharType="separate"/>
      </w:r>
      <w:r w:rsidR="00E21FCE" w:rsidRPr="00E21FCE">
        <w:rPr>
          <w:rFonts w:ascii="Arial" w:hAnsi="Arial" w:cs="Arial"/>
          <w:bCs/>
        </w:rPr>
        <w:t xml:space="preserve">Figure </w:t>
      </w:r>
      <w:r w:rsidR="00E21FCE" w:rsidRPr="00E21FCE">
        <w:rPr>
          <w:rFonts w:ascii="Arial" w:hAnsi="Arial" w:cs="Arial"/>
          <w:bCs/>
          <w:noProof/>
        </w:rPr>
        <w:t>13</w:t>
      </w:r>
      <w:r w:rsidR="00E21FCE" w:rsidRPr="00E21FCE">
        <w:rPr>
          <w:rFonts w:ascii="Arial" w:hAnsi="Arial" w:cs="Arial"/>
        </w:rPr>
        <w:fldChar w:fldCharType="end"/>
      </w:r>
      <w:r w:rsidR="00CE0F79">
        <w:rPr>
          <w:rFonts w:ascii="Arial" w:hAnsi="Arial" w:cs="Arial"/>
        </w:rPr>
        <w:t>)</w:t>
      </w:r>
      <w:r w:rsidRPr="006F0260">
        <w:rPr>
          <w:rFonts w:ascii="Arial" w:hAnsi="Arial" w:cs="Arial"/>
        </w:rPr>
        <w:t>. From the cu</w:t>
      </w:r>
      <w:r w:rsidRPr="006F0260">
        <w:rPr>
          <w:rFonts w:ascii="Arial" w:hAnsi="Arial" w:cs="Arial"/>
        </w:rPr>
        <w:t xml:space="preserve">rrent trace, the opening response time was calculated. The same </w:t>
      </w:r>
      <w:r w:rsidR="0011053F">
        <w:rPr>
          <w:rFonts w:ascii="Arial" w:hAnsi="Arial" w:cs="Arial"/>
        </w:rPr>
        <w:t xml:space="preserve">operation </w:t>
      </w:r>
      <w:r w:rsidRPr="006F0260">
        <w:rPr>
          <w:rFonts w:ascii="Arial" w:hAnsi="Arial" w:cs="Arial"/>
        </w:rPr>
        <w:t>was repeated for removing the voltage to close the valve. If the response time changed significantly after a surge pressure test, the valve was considered damaged.</w:t>
      </w:r>
    </w:p>
    <w:p w14:paraId="33000D98" w14:textId="77777777" w:rsidR="006817E5" w:rsidRPr="006F0260" w:rsidRDefault="006817E5" w:rsidP="006F0260">
      <w:pPr>
        <w:rPr>
          <w:rFonts w:ascii="Arial" w:hAnsi="Arial" w:cs="Arial"/>
        </w:rPr>
      </w:pPr>
    </w:p>
    <w:p w14:paraId="009B5542" w14:textId="6B4FDA74" w:rsidR="006F0260" w:rsidRPr="006F0260" w:rsidRDefault="00FE333A" w:rsidP="006F0260">
      <w:pPr>
        <w:keepNext/>
        <w:jc w:val="center"/>
        <w:rPr>
          <w:rFonts w:ascii="Arial" w:hAnsi="Arial" w:cs="Arial"/>
        </w:rPr>
      </w:pPr>
      <w:r w:rsidRPr="00FE333A">
        <w:rPr>
          <w:rFonts w:ascii="Arial" w:hAnsi="Arial" w:cs="Arial"/>
          <w:noProof/>
        </w:rPr>
        <w:drawing>
          <wp:inline distT="0" distB="0" distL="0" distR="0" wp14:anchorId="717C8A73" wp14:editId="4BEED55C">
            <wp:extent cx="2880360" cy="1038860"/>
            <wp:effectExtent l="0" t="0" r="2540" b="2540"/>
            <wp:docPr id="1927654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54096" name=""/>
                    <pic:cNvPicPr/>
                  </pic:nvPicPr>
                  <pic:blipFill>
                    <a:blip r:embed="rId24"/>
                    <a:stretch>
                      <a:fillRect/>
                    </a:stretch>
                  </pic:blipFill>
                  <pic:spPr>
                    <a:xfrm>
                      <a:off x="0" y="0"/>
                      <a:ext cx="2880360" cy="1038860"/>
                    </a:xfrm>
                    <a:prstGeom prst="rect">
                      <a:avLst/>
                    </a:prstGeom>
                  </pic:spPr>
                </pic:pic>
              </a:graphicData>
            </a:graphic>
          </wp:inline>
        </w:drawing>
      </w:r>
    </w:p>
    <w:p w14:paraId="62227408" w14:textId="5573D5D2" w:rsidR="006F0260" w:rsidRPr="006817E5" w:rsidRDefault="006F0260" w:rsidP="006F0260">
      <w:pPr>
        <w:pStyle w:val="Caption"/>
        <w:jc w:val="center"/>
        <w:rPr>
          <w:rFonts w:ascii="Arial" w:hAnsi="Arial" w:cs="Arial"/>
          <w:b w:val="0"/>
          <w:bCs/>
          <w:i/>
          <w:iCs/>
        </w:rPr>
      </w:pPr>
      <w:bookmarkStart w:id="12" w:name="_Ref53479391"/>
      <w:r w:rsidRPr="006817E5">
        <w:rPr>
          <w:rFonts w:ascii="Arial" w:hAnsi="Arial" w:cs="Arial"/>
          <w:b w:val="0"/>
          <w:bCs/>
          <w:i/>
          <w:iCs/>
        </w:rPr>
        <w:t xml:space="preserve">Figure </w:t>
      </w:r>
      <w:r w:rsidRPr="006817E5">
        <w:rPr>
          <w:rFonts w:ascii="Arial" w:hAnsi="Arial" w:cs="Arial"/>
          <w:b w:val="0"/>
          <w:bCs/>
          <w:i/>
          <w:iCs/>
        </w:rPr>
        <w:fldChar w:fldCharType="begin"/>
      </w:r>
      <w:r w:rsidRPr="006817E5">
        <w:rPr>
          <w:rFonts w:ascii="Arial" w:hAnsi="Arial" w:cs="Arial"/>
          <w:b w:val="0"/>
          <w:bCs/>
          <w:i/>
          <w:iCs/>
        </w:rPr>
        <w:instrText xml:space="preserve"> SEQ Figure \* ARABIC </w:instrText>
      </w:r>
      <w:r w:rsidRPr="006817E5">
        <w:rPr>
          <w:rFonts w:ascii="Arial" w:hAnsi="Arial" w:cs="Arial"/>
          <w:b w:val="0"/>
          <w:bCs/>
          <w:i/>
          <w:iCs/>
        </w:rPr>
        <w:fldChar w:fldCharType="separate"/>
      </w:r>
      <w:r w:rsidR="00E73218">
        <w:rPr>
          <w:rFonts w:ascii="Arial" w:hAnsi="Arial" w:cs="Arial"/>
          <w:b w:val="0"/>
          <w:bCs/>
          <w:i/>
          <w:iCs/>
          <w:noProof/>
        </w:rPr>
        <w:t>12</w:t>
      </w:r>
      <w:r w:rsidRPr="006817E5">
        <w:rPr>
          <w:rFonts w:ascii="Arial" w:hAnsi="Arial" w:cs="Arial"/>
          <w:b w:val="0"/>
          <w:bCs/>
          <w:i/>
          <w:iCs/>
        </w:rPr>
        <w:fldChar w:fldCharType="end"/>
      </w:r>
      <w:bookmarkEnd w:id="12"/>
      <w:r w:rsidRPr="006817E5">
        <w:rPr>
          <w:rFonts w:ascii="Arial" w:hAnsi="Arial" w:cs="Arial"/>
          <w:b w:val="0"/>
          <w:bCs/>
          <w:i/>
          <w:iCs/>
        </w:rPr>
        <w:t>. Simplified diagram of response time test setup</w:t>
      </w:r>
      <w:bookmarkEnd w:id="11"/>
    </w:p>
    <w:p w14:paraId="0E2467DF" w14:textId="77777777" w:rsidR="006F0260" w:rsidRPr="006F0260" w:rsidRDefault="006F0260" w:rsidP="006F0260">
      <w:pPr>
        <w:rPr>
          <w:rFonts w:ascii="Arial" w:hAnsi="Arial" w:cs="Arial"/>
        </w:rPr>
      </w:pPr>
    </w:p>
    <w:p w14:paraId="25B1861E" w14:textId="4C42EDC9" w:rsidR="006F0260" w:rsidRDefault="006F0260" w:rsidP="006F0260">
      <w:pPr>
        <w:keepNext/>
        <w:rPr>
          <w:rFonts w:ascii="Arial" w:hAnsi="Arial" w:cs="Arial"/>
        </w:rPr>
      </w:pPr>
    </w:p>
    <w:p w14:paraId="0451FEF3" w14:textId="1FD1CAF4" w:rsidR="00013FB8" w:rsidRPr="006F0260" w:rsidRDefault="00FE333A" w:rsidP="006F0260">
      <w:pPr>
        <w:keepNext/>
        <w:rPr>
          <w:rFonts w:ascii="Arial" w:hAnsi="Arial" w:cs="Arial"/>
        </w:rPr>
      </w:pPr>
      <w:r w:rsidRPr="00FE333A">
        <w:rPr>
          <w:rFonts w:ascii="Arial" w:hAnsi="Arial" w:cs="Arial"/>
          <w:noProof/>
        </w:rPr>
        <w:drawing>
          <wp:inline distT="0" distB="0" distL="0" distR="0" wp14:anchorId="4E63AA89" wp14:editId="4434D914">
            <wp:extent cx="2959779" cy="1848823"/>
            <wp:effectExtent l="0" t="0" r="0" b="0"/>
            <wp:docPr id="311515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515434" name=""/>
                    <pic:cNvPicPr/>
                  </pic:nvPicPr>
                  <pic:blipFill rotWithShape="1">
                    <a:blip r:embed="rId25"/>
                    <a:srcRect r="8238"/>
                    <a:stretch/>
                  </pic:blipFill>
                  <pic:spPr bwMode="auto">
                    <a:xfrm>
                      <a:off x="0" y="0"/>
                      <a:ext cx="2962147" cy="1850302"/>
                    </a:xfrm>
                    <a:prstGeom prst="rect">
                      <a:avLst/>
                    </a:prstGeom>
                    <a:ln>
                      <a:noFill/>
                    </a:ln>
                    <a:extLst>
                      <a:ext uri="{53640926-AAD7-44D8-BBD7-CCE9431645EC}">
                        <a14:shadowObscured xmlns:a14="http://schemas.microsoft.com/office/drawing/2010/main"/>
                      </a:ext>
                    </a:extLst>
                  </pic:spPr>
                </pic:pic>
              </a:graphicData>
            </a:graphic>
          </wp:inline>
        </w:drawing>
      </w:r>
    </w:p>
    <w:p w14:paraId="2672F7E7" w14:textId="4E7C517B" w:rsidR="006F0260" w:rsidRPr="00FE333A" w:rsidRDefault="006F0260" w:rsidP="006F0260">
      <w:pPr>
        <w:pStyle w:val="Caption"/>
        <w:jc w:val="center"/>
        <w:rPr>
          <w:rFonts w:ascii="Arial" w:hAnsi="Arial" w:cs="Arial"/>
          <w:b w:val="0"/>
          <w:bCs/>
          <w:i/>
          <w:iCs/>
        </w:rPr>
      </w:pPr>
      <w:r w:rsidRPr="00FE333A">
        <w:rPr>
          <w:rFonts w:ascii="Arial" w:hAnsi="Arial" w:cs="Arial"/>
          <w:b w:val="0"/>
          <w:bCs/>
          <w:i/>
          <w:iCs/>
        </w:rPr>
        <w:t xml:space="preserve">Figure </w:t>
      </w:r>
      <w:r w:rsidRPr="00FE333A">
        <w:rPr>
          <w:rFonts w:ascii="Arial" w:hAnsi="Arial" w:cs="Arial"/>
          <w:b w:val="0"/>
          <w:bCs/>
          <w:i/>
          <w:iCs/>
        </w:rPr>
        <w:fldChar w:fldCharType="begin"/>
      </w:r>
      <w:r w:rsidRPr="00FE333A">
        <w:rPr>
          <w:rFonts w:ascii="Arial" w:hAnsi="Arial" w:cs="Arial"/>
          <w:b w:val="0"/>
          <w:bCs/>
          <w:i/>
          <w:iCs/>
        </w:rPr>
        <w:instrText xml:space="preserve"> SEQ Figure \* ARABIC </w:instrText>
      </w:r>
      <w:r w:rsidRPr="00FE333A">
        <w:rPr>
          <w:rFonts w:ascii="Arial" w:hAnsi="Arial" w:cs="Arial"/>
          <w:b w:val="0"/>
          <w:bCs/>
          <w:i/>
          <w:iCs/>
        </w:rPr>
        <w:fldChar w:fldCharType="separate"/>
      </w:r>
      <w:r w:rsidR="00E73218">
        <w:rPr>
          <w:rFonts w:ascii="Arial" w:hAnsi="Arial" w:cs="Arial"/>
          <w:b w:val="0"/>
          <w:bCs/>
          <w:i/>
          <w:iCs/>
          <w:noProof/>
        </w:rPr>
        <w:t>13</w:t>
      </w:r>
      <w:r w:rsidRPr="00FE333A">
        <w:rPr>
          <w:rFonts w:ascii="Arial" w:hAnsi="Arial" w:cs="Arial"/>
          <w:b w:val="0"/>
          <w:bCs/>
          <w:i/>
          <w:iCs/>
        </w:rPr>
        <w:fldChar w:fldCharType="end"/>
      </w:r>
      <w:r w:rsidRPr="00FE333A">
        <w:rPr>
          <w:rFonts w:ascii="Arial" w:hAnsi="Arial" w:cs="Arial"/>
          <w:b w:val="0"/>
          <w:bCs/>
          <w:i/>
          <w:iCs/>
        </w:rPr>
        <w:t xml:space="preserve">. </w:t>
      </w:r>
      <w:r w:rsidRPr="00CC1762">
        <w:rPr>
          <w:rFonts w:ascii="Arial" w:hAnsi="Arial" w:cs="Arial"/>
          <w:b w:val="0"/>
          <w:bCs/>
          <w:i/>
          <w:iCs/>
        </w:rPr>
        <w:t xml:space="preserve">Sample oscilloscope reading used to measure response </w:t>
      </w:r>
      <w:proofErr w:type="gramStart"/>
      <w:r w:rsidRPr="00CC1762">
        <w:rPr>
          <w:rFonts w:ascii="Arial" w:hAnsi="Arial" w:cs="Arial"/>
          <w:b w:val="0"/>
          <w:bCs/>
          <w:i/>
          <w:iCs/>
        </w:rPr>
        <w:t>time</w:t>
      </w:r>
      <w:proofErr w:type="gramEnd"/>
    </w:p>
    <w:p w14:paraId="239D2BF1" w14:textId="77777777" w:rsidR="006F0260" w:rsidRPr="006F0260" w:rsidRDefault="006F0260" w:rsidP="006F0260">
      <w:pPr>
        <w:rPr>
          <w:rFonts w:ascii="Arial" w:hAnsi="Arial" w:cs="Arial"/>
        </w:rPr>
      </w:pPr>
    </w:p>
    <w:p w14:paraId="5FAB79EA" w14:textId="7D849D55" w:rsidR="006F0260" w:rsidRDefault="006F0260" w:rsidP="006F0260">
      <w:pPr>
        <w:rPr>
          <w:rFonts w:ascii="Arial" w:hAnsi="Arial" w:cs="Arial"/>
        </w:rPr>
      </w:pPr>
      <w:r w:rsidRPr="006F0260">
        <w:rPr>
          <w:rFonts w:ascii="Arial" w:hAnsi="Arial" w:cs="Arial"/>
        </w:rPr>
        <w:t xml:space="preserve">The fourth and final diagnostic was a flow impedance test. This measures the pressure drop across the valve for a given flowrate. The setup for this test is shown in </w:t>
      </w:r>
      <w:r w:rsidRPr="006F0260">
        <w:rPr>
          <w:rFonts w:ascii="Arial" w:hAnsi="Arial" w:cs="Arial"/>
        </w:rPr>
        <w:fldChar w:fldCharType="begin"/>
      </w:r>
      <w:r w:rsidRPr="006F0260">
        <w:rPr>
          <w:rFonts w:ascii="Arial" w:hAnsi="Arial" w:cs="Arial"/>
        </w:rPr>
        <w:instrText xml:space="preserve"> REF _Ref53254525 \h  \* MERGEFORMAT </w:instrText>
      </w:r>
      <w:r w:rsidRPr="006F0260">
        <w:rPr>
          <w:rFonts w:ascii="Arial" w:hAnsi="Arial" w:cs="Arial"/>
        </w:rPr>
      </w:r>
      <w:r w:rsidRPr="006F0260">
        <w:rPr>
          <w:rFonts w:ascii="Arial" w:hAnsi="Arial" w:cs="Arial"/>
        </w:rPr>
        <w:fldChar w:fldCharType="separate"/>
      </w:r>
      <w:r w:rsidR="00E73218" w:rsidRPr="006F0260">
        <w:rPr>
          <w:rFonts w:ascii="Arial" w:hAnsi="Arial" w:cs="Arial"/>
        </w:rPr>
        <w:t xml:space="preserve">Figure </w:t>
      </w:r>
      <w:r w:rsidR="00E73218">
        <w:rPr>
          <w:rFonts w:ascii="Arial" w:hAnsi="Arial" w:cs="Arial"/>
          <w:noProof/>
        </w:rPr>
        <w:t>14</w:t>
      </w:r>
      <w:r w:rsidRPr="006F0260">
        <w:rPr>
          <w:rFonts w:ascii="Arial" w:hAnsi="Arial" w:cs="Arial"/>
        </w:rPr>
        <w:fldChar w:fldCharType="end"/>
      </w:r>
      <w:r w:rsidRPr="006F0260">
        <w:rPr>
          <w:rFonts w:ascii="Arial" w:hAnsi="Arial" w:cs="Arial"/>
        </w:rPr>
        <w:t>. The valve was held open. The MEOP was applied to the flow</w:t>
      </w:r>
      <w:r w:rsidR="009264A1">
        <w:rPr>
          <w:rFonts w:ascii="Arial" w:hAnsi="Arial" w:cs="Arial"/>
        </w:rPr>
        <w:t xml:space="preserve"> </w:t>
      </w:r>
      <w:r w:rsidRPr="006F0260">
        <w:rPr>
          <w:rFonts w:ascii="Arial" w:hAnsi="Arial" w:cs="Arial"/>
        </w:rPr>
        <w:t>path up to the closed metering valve. The metering valve was slowly opened. At specific flowrates measured by the flow meter, the differential pressure across the valve was measured. If the differential pressure at each flowrate changed after a surge pressure test, the valve was considered damaged.</w:t>
      </w:r>
    </w:p>
    <w:p w14:paraId="0F077035" w14:textId="77777777" w:rsidR="006F0260" w:rsidRPr="006F0260" w:rsidRDefault="006F0260" w:rsidP="006F0260">
      <w:pPr>
        <w:rPr>
          <w:rFonts w:ascii="Arial" w:hAnsi="Arial" w:cs="Arial"/>
        </w:rPr>
      </w:pPr>
    </w:p>
    <w:p w14:paraId="5070FD25" w14:textId="2C967A3B" w:rsidR="006F0260" w:rsidRPr="006F0260" w:rsidRDefault="00E73218" w:rsidP="006F0260">
      <w:pPr>
        <w:rPr>
          <w:rFonts w:ascii="Arial" w:hAnsi="Arial" w:cs="Arial"/>
        </w:rPr>
      </w:pPr>
      <w:r w:rsidRPr="00E73218">
        <w:rPr>
          <w:rFonts w:ascii="Arial" w:hAnsi="Arial" w:cs="Arial"/>
          <w:noProof/>
        </w:rPr>
        <w:drawing>
          <wp:inline distT="0" distB="0" distL="0" distR="0" wp14:anchorId="23DBFF87" wp14:editId="795CF1A9">
            <wp:extent cx="2880360" cy="1307465"/>
            <wp:effectExtent l="0" t="0" r="2540" b="635"/>
            <wp:docPr id="1209829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29944" name=""/>
                    <pic:cNvPicPr/>
                  </pic:nvPicPr>
                  <pic:blipFill>
                    <a:blip r:embed="rId26"/>
                    <a:stretch>
                      <a:fillRect/>
                    </a:stretch>
                  </pic:blipFill>
                  <pic:spPr>
                    <a:xfrm>
                      <a:off x="0" y="0"/>
                      <a:ext cx="2880360" cy="1307465"/>
                    </a:xfrm>
                    <a:prstGeom prst="rect">
                      <a:avLst/>
                    </a:prstGeom>
                  </pic:spPr>
                </pic:pic>
              </a:graphicData>
            </a:graphic>
          </wp:inline>
        </w:drawing>
      </w:r>
    </w:p>
    <w:p w14:paraId="0C56AA23" w14:textId="3C404E70" w:rsidR="00E73218" w:rsidRPr="00E73218" w:rsidRDefault="006F0260" w:rsidP="00E73218">
      <w:pPr>
        <w:pStyle w:val="Caption"/>
        <w:jc w:val="center"/>
        <w:rPr>
          <w:rFonts w:ascii="Arial" w:hAnsi="Arial" w:cs="Arial"/>
          <w:b w:val="0"/>
          <w:bCs/>
          <w:i/>
          <w:iCs/>
        </w:rPr>
      </w:pPr>
      <w:bookmarkStart w:id="13" w:name="_Ref53254525"/>
      <w:r w:rsidRPr="00E73218">
        <w:rPr>
          <w:rFonts w:ascii="Arial" w:hAnsi="Arial" w:cs="Arial"/>
          <w:b w:val="0"/>
          <w:bCs/>
          <w:i/>
          <w:iCs/>
        </w:rPr>
        <w:t xml:space="preserve">Figure </w:t>
      </w:r>
      <w:r w:rsidRPr="00E73218">
        <w:rPr>
          <w:rFonts w:ascii="Arial" w:hAnsi="Arial" w:cs="Arial"/>
          <w:b w:val="0"/>
          <w:bCs/>
          <w:i/>
          <w:iCs/>
        </w:rPr>
        <w:fldChar w:fldCharType="begin"/>
      </w:r>
      <w:r w:rsidRPr="00E73218">
        <w:rPr>
          <w:rFonts w:ascii="Arial" w:hAnsi="Arial" w:cs="Arial"/>
          <w:b w:val="0"/>
          <w:bCs/>
          <w:i/>
          <w:iCs/>
        </w:rPr>
        <w:instrText xml:space="preserve"> SEQ Figure \* ARABIC </w:instrText>
      </w:r>
      <w:r w:rsidRPr="00E73218">
        <w:rPr>
          <w:rFonts w:ascii="Arial" w:hAnsi="Arial" w:cs="Arial"/>
          <w:b w:val="0"/>
          <w:bCs/>
          <w:i/>
          <w:iCs/>
        </w:rPr>
        <w:fldChar w:fldCharType="separate"/>
      </w:r>
      <w:r w:rsidR="00E73218" w:rsidRPr="00E73218">
        <w:rPr>
          <w:rFonts w:ascii="Arial" w:hAnsi="Arial" w:cs="Arial"/>
          <w:b w:val="0"/>
          <w:bCs/>
          <w:i/>
          <w:iCs/>
          <w:noProof/>
        </w:rPr>
        <w:t>14</w:t>
      </w:r>
      <w:r w:rsidRPr="00E73218">
        <w:rPr>
          <w:rFonts w:ascii="Arial" w:hAnsi="Arial" w:cs="Arial"/>
          <w:b w:val="0"/>
          <w:bCs/>
          <w:i/>
          <w:iCs/>
        </w:rPr>
        <w:fldChar w:fldCharType="end"/>
      </w:r>
      <w:bookmarkEnd w:id="13"/>
      <w:r w:rsidRPr="00E73218">
        <w:rPr>
          <w:rFonts w:ascii="Arial" w:hAnsi="Arial" w:cs="Arial"/>
          <w:b w:val="0"/>
          <w:bCs/>
          <w:i/>
          <w:iCs/>
        </w:rPr>
        <w:t>. Simplified diagram of flow impedance test setup</w:t>
      </w:r>
    </w:p>
    <w:p w14:paraId="15D44F24" w14:textId="5777070F" w:rsidR="006F0260" w:rsidRPr="006F0260" w:rsidRDefault="006F0260" w:rsidP="00E73218">
      <w:pPr>
        <w:rPr>
          <w:rFonts w:ascii="Arial" w:hAnsi="Arial" w:cs="Arial"/>
        </w:rPr>
      </w:pPr>
      <w:r w:rsidRPr="006F0260">
        <w:rPr>
          <w:rFonts w:ascii="Arial" w:hAnsi="Arial" w:cs="Arial"/>
        </w:rPr>
        <w:t>After testing, a borescope was used to inspect the inlet filter of the thruster valve for damage.</w:t>
      </w:r>
    </w:p>
    <w:p w14:paraId="12A786D9" w14:textId="77777777" w:rsidR="003136DC" w:rsidRPr="006F0260" w:rsidRDefault="003136DC" w:rsidP="006F0260">
      <w:pPr>
        <w:pStyle w:val="NobulletList"/>
        <w:rPr>
          <w:rFonts w:ascii="Arial" w:hAnsi="Arial" w:cs="Arial"/>
        </w:rPr>
      </w:pPr>
    </w:p>
    <w:p w14:paraId="3FECFE36" w14:textId="430DC8C4" w:rsidR="003136DC" w:rsidRPr="006F0260" w:rsidRDefault="006F0260" w:rsidP="006F0260">
      <w:pPr>
        <w:pStyle w:val="Heading1"/>
        <w:numPr>
          <w:ilvl w:val="0"/>
          <w:numId w:val="22"/>
        </w:numPr>
        <w:rPr>
          <w:rFonts w:ascii="Arial" w:hAnsi="Arial" w:cs="Arial"/>
          <w:b/>
        </w:rPr>
      </w:pPr>
      <w:r w:rsidRPr="006F0260">
        <w:rPr>
          <w:rFonts w:ascii="Arial" w:hAnsi="Arial" w:cs="Arial"/>
          <w:b/>
        </w:rPr>
        <w:t>Results</w:t>
      </w:r>
    </w:p>
    <w:p w14:paraId="761B99B0" w14:textId="36528440" w:rsidR="006F0260" w:rsidRPr="006F0260" w:rsidRDefault="006F0260" w:rsidP="006F0260">
      <w:pPr>
        <w:pStyle w:val="Heading1"/>
        <w:numPr>
          <w:ilvl w:val="1"/>
          <w:numId w:val="22"/>
        </w:numPr>
        <w:rPr>
          <w:rFonts w:ascii="Arial" w:hAnsi="Arial" w:cs="Arial"/>
          <w:b/>
        </w:rPr>
      </w:pPr>
      <w:r w:rsidRPr="006F0260">
        <w:rPr>
          <w:rFonts w:ascii="Arial" w:hAnsi="Arial" w:cs="Arial"/>
          <w:b/>
        </w:rPr>
        <w:t>Burst Disc</w:t>
      </w:r>
    </w:p>
    <w:p w14:paraId="6C43E5B3" w14:textId="6826E418" w:rsidR="006F0260" w:rsidRPr="006F0260" w:rsidRDefault="006F0260" w:rsidP="00E73218">
      <w:pPr>
        <w:pStyle w:val="Text"/>
        <w:spacing w:line="240" w:lineRule="auto"/>
        <w:ind w:firstLine="0"/>
        <w:rPr>
          <w:rFonts w:ascii="Arial" w:hAnsi="Arial" w:cs="Arial"/>
        </w:rPr>
      </w:pPr>
      <w:r w:rsidRPr="006F0260">
        <w:rPr>
          <w:rFonts w:ascii="Arial" w:hAnsi="Arial" w:cs="Arial"/>
        </w:rPr>
        <w:t xml:space="preserve">The burst disc was rated to a static rupture pressure of 535 </w:t>
      </w:r>
      <w:proofErr w:type="spellStart"/>
      <w:r w:rsidRPr="006F0260">
        <w:rPr>
          <w:rFonts w:ascii="Arial" w:hAnsi="Arial" w:cs="Arial"/>
        </w:rPr>
        <w:t>psig</w:t>
      </w:r>
      <w:proofErr w:type="spellEnd"/>
      <w:r w:rsidRPr="006F0260">
        <w:rPr>
          <w:rFonts w:ascii="Arial" w:hAnsi="Arial" w:cs="Arial"/>
        </w:rPr>
        <w:t xml:space="preserve"> at 72 °F with a manufacturing range of 519 to 567 </w:t>
      </w:r>
      <w:proofErr w:type="spellStart"/>
      <w:r w:rsidRPr="006F0260">
        <w:rPr>
          <w:rFonts w:ascii="Arial" w:hAnsi="Arial" w:cs="Arial"/>
        </w:rPr>
        <w:t>psig</w:t>
      </w:r>
      <w:proofErr w:type="spellEnd"/>
      <w:r w:rsidRPr="006F0260">
        <w:rPr>
          <w:rFonts w:ascii="Arial" w:hAnsi="Arial" w:cs="Arial"/>
        </w:rPr>
        <w:t xml:space="preserve"> at 72 °F. The transient rupture pressures found during this project are shown in </w:t>
      </w:r>
      <w:r w:rsidRPr="006F0260">
        <w:rPr>
          <w:rFonts w:ascii="Arial" w:hAnsi="Arial" w:cs="Arial"/>
        </w:rPr>
        <w:fldChar w:fldCharType="begin"/>
      </w:r>
      <w:r w:rsidRPr="006F0260">
        <w:rPr>
          <w:rFonts w:ascii="Arial" w:hAnsi="Arial" w:cs="Arial"/>
        </w:rPr>
        <w:instrText xml:space="preserve"> REF _Ref53305754 \h  \* MERGEFORMAT </w:instrText>
      </w:r>
      <w:r w:rsidRPr="006F0260">
        <w:rPr>
          <w:rFonts w:ascii="Arial" w:hAnsi="Arial" w:cs="Arial"/>
        </w:rPr>
      </w:r>
      <w:r w:rsidRPr="006F0260">
        <w:rPr>
          <w:rFonts w:ascii="Arial" w:hAnsi="Arial" w:cs="Arial"/>
        </w:rPr>
        <w:fldChar w:fldCharType="separate"/>
      </w:r>
      <w:r w:rsidR="00E73218" w:rsidRPr="006F0260">
        <w:rPr>
          <w:rFonts w:ascii="Arial" w:hAnsi="Arial" w:cs="Arial"/>
        </w:rPr>
        <w:t xml:space="preserve">Figure </w:t>
      </w:r>
      <w:r w:rsidR="00E73218">
        <w:rPr>
          <w:rFonts w:ascii="Arial" w:hAnsi="Arial" w:cs="Arial"/>
          <w:noProof/>
        </w:rPr>
        <w:t>15</w:t>
      </w:r>
      <w:r w:rsidRPr="006F0260">
        <w:rPr>
          <w:rFonts w:ascii="Arial" w:hAnsi="Arial" w:cs="Arial"/>
        </w:rPr>
        <w:fldChar w:fldCharType="end"/>
      </w:r>
      <w:r w:rsidRPr="006F0260">
        <w:rPr>
          <w:rFonts w:ascii="Arial" w:hAnsi="Arial" w:cs="Arial"/>
        </w:rPr>
        <w:t xml:space="preserve">. The results showed that the rupture pressure under a transient surge pressure was </w:t>
      </w:r>
      <w:r w:rsidR="00DE3C01">
        <w:rPr>
          <w:rFonts w:ascii="Arial" w:hAnsi="Arial" w:cs="Arial"/>
        </w:rPr>
        <w:t>at least 20%</w:t>
      </w:r>
      <w:r w:rsidRPr="006F0260">
        <w:rPr>
          <w:rFonts w:ascii="Arial" w:hAnsi="Arial" w:cs="Arial"/>
        </w:rPr>
        <w:t xml:space="preserve"> above the static rupture pressure of the discs. </w:t>
      </w:r>
      <w:r w:rsidR="00CC1762">
        <w:rPr>
          <w:rFonts w:ascii="Arial" w:hAnsi="Arial" w:cs="Arial"/>
        </w:rPr>
        <w:t>Disc 6 was not tested and therefore has no data shown.</w:t>
      </w:r>
    </w:p>
    <w:p w14:paraId="03D00309" w14:textId="77777777" w:rsidR="006F0260" w:rsidRPr="006F0260" w:rsidRDefault="006F0260" w:rsidP="006F0260">
      <w:pPr>
        <w:pStyle w:val="Text"/>
        <w:keepNext/>
        <w:spacing w:line="240" w:lineRule="auto"/>
        <w:ind w:firstLine="0"/>
        <w:rPr>
          <w:rFonts w:ascii="Arial" w:hAnsi="Arial" w:cs="Arial"/>
        </w:rPr>
      </w:pPr>
      <w:r w:rsidRPr="006F0260">
        <w:rPr>
          <w:rFonts w:ascii="Arial" w:hAnsi="Arial" w:cs="Arial"/>
          <w:noProof/>
        </w:rPr>
        <w:lastRenderedPageBreak/>
        <w:drawing>
          <wp:inline distT="0" distB="0" distL="0" distR="0" wp14:anchorId="69780700" wp14:editId="2C0613D3">
            <wp:extent cx="2870014" cy="2147801"/>
            <wp:effectExtent l="0" t="0" r="0" b="0"/>
            <wp:docPr id="182" name="Picture 18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descr="Chart, scatter chart&#10;&#10;Description automatically generated"/>
                    <pic:cNvPicPr/>
                  </pic:nvPicPr>
                  <pic:blipFill>
                    <a:blip r:embed="rId27"/>
                    <a:stretch>
                      <a:fillRect/>
                    </a:stretch>
                  </pic:blipFill>
                  <pic:spPr>
                    <a:xfrm>
                      <a:off x="0" y="0"/>
                      <a:ext cx="2920369" cy="2185485"/>
                    </a:xfrm>
                    <a:prstGeom prst="rect">
                      <a:avLst/>
                    </a:prstGeom>
                  </pic:spPr>
                </pic:pic>
              </a:graphicData>
            </a:graphic>
          </wp:inline>
        </w:drawing>
      </w:r>
    </w:p>
    <w:p w14:paraId="5E111F40" w14:textId="0A249F49" w:rsidR="006F0260" w:rsidRPr="00E73218" w:rsidRDefault="006F0260" w:rsidP="006F0260">
      <w:pPr>
        <w:pStyle w:val="Caption"/>
        <w:jc w:val="center"/>
        <w:rPr>
          <w:rFonts w:ascii="Arial" w:hAnsi="Arial" w:cs="Arial"/>
          <w:b w:val="0"/>
          <w:bCs/>
          <w:i/>
          <w:iCs/>
        </w:rPr>
      </w:pPr>
      <w:bookmarkStart w:id="14" w:name="_Ref53305754"/>
      <w:r w:rsidRPr="00E73218">
        <w:rPr>
          <w:rFonts w:ascii="Arial" w:hAnsi="Arial" w:cs="Arial"/>
          <w:b w:val="0"/>
          <w:bCs/>
          <w:i/>
          <w:iCs/>
        </w:rPr>
        <w:t xml:space="preserve">Figure </w:t>
      </w:r>
      <w:r w:rsidRPr="00E73218">
        <w:rPr>
          <w:rFonts w:ascii="Arial" w:hAnsi="Arial" w:cs="Arial"/>
          <w:b w:val="0"/>
          <w:bCs/>
          <w:i/>
          <w:iCs/>
        </w:rPr>
        <w:fldChar w:fldCharType="begin"/>
      </w:r>
      <w:r w:rsidRPr="00E73218">
        <w:rPr>
          <w:rFonts w:ascii="Arial" w:hAnsi="Arial" w:cs="Arial"/>
          <w:b w:val="0"/>
          <w:bCs/>
          <w:i/>
          <w:iCs/>
        </w:rPr>
        <w:instrText xml:space="preserve"> SEQ Figure \* ARABIC </w:instrText>
      </w:r>
      <w:r w:rsidRPr="00E73218">
        <w:rPr>
          <w:rFonts w:ascii="Arial" w:hAnsi="Arial" w:cs="Arial"/>
          <w:b w:val="0"/>
          <w:bCs/>
          <w:i/>
          <w:iCs/>
        </w:rPr>
        <w:fldChar w:fldCharType="separate"/>
      </w:r>
      <w:r w:rsidR="00E73218" w:rsidRPr="00E73218">
        <w:rPr>
          <w:rFonts w:ascii="Arial" w:hAnsi="Arial" w:cs="Arial"/>
          <w:b w:val="0"/>
          <w:bCs/>
          <w:i/>
          <w:iCs/>
          <w:noProof/>
        </w:rPr>
        <w:t>15</w:t>
      </w:r>
      <w:r w:rsidRPr="00E73218">
        <w:rPr>
          <w:rFonts w:ascii="Arial" w:hAnsi="Arial" w:cs="Arial"/>
          <w:b w:val="0"/>
          <w:bCs/>
          <w:i/>
          <w:iCs/>
        </w:rPr>
        <w:fldChar w:fldCharType="end"/>
      </w:r>
      <w:bookmarkEnd w:id="14"/>
      <w:r w:rsidRPr="00E73218">
        <w:rPr>
          <w:rFonts w:ascii="Arial" w:hAnsi="Arial" w:cs="Arial"/>
          <w:b w:val="0"/>
          <w:bCs/>
          <w:i/>
          <w:iCs/>
        </w:rPr>
        <w:t xml:space="preserve">. Results of burst disc surge testing – surge pressures endured and rupture pressure for each </w:t>
      </w:r>
      <w:proofErr w:type="gramStart"/>
      <w:r w:rsidRPr="00E73218">
        <w:rPr>
          <w:rFonts w:ascii="Arial" w:hAnsi="Arial" w:cs="Arial"/>
          <w:b w:val="0"/>
          <w:bCs/>
          <w:i/>
          <w:iCs/>
        </w:rPr>
        <w:t>disc</w:t>
      </w:r>
      <w:proofErr w:type="gramEnd"/>
    </w:p>
    <w:p w14:paraId="51E8AFD1" w14:textId="77777777" w:rsidR="006F0260" w:rsidRPr="006F0260" w:rsidRDefault="006F0260" w:rsidP="006F0260">
      <w:pPr>
        <w:rPr>
          <w:rFonts w:ascii="Arial" w:hAnsi="Arial" w:cs="Arial"/>
        </w:rPr>
      </w:pPr>
    </w:p>
    <w:p w14:paraId="66ADCF66" w14:textId="2DCB0FF8" w:rsidR="006F0260" w:rsidRPr="006F0260" w:rsidRDefault="006F0260" w:rsidP="00221A30">
      <w:pPr>
        <w:pStyle w:val="Text"/>
        <w:spacing w:line="240" w:lineRule="auto"/>
        <w:ind w:firstLine="0"/>
        <w:rPr>
          <w:rFonts w:ascii="Arial" w:hAnsi="Arial" w:cs="Arial"/>
        </w:rPr>
      </w:pPr>
      <w:r w:rsidRPr="006F0260">
        <w:rPr>
          <w:rFonts w:ascii="Arial" w:hAnsi="Arial" w:cs="Arial"/>
        </w:rPr>
        <w:t xml:space="preserve">The tests were performed at ambient temperature. While pulling vacuum to initialize the test, the burst disc holder would get cold, and a heat gun was used to bring the temperature back up to ambient temperature. </w:t>
      </w:r>
      <w:r w:rsidRPr="006F0260">
        <w:rPr>
          <w:rFonts w:ascii="Arial" w:hAnsi="Arial" w:cs="Arial"/>
        </w:rPr>
        <w:fldChar w:fldCharType="begin"/>
      </w:r>
      <w:r w:rsidRPr="006F0260">
        <w:rPr>
          <w:rFonts w:ascii="Arial" w:hAnsi="Arial" w:cs="Arial"/>
        </w:rPr>
        <w:instrText xml:space="preserve"> REF _Ref53305754 \h  \* MERGEFORMAT </w:instrText>
      </w:r>
      <w:r w:rsidRPr="006F0260">
        <w:rPr>
          <w:rFonts w:ascii="Arial" w:hAnsi="Arial" w:cs="Arial"/>
        </w:rPr>
      </w:r>
      <w:r w:rsidRPr="006F0260">
        <w:rPr>
          <w:rFonts w:ascii="Arial" w:hAnsi="Arial" w:cs="Arial"/>
        </w:rPr>
        <w:fldChar w:fldCharType="separate"/>
      </w:r>
      <w:r w:rsidR="00E73218" w:rsidRPr="006F0260">
        <w:rPr>
          <w:rFonts w:ascii="Arial" w:hAnsi="Arial" w:cs="Arial"/>
        </w:rPr>
        <w:t xml:space="preserve">Figure </w:t>
      </w:r>
      <w:r w:rsidR="00E73218">
        <w:rPr>
          <w:rFonts w:ascii="Arial" w:hAnsi="Arial" w:cs="Arial"/>
          <w:noProof/>
        </w:rPr>
        <w:t>15</w:t>
      </w:r>
      <w:r w:rsidRPr="006F0260">
        <w:rPr>
          <w:rFonts w:ascii="Arial" w:hAnsi="Arial" w:cs="Arial"/>
        </w:rPr>
        <w:fldChar w:fldCharType="end"/>
      </w:r>
      <w:r w:rsidRPr="006F0260">
        <w:rPr>
          <w:rFonts w:ascii="Arial" w:hAnsi="Arial" w:cs="Arial"/>
        </w:rPr>
        <w:t xml:space="preserve"> shows that even if the temperature of the disc </w:t>
      </w:r>
      <w:r w:rsidR="00CC1762">
        <w:rPr>
          <w:rFonts w:ascii="Arial" w:hAnsi="Arial" w:cs="Arial"/>
        </w:rPr>
        <w:t>had been</w:t>
      </w:r>
      <w:r w:rsidRPr="006F0260">
        <w:rPr>
          <w:rFonts w:ascii="Arial" w:hAnsi="Arial" w:cs="Arial"/>
        </w:rPr>
        <w:t xml:space="preserve"> reduced to 40 °F</w:t>
      </w:r>
      <w:r w:rsidR="00CC1762">
        <w:rPr>
          <w:rFonts w:ascii="Arial" w:hAnsi="Arial" w:cs="Arial"/>
        </w:rPr>
        <w:t xml:space="preserve"> while pulling </w:t>
      </w:r>
      <w:proofErr w:type="gramStart"/>
      <w:r w:rsidR="00CC1762">
        <w:rPr>
          <w:rFonts w:ascii="Arial" w:hAnsi="Arial" w:cs="Arial"/>
        </w:rPr>
        <w:t>vacuum</w:t>
      </w:r>
      <w:r w:rsidRPr="006F0260">
        <w:rPr>
          <w:rFonts w:ascii="Arial" w:hAnsi="Arial" w:cs="Arial"/>
        </w:rPr>
        <w:t>,</w:t>
      </w:r>
      <w:r w:rsidR="0011053F">
        <w:rPr>
          <w:rFonts w:ascii="Arial" w:hAnsi="Arial" w:cs="Arial"/>
        </w:rPr>
        <w:t xml:space="preserve"> and</w:t>
      </w:r>
      <w:proofErr w:type="gramEnd"/>
      <w:r w:rsidR="0011053F">
        <w:rPr>
          <w:rFonts w:ascii="Arial" w:hAnsi="Arial" w:cs="Arial"/>
        </w:rPr>
        <w:t xml:space="preserve"> did not heat back up to ambient when the heat gun was used,</w:t>
      </w:r>
      <w:r w:rsidRPr="006F0260">
        <w:rPr>
          <w:rFonts w:ascii="Arial" w:hAnsi="Arial" w:cs="Arial"/>
        </w:rPr>
        <w:t xml:space="preserve"> the transient rupture pressure was well above the temperature-corrected static rupture pressure.</w:t>
      </w:r>
      <w:r w:rsidR="00CC1762">
        <w:rPr>
          <w:rFonts w:ascii="Arial" w:hAnsi="Arial" w:cs="Arial"/>
        </w:rPr>
        <w:t xml:space="preserve"> </w:t>
      </w:r>
    </w:p>
    <w:p w14:paraId="712B34C8" w14:textId="77777777" w:rsidR="00221A30" w:rsidRDefault="00221A30" w:rsidP="00221A30">
      <w:pPr>
        <w:pStyle w:val="Text"/>
        <w:spacing w:line="240" w:lineRule="auto"/>
        <w:ind w:firstLine="0"/>
        <w:rPr>
          <w:rFonts w:ascii="Arial" w:hAnsi="Arial" w:cs="Arial"/>
        </w:rPr>
      </w:pPr>
    </w:p>
    <w:p w14:paraId="34FA5A2A" w14:textId="33C01C61" w:rsidR="006F0260" w:rsidRPr="006F0260" w:rsidRDefault="006F0260" w:rsidP="00221A30">
      <w:pPr>
        <w:pStyle w:val="Text"/>
        <w:spacing w:line="240" w:lineRule="auto"/>
        <w:ind w:firstLine="0"/>
        <w:rPr>
          <w:rFonts w:ascii="Arial" w:hAnsi="Arial" w:cs="Arial"/>
        </w:rPr>
      </w:pPr>
      <w:r w:rsidRPr="006F0260">
        <w:rPr>
          <w:rFonts w:ascii="Arial" w:hAnsi="Arial" w:cs="Arial"/>
        </w:rPr>
        <w:t xml:space="preserve">The 3D scans of an untested and surge pressure tested burst disc are shown in </w:t>
      </w:r>
      <w:r w:rsidRPr="006F0260">
        <w:rPr>
          <w:rFonts w:ascii="Arial" w:hAnsi="Arial" w:cs="Arial"/>
        </w:rPr>
        <w:fldChar w:fldCharType="begin"/>
      </w:r>
      <w:r w:rsidRPr="006F0260">
        <w:rPr>
          <w:rFonts w:ascii="Arial" w:hAnsi="Arial" w:cs="Arial"/>
        </w:rPr>
        <w:instrText xml:space="preserve"> REF _Ref53308504 \h  \* MERGEFORMAT </w:instrText>
      </w:r>
      <w:r w:rsidRPr="006F0260">
        <w:rPr>
          <w:rFonts w:ascii="Arial" w:hAnsi="Arial" w:cs="Arial"/>
        </w:rPr>
      </w:r>
      <w:r w:rsidRPr="006F0260">
        <w:rPr>
          <w:rFonts w:ascii="Arial" w:hAnsi="Arial" w:cs="Arial"/>
        </w:rPr>
        <w:fldChar w:fldCharType="separate"/>
      </w:r>
      <w:r w:rsidR="00E73218" w:rsidRPr="006F0260">
        <w:rPr>
          <w:rFonts w:ascii="Arial" w:hAnsi="Arial" w:cs="Arial"/>
        </w:rPr>
        <w:t xml:space="preserve">Figure </w:t>
      </w:r>
      <w:r w:rsidR="00E73218">
        <w:rPr>
          <w:rFonts w:ascii="Arial" w:hAnsi="Arial" w:cs="Arial"/>
          <w:noProof/>
        </w:rPr>
        <w:t>16</w:t>
      </w:r>
      <w:r w:rsidRPr="006F0260">
        <w:rPr>
          <w:rFonts w:ascii="Arial" w:hAnsi="Arial" w:cs="Arial"/>
        </w:rPr>
        <w:fldChar w:fldCharType="end"/>
      </w:r>
      <w:r w:rsidRPr="006F0260">
        <w:rPr>
          <w:rFonts w:ascii="Arial" w:hAnsi="Arial" w:cs="Arial"/>
        </w:rPr>
        <w:t>. The “Baseline” was a scan of Disc 6</w:t>
      </w:r>
      <w:r w:rsidR="005C254A">
        <w:rPr>
          <w:rFonts w:ascii="Arial" w:hAnsi="Arial" w:cs="Arial"/>
        </w:rPr>
        <w:t xml:space="preserve"> that was never tested</w:t>
      </w:r>
      <w:r w:rsidRPr="006F0260">
        <w:rPr>
          <w:rFonts w:ascii="Arial" w:hAnsi="Arial" w:cs="Arial"/>
        </w:rPr>
        <w:t xml:space="preserve"> and the “Loaded” was a scan of Disc 4. </w:t>
      </w:r>
      <w:r w:rsidR="00221A30">
        <w:rPr>
          <w:rFonts w:ascii="Arial" w:hAnsi="Arial" w:cs="Arial"/>
        </w:rPr>
        <w:t xml:space="preserve">The scans show that </w:t>
      </w:r>
      <w:r w:rsidR="005C254A">
        <w:rPr>
          <w:rFonts w:ascii="Arial" w:hAnsi="Arial" w:cs="Arial"/>
        </w:rPr>
        <w:t xml:space="preserve">the disc deformed by 20% </w:t>
      </w:r>
      <w:r w:rsidRPr="006F0260">
        <w:rPr>
          <w:rFonts w:ascii="Arial" w:hAnsi="Arial" w:cs="Arial"/>
        </w:rPr>
        <w:t xml:space="preserve">during the surge event, despite the disc not rupturing. </w:t>
      </w:r>
      <w:r w:rsidR="005C254A">
        <w:rPr>
          <w:rFonts w:ascii="Arial" w:hAnsi="Arial" w:cs="Arial"/>
        </w:rPr>
        <w:t xml:space="preserve"> </w:t>
      </w:r>
      <w:r w:rsidRPr="006F0260">
        <w:rPr>
          <w:rFonts w:ascii="Arial" w:hAnsi="Arial" w:cs="Arial"/>
        </w:rPr>
        <w:t xml:space="preserve">This may indicate </w:t>
      </w:r>
      <w:r w:rsidR="00145C62">
        <w:rPr>
          <w:rFonts w:ascii="Arial" w:hAnsi="Arial" w:cs="Arial"/>
        </w:rPr>
        <w:t>that while</w:t>
      </w:r>
      <w:r w:rsidR="00634586">
        <w:rPr>
          <w:rFonts w:ascii="Arial" w:hAnsi="Arial" w:cs="Arial"/>
        </w:rPr>
        <w:t xml:space="preserve"> t</w:t>
      </w:r>
      <w:r w:rsidRPr="006F0260">
        <w:rPr>
          <w:rFonts w:ascii="Arial" w:hAnsi="Arial" w:cs="Arial"/>
        </w:rPr>
        <w:t xml:space="preserve">he transient surge pressure </w:t>
      </w:r>
      <w:r w:rsidR="00145C62">
        <w:rPr>
          <w:rFonts w:ascii="Arial" w:hAnsi="Arial" w:cs="Arial"/>
        </w:rPr>
        <w:t>introduces stresses large enough to cause plastic deformation</w:t>
      </w:r>
      <w:r w:rsidR="005C254A">
        <w:rPr>
          <w:rFonts w:ascii="Arial" w:hAnsi="Arial" w:cs="Arial"/>
        </w:rPr>
        <w:t>,</w:t>
      </w:r>
      <w:r w:rsidR="00145C62">
        <w:rPr>
          <w:rFonts w:ascii="Arial" w:hAnsi="Arial" w:cs="Arial"/>
        </w:rPr>
        <w:t xml:space="preserve"> they are</w:t>
      </w:r>
      <w:r w:rsidRPr="006F0260">
        <w:rPr>
          <w:rFonts w:ascii="Arial" w:hAnsi="Arial" w:cs="Arial"/>
        </w:rPr>
        <w:t xml:space="preserve"> </w:t>
      </w:r>
      <w:r w:rsidR="00145C62">
        <w:rPr>
          <w:rFonts w:ascii="Arial" w:hAnsi="Arial" w:cs="Arial"/>
        </w:rPr>
        <w:t xml:space="preserve">at a </w:t>
      </w:r>
      <w:r w:rsidRPr="006F0260">
        <w:rPr>
          <w:rFonts w:ascii="Arial" w:hAnsi="Arial" w:cs="Arial"/>
        </w:rPr>
        <w:t xml:space="preserve">short enough duration that full rupture does not occur. </w:t>
      </w:r>
      <w:r w:rsidR="005C254A">
        <w:rPr>
          <w:rFonts w:ascii="Arial" w:hAnsi="Arial" w:cs="Arial"/>
        </w:rPr>
        <w:t>T</w:t>
      </w:r>
      <w:commentRangeStart w:id="15"/>
      <w:commentRangeStart w:id="16"/>
      <w:commentRangeStart w:id="17"/>
      <w:commentRangeStart w:id="18"/>
      <w:r w:rsidR="00634586">
        <w:rPr>
          <w:rFonts w:ascii="Arial" w:hAnsi="Arial" w:cs="Arial"/>
        </w:rPr>
        <w:t>he</w:t>
      </w:r>
      <w:r w:rsidRPr="006F0260">
        <w:rPr>
          <w:rFonts w:ascii="Arial" w:hAnsi="Arial" w:cs="Arial"/>
        </w:rPr>
        <w:t xml:space="preserve"> actual rupture pressure of the disc could have changed after being exposed to a pressure surge. This could include an increase in failure pressure due to strain hardening or a decrease in failure pressure due to thinning of the disc material.</w:t>
      </w:r>
      <w:commentRangeEnd w:id="15"/>
      <w:r w:rsidR="00145C62">
        <w:rPr>
          <w:rStyle w:val="CommentReference"/>
          <w:rFonts w:ascii="Times New Roman MT Std" w:hAnsi="Times New Roman MT Std"/>
          <w:lang w:val="en-GB"/>
        </w:rPr>
        <w:commentReference w:id="15"/>
      </w:r>
      <w:commentRangeEnd w:id="16"/>
      <w:r w:rsidR="00084B92">
        <w:rPr>
          <w:rStyle w:val="CommentReference"/>
          <w:rFonts w:ascii="Times New Roman MT Std" w:hAnsi="Times New Roman MT Std"/>
          <w:lang w:val="en-GB"/>
        </w:rPr>
        <w:commentReference w:id="16"/>
      </w:r>
      <w:commentRangeEnd w:id="17"/>
      <w:r w:rsidR="00BE7024">
        <w:rPr>
          <w:rStyle w:val="CommentReference"/>
          <w:rFonts w:ascii="Times New Roman MT Std" w:hAnsi="Times New Roman MT Std"/>
          <w:lang w:val="en-GB"/>
        </w:rPr>
        <w:commentReference w:id="17"/>
      </w:r>
      <w:commentRangeEnd w:id="18"/>
      <w:r w:rsidR="00BF1076">
        <w:rPr>
          <w:rStyle w:val="CommentReference"/>
          <w:rFonts w:ascii="Times New Roman MT Std" w:hAnsi="Times New Roman MT Std"/>
          <w:lang w:val="en-GB"/>
        </w:rPr>
        <w:commentReference w:id="18"/>
      </w:r>
    </w:p>
    <w:p w14:paraId="0361DC7F" w14:textId="77777777" w:rsidR="006F0260" w:rsidRPr="006F0260" w:rsidRDefault="006F0260" w:rsidP="006F0260">
      <w:pPr>
        <w:pStyle w:val="Text"/>
        <w:keepNext/>
        <w:spacing w:line="240" w:lineRule="auto"/>
        <w:jc w:val="center"/>
        <w:rPr>
          <w:rFonts w:ascii="Arial" w:hAnsi="Arial" w:cs="Arial"/>
        </w:rPr>
      </w:pPr>
    </w:p>
    <w:p w14:paraId="5C54A271" w14:textId="77777777" w:rsidR="006F0260" w:rsidRPr="006F0260" w:rsidRDefault="006F0260" w:rsidP="006F0260">
      <w:pPr>
        <w:pStyle w:val="Caption"/>
        <w:jc w:val="center"/>
        <w:rPr>
          <w:rFonts w:ascii="Arial" w:hAnsi="Arial" w:cs="Arial"/>
        </w:rPr>
      </w:pPr>
      <w:r w:rsidRPr="006F0260">
        <w:rPr>
          <w:rFonts w:ascii="Arial" w:hAnsi="Arial" w:cs="Arial"/>
          <w:noProof/>
        </w:rPr>
        <w:drawing>
          <wp:inline distT="0" distB="0" distL="0" distR="0" wp14:anchorId="014D460B" wp14:editId="74311E22">
            <wp:extent cx="2773775" cy="3570051"/>
            <wp:effectExtent l="0" t="0" r="0" b="0"/>
            <wp:docPr id="185" name="Picture 18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descr="Graphical user interface&#10;&#10;Description automatically generated"/>
                    <pic:cNvPicPr/>
                  </pic:nvPicPr>
                  <pic:blipFill>
                    <a:blip r:embed="rId32"/>
                    <a:stretch>
                      <a:fillRect/>
                    </a:stretch>
                  </pic:blipFill>
                  <pic:spPr>
                    <a:xfrm>
                      <a:off x="0" y="0"/>
                      <a:ext cx="2793079" cy="3594896"/>
                    </a:xfrm>
                    <a:prstGeom prst="rect">
                      <a:avLst/>
                    </a:prstGeom>
                  </pic:spPr>
                </pic:pic>
              </a:graphicData>
            </a:graphic>
          </wp:inline>
        </w:drawing>
      </w:r>
    </w:p>
    <w:p w14:paraId="35E8ACA2" w14:textId="3593B1F8" w:rsidR="006F0260" w:rsidRPr="00634586" w:rsidRDefault="006F0260" w:rsidP="006F0260">
      <w:pPr>
        <w:pStyle w:val="Caption"/>
        <w:jc w:val="center"/>
        <w:rPr>
          <w:rFonts w:ascii="Arial" w:hAnsi="Arial" w:cs="Arial"/>
          <w:b w:val="0"/>
          <w:bCs/>
          <w:i/>
          <w:iCs/>
        </w:rPr>
      </w:pPr>
      <w:bookmarkStart w:id="19" w:name="_Ref53308504"/>
      <w:r w:rsidRPr="00634586">
        <w:rPr>
          <w:rFonts w:ascii="Arial" w:hAnsi="Arial" w:cs="Arial"/>
          <w:b w:val="0"/>
          <w:bCs/>
          <w:i/>
          <w:iCs/>
        </w:rPr>
        <w:t xml:space="preserve">Figure </w:t>
      </w:r>
      <w:r w:rsidRPr="00634586">
        <w:rPr>
          <w:rFonts w:ascii="Arial" w:hAnsi="Arial" w:cs="Arial"/>
          <w:b w:val="0"/>
          <w:bCs/>
          <w:i/>
          <w:iCs/>
        </w:rPr>
        <w:fldChar w:fldCharType="begin"/>
      </w:r>
      <w:r w:rsidRPr="00634586">
        <w:rPr>
          <w:rFonts w:ascii="Arial" w:hAnsi="Arial" w:cs="Arial"/>
          <w:b w:val="0"/>
          <w:bCs/>
          <w:i/>
          <w:iCs/>
        </w:rPr>
        <w:instrText xml:space="preserve"> SEQ Figure \* ARABIC </w:instrText>
      </w:r>
      <w:r w:rsidRPr="00634586">
        <w:rPr>
          <w:rFonts w:ascii="Arial" w:hAnsi="Arial" w:cs="Arial"/>
          <w:b w:val="0"/>
          <w:bCs/>
          <w:i/>
          <w:iCs/>
        </w:rPr>
        <w:fldChar w:fldCharType="separate"/>
      </w:r>
      <w:r w:rsidR="00E73218" w:rsidRPr="00634586">
        <w:rPr>
          <w:rFonts w:ascii="Arial" w:hAnsi="Arial" w:cs="Arial"/>
          <w:b w:val="0"/>
          <w:bCs/>
          <w:i/>
          <w:iCs/>
          <w:noProof/>
        </w:rPr>
        <w:t>16</w:t>
      </w:r>
      <w:r w:rsidRPr="00634586">
        <w:rPr>
          <w:rFonts w:ascii="Arial" w:hAnsi="Arial" w:cs="Arial"/>
          <w:b w:val="0"/>
          <w:bCs/>
          <w:i/>
          <w:iCs/>
        </w:rPr>
        <w:fldChar w:fldCharType="end"/>
      </w:r>
      <w:bookmarkEnd w:id="19"/>
      <w:r w:rsidRPr="00634586">
        <w:rPr>
          <w:rFonts w:ascii="Arial" w:hAnsi="Arial" w:cs="Arial"/>
          <w:b w:val="0"/>
          <w:bCs/>
          <w:i/>
          <w:iCs/>
        </w:rPr>
        <w:t>. 3D scans of burst disc with and without surge pressure impact</w:t>
      </w:r>
    </w:p>
    <w:p w14:paraId="3A3385B0" w14:textId="77777777" w:rsidR="006F0260" w:rsidRPr="006F0260" w:rsidRDefault="006F0260" w:rsidP="006F0260">
      <w:pPr>
        <w:rPr>
          <w:rFonts w:ascii="Arial" w:hAnsi="Arial" w:cs="Arial"/>
        </w:rPr>
      </w:pPr>
    </w:p>
    <w:p w14:paraId="659C8BAC" w14:textId="0047B80C" w:rsidR="006F0260" w:rsidRPr="006F0260" w:rsidRDefault="006F0260" w:rsidP="006F0260">
      <w:pPr>
        <w:pStyle w:val="Heading1"/>
        <w:numPr>
          <w:ilvl w:val="1"/>
          <w:numId w:val="22"/>
        </w:numPr>
        <w:rPr>
          <w:rFonts w:ascii="Arial" w:hAnsi="Arial" w:cs="Arial"/>
          <w:b/>
        </w:rPr>
      </w:pPr>
      <w:r w:rsidRPr="006F0260">
        <w:rPr>
          <w:rFonts w:ascii="Arial" w:hAnsi="Arial" w:cs="Arial"/>
          <w:b/>
        </w:rPr>
        <w:t>Pressure Transducer</w:t>
      </w:r>
    </w:p>
    <w:p w14:paraId="41A7446A" w14:textId="1E132E18" w:rsidR="006F0260" w:rsidRPr="006F0260" w:rsidRDefault="006F0260" w:rsidP="00F0523E">
      <w:pPr>
        <w:pStyle w:val="Text"/>
        <w:spacing w:line="240" w:lineRule="auto"/>
        <w:ind w:firstLine="0"/>
        <w:jc w:val="left"/>
        <w:rPr>
          <w:rFonts w:ascii="Arial" w:hAnsi="Arial" w:cs="Arial"/>
        </w:rPr>
      </w:pPr>
      <w:r w:rsidRPr="006F0260">
        <w:rPr>
          <w:rFonts w:ascii="Arial" w:hAnsi="Arial" w:cs="Arial"/>
        </w:rPr>
        <w:t xml:space="preserve">The pressure transducer was rated to a </w:t>
      </w:r>
      <w:commentRangeStart w:id="20"/>
      <w:commentRangeStart w:id="21"/>
      <w:r w:rsidRPr="006F0260">
        <w:rPr>
          <w:rFonts w:ascii="Arial" w:hAnsi="Arial" w:cs="Arial"/>
        </w:rPr>
        <w:t>proof pressure</w:t>
      </w:r>
      <w:commentRangeEnd w:id="20"/>
      <w:r w:rsidR="00145C62">
        <w:rPr>
          <w:rStyle w:val="CommentReference"/>
          <w:rFonts w:ascii="Times New Roman MT Std" w:hAnsi="Times New Roman MT Std"/>
          <w:lang w:val="en-GB"/>
        </w:rPr>
        <w:commentReference w:id="20"/>
      </w:r>
      <w:commentRangeEnd w:id="21"/>
      <w:r w:rsidR="00084B92">
        <w:rPr>
          <w:rStyle w:val="CommentReference"/>
          <w:rFonts w:ascii="Times New Roman MT Std" w:hAnsi="Times New Roman MT Std"/>
          <w:lang w:val="en-GB"/>
        </w:rPr>
        <w:commentReference w:id="21"/>
      </w:r>
      <w:r w:rsidRPr="006F0260">
        <w:rPr>
          <w:rFonts w:ascii="Arial" w:hAnsi="Arial" w:cs="Arial"/>
        </w:rPr>
        <w:t xml:space="preserve"> of 488 psi and a burst pressure of 813 psi. The results of pressure transducer calibration after each surge event </w:t>
      </w:r>
      <w:proofErr w:type="gramStart"/>
      <w:r w:rsidRPr="006F0260">
        <w:rPr>
          <w:rFonts w:ascii="Arial" w:hAnsi="Arial" w:cs="Arial"/>
        </w:rPr>
        <w:t>is</w:t>
      </w:r>
      <w:proofErr w:type="gramEnd"/>
      <w:r w:rsidRPr="006F0260">
        <w:rPr>
          <w:rFonts w:ascii="Arial" w:hAnsi="Arial" w:cs="Arial"/>
        </w:rPr>
        <w:t xml:space="preserve"> shown in </w:t>
      </w:r>
      <w:r w:rsidRPr="006F0260">
        <w:rPr>
          <w:rFonts w:ascii="Arial" w:hAnsi="Arial" w:cs="Arial"/>
        </w:rPr>
        <w:fldChar w:fldCharType="begin"/>
      </w:r>
      <w:r w:rsidRPr="006F0260">
        <w:rPr>
          <w:rFonts w:ascii="Arial" w:hAnsi="Arial" w:cs="Arial"/>
        </w:rPr>
        <w:instrText xml:space="preserve"> REF _Ref53310140 \h  \* MERGEFORMAT </w:instrText>
      </w:r>
      <w:r w:rsidRPr="006F0260">
        <w:rPr>
          <w:rFonts w:ascii="Arial" w:hAnsi="Arial" w:cs="Arial"/>
        </w:rPr>
      </w:r>
      <w:r w:rsidRPr="006F0260">
        <w:rPr>
          <w:rFonts w:ascii="Arial" w:hAnsi="Arial" w:cs="Arial"/>
        </w:rPr>
        <w:fldChar w:fldCharType="separate"/>
      </w:r>
      <w:r w:rsidR="00E73218" w:rsidRPr="00E73218">
        <w:rPr>
          <w:rFonts w:ascii="Arial" w:hAnsi="Arial" w:cs="Arial"/>
        </w:rPr>
        <w:t xml:space="preserve">Figure </w:t>
      </w:r>
      <w:r w:rsidR="00E73218" w:rsidRPr="00E73218">
        <w:rPr>
          <w:rFonts w:ascii="Arial" w:hAnsi="Arial" w:cs="Arial"/>
          <w:noProof/>
        </w:rPr>
        <w:t>17</w:t>
      </w:r>
      <w:r w:rsidRPr="006F0260">
        <w:rPr>
          <w:rFonts w:ascii="Arial" w:hAnsi="Arial" w:cs="Arial"/>
        </w:rPr>
        <w:fldChar w:fldCharType="end"/>
      </w:r>
      <w:r w:rsidRPr="006F0260">
        <w:rPr>
          <w:rFonts w:ascii="Arial" w:hAnsi="Arial" w:cs="Arial"/>
        </w:rPr>
        <w:t xml:space="preserve">. The plot shows that the pressure transducer remained in calibration after a </w:t>
      </w:r>
      <w:proofErr w:type="gramStart"/>
      <w:r w:rsidRPr="006F0260">
        <w:rPr>
          <w:rFonts w:ascii="Arial" w:hAnsi="Arial" w:cs="Arial"/>
        </w:rPr>
        <w:t>784 psi</w:t>
      </w:r>
      <w:proofErr w:type="gramEnd"/>
      <w:r w:rsidRPr="006F0260">
        <w:rPr>
          <w:rFonts w:ascii="Arial" w:hAnsi="Arial" w:cs="Arial"/>
        </w:rPr>
        <w:t xml:space="preserve"> pressure surge and failed after a 1135 psi pressure surge. Thus, the pressure transducer was fully functional and accurate after surge pre</w:t>
      </w:r>
      <w:r w:rsidR="00DE3C01">
        <w:rPr>
          <w:rFonts w:ascii="Arial" w:hAnsi="Arial" w:cs="Arial"/>
        </w:rPr>
        <w:t>ssures 60%</w:t>
      </w:r>
      <w:r w:rsidRPr="006F0260">
        <w:rPr>
          <w:rFonts w:ascii="Arial" w:hAnsi="Arial" w:cs="Arial"/>
        </w:rPr>
        <w:t xml:space="preserve"> above its specified proof pressure. This indicates that requiring surge pressure to stay below proof pressure may be overly conservative.  </w:t>
      </w:r>
    </w:p>
    <w:p w14:paraId="48F864CF" w14:textId="77777777" w:rsidR="006F0260" w:rsidRPr="006F0260" w:rsidRDefault="006F0260" w:rsidP="006F0260">
      <w:pPr>
        <w:pStyle w:val="Text"/>
        <w:keepNext/>
        <w:spacing w:line="240" w:lineRule="auto"/>
        <w:jc w:val="center"/>
        <w:rPr>
          <w:rFonts w:ascii="Arial" w:hAnsi="Arial" w:cs="Arial"/>
        </w:rPr>
      </w:pPr>
      <w:r w:rsidRPr="006F0260">
        <w:rPr>
          <w:rFonts w:ascii="Arial" w:hAnsi="Arial" w:cs="Arial"/>
          <w:noProof/>
        </w:rPr>
        <w:drawing>
          <wp:inline distT="0" distB="0" distL="0" distR="0" wp14:anchorId="5B1C3331" wp14:editId="3C1283D0">
            <wp:extent cx="2762656" cy="1960128"/>
            <wp:effectExtent l="0" t="0" r="0" b="0"/>
            <wp:docPr id="8" name="Picture 7">
              <a:extLst xmlns:a="http://schemas.openxmlformats.org/drawingml/2006/main">
                <a:ext uri="{FF2B5EF4-FFF2-40B4-BE49-F238E27FC236}">
                  <a16:creationId xmlns:a16="http://schemas.microsoft.com/office/drawing/2014/main" id="{398C2CEC-9E0C-C649-8C79-47032B66BB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398C2CEC-9E0C-C649-8C79-47032B66BB5E}"/>
                        </a:ext>
                      </a:extLst>
                    </pic:cNvPr>
                    <pic:cNvPicPr>
                      <a:picLocks noChangeAspect="1"/>
                    </pic:cNvPicPr>
                  </pic:nvPicPr>
                  <pic:blipFill>
                    <a:blip r:embed="rId33"/>
                    <a:stretch>
                      <a:fillRect/>
                    </a:stretch>
                  </pic:blipFill>
                  <pic:spPr>
                    <a:xfrm>
                      <a:off x="0" y="0"/>
                      <a:ext cx="2811181" cy="1994557"/>
                    </a:xfrm>
                    <a:prstGeom prst="rect">
                      <a:avLst/>
                    </a:prstGeom>
                  </pic:spPr>
                </pic:pic>
              </a:graphicData>
            </a:graphic>
          </wp:inline>
        </w:drawing>
      </w:r>
    </w:p>
    <w:p w14:paraId="7C402BEB" w14:textId="7523EABD" w:rsidR="006F0260" w:rsidRPr="000A2F57" w:rsidRDefault="006F0260" w:rsidP="006F0260">
      <w:pPr>
        <w:pStyle w:val="Caption"/>
        <w:jc w:val="center"/>
        <w:rPr>
          <w:rFonts w:ascii="Arial" w:hAnsi="Arial" w:cs="Arial"/>
          <w:b w:val="0"/>
          <w:bCs/>
          <w:i/>
          <w:iCs/>
        </w:rPr>
      </w:pPr>
      <w:bookmarkStart w:id="22" w:name="_Ref53310140"/>
      <w:r w:rsidRPr="000A2F57">
        <w:rPr>
          <w:rFonts w:ascii="Arial" w:hAnsi="Arial" w:cs="Arial"/>
          <w:b w:val="0"/>
          <w:bCs/>
          <w:i/>
          <w:iCs/>
        </w:rPr>
        <w:t xml:space="preserve">Figure </w:t>
      </w:r>
      <w:r w:rsidRPr="000A2F57">
        <w:rPr>
          <w:rFonts w:ascii="Arial" w:hAnsi="Arial" w:cs="Arial"/>
          <w:b w:val="0"/>
          <w:bCs/>
          <w:i/>
          <w:iCs/>
        </w:rPr>
        <w:fldChar w:fldCharType="begin"/>
      </w:r>
      <w:r w:rsidRPr="000A2F57">
        <w:rPr>
          <w:rFonts w:ascii="Arial" w:hAnsi="Arial" w:cs="Arial"/>
          <w:b w:val="0"/>
          <w:bCs/>
          <w:i/>
          <w:iCs/>
        </w:rPr>
        <w:instrText xml:space="preserve"> SEQ Figure \* ARABIC </w:instrText>
      </w:r>
      <w:r w:rsidRPr="000A2F57">
        <w:rPr>
          <w:rFonts w:ascii="Arial" w:hAnsi="Arial" w:cs="Arial"/>
          <w:b w:val="0"/>
          <w:bCs/>
          <w:i/>
          <w:iCs/>
        </w:rPr>
        <w:fldChar w:fldCharType="separate"/>
      </w:r>
      <w:r w:rsidR="00E73218">
        <w:rPr>
          <w:rFonts w:ascii="Arial" w:hAnsi="Arial" w:cs="Arial"/>
          <w:b w:val="0"/>
          <w:bCs/>
          <w:i/>
          <w:iCs/>
          <w:noProof/>
        </w:rPr>
        <w:t>17</w:t>
      </w:r>
      <w:r w:rsidRPr="000A2F57">
        <w:rPr>
          <w:rFonts w:ascii="Arial" w:hAnsi="Arial" w:cs="Arial"/>
          <w:b w:val="0"/>
          <w:bCs/>
          <w:i/>
          <w:iCs/>
        </w:rPr>
        <w:fldChar w:fldCharType="end"/>
      </w:r>
      <w:bookmarkEnd w:id="22"/>
      <w:r w:rsidRPr="000A2F57">
        <w:rPr>
          <w:rFonts w:ascii="Arial" w:hAnsi="Arial" w:cs="Arial"/>
          <w:b w:val="0"/>
          <w:bCs/>
          <w:i/>
          <w:iCs/>
        </w:rPr>
        <w:t>. Pressure transducer calibration results after each surge event of increasing magnitudes</w:t>
      </w:r>
    </w:p>
    <w:p w14:paraId="44E1C497" w14:textId="77777777" w:rsidR="006F0260" w:rsidRPr="006F0260" w:rsidRDefault="006F0260" w:rsidP="006F0260">
      <w:pPr>
        <w:rPr>
          <w:rFonts w:ascii="Arial" w:hAnsi="Arial" w:cs="Arial"/>
        </w:rPr>
      </w:pPr>
    </w:p>
    <w:p w14:paraId="3976E6E8" w14:textId="47938B64" w:rsidR="00EB3029" w:rsidRDefault="006F0260" w:rsidP="00F0523E">
      <w:pPr>
        <w:rPr>
          <w:rFonts w:ascii="Arial" w:hAnsi="Arial" w:cs="Arial"/>
        </w:rPr>
      </w:pPr>
      <w:r w:rsidRPr="006F0260">
        <w:rPr>
          <w:rFonts w:ascii="Arial" w:hAnsi="Arial" w:cs="Arial"/>
        </w:rPr>
        <w:t xml:space="preserve">Since the failure was a constant offset of the </w:t>
      </w:r>
      <w:r w:rsidRPr="006F0260">
        <w:rPr>
          <w:rFonts w:ascii="Arial" w:hAnsi="Arial" w:cs="Arial"/>
        </w:rPr>
        <w:lastRenderedPageBreak/>
        <w:t xml:space="preserve">calibration curve, this pressure transducer could still be useable after re-calibration. </w:t>
      </w:r>
      <w:r w:rsidR="00EB3029">
        <w:rPr>
          <w:rFonts w:ascii="Arial" w:hAnsi="Arial" w:cs="Arial"/>
        </w:rPr>
        <w:t>However, since the priming event happens after separation from the launch vehicle, it would not be possible to perform a re-calibration if the offset occurred during priming.</w:t>
      </w:r>
    </w:p>
    <w:p w14:paraId="1A6C4B22" w14:textId="77777777" w:rsidR="00F0523E" w:rsidRPr="006F0260" w:rsidRDefault="00F0523E" w:rsidP="00F0523E">
      <w:pPr>
        <w:rPr>
          <w:rFonts w:ascii="Arial" w:hAnsi="Arial" w:cs="Arial"/>
        </w:rPr>
      </w:pPr>
    </w:p>
    <w:p w14:paraId="3B3D2767" w14:textId="10B6A0AB" w:rsidR="006F0260" w:rsidRDefault="00EB3029" w:rsidP="00F0523E">
      <w:pPr>
        <w:rPr>
          <w:rFonts w:ascii="Arial" w:hAnsi="Arial" w:cs="Arial"/>
        </w:rPr>
      </w:pPr>
      <w:r>
        <w:rPr>
          <w:rFonts w:ascii="Arial" w:hAnsi="Arial" w:cs="Arial"/>
        </w:rPr>
        <w:t xml:space="preserve">A computerized tomography (CT) scan was taken of the pressure transducer before testing and after failure. The axial cross section is proprietary and cannot be shown but exhibited no visible deformation. </w:t>
      </w:r>
      <w:r w:rsidR="006F0260" w:rsidRPr="006F0260">
        <w:rPr>
          <w:rFonts w:ascii="Arial" w:hAnsi="Arial" w:cs="Arial"/>
        </w:rPr>
        <w:fldChar w:fldCharType="begin"/>
      </w:r>
      <w:r w:rsidR="006F0260" w:rsidRPr="006F0260">
        <w:rPr>
          <w:rFonts w:ascii="Arial" w:hAnsi="Arial" w:cs="Arial"/>
        </w:rPr>
        <w:instrText xml:space="preserve"> REF _Ref53310902 \h  \* MERGEFORMAT </w:instrText>
      </w:r>
      <w:r w:rsidR="006F0260" w:rsidRPr="006F0260">
        <w:rPr>
          <w:rFonts w:ascii="Arial" w:hAnsi="Arial" w:cs="Arial"/>
        </w:rPr>
      </w:r>
      <w:r w:rsidR="006F0260" w:rsidRPr="006F0260">
        <w:rPr>
          <w:rFonts w:ascii="Arial" w:hAnsi="Arial" w:cs="Arial"/>
        </w:rPr>
        <w:fldChar w:fldCharType="separate"/>
      </w:r>
      <w:r w:rsidR="00E73218" w:rsidRPr="00E73218">
        <w:rPr>
          <w:rFonts w:ascii="Arial" w:hAnsi="Arial" w:cs="Arial"/>
        </w:rPr>
        <w:t xml:space="preserve">Figure </w:t>
      </w:r>
      <w:r w:rsidR="00E73218" w:rsidRPr="00E73218">
        <w:rPr>
          <w:rFonts w:ascii="Arial" w:hAnsi="Arial" w:cs="Arial"/>
          <w:noProof/>
        </w:rPr>
        <w:t>18</w:t>
      </w:r>
      <w:r w:rsidR="006F0260" w:rsidRPr="006F0260">
        <w:rPr>
          <w:rFonts w:ascii="Arial" w:hAnsi="Arial" w:cs="Arial"/>
        </w:rPr>
        <w:fldChar w:fldCharType="end"/>
      </w:r>
      <w:r>
        <w:rPr>
          <w:rFonts w:ascii="Arial" w:hAnsi="Arial" w:cs="Arial"/>
        </w:rPr>
        <w:t xml:space="preserve"> shows the radial cross section, the top and bottom surfaces of the diaphragm, which also show no physical difference</w:t>
      </w:r>
      <w:r w:rsidR="006F0260" w:rsidRPr="006F0260">
        <w:rPr>
          <w:rFonts w:ascii="Arial" w:hAnsi="Arial" w:cs="Arial"/>
        </w:rPr>
        <w:t>. The calibration offset observed after the 1135 psi surge may have been due to plastic deformation in the diaphragm, but the deformation was too small to be detectable in the CT scan.</w:t>
      </w:r>
    </w:p>
    <w:p w14:paraId="2D0306F0" w14:textId="77777777" w:rsidR="00EB3029" w:rsidRPr="006F0260" w:rsidRDefault="00EB3029" w:rsidP="00F0523E">
      <w:pPr>
        <w:rPr>
          <w:rFonts w:ascii="Arial" w:hAnsi="Arial" w:cs="Arial"/>
        </w:rPr>
      </w:pPr>
    </w:p>
    <w:p w14:paraId="341D7DB3" w14:textId="3C562A3E" w:rsidR="006F0260" w:rsidRPr="006F0260" w:rsidRDefault="000A2F57" w:rsidP="000A2F57">
      <w:pPr>
        <w:keepNext/>
        <w:rPr>
          <w:rFonts w:ascii="Arial" w:hAnsi="Arial" w:cs="Arial"/>
        </w:rPr>
      </w:pPr>
      <w:r w:rsidRPr="000A2F57">
        <w:rPr>
          <w:rFonts w:ascii="Arial" w:hAnsi="Arial" w:cs="Arial"/>
          <w:noProof/>
        </w:rPr>
        <w:drawing>
          <wp:inline distT="0" distB="0" distL="0" distR="0" wp14:anchorId="509F6E14" wp14:editId="395D82DF">
            <wp:extent cx="2880360" cy="2270125"/>
            <wp:effectExtent l="0" t="0" r="0" b="0"/>
            <wp:docPr id="1933188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188174" name=""/>
                    <pic:cNvPicPr/>
                  </pic:nvPicPr>
                  <pic:blipFill>
                    <a:blip r:embed="rId34"/>
                    <a:stretch>
                      <a:fillRect/>
                    </a:stretch>
                  </pic:blipFill>
                  <pic:spPr>
                    <a:xfrm>
                      <a:off x="0" y="0"/>
                      <a:ext cx="2880360" cy="2270125"/>
                    </a:xfrm>
                    <a:prstGeom prst="rect">
                      <a:avLst/>
                    </a:prstGeom>
                  </pic:spPr>
                </pic:pic>
              </a:graphicData>
            </a:graphic>
          </wp:inline>
        </w:drawing>
      </w:r>
    </w:p>
    <w:p w14:paraId="6A6C095A" w14:textId="5BBB5F47" w:rsidR="006F0260" w:rsidRDefault="006F0260" w:rsidP="006F0260">
      <w:pPr>
        <w:pStyle w:val="Caption"/>
        <w:jc w:val="center"/>
        <w:rPr>
          <w:rFonts w:ascii="Arial" w:hAnsi="Arial" w:cs="Arial"/>
          <w:b w:val="0"/>
          <w:bCs/>
          <w:i/>
          <w:iCs/>
        </w:rPr>
      </w:pPr>
      <w:bookmarkStart w:id="23" w:name="_Ref53310902"/>
      <w:r w:rsidRPr="00EB3029">
        <w:rPr>
          <w:rFonts w:ascii="Arial" w:hAnsi="Arial" w:cs="Arial"/>
          <w:b w:val="0"/>
          <w:bCs/>
          <w:i/>
          <w:iCs/>
        </w:rPr>
        <w:t xml:space="preserve">Figure </w:t>
      </w:r>
      <w:r w:rsidRPr="00EB3029">
        <w:rPr>
          <w:rFonts w:ascii="Arial" w:hAnsi="Arial" w:cs="Arial"/>
          <w:b w:val="0"/>
          <w:bCs/>
          <w:i/>
          <w:iCs/>
        </w:rPr>
        <w:fldChar w:fldCharType="begin"/>
      </w:r>
      <w:r w:rsidRPr="00EB3029">
        <w:rPr>
          <w:rFonts w:ascii="Arial" w:hAnsi="Arial" w:cs="Arial"/>
          <w:b w:val="0"/>
          <w:bCs/>
          <w:i/>
          <w:iCs/>
        </w:rPr>
        <w:instrText xml:space="preserve"> SEQ Figure \* ARABIC </w:instrText>
      </w:r>
      <w:r w:rsidRPr="00EB3029">
        <w:rPr>
          <w:rFonts w:ascii="Arial" w:hAnsi="Arial" w:cs="Arial"/>
          <w:b w:val="0"/>
          <w:bCs/>
          <w:i/>
          <w:iCs/>
        </w:rPr>
        <w:fldChar w:fldCharType="separate"/>
      </w:r>
      <w:r w:rsidR="00E73218" w:rsidRPr="00EB3029">
        <w:rPr>
          <w:rFonts w:ascii="Arial" w:hAnsi="Arial" w:cs="Arial"/>
          <w:b w:val="0"/>
          <w:bCs/>
          <w:i/>
          <w:iCs/>
          <w:noProof/>
        </w:rPr>
        <w:t>18</w:t>
      </w:r>
      <w:r w:rsidRPr="00EB3029">
        <w:rPr>
          <w:rFonts w:ascii="Arial" w:hAnsi="Arial" w:cs="Arial"/>
          <w:b w:val="0"/>
          <w:bCs/>
          <w:i/>
          <w:iCs/>
        </w:rPr>
        <w:fldChar w:fldCharType="end"/>
      </w:r>
      <w:bookmarkEnd w:id="23"/>
      <w:r w:rsidRPr="00EB3029">
        <w:rPr>
          <w:rFonts w:ascii="Arial" w:hAnsi="Arial" w:cs="Arial"/>
          <w:b w:val="0"/>
          <w:bCs/>
          <w:i/>
          <w:iCs/>
        </w:rPr>
        <w:t>. X-ray computerized tomography (CT) scan of pressure transducer</w:t>
      </w:r>
      <w:r w:rsidR="00BE7024" w:rsidRPr="00EB3029">
        <w:rPr>
          <w:rFonts w:ascii="Arial" w:hAnsi="Arial" w:cs="Arial"/>
          <w:b w:val="0"/>
          <w:bCs/>
          <w:i/>
          <w:iCs/>
        </w:rPr>
        <w:t xml:space="preserve"> shows no change</w:t>
      </w:r>
      <w:r w:rsidRPr="00EB3029">
        <w:rPr>
          <w:rFonts w:ascii="Arial" w:hAnsi="Arial" w:cs="Arial"/>
          <w:b w:val="0"/>
          <w:bCs/>
          <w:i/>
          <w:iCs/>
        </w:rPr>
        <w:t xml:space="preserve"> </w:t>
      </w:r>
      <w:r w:rsidR="00EB3029" w:rsidRPr="00EB3029">
        <w:rPr>
          <w:rFonts w:ascii="Arial" w:hAnsi="Arial" w:cs="Arial"/>
          <w:b w:val="0"/>
          <w:bCs/>
          <w:i/>
          <w:iCs/>
        </w:rPr>
        <w:t xml:space="preserve">to the diaphragm </w:t>
      </w:r>
      <w:r w:rsidRPr="00EB3029">
        <w:rPr>
          <w:rFonts w:ascii="Arial" w:hAnsi="Arial" w:cs="Arial"/>
          <w:b w:val="0"/>
          <w:bCs/>
          <w:i/>
          <w:iCs/>
        </w:rPr>
        <w:t>before testing and after failure</w:t>
      </w:r>
      <w:r w:rsidR="00BE7024" w:rsidRPr="00EB3029">
        <w:rPr>
          <w:rFonts w:ascii="Arial" w:hAnsi="Arial" w:cs="Arial"/>
          <w:b w:val="0"/>
          <w:bCs/>
          <w:i/>
          <w:iCs/>
        </w:rPr>
        <w:t>.</w:t>
      </w:r>
    </w:p>
    <w:p w14:paraId="7FA21F15" w14:textId="77777777" w:rsidR="00EB3029" w:rsidRPr="00EB3029" w:rsidRDefault="00EB3029" w:rsidP="00EB3029">
      <w:pPr>
        <w:rPr>
          <w:lang w:val="en-US"/>
        </w:rPr>
      </w:pPr>
    </w:p>
    <w:p w14:paraId="4DAFACEB" w14:textId="5587EF92" w:rsidR="006F0260" w:rsidRDefault="00DE3C01" w:rsidP="006F0260">
      <w:pPr>
        <w:rPr>
          <w:rFonts w:ascii="Arial" w:hAnsi="Arial" w:cs="Arial"/>
        </w:rPr>
      </w:pPr>
      <w:proofErr w:type="gramStart"/>
      <w:r>
        <w:rPr>
          <w:rFonts w:ascii="Arial" w:hAnsi="Arial" w:cs="Arial"/>
        </w:rPr>
        <w:t>In an attempt to</w:t>
      </w:r>
      <w:proofErr w:type="gramEnd"/>
      <w:r>
        <w:rPr>
          <w:rFonts w:ascii="Arial" w:hAnsi="Arial" w:cs="Arial"/>
        </w:rPr>
        <w:t xml:space="preserve"> compare this to a static pressure failure, historical anomalies were considered. </w:t>
      </w:r>
      <w:r w:rsidR="00EB3029" w:rsidRPr="006F0260">
        <w:rPr>
          <w:rFonts w:ascii="Arial" w:hAnsi="Arial" w:cs="Arial"/>
        </w:rPr>
        <w:t xml:space="preserve">An identical </w:t>
      </w:r>
      <w:r>
        <w:rPr>
          <w:rFonts w:ascii="Arial" w:hAnsi="Arial" w:cs="Arial"/>
        </w:rPr>
        <w:t>pressure transducer</w:t>
      </w:r>
      <w:r w:rsidR="00EB3029" w:rsidRPr="006F0260">
        <w:rPr>
          <w:rFonts w:ascii="Arial" w:hAnsi="Arial" w:cs="Arial"/>
        </w:rPr>
        <w:t xml:space="preserve"> on a previous mission </w:t>
      </w:r>
      <w:r w:rsidR="00EB3029">
        <w:rPr>
          <w:rFonts w:ascii="Arial" w:hAnsi="Arial" w:cs="Arial"/>
        </w:rPr>
        <w:t>w</w:t>
      </w:r>
      <w:r w:rsidR="00EB3029" w:rsidRPr="006F0260">
        <w:rPr>
          <w:rFonts w:ascii="Arial" w:hAnsi="Arial" w:cs="Arial"/>
        </w:rPr>
        <w:t xml:space="preserve">as exposed to a static pressure of 788 psi </w:t>
      </w:r>
      <w:r>
        <w:rPr>
          <w:rFonts w:ascii="Arial" w:hAnsi="Arial" w:cs="Arial"/>
        </w:rPr>
        <w:t xml:space="preserve">during ground testing </w:t>
      </w:r>
      <w:r w:rsidR="00EB3029" w:rsidRPr="006F0260">
        <w:rPr>
          <w:rFonts w:ascii="Arial" w:hAnsi="Arial" w:cs="Arial"/>
        </w:rPr>
        <w:t xml:space="preserve">and went out of calibration </w:t>
      </w:r>
      <w:r>
        <w:rPr>
          <w:rFonts w:ascii="Arial" w:hAnsi="Arial" w:cs="Arial"/>
        </w:rPr>
        <w:t>with a constant offset</w:t>
      </w:r>
      <w:r w:rsidR="00EB3029" w:rsidRPr="006F0260">
        <w:rPr>
          <w:rFonts w:ascii="Arial" w:hAnsi="Arial" w:cs="Arial"/>
        </w:rPr>
        <w:t>.</w:t>
      </w:r>
      <w:r>
        <w:rPr>
          <w:rFonts w:ascii="Arial" w:hAnsi="Arial" w:cs="Arial"/>
        </w:rPr>
        <w:t xml:space="preserve"> Since this event was not a slow ramp up in pressure, the exact static failure point could have been 788 or lower. For comparison, the pressure transducer from this paper failed somewhere between 784 psi and 1135 psi surge pressure. </w:t>
      </w:r>
      <w:r w:rsidR="009264A1">
        <w:rPr>
          <w:rFonts w:ascii="Arial" w:hAnsi="Arial" w:cs="Arial"/>
        </w:rPr>
        <w:t>Unfortunately</w:t>
      </w:r>
      <w:r w:rsidR="0011053F">
        <w:rPr>
          <w:rFonts w:ascii="Arial" w:hAnsi="Arial" w:cs="Arial"/>
        </w:rPr>
        <w:t>,</w:t>
      </w:r>
      <w:r w:rsidR="009264A1">
        <w:rPr>
          <w:rFonts w:ascii="Arial" w:hAnsi="Arial" w:cs="Arial"/>
        </w:rPr>
        <w:t xml:space="preserve"> </w:t>
      </w:r>
      <w:r w:rsidR="009264A1">
        <w:rPr>
          <w:rFonts w:ascii="Arial" w:hAnsi="Arial" w:cs="Arial"/>
        </w:rPr>
        <w:t xml:space="preserve">these data do not support definitive conclusions about the actual failure </w:t>
      </w:r>
      <w:proofErr w:type="gramStart"/>
      <w:r w:rsidR="009264A1">
        <w:rPr>
          <w:rFonts w:ascii="Arial" w:hAnsi="Arial" w:cs="Arial"/>
        </w:rPr>
        <w:t xml:space="preserve">pressures, </w:t>
      </w:r>
      <w:r w:rsidR="009264A1">
        <w:rPr>
          <w:rFonts w:ascii="Arial" w:hAnsi="Arial" w:cs="Arial"/>
        </w:rPr>
        <w:t>but</w:t>
      </w:r>
      <w:proofErr w:type="gramEnd"/>
      <w:r w:rsidR="009264A1">
        <w:rPr>
          <w:rFonts w:ascii="Arial" w:hAnsi="Arial" w:cs="Arial"/>
        </w:rPr>
        <w:t xml:space="preserve"> </w:t>
      </w:r>
      <w:r w:rsidR="0011053F">
        <w:rPr>
          <w:rFonts w:ascii="Arial" w:hAnsi="Arial" w:cs="Arial"/>
        </w:rPr>
        <w:t xml:space="preserve">do show </w:t>
      </w:r>
      <w:r w:rsidR="009264A1">
        <w:rPr>
          <w:rFonts w:ascii="Arial" w:hAnsi="Arial" w:cs="Arial"/>
        </w:rPr>
        <w:t xml:space="preserve">potential </w:t>
      </w:r>
      <w:r w:rsidR="009264A1">
        <w:rPr>
          <w:rFonts w:ascii="Arial" w:hAnsi="Arial" w:cs="Arial"/>
        </w:rPr>
        <w:t xml:space="preserve">for future testing. </w:t>
      </w:r>
    </w:p>
    <w:p w14:paraId="1FA85B1C" w14:textId="77777777" w:rsidR="00EB3029" w:rsidRPr="006F0260" w:rsidRDefault="00EB3029" w:rsidP="006F0260">
      <w:pPr>
        <w:rPr>
          <w:rFonts w:ascii="Arial" w:hAnsi="Arial" w:cs="Arial"/>
        </w:rPr>
      </w:pPr>
    </w:p>
    <w:p w14:paraId="1102A866" w14:textId="512EC0ED" w:rsidR="006F0260" w:rsidRPr="006F0260" w:rsidRDefault="006F0260" w:rsidP="006F0260">
      <w:pPr>
        <w:pStyle w:val="Heading1"/>
        <w:numPr>
          <w:ilvl w:val="1"/>
          <w:numId w:val="22"/>
        </w:numPr>
        <w:rPr>
          <w:rFonts w:ascii="Arial" w:hAnsi="Arial" w:cs="Arial"/>
          <w:b/>
        </w:rPr>
      </w:pPr>
      <w:r w:rsidRPr="006F0260">
        <w:rPr>
          <w:rFonts w:ascii="Arial" w:hAnsi="Arial" w:cs="Arial"/>
          <w:b/>
        </w:rPr>
        <w:t>Thruster Valve</w:t>
      </w:r>
    </w:p>
    <w:p w14:paraId="2290C714" w14:textId="20A4FBDD" w:rsidR="006F0260" w:rsidRPr="006F0260" w:rsidRDefault="006F0260" w:rsidP="006F0260">
      <w:pPr>
        <w:rPr>
          <w:rFonts w:ascii="Arial" w:hAnsi="Arial" w:cs="Arial"/>
        </w:rPr>
      </w:pPr>
      <w:r w:rsidRPr="006F0260">
        <w:rPr>
          <w:rFonts w:ascii="Arial" w:hAnsi="Arial" w:cs="Arial"/>
        </w:rPr>
        <w:t xml:space="preserve">The thruster valve </w:t>
      </w:r>
      <w:r w:rsidR="00F0523E">
        <w:rPr>
          <w:rFonts w:ascii="Arial" w:hAnsi="Arial" w:cs="Arial"/>
        </w:rPr>
        <w:t>had a</w:t>
      </w:r>
      <w:r w:rsidRPr="006F0260">
        <w:rPr>
          <w:rFonts w:ascii="Arial" w:hAnsi="Arial" w:cs="Arial"/>
        </w:rPr>
        <w:t xml:space="preserve"> specified proof pressure of 525 psi and a burst pressure of 875 psi. This specification also included a requirement to withstand </w:t>
      </w:r>
      <w:proofErr w:type="spellStart"/>
      <w:r w:rsidRPr="006F0260">
        <w:rPr>
          <w:rFonts w:ascii="Arial" w:hAnsi="Arial" w:cs="Arial"/>
        </w:rPr>
        <w:t>waterhammer</w:t>
      </w:r>
      <w:proofErr w:type="spellEnd"/>
      <w:r w:rsidRPr="006F0260">
        <w:rPr>
          <w:rFonts w:ascii="Arial" w:hAnsi="Arial" w:cs="Arial"/>
        </w:rPr>
        <w:t xml:space="preserve"> pressures up to 1200 psi. </w:t>
      </w:r>
      <w:r w:rsidR="00B66233">
        <w:rPr>
          <w:rFonts w:ascii="Arial" w:hAnsi="Arial" w:cs="Arial"/>
        </w:rPr>
        <w:t>(</w:t>
      </w:r>
      <w:proofErr w:type="spellStart"/>
      <w:r w:rsidR="00B66233">
        <w:rPr>
          <w:rFonts w:ascii="Arial" w:hAnsi="Arial" w:cs="Arial"/>
        </w:rPr>
        <w:t>Waterhammer</w:t>
      </w:r>
      <w:proofErr w:type="spellEnd"/>
      <w:r w:rsidR="00B66233">
        <w:rPr>
          <w:rFonts w:ascii="Arial" w:hAnsi="Arial" w:cs="Arial"/>
        </w:rPr>
        <w:t xml:space="preserve"> is also a transient pressure spike, which occurs when a valve is closed during liquid flow.) </w:t>
      </w:r>
      <w:r w:rsidRPr="006F0260">
        <w:rPr>
          <w:rFonts w:ascii="Arial" w:hAnsi="Arial" w:cs="Arial"/>
        </w:rPr>
        <w:t xml:space="preserve">The vendor reported that it had proof pressure tested identical units up to 1510 psi. The results of </w:t>
      </w:r>
      <w:r w:rsidRPr="006F0260">
        <w:rPr>
          <w:rFonts w:ascii="Arial" w:hAnsi="Arial" w:cs="Arial"/>
        </w:rPr>
        <w:t xml:space="preserve">the thruster valve diagnostics tests are summarized in </w:t>
      </w:r>
      <w:r w:rsidRPr="006F0260">
        <w:rPr>
          <w:rFonts w:ascii="Arial" w:hAnsi="Arial" w:cs="Arial"/>
        </w:rPr>
        <w:fldChar w:fldCharType="begin"/>
      </w:r>
      <w:r w:rsidRPr="006F0260">
        <w:rPr>
          <w:rFonts w:ascii="Arial" w:hAnsi="Arial" w:cs="Arial"/>
        </w:rPr>
        <w:instrText xml:space="preserve"> REF _Ref53396814 \h  \* MERGEFORMAT </w:instrText>
      </w:r>
      <w:r w:rsidRPr="006F0260">
        <w:rPr>
          <w:rFonts w:ascii="Arial" w:hAnsi="Arial" w:cs="Arial"/>
        </w:rPr>
      </w:r>
      <w:r w:rsidRPr="006F0260">
        <w:rPr>
          <w:rFonts w:ascii="Arial" w:hAnsi="Arial" w:cs="Arial"/>
        </w:rPr>
        <w:fldChar w:fldCharType="separate"/>
      </w:r>
      <w:r w:rsidR="00E73218" w:rsidRPr="00E73218">
        <w:rPr>
          <w:rFonts w:ascii="Arial" w:hAnsi="Arial" w:cs="Arial"/>
        </w:rPr>
        <w:t xml:space="preserve">Table </w:t>
      </w:r>
      <w:r w:rsidR="00E73218" w:rsidRPr="00E73218">
        <w:rPr>
          <w:rFonts w:ascii="Arial" w:hAnsi="Arial" w:cs="Arial"/>
          <w:noProof/>
        </w:rPr>
        <w:t>1</w:t>
      </w:r>
      <w:r w:rsidRPr="006F0260">
        <w:rPr>
          <w:rFonts w:ascii="Arial" w:hAnsi="Arial" w:cs="Arial"/>
        </w:rPr>
        <w:fldChar w:fldCharType="end"/>
      </w:r>
      <w:r w:rsidRPr="006F0260">
        <w:rPr>
          <w:rFonts w:ascii="Arial" w:hAnsi="Arial" w:cs="Arial"/>
        </w:rPr>
        <w:t xml:space="preserve">. </w:t>
      </w:r>
    </w:p>
    <w:p w14:paraId="2731FC52" w14:textId="5739B237" w:rsidR="006F0260" w:rsidRPr="006E39C2" w:rsidRDefault="006F0260" w:rsidP="006F0260">
      <w:pPr>
        <w:pStyle w:val="Caption"/>
        <w:keepNext/>
        <w:jc w:val="center"/>
        <w:rPr>
          <w:rFonts w:ascii="Arial" w:hAnsi="Arial" w:cs="Arial"/>
          <w:b w:val="0"/>
          <w:bCs/>
          <w:i/>
          <w:iCs/>
        </w:rPr>
      </w:pPr>
      <w:bookmarkStart w:id="24" w:name="_Ref53396814"/>
      <w:bookmarkStart w:id="25" w:name="_Ref53396806"/>
      <w:r w:rsidRPr="006E39C2">
        <w:rPr>
          <w:rFonts w:ascii="Arial" w:hAnsi="Arial" w:cs="Arial"/>
          <w:b w:val="0"/>
          <w:bCs/>
          <w:i/>
          <w:iCs/>
        </w:rPr>
        <w:t xml:space="preserve">Table </w:t>
      </w:r>
      <w:r w:rsidRPr="006E39C2">
        <w:rPr>
          <w:rFonts w:ascii="Arial" w:hAnsi="Arial" w:cs="Arial"/>
          <w:b w:val="0"/>
          <w:bCs/>
          <w:i/>
          <w:iCs/>
        </w:rPr>
        <w:fldChar w:fldCharType="begin"/>
      </w:r>
      <w:r w:rsidRPr="006E39C2">
        <w:rPr>
          <w:rFonts w:ascii="Arial" w:hAnsi="Arial" w:cs="Arial"/>
          <w:b w:val="0"/>
          <w:bCs/>
          <w:i/>
          <w:iCs/>
        </w:rPr>
        <w:instrText xml:space="preserve"> SEQ Table \* ARABIC </w:instrText>
      </w:r>
      <w:r w:rsidRPr="006E39C2">
        <w:rPr>
          <w:rFonts w:ascii="Arial" w:hAnsi="Arial" w:cs="Arial"/>
          <w:b w:val="0"/>
          <w:bCs/>
          <w:i/>
          <w:iCs/>
        </w:rPr>
        <w:fldChar w:fldCharType="separate"/>
      </w:r>
      <w:r w:rsidR="00E73218" w:rsidRPr="006E39C2">
        <w:rPr>
          <w:rFonts w:ascii="Arial" w:hAnsi="Arial" w:cs="Arial"/>
          <w:b w:val="0"/>
          <w:bCs/>
          <w:i/>
          <w:iCs/>
          <w:noProof/>
        </w:rPr>
        <w:t>1</w:t>
      </w:r>
      <w:r w:rsidRPr="006E39C2">
        <w:rPr>
          <w:rFonts w:ascii="Arial" w:hAnsi="Arial" w:cs="Arial"/>
          <w:b w:val="0"/>
          <w:bCs/>
          <w:i/>
          <w:iCs/>
        </w:rPr>
        <w:fldChar w:fldCharType="end"/>
      </w:r>
      <w:bookmarkEnd w:id="24"/>
      <w:r w:rsidRPr="006E39C2">
        <w:rPr>
          <w:rFonts w:ascii="Arial" w:hAnsi="Arial" w:cs="Arial"/>
          <w:b w:val="0"/>
          <w:bCs/>
          <w:i/>
          <w:iCs/>
        </w:rPr>
        <w:t xml:space="preserve">. Summary of thruster valve diagnostics results after each surge </w:t>
      </w:r>
      <w:proofErr w:type="gramStart"/>
      <w:r w:rsidRPr="006E39C2">
        <w:rPr>
          <w:rFonts w:ascii="Arial" w:hAnsi="Arial" w:cs="Arial"/>
          <w:b w:val="0"/>
          <w:bCs/>
          <w:i/>
          <w:iCs/>
        </w:rPr>
        <w:t>test</w:t>
      </w:r>
      <w:bookmarkEnd w:id="25"/>
      <w:proofErr w:type="gramEnd"/>
    </w:p>
    <w:tbl>
      <w:tblPr>
        <w:tblStyle w:val="TableGrid"/>
        <w:tblW w:w="4873" w:type="dxa"/>
        <w:tblInd w:w="-5" w:type="dxa"/>
        <w:tblLayout w:type="fixed"/>
        <w:tblCellMar>
          <w:left w:w="0" w:type="dxa"/>
          <w:right w:w="0" w:type="dxa"/>
        </w:tblCellMar>
        <w:tblLook w:val="04A0" w:firstRow="1" w:lastRow="0" w:firstColumn="1" w:lastColumn="0" w:noHBand="0" w:noVBand="1"/>
      </w:tblPr>
      <w:tblGrid>
        <w:gridCol w:w="1080"/>
        <w:gridCol w:w="630"/>
        <w:gridCol w:w="810"/>
        <w:gridCol w:w="810"/>
        <w:gridCol w:w="810"/>
        <w:gridCol w:w="726"/>
        <w:gridCol w:w="7"/>
      </w:tblGrid>
      <w:tr w:rsidR="00730352" w:rsidRPr="000A2F57" w14:paraId="392DCA74" w14:textId="77777777" w:rsidTr="009164AA">
        <w:trPr>
          <w:gridAfter w:val="1"/>
          <w:wAfter w:w="7" w:type="dxa"/>
          <w:trHeight w:val="538"/>
        </w:trPr>
        <w:tc>
          <w:tcPr>
            <w:tcW w:w="1080" w:type="dxa"/>
            <w:shd w:val="clear" w:color="auto" w:fill="auto"/>
            <w:hideMark/>
          </w:tcPr>
          <w:p w14:paraId="43A99627" w14:textId="77777777" w:rsidR="006F0260" w:rsidRPr="000A2F57" w:rsidRDefault="006F0260" w:rsidP="00730352">
            <w:pPr>
              <w:keepNext/>
              <w:keepLines/>
              <w:ind w:left="-21" w:firstLine="21"/>
              <w:jc w:val="left"/>
              <w:rPr>
                <w:rFonts w:ascii="Arial" w:hAnsi="Arial" w:cs="Arial"/>
                <w:sz w:val="18"/>
                <w:szCs w:val="18"/>
              </w:rPr>
            </w:pPr>
          </w:p>
        </w:tc>
        <w:tc>
          <w:tcPr>
            <w:tcW w:w="630" w:type="dxa"/>
            <w:shd w:val="clear" w:color="auto" w:fill="auto"/>
            <w:hideMark/>
          </w:tcPr>
          <w:p w14:paraId="7894F9FF" w14:textId="77777777" w:rsidR="000A2F57" w:rsidRDefault="006F0260" w:rsidP="006F0260">
            <w:pPr>
              <w:keepNext/>
              <w:keepLines/>
              <w:jc w:val="left"/>
              <w:rPr>
                <w:rFonts w:ascii="Arial" w:hAnsi="Arial" w:cs="Arial"/>
                <w:b/>
                <w:bCs/>
                <w:sz w:val="18"/>
                <w:szCs w:val="18"/>
              </w:rPr>
            </w:pPr>
            <w:r w:rsidRPr="000A2F57">
              <w:rPr>
                <w:rFonts w:ascii="Arial" w:hAnsi="Arial" w:cs="Arial"/>
                <w:b/>
                <w:bCs/>
                <w:sz w:val="18"/>
                <w:szCs w:val="18"/>
              </w:rPr>
              <w:t>Base</w:t>
            </w:r>
          </w:p>
          <w:p w14:paraId="5BF23121" w14:textId="404A2C5E" w:rsidR="006F0260" w:rsidRPr="000A2F57" w:rsidRDefault="006F0260" w:rsidP="006F0260">
            <w:pPr>
              <w:keepNext/>
              <w:keepLines/>
              <w:jc w:val="left"/>
              <w:rPr>
                <w:rFonts w:ascii="Arial" w:hAnsi="Arial" w:cs="Arial"/>
                <w:sz w:val="18"/>
                <w:szCs w:val="18"/>
              </w:rPr>
            </w:pPr>
            <w:r w:rsidRPr="000A2F57">
              <w:rPr>
                <w:rFonts w:ascii="Arial" w:hAnsi="Arial" w:cs="Arial"/>
                <w:b/>
                <w:bCs/>
                <w:sz w:val="18"/>
                <w:szCs w:val="18"/>
              </w:rPr>
              <w:t>line</w:t>
            </w:r>
          </w:p>
        </w:tc>
        <w:tc>
          <w:tcPr>
            <w:tcW w:w="810" w:type="dxa"/>
            <w:shd w:val="clear" w:color="auto" w:fill="auto"/>
            <w:hideMark/>
          </w:tcPr>
          <w:p w14:paraId="7553AC75" w14:textId="77777777" w:rsidR="006F0260" w:rsidRPr="000A2F57" w:rsidRDefault="006F0260" w:rsidP="006F0260">
            <w:pPr>
              <w:keepNext/>
              <w:keepLines/>
              <w:jc w:val="left"/>
              <w:rPr>
                <w:rFonts w:ascii="Arial" w:hAnsi="Arial" w:cs="Arial"/>
                <w:sz w:val="18"/>
                <w:szCs w:val="18"/>
              </w:rPr>
            </w:pPr>
            <w:r w:rsidRPr="000A2F57">
              <w:rPr>
                <w:rFonts w:ascii="Arial" w:hAnsi="Arial" w:cs="Arial"/>
                <w:b/>
                <w:bCs/>
                <w:sz w:val="18"/>
                <w:szCs w:val="18"/>
              </w:rPr>
              <w:t xml:space="preserve">After </w:t>
            </w:r>
            <w:r w:rsidRPr="000A2F57">
              <w:rPr>
                <w:rFonts w:ascii="Arial" w:hAnsi="Arial" w:cs="Arial"/>
                <w:b/>
                <w:bCs/>
                <w:sz w:val="18"/>
                <w:szCs w:val="18"/>
              </w:rPr>
              <w:br/>
              <w:t>1100 psi Surge</w:t>
            </w:r>
          </w:p>
        </w:tc>
        <w:tc>
          <w:tcPr>
            <w:tcW w:w="810" w:type="dxa"/>
            <w:shd w:val="clear" w:color="auto" w:fill="auto"/>
            <w:hideMark/>
          </w:tcPr>
          <w:p w14:paraId="260BECCE" w14:textId="77777777" w:rsidR="006F0260" w:rsidRPr="000A2F57" w:rsidRDefault="006F0260" w:rsidP="006F0260">
            <w:pPr>
              <w:keepNext/>
              <w:keepLines/>
              <w:jc w:val="left"/>
              <w:rPr>
                <w:rFonts w:ascii="Arial" w:hAnsi="Arial" w:cs="Arial"/>
                <w:sz w:val="18"/>
                <w:szCs w:val="18"/>
              </w:rPr>
            </w:pPr>
            <w:r w:rsidRPr="000A2F57">
              <w:rPr>
                <w:rFonts w:ascii="Arial" w:hAnsi="Arial" w:cs="Arial"/>
                <w:b/>
                <w:bCs/>
                <w:sz w:val="18"/>
                <w:szCs w:val="18"/>
              </w:rPr>
              <w:t xml:space="preserve">After </w:t>
            </w:r>
            <w:r w:rsidRPr="000A2F57">
              <w:rPr>
                <w:rFonts w:ascii="Arial" w:hAnsi="Arial" w:cs="Arial"/>
                <w:b/>
                <w:bCs/>
                <w:sz w:val="18"/>
                <w:szCs w:val="18"/>
              </w:rPr>
              <w:br/>
              <w:t>1500 psi Surge</w:t>
            </w:r>
          </w:p>
        </w:tc>
        <w:tc>
          <w:tcPr>
            <w:tcW w:w="810" w:type="dxa"/>
            <w:shd w:val="clear" w:color="auto" w:fill="auto"/>
            <w:hideMark/>
          </w:tcPr>
          <w:p w14:paraId="32886EAF" w14:textId="77777777" w:rsidR="006F0260" w:rsidRPr="000A2F57" w:rsidRDefault="006F0260" w:rsidP="006F0260">
            <w:pPr>
              <w:keepNext/>
              <w:keepLines/>
              <w:jc w:val="left"/>
              <w:rPr>
                <w:rFonts w:ascii="Arial" w:hAnsi="Arial" w:cs="Arial"/>
                <w:sz w:val="18"/>
                <w:szCs w:val="18"/>
              </w:rPr>
            </w:pPr>
            <w:r w:rsidRPr="000A2F57">
              <w:rPr>
                <w:rFonts w:ascii="Arial" w:hAnsi="Arial" w:cs="Arial"/>
                <w:b/>
                <w:bCs/>
                <w:sz w:val="18"/>
                <w:szCs w:val="18"/>
              </w:rPr>
              <w:t xml:space="preserve">After </w:t>
            </w:r>
            <w:r w:rsidRPr="000A2F57">
              <w:rPr>
                <w:rFonts w:ascii="Arial" w:hAnsi="Arial" w:cs="Arial"/>
                <w:b/>
                <w:bCs/>
                <w:sz w:val="18"/>
                <w:szCs w:val="18"/>
              </w:rPr>
              <w:br/>
              <w:t>2200 psi Surge</w:t>
            </w:r>
          </w:p>
        </w:tc>
        <w:tc>
          <w:tcPr>
            <w:tcW w:w="726" w:type="dxa"/>
            <w:shd w:val="clear" w:color="auto" w:fill="auto"/>
            <w:hideMark/>
          </w:tcPr>
          <w:p w14:paraId="370AECDE" w14:textId="37095EFC" w:rsidR="006F0260" w:rsidRPr="000A2F57" w:rsidRDefault="006F0260" w:rsidP="006F0260">
            <w:pPr>
              <w:keepNext/>
              <w:keepLines/>
              <w:jc w:val="left"/>
              <w:rPr>
                <w:rFonts w:ascii="Arial" w:hAnsi="Arial" w:cs="Arial"/>
                <w:b/>
                <w:bCs/>
                <w:sz w:val="18"/>
                <w:szCs w:val="18"/>
              </w:rPr>
            </w:pPr>
            <w:r w:rsidRPr="000A2F57">
              <w:rPr>
                <w:rFonts w:ascii="Arial" w:hAnsi="Arial" w:cs="Arial"/>
                <w:b/>
                <w:bCs/>
                <w:sz w:val="18"/>
                <w:szCs w:val="18"/>
              </w:rPr>
              <w:t>Significant Change</w:t>
            </w:r>
          </w:p>
        </w:tc>
      </w:tr>
      <w:tr w:rsidR="006F0260" w:rsidRPr="000A2F57" w14:paraId="5A89DD6A" w14:textId="77777777" w:rsidTr="000A2F57">
        <w:trPr>
          <w:trHeight w:val="315"/>
        </w:trPr>
        <w:tc>
          <w:tcPr>
            <w:tcW w:w="4873" w:type="dxa"/>
            <w:gridSpan w:val="7"/>
            <w:shd w:val="clear" w:color="auto" w:fill="EAF1DD" w:themeFill="accent3" w:themeFillTint="33"/>
            <w:hideMark/>
          </w:tcPr>
          <w:p w14:paraId="2CBC9AC2" w14:textId="77777777" w:rsidR="006F0260" w:rsidRPr="000A2F57" w:rsidRDefault="006F0260" w:rsidP="006F0260">
            <w:pPr>
              <w:keepNext/>
              <w:keepLines/>
              <w:jc w:val="left"/>
              <w:rPr>
                <w:rFonts w:ascii="Arial" w:hAnsi="Arial" w:cs="Arial"/>
                <w:sz w:val="18"/>
                <w:szCs w:val="18"/>
              </w:rPr>
            </w:pPr>
            <w:r w:rsidRPr="000A2F57">
              <w:rPr>
                <w:rFonts w:ascii="Arial" w:hAnsi="Arial" w:cs="Arial"/>
                <w:b/>
                <w:bCs/>
                <w:sz w:val="18"/>
                <w:szCs w:val="18"/>
              </w:rPr>
              <w:t>Internal Leakage</w:t>
            </w:r>
          </w:p>
        </w:tc>
      </w:tr>
      <w:tr w:rsidR="00730352" w:rsidRPr="000A2F57" w14:paraId="798B758B" w14:textId="77777777" w:rsidTr="009164AA">
        <w:trPr>
          <w:gridAfter w:val="1"/>
          <w:wAfter w:w="7" w:type="dxa"/>
          <w:trHeight w:val="298"/>
        </w:trPr>
        <w:tc>
          <w:tcPr>
            <w:tcW w:w="1080" w:type="dxa"/>
            <w:hideMark/>
          </w:tcPr>
          <w:p w14:paraId="76001CA6"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Leak rate, GN2 400 psi (</w:t>
            </w:r>
            <w:proofErr w:type="spellStart"/>
            <w:r w:rsidRPr="000A2F57">
              <w:rPr>
                <w:rFonts w:ascii="Arial" w:hAnsi="Arial" w:cs="Arial"/>
                <w:sz w:val="18"/>
                <w:szCs w:val="18"/>
              </w:rPr>
              <w:t>scch</w:t>
            </w:r>
            <w:proofErr w:type="spellEnd"/>
            <w:r w:rsidRPr="000A2F57">
              <w:rPr>
                <w:rFonts w:ascii="Arial" w:hAnsi="Arial" w:cs="Arial"/>
                <w:sz w:val="18"/>
                <w:szCs w:val="18"/>
              </w:rPr>
              <w:t>)</w:t>
            </w:r>
          </w:p>
        </w:tc>
        <w:tc>
          <w:tcPr>
            <w:tcW w:w="630" w:type="dxa"/>
            <w:hideMark/>
          </w:tcPr>
          <w:p w14:paraId="7D57F0C8"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0</w:t>
            </w:r>
          </w:p>
        </w:tc>
        <w:tc>
          <w:tcPr>
            <w:tcW w:w="810" w:type="dxa"/>
            <w:hideMark/>
          </w:tcPr>
          <w:p w14:paraId="31BD18D3"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0.24</w:t>
            </w:r>
            <w:r w:rsidRPr="000A2F57">
              <w:rPr>
                <w:rFonts w:ascii="Arial" w:hAnsi="Arial" w:cs="Arial"/>
                <w:sz w:val="18"/>
                <w:szCs w:val="18"/>
                <w:vertAlign w:val="superscript"/>
              </w:rPr>
              <w:t>1</w:t>
            </w:r>
          </w:p>
        </w:tc>
        <w:tc>
          <w:tcPr>
            <w:tcW w:w="810" w:type="dxa"/>
            <w:hideMark/>
          </w:tcPr>
          <w:p w14:paraId="3E6E2D58"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0.24</w:t>
            </w:r>
          </w:p>
        </w:tc>
        <w:tc>
          <w:tcPr>
            <w:tcW w:w="810" w:type="dxa"/>
            <w:hideMark/>
          </w:tcPr>
          <w:p w14:paraId="23CE68E1"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-0.06</w:t>
            </w:r>
          </w:p>
        </w:tc>
        <w:tc>
          <w:tcPr>
            <w:tcW w:w="726" w:type="dxa"/>
            <w:hideMark/>
          </w:tcPr>
          <w:p w14:paraId="409A4665" w14:textId="77777777" w:rsidR="006F0260" w:rsidRPr="000A2F57" w:rsidRDefault="006F0260" w:rsidP="006F0260">
            <w:pPr>
              <w:keepNext/>
              <w:keepLines/>
              <w:jc w:val="left"/>
              <w:rPr>
                <w:rFonts w:ascii="Arial" w:hAnsi="Arial" w:cs="Arial"/>
                <w:b/>
                <w:bCs/>
                <w:sz w:val="18"/>
                <w:szCs w:val="18"/>
              </w:rPr>
            </w:pPr>
            <w:r w:rsidRPr="000A2F57">
              <w:rPr>
                <w:rFonts w:ascii="Arial" w:hAnsi="Arial" w:cs="Arial"/>
                <w:b/>
                <w:bCs/>
                <w:sz w:val="18"/>
                <w:szCs w:val="18"/>
              </w:rPr>
              <w:t>No</w:t>
            </w:r>
          </w:p>
        </w:tc>
      </w:tr>
      <w:tr w:rsidR="006F0260" w:rsidRPr="000A2F57" w14:paraId="27D867A9" w14:textId="77777777" w:rsidTr="000A2F57">
        <w:trPr>
          <w:trHeight w:val="315"/>
        </w:trPr>
        <w:tc>
          <w:tcPr>
            <w:tcW w:w="4873" w:type="dxa"/>
            <w:gridSpan w:val="7"/>
            <w:shd w:val="clear" w:color="auto" w:fill="EAF1DD" w:themeFill="accent3" w:themeFillTint="33"/>
            <w:hideMark/>
          </w:tcPr>
          <w:p w14:paraId="76294210" w14:textId="77777777" w:rsidR="006F0260" w:rsidRPr="000A2F57" w:rsidRDefault="006F0260" w:rsidP="006F0260">
            <w:pPr>
              <w:keepNext/>
              <w:keepLines/>
              <w:jc w:val="left"/>
              <w:rPr>
                <w:rFonts w:ascii="Arial" w:hAnsi="Arial" w:cs="Arial"/>
                <w:b/>
                <w:bCs/>
                <w:sz w:val="18"/>
                <w:szCs w:val="18"/>
              </w:rPr>
            </w:pPr>
            <w:r w:rsidRPr="000A2F57">
              <w:rPr>
                <w:rFonts w:ascii="Arial" w:hAnsi="Arial" w:cs="Arial"/>
                <w:b/>
                <w:bCs/>
                <w:sz w:val="18"/>
                <w:szCs w:val="18"/>
              </w:rPr>
              <w:t>Response Time</w:t>
            </w:r>
          </w:p>
        </w:tc>
      </w:tr>
      <w:tr w:rsidR="00730352" w:rsidRPr="000A2F57" w14:paraId="6DA4F00B" w14:textId="77777777" w:rsidTr="009164AA">
        <w:trPr>
          <w:gridAfter w:val="1"/>
          <w:wAfter w:w="7" w:type="dxa"/>
          <w:trHeight w:val="315"/>
        </w:trPr>
        <w:tc>
          <w:tcPr>
            <w:tcW w:w="1080" w:type="dxa"/>
            <w:hideMark/>
          </w:tcPr>
          <w:p w14:paraId="340D7E02"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Opening time (</w:t>
            </w:r>
            <w:proofErr w:type="spellStart"/>
            <w:r w:rsidRPr="000A2F57">
              <w:rPr>
                <w:rFonts w:ascii="Arial" w:hAnsi="Arial" w:cs="Arial"/>
                <w:sz w:val="18"/>
                <w:szCs w:val="18"/>
              </w:rPr>
              <w:t>ms</w:t>
            </w:r>
            <w:proofErr w:type="spellEnd"/>
            <w:r w:rsidRPr="000A2F57">
              <w:rPr>
                <w:rFonts w:ascii="Arial" w:hAnsi="Arial" w:cs="Arial"/>
                <w:sz w:val="18"/>
                <w:szCs w:val="18"/>
              </w:rPr>
              <w:t>)</w:t>
            </w:r>
          </w:p>
        </w:tc>
        <w:tc>
          <w:tcPr>
            <w:tcW w:w="630" w:type="dxa"/>
            <w:hideMark/>
          </w:tcPr>
          <w:p w14:paraId="04A7F4BD"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10.32</w:t>
            </w:r>
          </w:p>
        </w:tc>
        <w:tc>
          <w:tcPr>
            <w:tcW w:w="810" w:type="dxa"/>
            <w:hideMark/>
          </w:tcPr>
          <w:p w14:paraId="3A649A40"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10.4</w:t>
            </w:r>
          </w:p>
        </w:tc>
        <w:tc>
          <w:tcPr>
            <w:tcW w:w="810" w:type="dxa"/>
            <w:hideMark/>
          </w:tcPr>
          <w:p w14:paraId="407E6DCE"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10.24</w:t>
            </w:r>
          </w:p>
        </w:tc>
        <w:tc>
          <w:tcPr>
            <w:tcW w:w="810" w:type="dxa"/>
            <w:hideMark/>
          </w:tcPr>
          <w:p w14:paraId="4D474889"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10.12</w:t>
            </w:r>
          </w:p>
        </w:tc>
        <w:tc>
          <w:tcPr>
            <w:tcW w:w="726" w:type="dxa"/>
            <w:hideMark/>
          </w:tcPr>
          <w:p w14:paraId="42B67B4C" w14:textId="77777777" w:rsidR="006F0260" w:rsidRPr="000A2F57" w:rsidRDefault="006F0260" w:rsidP="006F0260">
            <w:pPr>
              <w:keepNext/>
              <w:keepLines/>
              <w:jc w:val="left"/>
              <w:rPr>
                <w:rFonts w:ascii="Arial" w:hAnsi="Arial" w:cs="Arial"/>
                <w:b/>
                <w:bCs/>
                <w:sz w:val="18"/>
                <w:szCs w:val="18"/>
              </w:rPr>
            </w:pPr>
            <w:r w:rsidRPr="000A2F57">
              <w:rPr>
                <w:rFonts w:ascii="Arial" w:hAnsi="Arial" w:cs="Arial"/>
                <w:b/>
                <w:bCs/>
                <w:sz w:val="18"/>
                <w:szCs w:val="18"/>
              </w:rPr>
              <w:t>No</w:t>
            </w:r>
          </w:p>
        </w:tc>
      </w:tr>
      <w:tr w:rsidR="00730352" w:rsidRPr="000A2F57" w14:paraId="0C4CD955" w14:textId="77777777" w:rsidTr="009164AA">
        <w:trPr>
          <w:gridAfter w:val="1"/>
          <w:wAfter w:w="7" w:type="dxa"/>
          <w:trHeight w:val="315"/>
        </w:trPr>
        <w:tc>
          <w:tcPr>
            <w:tcW w:w="1080" w:type="dxa"/>
            <w:hideMark/>
          </w:tcPr>
          <w:p w14:paraId="6B99C33D"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Closing time (</w:t>
            </w:r>
            <w:proofErr w:type="spellStart"/>
            <w:r w:rsidRPr="000A2F57">
              <w:rPr>
                <w:rFonts w:ascii="Arial" w:hAnsi="Arial" w:cs="Arial"/>
                <w:sz w:val="18"/>
                <w:szCs w:val="18"/>
              </w:rPr>
              <w:t>ms</w:t>
            </w:r>
            <w:proofErr w:type="spellEnd"/>
            <w:r w:rsidRPr="000A2F57">
              <w:rPr>
                <w:rFonts w:ascii="Arial" w:hAnsi="Arial" w:cs="Arial"/>
                <w:sz w:val="18"/>
                <w:szCs w:val="18"/>
              </w:rPr>
              <w:t>)</w:t>
            </w:r>
          </w:p>
        </w:tc>
        <w:tc>
          <w:tcPr>
            <w:tcW w:w="630" w:type="dxa"/>
            <w:hideMark/>
          </w:tcPr>
          <w:p w14:paraId="04E3F513"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2.72</w:t>
            </w:r>
          </w:p>
        </w:tc>
        <w:tc>
          <w:tcPr>
            <w:tcW w:w="810" w:type="dxa"/>
            <w:hideMark/>
          </w:tcPr>
          <w:p w14:paraId="383D7B65"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2.16</w:t>
            </w:r>
          </w:p>
        </w:tc>
        <w:tc>
          <w:tcPr>
            <w:tcW w:w="810" w:type="dxa"/>
            <w:hideMark/>
          </w:tcPr>
          <w:p w14:paraId="29B3B2F3"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2.92</w:t>
            </w:r>
          </w:p>
        </w:tc>
        <w:tc>
          <w:tcPr>
            <w:tcW w:w="810" w:type="dxa"/>
            <w:hideMark/>
          </w:tcPr>
          <w:p w14:paraId="6DE4E546"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2.32</w:t>
            </w:r>
          </w:p>
        </w:tc>
        <w:tc>
          <w:tcPr>
            <w:tcW w:w="726" w:type="dxa"/>
            <w:hideMark/>
          </w:tcPr>
          <w:p w14:paraId="013C95D6" w14:textId="77777777" w:rsidR="006F0260" w:rsidRPr="000A2F57" w:rsidRDefault="006F0260" w:rsidP="006F0260">
            <w:pPr>
              <w:keepNext/>
              <w:keepLines/>
              <w:jc w:val="left"/>
              <w:rPr>
                <w:rFonts w:ascii="Arial" w:hAnsi="Arial" w:cs="Arial"/>
                <w:b/>
                <w:bCs/>
                <w:sz w:val="18"/>
                <w:szCs w:val="18"/>
              </w:rPr>
            </w:pPr>
            <w:r w:rsidRPr="000A2F57">
              <w:rPr>
                <w:rFonts w:ascii="Arial" w:hAnsi="Arial" w:cs="Arial"/>
                <w:b/>
                <w:bCs/>
                <w:sz w:val="18"/>
                <w:szCs w:val="18"/>
              </w:rPr>
              <w:t>No</w:t>
            </w:r>
          </w:p>
        </w:tc>
      </w:tr>
      <w:tr w:rsidR="006F0260" w:rsidRPr="000A2F57" w14:paraId="08A58D27" w14:textId="77777777" w:rsidTr="000A2F57">
        <w:trPr>
          <w:trHeight w:val="315"/>
        </w:trPr>
        <w:tc>
          <w:tcPr>
            <w:tcW w:w="4873" w:type="dxa"/>
            <w:gridSpan w:val="7"/>
            <w:shd w:val="clear" w:color="auto" w:fill="EAF1DD" w:themeFill="accent3" w:themeFillTint="33"/>
            <w:hideMark/>
          </w:tcPr>
          <w:p w14:paraId="7B3A5A42" w14:textId="77777777" w:rsidR="006F0260" w:rsidRPr="000A2F57" w:rsidRDefault="006F0260" w:rsidP="006F0260">
            <w:pPr>
              <w:keepNext/>
              <w:keepLines/>
              <w:jc w:val="left"/>
              <w:rPr>
                <w:rFonts w:ascii="Arial" w:hAnsi="Arial" w:cs="Arial"/>
                <w:b/>
                <w:bCs/>
                <w:sz w:val="18"/>
                <w:szCs w:val="18"/>
              </w:rPr>
            </w:pPr>
            <w:r w:rsidRPr="000A2F57">
              <w:rPr>
                <w:rFonts w:ascii="Arial" w:hAnsi="Arial" w:cs="Arial"/>
                <w:b/>
                <w:bCs/>
                <w:sz w:val="18"/>
                <w:szCs w:val="18"/>
              </w:rPr>
              <w:t>Pull-In / Drop-Out Voltage</w:t>
            </w:r>
          </w:p>
        </w:tc>
      </w:tr>
      <w:tr w:rsidR="00730352" w:rsidRPr="000A2F57" w14:paraId="419BEC2D" w14:textId="77777777" w:rsidTr="009164AA">
        <w:trPr>
          <w:gridAfter w:val="1"/>
          <w:wAfter w:w="7" w:type="dxa"/>
          <w:trHeight w:val="315"/>
        </w:trPr>
        <w:tc>
          <w:tcPr>
            <w:tcW w:w="1080" w:type="dxa"/>
            <w:hideMark/>
          </w:tcPr>
          <w:p w14:paraId="5224D414"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Pull-In (V)</w:t>
            </w:r>
          </w:p>
        </w:tc>
        <w:tc>
          <w:tcPr>
            <w:tcW w:w="630" w:type="dxa"/>
            <w:hideMark/>
          </w:tcPr>
          <w:p w14:paraId="69E8E4F8"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12.40</w:t>
            </w:r>
          </w:p>
        </w:tc>
        <w:tc>
          <w:tcPr>
            <w:tcW w:w="810" w:type="dxa"/>
            <w:hideMark/>
          </w:tcPr>
          <w:p w14:paraId="26A4F8E7"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12.52</w:t>
            </w:r>
          </w:p>
        </w:tc>
        <w:tc>
          <w:tcPr>
            <w:tcW w:w="810" w:type="dxa"/>
            <w:hideMark/>
          </w:tcPr>
          <w:p w14:paraId="21ED8498"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12.55</w:t>
            </w:r>
          </w:p>
        </w:tc>
        <w:tc>
          <w:tcPr>
            <w:tcW w:w="810" w:type="dxa"/>
            <w:hideMark/>
          </w:tcPr>
          <w:p w14:paraId="30048A6B"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12.17</w:t>
            </w:r>
          </w:p>
        </w:tc>
        <w:tc>
          <w:tcPr>
            <w:tcW w:w="726" w:type="dxa"/>
            <w:hideMark/>
          </w:tcPr>
          <w:p w14:paraId="393F047C" w14:textId="77777777" w:rsidR="006F0260" w:rsidRPr="000A2F57" w:rsidRDefault="006F0260" w:rsidP="006F0260">
            <w:pPr>
              <w:keepNext/>
              <w:keepLines/>
              <w:jc w:val="left"/>
              <w:rPr>
                <w:rFonts w:ascii="Arial" w:hAnsi="Arial" w:cs="Arial"/>
                <w:b/>
                <w:bCs/>
                <w:sz w:val="18"/>
                <w:szCs w:val="18"/>
              </w:rPr>
            </w:pPr>
            <w:r w:rsidRPr="000A2F57">
              <w:rPr>
                <w:rFonts w:ascii="Arial" w:hAnsi="Arial" w:cs="Arial"/>
                <w:b/>
                <w:bCs/>
                <w:sz w:val="18"/>
                <w:szCs w:val="18"/>
              </w:rPr>
              <w:t>No</w:t>
            </w:r>
          </w:p>
        </w:tc>
      </w:tr>
      <w:tr w:rsidR="00730352" w:rsidRPr="000A2F57" w14:paraId="7ED5997D" w14:textId="77777777" w:rsidTr="009164AA">
        <w:trPr>
          <w:gridAfter w:val="1"/>
          <w:wAfter w:w="7" w:type="dxa"/>
          <w:trHeight w:val="315"/>
        </w:trPr>
        <w:tc>
          <w:tcPr>
            <w:tcW w:w="1080" w:type="dxa"/>
            <w:hideMark/>
          </w:tcPr>
          <w:p w14:paraId="15C0601A"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Drop-Out (V)</w:t>
            </w:r>
          </w:p>
        </w:tc>
        <w:tc>
          <w:tcPr>
            <w:tcW w:w="630" w:type="dxa"/>
            <w:hideMark/>
          </w:tcPr>
          <w:p w14:paraId="1033928D"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2.38</w:t>
            </w:r>
          </w:p>
        </w:tc>
        <w:tc>
          <w:tcPr>
            <w:tcW w:w="810" w:type="dxa"/>
            <w:hideMark/>
          </w:tcPr>
          <w:p w14:paraId="2589DB2E"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2.03</w:t>
            </w:r>
          </w:p>
        </w:tc>
        <w:tc>
          <w:tcPr>
            <w:tcW w:w="810" w:type="dxa"/>
            <w:hideMark/>
          </w:tcPr>
          <w:p w14:paraId="34AA30C7"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2.18</w:t>
            </w:r>
          </w:p>
        </w:tc>
        <w:tc>
          <w:tcPr>
            <w:tcW w:w="810" w:type="dxa"/>
            <w:hideMark/>
          </w:tcPr>
          <w:p w14:paraId="001E1D8F"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2.32</w:t>
            </w:r>
          </w:p>
        </w:tc>
        <w:tc>
          <w:tcPr>
            <w:tcW w:w="726" w:type="dxa"/>
            <w:hideMark/>
          </w:tcPr>
          <w:p w14:paraId="1E60B392" w14:textId="77777777" w:rsidR="006F0260" w:rsidRPr="000A2F57" w:rsidRDefault="006F0260" w:rsidP="006F0260">
            <w:pPr>
              <w:keepNext/>
              <w:keepLines/>
              <w:jc w:val="left"/>
              <w:rPr>
                <w:rFonts w:ascii="Arial" w:hAnsi="Arial" w:cs="Arial"/>
                <w:b/>
                <w:bCs/>
                <w:sz w:val="18"/>
                <w:szCs w:val="18"/>
              </w:rPr>
            </w:pPr>
            <w:r w:rsidRPr="000A2F57">
              <w:rPr>
                <w:rFonts w:ascii="Arial" w:hAnsi="Arial" w:cs="Arial"/>
                <w:b/>
                <w:bCs/>
                <w:sz w:val="18"/>
                <w:szCs w:val="18"/>
              </w:rPr>
              <w:t>No</w:t>
            </w:r>
          </w:p>
        </w:tc>
      </w:tr>
      <w:tr w:rsidR="006F0260" w:rsidRPr="000A2F57" w14:paraId="1B92D7B7" w14:textId="77777777" w:rsidTr="000A2F57">
        <w:trPr>
          <w:trHeight w:val="315"/>
        </w:trPr>
        <w:tc>
          <w:tcPr>
            <w:tcW w:w="4873" w:type="dxa"/>
            <w:gridSpan w:val="7"/>
            <w:shd w:val="clear" w:color="auto" w:fill="EAF1DD" w:themeFill="accent3" w:themeFillTint="33"/>
            <w:hideMark/>
          </w:tcPr>
          <w:p w14:paraId="636E5A80" w14:textId="77777777" w:rsidR="006F0260" w:rsidRPr="000A2F57" w:rsidRDefault="006F0260" w:rsidP="006F0260">
            <w:pPr>
              <w:keepNext/>
              <w:keepLines/>
              <w:jc w:val="left"/>
              <w:rPr>
                <w:rFonts w:ascii="Arial" w:hAnsi="Arial" w:cs="Arial"/>
                <w:b/>
                <w:bCs/>
                <w:sz w:val="18"/>
                <w:szCs w:val="18"/>
              </w:rPr>
            </w:pPr>
            <w:r w:rsidRPr="000A2F57">
              <w:rPr>
                <w:rFonts w:ascii="Arial" w:hAnsi="Arial" w:cs="Arial"/>
                <w:b/>
                <w:bCs/>
                <w:sz w:val="18"/>
                <w:szCs w:val="18"/>
              </w:rPr>
              <w:t>Flow Impedance</w:t>
            </w:r>
          </w:p>
        </w:tc>
      </w:tr>
      <w:tr w:rsidR="00730352" w:rsidRPr="000A2F57" w14:paraId="759ED0A3" w14:textId="77777777" w:rsidTr="009164AA">
        <w:trPr>
          <w:gridAfter w:val="1"/>
          <w:wAfter w:w="7" w:type="dxa"/>
          <w:trHeight w:val="315"/>
        </w:trPr>
        <w:tc>
          <w:tcPr>
            <w:tcW w:w="1080" w:type="dxa"/>
            <w:hideMark/>
          </w:tcPr>
          <w:p w14:paraId="6B6A3A94"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Flowrate at 0 psid (GPM)</w:t>
            </w:r>
          </w:p>
        </w:tc>
        <w:tc>
          <w:tcPr>
            <w:tcW w:w="630" w:type="dxa"/>
            <w:hideMark/>
          </w:tcPr>
          <w:p w14:paraId="65563B52"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0.00</w:t>
            </w:r>
          </w:p>
        </w:tc>
        <w:tc>
          <w:tcPr>
            <w:tcW w:w="810" w:type="dxa"/>
            <w:hideMark/>
          </w:tcPr>
          <w:p w14:paraId="382EA6DC"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0.00</w:t>
            </w:r>
          </w:p>
        </w:tc>
        <w:tc>
          <w:tcPr>
            <w:tcW w:w="810" w:type="dxa"/>
            <w:hideMark/>
          </w:tcPr>
          <w:p w14:paraId="70C4193D"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0.00</w:t>
            </w:r>
          </w:p>
        </w:tc>
        <w:tc>
          <w:tcPr>
            <w:tcW w:w="810" w:type="dxa"/>
            <w:hideMark/>
          </w:tcPr>
          <w:p w14:paraId="2E0938C4"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0.00</w:t>
            </w:r>
          </w:p>
        </w:tc>
        <w:tc>
          <w:tcPr>
            <w:tcW w:w="726" w:type="dxa"/>
            <w:hideMark/>
          </w:tcPr>
          <w:p w14:paraId="32D37791" w14:textId="77777777" w:rsidR="006F0260" w:rsidRPr="000A2F57" w:rsidRDefault="006F0260" w:rsidP="006F0260">
            <w:pPr>
              <w:keepNext/>
              <w:keepLines/>
              <w:jc w:val="left"/>
              <w:rPr>
                <w:rFonts w:ascii="Arial" w:hAnsi="Arial" w:cs="Arial"/>
                <w:b/>
                <w:bCs/>
                <w:sz w:val="18"/>
                <w:szCs w:val="18"/>
              </w:rPr>
            </w:pPr>
            <w:r w:rsidRPr="000A2F57">
              <w:rPr>
                <w:rFonts w:ascii="Arial" w:hAnsi="Arial" w:cs="Arial"/>
                <w:b/>
                <w:bCs/>
                <w:sz w:val="18"/>
                <w:szCs w:val="18"/>
              </w:rPr>
              <w:t>No</w:t>
            </w:r>
          </w:p>
        </w:tc>
      </w:tr>
      <w:tr w:rsidR="00730352" w:rsidRPr="000A2F57" w14:paraId="165813BB" w14:textId="77777777" w:rsidTr="009164AA">
        <w:trPr>
          <w:gridAfter w:val="1"/>
          <w:wAfter w:w="7" w:type="dxa"/>
          <w:trHeight w:val="315"/>
        </w:trPr>
        <w:tc>
          <w:tcPr>
            <w:tcW w:w="1080" w:type="dxa"/>
            <w:hideMark/>
          </w:tcPr>
          <w:p w14:paraId="68B6EAAF"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Flowrate at ~10 psid (GPM)</w:t>
            </w:r>
          </w:p>
        </w:tc>
        <w:tc>
          <w:tcPr>
            <w:tcW w:w="630" w:type="dxa"/>
            <w:hideMark/>
          </w:tcPr>
          <w:p w14:paraId="4C5623F3"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0.102</w:t>
            </w:r>
          </w:p>
        </w:tc>
        <w:tc>
          <w:tcPr>
            <w:tcW w:w="810" w:type="dxa"/>
            <w:hideMark/>
          </w:tcPr>
          <w:p w14:paraId="1FADFC18"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0.107</w:t>
            </w:r>
          </w:p>
        </w:tc>
        <w:tc>
          <w:tcPr>
            <w:tcW w:w="810" w:type="dxa"/>
            <w:hideMark/>
          </w:tcPr>
          <w:p w14:paraId="70ACDDE3"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0.106</w:t>
            </w:r>
          </w:p>
        </w:tc>
        <w:tc>
          <w:tcPr>
            <w:tcW w:w="810" w:type="dxa"/>
            <w:hideMark/>
          </w:tcPr>
          <w:p w14:paraId="32C93E02" w14:textId="77777777" w:rsidR="006F0260" w:rsidRPr="000A2F57" w:rsidRDefault="006F0260" w:rsidP="006F0260">
            <w:pPr>
              <w:keepNext/>
              <w:keepLines/>
              <w:jc w:val="left"/>
              <w:rPr>
                <w:rFonts w:ascii="Arial" w:hAnsi="Arial" w:cs="Arial"/>
                <w:sz w:val="18"/>
                <w:szCs w:val="18"/>
              </w:rPr>
            </w:pPr>
            <w:r w:rsidRPr="000A2F57">
              <w:rPr>
                <w:rFonts w:ascii="Arial" w:hAnsi="Arial" w:cs="Arial"/>
                <w:sz w:val="18"/>
                <w:szCs w:val="18"/>
              </w:rPr>
              <w:t>0.102</w:t>
            </w:r>
          </w:p>
        </w:tc>
        <w:tc>
          <w:tcPr>
            <w:tcW w:w="726" w:type="dxa"/>
            <w:hideMark/>
          </w:tcPr>
          <w:p w14:paraId="6D5CA5F8" w14:textId="77777777" w:rsidR="006F0260" w:rsidRPr="000A2F57" w:rsidRDefault="006F0260" w:rsidP="006F0260">
            <w:pPr>
              <w:keepNext/>
              <w:keepLines/>
              <w:jc w:val="left"/>
              <w:rPr>
                <w:rFonts w:ascii="Arial" w:hAnsi="Arial" w:cs="Arial"/>
                <w:b/>
                <w:bCs/>
                <w:sz w:val="18"/>
                <w:szCs w:val="18"/>
              </w:rPr>
            </w:pPr>
            <w:r w:rsidRPr="000A2F57">
              <w:rPr>
                <w:rFonts w:ascii="Arial" w:hAnsi="Arial" w:cs="Arial"/>
                <w:b/>
                <w:bCs/>
                <w:sz w:val="18"/>
                <w:szCs w:val="18"/>
              </w:rPr>
              <w:t>No</w:t>
            </w:r>
          </w:p>
        </w:tc>
      </w:tr>
    </w:tbl>
    <w:p w14:paraId="7D60BF7C" w14:textId="7A60575B" w:rsidR="006F0260" w:rsidRPr="006F0260" w:rsidRDefault="006F0260" w:rsidP="006F0260">
      <w:pPr>
        <w:keepLines/>
        <w:widowControl/>
        <w:numPr>
          <w:ilvl w:val="0"/>
          <w:numId w:val="38"/>
        </w:numPr>
        <w:rPr>
          <w:rFonts w:ascii="Arial" w:hAnsi="Arial" w:cs="Arial"/>
        </w:rPr>
      </w:pPr>
      <w:r w:rsidRPr="006F0260">
        <w:rPr>
          <w:rFonts w:ascii="Arial" w:hAnsi="Arial" w:cs="Arial"/>
        </w:rPr>
        <w:t xml:space="preserve">Verified no leakage using helium sniffer. Concluded that this measurement was due to thermal expansion. Specification is 1 </w:t>
      </w:r>
      <w:proofErr w:type="spellStart"/>
      <w:r w:rsidRPr="006F0260">
        <w:rPr>
          <w:rFonts w:ascii="Arial" w:hAnsi="Arial" w:cs="Arial"/>
        </w:rPr>
        <w:t>scch</w:t>
      </w:r>
      <w:proofErr w:type="spellEnd"/>
      <w:r w:rsidRPr="006F0260">
        <w:rPr>
          <w:rFonts w:ascii="Arial" w:hAnsi="Arial" w:cs="Arial"/>
        </w:rPr>
        <w:t xml:space="preserve"> at 350 psi.</w:t>
      </w:r>
    </w:p>
    <w:p w14:paraId="02451C6B" w14:textId="77777777" w:rsidR="006F0260" w:rsidRPr="006F0260" w:rsidRDefault="006F0260" w:rsidP="006F0260">
      <w:pPr>
        <w:rPr>
          <w:rFonts w:ascii="Arial" w:hAnsi="Arial" w:cs="Arial"/>
        </w:rPr>
      </w:pPr>
    </w:p>
    <w:p w14:paraId="305FE62D" w14:textId="570D3DA9" w:rsidR="006F0260" w:rsidRDefault="006F0260" w:rsidP="006E39C2">
      <w:pPr>
        <w:rPr>
          <w:rFonts w:ascii="Arial" w:hAnsi="Arial" w:cs="Arial"/>
        </w:rPr>
      </w:pPr>
      <w:r w:rsidRPr="006F0260">
        <w:rPr>
          <w:rFonts w:ascii="Arial" w:hAnsi="Arial" w:cs="Arial"/>
        </w:rPr>
        <w:t xml:space="preserve">The filter was inspected with a borescope. A </w:t>
      </w:r>
      <w:r w:rsidR="0011053F">
        <w:rPr>
          <w:rFonts w:ascii="Arial" w:hAnsi="Arial" w:cs="Arial"/>
        </w:rPr>
        <w:t>representative</w:t>
      </w:r>
      <w:r w:rsidRPr="006F0260">
        <w:rPr>
          <w:rFonts w:ascii="Arial" w:hAnsi="Arial" w:cs="Arial"/>
        </w:rPr>
        <w:t xml:space="preserve"> image is shown in </w:t>
      </w:r>
      <w:r w:rsidRPr="006F0260">
        <w:rPr>
          <w:rFonts w:ascii="Arial" w:hAnsi="Arial" w:cs="Arial"/>
        </w:rPr>
        <w:fldChar w:fldCharType="begin"/>
      </w:r>
      <w:r w:rsidRPr="006F0260">
        <w:rPr>
          <w:rFonts w:ascii="Arial" w:hAnsi="Arial" w:cs="Arial"/>
        </w:rPr>
        <w:instrText xml:space="preserve"> REF _Ref53472456 \h  \* MERGEFORMAT </w:instrText>
      </w:r>
      <w:r w:rsidRPr="006F0260">
        <w:rPr>
          <w:rFonts w:ascii="Arial" w:hAnsi="Arial" w:cs="Arial"/>
        </w:rPr>
      </w:r>
      <w:r w:rsidRPr="006F0260">
        <w:rPr>
          <w:rFonts w:ascii="Arial" w:hAnsi="Arial" w:cs="Arial"/>
        </w:rPr>
        <w:fldChar w:fldCharType="separate"/>
      </w:r>
      <w:r w:rsidR="00E73218" w:rsidRPr="00E73218">
        <w:rPr>
          <w:rFonts w:ascii="Arial" w:hAnsi="Arial" w:cs="Arial"/>
        </w:rPr>
        <w:t xml:space="preserve">Figure </w:t>
      </w:r>
      <w:r w:rsidR="00E73218" w:rsidRPr="00E73218">
        <w:rPr>
          <w:rFonts w:ascii="Arial" w:hAnsi="Arial" w:cs="Arial"/>
          <w:noProof/>
        </w:rPr>
        <w:t>19</w:t>
      </w:r>
      <w:r w:rsidRPr="006F0260">
        <w:rPr>
          <w:rFonts w:ascii="Arial" w:hAnsi="Arial" w:cs="Arial"/>
        </w:rPr>
        <w:fldChar w:fldCharType="end"/>
      </w:r>
      <w:r w:rsidRPr="006F0260">
        <w:rPr>
          <w:rFonts w:ascii="Arial" w:hAnsi="Arial" w:cs="Arial"/>
        </w:rPr>
        <w:t xml:space="preserve">. The borescope was swept across the entire area of the filter and no damage was observed. </w:t>
      </w:r>
    </w:p>
    <w:p w14:paraId="472CA2C6" w14:textId="77777777" w:rsidR="00B66233" w:rsidRPr="006F0260" w:rsidRDefault="00B66233" w:rsidP="006E39C2">
      <w:pPr>
        <w:rPr>
          <w:rFonts w:ascii="Arial" w:hAnsi="Arial" w:cs="Arial"/>
        </w:rPr>
      </w:pPr>
    </w:p>
    <w:p w14:paraId="6A0E13C1" w14:textId="77777777" w:rsidR="006F0260" w:rsidRPr="006F0260" w:rsidRDefault="006F0260" w:rsidP="006F0260">
      <w:pPr>
        <w:keepNext/>
        <w:ind w:firstLine="270"/>
        <w:rPr>
          <w:rFonts w:ascii="Arial" w:hAnsi="Arial" w:cs="Arial"/>
        </w:rPr>
      </w:pPr>
      <w:r w:rsidRPr="006F0260">
        <w:rPr>
          <w:rFonts w:ascii="Arial" w:hAnsi="Arial" w:cs="Arial"/>
          <w:noProof/>
        </w:rPr>
        <w:drawing>
          <wp:inline distT="0" distB="0" distL="0" distR="0" wp14:anchorId="4F9ED014" wp14:editId="61553C4D">
            <wp:extent cx="2321907" cy="2376411"/>
            <wp:effectExtent l="0" t="1905" r="635" b="635"/>
            <wp:docPr id="190" name="Picture 7" descr="A picture containing dark, sitting, night, lit&#10;&#10;Description automatically generated">
              <a:extLst xmlns:a="http://schemas.openxmlformats.org/drawingml/2006/main">
                <a:ext uri="{FF2B5EF4-FFF2-40B4-BE49-F238E27FC236}">
                  <a16:creationId xmlns:a16="http://schemas.microsoft.com/office/drawing/2014/main" id="{80ECE3FC-B979-7A44-B3A9-F43809BA7D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7" descr="A picture containing dark, sitting, night, lit&#10;&#10;Description automatically generated">
                      <a:extLst>
                        <a:ext uri="{FF2B5EF4-FFF2-40B4-BE49-F238E27FC236}">
                          <a16:creationId xmlns:a16="http://schemas.microsoft.com/office/drawing/2014/main" id="{80ECE3FC-B979-7A44-B3A9-F43809BA7DFA}"/>
                        </a:ext>
                      </a:extLst>
                    </pic:cNvPr>
                    <pic:cNvPicPr>
                      <a:picLocks noChangeAspect="1"/>
                    </pic:cNvPicPr>
                  </pic:nvPicPr>
                  <pic:blipFill rotWithShape="1">
                    <a:blip r:embed="rId35"/>
                    <a:srcRect l="11953" t="10972" r="55403" b="44484"/>
                    <a:stretch/>
                  </pic:blipFill>
                  <pic:spPr>
                    <a:xfrm rot="5400000">
                      <a:off x="0" y="0"/>
                      <a:ext cx="2337754" cy="2392630"/>
                    </a:xfrm>
                    <a:prstGeom prst="rect">
                      <a:avLst/>
                    </a:prstGeom>
                  </pic:spPr>
                </pic:pic>
              </a:graphicData>
            </a:graphic>
          </wp:inline>
        </w:drawing>
      </w:r>
    </w:p>
    <w:p w14:paraId="29DD5937" w14:textId="7ED5FAD4" w:rsidR="006F0260" w:rsidRPr="000A2F57" w:rsidRDefault="006F0260" w:rsidP="006F0260">
      <w:pPr>
        <w:pStyle w:val="Caption"/>
        <w:jc w:val="center"/>
        <w:rPr>
          <w:rFonts w:ascii="Arial" w:hAnsi="Arial" w:cs="Arial"/>
          <w:b w:val="0"/>
          <w:bCs/>
          <w:i/>
          <w:iCs/>
        </w:rPr>
      </w:pPr>
      <w:bookmarkStart w:id="26" w:name="_Ref53472456"/>
      <w:r w:rsidRPr="000A2F57">
        <w:rPr>
          <w:rFonts w:ascii="Arial" w:hAnsi="Arial" w:cs="Arial"/>
          <w:b w:val="0"/>
          <w:bCs/>
          <w:i/>
          <w:iCs/>
        </w:rPr>
        <w:t xml:space="preserve">Figure </w:t>
      </w:r>
      <w:r w:rsidRPr="000A2F57">
        <w:rPr>
          <w:rFonts w:ascii="Arial" w:hAnsi="Arial" w:cs="Arial"/>
          <w:b w:val="0"/>
          <w:bCs/>
          <w:i/>
          <w:iCs/>
        </w:rPr>
        <w:fldChar w:fldCharType="begin"/>
      </w:r>
      <w:r w:rsidRPr="000A2F57">
        <w:rPr>
          <w:rFonts w:ascii="Arial" w:hAnsi="Arial" w:cs="Arial"/>
          <w:b w:val="0"/>
          <w:bCs/>
          <w:i/>
          <w:iCs/>
        </w:rPr>
        <w:instrText xml:space="preserve"> SEQ Figure \* ARABIC </w:instrText>
      </w:r>
      <w:r w:rsidRPr="000A2F57">
        <w:rPr>
          <w:rFonts w:ascii="Arial" w:hAnsi="Arial" w:cs="Arial"/>
          <w:b w:val="0"/>
          <w:bCs/>
          <w:i/>
          <w:iCs/>
        </w:rPr>
        <w:fldChar w:fldCharType="separate"/>
      </w:r>
      <w:r w:rsidR="00E73218">
        <w:rPr>
          <w:rFonts w:ascii="Arial" w:hAnsi="Arial" w:cs="Arial"/>
          <w:b w:val="0"/>
          <w:bCs/>
          <w:i/>
          <w:iCs/>
          <w:noProof/>
        </w:rPr>
        <w:t>19</w:t>
      </w:r>
      <w:r w:rsidRPr="000A2F57">
        <w:rPr>
          <w:rFonts w:ascii="Arial" w:hAnsi="Arial" w:cs="Arial"/>
          <w:b w:val="0"/>
          <w:bCs/>
          <w:i/>
          <w:iCs/>
        </w:rPr>
        <w:fldChar w:fldCharType="end"/>
      </w:r>
      <w:bookmarkEnd w:id="26"/>
      <w:r w:rsidRPr="000A2F57">
        <w:rPr>
          <w:rFonts w:ascii="Arial" w:hAnsi="Arial" w:cs="Arial"/>
          <w:b w:val="0"/>
          <w:bCs/>
          <w:i/>
          <w:iCs/>
        </w:rPr>
        <w:t>. Sample borescope image of thruster valve inlet filter</w:t>
      </w:r>
    </w:p>
    <w:p w14:paraId="2BB463D4" w14:textId="77777777" w:rsidR="006F0260" w:rsidRPr="006F0260" w:rsidRDefault="006F0260" w:rsidP="006F0260">
      <w:pPr>
        <w:rPr>
          <w:rFonts w:ascii="Arial" w:hAnsi="Arial" w:cs="Arial"/>
        </w:rPr>
      </w:pPr>
    </w:p>
    <w:p w14:paraId="4266957B" w14:textId="69658E79" w:rsidR="006F0260" w:rsidRPr="006F0260" w:rsidRDefault="006F0260" w:rsidP="00542E04">
      <w:pPr>
        <w:rPr>
          <w:rFonts w:ascii="Arial" w:hAnsi="Arial" w:cs="Arial"/>
        </w:rPr>
      </w:pPr>
      <w:r w:rsidRPr="006F0260">
        <w:rPr>
          <w:rFonts w:ascii="Arial" w:hAnsi="Arial" w:cs="Arial"/>
        </w:rPr>
        <w:t xml:space="preserve">The results indicated no damage even after a 2200 psi surge pressure. This surge pressure </w:t>
      </w:r>
      <w:r w:rsidR="007344CC">
        <w:rPr>
          <w:rFonts w:ascii="Arial" w:hAnsi="Arial" w:cs="Arial"/>
        </w:rPr>
        <w:t>was over four times</w:t>
      </w:r>
      <w:r w:rsidRPr="006F0260">
        <w:rPr>
          <w:rFonts w:ascii="Arial" w:hAnsi="Arial" w:cs="Arial"/>
        </w:rPr>
        <w:t xml:space="preserve"> the specified proof </w:t>
      </w:r>
      <w:r w:rsidR="007344CC">
        <w:rPr>
          <w:rFonts w:ascii="Arial" w:hAnsi="Arial" w:cs="Arial"/>
        </w:rPr>
        <w:t xml:space="preserve">pressure, 2.5 times </w:t>
      </w:r>
      <w:r w:rsidR="000F35A3">
        <w:rPr>
          <w:rFonts w:ascii="Arial" w:hAnsi="Arial" w:cs="Arial"/>
        </w:rPr>
        <w:t xml:space="preserve">the </w:t>
      </w:r>
      <w:r w:rsidR="007344CC">
        <w:rPr>
          <w:rFonts w:ascii="Arial" w:hAnsi="Arial" w:cs="Arial"/>
        </w:rPr>
        <w:t xml:space="preserve">specified the </w:t>
      </w:r>
      <w:r w:rsidRPr="006F0260">
        <w:rPr>
          <w:rFonts w:ascii="Arial" w:hAnsi="Arial" w:cs="Arial"/>
        </w:rPr>
        <w:t>burst pressure</w:t>
      </w:r>
      <w:r w:rsidR="007344CC">
        <w:rPr>
          <w:rFonts w:ascii="Arial" w:hAnsi="Arial" w:cs="Arial"/>
        </w:rPr>
        <w:t>,</w:t>
      </w:r>
      <w:r w:rsidRPr="006F0260">
        <w:rPr>
          <w:rFonts w:ascii="Arial" w:hAnsi="Arial" w:cs="Arial"/>
        </w:rPr>
        <w:t xml:space="preserve"> and </w:t>
      </w:r>
      <w:r w:rsidR="007344CC">
        <w:rPr>
          <w:rFonts w:ascii="Arial" w:hAnsi="Arial" w:cs="Arial"/>
        </w:rPr>
        <w:t>45%</w:t>
      </w:r>
      <w:r w:rsidRPr="006F0260">
        <w:rPr>
          <w:rFonts w:ascii="Arial" w:hAnsi="Arial" w:cs="Arial"/>
        </w:rPr>
        <w:t xml:space="preserve"> above the tested proof pressure of the thruster valve. This </w:t>
      </w:r>
      <w:r w:rsidRPr="006F0260">
        <w:rPr>
          <w:rFonts w:ascii="Arial" w:hAnsi="Arial" w:cs="Arial"/>
        </w:rPr>
        <w:lastRenderedPageBreak/>
        <w:t>indicates that the existing branch practices of requiring surge pressure to stay below proof pressure may be overly conservative. Surge pressure beyond 2200 psi were not attempted due to concerns about damaging other components in the system.</w:t>
      </w:r>
    </w:p>
    <w:p w14:paraId="1404C7CA" w14:textId="77777777" w:rsidR="00542E04" w:rsidRDefault="00542E04" w:rsidP="006F0260">
      <w:pPr>
        <w:rPr>
          <w:rFonts w:ascii="Arial" w:hAnsi="Arial" w:cs="Arial"/>
        </w:rPr>
      </w:pPr>
    </w:p>
    <w:p w14:paraId="748164E0" w14:textId="10438FD8" w:rsidR="006F0260" w:rsidRDefault="006F0260" w:rsidP="006F0260">
      <w:pPr>
        <w:rPr>
          <w:rFonts w:ascii="Arial" w:hAnsi="Arial" w:cs="Arial"/>
        </w:rPr>
      </w:pPr>
      <w:r w:rsidRPr="006F0260">
        <w:rPr>
          <w:rFonts w:ascii="Arial" w:hAnsi="Arial" w:cs="Arial"/>
        </w:rPr>
        <w:t xml:space="preserve">This testing also revealed </w:t>
      </w:r>
      <w:r w:rsidR="00542E04">
        <w:rPr>
          <w:rFonts w:ascii="Arial" w:hAnsi="Arial" w:cs="Arial"/>
        </w:rPr>
        <w:t>an unintended observation -</w:t>
      </w:r>
      <w:r w:rsidRPr="006F0260">
        <w:rPr>
          <w:rFonts w:ascii="Arial" w:hAnsi="Arial" w:cs="Arial"/>
        </w:rPr>
        <w:t xml:space="preserve"> replacing a Kistler pressure sensor (geometrically a dead-end tube) with a thruster valve reduce</w:t>
      </w:r>
      <w:r w:rsidR="00542E04">
        <w:rPr>
          <w:rFonts w:ascii="Arial" w:hAnsi="Arial" w:cs="Arial"/>
        </w:rPr>
        <w:t>d</w:t>
      </w:r>
      <w:r w:rsidRPr="006F0260">
        <w:rPr>
          <w:rFonts w:ascii="Arial" w:hAnsi="Arial" w:cs="Arial"/>
        </w:rPr>
        <w:t xml:space="preserve"> surge pressure, despite all other conditions remaining identical. These data are shown in </w:t>
      </w:r>
      <w:r w:rsidRPr="006F0260">
        <w:rPr>
          <w:rFonts w:ascii="Arial" w:hAnsi="Arial" w:cs="Arial"/>
        </w:rPr>
        <w:fldChar w:fldCharType="begin"/>
      </w:r>
      <w:r w:rsidRPr="006F0260">
        <w:rPr>
          <w:rFonts w:ascii="Arial" w:hAnsi="Arial" w:cs="Arial"/>
        </w:rPr>
        <w:instrText xml:space="preserve"> REF _Ref53398712 \h  \* MERGEFORMAT </w:instrText>
      </w:r>
      <w:r w:rsidRPr="006F0260">
        <w:rPr>
          <w:rFonts w:ascii="Arial" w:hAnsi="Arial" w:cs="Arial"/>
        </w:rPr>
      </w:r>
      <w:r w:rsidRPr="006F0260">
        <w:rPr>
          <w:rFonts w:ascii="Arial" w:hAnsi="Arial" w:cs="Arial"/>
        </w:rPr>
        <w:fldChar w:fldCharType="separate"/>
      </w:r>
      <w:r w:rsidR="00E73218" w:rsidRPr="00E73218">
        <w:rPr>
          <w:rFonts w:ascii="Arial" w:hAnsi="Arial" w:cs="Arial"/>
        </w:rPr>
        <w:t xml:space="preserve">Figure </w:t>
      </w:r>
      <w:r w:rsidR="00E73218" w:rsidRPr="00E73218">
        <w:rPr>
          <w:rFonts w:ascii="Arial" w:hAnsi="Arial" w:cs="Arial"/>
          <w:noProof/>
        </w:rPr>
        <w:t>20</w:t>
      </w:r>
      <w:r w:rsidRPr="006F0260">
        <w:rPr>
          <w:rFonts w:ascii="Arial" w:hAnsi="Arial" w:cs="Arial"/>
        </w:rPr>
        <w:fldChar w:fldCharType="end"/>
      </w:r>
      <w:r w:rsidRPr="006F0260">
        <w:rPr>
          <w:rFonts w:ascii="Arial" w:hAnsi="Arial" w:cs="Arial"/>
        </w:rPr>
        <w:t>. Potential sources of the change were systematically eliminated, including,</w:t>
      </w:r>
    </w:p>
    <w:p w14:paraId="71473302" w14:textId="77777777" w:rsidR="00244841" w:rsidRPr="006F0260" w:rsidRDefault="00244841" w:rsidP="006F0260">
      <w:pPr>
        <w:rPr>
          <w:rFonts w:ascii="Arial" w:hAnsi="Arial" w:cs="Arial"/>
        </w:rPr>
      </w:pPr>
    </w:p>
    <w:p w14:paraId="2307D35F" w14:textId="15615CC6" w:rsidR="006F0260" w:rsidRPr="006F0260" w:rsidRDefault="00542E04" w:rsidP="006F0260">
      <w:pPr>
        <w:pStyle w:val="ListParagraph"/>
        <w:widowControl/>
        <w:numPr>
          <w:ilvl w:val="0"/>
          <w:numId w:val="39"/>
        </w:numPr>
        <w:contextualSpacing w:val="0"/>
        <w:jc w:val="left"/>
        <w:rPr>
          <w:rFonts w:ascii="Arial" w:hAnsi="Arial" w:cs="Arial"/>
        </w:rPr>
      </w:pPr>
      <w:r>
        <w:rPr>
          <w:rFonts w:ascii="Arial" w:hAnsi="Arial" w:cs="Arial"/>
        </w:rPr>
        <w:t>F</w:t>
      </w:r>
      <w:r w:rsidR="006F0260" w:rsidRPr="006F0260">
        <w:rPr>
          <w:rFonts w:ascii="Arial" w:hAnsi="Arial" w:cs="Arial"/>
        </w:rPr>
        <w:t>illing the water tank to the same level as in other tests</w:t>
      </w:r>
    </w:p>
    <w:p w14:paraId="7E44AFDC" w14:textId="53832FF3" w:rsidR="006F0260" w:rsidRPr="006F0260" w:rsidRDefault="00542E04" w:rsidP="006F0260">
      <w:pPr>
        <w:pStyle w:val="ListParagraph"/>
        <w:widowControl/>
        <w:numPr>
          <w:ilvl w:val="0"/>
          <w:numId w:val="39"/>
        </w:numPr>
        <w:contextualSpacing w:val="0"/>
        <w:jc w:val="left"/>
        <w:rPr>
          <w:rFonts w:ascii="Arial" w:hAnsi="Arial" w:cs="Arial"/>
        </w:rPr>
      </w:pPr>
      <w:r>
        <w:rPr>
          <w:rFonts w:ascii="Arial" w:hAnsi="Arial" w:cs="Arial"/>
        </w:rPr>
        <w:t>E</w:t>
      </w:r>
      <w:r w:rsidR="006F0260" w:rsidRPr="006F0260">
        <w:rPr>
          <w:rFonts w:ascii="Arial" w:hAnsi="Arial" w:cs="Arial"/>
        </w:rPr>
        <w:t xml:space="preserve">nsuring the tees and adapters in the flow path were identical in </w:t>
      </w:r>
      <w:r w:rsidR="006F0260" w:rsidRPr="006F0260">
        <w:rPr>
          <w:rFonts w:ascii="Arial" w:hAnsi="Arial" w:cs="Arial"/>
        </w:rPr>
        <w:t xml:space="preserve">both </w:t>
      </w:r>
      <w:r w:rsidR="0011053F">
        <w:rPr>
          <w:rFonts w:ascii="Arial" w:hAnsi="Arial" w:cs="Arial"/>
        </w:rPr>
        <w:t xml:space="preserve">test </w:t>
      </w:r>
      <w:proofErr w:type="gramStart"/>
      <w:r w:rsidR="0011053F">
        <w:rPr>
          <w:rFonts w:ascii="Arial" w:hAnsi="Arial" w:cs="Arial"/>
        </w:rPr>
        <w:t>setups</w:t>
      </w:r>
      <w:proofErr w:type="gramEnd"/>
    </w:p>
    <w:p w14:paraId="2C1B8EA6" w14:textId="243BBCC3" w:rsidR="006F0260" w:rsidRPr="006F0260" w:rsidRDefault="00542E04" w:rsidP="006F0260">
      <w:pPr>
        <w:pStyle w:val="ListParagraph"/>
        <w:widowControl/>
        <w:numPr>
          <w:ilvl w:val="0"/>
          <w:numId w:val="39"/>
        </w:numPr>
        <w:contextualSpacing w:val="0"/>
        <w:jc w:val="left"/>
        <w:rPr>
          <w:rFonts w:ascii="Arial" w:hAnsi="Arial" w:cs="Arial"/>
        </w:rPr>
      </w:pPr>
      <w:r>
        <w:rPr>
          <w:rFonts w:ascii="Arial" w:hAnsi="Arial" w:cs="Arial"/>
        </w:rPr>
        <w:t>E</w:t>
      </w:r>
      <w:r w:rsidR="006F0260" w:rsidRPr="006F0260">
        <w:rPr>
          <w:rFonts w:ascii="Arial" w:hAnsi="Arial" w:cs="Arial"/>
        </w:rPr>
        <w:t xml:space="preserve">levating the Kistler so it was the same height as the thruster </w:t>
      </w:r>
      <w:proofErr w:type="gramStart"/>
      <w:r w:rsidR="006F0260" w:rsidRPr="006F0260">
        <w:rPr>
          <w:rFonts w:ascii="Arial" w:hAnsi="Arial" w:cs="Arial"/>
        </w:rPr>
        <w:t>valve</w:t>
      </w:r>
      <w:proofErr w:type="gramEnd"/>
    </w:p>
    <w:p w14:paraId="383C365F" w14:textId="0721BE28" w:rsidR="006F0260" w:rsidRPr="006F0260" w:rsidRDefault="00542E04" w:rsidP="006F0260">
      <w:pPr>
        <w:pStyle w:val="ListParagraph"/>
        <w:widowControl/>
        <w:numPr>
          <w:ilvl w:val="0"/>
          <w:numId w:val="39"/>
        </w:numPr>
        <w:contextualSpacing w:val="0"/>
        <w:jc w:val="left"/>
        <w:rPr>
          <w:rFonts w:ascii="Arial" w:hAnsi="Arial" w:cs="Arial"/>
        </w:rPr>
      </w:pPr>
      <w:r>
        <w:rPr>
          <w:rFonts w:ascii="Arial" w:hAnsi="Arial" w:cs="Arial"/>
        </w:rPr>
        <w:t>R</w:t>
      </w:r>
      <w:r w:rsidR="006F0260" w:rsidRPr="006F0260">
        <w:rPr>
          <w:rFonts w:ascii="Arial" w:hAnsi="Arial" w:cs="Arial"/>
        </w:rPr>
        <w:t>eplicating the volume at the inlet of the thruster valve with a reducer and cap</w:t>
      </w:r>
    </w:p>
    <w:p w14:paraId="78FE9999" w14:textId="7BFF56C8" w:rsidR="006F0260" w:rsidRDefault="00542E04" w:rsidP="006F0260">
      <w:pPr>
        <w:pStyle w:val="ListParagraph"/>
        <w:widowControl/>
        <w:numPr>
          <w:ilvl w:val="0"/>
          <w:numId w:val="39"/>
        </w:numPr>
        <w:contextualSpacing w:val="0"/>
        <w:jc w:val="left"/>
        <w:rPr>
          <w:rFonts w:ascii="Arial" w:hAnsi="Arial" w:cs="Arial"/>
        </w:rPr>
      </w:pPr>
      <w:r>
        <w:rPr>
          <w:rFonts w:ascii="Arial" w:hAnsi="Arial" w:cs="Arial"/>
        </w:rPr>
        <w:t>P</w:t>
      </w:r>
      <w:r w:rsidR="006F0260" w:rsidRPr="006F0260">
        <w:rPr>
          <w:rFonts w:ascii="Arial" w:hAnsi="Arial" w:cs="Arial"/>
        </w:rPr>
        <w:t xml:space="preserve">lacing the Norquist leak detector downstream during the surge pressure to ensure no flow was passing through the thruster </w:t>
      </w:r>
      <w:proofErr w:type="gramStart"/>
      <w:r w:rsidR="006F0260" w:rsidRPr="006F0260">
        <w:rPr>
          <w:rFonts w:ascii="Arial" w:hAnsi="Arial" w:cs="Arial"/>
        </w:rPr>
        <w:t>valve</w:t>
      </w:r>
      <w:proofErr w:type="gramEnd"/>
    </w:p>
    <w:p w14:paraId="5E5834E3" w14:textId="77777777" w:rsidR="00244841" w:rsidRPr="006F0260" w:rsidRDefault="00244841" w:rsidP="00244841">
      <w:pPr>
        <w:pStyle w:val="ListParagraph"/>
        <w:widowControl/>
        <w:contextualSpacing w:val="0"/>
        <w:jc w:val="left"/>
        <w:rPr>
          <w:rFonts w:ascii="Arial" w:hAnsi="Arial" w:cs="Arial"/>
        </w:rPr>
      </w:pPr>
    </w:p>
    <w:p w14:paraId="0B5BBF5E" w14:textId="599A9A1A" w:rsidR="00495CB9" w:rsidRDefault="006F0260" w:rsidP="006F0260">
      <w:pPr>
        <w:rPr>
          <w:rFonts w:ascii="Arial" w:hAnsi="Arial" w:cs="Arial"/>
        </w:rPr>
      </w:pPr>
      <w:r w:rsidRPr="006F0260">
        <w:rPr>
          <w:rFonts w:ascii="Arial" w:hAnsi="Arial" w:cs="Arial"/>
        </w:rPr>
        <w:t xml:space="preserve">The results indicate that the </w:t>
      </w:r>
      <w:r w:rsidR="00244841">
        <w:rPr>
          <w:rFonts w:ascii="Arial" w:hAnsi="Arial" w:cs="Arial"/>
        </w:rPr>
        <w:t xml:space="preserve">presence of the </w:t>
      </w:r>
      <w:r w:rsidRPr="006F0260">
        <w:rPr>
          <w:rFonts w:ascii="Arial" w:hAnsi="Arial" w:cs="Arial"/>
        </w:rPr>
        <w:t>thruster valve reduces the surge pressures in the system by about 25%.</w:t>
      </w:r>
      <w:r w:rsidR="00244841">
        <w:rPr>
          <w:rFonts w:ascii="Arial" w:hAnsi="Arial" w:cs="Arial"/>
        </w:rPr>
        <w:t xml:space="preserve"> This is significant because flight missions’ surge test campaigns are conducted wit</w:t>
      </w:r>
      <w:r w:rsidR="00227EBA">
        <w:rPr>
          <w:rFonts w:ascii="Arial" w:hAnsi="Arial" w:cs="Arial"/>
        </w:rPr>
        <w:t xml:space="preserve">h </w:t>
      </w:r>
      <w:proofErr w:type="spellStart"/>
      <w:r w:rsidR="00227EBA">
        <w:rPr>
          <w:rFonts w:ascii="Arial" w:hAnsi="Arial" w:cs="Arial"/>
        </w:rPr>
        <w:t>Kistlers</w:t>
      </w:r>
      <w:proofErr w:type="spellEnd"/>
      <w:r w:rsidR="00227EBA">
        <w:rPr>
          <w:rFonts w:ascii="Arial" w:hAnsi="Arial" w:cs="Arial"/>
        </w:rPr>
        <w:t xml:space="preserve"> instead of</w:t>
      </w:r>
      <w:r w:rsidR="00244841">
        <w:rPr>
          <w:rFonts w:ascii="Arial" w:hAnsi="Arial" w:cs="Arial"/>
        </w:rPr>
        <w:t xml:space="preserve"> thruster valves in the system, and the measured pressure is assumed to be identical to the pressures experienced with a thruster valve in the system.</w:t>
      </w:r>
      <w:r w:rsidRPr="006F0260">
        <w:rPr>
          <w:rFonts w:ascii="Arial" w:hAnsi="Arial" w:cs="Arial"/>
        </w:rPr>
        <w:t xml:space="preserve"> </w:t>
      </w:r>
      <w:r w:rsidR="00227EBA">
        <w:rPr>
          <w:rFonts w:ascii="Arial" w:hAnsi="Arial" w:cs="Arial"/>
        </w:rPr>
        <w:t>The 25% reduction in surge pressure in the flight configuration could allow for less conservative sizing of the flow limiting device.</w:t>
      </w:r>
    </w:p>
    <w:p w14:paraId="69739EB7" w14:textId="77777777" w:rsidR="00495CB9" w:rsidRDefault="00495CB9" w:rsidP="006F0260">
      <w:pPr>
        <w:rPr>
          <w:rFonts w:ascii="Arial" w:hAnsi="Arial" w:cs="Arial"/>
        </w:rPr>
      </w:pPr>
    </w:p>
    <w:p w14:paraId="5A578089" w14:textId="57C441C7" w:rsidR="006F0260" w:rsidRDefault="006F0260" w:rsidP="006F0260">
      <w:pPr>
        <w:rPr>
          <w:rFonts w:ascii="Arial" w:hAnsi="Arial" w:cs="Arial"/>
        </w:rPr>
      </w:pPr>
      <w:r w:rsidRPr="006F0260">
        <w:rPr>
          <w:rFonts w:ascii="Arial" w:hAnsi="Arial" w:cs="Arial"/>
        </w:rPr>
        <w:t>The hypothesis to explain this phenomenon is that the</w:t>
      </w:r>
      <w:r w:rsidR="00495CB9">
        <w:rPr>
          <w:rFonts w:ascii="Arial" w:hAnsi="Arial" w:cs="Arial"/>
        </w:rPr>
        <w:t xml:space="preserve"> thruster valve</w:t>
      </w:r>
      <w:r w:rsidRPr="006F0260">
        <w:rPr>
          <w:rFonts w:ascii="Arial" w:hAnsi="Arial" w:cs="Arial"/>
        </w:rPr>
        <w:t xml:space="preserve"> filter acts as a secondary </w:t>
      </w:r>
      <w:r w:rsidR="00495CB9">
        <w:rPr>
          <w:rFonts w:ascii="Arial" w:hAnsi="Arial" w:cs="Arial"/>
        </w:rPr>
        <w:t xml:space="preserve">flow limiter </w:t>
      </w:r>
      <w:r w:rsidRPr="006F0260">
        <w:rPr>
          <w:rFonts w:ascii="Arial" w:hAnsi="Arial" w:cs="Arial"/>
        </w:rPr>
        <w:t xml:space="preserve">as it reaches the end of the flow path. </w:t>
      </w:r>
    </w:p>
    <w:p w14:paraId="6324DD60" w14:textId="77777777" w:rsidR="00244841" w:rsidRPr="006F0260" w:rsidRDefault="00244841" w:rsidP="006F0260">
      <w:pPr>
        <w:rPr>
          <w:rFonts w:ascii="Arial" w:hAnsi="Arial" w:cs="Arial"/>
        </w:rPr>
      </w:pPr>
    </w:p>
    <w:p w14:paraId="3D978409" w14:textId="77777777" w:rsidR="000A2F57" w:rsidRDefault="006F0260" w:rsidP="006F0260">
      <w:pPr>
        <w:keepNext/>
        <w:rPr>
          <w:rFonts w:ascii="Arial" w:hAnsi="Arial" w:cs="Arial"/>
          <w:noProof/>
        </w:rPr>
      </w:pPr>
      <w:r w:rsidRPr="006F0260">
        <w:rPr>
          <w:rFonts w:ascii="Arial" w:hAnsi="Arial" w:cs="Arial"/>
          <w:noProof/>
        </w:rPr>
        <w:drawing>
          <wp:inline distT="0" distB="0" distL="0" distR="0" wp14:anchorId="7E2E62C9" wp14:editId="5490A1FE">
            <wp:extent cx="2924269" cy="2193202"/>
            <wp:effectExtent l="0" t="0" r="0" b="444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990308" cy="2242731"/>
                    </a:xfrm>
                    <a:prstGeom prst="rect">
                      <a:avLst/>
                    </a:prstGeom>
                  </pic:spPr>
                </pic:pic>
              </a:graphicData>
            </a:graphic>
          </wp:inline>
        </w:drawing>
      </w:r>
      <w:r w:rsidRPr="006F0260">
        <w:rPr>
          <w:rFonts w:ascii="Arial" w:hAnsi="Arial" w:cs="Arial"/>
          <w:noProof/>
        </w:rPr>
        <w:t xml:space="preserve"> </w:t>
      </w:r>
    </w:p>
    <w:p w14:paraId="414CD6CA" w14:textId="77777777" w:rsidR="000A2F57" w:rsidRDefault="000A2F57" w:rsidP="006F0260">
      <w:pPr>
        <w:keepNext/>
        <w:rPr>
          <w:rFonts w:ascii="Arial" w:hAnsi="Arial" w:cs="Arial"/>
          <w:noProof/>
        </w:rPr>
      </w:pPr>
    </w:p>
    <w:p w14:paraId="69EAEEA5" w14:textId="78B1350B" w:rsidR="006F0260" w:rsidRPr="006F0260" w:rsidRDefault="006F0260" w:rsidP="006F0260">
      <w:pPr>
        <w:keepNext/>
        <w:rPr>
          <w:rFonts w:ascii="Arial" w:hAnsi="Arial" w:cs="Arial"/>
        </w:rPr>
      </w:pPr>
      <w:r w:rsidRPr="006F0260">
        <w:rPr>
          <w:rFonts w:ascii="Arial" w:hAnsi="Arial" w:cs="Arial"/>
          <w:noProof/>
        </w:rPr>
        <w:drawing>
          <wp:inline distT="0" distB="0" distL="0" distR="0" wp14:anchorId="4BA3798B" wp14:editId="597AB564">
            <wp:extent cx="2987078" cy="2240308"/>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039937" cy="2279952"/>
                    </a:xfrm>
                    <a:prstGeom prst="rect">
                      <a:avLst/>
                    </a:prstGeom>
                  </pic:spPr>
                </pic:pic>
              </a:graphicData>
            </a:graphic>
          </wp:inline>
        </w:drawing>
      </w:r>
    </w:p>
    <w:p w14:paraId="368CA706" w14:textId="0AF21775" w:rsidR="003136DC" w:rsidRPr="000A2F57" w:rsidRDefault="006F0260" w:rsidP="000A2F57">
      <w:pPr>
        <w:pStyle w:val="Caption"/>
        <w:jc w:val="center"/>
        <w:rPr>
          <w:rFonts w:ascii="Arial" w:hAnsi="Arial" w:cs="Arial"/>
          <w:b w:val="0"/>
          <w:bCs/>
          <w:i/>
          <w:iCs/>
        </w:rPr>
      </w:pPr>
      <w:bookmarkStart w:id="27" w:name="_Ref53398712"/>
      <w:r w:rsidRPr="000A2F57">
        <w:rPr>
          <w:rFonts w:ascii="Arial" w:hAnsi="Arial" w:cs="Arial"/>
          <w:b w:val="0"/>
          <w:bCs/>
          <w:i/>
          <w:iCs/>
        </w:rPr>
        <w:t xml:space="preserve">Figure </w:t>
      </w:r>
      <w:r w:rsidRPr="000A2F57">
        <w:rPr>
          <w:rFonts w:ascii="Arial" w:hAnsi="Arial" w:cs="Arial"/>
          <w:b w:val="0"/>
          <w:bCs/>
          <w:i/>
          <w:iCs/>
        </w:rPr>
        <w:fldChar w:fldCharType="begin"/>
      </w:r>
      <w:r w:rsidRPr="000A2F57">
        <w:rPr>
          <w:rFonts w:ascii="Arial" w:hAnsi="Arial" w:cs="Arial"/>
          <w:b w:val="0"/>
          <w:bCs/>
          <w:i/>
          <w:iCs/>
        </w:rPr>
        <w:instrText xml:space="preserve"> SEQ Figure \* ARABIC </w:instrText>
      </w:r>
      <w:r w:rsidRPr="000A2F57">
        <w:rPr>
          <w:rFonts w:ascii="Arial" w:hAnsi="Arial" w:cs="Arial"/>
          <w:b w:val="0"/>
          <w:bCs/>
          <w:i/>
          <w:iCs/>
        </w:rPr>
        <w:fldChar w:fldCharType="separate"/>
      </w:r>
      <w:r w:rsidR="00E73218">
        <w:rPr>
          <w:rFonts w:ascii="Arial" w:hAnsi="Arial" w:cs="Arial"/>
          <w:b w:val="0"/>
          <w:bCs/>
          <w:i/>
          <w:iCs/>
          <w:noProof/>
        </w:rPr>
        <w:t>20</w:t>
      </w:r>
      <w:r w:rsidRPr="000A2F57">
        <w:rPr>
          <w:rFonts w:ascii="Arial" w:hAnsi="Arial" w:cs="Arial"/>
          <w:b w:val="0"/>
          <w:bCs/>
          <w:i/>
          <w:iCs/>
        </w:rPr>
        <w:fldChar w:fldCharType="end"/>
      </w:r>
      <w:bookmarkEnd w:id="27"/>
      <w:r w:rsidRPr="000A2F57">
        <w:rPr>
          <w:rFonts w:ascii="Arial" w:hAnsi="Arial" w:cs="Arial"/>
          <w:b w:val="0"/>
          <w:bCs/>
          <w:i/>
          <w:iCs/>
        </w:rPr>
        <w:t>. Surge pressures with dead-end tube versus thruster valve at end of flow</w:t>
      </w:r>
      <w:r w:rsidR="007344CC">
        <w:rPr>
          <w:rFonts w:ascii="Arial" w:hAnsi="Arial" w:cs="Arial"/>
          <w:b w:val="0"/>
          <w:bCs/>
          <w:i/>
          <w:iCs/>
        </w:rPr>
        <w:t xml:space="preserve"> </w:t>
      </w:r>
      <w:r w:rsidRPr="000A2F57">
        <w:rPr>
          <w:rFonts w:ascii="Arial" w:hAnsi="Arial" w:cs="Arial"/>
          <w:b w:val="0"/>
          <w:bCs/>
          <w:i/>
          <w:iCs/>
        </w:rPr>
        <w:t>path – (top) results for 0.075” venturi; (bottom) results for 0.080” venturi</w:t>
      </w:r>
    </w:p>
    <w:p w14:paraId="4CF063D4" w14:textId="69BD6675" w:rsidR="003136DC" w:rsidRPr="006F0260" w:rsidRDefault="006F0260" w:rsidP="006F0260">
      <w:pPr>
        <w:pStyle w:val="Heading1"/>
        <w:numPr>
          <w:ilvl w:val="0"/>
          <w:numId w:val="22"/>
        </w:numPr>
        <w:rPr>
          <w:rFonts w:ascii="Arial" w:hAnsi="Arial" w:cs="Arial"/>
          <w:b/>
        </w:rPr>
      </w:pPr>
      <w:r w:rsidRPr="006F0260">
        <w:rPr>
          <w:rFonts w:ascii="Arial" w:hAnsi="Arial" w:cs="Arial"/>
          <w:b/>
        </w:rPr>
        <w:t>Conclusions</w:t>
      </w:r>
    </w:p>
    <w:p w14:paraId="135A1CF2" w14:textId="77777777" w:rsidR="006F0260" w:rsidRDefault="006F0260" w:rsidP="006F0260">
      <w:pPr>
        <w:pStyle w:val="Text"/>
        <w:spacing w:line="240" w:lineRule="auto"/>
        <w:rPr>
          <w:rFonts w:ascii="Arial" w:hAnsi="Arial" w:cs="Arial"/>
        </w:rPr>
      </w:pPr>
      <w:r w:rsidRPr="006F0260">
        <w:rPr>
          <w:rFonts w:ascii="Arial" w:hAnsi="Arial" w:cs="Arial"/>
        </w:rPr>
        <w:t>The conclusions of this project are as follows.</w:t>
      </w:r>
    </w:p>
    <w:p w14:paraId="3AD33E2E" w14:textId="77777777" w:rsidR="00244841" w:rsidRPr="006F0260" w:rsidRDefault="00244841" w:rsidP="006F0260">
      <w:pPr>
        <w:pStyle w:val="Text"/>
        <w:spacing w:line="240" w:lineRule="auto"/>
        <w:rPr>
          <w:rFonts w:ascii="Arial" w:hAnsi="Arial" w:cs="Arial"/>
        </w:rPr>
      </w:pPr>
    </w:p>
    <w:p w14:paraId="17CB71F4" w14:textId="3E2B407B" w:rsidR="007344CC" w:rsidRPr="007344CC" w:rsidRDefault="007344CC" w:rsidP="00244841">
      <w:pPr>
        <w:pStyle w:val="Heading2"/>
        <w:numPr>
          <w:ilvl w:val="0"/>
          <w:numId w:val="40"/>
        </w:numPr>
        <w:tabs>
          <w:tab w:val="num" w:pos="360"/>
        </w:tabs>
        <w:ind w:left="630" w:hanging="270"/>
        <w:rPr>
          <w:rFonts w:ascii="Arial" w:hAnsi="Arial" w:cs="Arial"/>
          <w:b/>
          <w:bCs/>
        </w:rPr>
      </w:pPr>
      <w:r>
        <w:rPr>
          <w:rFonts w:ascii="Arial" w:hAnsi="Arial" w:cs="Arial"/>
          <w:bCs/>
        </w:rPr>
        <w:t>Designing to keep surge pressures below component proof pressures is unnecessarily conservative.</w:t>
      </w:r>
    </w:p>
    <w:p w14:paraId="03153D05" w14:textId="0E351049" w:rsidR="006F0260" w:rsidRPr="006F0260" w:rsidRDefault="006F0260" w:rsidP="00244841">
      <w:pPr>
        <w:pStyle w:val="Heading2"/>
        <w:numPr>
          <w:ilvl w:val="0"/>
          <w:numId w:val="40"/>
        </w:numPr>
        <w:tabs>
          <w:tab w:val="num" w:pos="360"/>
        </w:tabs>
        <w:ind w:left="630" w:hanging="270"/>
        <w:rPr>
          <w:rFonts w:ascii="Arial" w:hAnsi="Arial" w:cs="Arial"/>
          <w:b/>
          <w:bCs/>
        </w:rPr>
      </w:pPr>
      <w:r w:rsidRPr="006F0260">
        <w:rPr>
          <w:rFonts w:ascii="Arial" w:hAnsi="Arial" w:cs="Arial"/>
          <w:bCs/>
        </w:rPr>
        <w:t xml:space="preserve">Adding a separate vendor specification for surge or </w:t>
      </w:r>
      <w:proofErr w:type="spellStart"/>
      <w:r w:rsidRPr="006F0260">
        <w:rPr>
          <w:rFonts w:ascii="Arial" w:hAnsi="Arial" w:cs="Arial"/>
          <w:bCs/>
        </w:rPr>
        <w:t>waterhammer</w:t>
      </w:r>
      <w:proofErr w:type="spellEnd"/>
      <w:r w:rsidRPr="006F0260">
        <w:rPr>
          <w:rFonts w:ascii="Arial" w:hAnsi="Arial" w:cs="Arial"/>
          <w:bCs/>
        </w:rPr>
        <w:t xml:space="preserve"> pressures is warranted</w:t>
      </w:r>
      <w:r w:rsidR="00495CB9">
        <w:rPr>
          <w:rFonts w:ascii="Arial" w:hAnsi="Arial" w:cs="Arial"/>
          <w:bCs/>
        </w:rPr>
        <w:t xml:space="preserve"> when</w:t>
      </w:r>
      <w:r w:rsidRPr="006F0260">
        <w:rPr>
          <w:rFonts w:ascii="Arial" w:hAnsi="Arial" w:cs="Arial"/>
          <w:bCs/>
        </w:rPr>
        <w:t xml:space="preserve"> </w:t>
      </w:r>
      <w:r w:rsidR="00495CB9">
        <w:rPr>
          <w:rFonts w:ascii="Arial" w:hAnsi="Arial" w:cs="Arial"/>
          <w:bCs/>
        </w:rPr>
        <w:t>improved system performance justifies the higher component testing costs</w:t>
      </w:r>
      <w:r w:rsidRPr="006F0260">
        <w:rPr>
          <w:rFonts w:ascii="Arial" w:hAnsi="Arial" w:cs="Arial"/>
          <w:bCs/>
        </w:rPr>
        <w:t xml:space="preserve">. A </w:t>
      </w:r>
      <w:r w:rsidRPr="006F0260">
        <w:rPr>
          <w:rFonts w:ascii="Arial" w:hAnsi="Arial" w:cs="Arial"/>
          <w:bCs/>
        </w:rPr>
        <w:t xml:space="preserve">higher </w:t>
      </w:r>
      <w:r w:rsidR="00E7049C">
        <w:rPr>
          <w:rFonts w:ascii="Arial" w:hAnsi="Arial" w:cs="Arial"/>
          <w:bCs/>
        </w:rPr>
        <w:t xml:space="preserve">allowable </w:t>
      </w:r>
      <w:r w:rsidRPr="006F0260">
        <w:rPr>
          <w:rFonts w:ascii="Arial" w:hAnsi="Arial" w:cs="Arial"/>
          <w:bCs/>
        </w:rPr>
        <w:t xml:space="preserve">surge </w:t>
      </w:r>
      <w:proofErr w:type="gramStart"/>
      <w:r w:rsidRPr="006F0260">
        <w:rPr>
          <w:rFonts w:ascii="Arial" w:hAnsi="Arial" w:cs="Arial"/>
          <w:bCs/>
        </w:rPr>
        <w:t>pressure  would</w:t>
      </w:r>
      <w:proofErr w:type="gramEnd"/>
      <w:r w:rsidRPr="006F0260">
        <w:rPr>
          <w:rFonts w:ascii="Arial" w:hAnsi="Arial" w:cs="Arial"/>
          <w:bCs/>
        </w:rPr>
        <w:t xml:space="preserve"> </w:t>
      </w:r>
      <w:r w:rsidRPr="006F0260">
        <w:rPr>
          <w:rFonts w:ascii="Arial" w:hAnsi="Arial" w:cs="Arial"/>
          <w:bCs/>
        </w:rPr>
        <w:t xml:space="preserve">allow for a </w:t>
      </w:r>
      <w:r w:rsidR="00495CB9">
        <w:rPr>
          <w:rFonts w:ascii="Arial" w:hAnsi="Arial" w:cs="Arial"/>
          <w:bCs/>
        </w:rPr>
        <w:t>flow limiter (venturi or otherwise) with a lower pressure drop in the propulsion system.</w:t>
      </w:r>
      <w:r w:rsidR="00495CB9" w:rsidRPr="006F0260" w:rsidDel="00495CB9">
        <w:rPr>
          <w:rFonts w:ascii="Arial" w:hAnsi="Arial" w:cs="Arial"/>
          <w:bCs/>
        </w:rPr>
        <w:t xml:space="preserve"> </w:t>
      </w:r>
    </w:p>
    <w:p w14:paraId="6CE52F69" w14:textId="1D30CC87" w:rsidR="00592AEE" w:rsidRPr="007344CC" w:rsidRDefault="006F0260" w:rsidP="00244841">
      <w:pPr>
        <w:pStyle w:val="Heading2"/>
        <w:numPr>
          <w:ilvl w:val="0"/>
          <w:numId w:val="40"/>
        </w:numPr>
        <w:tabs>
          <w:tab w:val="num" w:pos="360"/>
        </w:tabs>
        <w:ind w:left="630"/>
        <w:rPr>
          <w:rFonts w:ascii="Arial" w:hAnsi="Arial" w:cs="Arial"/>
          <w:b/>
          <w:bCs/>
        </w:rPr>
      </w:pPr>
      <w:r w:rsidRPr="006F0260">
        <w:rPr>
          <w:rFonts w:ascii="Arial" w:hAnsi="Arial" w:cs="Arial"/>
          <w:bCs/>
        </w:rPr>
        <w:t xml:space="preserve">Short-duration pressure spikes </w:t>
      </w:r>
      <w:r w:rsidR="00592AEE">
        <w:rPr>
          <w:rFonts w:ascii="Arial" w:hAnsi="Arial" w:cs="Arial"/>
          <w:bCs/>
        </w:rPr>
        <w:t xml:space="preserve">result in reduced </w:t>
      </w:r>
      <w:r w:rsidRPr="006F0260">
        <w:rPr>
          <w:rFonts w:ascii="Arial" w:hAnsi="Arial" w:cs="Arial"/>
          <w:bCs/>
        </w:rPr>
        <w:t xml:space="preserve">deformation </w:t>
      </w:r>
      <w:r w:rsidR="00592AEE">
        <w:rPr>
          <w:rFonts w:ascii="Arial" w:hAnsi="Arial" w:cs="Arial"/>
          <w:bCs/>
        </w:rPr>
        <w:t xml:space="preserve">compared to deformation from a </w:t>
      </w:r>
      <w:r w:rsidRPr="006F0260">
        <w:rPr>
          <w:rFonts w:ascii="Arial" w:hAnsi="Arial" w:cs="Arial"/>
          <w:bCs/>
        </w:rPr>
        <w:t xml:space="preserve">static pressure. </w:t>
      </w:r>
    </w:p>
    <w:p w14:paraId="0A3BA101" w14:textId="581DDF27" w:rsidR="006F0260" w:rsidRPr="006F0260" w:rsidRDefault="007344CC" w:rsidP="00244841">
      <w:pPr>
        <w:pStyle w:val="Heading2"/>
        <w:numPr>
          <w:ilvl w:val="0"/>
          <w:numId w:val="40"/>
        </w:numPr>
        <w:tabs>
          <w:tab w:val="num" w:pos="360"/>
        </w:tabs>
        <w:ind w:left="630"/>
        <w:rPr>
          <w:rFonts w:ascii="Arial" w:hAnsi="Arial" w:cs="Arial"/>
          <w:b/>
          <w:bCs/>
        </w:rPr>
      </w:pPr>
      <w:r>
        <w:rPr>
          <w:rFonts w:ascii="Arial" w:hAnsi="Arial" w:cs="Arial"/>
          <w:bCs/>
        </w:rPr>
        <w:t>The</w:t>
      </w:r>
      <w:r w:rsidR="00592AEE" w:rsidRPr="006F0260">
        <w:rPr>
          <w:rFonts w:ascii="Arial" w:hAnsi="Arial" w:cs="Arial"/>
          <w:bCs/>
        </w:rPr>
        <w:t xml:space="preserve"> </w:t>
      </w:r>
      <w:r w:rsidR="006F0260" w:rsidRPr="006F0260">
        <w:rPr>
          <w:rFonts w:ascii="Arial" w:hAnsi="Arial" w:cs="Arial"/>
          <w:bCs/>
        </w:rPr>
        <w:t>actual failure point of a component may change after being exposed to a pressure surge, even if it does not fail.</w:t>
      </w:r>
    </w:p>
    <w:p w14:paraId="2C9C48E7" w14:textId="3F8B28A4" w:rsidR="006F0260" w:rsidRPr="006F0260" w:rsidRDefault="006F0260" w:rsidP="00244841">
      <w:pPr>
        <w:pStyle w:val="Heading2"/>
        <w:numPr>
          <w:ilvl w:val="0"/>
          <w:numId w:val="40"/>
        </w:numPr>
        <w:tabs>
          <w:tab w:val="num" w:pos="360"/>
        </w:tabs>
        <w:ind w:left="630" w:hanging="270"/>
        <w:rPr>
          <w:rFonts w:ascii="Arial" w:hAnsi="Arial" w:cs="Arial"/>
          <w:b/>
          <w:bCs/>
        </w:rPr>
      </w:pPr>
      <w:r w:rsidRPr="006F0260">
        <w:rPr>
          <w:rFonts w:ascii="Arial" w:hAnsi="Arial" w:cs="Arial"/>
          <w:bCs/>
        </w:rPr>
        <w:t xml:space="preserve">The presence of a thruster valve in the system inherently reduces surge pressures </w:t>
      </w:r>
      <w:r w:rsidRPr="006F0260">
        <w:rPr>
          <w:rFonts w:ascii="Arial" w:hAnsi="Arial" w:cs="Arial"/>
          <w:bCs/>
        </w:rPr>
        <w:lastRenderedPageBreak/>
        <w:t>compared to standard surge test conditions</w:t>
      </w:r>
      <w:r w:rsidR="00E21FCE">
        <w:rPr>
          <w:rFonts w:ascii="Arial" w:hAnsi="Arial" w:cs="Arial"/>
          <w:bCs/>
        </w:rPr>
        <w:t>.</w:t>
      </w:r>
    </w:p>
    <w:p w14:paraId="1FE39565" w14:textId="140995DB" w:rsidR="00445BA6" w:rsidRPr="00445BA6" w:rsidRDefault="00445BA6" w:rsidP="00445BA6">
      <w:pPr>
        <w:pStyle w:val="Heading1"/>
        <w:numPr>
          <w:ilvl w:val="0"/>
          <w:numId w:val="22"/>
        </w:numPr>
        <w:rPr>
          <w:rFonts w:ascii="Arial" w:hAnsi="Arial" w:cs="Arial"/>
          <w:b/>
        </w:rPr>
      </w:pPr>
      <w:r>
        <w:rPr>
          <w:rFonts w:ascii="Arial" w:hAnsi="Arial" w:cs="Arial"/>
          <w:b/>
        </w:rPr>
        <w:t>Acknowledgements</w:t>
      </w:r>
    </w:p>
    <w:p w14:paraId="78E7112A" w14:textId="05983460" w:rsidR="00445BA6" w:rsidRDefault="00445BA6" w:rsidP="00445BA6">
      <w:pPr>
        <w:rPr>
          <w:rFonts w:ascii="Arial" w:hAnsi="Arial" w:cs="Arial"/>
        </w:rPr>
      </w:pPr>
      <w:r w:rsidRPr="00B13443">
        <w:rPr>
          <w:rFonts w:ascii="Arial" w:hAnsi="Arial" w:cs="Arial"/>
        </w:rPr>
        <w:t xml:space="preserve">Thank you to my technical mentors Alison Rao (NASA GSFC) and Eric Cardiff (NASA GSFC). Thank you to my propulsion engineer and technician colleagues for help with the surge testing – Hal </w:t>
      </w:r>
      <w:proofErr w:type="spellStart"/>
      <w:r w:rsidRPr="00B13443">
        <w:rPr>
          <w:rFonts w:ascii="Arial" w:hAnsi="Arial" w:cs="Arial"/>
        </w:rPr>
        <w:t>Baesch</w:t>
      </w:r>
      <w:proofErr w:type="spellEnd"/>
      <w:r w:rsidRPr="00B13443">
        <w:rPr>
          <w:rFonts w:ascii="Arial" w:hAnsi="Arial" w:cs="Arial"/>
        </w:rPr>
        <w:t xml:space="preserve">, Justin Brumley, Sean Fitzsimmons, and Jacob Stahl (all NASA GSFC). Thank you to the materials engineering team for performing the test article imaging – Bruno Munoz, Charles He, and Justin Jones (all NASA GSFC). </w:t>
      </w:r>
      <w:commentRangeStart w:id="28"/>
      <w:commentRangeStart w:id="29"/>
      <w:r w:rsidR="00A046F8">
        <w:rPr>
          <w:rFonts w:ascii="Arial" w:hAnsi="Arial" w:cs="Arial"/>
        </w:rPr>
        <w:t xml:space="preserve">Thank you to David Benson, </w:t>
      </w:r>
      <w:proofErr w:type="spellStart"/>
      <w:r w:rsidR="00A046F8">
        <w:rPr>
          <w:rFonts w:ascii="Arial" w:hAnsi="Arial" w:cs="Arial"/>
        </w:rPr>
        <w:t>Nikesha</w:t>
      </w:r>
      <w:proofErr w:type="spellEnd"/>
      <w:r w:rsidR="00A046F8">
        <w:rPr>
          <w:rFonts w:ascii="Arial" w:hAnsi="Arial" w:cs="Arial"/>
        </w:rPr>
        <w:t xml:space="preserve"> Davis, David Ward (all NASA GSFC) and Zac Regan (</w:t>
      </w:r>
      <w:proofErr w:type="spellStart"/>
      <w:r w:rsidR="00A046F8">
        <w:rPr>
          <w:rFonts w:ascii="Arial" w:hAnsi="Arial" w:cs="Arial"/>
        </w:rPr>
        <w:t>Continetal</w:t>
      </w:r>
      <w:proofErr w:type="spellEnd"/>
      <w:r w:rsidR="00A046F8">
        <w:rPr>
          <w:rFonts w:ascii="Arial" w:hAnsi="Arial" w:cs="Arial"/>
        </w:rPr>
        <w:t xml:space="preserve"> Disc) for paper review. </w:t>
      </w:r>
      <w:commentRangeEnd w:id="28"/>
      <w:r w:rsidR="00A046F8">
        <w:rPr>
          <w:rStyle w:val="CommentReference"/>
        </w:rPr>
        <w:commentReference w:id="28"/>
      </w:r>
      <w:commentRangeEnd w:id="29"/>
      <w:r w:rsidR="00E7049C">
        <w:rPr>
          <w:rStyle w:val="CommentReference"/>
        </w:rPr>
        <w:commentReference w:id="29"/>
      </w:r>
      <w:r w:rsidRPr="00B13443">
        <w:rPr>
          <w:rFonts w:ascii="Arial" w:hAnsi="Arial" w:cs="Arial"/>
        </w:rPr>
        <w:t xml:space="preserve">Finally, thank you to </w:t>
      </w:r>
      <w:r w:rsidR="00A046F8">
        <w:rPr>
          <w:rFonts w:ascii="Arial" w:hAnsi="Arial" w:cs="Arial"/>
        </w:rPr>
        <w:t>Continental Disc Corporation</w:t>
      </w:r>
      <w:r w:rsidRPr="00B13443">
        <w:rPr>
          <w:rFonts w:ascii="Arial" w:hAnsi="Arial" w:cs="Arial"/>
        </w:rPr>
        <w:t xml:space="preserve"> for providing the burst discs and custom holder at no cos</w:t>
      </w:r>
      <w:r>
        <w:rPr>
          <w:rFonts w:ascii="Arial" w:hAnsi="Arial" w:cs="Arial"/>
        </w:rPr>
        <w:t>t and providing input on testing.</w:t>
      </w:r>
    </w:p>
    <w:p w14:paraId="07881D2C" w14:textId="77777777" w:rsidR="00445BA6" w:rsidRPr="00B13443" w:rsidRDefault="00445BA6" w:rsidP="00445BA6">
      <w:pPr>
        <w:rPr>
          <w:rFonts w:ascii="Arial" w:hAnsi="Arial" w:cs="Arial"/>
        </w:rPr>
      </w:pPr>
    </w:p>
    <w:p w14:paraId="2DFEB128" w14:textId="155E7134" w:rsidR="000A2F57" w:rsidRDefault="000A2F57" w:rsidP="000A2F57">
      <w:pPr>
        <w:pStyle w:val="Heading1"/>
        <w:numPr>
          <w:ilvl w:val="0"/>
          <w:numId w:val="22"/>
        </w:numPr>
        <w:rPr>
          <w:rFonts w:ascii="Arial" w:hAnsi="Arial" w:cs="Arial"/>
          <w:b/>
        </w:rPr>
      </w:pPr>
      <w:r>
        <w:rPr>
          <w:rFonts w:ascii="Arial" w:hAnsi="Arial" w:cs="Arial"/>
          <w:b/>
        </w:rPr>
        <w:t>References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98"/>
        <w:gridCol w:w="4238"/>
      </w:tblGrid>
      <w:tr w:rsidR="000A2F57" w14:paraId="44E19A5E" w14:textId="77777777" w:rsidTr="00C9183D">
        <w:trPr>
          <w:tblCellSpacing w:w="15" w:type="dxa"/>
        </w:trPr>
        <w:tc>
          <w:tcPr>
            <w:tcW w:w="50" w:type="pct"/>
            <w:hideMark/>
          </w:tcPr>
          <w:p w14:paraId="281F7E1E" w14:textId="77777777" w:rsidR="000A2F57" w:rsidRPr="000A2F57" w:rsidRDefault="000A2F57" w:rsidP="000A2F57">
            <w:pPr>
              <w:pStyle w:val="Bibliography"/>
              <w:rPr>
                <w:rFonts w:ascii="Arial" w:hAnsi="Arial" w:cs="Arial"/>
                <w:noProof/>
                <w:sz w:val="24"/>
                <w:szCs w:val="24"/>
              </w:rPr>
            </w:pPr>
            <w:r w:rsidRPr="000A2F57">
              <w:rPr>
                <w:rFonts w:ascii="Arial" w:hAnsi="Arial" w:cs="Arial"/>
                <w:noProof/>
              </w:rPr>
              <w:t xml:space="preserve">[1] </w:t>
            </w:r>
          </w:p>
        </w:tc>
        <w:tc>
          <w:tcPr>
            <w:tcW w:w="0" w:type="auto"/>
            <w:hideMark/>
          </w:tcPr>
          <w:p w14:paraId="5B361572" w14:textId="77777777" w:rsidR="000A2F57" w:rsidRPr="000A2F57" w:rsidRDefault="000A2F57" w:rsidP="000A2F57">
            <w:pPr>
              <w:pStyle w:val="Bibliography"/>
              <w:rPr>
                <w:rFonts w:ascii="Arial" w:hAnsi="Arial" w:cs="Arial"/>
                <w:noProof/>
              </w:rPr>
            </w:pPr>
            <w:r w:rsidRPr="000A2F57">
              <w:rPr>
                <w:rFonts w:ascii="Arial" w:hAnsi="Arial" w:cs="Arial"/>
                <w:noProof/>
              </w:rPr>
              <w:t>A. Scroggins and M. Fiebig, "Surge Pressure Mitigation in the Global Precipitation Measurement Mission Core Propulsion System," 50th AIAA/ASME/SAE/ASEE Joint Propulsion Conference, 2014.</w:t>
            </w:r>
          </w:p>
        </w:tc>
      </w:tr>
      <w:tr w:rsidR="000A2F57" w14:paraId="1619203F" w14:textId="77777777" w:rsidTr="00C9183D">
        <w:trPr>
          <w:tblCellSpacing w:w="15" w:type="dxa"/>
        </w:trPr>
        <w:tc>
          <w:tcPr>
            <w:tcW w:w="50" w:type="pct"/>
            <w:hideMark/>
          </w:tcPr>
          <w:p w14:paraId="1DEBEDD4" w14:textId="77777777" w:rsidR="000A2F57" w:rsidRPr="000A2F57" w:rsidRDefault="000A2F57" w:rsidP="000A2F57">
            <w:pPr>
              <w:pStyle w:val="Bibliography"/>
              <w:rPr>
                <w:rFonts w:ascii="Arial" w:hAnsi="Arial" w:cs="Arial"/>
                <w:noProof/>
              </w:rPr>
            </w:pPr>
            <w:r w:rsidRPr="000A2F57">
              <w:rPr>
                <w:rFonts w:ascii="Arial" w:hAnsi="Arial" w:cs="Arial"/>
                <w:noProof/>
              </w:rPr>
              <w:t xml:space="preserve">[2] </w:t>
            </w:r>
          </w:p>
        </w:tc>
        <w:tc>
          <w:tcPr>
            <w:tcW w:w="0" w:type="auto"/>
            <w:hideMark/>
          </w:tcPr>
          <w:p w14:paraId="7F0FA425" w14:textId="3CBAA4E9" w:rsidR="000A2F57" w:rsidRPr="00E21FCE" w:rsidRDefault="000A2F57" w:rsidP="000A2F57">
            <w:pPr>
              <w:pStyle w:val="Bibliography"/>
              <w:rPr>
                <w:rFonts w:ascii="Arial" w:hAnsi="Arial" w:cs="Arial"/>
                <w:noProof/>
                <w:lang w:val="en-GB"/>
              </w:rPr>
            </w:pPr>
            <w:r w:rsidRPr="000A2F57">
              <w:rPr>
                <w:rFonts w:ascii="Arial" w:hAnsi="Arial" w:cs="Arial"/>
                <w:noProof/>
              </w:rPr>
              <w:t>C. Bombardieri, T. Traudt and C. Manflett, "Experimental and Numerical Analysis of Water Hammer During the Filling Process of Pipelines,"</w:t>
            </w:r>
            <w:r w:rsidR="00E21FCE">
              <w:rPr>
                <w:rFonts w:ascii="Arial" w:hAnsi="Arial" w:cs="Arial"/>
                <w:noProof/>
              </w:rPr>
              <w:t xml:space="preserve"> Space Propulsion Conference,</w:t>
            </w:r>
            <w:r w:rsidRPr="000A2F57">
              <w:rPr>
                <w:rFonts w:ascii="Arial" w:hAnsi="Arial" w:cs="Arial"/>
                <w:noProof/>
              </w:rPr>
              <w:t xml:space="preserve"> 2014.</w:t>
            </w:r>
          </w:p>
        </w:tc>
      </w:tr>
      <w:tr w:rsidR="000A2F57" w14:paraId="3F0BAD56" w14:textId="77777777" w:rsidTr="00C9183D">
        <w:trPr>
          <w:tblCellSpacing w:w="15" w:type="dxa"/>
        </w:trPr>
        <w:tc>
          <w:tcPr>
            <w:tcW w:w="50" w:type="pct"/>
            <w:hideMark/>
          </w:tcPr>
          <w:p w14:paraId="5CF6CDA7" w14:textId="77777777" w:rsidR="000A2F57" w:rsidRPr="000A2F57" w:rsidRDefault="000A2F57" w:rsidP="000A2F57">
            <w:pPr>
              <w:pStyle w:val="Bibliography"/>
              <w:rPr>
                <w:rFonts w:ascii="Arial" w:hAnsi="Arial" w:cs="Arial"/>
                <w:noProof/>
              </w:rPr>
            </w:pPr>
            <w:r w:rsidRPr="000A2F57">
              <w:rPr>
                <w:rFonts w:ascii="Arial" w:hAnsi="Arial" w:cs="Arial"/>
                <w:noProof/>
              </w:rPr>
              <w:t xml:space="preserve">[3] </w:t>
            </w:r>
          </w:p>
        </w:tc>
        <w:tc>
          <w:tcPr>
            <w:tcW w:w="0" w:type="auto"/>
            <w:hideMark/>
          </w:tcPr>
          <w:p w14:paraId="033C656D" w14:textId="77777777" w:rsidR="000A2F57" w:rsidRPr="000A2F57" w:rsidRDefault="000A2F57" w:rsidP="000A2F57">
            <w:pPr>
              <w:pStyle w:val="Bibliography"/>
              <w:rPr>
                <w:rFonts w:ascii="Arial" w:hAnsi="Arial" w:cs="Arial"/>
                <w:noProof/>
              </w:rPr>
            </w:pPr>
            <w:r w:rsidRPr="000A2F57">
              <w:rPr>
                <w:rFonts w:ascii="Arial" w:hAnsi="Arial" w:cs="Arial"/>
                <w:noProof/>
              </w:rPr>
              <w:t>M. Hagopian and A. Dibbern, "Conax Pyrotechnic Valve Failures Investigation," NASA, 2008.</w:t>
            </w:r>
          </w:p>
        </w:tc>
      </w:tr>
      <w:tr w:rsidR="000A2F57" w14:paraId="4F34EBCC" w14:textId="77777777" w:rsidTr="00C9183D">
        <w:trPr>
          <w:tblCellSpacing w:w="15" w:type="dxa"/>
        </w:trPr>
        <w:tc>
          <w:tcPr>
            <w:tcW w:w="50" w:type="pct"/>
            <w:hideMark/>
          </w:tcPr>
          <w:p w14:paraId="3E059290" w14:textId="77777777" w:rsidR="000A2F57" w:rsidRPr="000A2F57" w:rsidRDefault="000A2F57" w:rsidP="000A2F57">
            <w:pPr>
              <w:pStyle w:val="Bibliography"/>
              <w:rPr>
                <w:rFonts w:ascii="Arial" w:hAnsi="Arial" w:cs="Arial"/>
                <w:noProof/>
              </w:rPr>
            </w:pPr>
            <w:r w:rsidRPr="000A2F57">
              <w:rPr>
                <w:rFonts w:ascii="Arial" w:hAnsi="Arial" w:cs="Arial"/>
                <w:noProof/>
              </w:rPr>
              <w:t xml:space="preserve">[4] </w:t>
            </w:r>
          </w:p>
        </w:tc>
        <w:tc>
          <w:tcPr>
            <w:tcW w:w="0" w:type="auto"/>
            <w:hideMark/>
          </w:tcPr>
          <w:p w14:paraId="76D47261" w14:textId="77777777" w:rsidR="000A2F57" w:rsidRPr="000A2F57" w:rsidRDefault="000A2F57" w:rsidP="000A2F57">
            <w:pPr>
              <w:pStyle w:val="Bibliography"/>
              <w:rPr>
                <w:rFonts w:ascii="Arial" w:hAnsi="Arial" w:cs="Arial"/>
                <w:noProof/>
              </w:rPr>
            </w:pPr>
            <w:r w:rsidRPr="000A2F57">
              <w:rPr>
                <w:rFonts w:ascii="Arial" w:hAnsi="Arial" w:cs="Arial"/>
                <w:noProof/>
              </w:rPr>
              <w:t>P. Schamell, "Stress Analysis Report for Pyrotechnic Valve 1/4" Normally Closed," Conax, St. Petersburg, FL, 2006.</w:t>
            </w:r>
          </w:p>
        </w:tc>
      </w:tr>
      <w:tr w:rsidR="000A2F57" w14:paraId="5067BA04" w14:textId="77777777" w:rsidTr="00C9183D">
        <w:trPr>
          <w:tblCellSpacing w:w="15" w:type="dxa"/>
        </w:trPr>
        <w:tc>
          <w:tcPr>
            <w:tcW w:w="50" w:type="pct"/>
            <w:hideMark/>
          </w:tcPr>
          <w:p w14:paraId="3C46D4FD" w14:textId="77777777" w:rsidR="000A2F57" w:rsidRPr="000A2F57" w:rsidRDefault="000A2F57" w:rsidP="000A2F57">
            <w:pPr>
              <w:pStyle w:val="Bibliography"/>
              <w:rPr>
                <w:rFonts w:ascii="Arial" w:hAnsi="Arial" w:cs="Arial"/>
                <w:noProof/>
              </w:rPr>
            </w:pPr>
            <w:r w:rsidRPr="000A2F57">
              <w:rPr>
                <w:rFonts w:ascii="Arial" w:hAnsi="Arial" w:cs="Arial"/>
                <w:noProof/>
              </w:rPr>
              <w:t xml:space="preserve">[5] </w:t>
            </w:r>
          </w:p>
        </w:tc>
        <w:tc>
          <w:tcPr>
            <w:tcW w:w="0" w:type="auto"/>
            <w:hideMark/>
          </w:tcPr>
          <w:p w14:paraId="0465CCA0" w14:textId="77777777" w:rsidR="000A2F57" w:rsidRPr="000A2F57" w:rsidRDefault="000A2F57" w:rsidP="000A2F57">
            <w:pPr>
              <w:pStyle w:val="Bibliography"/>
              <w:rPr>
                <w:rFonts w:ascii="Arial" w:hAnsi="Arial" w:cs="Arial"/>
                <w:noProof/>
              </w:rPr>
            </w:pPr>
            <w:r w:rsidRPr="000A2F57">
              <w:rPr>
                <w:rFonts w:ascii="Arial" w:hAnsi="Arial" w:cs="Arial"/>
                <w:noProof/>
              </w:rPr>
              <w:t xml:space="preserve">R. P. Prickett, E. Mayer and J. Hermel, "Water Hammer in a Spacecraft Propellant Feed System," </w:t>
            </w:r>
            <w:r w:rsidRPr="000A2F57">
              <w:rPr>
                <w:rFonts w:ascii="Arial" w:hAnsi="Arial" w:cs="Arial"/>
                <w:i/>
                <w:iCs/>
                <w:noProof/>
              </w:rPr>
              <w:t xml:space="preserve">Journal of Propulsion and Power, </w:t>
            </w:r>
            <w:r w:rsidRPr="000A2F57">
              <w:rPr>
                <w:rFonts w:ascii="Arial" w:hAnsi="Arial" w:cs="Arial"/>
                <w:noProof/>
              </w:rPr>
              <w:t xml:space="preserve">vol. 8, no. 3, pp. 592-597, 1992. </w:t>
            </w:r>
          </w:p>
        </w:tc>
      </w:tr>
      <w:tr w:rsidR="000A2F57" w14:paraId="31A1516F" w14:textId="77777777" w:rsidTr="00C9183D">
        <w:trPr>
          <w:tblCellSpacing w:w="15" w:type="dxa"/>
        </w:trPr>
        <w:tc>
          <w:tcPr>
            <w:tcW w:w="50" w:type="pct"/>
            <w:hideMark/>
          </w:tcPr>
          <w:p w14:paraId="36580585" w14:textId="77777777" w:rsidR="000A2F57" w:rsidRPr="000A2F57" w:rsidRDefault="000A2F57" w:rsidP="000A2F57">
            <w:pPr>
              <w:pStyle w:val="Bibliography"/>
              <w:rPr>
                <w:rFonts w:ascii="Arial" w:hAnsi="Arial" w:cs="Arial"/>
                <w:noProof/>
              </w:rPr>
            </w:pPr>
            <w:r w:rsidRPr="000A2F57">
              <w:rPr>
                <w:rFonts w:ascii="Arial" w:hAnsi="Arial" w:cs="Arial"/>
                <w:noProof/>
              </w:rPr>
              <w:t xml:space="preserve">[6] </w:t>
            </w:r>
          </w:p>
        </w:tc>
        <w:tc>
          <w:tcPr>
            <w:tcW w:w="0" w:type="auto"/>
            <w:hideMark/>
          </w:tcPr>
          <w:p w14:paraId="69D87F87" w14:textId="77777777" w:rsidR="000A2F57" w:rsidRPr="000A2F57" w:rsidRDefault="000A2F57" w:rsidP="000A2F57">
            <w:pPr>
              <w:pStyle w:val="Bibliography"/>
              <w:rPr>
                <w:rFonts w:ascii="Arial" w:hAnsi="Arial" w:cs="Arial"/>
                <w:noProof/>
              </w:rPr>
            </w:pPr>
            <w:r w:rsidRPr="000A2F57">
              <w:rPr>
                <w:rFonts w:ascii="Arial" w:hAnsi="Arial" w:cs="Arial"/>
                <w:noProof/>
              </w:rPr>
              <w:t xml:space="preserve">E. J. Shaughnessy, I. M. Katz and J. P. Schaffer, Introduction to Fluid Mechanics, Oxford University Press, 2005. </w:t>
            </w:r>
          </w:p>
        </w:tc>
      </w:tr>
    </w:tbl>
    <w:p w14:paraId="4FFED6D7" w14:textId="77777777" w:rsidR="000A2F57" w:rsidRPr="000A2F57" w:rsidRDefault="000A2F57" w:rsidP="000A2F57"/>
    <w:p w14:paraId="1F7D283A" w14:textId="21D7AED8" w:rsidR="0008028B" w:rsidRPr="006F0260" w:rsidRDefault="0008028B" w:rsidP="006F0260">
      <w:pPr>
        <w:spacing w:line="480" w:lineRule="auto"/>
        <w:jc w:val="left"/>
        <w:rPr>
          <w:b/>
          <w:kern w:val="32"/>
          <w:sz w:val="24"/>
          <w:szCs w:val="24"/>
        </w:rPr>
      </w:pPr>
    </w:p>
    <w:sectPr w:rsidR="0008028B" w:rsidRPr="006F0260" w:rsidSect="007242D4">
      <w:type w:val="continuous"/>
      <w:pgSz w:w="11907" w:h="16840" w:code="9"/>
      <w:pgMar w:top="1418" w:right="1134" w:bottom="851" w:left="1134" w:header="720" w:footer="720" w:gutter="0"/>
      <w:cols w:num="2" w:space="567"/>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5" w:author="Benson, David J. (GSFC-5970)" w:date="2024-03-14T10:25:00Z" w:initials="BDJ(5">
    <w:p w14:paraId="70C03C1B" w14:textId="270BC2A2" w:rsidR="00145C62" w:rsidRDefault="00145C62" w:rsidP="002254B6">
      <w:pPr>
        <w:pStyle w:val="CommentText"/>
        <w:jc w:val="left"/>
      </w:pPr>
      <w:r>
        <w:rPr>
          <w:rStyle w:val="CommentReference"/>
        </w:rPr>
        <w:annotationRef/>
      </w:r>
      <w:r>
        <w:t>It would be interesting to understand if there is strain hardening or other mechanisms at play.  Disc 1 and Disc 2 fail at almost the exact same pressure, even though Disc 1 had an extra cycle.  Disc 3 fails at a lower pressure after 1 cycle.</w:t>
      </w:r>
    </w:p>
  </w:comment>
  <w:comment w:id="16" w:author="Ng, Wanyi W. (GSFC-5970)" w:date="2024-03-15T12:50:00Z" w:initials="NWW(5">
    <w:p w14:paraId="28BD0D6C" w14:textId="77777777" w:rsidR="00084B92" w:rsidRDefault="00084B92" w:rsidP="00624148">
      <w:pPr>
        <w:jc w:val="left"/>
      </w:pPr>
      <w:r>
        <w:rPr>
          <w:rStyle w:val="CommentReference"/>
        </w:rPr>
        <w:annotationRef/>
      </w:r>
      <w:r>
        <w:t>I agree! Do you have a suggestion for how to address this comment in the paper?</w:t>
      </w:r>
    </w:p>
  </w:comment>
  <w:comment w:id="17" w:author="Ng, Wanyi W. (GSFC-5970)" w:date="2024-03-15T14:47:00Z" w:initials="NWW(5">
    <w:p w14:paraId="61A803D0" w14:textId="77777777" w:rsidR="00BE7024" w:rsidRDefault="00BE7024" w:rsidP="007E6510">
      <w:pPr>
        <w:jc w:val="left"/>
      </w:pPr>
      <w:r>
        <w:rPr>
          <w:rStyle w:val="CommentReference"/>
        </w:rPr>
        <w:annotationRef/>
      </w:r>
      <w:r>
        <w:t>Ask about repeated/cyclic loading, whether strain hardening would influence the failure point and how - ask materials person, vendor, Dan</w:t>
      </w:r>
    </w:p>
  </w:comment>
  <w:comment w:id="18" w:author="Ng, Wanyi W. (GSFC-5970)" w:date="2024-03-18T22:40:00Z" w:initials="NWW(5">
    <w:p w14:paraId="234465E9" w14:textId="77777777" w:rsidR="00BF1076" w:rsidRDefault="00BF1076" w:rsidP="007C4F42">
      <w:pPr>
        <w:jc w:val="left"/>
      </w:pPr>
      <w:r>
        <w:rPr>
          <w:rStyle w:val="CommentReference"/>
        </w:rPr>
        <w:annotationRef/>
      </w:r>
      <w:r>
        <w:t>Still working on this</w:t>
      </w:r>
    </w:p>
  </w:comment>
  <w:comment w:id="20" w:author="Benson, David J. (GSFC-5970)" w:date="2024-03-14T10:27:00Z" w:initials="BDJ(5">
    <w:p w14:paraId="63DE8DD3" w14:textId="157CE657" w:rsidR="00145C62" w:rsidRDefault="00145C62" w:rsidP="00832947">
      <w:pPr>
        <w:pStyle w:val="CommentText"/>
        <w:jc w:val="left"/>
      </w:pPr>
      <w:r>
        <w:rPr>
          <w:rStyle w:val="CommentReference"/>
        </w:rPr>
        <w:annotationRef/>
      </w:r>
      <w:r>
        <w:t>Does the PT spec or SOW say that it must remain in calibration after proof?</w:t>
      </w:r>
    </w:p>
  </w:comment>
  <w:comment w:id="21" w:author="Ng, Wanyi W. (GSFC-5970)" w:date="2024-03-15T12:51:00Z" w:initials="NWW(5">
    <w:p w14:paraId="54B21A67" w14:textId="77777777" w:rsidR="003B6CDE" w:rsidRDefault="00084B92" w:rsidP="00593273">
      <w:pPr>
        <w:jc w:val="left"/>
      </w:pPr>
      <w:r>
        <w:rPr>
          <w:rStyle w:val="CommentReference"/>
        </w:rPr>
        <w:annotationRef/>
      </w:r>
      <w:r w:rsidR="003B6CDE">
        <w:t>Run cal after proof - Look for pressure transducer spec on MIS</w:t>
      </w:r>
    </w:p>
  </w:comment>
  <w:comment w:id="28" w:author="Ng, Wanyi W. (GSFC-5970)" w:date="2024-03-18T17:27:00Z" w:initials="NWW(5">
    <w:p w14:paraId="5C811796" w14:textId="1C8D49E4" w:rsidR="007344CC" w:rsidRDefault="00A046F8" w:rsidP="003C2158">
      <w:pPr>
        <w:jc w:val="left"/>
      </w:pPr>
      <w:r>
        <w:rPr>
          <w:rStyle w:val="CommentReference"/>
        </w:rPr>
        <w:annotationRef/>
      </w:r>
      <w:r w:rsidR="007344CC">
        <w:t>Added this. I’m also going to ask if anyone from Continental Disc wants to be added by name</w:t>
      </w:r>
    </w:p>
  </w:comment>
  <w:comment w:id="29" w:author="Benson, David J. (GSFC-5970)" w:date="2024-03-20T07:42:00Z" w:initials="BDJ(5">
    <w:p w14:paraId="31EAE5A3" w14:textId="77777777" w:rsidR="00E7049C" w:rsidRDefault="00E7049C" w:rsidP="000D7941">
      <w:pPr>
        <w:pStyle w:val="CommentText"/>
        <w:jc w:val="left"/>
      </w:pPr>
      <w:r>
        <w:rPr>
          <w:rStyle w:val="CommentReference"/>
        </w:rPr>
        <w:annotationRef/>
      </w:r>
      <w:r>
        <w:t>Sounds good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0C03C1B" w15:done="0"/>
  <w15:commentEx w15:paraId="28BD0D6C" w15:paraIdParent="70C03C1B" w15:done="0"/>
  <w15:commentEx w15:paraId="61A803D0" w15:paraIdParent="70C03C1B" w15:done="0"/>
  <w15:commentEx w15:paraId="234465E9" w15:paraIdParent="70C03C1B" w15:done="0"/>
  <w15:commentEx w15:paraId="63DE8DD3" w15:done="0"/>
  <w15:commentEx w15:paraId="54B21A67" w15:paraIdParent="63DE8DD3" w15:done="0"/>
  <w15:commentEx w15:paraId="5C811796" w15:done="0"/>
  <w15:commentEx w15:paraId="31EAE5A3" w15:paraIdParent="5C81179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9D4F1A" w16cex:dateUtc="2024-03-14T14:25:00Z"/>
  <w16cex:commentExtensible w16cex:durableId="299EC286" w16cex:dateUtc="2024-03-15T16:50:00Z"/>
  <w16cex:commentExtensible w16cex:durableId="299EDE14" w16cex:dateUtc="2024-03-15T18:47:00Z"/>
  <w16cex:commentExtensible w16cex:durableId="29A3415C" w16cex:dateUtc="2024-03-19T02:40:00Z"/>
  <w16cex:commentExtensible w16cex:durableId="299D4FA2" w16cex:dateUtc="2024-03-14T14:27:00Z"/>
  <w16cex:commentExtensible w16cex:durableId="299EC2CD" w16cex:dateUtc="2024-03-15T16:51:00Z"/>
  <w16cex:commentExtensible w16cex:durableId="29A2F7E5" w16cex:dateUtc="2024-03-18T21:27:00Z"/>
  <w16cex:commentExtensible w16cex:durableId="29A51202" w16cex:dateUtc="2024-03-20T11: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0C03C1B" w16cid:durableId="299D4F1A"/>
  <w16cid:commentId w16cid:paraId="28BD0D6C" w16cid:durableId="299EC286"/>
  <w16cid:commentId w16cid:paraId="61A803D0" w16cid:durableId="299EDE14"/>
  <w16cid:commentId w16cid:paraId="234465E9" w16cid:durableId="29A3415C"/>
  <w16cid:commentId w16cid:paraId="63DE8DD3" w16cid:durableId="299D4FA2"/>
  <w16cid:commentId w16cid:paraId="54B21A67" w16cid:durableId="299EC2CD"/>
  <w16cid:commentId w16cid:paraId="5C811796" w16cid:durableId="29A2F7E5"/>
  <w16cid:commentId w16cid:paraId="31EAE5A3" w16cid:durableId="29A512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CE6A6" w14:textId="77777777" w:rsidR="00032E2D" w:rsidRDefault="00032E2D">
      <w:r>
        <w:separator/>
      </w:r>
    </w:p>
  </w:endnote>
  <w:endnote w:type="continuationSeparator" w:id="0">
    <w:p w14:paraId="205A2AE1" w14:textId="77777777" w:rsidR="00032E2D" w:rsidRDefault="00032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ahoma"/>
    <w:panose1 w:val="020B0604020202020204"/>
    <w:charset w:val="00"/>
    <w:family w:val="auto"/>
    <w:pitch w:val="variable"/>
    <w:sig w:usb0="00000003" w:usb1="00000000" w:usb2="00000000" w:usb3="00000000" w:csb0="00000001" w:csb1="00000000"/>
  </w:font>
  <w:font w:name="Times New Roman MT Std Bd">
    <w:altName w:val="Times New Roman"/>
    <w:panose1 w:val="020B0604020202020204"/>
    <w:charset w:val="00"/>
    <w:family w:val="auto"/>
    <w:pitch w:val="variable"/>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New Roman MT Std">
    <w:altName w:val="Times New Roman"/>
    <w:panose1 w:val="020B0604020202020204"/>
    <w:charset w:val="00"/>
    <w:family w:val="auto"/>
    <w:pitch w:val="variable"/>
    <w:sig w:usb0="03000000" w:usb1="00000000" w:usb2="00000000" w:usb3="00000000" w:csb0="00000001" w:csb1="00000000"/>
  </w:font>
  <w:font w:name="Times New Roman MT Std It">
    <w:altName w:val="Times New Roman"/>
    <w:panose1 w:val="020B0604020202020204"/>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3ED93" w14:textId="77777777" w:rsidR="0025511A" w:rsidRDefault="00476F95" w:rsidP="00F71277">
    <w:pPr>
      <w:pStyle w:val="Footer"/>
      <w:framePr w:wrap="around" w:vAnchor="text" w:hAnchor="margin" w:xAlign="center" w:y="1"/>
      <w:rPr>
        <w:rStyle w:val="PageNumber"/>
      </w:rPr>
    </w:pPr>
    <w:r>
      <w:rPr>
        <w:rStyle w:val="PageNumber"/>
      </w:rPr>
      <w:fldChar w:fldCharType="begin"/>
    </w:r>
    <w:r w:rsidR="0025511A">
      <w:rPr>
        <w:rStyle w:val="PageNumber"/>
      </w:rPr>
      <w:instrText xml:space="preserve">PAGE  </w:instrText>
    </w:r>
    <w:r>
      <w:rPr>
        <w:rStyle w:val="PageNumber"/>
      </w:rPr>
      <w:fldChar w:fldCharType="end"/>
    </w:r>
  </w:p>
  <w:p w14:paraId="131DD8AD" w14:textId="77777777" w:rsidR="0025511A" w:rsidRDefault="002551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67E89" w14:textId="77777777" w:rsidR="0025511A" w:rsidRPr="00F71277" w:rsidRDefault="00476F95" w:rsidP="00F71277">
    <w:pPr>
      <w:pStyle w:val="Footer"/>
      <w:framePr w:wrap="around" w:vAnchor="text" w:hAnchor="margin" w:xAlign="center" w:y="1"/>
      <w:rPr>
        <w:rStyle w:val="PageNumber"/>
      </w:rPr>
    </w:pPr>
    <w:r w:rsidRPr="00F71277">
      <w:rPr>
        <w:rStyle w:val="PageNumber"/>
        <w:rFonts w:ascii="Arial" w:hAnsi="Arial"/>
      </w:rPr>
      <w:fldChar w:fldCharType="begin"/>
    </w:r>
    <w:r w:rsidR="0025511A" w:rsidRPr="00F71277">
      <w:rPr>
        <w:rStyle w:val="PageNumber"/>
        <w:rFonts w:ascii="Arial" w:hAnsi="Arial"/>
      </w:rPr>
      <w:instrText xml:space="preserve">PAGE  </w:instrText>
    </w:r>
    <w:r w:rsidRPr="00F71277">
      <w:rPr>
        <w:rStyle w:val="PageNumber"/>
        <w:rFonts w:ascii="Arial" w:hAnsi="Arial"/>
      </w:rPr>
      <w:fldChar w:fldCharType="separate"/>
    </w:r>
    <w:r w:rsidR="00677A8C">
      <w:rPr>
        <w:rStyle w:val="PageNumber"/>
        <w:rFonts w:ascii="Arial" w:hAnsi="Arial"/>
        <w:noProof/>
      </w:rPr>
      <w:t>1</w:t>
    </w:r>
    <w:r w:rsidRPr="00F71277">
      <w:rPr>
        <w:rStyle w:val="PageNumber"/>
        <w:rFonts w:ascii="Arial" w:hAnsi="Arial"/>
      </w:rPr>
      <w:fldChar w:fldCharType="end"/>
    </w:r>
  </w:p>
  <w:p w14:paraId="04D1340D" w14:textId="77777777" w:rsidR="0025511A" w:rsidRDefault="002551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672DA" w14:textId="77777777" w:rsidR="00032E2D" w:rsidRDefault="00032E2D">
      <w:r>
        <w:separator/>
      </w:r>
    </w:p>
  </w:footnote>
  <w:footnote w:type="continuationSeparator" w:id="0">
    <w:p w14:paraId="298A4250" w14:textId="77777777" w:rsidR="00032E2D" w:rsidRDefault="00032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6D048" w14:textId="77777777" w:rsidR="0025511A" w:rsidRDefault="0025511A">
    <w:pPr>
      <w:jc w:val="right"/>
      <w:rPr>
        <w:rFonts w:ascii="Times New Roman Bold" w:hAnsi="Times New Roman Bol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50C90D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9D1008"/>
    <w:multiLevelType w:val="hybridMultilevel"/>
    <w:tmpl w:val="871A64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685D75"/>
    <w:multiLevelType w:val="multilevel"/>
    <w:tmpl w:val="1B3048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39C1D41"/>
    <w:multiLevelType w:val="hybridMultilevel"/>
    <w:tmpl w:val="414098A8"/>
    <w:lvl w:ilvl="0" w:tplc="6236E748">
      <w:start w:val="1"/>
      <w:numFmt w:val="bullet"/>
      <w:lvlText w:val=""/>
      <w:lvlJc w:val="left"/>
      <w:pPr>
        <w:tabs>
          <w:tab w:val="num" w:pos="530"/>
        </w:tabs>
        <w:ind w:left="510" w:hanging="340"/>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2424A2"/>
    <w:multiLevelType w:val="multilevel"/>
    <w:tmpl w:val="3EB4E2EE"/>
    <w:lvl w:ilvl="0">
      <w:start w:val="1"/>
      <w:numFmt w:val="decimal"/>
      <w:lvlText w:val="%1."/>
      <w:lvlJc w:val="left"/>
      <w:pPr>
        <w:tabs>
          <w:tab w:val="num" w:pos="360"/>
        </w:tabs>
        <w:ind w:left="360" w:hanging="360"/>
      </w:pPr>
      <w:rPr>
        <w:rFonts w:hint="default"/>
      </w:rPr>
    </w:lvl>
    <w:lvl w:ilvl="1">
      <w:start w:val="1"/>
      <w:numFmt w:val="decimal"/>
      <w:lvlRestart w:val="0"/>
      <w:lvlText w:val="%1.%2."/>
      <w:lvlJc w:val="left"/>
      <w:pPr>
        <w:tabs>
          <w:tab w:val="num" w:pos="360"/>
        </w:tabs>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0D32FFF"/>
    <w:multiLevelType w:val="hybridMultilevel"/>
    <w:tmpl w:val="1890BDD0"/>
    <w:lvl w:ilvl="0" w:tplc="CC3888AC">
      <w:start w:val="1"/>
      <w:numFmt w:val="bullet"/>
      <w:lvlText w:val=""/>
      <w:lvlJc w:val="left"/>
      <w:pPr>
        <w:tabs>
          <w:tab w:val="num" w:pos="700"/>
        </w:tabs>
        <w:ind w:left="68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632F28"/>
    <w:multiLevelType w:val="singleLevel"/>
    <w:tmpl w:val="AAD418C6"/>
    <w:lvl w:ilvl="0">
      <w:start w:val="8700"/>
      <w:numFmt w:val="bullet"/>
      <w:lvlText w:val="-"/>
      <w:lvlJc w:val="left"/>
      <w:pPr>
        <w:tabs>
          <w:tab w:val="num" w:pos="360"/>
        </w:tabs>
        <w:ind w:left="360" w:hanging="360"/>
      </w:pPr>
      <w:rPr>
        <w:rFonts w:hint="default"/>
      </w:rPr>
    </w:lvl>
  </w:abstractNum>
  <w:abstractNum w:abstractNumId="8" w15:restartNumberingAfterBreak="0">
    <w:nsid w:val="1604518F"/>
    <w:multiLevelType w:val="singleLevel"/>
    <w:tmpl w:val="0409000F"/>
    <w:lvl w:ilvl="0">
      <w:start w:val="1"/>
      <w:numFmt w:val="decimal"/>
      <w:lvlText w:val="%1."/>
      <w:legacy w:legacy="1" w:legacySpace="0" w:legacyIndent="360"/>
      <w:lvlJc w:val="left"/>
      <w:pPr>
        <w:ind w:left="360" w:hanging="360"/>
      </w:pPr>
    </w:lvl>
  </w:abstractNum>
  <w:abstractNum w:abstractNumId="9" w15:restartNumberingAfterBreak="0">
    <w:nsid w:val="161B4154"/>
    <w:multiLevelType w:val="multilevel"/>
    <w:tmpl w:val="052256A4"/>
    <w:lvl w:ilvl="0">
      <w:start w:val="9"/>
      <w:numFmt w:val="decimal"/>
      <w:lvlText w:val="%1"/>
      <w:lvlJc w:val="left"/>
      <w:pPr>
        <w:tabs>
          <w:tab w:val="num" w:pos="360"/>
        </w:tabs>
        <w:ind w:left="360" w:hanging="360"/>
      </w:pPr>
      <w:rPr>
        <w:rFonts w:hint="default"/>
        <w:u w:val="none"/>
      </w:rPr>
    </w:lvl>
    <w:lvl w:ilvl="1">
      <w:start w:val="1"/>
      <w:numFmt w:val="decimal"/>
      <w:lvlText w:val="%1.%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720"/>
        </w:tabs>
        <w:ind w:left="720" w:hanging="72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080"/>
        </w:tabs>
        <w:ind w:left="1080" w:hanging="1080"/>
      </w:pPr>
      <w:rPr>
        <w:rFonts w:hint="default"/>
        <w:u w:val="none"/>
      </w:rPr>
    </w:lvl>
    <w:lvl w:ilvl="7">
      <w:start w:val="1"/>
      <w:numFmt w:val="decimal"/>
      <w:lvlText w:val="%1.%2.%3.%4.%5.%6.%7.%8"/>
      <w:lvlJc w:val="left"/>
      <w:pPr>
        <w:tabs>
          <w:tab w:val="num" w:pos="1080"/>
        </w:tabs>
        <w:ind w:left="1080" w:hanging="108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10" w15:restartNumberingAfterBreak="0">
    <w:nsid w:val="18D9743C"/>
    <w:multiLevelType w:val="singleLevel"/>
    <w:tmpl w:val="571682AE"/>
    <w:lvl w:ilvl="0">
      <w:start w:val="1"/>
      <w:numFmt w:val="decimal"/>
      <w:lvlText w:val="%1."/>
      <w:legacy w:legacy="1" w:legacySpace="0" w:legacyIndent="360"/>
      <w:lvlJc w:val="left"/>
      <w:pPr>
        <w:ind w:left="360" w:hanging="360"/>
      </w:pPr>
    </w:lvl>
  </w:abstractNum>
  <w:abstractNum w:abstractNumId="11" w15:restartNumberingAfterBreak="0">
    <w:nsid w:val="1F76347C"/>
    <w:multiLevelType w:val="multilevel"/>
    <w:tmpl w:val="1A385C68"/>
    <w:lvl w:ilvl="0">
      <w:start w:val="1"/>
      <w:numFmt w:val="decimal"/>
      <w:lvlText w:val="%1."/>
      <w:lvlJc w:val="left"/>
      <w:pPr>
        <w:tabs>
          <w:tab w:val="num" w:pos="360"/>
        </w:tabs>
        <w:ind w:left="360" w:hanging="360"/>
      </w:pPr>
      <w:rPr>
        <w:rFonts w:ascii="Times New Roman Bold" w:hAnsi="Times New Roman Bold" w:hint="default"/>
        <w:b/>
        <w:i w:val="0"/>
        <w:caps/>
      </w:rPr>
    </w:lvl>
    <w:lvl w:ilvl="1">
      <w:start w:val="1"/>
      <w:numFmt w:val="decimal"/>
      <w:lvlText w:val="%1.%2."/>
      <w:lvlJc w:val="left"/>
      <w:pPr>
        <w:tabs>
          <w:tab w:val="num" w:pos="360"/>
        </w:tabs>
        <w:ind w:left="357" w:hanging="357"/>
      </w:pPr>
      <w:rPr>
        <w:rFonts w:ascii="Times New Roman MT Std Bd" w:hAnsi="Times New Roman MT Std Bd" w:hint="default"/>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1E21AC1"/>
    <w:multiLevelType w:val="singleLevel"/>
    <w:tmpl w:val="BCD02404"/>
    <w:lvl w:ilvl="0">
      <w:start w:val="3"/>
      <w:numFmt w:val="bullet"/>
      <w:lvlText w:val="-"/>
      <w:lvlJc w:val="left"/>
      <w:pPr>
        <w:tabs>
          <w:tab w:val="num" w:pos="1080"/>
        </w:tabs>
        <w:ind w:left="1077" w:hanging="357"/>
      </w:pPr>
      <w:rPr>
        <w:rFonts w:hint="default"/>
      </w:rPr>
    </w:lvl>
  </w:abstractNum>
  <w:abstractNum w:abstractNumId="13" w15:restartNumberingAfterBreak="0">
    <w:nsid w:val="22EA1EED"/>
    <w:multiLevelType w:val="hybridMultilevel"/>
    <w:tmpl w:val="571682AE"/>
    <w:lvl w:ilvl="0" w:tplc="CA2ECC4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2865C3"/>
    <w:multiLevelType w:val="hybridMultilevel"/>
    <w:tmpl w:val="08C84A68"/>
    <w:lvl w:ilvl="0" w:tplc="88D82D6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2839535F"/>
    <w:multiLevelType w:val="hybridMultilevel"/>
    <w:tmpl w:val="FD3A50CA"/>
    <w:lvl w:ilvl="0" w:tplc="E48E4B0E">
      <w:start w:val="1"/>
      <w:numFmt w:val="bullet"/>
      <w:lvlText w:val=""/>
      <w:lvlJc w:val="left"/>
      <w:pPr>
        <w:tabs>
          <w:tab w:val="num" w:pos="360"/>
        </w:tabs>
        <w:ind w:left="340" w:hanging="340"/>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5735C9"/>
    <w:multiLevelType w:val="hybridMultilevel"/>
    <w:tmpl w:val="1A42C42C"/>
    <w:lvl w:ilvl="0" w:tplc="5E1CE636">
      <w:start w:val="1"/>
      <w:numFmt w:val="decimal"/>
      <w:lvlText w:val="%1."/>
      <w:lvlJc w:val="left"/>
      <w:pPr>
        <w:tabs>
          <w:tab w:val="num" w:pos="720"/>
        </w:tabs>
        <w:ind w:left="720" w:hanging="360"/>
      </w:pPr>
    </w:lvl>
    <w:lvl w:ilvl="1" w:tplc="294250CC" w:tentative="1">
      <w:start w:val="1"/>
      <w:numFmt w:val="decimal"/>
      <w:lvlText w:val="%2."/>
      <w:lvlJc w:val="left"/>
      <w:pPr>
        <w:tabs>
          <w:tab w:val="num" w:pos="1440"/>
        </w:tabs>
        <w:ind w:left="1440" w:hanging="360"/>
      </w:pPr>
    </w:lvl>
    <w:lvl w:ilvl="2" w:tplc="1CFEA496" w:tentative="1">
      <w:start w:val="1"/>
      <w:numFmt w:val="decimal"/>
      <w:lvlText w:val="%3."/>
      <w:lvlJc w:val="left"/>
      <w:pPr>
        <w:tabs>
          <w:tab w:val="num" w:pos="2160"/>
        </w:tabs>
        <w:ind w:left="2160" w:hanging="360"/>
      </w:pPr>
    </w:lvl>
    <w:lvl w:ilvl="3" w:tplc="8D209B54" w:tentative="1">
      <w:start w:val="1"/>
      <w:numFmt w:val="decimal"/>
      <w:lvlText w:val="%4."/>
      <w:lvlJc w:val="left"/>
      <w:pPr>
        <w:tabs>
          <w:tab w:val="num" w:pos="2880"/>
        </w:tabs>
        <w:ind w:left="2880" w:hanging="360"/>
      </w:pPr>
    </w:lvl>
    <w:lvl w:ilvl="4" w:tplc="75B295F6" w:tentative="1">
      <w:start w:val="1"/>
      <w:numFmt w:val="decimal"/>
      <w:lvlText w:val="%5."/>
      <w:lvlJc w:val="left"/>
      <w:pPr>
        <w:tabs>
          <w:tab w:val="num" w:pos="3600"/>
        </w:tabs>
        <w:ind w:left="3600" w:hanging="360"/>
      </w:pPr>
    </w:lvl>
    <w:lvl w:ilvl="5" w:tplc="9E886D46" w:tentative="1">
      <w:start w:val="1"/>
      <w:numFmt w:val="decimal"/>
      <w:lvlText w:val="%6."/>
      <w:lvlJc w:val="left"/>
      <w:pPr>
        <w:tabs>
          <w:tab w:val="num" w:pos="4320"/>
        </w:tabs>
        <w:ind w:left="4320" w:hanging="360"/>
      </w:pPr>
    </w:lvl>
    <w:lvl w:ilvl="6" w:tplc="B4F25E82" w:tentative="1">
      <w:start w:val="1"/>
      <w:numFmt w:val="decimal"/>
      <w:lvlText w:val="%7."/>
      <w:lvlJc w:val="left"/>
      <w:pPr>
        <w:tabs>
          <w:tab w:val="num" w:pos="5040"/>
        </w:tabs>
        <w:ind w:left="5040" w:hanging="360"/>
      </w:pPr>
    </w:lvl>
    <w:lvl w:ilvl="7" w:tplc="1DE6765A" w:tentative="1">
      <w:start w:val="1"/>
      <w:numFmt w:val="decimal"/>
      <w:lvlText w:val="%8."/>
      <w:lvlJc w:val="left"/>
      <w:pPr>
        <w:tabs>
          <w:tab w:val="num" w:pos="5760"/>
        </w:tabs>
        <w:ind w:left="5760" w:hanging="360"/>
      </w:pPr>
    </w:lvl>
    <w:lvl w:ilvl="8" w:tplc="E8302AD4" w:tentative="1">
      <w:start w:val="1"/>
      <w:numFmt w:val="decimal"/>
      <w:lvlText w:val="%9."/>
      <w:lvlJc w:val="left"/>
      <w:pPr>
        <w:tabs>
          <w:tab w:val="num" w:pos="6480"/>
        </w:tabs>
        <w:ind w:left="6480" w:hanging="360"/>
      </w:pPr>
    </w:lvl>
  </w:abstractNum>
  <w:abstractNum w:abstractNumId="17" w15:restartNumberingAfterBreak="0">
    <w:nsid w:val="2EDF4D6F"/>
    <w:multiLevelType w:val="hybridMultilevel"/>
    <w:tmpl w:val="414098A8"/>
    <w:lvl w:ilvl="0" w:tplc="414CE3FE">
      <w:start w:val="1"/>
      <w:numFmt w:val="bullet"/>
      <w:lvlText w:val=""/>
      <w:lvlJc w:val="left"/>
      <w:pPr>
        <w:tabs>
          <w:tab w:val="num" w:pos="567"/>
        </w:tabs>
        <w:ind w:left="567" w:hanging="397"/>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FA7842"/>
    <w:multiLevelType w:val="hybridMultilevel"/>
    <w:tmpl w:val="5B869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04582E"/>
    <w:multiLevelType w:val="singleLevel"/>
    <w:tmpl w:val="0409000F"/>
    <w:lvl w:ilvl="0">
      <w:start w:val="1"/>
      <w:numFmt w:val="decimal"/>
      <w:lvlText w:val="%1."/>
      <w:legacy w:legacy="1" w:legacySpace="0" w:legacyIndent="360"/>
      <w:lvlJc w:val="left"/>
      <w:pPr>
        <w:ind w:left="360" w:hanging="360"/>
      </w:pPr>
    </w:lvl>
  </w:abstractNum>
  <w:abstractNum w:abstractNumId="20" w15:restartNumberingAfterBreak="0">
    <w:nsid w:val="335218AC"/>
    <w:multiLevelType w:val="multilevel"/>
    <w:tmpl w:val="21BED28E"/>
    <w:lvl w:ilvl="0">
      <w:start w:val="1"/>
      <w:numFmt w:val="decimal"/>
      <w:lvlText w:val="%1."/>
      <w:lvlJc w:val="left"/>
      <w:pPr>
        <w:tabs>
          <w:tab w:val="num" w:pos="360"/>
        </w:tabs>
        <w:ind w:left="360" w:hanging="360"/>
      </w:pPr>
      <w:rPr>
        <w:rFonts w:hint="default"/>
      </w:rPr>
    </w:lvl>
    <w:lvl w:ilvl="1">
      <w:start w:val="1"/>
      <w:numFmt w:val="decimal"/>
      <w:pStyle w:val="Heading2"/>
      <w:lvlText w:val="%1.%2."/>
      <w:lvlJc w:val="left"/>
      <w:pPr>
        <w:tabs>
          <w:tab w:val="num" w:pos="360"/>
        </w:tabs>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3D644E2"/>
    <w:multiLevelType w:val="singleLevel"/>
    <w:tmpl w:val="571682AE"/>
    <w:lvl w:ilvl="0">
      <w:start w:val="1"/>
      <w:numFmt w:val="decimal"/>
      <w:lvlText w:val="%1."/>
      <w:legacy w:legacy="1" w:legacySpace="0" w:legacyIndent="360"/>
      <w:lvlJc w:val="left"/>
      <w:pPr>
        <w:ind w:left="360" w:hanging="360"/>
      </w:pPr>
    </w:lvl>
  </w:abstractNum>
  <w:abstractNum w:abstractNumId="22" w15:restartNumberingAfterBreak="0">
    <w:nsid w:val="34FB2C82"/>
    <w:multiLevelType w:val="multilevel"/>
    <w:tmpl w:val="F814DF5A"/>
    <w:lvl w:ilvl="0">
      <w:start w:val="1"/>
      <w:numFmt w:val="decimal"/>
      <w:lvlText w:val="%1."/>
      <w:lvlJc w:val="left"/>
      <w:pPr>
        <w:tabs>
          <w:tab w:val="num" w:pos="360"/>
        </w:tabs>
        <w:ind w:left="360" w:hanging="360"/>
      </w:pPr>
      <w:rPr>
        <w:rFonts w:ascii="Times New Roman Bold" w:hAnsi="Times New Roman Bold" w:hint="default"/>
        <w:b/>
        <w:i w:val="0"/>
        <w:caps/>
      </w:rPr>
    </w:lvl>
    <w:lvl w:ilvl="1">
      <w:start w:val="1"/>
      <w:numFmt w:val="decimal"/>
      <w:lvlText w:val="%1.%2."/>
      <w:lvlJc w:val="left"/>
      <w:pPr>
        <w:tabs>
          <w:tab w:val="num" w:pos="360"/>
        </w:tabs>
        <w:ind w:left="357" w:hanging="357"/>
      </w:pPr>
      <w:rPr>
        <w:rFonts w:ascii="Times New Roman Bold" w:hAnsi="Times New Roman Bold" w:hint="default"/>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6604562"/>
    <w:multiLevelType w:val="hybridMultilevel"/>
    <w:tmpl w:val="7AE411DC"/>
    <w:lvl w:ilvl="0" w:tplc="9EE0DCA8">
      <w:start w:val="1"/>
      <w:numFmt w:val="bullet"/>
      <w:pStyle w:val="List"/>
      <w:lvlText w:val="-"/>
      <w:lvlJc w:val="left"/>
      <w:pPr>
        <w:tabs>
          <w:tab w:val="num" w:pos="360"/>
        </w:tabs>
        <w:ind w:left="340" w:hanging="34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18275F"/>
    <w:multiLevelType w:val="hybridMultilevel"/>
    <w:tmpl w:val="2B803B5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1FC3061"/>
    <w:multiLevelType w:val="hybridMultilevel"/>
    <w:tmpl w:val="1890BDD0"/>
    <w:lvl w:ilvl="0" w:tplc="45C8847E">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C4351F"/>
    <w:multiLevelType w:val="hybridMultilevel"/>
    <w:tmpl w:val="414098A8"/>
    <w:lvl w:ilvl="0" w:tplc="4C90786C">
      <w:start w:val="1"/>
      <w:numFmt w:val="bullet"/>
      <w:lvlText w:val=""/>
      <w:lvlJc w:val="left"/>
      <w:pPr>
        <w:tabs>
          <w:tab w:val="num" w:pos="530"/>
        </w:tabs>
        <w:ind w:left="454" w:hanging="284"/>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166F03"/>
    <w:multiLevelType w:val="singleLevel"/>
    <w:tmpl w:val="571682AE"/>
    <w:lvl w:ilvl="0">
      <w:start w:val="1"/>
      <w:numFmt w:val="decimal"/>
      <w:lvlText w:val="%1."/>
      <w:legacy w:legacy="1" w:legacySpace="0" w:legacyIndent="360"/>
      <w:lvlJc w:val="left"/>
      <w:pPr>
        <w:ind w:left="360" w:hanging="360"/>
      </w:pPr>
    </w:lvl>
  </w:abstractNum>
  <w:abstractNum w:abstractNumId="28" w15:restartNumberingAfterBreak="0">
    <w:nsid w:val="52361C42"/>
    <w:multiLevelType w:val="hybridMultilevel"/>
    <w:tmpl w:val="8E90B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A94931"/>
    <w:multiLevelType w:val="singleLevel"/>
    <w:tmpl w:val="EE363CC0"/>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9584B53"/>
    <w:multiLevelType w:val="singleLevel"/>
    <w:tmpl w:val="571682AE"/>
    <w:lvl w:ilvl="0">
      <w:start w:val="1"/>
      <w:numFmt w:val="decimal"/>
      <w:lvlText w:val="%1."/>
      <w:legacy w:legacy="1" w:legacySpace="0" w:legacyIndent="360"/>
      <w:lvlJc w:val="left"/>
      <w:pPr>
        <w:ind w:left="360" w:hanging="360"/>
      </w:pPr>
    </w:lvl>
  </w:abstractNum>
  <w:abstractNum w:abstractNumId="31" w15:restartNumberingAfterBreak="0">
    <w:nsid w:val="5A8578C8"/>
    <w:multiLevelType w:val="singleLevel"/>
    <w:tmpl w:val="0409000F"/>
    <w:lvl w:ilvl="0">
      <w:start w:val="1"/>
      <w:numFmt w:val="decimal"/>
      <w:lvlText w:val="%1."/>
      <w:lvlJc w:val="left"/>
      <w:pPr>
        <w:tabs>
          <w:tab w:val="num" w:pos="720"/>
        </w:tabs>
        <w:ind w:left="720" w:hanging="360"/>
      </w:pPr>
    </w:lvl>
  </w:abstractNum>
  <w:abstractNum w:abstractNumId="32" w15:restartNumberingAfterBreak="0">
    <w:nsid w:val="5F2D0464"/>
    <w:multiLevelType w:val="hybridMultilevel"/>
    <w:tmpl w:val="571682AE"/>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3230A84"/>
    <w:multiLevelType w:val="multilevel"/>
    <w:tmpl w:val="3B00E79C"/>
    <w:lvl w:ilvl="0">
      <w:start w:val="1"/>
      <w:numFmt w:val="decimal"/>
      <w:lvlText w:val="%1."/>
      <w:lvlJc w:val="left"/>
      <w:pPr>
        <w:tabs>
          <w:tab w:val="num" w:pos="360"/>
        </w:tabs>
        <w:ind w:left="360" w:hanging="360"/>
      </w:pPr>
      <w:rPr>
        <w:rFonts w:ascii="Arial" w:hAnsi="Arial" w:hint="default"/>
        <w:b/>
        <w:i w:val="0"/>
        <w:caps/>
      </w:rPr>
    </w:lvl>
    <w:lvl w:ilvl="1">
      <w:start w:val="1"/>
      <w:numFmt w:val="decimal"/>
      <w:lvlText w:val="%1.%2."/>
      <w:lvlJc w:val="left"/>
      <w:pPr>
        <w:tabs>
          <w:tab w:val="num" w:pos="360"/>
        </w:tabs>
        <w:ind w:left="357" w:hanging="357"/>
      </w:pPr>
      <w:rPr>
        <w:rFonts w:ascii="Arial" w:hAnsi="Arial" w:hint="default"/>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6DD60273"/>
    <w:multiLevelType w:val="multilevel"/>
    <w:tmpl w:val="30F47AE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710F1BCB"/>
    <w:multiLevelType w:val="multilevel"/>
    <w:tmpl w:val="31D071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B1E01A5"/>
    <w:multiLevelType w:val="singleLevel"/>
    <w:tmpl w:val="571682AE"/>
    <w:lvl w:ilvl="0">
      <w:start w:val="1"/>
      <w:numFmt w:val="decimal"/>
      <w:lvlText w:val="%1."/>
      <w:legacy w:legacy="1" w:legacySpace="0" w:legacyIndent="360"/>
      <w:lvlJc w:val="left"/>
      <w:pPr>
        <w:ind w:left="360" w:hanging="360"/>
      </w:pPr>
    </w:lvl>
  </w:abstractNum>
  <w:num w:numId="1" w16cid:durableId="471021989">
    <w:abstractNumId w:val="31"/>
  </w:num>
  <w:num w:numId="2" w16cid:durableId="703554271">
    <w:abstractNumId w:val="29"/>
  </w:num>
  <w:num w:numId="3" w16cid:durableId="1193761195">
    <w:abstractNumId w:val="12"/>
  </w:num>
  <w:num w:numId="4" w16cid:durableId="1714766676">
    <w:abstractNumId w:val="7"/>
  </w:num>
  <w:num w:numId="5" w16cid:durableId="263617623">
    <w:abstractNumId w:val="0"/>
  </w:num>
  <w:num w:numId="6" w16cid:durableId="1491629676">
    <w:abstractNumId w:val="19"/>
  </w:num>
  <w:num w:numId="7" w16cid:durableId="205878346">
    <w:abstractNumId w:val="1"/>
    <w:lvlOverride w:ilvl="0">
      <w:lvl w:ilvl="0">
        <w:start w:val="1"/>
        <w:numFmt w:val="bullet"/>
        <w:lvlText w:val=""/>
        <w:legacy w:legacy="1" w:legacySpace="0" w:legacyIndent="360"/>
        <w:lvlJc w:val="left"/>
        <w:pPr>
          <w:ind w:left="717" w:hanging="360"/>
        </w:pPr>
        <w:rPr>
          <w:rFonts w:ascii="Symbol" w:hAnsi="Symbol" w:hint="default"/>
        </w:rPr>
      </w:lvl>
    </w:lvlOverride>
  </w:num>
  <w:num w:numId="8" w16cid:durableId="290942025">
    <w:abstractNumId w:val="8"/>
  </w:num>
  <w:num w:numId="9" w16cid:durableId="990522444">
    <w:abstractNumId w:val="13"/>
  </w:num>
  <w:num w:numId="10" w16cid:durableId="616908556">
    <w:abstractNumId w:val="32"/>
  </w:num>
  <w:num w:numId="11" w16cid:durableId="104351320">
    <w:abstractNumId w:val="26"/>
  </w:num>
  <w:num w:numId="12" w16cid:durableId="1753814123">
    <w:abstractNumId w:val="4"/>
  </w:num>
  <w:num w:numId="13" w16cid:durableId="1643269191">
    <w:abstractNumId w:val="17"/>
  </w:num>
  <w:num w:numId="14" w16cid:durableId="1776050691">
    <w:abstractNumId w:val="37"/>
  </w:num>
  <w:num w:numId="15" w16cid:durableId="1709261937">
    <w:abstractNumId w:val="1"/>
    <w:lvlOverride w:ilvl="0">
      <w:lvl w:ilvl="0">
        <w:start w:val="1"/>
        <w:numFmt w:val="bullet"/>
        <w:lvlText w:val=""/>
        <w:legacy w:legacy="1" w:legacySpace="0" w:legacyIndent="360"/>
        <w:lvlJc w:val="left"/>
        <w:pPr>
          <w:ind w:left="720" w:hanging="360"/>
        </w:pPr>
        <w:rPr>
          <w:rFonts w:ascii="Helvetica" w:hAnsi="Helvetica" w:hint="default"/>
        </w:rPr>
      </w:lvl>
    </w:lvlOverride>
  </w:num>
  <w:num w:numId="16" w16cid:durableId="1752851020">
    <w:abstractNumId w:val="21"/>
  </w:num>
  <w:num w:numId="17" w16cid:durableId="158739340">
    <w:abstractNumId w:val="10"/>
  </w:num>
  <w:num w:numId="18" w16cid:durableId="1972125802">
    <w:abstractNumId w:val="30"/>
  </w:num>
  <w:num w:numId="19" w16cid:durableId="1495947267">
    <w:abstractNumId w:val="27"/>
  </w:num>
  <w:num w:numId="20" w16cid:durableId="1564023710">
    <w:abstractNumId w:val="15"/>
  </w:num>
  <w:num w:numId="21" w16cid:durableId="1460756334">
    <w:abstractNumId w:val="36"/>
  </w:num>
  <w:num w:numId="22" w16cid:durableId="908923038">
    <w:abstractNumId w:val="34"/>
  </w:num>
  <w:num w:numId="23" w16cid:durableId="75340329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1466020">
    <w:abstractNumId w:val="20"/>
  </w:num>
  <w:num w:numId="25" w16cid:durableId="197939410">
    <w:abstractNumId w:val="6"/>
  </w:num>
  <w:num w:numId="26" w16cid:durableId="1038165316">
    <w:abstractNumId w:val="25"/>
  </w:num>
  <w:num w:numId="27" w16cid:durableId="17246408">
    <w:abstractNumId w:val="23"/>
  </w:num>
  <w:num w:numId="28" w16cid:durableId="867379832">
    <w:abstractNumId w:val="3"/>
  </w:num>
  <w:num w:numId="29" w16cid:durableId="1508137899">
    <w:abstractNumId w:val="5"/>
  </w:num>
  <w:num w:numId="30" w16cid:durableId="372924774">
    <w:abstractNumId w:val="35"/>
  </w:num>
  <w:num w:numId="31" w16cid:durableId="1819223702">
    <w:abstractNumId w:val="9"/>
  </w:num>
  <w:num w:numId="32" w16cid:durableId="1612469503">
    <w:abstractNumId w:val="22"/>
  </w:num>
  <w:num w:numId="33" w16cid:durableId="1966546177">
    <w:abstractNumId w:val="11"/>
  </w:num>
  <w:num w:numId="34" w16cid:durableId="1926720368">
    <w:abstractNumId w:val="2"/>
  </w:num>
  <w:num w:numId="35" w16cid:durableId="919212100">
    <w:abstractNumId w:val="18"/>
  </w:num>
  <w:num w:numId="36" w16cid:durableId="1946955962">
    <w:abstractNumId w:val="14"/>
  </w:num>
  <w:num w:numId="37" w16cid:durableId="875966740">
    <w:abstractNumId w:val="33"/>
  </w:num>
  <w:num w:numId="38" w16cid:durableId="1712194922">
    <w:abstractNumId w:val="16"/>
  </w:num>
  <w:num w:numId="39" w16cid:durableId="1030686112">
    <w:abstractNumId w:val="28"/>
  </w:num>
  <w:num w:numId="40" w16cid:durableId="70464373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enson, David J. (GSFC-5970)">
    <w15:presenceInfo w15:providerId="AD" w15:userId="S::djbenson@ndc.nasa.gov::a63edfc7-a1ce-42df-81a3-0b905e0ec8c0"/>
  </w15:person>
  <w15:person w15:author="Ng, Wanyi W. (GSFC-5970)">
    <w15:presenceInfo w15:providerId="AD" w15:userId="S::wng1@ndc.nasa.gov::03c2f69d-38c8-4c4b-a0b5-78a53b657f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300"/>
    <w:rsid w:val="00000579"/>
    <w:rsid w:val="00007DD9"/>
    <w:rsid w:val="00013FB8"/>
    <w:rsid w:val="00017951"/>
    <w:rsid w:val="00032E2D"/>
    <w:rsid w:val="00046E92"/>
    <w:rsid w:val="00060E28"/>
    <w:rsid w:val="0006311D"/>
    <w:rsid w:val="00066419"/>
    <w:rsid w:val="0008028B"/>
    <w:rsid w:val="00082A85"/>
    <w:rsid w:val="00084B92"/>
    <w:rsid w:val="00084C33"/>
    <w:rsid w:val="000A2F57"/>
    <w:rsid w:val="000B26AF"/>
    <w:rsid w:val="000D117E"/>
    <w:rsid w:val="000F35A3"/>
    <w:rsid w:val="00105062"/>
    <w:rsid w:val="0011053F"/>
    <w:rsid w:val="0014034A"/>
    <w:rsid w:val="00140E29"/>
    <w:rsid w:val="00145C62"/>
    <w:rsid w:val="001611B7"/>
    <w:rsid w:val="00162EE2"/>
    <w:rsid w:val="0019302E"/>
    <w:rsid w:val="001A2B6B"/>
    <w:rsid w:val="001C036E"/>
    <w:rsid w:val="001F4F4F"/>
    <w:rsid w:val="001F69AA"/>
    <w:rsid w:val="002002E1"/>
    <w:rsid w:val="00204DC4"/>
    <w:rsid w:val="00206FCD"/>
    <w:rsid w:val="0021380D"/>
    <w:rsid w:val="00215BB8"/>
    <w:rsid w:val="00217B9B"/>
    <w:rsid w:val="00221A30"/>
    <w:rsid w:val="00227EBA"/>
    <w:rsid w:val="00244841"/>
    <w:rsid w:val="0025511A"/>
    <w:rsid w:val="00287A97"/>
    <w:rsid w:val="002962B3"/>
    <w:rsid w:val="002977C1"/>
    <w:rsid w:val="00297EE6"/>
    <w:rsid w:val="002A19CB"/>
    <w:rsid w:val="002B18F2"/>
    <w:rsid w:val="002B6619"/>
    <w:rsid w:val="002D3728"/>
    <w:rsid w:val="002E0422"/>
    <w:rsid w:val="002F0FDD"/>
    <w:rsid w:val="003136DC"/>
    <w:rsid w:val="003200F0"/>
    <w:rsid w:val="00326747"/>
    <w:rsid w:val="00354DA1"/>
    <w:rsid w:val="00365DC7"/>
    <w:rsid w:val="0036719A"/>
    <w:rsid w:val="00371B2A"/>
    <w:rsid w:val="00386E1F"/>
    <w:rsid w:val="003B5351"/>
    <w:rsid w:val="003B6CDE"/>
    <w:rsid w:val="003C3BBF"/>
    <w:rsid w:val="003D0E56"/>
    <w:rsid w:val="00431D87"/>
    <w:rsid w:val="00443D11"/>
    <w:rsid w:val="00445BA6"/>
    <w:rsid w:val="00454B31"/>
    <w:rsid w:val="00465764"/>
    <w:rsid w:val="00472D59"/>
    <w:rsid w:val="00476F95"/>
    <w:rsid w:val="00495CB9"/>
    <w:rsid w:val="004B6768"/>
    <w:rsid w:val="004D1BB8"/>
    <w:rsid w:val="004D585D"/>
    <w:rsid w:val="004E4443"/>
    <w:rsid w:val="004F7CC0"/>
    <w:rsid w:val="00531652"/>
    <w:rsid w:val="0053173F"/>
    <w:rsid w:val="00535325"/>
    <w:rsid w:val="00542809"/>
    <w:rsid w:val="00542E04"/>
    <w:rsid w:val="00572DC7"/>
    <w:rsid w:val="00592AEE"/>
    <w:rsid w:val="005B7975"/>
    <w:rsid w:val="005C254A"/>
    <w:rsid w:val="005C6D46"/>
    <w:rsid w:val="005F6B6D"/>
    <w:rsid w:val="00600BD0"/>
    <w:rsid w:val="00626B09"/>
    <w:rsid w:val="00634586"/>
    <w:rsid w:val="00652B47"/>
    <w:rsid w:val="0065469B"/>
    <w:rsid w:val="00663C53"/>
    <w:rsid w:val="006769BD"/>
    <w:rsid w:val="00677A8C"/>
    <w:rsid w:val="006817E5"/>
    <w:rsid w:val="006E39C2"/>
    <w:rsid w:val="006E7CBC"/>
    <w:rsid w:val="006F0260"/>
    <w:rsid w:val="00701EE8"/>
    <w:rsid w:val="00706722"/>
    <w:rsid w:val="00706E97"/>
    <w:rsid w:val="007242D4"/>
    <w:rsid w:val="00730352"/>
    <w:rsid w:val="007344CC"/>
    <w:rsid w:val="00765161"/>
    <w:rsid w:val="007A2AB2"/>
    <w:rsid w:val="007A78C9"/>
    <w:rsid w:val="007B0149"/>
    <w:rsid w:val="007C3E87"/>
    <w:rsid w:val="007D3A8D"/>
    <w:rsid w:val="00800F23"/>
    <w:rsid w:val="00815D5F"/>
    <w:rsid w:val="00840E72"/>
    <w:rsid w:val="00896A58"/>
    <w:rsid w:val="008E761D"/>
    <w:rsid w:val="008E7EDC"/>
    <w:rsid w:val="008F180E"/>
    <w:rsid w:val="008F4D7E"/>
    <w:rsid w:val="008F54A3"/>
    <w:rsid w:val="009164AA"/>
    <w:rsid w:val="009232C6"/>
    <w:rsid w:val="009264A1"/>
    <w:rsid w:val="009B4C9F"/>
    <w:rsid w:val="009C7610"/>
    <w:rsid w:val="009E0472"/>
    <w:rsid w:val="009E5E53"/>
    <w:rsid w:val="009F7054"/>
    <w:rsid w:val="009F73FF"/>
    <w:rsid w:val="00A046F8"/>
    <w:rsid w:val="00A23087"/>
    <w:rsid w:val="00A4117B"/>
    <w:rsid w:val="00A73134"/>
    <w:rsid w:val="00A76520"/>
    <w:rsid w:val="00AB23F9"/>
    <w:rsid w:val="00AC6E46"/>
    <w:rsid w:val="00AF0AF3"/>
    <w:rsid w:val="00AF324C"/>
    <w:rsid w:val="00AF7EB6"/>
    <w:rsid w:val="00B25872"/>
    <w:rsid w:val="00B27830"/>
    <w:rsid w:val="00B443E9"/>
    <w:rsid w:val="00B52AD5"/>
    <w:rsid w:val="00B6195D"/>
    <w:rsid w:val="00B66233"/>
    <w:rsid w:val="00B73913"/>
    <w:rsid w:val="00BE4803"/>
    <w:rsid w:val="00BE7024"/>
    <w:rsid w:val="00BE730B"/>
    <w:rsid w:val="00BF1076"/>
    <w:rsid w:val="00BF755D"/>
    <w:rsid w:val="00C012E8"/>
    <w:rsid w:val="00C01A95"/>
    <w:rsid w:val="00C06493"/>
    <w:rsid w:val="00C21E77"/>
    <w:rsid w:val="00C75423"/>
    <w:rsid w:val="00C96D40"/>
    <w:rsid w:val="00CB5436"/>
    <w:rsid w:val="00CC0FBB"/>
    <w:rsid w:val="00CC1762"/>
    <w:rsid w:val="00CD3AA7"/>
    <w:rsid w:val="00CE0F79"/>
    <w:rsid w:val="00CF2D86"/>
    <w:rsid w:val="00D03902"/>
    <w:rsid w:val="00D05923"/>
    <w:rsid w:val="00D05B6A"/>
    <w:rsid w:val="00D24DB9"/>
    <w:rsid w:val="00D84ACC"/>
    <w:rsid w:val="00DB22A2"/>
    <w:rsid w:val="00DE3C01"/>
    <w:rsid w:val="00E21FCE"/>
    <w:rsid w:val="00E7049C"/>
    <w:rsid w:val="00E73218"/>
    <w:rsid w:val="00E74D1C"/>
    <w:rsid w:val="00E92C6E"/>
    <w:rsid w:val="00EB3029"/>
    <w:rsid w:val="00EC6D09"/>
    <w:rsid w:val="00ED1344"/>
    <w:rsid w:val="00EF348C"/>
    <w:rsid w:val="00EF424E"/>
    <w:rsid w:val="00F03230"/>
    <w:rsid w:val="00F0523E"/>
    <w:rsid w:val="00F10F7A"/>
    <w:rsid w:val="00F10FF2"/>
    <w:rsid w:val="00F12AE7"/>
    <w:rsid w:val="00F27534"/>
    <w:rsid w:val="00F42A42"/>
    <w:rsid w:val="00F43665"/>
    <w:rsid w:val="00F53300"/>
    <w:rsid w:val="00F669BE"/>
    <w:rsid w:val="00F71277"/>
    <w:rsid w:val="00F97871"/>
    <w:rsid w:val="00FE333A"/>
    <w:rsid w:val="00FE79DA"/>
  </w:rsids>
  <m:mathPr>
    <m:mathFont m:val="Cambria Math"/>
    <m:brkBin m:val="before"/>
    <m:brkBinSub m:val="--"/>
    <m:smallFrac m:val="0"/>
    <m:dispDef m:val="0"/>
    <m:lMargin m:val="0"/>
    <m:rMargin m:val="0"/>
    <m:defJc m:val="centerGroup"/>
    <m:wrapRight/>
    <m:intLim m:val="subSup"/>
    <m:naryLim m:val="subSup"/>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21C54"/>
  <w15:docId w15:val="{17C84BC7-5E46-4A25-AADB-8B61420CD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42D4"/>
    <w:pPr>
      <w:widowControl w:val="0"/>
      <w:jc w:val="both"/>
    </w:pPr>
    <w:rPr>
      <w:rFonts w:ascii="Times New Roman MT Std" w:hAnsi="Times New Roman MT Std"/>
      <w:lang w:eastAsia="en-US"/>
    </w:rPr>
  </w:style>
  <w:style w:type="paragraph" w:styleId="Heading1">
    <w:name w:val="heading 1"/>
    <w:basedOn w:val="Normal"/>
    <w:next w:val="Normal"/>
    <w:qFormat/>
    <w:rsid w:val="007242D4"/>
    <w:pPr>
      <w:keepNext/>
      <w:spacing w:after="120"/>
      <w:jc w:val="left"/>
      <w:outlineLvl w:val="0"/>
    </w:pPr>
    <w:rPr>
      <w:rFonts w:ascii="Times New Roman MT Std Bd" w:hAnsi="Times New Roman MT Std Bd"/>
      <w:kern w:val="28"/>
    </w:rPr>
  </w:style>
  <w:style w:type="paragraph" w:styleId="Heading2">
    <w:name w:val="heading 2"/>
    <w:basedOn w:val="Normal"/>
    <w:next w:val="Normal"/>
    <w:qFormat/>
    <w:rsid w:val="007242D4"/>
    <w:pPr>
      <w:keepNext/>
      <w:numPr>
        <w:ilvl w:val="1"/>
        <w:numId w:val="24"/>
      </w:numPr>
      <w:spacing w:after="200"/>
      <w:outlineLvl w:val="1"/>
    </w:pPr>
    <w:rPr>
      <w:rFonts w:ascii="Times New Roman MT Std Bd" w:hAnsi="Times New Roman MT Std Bd"/>
    </w:rPr>
  </w:style>
  <w:style w:type="paragraph" w:styleId="Heading3">
    <w:name w:val="heading 3"/>
    <w:basedOn w:val="Normal"/>
    <w:next w:val="Normal"/>
    <w:qFormat/>
    <w:rsid w:val="007242D4"/>
    <w:pPr>
      <w:keepNext/>
      <w:spacing w:before="240" w:after="6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242D4"/>
    <w:pPr>
      <w:tabs>
        <w:tab w:val="center" w:pos="4320"/>
        <w:tab w:val="right" w:pos="8640"/>
      </w:tabs>
    </w:pPr>
  </w:style>
  <w:style w:type="paragraph" w:styleId="Title">
    <w:name w:val="Title"/>
    <w:basedOn w:val="Normal"/>
    <w:next w:val="Normal"/>
    <w:qFormat/>
    <w:rsid w:val="007242D4"/>
    <w:pPr>
      <w:spacing w:after="240"/>
      <w:jc w:val="center"/>
    </w:pPr>
    <w:rPr>
      <w:rFonts w:ascii="Times New Roman MT Std Bd" w:hAnsi="Times New Roman MT Std Bd"/>
      <w:caps/>
      <w:kern w:val="28"/>
      <w:sz w:val="24"/>
    </w:rPr>
  </w:style>
  <w:style w:type="paragraph" w:styleId="List">
    <w:name w:val="List"/>
    <w:basedOn w:val="Normal"/>
    <w:rsid w:val="007242D4"/>
    <w:pPr>
      <w:numPr>
        <w:numId w:val="27"/>
      </w:numPr>
    </w:pPr>
  </w:style>
  <w:style w:type="paragraph" w:customStyle="1" w:styleId="Author">
    <w:name w:val="Author"/>
    <w:basedOn w:val="Normal"/>
    <w:rsid w:val="007242D4"/>
    <w:pPr>
      <w:jc w:val="center"/>
    </w:pPr>
    <w:rPr>
      <w:rFonts w:ascii="Times New Roman MT Std Bd" w:hAnsi="Times New Roman MT Std Bd"/>
      <w:color w:val="000000"/>
    </w:rPr>
  </w:style>
  <w:style w:type="paragraph" w:customStyle="1" w:styleId="Affiliation">
    <w:name w:val="Affiliation"/>
    <w:basedOn w:val="Normal"/>
    <w:rsid w:val="007242D4"/>
    <w:pPr>
      <w:jc w:val="center"/>
    </w:pPr>
    <w:rPr>
      <w:rFonts w:ascii="Times New Roman MT Std It" w:hAnsi="Times New Roman MT Std It"/>
    </w:rPr>
  </w:style>
  <w:style w:type="character" w:styleId="Hyperlink">
    <w:name w:val="Hyperlink"/>
    <w:rsid w:val="007242D4"/>
    <w:rPr>
      <w:color w:val="0000FF"/>
      <w:u w:val="single"/>
    </w:rPr>
  </w:style>
  <w:style w:type="paragraph" w:customStyle="1" w:styleId="Reference">
    <w:name w:val="Reference"/>
    <w:basedOn w:val="Normal"/>
    <w:rsid w:val="007242D4"/>
    <w:pPr>
      <w:ind w:left="357" w:hanging="357"/>
    </w:pPr>
  </w:style>
  <w:style w:type="paragraph" w:styleId="Footer">
    <w:name w:val="footer"/>
    <w:basedOn w:val="Normal"/>
    <w:rsid w:val="007242D4"/>
    <w:pPr>
      <w:tabs>
        <w:tab w:val="center" w:pos="4320"/>
        <w:tab w:val="right" w:pos="8640"/>
      </w:tabs>
    </w:pPr>
  </w:style>
  <w:style w:type="paragraph" w:styleId="BodyText">
    <w:name w:val="Body Text"/>
    <w:basedOn w:val="Normal"/>
    <w:rsid w:val="007242D4"/>
    <w:pPr>
      <w:tabs>
        <w:tab w:val="left" w:pos="357"/>
        <w:tab w:val="left" w:pos="714"/>
        <w:tab w:val="left" w:pos="1072"/>
      </w:tabs>
    </w:pPr>
  </w:style>
  <w:style w:type="paragraph" w:customStyle="1" w:styleId="Abstract">
    <w:name w:val="Abstract"/>
    <w:basedOn w:val="Normal"/>
    <w:rsid w:val="007242D4"/>
    <w:pPr>
      <w:spacing w:after="120"/>
    </w:pPr>
    <w:rPr>
      <w:rFonts w:ascii="Times New Roman MT Std Bd" w:hAnsi="Times New Roman MT Std Bd"/>
      <w:caps/>
    </w:rPr>
  </w:style>
  <w:style w:type="paragraph" w:customStyle="1" w:styleId="NobulletList">
    <w:name w:val="No bullet List"/>
    <w:basedOn w:val="List"/>
    <w:rsid w:val="007242D4"/>
    <w:pPr>
      <w:numPr>
        <w:numId w:val="0"/>
      </w:numPr>
      <w:tabs>
        <w:tab w:val="left" w:pos="567"/>
        <w:tab w:val="left" w:pos="1418"/>
      </w:tabs>
    </w:pPr>
  </w:style>
  <w:style w:type="paragraph" w:styleId="BalloonText">
    <w:name w:val="Balloon Text"/>
    <w:basedOn w:val="Normal"/>
    <w:semiHidden/>
    <w:rsid w:val="007242D4"/>
    <w:rPr>
      <w:rFonts w:ascii="Tahoma" w:hAnsi="Tahoma" w:cs="Tahoma"/>
      <w:sz w:val="16"/>
      <w:szCs w:val="16"/>
    </w:rPr>
  </w:style>
  <w:style w:type="character" w:styleId="FollowedHyperlink">
    <w:name w:val="FollowedHyperlink"/>
    <w:rsid w:val="007242D4"/>
    <w:rPr>
      <w:color w:val="800080"/>
      <w:u w:val="single"/>
    </w:rPr>
  </w:style>
  <w:style w:type="paragraph" w:styleId="NormalWeb">
    <w:name w:val="Normal (Web)"/>
    <w:basedOn w:val="Normal"/>
    <w:rsid w:val="007242D4"/>
    <w:pPr>
      <w:widowControl/>
      <w:spacing w:before="100" w:beforeAutospacing="1" w:after="100" w:afterAutospacing="1"/>
      <w:jc w:val="left"/>
    </w:pPr>
    <w:rPr>
      <w:rFonts w:ascii="Times New Roman" w:hAnsi="Times New Roman"/>
      <w:sz w:val="24"/>
      <w:szCs w:val="24"/>
      <w:lang w:val="fr-FR" w:eastAsia="fr-FR"/>
    </w:rPr>
  </w:style>
  <w:style w:type="character" w:styleId="PageNumber">
    <w:name w:val="page number"/>
    <w:basedOn w:val="DefaultParagraphFont"/>
    <w:rsid w:val="00F71277"/>
  </w:style>
  <w:style w:type="paragraph" w:styleId="ListParagraph">
    <w:name w:val="List Paragraph"/>
    <w:basedOn w:val="Normal"/>
    <w:uiPriority w:val="34"/>
    <w:qFormat/>
    <w:rsid w:val="008E761D"/>
    <w:pPr>
      <w:ind w:left="720"/>
      <w:contextualSpacing/>
    </w:pPr>
  </w:style>
  <w:style w:type="character" w:styleId="UnresolvedMention">
    <w:name w:val="Unresolved Mention"/>
    <w:basedOn w:val="DefaultParagraphFont"/>
    <w:uiPriority w:val="99"/>
    <w:semiHidden/>
    <w:unhideWhenUsed/>
    <w:rsid w:val="00215BB8"/>
    <w:rPr>
      <w:color w:val="605E5C"/>
      <w:shd w:val="clear" w:color="auto" w:fill="E1DFDD"/>
    </w:rPr>
  </w:style>
  <w:style w:type="paragraph" w:styleId="Caption">
    <w:name w:val="caption"/>
    <w:basedOn w:val="Normal"/>
    <w:next w:val="Normal"/>
    <w:qFormat/>
    <w:rsid w:val="006F0260"/>
    <w:pPr>
      <w:widowControl/>
      <w:spacing w:before="120" w:after="120"/>
    </w:pPr>
    <w:rPr>
      <w:rFonts w:ascii="Times New Roman" w:hAnsi="Times New Roman"/>
      <w:b/>
      <w:lang w:val="en-US"/>
    </w:rPr>
  </w:style>
  <w:style w:type="paragraph" w:customStyle="1" w:styleId="Text">
    <w:name w:val="Text"/>
    <w:basedOn w:val="Normal"/>
    <w:rsid w:val="006F0260"/>
    <w:pPr>
      <w:widowControl/>
      <w:tabs>
        <w:tab w:val="left" w:pos="288"/>
      </w:tabs>
      <w:spacing w:line="480" w:lineRule="auto"/>
      <w:ind w:firstLine="288"/>
    </w:pPr>
    <w:rPr>
      <w:rFonts w:ascii="Times New Roman" w:hAnsi="Times New Roman"/>
      <w:lang w:val="en-US"/>
    </w:rPr>
  </w:style>
  <w:style w:type="table" w:styleId="TableGrid">
    <w:name w:val="Table Grid"/>
    <w:basedOn w:val="TableNormal"/>
    <w:uiPriority w:val="39"/>
    <w:rsid w:val="006F026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0A2F57"/>
    <w:pPr>
      <w:widowControl/>
    </w:pPr>
    <w:rPr>
      <w:rFonts w:ascii="Times New Roman" w:hAnsi="Times New Roman"/>
      <w:lang w:val="en-US"/>
    </w:rPr>
  </w:style>
  <w:style w:type="paragraph" w:styleId="Revision">
    <w:name w:val="Revision"/>
    <w:hidden/>
    <w:uiPriority w:val="99"/>
    <w:semiHidden/>
    <w:rsid w:val="009B4C9F"/>
    <w:rPr>
      <w:rFonts w:ascii="Times New Roman MT Std" w:hAnsi="Times New Roman MT Std"/>
      <w:lang w:eastAsia="en-US"/>
    </w:rPr>
  </w:style>
  <w:style w:type="character" w:styleId="CommentReference">
    <w:name w:val="annotation reference"/>
    <w:basedOn w:val="DefaultParagraphFont"/>
    <w:semiHidden/>
    <w:unhideWhenUsed/>
    <w:rsid w:val="009B4C9F"/>
    <w:rPr>
      <w:sz w:val="16"/>
      <w:szCs w:val="16"/>
    </w:rPr>
  </w:style>
  <w:style w:type="paragraph" w:styleId="CommentText">
    <w:name w:val="annotation text"/>
    <w:basedOn w:val="Normal"/>
    <w:link w:val="CommentTextChar"/>
    <w:unhideWhenUsed/>
    <w:rsid w:val="009B4C9F"/>
  </w:style>
  <w:style w:type="character" w:customStyle="1" w:styleId="CommentTextChar">
    <w:name w:val="Comment Text Char"/>
    <w:basedOn w:val="DefaultParagraphFont"/>
    <w:link w:val="CommentText"/>
    <w:rsid w:val="009B4C9F"/>
    <w:rPr>
      <w:rFonts w:ascii="Times New Roman MT Std" w:hAnsi="Times New Roman MT Std"/>
      <w:lang w:eastAsia="en-US"/>
    </w:rPr>
  </w:style>
  <w:style w:type="paragraph" w:styleId="CommentSubject">
    <w:name w:val="annotation subject"/>
    <w:basedOn w:val="CommentText"/>
    <w:next w:val="CommentText"/>
    <w:link w:val="CommentSubjectChar"/>
    <w:semiHidden/>
    <w:unhideWhenUsed/>
    <w:rsid w:val="009B4C9F"/>
    <w:rPr>
      <w:b/>
      <w:bCs/>
    </w:rPr>
  </w:style>
  <w:style w:type="character" w:customStyle="1" w:styleId="CommentSubjectChar">
    <w:name w:val="Comment Subject Char"/>
    <w:basedOn w:val="CommentTextChar"/>
    <w:link w:val="CommentSubject"/>
    <w:semiHidden/>
    <w:rsid w:val="009B4C9F"/>
    <w:rPr>
      <w:rFonts w:ascii="Times New Roman MT Std" w:hAnsi="Times New Roman MT Std"/>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45683">
      <w:bodyDiv w:val="1"/>
      <w:marLeft w:val="0"/>
      <w:marRight w:val="0"/>
      <w:marTop w:val="0"/>
      <w:marBottom w:val="0"/>
      <w:divBdr>
        <w:top w:val="none" w:sz="0" w:space="0" w:color="auto"/>
        <w:left w:val="none" w:sz="0" w:space="0" w:color="auto"/>
        <w:bottom w:val="none" w:sz="0" w:space="0" w:color="auto"/>
        <w:right w:val="none" w:sz="0" w:space="0" w:color="auto"/>
      </w:divBdr>
    </w:div>
    <w:div w:id="77945394">
      <w:bodyDiv w:val="1"/>
      <w:marLeft w:val="0"/>
      <w:marRight w:val="0"/>
      <w:marTop w:val="0"/>
      <w:marBottom w:val="0"/>
      <w:divBdr>
        <w:top w:val="none" w:sz="0" w:space="0" w:color="auto"/>
        <w:left w:val="none" w:sz="0" w:space="0" w:color="auto"/>
        <w:bottom w:val="none" w:sz="0" w:space="0" w:color="auto"/>
        <w:right w:val="none" w:sz="0" w:space="0" w:color="auto"/>
      </w:divBdr>
    </w:div>
    <w:div w:id="157891455">
      <w:bodyDiv w:val="1"/>
      <w:marLeft w:val="0"/>
      <w:marRight w:val="0"/>
      <w:marTop w:val="0"/>
      <w:marBottom w:val="0"/>
      <w:divBdr>
        <w:top w:val="none" w:sz="0" w:space="0" w:color="auto"/>
        <w:left w:val="none" w:sz="0" w:space="0" w:color="auto"/>
        <w:bottom w:val="none" w:sz="0" w:space="0" w:color="auto"/>
        <w:right w:val="none" w:sz="0" w:space="0" w:color="auto"/>
      </w:divBdr>
    </w:div>
    <w:div w:id="167864986">
      <w:bodyDiv w:val="1"/>
      <w:marLeft w:val="0"/>
      <w:marRight w:val="0"/>
      <w:marTop w:val="0"/>
      <w:marBottom w:val="0"/>
      <w:divBdr>
        <w:top w:val="none" w:sz="0" w:space="0" w:color="auto"/>
        <w:left w:val="none" w:sz="0" w:space="0" w:color="auto"/>
        <w:bottom w:val="none" w:sz="0" w:space="0" w:color="auto"/>
        <w:right w:val="none" w:sz="0" w:space="0" w:color="auto"/>
      </w:divBdr>
    </w:div>
    <w:div w:id="388840884">
      <w:bodyDiv w:val="1"/>
      <w:marLeft w:val="0"/>
      <w:marRight w:val="0"/>
      <w:marTop w:val="0"/>
      <w:marBottom w:val="0"/>
      <w:divBdr>
        <w:top w:val="none" w:sz="0" w:space="0" w:color="auto"/>
        <w:left w:val="none" w:sz="0" w:space="0" w:color="auto"/>
        <w:bottom w:val="none" w:sz="0" w:space="0" w:color="auto"/>
        <w:right w:val="none" w:sz="0" w:space="0" w:color="auto"/>
      </w:divBdr>
    </w:div>
    <w:div w:id="431435094">
      <w:bodyDiv w:val="1"/>
      <w:marLeft w:val="0"/>
      <w:marRight w:val="0"/>
      <w:marTop w:val="0"/>
      <w:marBottom w:val="0"/>
      <w:divBdr>
        <w:top w:val="none" w:sz="0" w:space="0" w:color="auto"/>
        <w:left w:val="none" w:sz="0" w:space="0" w:color="auto"/>
        <w:bottom w:val="none" w:sz="0" w:space="0" w:color="auto"/>
        <w:right w:val="none" w:sz="0" w:space="0" w:color="auto"/>
      </w:divBdr>
    </w:div>
    <w:div w:id="608464546">
      <w:bodyDiv w:val="1"/>
      <w:marLeft w:val="0"/>
      <w:marRight w:val="0"/>
      <w:marTop w:val="0"/>
      <w:marBottom w:val="0"/>
      <w:divBdr>
        <w:top w:val="none" w:sz="0" w:space="0" w:color="auto"/>
        <w:left w:val="none" w:sz="0" w:space="0" w:color="auto"/>
        <w:bottom w:val="none" w:sz="0" w:space="0" w:color="auto"/>
        <w:right w:val="none" w:sz="0" w:space="0" w:color="auto"/>
      </w:divBdr>
    </w:div>
    <w:div w:id="689112903">
      <w:bodyDiv w:val="1"/>
      <w:marLeft w:val="0"/>
      <w:marRight w:val="0"/>
      <w:marTop w:val="0"/>
      <w:marBottom w:val="0"/>
      <w:divBdr>
        <w:top w:val="none" w:sz="0" w:space="0" w:color="auto"/>
        <w:left w:val="none" w:sz="0" w:space="0" w:color="auto"/>
        <w:bottom w:val="none" w:sz="0" w:space="0" w:color="auto"/>
        <w:right w:val="none" w:sz="0" w:space="0" w:color="auto"/>
      </w:divBdr>
    </w:div>
    <w:div w:id="713702802">
      <w:bodyDiv w:val="1"/>
      <w:marLeft w:val="0"/>
      <w:marRight w:val="0"/>
      <w:marTop w:val="0"/>
      <w:marBottom w:val="0"/>
      <w:divBdr>
        <w:top w:val="none" w:sz="0" w:space="0" w:color="auto"/>
        <w:left w:val="none" w:sz="0" w:space="0" w:color="auto"/>
        <w:bottom w:val="none" w:sz="0" w:space="0" w:color="auto"/>
        <w:right w:val="none" w:sz="0" w:space="0" w:color="auto"/>
      </w:divBdr>
    </w:div>
    <w:div w:id="824276429">
      <w:bodyDiv w:val="1"/>
      <w:marLeft w:val="0"/>
      <w:marRight w:val="0"/>
      <w:marTop w:val="0"/>
      <w:marBottom w:val="0"/>
      <w:divBdr>
        <w:top w:val="none" w:sz="0" w:space="0" w:color="auto"/>
        <w:left w:val="none" w:sz="0" w:space="0" w:color="auto"/>
        <w:bottom w:val="none" w:sz="0" w:space="0" w:color="auto"/>
        <w:right w:val="none" w:sz="0" w:space="0" w:color="auto"/>
      </w:divBdr>
    </w:div>
    <w:div w:id="877281730">
      <w:bodyDiv w:val="1"/>
      <w:marLeft w:val="0"/>
      <w:marRight w:val="0"/>
      <w:marTop w:val="0"/>
      <w:marBottom w:val="0"/>
      <w:divBdr>
        <w:top w:val="none" w:sz="0" w:space="0" w:color="auto"/>
        <w:left w:val="none" w:sz="0" w:space="0" w:color="auto"/>
        <w:bottom w:val="none" w:sz="0" w:space="0" w:color="auto"/>
        <w:right w:val="none" w:sz="0" w:space="0" w:color="auto"/>
      </w:divBdr>
    </w:div>
    <w:div w:id="919603879">
      <w:bodyDiv w:val="1"/>
      <w:marLeft w:val="0"/>
      <w:marRight w:val="0"/>
      <w:marTop w:val="0"/>
      <w:marBottom w:val="0"/>
      <w:divBdr>
        <w:top w:val="none" w:sz="0" w:space="0" w:color="auto"/>
        <w:left w:val="none" w:sz="0" w:space="0" w:color="auto"/>
        <w:bottom w:val="none" w:sz="0" w:space="0" w:color="auto"/>
        <w:right w:val="none" w:sz="0" w:space="0" w:color="auto"/>
      </w:divBdr>
    </w:div>
    <w:div w:id="1348871388">
      <w:bodyDiv w:val="1"/>
      <w:marLeft w:val="0"/>
      <w:marRight w:val="0"/>
      <w:marTop w:val="0"/>
      <w:marBottom w:val="0"/>
      <w:divBdr>
        <w:top w:val="none" w:sz="0" w:space="0" w:color="auto"/>
        <w:left w:val="none" w:sz="0" w:space="0" w:color="auto"/>
        <w:bottom w:val="none" w:sz="0" w:space="0" w:color="auto"/>
        <w:right w:val="none" w:sz="0" w:space="0" w:color="auto"/>
      </w:divBdr>
    </w:div>
    <w:div w:id="1628269490">
      <w:bodyDiv w:val="1"/>
      <w:marLeft w:val="0"/>
      <w:marRight w:val="0"/>
      <w:marTop w:val="0"/>
      <w:marBottom w:val="0"/>
      <w:divBdr>
        <w:top w:val="none" w:sz="0" w:space="0" w:color="auto"/>
        <w:left w:val="none" w:sz="0" w:space="0" w:color="auto"/>
        <w:bottom w:val="none" w:sz="0" w:space="0" w:color="auto"/>
        <w:right w:val="none" w:sz="0" w:space="0" w:color="auto"/>
      </w:divBdr>
    </w:div>
    <w:div w:id="1670672202">
      <w:bodyDiv w:val="1"/>
      <w:marLeft w:val="0"/>
      <w:marRight w:val="0"/>
      <w:marTop w:val="0"/>
      <w:marBottom w:val="0"/>
      <w:divBdr>
        <w:top w:val="none" w:sz="0" w:space="0" w:color="auto"/>
        <w:left w:val="none" w:sz="0" w:space="0" w:color="auto"/>
        <w:bottom w:val="none" w:sz="0" w:space="0" w:color="auto"/>
        <w:right w:val="none" w:sz="0" w:space="0" w:color="auto"/>
      </w:divBdr>
    </w:div>
    <w:div w:id="1696033441">
      <w:bodyDiv w:val="1"/>
      <w:marLeft w:val="0"/>
      <w:marRight w:val="0"/>
      <w:marTop w:val="0"/>
      <w:marBottom w:val="0"/>
      <w:divBdr>
        <w:top w:val="none" w:sz="0" w:space="0" w:color="auto"/>
        <w:left w:val="none" w:sz="0" w:space="0" w:color="auto"/>
        <w:bottom w:val="none" w:sz="0" w:space="0" w:color="auto"/>
        <w:right w:val="none" w:sz="0" w:space="0" w:color="auto"/>
      </w:divBdr>
    </w:div>
    <w:div w:id="1825774651">
      <w:bodyDiv w:val="1"/>
      <w:marLeft w:val="0"/>
      <w:marRight w:val="0"/>
      <w:marTop w:val="0"/>
      <w:marBottom w:val="0"/>
      <w:divBdr>
        <w:top w:val="none" w:sz="0" w:space="0" w:color="auto"/>
        <w:left w:val="none" w:sz="0" w:space="0" w:color="auto"/>
        <w:bottom w:val="none" w:sz="0" w:space="0" w:color="auto"/>
        <w:right w:val="none" w:sz="0" w:space="0" w:color="auto"/>
      </w:divBdr>
    </w:div>
    <w:div w:id="1826820287">
      <w:bodyDiv w:val="1"/>
      <w:marLeft w:val="0"/>
      <w:marRight w:val="0"/>
      <w:marTop w:val="0"/>
      <w:marBottom w:val="0"/>
      <w:divBdr>
        <w:top w:val="none" w:sz="0" w:space="0" w:color="auto"/>
        <w:left w:val="none" w:sz="0" w:space="0" w:color="auto"/>
        <w:bottom w:val="none" w:sz="0" w:space="0" w:color="auto"/>
        <w:right w:val="none" w:sz="0" w:space="0" w:color="auto"/>
      </w:divBdr>
    </w:div>
    <w:div w:id="1954049842">
      <w:bodyDiv w:val="1"/>
      <w:marLeft w:val="0"/>
      <w:marRight w:val="0"/>
      <w:marTop w:val="0"/>
      <w:marBottom w:val="0"/>
      <w:divBdr>
        <w:top w:val="none" w:sz="0" w:space="0" w:color="auto"/>
        <w:left w:val="none" w:sz="0" w:space="0" w:color="auto"/>
        <w:bottom w:val="none" w:sz="0" w:space="0" w:color="auto"/>
        <w:right w:val="none" w:sz="0" w:space="0" w:color="auto"/>
      </w:divBdr>
    </w:div>
    <w:div w:id="20925850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tiff"/><Relationship Id="rId18" Type="http://schemas.openxmlformats.org/officeDocument/2006/relationships/image" Target="media/image8.emf"/><Relationship Id="rId26" Type="http://schemas.openxmlformats.org/officeDocument/2006/relationships/image" Target="media/image16.emf"/><Relationship Id="rId39" Type="http://schemas.microsoft.com/office/2011/relationships/people" Target="people.xml"/><Relationship Id="rId21" Type="http://schemas.openxmlformats.org/officeDocument/2006/relationships/image" Target="media/image11.emf"/><Relationship Id="rId34" Type="http://schemas.openxmlformats.org/officeDocument/2006/relationships/image" Target="media/image20.emf"/><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19.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tiff"/><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4.emf"/><Relationship Id="rId32" Type="http://schemas.openxmlformats.org/officeDocument/2006/relationships/image" Target="media/image18.tiff"/><Relationship Id="rId37" Type="http://schemas.openxmlformats.org/officeDocument/2006/relationships/image" Target="media/image23.e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comments" Target="comments.xml"/><Relationship Id="rId36" Type="http://schemas.openxmlformats.org/officeDocument/2006/relationships/image" Target="media/image22.emf"/><Relationship Id="rId10" Type="http://schemas.openxmlformats.org/officeDocument/2006/relationships/footer" Target="footer2.xml"/><Relationship Id="rId19" Type="http://schemas.openxmlformats.org/officeDocument/2006/relationships/image" Target="media/image9.emf"/><Relationship Id="rId31"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tiff"/><Relationship Id="rId30" Type="http://schemas.microsoft.com/office/2016/09/relationships/commentsIds" Target="commentsIds.xml"/><Relationship Id="rId35" Type="http://schemas.openxmlformats.org/officeDocument/2006/relationships/image" Target="media/image21.JPG"/><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Ash14</b:Tag>
    <b:SourceType>Report</b:SourceType>
    <b:Guid>{342F5CFF-5142-DD4C-BEB7-70EA9C504F4E}</b:Guid>
    <b:Author>
      <b:Author>
        <b:NameList>
          <b:Person>
            <b:Last>Scroggins</b:Last>
            <b:First>Ashley</b:First>
          </b:Person>
          <b:Person>
            <b:Last>Fiebig</b:Last>
            <b:First>Mark</b:First>
          </b:Person>
        </b:NameList>
      </b:Author>
    </b:Author>
    <b:Title>Surge Pressure Mitigation in the Global Precipitation Measurement Mission Core Propulsion System</b:Title>
    <b:Publisher>50th AIAA/ASME/SAE/ASEE Joint Propulsion Conference</b:Publisher>
    <b:Year>2014</b:Year>
    <b:RefOrder>1</b:RefOrder>
  </b:Source>
  <b:Source>
    <b:Tag>Cri14</b:Tag>
    <b:SourceType>Report</b:SourceType>
    <b:Guid>{5616824B-7E47-F042-BFD9-ABD344AB60F4}</b:Guid>
    <b:Author>
      <b:Author>
        <b:NameList>
          <b:Person>
            <b:Last>Bombardieri</b:Last>
            <b:First>Cristiano</b:First>
          </b:Person>
          <b:Person>
            <b:Last>Traudt</b:Last>
            <b:First>Tobias</b:First>
          </b:Person>
          <b:Person>
            <b:Last>Manflett</b:Last>
            <b:First>Chiara</b:First>
          </b:Person>
        </b:NameList>
      </b:Author>
    </b:Author>
    <b:Title>Experimental and Numerical Analysis of Water Hammer During the Filling Process of Pipelines</b:Title>
    <b:Year>2014</b:Year>
    <b:RefOrder>2</b:RefOrder>
  </b:Source>
  <b:Source>
    <b:Tag>Hag08</b:Tag>
    <b:SourceType>Report</b:SourceType>
    <b:Guid>{5712CB35-96DF-9A4C-A0F5-C9643193DA29}</b:Guid>
    <b:Title>Conax Pyrotechnic Valve Failures Investigation</b:Title>
    <b:Publisher>NASA</b:Publisher>
    <b:Year>2008</b:Year>
    <b:Author>
      <b:Author>
        <b:NameList>
          <b:Person>
            <b:Last>Hagopian</b:Last>
            <b:First>Michael</b:First>
          </b:Person>
          <b:Person>
            <b:Last>Dibbern</b:Last>
            <b:First>Andreas</b:First>
          </b:Person>
        </b:NameList>
      </b:Author>
    </b:Author>
    <b:RefOrder>3</b:RefOrder>
  </b:Source>
  <b:Source>
    <b:Tag>PSc06</b:Tag>
    <b:SourceType>Report</b:SourceType>
    <b:Guid>{39589030-C0FF-E740-820C-6E59BCB8543E}</b:Guid>
    <b:Author>
      <b:Author>
        <b:NameList>
          <b:Person>
            <b:Last>Schamell</b:Last>
            <b:First>P.</b:First>
          </b:Person>
        </b:NameList>
      </b:Author>
    </b:Author>
    <b:Title>Stress Analysis Report for Pyrotechnic Valve 1/4" Normally Closed</b:Title>
    <b:Publisher>Conax</b:Publisher>
    <b:City>St. Petersburg, FL</b:City>
    <b:Year>2006</b:Year>
    <b:RefOrder>4</b:RefOrder>
  </b:Source>
  <b:Source>
    <b:Tag>Pri92</b:Tag>
    <b:SourceType>JournalArticle</b:SourceType>
    <b:Guid>{00D9207F-9C15-754B-B5A5-8F3AB34C8FB5}</b:Guid>
    <b:Author>
      <b:Author>
        <b:NameList>
          <b:Person>
            <b:Last>Prickett</b:Last>
            <b:First>R.</b:First>
            <b:Middle>P.</b:Middle>
          </b:Person>
          <b:Person>
            <b:Last>Mayer</b:Last>
            <b:First>E.</b:First>
          </b:Person>
          <b:Person>
            <b:Last>Hermel</b:Last>
            <b:First>J.</b:First>
          </b:Person>
        </b:NameList>
      </b:Author>
    </b:Author>
    <b:Title>Water Hammer in a Spacecraft Propellant Feed System</b:Title>
    <b:Year>1992</b:Year>
    <b:ConferenceName>AIAA/ASME/SAE/ASEE 24th Joint Propulsion Conference,</b:ConferenceName>
    <b:JournalName>Journal of Propulsion and Power</b:JournalName>
    <b:Volume>8</b:Volume>
    <b:Issue>3</b:Issue>
    <b:Pages>592-597</b:Pages>
    <b:RefOrder>5</b:RefOrder>
  </b:Source>
  <b:Source>
    <b:Tag>Edw05</b:Tag>
    <b:SourceType>Book</b:SourceType>
    <b:Guid>{E4D45F92-4144-F643-9AA1-0F08B92EAF11}</b:Guid>
    <b:Title>Introduction to Fluid Mechanics</b:Title>
    <b:Year>2005</b:Year>
    <b:Author>
      <b:Author>
        <b:NameList>
          <b:Person>
            <b:Last>Shaughnessy</b:Last>
            <b:First>Edward</b:First>
            <b:Middle>J.</b:Middle>
          </b:Person>
          <b:Person>
            <b:Last>Katz</b:Last>
            <b:First>Ira</b:First>
            <b:Middle>M.</b:Middle>
          </b:Person>
          <b:Person>
            <b:Last>Schaffer</b:Last>
            <b:First>James</b:First>
            <b:Middle>P.</b:Middle>
          </b:Person>
        </b:NameList>
      </b:Author>
    </b:Author>
    <b:Publisher>Oxford University Press</b:Publisher>
    <b:RefOrder>6</b:RefOrder>
  </b:Source>
</b:Sources>
</file>

<file path=customXml/itemProps1.xml><?xml version="1.0" encoding="utf-8"?>
<ds:datastoreItem xmlns:ds="http://schemas.openxmlformats.org/officeDocument/2006/customXml" ds:itemID="{DCB0027A-345A-9849-98BF-D04FF1D91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4146</Words>
  <Characters>23633</Characters>
  <Application>Microsoft Office Word</Application>
  <DocSecurity>0</DocSecurity>
  <Lines>196</Lines>
  <Paragraphs>55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Galileo 2009</vt:lpstr>
      <vt:lpstr>Galileo 2009</vt:lpstr>
    </vt:vector>
  </TitlesOfParts>
  <Company>European Space Agency - ESTEC</Company>
  <LinksUpToDate>false</LinksUpToDate>
  <CharactersWithSpaces>27724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Galileo 2009</dc:title>
  <dc:subject>Conference Proceedings - Instructions to Authors</dc:subject>
  <dc:creator>ECB</dc:creator>
  <cp:keywords/>
  <cp:lastModifiedBy>Ng, Wanyi W. (GSFC-5970)</cp:lastModifiedBy>
  <cp:revision>3</cp:revision>
  <cp:lastPrinted>2017-05-24T10:04:00Z</cp:lastPrinted>
  <dcterms:created xsi:type="dcterms:W3CDTF">2024-03-25T17:14:00Z</dcterms:created>
  <dcterms:modified xsi:type="dcterms:W3CDTF">2024-03-25T17:28:00Z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H. Lacoste</vt:lpwstr>
  </property>
  <property fmtid="{D5CDD505-2E9C-101B-9397-08002B2CF9AE}" pid="3" name="Destination">
    <vt:lpwstr>Envisat Authors</vt:lpwstr>
  </property>
  <property fmtid="{D5CDD505-2E9C-101B-9397-08002B2CF9AE}" pid="4" name="Language">
    <vt:lpwstr>English</vt:lpwstr>
  </property>
  <property fmtid="{D5CDD505-2E9C-101B-9397-08002B2CF9AE}" pid="5" name="Publisher">
    <vt:lpwstr>ESA Publications</vt:lpwstr>
  </property>
</Properties>
</file>