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12728" w14:textId="77777777" w:rsidR="00102109" w:rsidRPr="00C82E3C" w:rsidRDefault="00102109" w:rsidP="00E95452">
      <w:pPr>
        <w:pStyle w:val="Title"/>
        <w:jc w:val="center"/>
        <w:rPr>
          <w:rFonts w:ascii="Arial" w:hAnsi="Arial" w:cs="Arial"/>
          <w:b/>
          <w:bCs/>
          <w:sz w:val="24"/>
          <w:szCs w:val="24"/>
        </w:rPr>
      </w:pPr>
      <w:r w:rsidRPr="00C82E3C">
        <w:rPr>
          <w:rFonts w:ascii="Arial" w:hAnsi="Arial" w:cs="Arial"/>
          <w:b/>
          <w:bCs/>
          <w:sz w:val="24"/>
          <w:szCs w:val="24"/>
        </w:rPr>
        <w:t>Advanced Composite Solar Sail System (ACS3):</w:t>
      </w:r>
    </w:p>
    <w:p w14:paraId="0BD82338" w14:textId="77777777" w:rsidR="00102109" w:rsidRDefault="00102109" w:rsidP="002842D2">
      <w:pPr>
        <w:pStyle w:val="Title"/>
        <w:jc w:val="center"/>
        <w:rPr>
          <w:rFonts w:ascii="Arial" w:hAnsi="Arial" w:cs="Arial"/>
          <w:b/>
          <w:bCs/>
          <w:sz w:val="24"/>
          <w:szCs w:val="24"/>
        </w:rPr>
      </w:pPr>
      <w:r w:rsidRPr="00C82E3C">
        <w:rPr>
          <w:rFonts w:ascii="Arial" w:hAnsi="Arial" w:cs="Arial"/>
          <w:b/>
          <w:bCs/>
          <w:sz w:val="24"/>
          <w:szCs w:val="24"/>
        </w:rPr>
        <w:t>Mechanisms and Lessons Learned from a CubeSat Solar Sail Deployer</w:t>
      </w:r>
    </w:p>
    <w:p w14:paraId="116D44E5" w14:textId="77777777" w:rsidR="00CC7258" w:rsidRPr="00C82E3C" w:rsidRDefault="00CC7258" w:rsidP="00C82E3C"/>
    <w:p w14:paraId="7DCBCE37" w14:textId="6BE4527E" w:rsidR="00102109" w:rsidRPr="00F61196" w:rsidRDefault="00102109" w:rsidP="00C82E3C">
      <w:pPr>
        <w:pStyle w:val="Subtitle"/>
        <w:rPr>
          <w:rFonts w:cs="Arial"/>
          <w:i/>
        </w:rPr>
      </w:pPr>
      <w:r w:rsidRPr="005F6FEE">
        <w:rPr>
          <w:rFonts w:cs="Arial"/>
        </w:rPr>
        <w:t>Nigel R. Schneider</w:t>
      </w:r>
      <w:r w:rsidRPr="005F6FEE">
        <w:rPr>
          <w:rStyle w:val="FootnoteReference"/>
          <w:rFonts w:cs="Arial"/>
        </w:rPr>
        <w:footnoteReference w:id="2"/>
      </w:r>
      <w:r w:rsidRPr="005F6FEE">
        <w:rPr>
          <w:rFonts w:cs="Arial"/>
        </w:rPr>
        <w:t>, Gregory D. Dean</w:t>
      </w:r>
      <w:r w:rsidRPr="005F6FEE">
        <w:rPr>
          <w:rStyle w:val="FootnoteReference"/>
          <w:rFonts w:cs="Arial"/>
        </w:rPr>
        <w:footnoteReference w:id="3"/>
      </w:r>
      <w:r w:rsidRPr="005F6FEE">
        <w:rPr>
          <w:rFonts w:cs="Arial"/>
        </w:rPr>
        <w:t>, Olive R. Stohlman</w:t>
      </w:r>
      <w:r w:rsidRPr="005F6FEE">
        <w:rPr>
          <w:rStyle w:val="FootnoteReference"/>
          <w:rFonts w:cs="Arial"/>
        </w:rPr>
        <w:footnoteReference w:id="4"/>
      </w:r>
      <w:r w:rsidRPr="005F6FEE">
        <w:rPr>
          <w:rFonts w:cs="Arial"/>
        </w:rPr>
        <w:t>, Jerry E. Warren</w:t>
      </w:r>
      <w:r w:rsidRPr="005F6FEE">
        <w:rPr>
          <w:rStyle w:val="FootnoteReference"/>
          <w:rFonts w:cs="Arial"/>
        </w:rPr>
        <w:footnoteReference w:id="5"/>
      </w:r>
      <w:r w:rsidRPr="00F61196">
        <w:rPr>
          <w:rFonts w:cs="Arial"/>
        </w:rPr>
        <w:t>, Juan M. Fernandez</w:t>
      </w:r>
      <w:r w:rsidRPr="00F61196">
        <w:rPr>
          <w:rStyle w:val="FootnoteReference"/>
          <w:rFonts w:cs="Arial"/>
        </w:rPr>
        <w:footnoteReference w:id="6"/>
      </w:r>
      <w:r w:rsidRPr="00F61196">
        <w:rPr>
          <w:rFonts w:cs="Arial"/>
        </w:rPr>
        <w:t>, W. Keats Wilkie</w:t>
      </w:r>
      <w:r w:rsidRPr="00F61196">
        <w:rPr>
          <w:rStyle w:val="FootnoteReference"/>
          <w:rFonts w:cs="Arial"/>
        </w:rPr>
        <w:footnoteReference w:id="7"/>
      </w:r>
      <w:r w:rsidRPr="00F61196">
        <w:rPr>
          <w:rFonts w:cs="Arial"/>
        </w:rPr>
        <w:t>, Todd C. Denkins</w:t>
      </w:r>
      <w:r w:rsidRPr="00F61196">
        <w:rPr>
          <w:rStyle w:val="FootnoteReference"/>
          <w:rFonts w:cs="Arial"/>
        </w:rPr>
        <w:footnoteReference w:id="8"/>
      </w:r>
      <w:r w:rsidRPr="00F61196">
        <w:rPr>
          <w:rFonts w:cs="Arial"/>
        </w:rPr>
        <w:br/>
      </w:r>
      <w:r w:rsidRPr="00F61196">
        <w:rPr>
          <w:rFonts w:cs="Arial"/>
          <w:i/>
        </w:rPr>
        <w:t>NASA Langley Research Center, Hampton Virginia, 23681, USA</w:t>
      </w:r>
    </w:p>
    <w:p w14:paraId="10C2266C" w14:textId="77777777" w:rsidR="00962459" w:rsidRDefault="00962459" w:rsidP="00A73E3D"/>
    <w:p w14:paraId="0C595509" w14:textId="77777777" w:rsidR="00565C33" w:rsidRPr="00C82E3C" w:rsidRDefault="00565C33" w:rsidP="00A73E3D"/>
    <w:p w14:paraId="15DDE6E7" w14:textId="1B3E6CC5" w:rsidR="00C67305" w:rsidRDefault="00C67305" w:rsidP="00A73E3D">
      <w:pPr>
        <w:jc w:val="center"/>
        <w:rPr>
          <w:rFonts w:ascii="Arial" w:hAnsi="Arial" w:cs="Arial"/>
          <w:b/>
          <w:bCs/>
        </w:rPr>
      </w:pPr>
      <w:r w:rsidRPr="00A93506">
        <w:rPr>
          <w:rFonts w:ascii="Arial" w:hAnsi="Arial" w:cs="Arial"/>
          <w:b/>
          <w:bCs/>
        </w:rPr>
        <w:t>Abstract</w:t>
      </w:r>
    </w:p>
    <w:p w14:paraId="1122D47C" w14:textId="77777777" w:rsidR="00565C33" w:rsidRPr="00C82E3C" w:rsidRDefault="00565C33" w:rsidP="00A73E3D">
      <w:pPr>
        <w:jc w:val="center"/>
        <w:rPr>
          <w:rFonts w:cs="Arial"/>
        </w:rPr>
      </w:pPr>
    </w:p>
    <w:p w14:paraId="0EB32100" w14:textId="57E5762C" w:rsidR="00102109" w:rsidRDefault="001856F3" w:rsidP="00640FF1">
      <w:pPr>
        <w:spacing w:line="240" w:lineRule="exact"/>
        <w:jc w:val="both"/>
        <w:rPr>
          <w:rStyle w:val="Strong"/>
          <w:rFonts w:ascii="Arial" w:hAnsi="Arial" w:cs="Arial"/>
          <w:b w:val="0"/>
          <w:bCs w:val="0"/>
        </w:rPr>
      </w:pPr>
      <w:r>
        <w:rPr>
          <w:rStyle w:val="Strong"/>
          <w:rFonts w:ascii="Arial" w:hAnsi="Arial" w:cs="Arial"/>
          <w:b w:val="0"/>
          <w:bCs w:val="0"/>
        </w:rPr>
        <w:t>Th</w:t>
      </w:r>
      <w:r w:rsidR="00EB7003">
        <w:rPr>
          <w:rStyle w:val="Strong"/>
          <w:rFonts w:ascii="Arial" w:hAnsi="Arial" w:cs="Arial"/>
          <w:b w:val="0"/>
          <w:bCs w:val="0"/>
        </w:rPr>
        <w:t xml:space="preserve">is </w:t>
      </w:r>
      <w:r w:rsidR="002F5794">
        <w:rPr>
          <w:rStyle w:val="Strong"/>
          <w:rFonts w:ascii="Arial" w:hAnsi="Arial" w:cs="Arial"/>
          <w:b w:val="0"/>
          <w:bCs w:val="0"/>
        </w:rPr>
        <w:t>is</w:t>
      </w:r>
      <w:r>
        <w:rPr>
          <w:rStyle w:val="Strong"/>
          <w:rFonts w:ascii="Arial" w:hAnsi="Arial" w:cs="Arial"/>
          <w:b w:val="0"/>
          <w:bCs w:val="0"/>
        </w:rPr>
        <w:t xml:space="preserve"> a</w:t>
      </w:r>
      <w:r w:rsidR="00102109" w:rsidRPr="00C82E3C">
        <w:rPr>
          <w:rStyle w:val="Strong"/>
          <w:rFonts w:ascii="Arial" w:hAnsi="Arial" w:cs="Arial"/>
          <w:b w:val="0"/>
          <w:bCs w:val="0"/>
        </w:rPr>
        <w:t>n overview of the National Aeronautics and Space Administration (NASA) Advanced Composite Solar Sail System (ACS3) technology demonstration project mechanisms, their development, the testing they underwent, as well as the lessons learned in those activities. This overview includ</w:t>
      </w:r>
      <w:r w:rsidR="00A94D9F">
        <w:rPr>
          <w:rStyle w:val="Strong"/>
          <w:rFonts w:ascii="Arial" w:hAnsi="Arial" w:cs="Arial"/>
          <w:b w:val="0"/>
          <w:bCs w:val="0"/>
        </w:rPr>
        <w:t>es</w:t>
      </w:r>
      <w:r w:rsidR="00102109" w:rsidRPr="00C82E3C">
        <w:rPr>
          <w:rStyle w:val="Strong"/>
          <w:rFonts w:ascii="Arial" w:hAnsi="Arial" w:cs="Arial"/>
          <w:b w:val="0"/>
          <w:bCs w:val="0"/>
        </w:rPr>
        <w:t xml:space="preserve"> an overall description of the primary deployment mechanisms and ground support equipment (GSE) needed for packaging</w:t>
      </w:r>
      <w:r w:rsidR="000178BA">
        <w:rPr>
          <w:rStyle w:val="Strong"/>
          <w:rFonts w:ascii="Arial" w:hAnsi="Arial" w:cs="Arial"/>
          <w:b w:val="0"/>
          <w:bCs w:val="0"/>
        </w:rPr>
        <w:t xml:space="preserve"> the solar sail system</w:t>
      </w:r>
      <w:r w:rsidR="00102109" w:rsidRPr="00C82E3C">
        <w:rPr>
          <w:rStyle w:val="Strong"/>
          <w:rFonts w:ascii="Arial" w:hAnsi="Arial" w:cs="Arial"/>
          <w:b w:val="0"/>
          <w:bCs w:val="0"/>
        </w:rPr>
        <w:t>.</w:t>
      </w:r>
    </w:p>
    <w:p w14:paraId="37191384" w14:textId="77777777" w:rsidR="00D306AA" w:rsidRPr="00C82E3C" w:rsidRDefault="00D306AA" w:rsidP="00A73E3D">
      <w:pPr>
        <w:rPr>
          <w:rStyle w:val="Strong"/>
          <w:rFonts w:ascii="Arial" w:hAnsi="Arial" w:cs="Arial"/>
          <w:b w:val="0"/>
          <w:bCs w:val="0"/>
        </w:rPr>
      </w:pPr>
    </w:p>
    <w:p w14:paraId="33BC047E" w14:textId="21EC6ADA" w:rsidR="00A2574B" w:rsidRDefault="0079515A" w:rsidP="00A73E3D">
      <w:pPr>
        <w:jc w:val="center"/>
        <w:rPr>
          <w:rStyle w:val="Strong"/>
          <w:rFonts w:ascii="Arial" w:hAnsi="Arial" w:cs="Arial"/>
        </w:rPr>
      </w:pPr>
      <w:r>
        <w:rPr>
          <w:rStyle w:val="Strong"/>
          <w:rFonts w:ascii="Arial" w:hAnsi="Arial" w:cs="Arial"/>
        </w:rPr>
        <w:t>Introduction</w:t>
      </w:r>
    </w:p>
    <w:p w14:paraId="12EC6BFB" w14:textId="77777777" w:rsidR="00D306AA" w:rsidRPr="000E0B5D" w:rsidRDefault="00D306AA" w:rsidP="00A73E3D">
      <w:pPr>
        <w:jc w:val="center"/>
        <w:rPr>
          <w:rStyle w:val="Strong"/>
          <w:rFonts w:ascii="Arial" w:hAnsi="Arial" w:cs="Arial"/>
        </w:rPr>
      </w:pPr>
    </w:p>
    <w:p w14:paraId="22DEB190" w14:textId="60F2DCF7" w:rsidR="009131C2" w:rsidRDefault="00102109" w:rsidP="00A73E3D">
      <w:pPr>
        <w:jc w:val="both"/>
        <w:rPr>
          <w:rFonts w:ascii="Arial" w:hAnsi="Arial" w:cs="Arial"/>
        </w:rPr>
      </w:pPr>
      <w:r w:rsidRPr="000E0B5D">
        <w:rPr>
          <w:rFonts w:ascii="Arial" w:hAnsi="Arial" w:cs="Arial"/>
        </w:rPr>
        <w:t xml:space="preserve">The ACS3 </w:t>
      </w:r>
      <w:r w:rsidRPr="00A35239">
        <w:rPr>
          <w:rFonts w:ascii="Arial" w:hAnsi="Arial" w:cs="Arial"/>
        </w:rPr>
        <w:t xml:space="preserve">project is a technology demonstration mission utilizing 7 m </w:t>
      </w:r>
      <w:r w:rsidR="00792354">
        <w:rPr>
          <w:rFonts w:ascii="Arial" w:hAnsi="Arial" w:cs="Arial"/>
        </w:rPr>
        <w:t xml:space="preserve">rollable </w:t>
      </w:r>
      <w:r w:rsidRPr="00A35239">
        <w:rPr>
          <w:rFonts w:ascii="Arial" w:hAnsi="Arial" w:cs="Arial"/>
        </w:rPr>
        <w:t>composite booms</w:t>
      </w:r>
      <w:r w:rsidR="00792354">
        <w:rPr>
          <w:rFonts w:ascii="Arial" w:hAnsi="Arial" w:cs="Arial"/>
        </w:rPr>
        <w:t>,</w:t>
      </w:r>
      <w:r w:rsidRPr="00A35239">
        <w:rPr>
          <w:rFonts w:ascii="Arial" w:hAnsi="Arial" w:cs="Arial"/>
        </w:rPr>
        <w:t xml:space="preserve"> </w:t>
      </w:r>
      <w:r w:rsidR="00214CDF">
        <w:rPr>
          <w:rFonts w:ascii="Arial" w:hAnsi="Arial" w:cs="Arial"/>
        </w:rPr>
        <w:t>provided by the Deployable Composite Boom (DCB) Project</w:t>
      </w:r>
      <w:r w:rsidR="00792354">
        <w:rPr>
          <w:rFonts w:ascii="Arial" w:hAnsi="Arial" w:cs="Arial"/>
        </w:rPr>
        <w:t>,</w:t>
      </w:r>
      <w:r w:rsidRPr="00A35239">
        <w:rPr>
          <w:rFonts w:ascii="Arial" w:hAnsi="Arial" w:cs="Arial"/>
        </w:rPr>
        <w:t xml:space="preserve"> to deploy an 81 m</w:t>
      </w:r>
      <w:r w:rsidRPr="000E0B5D">
        <w:rPr>
          <w:rFonts w:ascii="Arial" w:hAnsi="Arial" w:cs="Arial"/>
          <w:vertAlign w:val="superscript"/>
        </w:rPr>
        <w:t>2</w:t>
      </w:r>
      <w:r w:rsidRPr="00A35239">
        <w:rPr>
          <w:rFonts w:ascii="Arial" w:hAnsi="Arial" w:cs="Arial"/>
        </w:rPr>
        <w:t xml:space="preserve"> reflective solar sail</w:t>
      </w:r>
      <w:sdt>
        <w:sdtPr>
          <w:rPr>
            <w:rFonts w:ascii="Arial" w:hAnsi="Arial" w:cs="Arial"/>
          </w:rPr>
          <w:id w:val="1148867652"/>
          <w:citation/>
        </w:sdtPr>
        <w:sdtContent>
          <w:r w:rsidRPr="00A35239">
            <w:rPr>
              <w:rFonts w:ascii="Arial" w:hAnsi="Arial" w:cs="Arial"/>
            </w:rPr>
            <w:fldChar w:fldCharType="begin"/>
          </w:r>
          <w:r w:rsidR="006F085D">
            <w:rPr>
              <w:rFonts w:ascii="Arial" w:hAnsi="Arial" w:cs="Arial"/>
            </w:rPr>
            <w:instrText xml:space="preserve">CITATION Wil21 \l 1033 </w:instrText>
          </w:r>
          <w:r w:rsidRPr="00A35239">
            <w:rPr>
              <w:rFonts w:ascii="Arial" w:hAnsi="Arial" w:cs="Arial"/>
            </w:rPr>
            <w:fldChar w:fldCharType="separate"/>
          </w:r>
          <w:r w:rsidR="00656A06">
            <w:rPr>
              <w:rFonts w:ascii="Arial" w:hAnsi="Arial" w:cs="Arial"/>
              <w:noProof/>
            </w:rPr>
            <w:t xml:space="preserve"> </w:t>
          </w:r>
          <w:r w:rsidR="00656A06" w:rsidRPr="00656A06">
            <w:rPr>
              <w:rFonts w:ascii="Arial" w:hAnsi="Arial" w:cs="Arial"/>
              <w:noProof/>
            </w:rPr>
            <w:t>[1]</w:t>
          </w:r>
          <w:r w:rsidRPr="00A35239">
            <w:rPr>
              <w:rFonts w:ascii="Arial" w:hAnsi="Arial" w:cs="Arial"/>
            </w:rPr>
            <w:fldChar w:fldCharType="end"/>
          </w:r>
        </w:sdtContent>
      </w:sdt>
      <w:r w:rsidRPr="00A35239">
        <w:rPr>
          <w:rFonts w:ascii="Arial" w:hAnsi="Arial" w:cs="Arial"/>
        </w:rPr>
        <w:t xml:space="preserve">, </w:t>
      </w:r>
      <w:r w:rsidR="00337F07">
        <w:rPr>
          <w:rFonts w:ascii="Arial" w:hAnsi="Arial" w:cs="Arial"/>
        </w:rPr>
        <w:t>the solar sail system,</w:t>
      </w:r>
      <w:r w:rsidRPr="00A35239">
        <w:rPr>
          <w:rFonts w:ascii="Arial" w:hAnsi="Arial" w:cs="Arial"/>
        </w:rPr>
        <w:t xml:space="preserve"> shown in </w:t>
      </w:r>
      <w:r w:rsidRPr="00A35239">
        <w:rPr>
          <w:rFonts w:ascii="Arial" w:hAnsi="Arial" w:cs="Arial"/>
        </w:rPr>
        <w:fldChar w:fldCharType="begin"/>
      </w:r>
      <w:r w:rsidRPr="00A35239">
        <w:rPr>
          <w:rFonts w:ascii="Arial" w:hAnsi="Arial" w:cs="Arial"/>
        </w:rPr>
        <w:instrText xml:space="preserve"> REF _Ref151031611 \h  \* MERGEFORMAT </w:instrText>
      </w:r>
      <w:r w:rsidRPr="00A35239">
        <w:rPr>
          <w:rFonts w:ascii="Arial" w:hAnsi="Arial" w:cs="Arial"/>
        </w:rPr>
      </w:r>
      <w:r w:rsidRPr="00A35239">
        <w:rPr>
          <w:rFonts w:ascii="Arial" w:hAnsi="Arial" w:cs="Arial"/>
        </w:rPr>
        <w:fldChar w:fldCharType="separate"/>
      </w:r>
      <w:r w:rsidR="00E41B97" w:rsidRPr="00640FF1">
        <w:rPr>
          <w:rFonts w:ascii="Arial" w:hAnsi="Arial" w:cs="Arial"/>
        </w:rPr>
        <w:t xml:space="preserve">Figure </w:t>
      </w:r>
      <w:r w:rsidR="00E41B97" w:rsidRPr="00640FF1">
        <w:rPr>
          <w:rFonts w:ascii="Arial" w:hAnsi="Arial" w:cs="Arial"/>
          <w:noProof/>
        </w:rPr>
        <w:t>1</w:t>
      </w:r>
      <w:r w:rsidRPr="00A35239">
        <w:rPr>
          <w:rFonts w:ascii="Arial" w:hAnsi="Arial" w:cs="Arial"/>
        </w:rPr>
        <w:fldChar w:fldCharType="end"/>
      </w:r>
      <w:r w:rsidRPr="00A35239">
        <w:rPr>
          <w:rFonts w:ascii="Arial" w:hAnsi="Arial" w:cs="Arial"/>
        </w:rPr>
        <w:t xml:space="preserve">. Critical elements of the spacecraft are shown in </w:t>
      </w:r>
      <w:r w:rsidRPr="00A35239">
        <w:rPr>
          <w:rFonts w:ascii="Arial" w:hAnsi="Arial" w:cs="Arial"/>
        </w:rPr>
        <w:fldChar w:fldCharType="begin"/>
      </w:r>
      <w:r w:rsidRPr="00A35239">
        <w:rPr>
          <w:rFonts w:ascii="Arial" w:hAnsi="Arial" w:cs="Arial"/>
        </w:rPr>
        <w:instrText xml:space="preserve"> REF _Ref150869672 \h  \* MERGEFORMAT </w:instrText>
      </w:r>
      <w:r w:rsidRPr="00A35239">
        <w:rPr>
          <w:rFonts w:ascii="Arial" w:hAnsi="Arial" w:cs="Arial"/>
        </w:rPr>
      </w:r>
      <w:r w:rsidRPr="00A35239">
        <w:rPr>
          <w:rFonts w:ascii="Arial" w:hAnsi="Arial" w:cs="Arial"/>
        </w:rPr>
        <w:fldChar w:fldCharType="separate"/>
      </w:r>
      <w:r w:rsidR="00E41B97" w:rsidRPr="00640FF1">
        <w:rPr>
          <w:rFonts w:ascii="Arial" w:hAnsi="Arial" w:cs="Arial"/>
        </w:rPr>
        <w:t xml:space="preserve">Figure </w:t>
      </w:r>
      <w:r w:rsidR="00E41B97" w:rsidRPr="00640FF1">
        <w:rPr>
          <w:rFonts w:ascii="Arial" w:hAnsi="Arial" w:cs="Arial"/>
          <w:noProof/>
        </w:rPr>
        <w:t>2</w:t>
      </w:r>
      <w:r w:rsidRPr="00A35239">
        <w:rPr>
          <w:rFonts w:ascii="Arial" w:hAnsi="Arial" w:cs="Arial"/>
        </w:rPr>
        <w:fldChar w:fldCharType="end"/>
      </w:r>
      <w:r w:rsidRPr="00A35239">
        <w:rPr>
          <w:rFonts w:ascii="Arial" w:hAnsi="Arial" w:cs="Arial"/>
        </w:rPr>
        <w:t>. This project is a joint effort between NASA Langley Research Center (LaRC) and NASA Ames Research Center (ARC). The Sail Boom Subsystem (SBS) is the payload of the ACS3 spacecraft</w:t>
      </w:r>
      <w:r w:rsidR="00BD0161">
        <w:rPr>
          <w:rFonts w:ascii="Arial" w:hAnsi="Arial" w:cs="Arial"/>
        </w:rPr>
        <w:t>, a 12U CubeSat</w:t>
      </w:r>
      <w:r w:rsidRPr="00A35239">
        <w:rPr>
          <w:rFonts w:ascii="Arial" w:hAnsi="Arial" w:cs="Arial"/>
        </w:rPr>
        <w:t>. The SBS uses</w:t>
      </w:r>
      <w:r w:rsidRPr="000E0B5D">
        <w:rPr>
          <w:rFonts w:ascii="Arial" w:hAnsi="Arial" w:cs="Arial"/>
        </w:rPr>
        <w:t xml:space="preserve"> several traditional mechanisms in combination to deploy </w:t>
      </w:r>
      <w:r w:rsidRPr="00A35239">
        <w:rPr>
          <w:rFonts w:ascii="Arial" w:hAnsi="Arial" w:cs="Arial"/>
        </w:rPr>
        <w:t>the</w:t>
      </w:r>
      <w:r w:rsidRPr="000E0B5D">
        <w:rPr>
          <w:rFonts w:ascii="Arial" w:hAnsi="Arial" w:cs="Arial"/>
        </w:rPr>
        <w:t xml:space="preserve"> composite booms simultaneously with a solar sail on orbit in one smooth motion. These mechanisms were designed and tested over a 5-year period and were preceded by an earlier </w:t>
      </w:r>
      <w:r w:rsidR="00ED17C3">
        <w:rPr>
          <w:rFonts w:ascii="Arial" w:hAnsi="Arial" w:cs="Arial"/>
        </w:rPr>
        <w:t>potential</w:t>
      </w:r>
      <w:r w:rsidR="0064728B">
        <w:rPr>
          <w:rFonts w:ascii="Arial" w:hAnsi="Arial" w:cs="Arial"/>
        </w:rPr>
        <w:t xml:space="preserve"> drop-in</w:t>
      </w:r>
      <w:r w:rsidR="00ED17C3">
        <w:rPr>
          <w:rFonts w:ascii="Arial" w:hAnsi="Arial" w:cs="Arial"/>
        </w:rPr>
        <w:t xml:space="preserve"> r</w:t>
      </w:r>
      <w:r w:rsidR="00954805">
        <w:rPr>
          <w:rFonts w:ascii="Arial" w:hAnsi="Arial" w:cs="Arial"/>
        </w:rPr>
        <w:t>eplacement d</w:t>
      </w:r>
      <w:r w:rsidRPr="000E0B5D">
        <w:rPr>
          <w:rFonts w:ascii="Arial" w:hAnsi="Arial" w:cs="Arial"/>
        </w:rPr>
        <w:t>esign for the Near Earth Asteroid Scout (NEA Scout) mission</w:t>
      </w:r>
      <w:r w:rsidR="00ED17C3">
        <w:rPr>
          <w:rFonts w:ascii="Arial" w:hAnsi="Arial" w:cs="Arial"/>
        </w:rPr>
        <w:t xml:space="preserve"> utilizing the </w:t>
      </w:r>
      <w:r w:rsidR="005F7EBE">
        <w:rPr>
          <w:rFonts w:ascii="Arial" w:hAnsi="Arial" w:cs="Arial"/>
        </w:rPr>
        <w:t>composite booms</w:t>
      </w:r>
      <w:r w:rsidRPr="000E0B5D">
        <w:rPr>
          <w:rFonts w:ascii="Arial" w:hAnsi="Arial" w:cs="Arial"/>
        </w:rPr>
        <w:t xml:space="preserve"> that was brought to a qualification level, but not selected for the final flight design of that mission</w:t>
      </w:r>
      <w:sdt>
        <w:sdtPr>
          <w:rPr>
            <w:rFonts w:ascii="Arial" w:hAnsi="Arial" w:cs="Arial"/>
          </w:rPr>
          <w:id w:val="-1906449291"/>
          <w:citation/>
        </w:sdtPr>
        <w:sdtContent>
          <w:r w:rsidR="009869B5">
            <w:rPr>
              <w:rFonts w:ascii="Arial" w:hAnsi="Arial" w:cs="Arial"/>
            </w:rPr>
            <w:fldChar w:fldCharType="begin"/>
          </w:r>
          <w:r w:rsidR="009869B5">
            <w:rPr>
              <w:rFonts w:ascii="Arial" w:hAnsi="Arial" w:cs="Arial"/>
            </w:rPr>
            <w:instrText xml:space="preserve"> CITATION Fer171 \l 1033 </w:instrText>
          </w:r>
          <w:r w:rsidR="009869B5">
            <w:rPr>
              <w:rFonts w:ascii="Arial" w:hAnsi="Arial" w:cs="Arial"/>
            </w:rPr>
            <w:fldChar w:fldCharType="separate"/>
          </w:r>
          <w:r w:rsidR="00656A06">
            <w:rPr>
              <w:rFonts w:ascii="Arial" w:hAnsi="Arial" w:cs="Arial"/>
              <w:noProof/>
            </w:rPr>
            <w:t xml:space="preserve"> </w:t>
          </w:r>
          <w:r w:rsidR="00656A06" w:rsidRPr="00656A06">
            <w:rPr>
              <w:rFonts w:ascii="Arial" w:hAnsi="Arial" w:cs="Arial"/>
              <w:noProof/>
            </w:rPr>
            <w:t>[2]</w:t>
          </w:r>
          <w:r w:rsidR="009869B5">
            <w:rPr>
              <w:rFonts w:ascii="Arial" w:hAnsi="Arial" w:cs="Arial"/>
            </w:rPr>
            <w:fldChar w:fldCharType="end"/>
          </w:r>
        </w:sdtContent>
      </w:sdt>
      <w:r w:rsidRPr="000E0B5D">
        <w:rPr>
          <w:rFonts w:ascii="Arial" w:hAnsi="Arial" w:cs="Arial"/>
        </w:rPr>
        <w:t xml:space="preserve">. Similar work at a lower </w:t>
      </w:r>
      <w:r w:rsidRPr="00A35239">
        <w:rPr>
          <w:rFonts w:ascii="Arial" w:hAnsi="Arial" w:cs="Arial"/>
        </w:rPr>
        <w:t>t</w:t>
      </w:r>
      <w:r w:rsidRPr="000E0B5D">
        <w:rPr>
          <w:rFonts w:ascii="Arial" w:hAnsi="Arial" w:cs="Arial"/>
        </w:rPr>
        <w:t xml:space="preserve">echnology </w:t>
      </w:r>
      <w:r w:rsidRPr="00A35239">
        <w:rPr>
          <w:rFonts w:ascii="Arial" w:hAnsi="Arial" w:cs="Arial"/>
        </w:rPr>
        <w:t>r</w:t>
      </w:r>
      <w:r w:rsidRPr="000E0B5D">
        <w:rPr>
          <w:rFonts w:ascii="Arial" w:hAnsi="Arial" w:cs="Arial"/>
        </w:rPr>
        <w:t xml:space="preserve">eadiness </w:t>
      </w:r>
      <w:r w:rsidRPr="00A35239">
        <w:rPr>
          <w:rFonts w:ascii="Arial" w:hAnsi="Arial" w:cs="Arial"/>
        </w:rPr>
        <w:t>l</w:t>
      </w:r>
      <w:r w:rsidRPr="000E0B5D">
        <w:rPr>
          <w:rFonts w:ascii="Arial" w:hAnsi="Arial" w:cs="Arial"/>
        </w:rPr>
        <w:t xml:space="preserve">evel (TRL) has been published by </w:t>
      </w:r>
      <w:proofErr w:type="spellStart"/>
      <w:r w:rsidRPr="000E0B5D">
        <w:rPr>
          <w:rFonts w:ascii="Arial" w:hAnsi="Arial" w:cs="Arial"/>
        </w:rPr>
        <w:t>Deutsches</w:t>
      </w:r>
      <w:proofErr w:type="spellEnd"/>
      <w:r w:rsidRPr="000E0B5D">
        <w:rPr>
          <w:rFonts w:ascii="Arial" w:hAnsi="Arial" w:cs="Arial"/>
        </w:rPr>
        <w:t xml:space="preserve"> </w:t>
      </w:r>
      <w:proofErr w:type="spellStart"/>
      <w:r w:rsidRPr="000E0B5D">
        <w:rPr>
          <w:rFonts w:ascii="Arial" w:hAnsi="Arial" w:cs="Arial"/>
        </w:rPr>
        <w:t>Zentrum</w:t>
      </w:r>
      <w:proofErr w:type="spellEnd"/>
      <w:r w:rsidRPr="000E0B5D">
        <w:rPr>
          <w:rFonts w:ascii="Arial" w:hAnsi="Arial" w:cs="Arial"/>
        </w:rPr>
        <w:t xml:space="preserve"> für </w:t>
      </w:r>
      <w:proofErr w:type="spellStart"/>
      <w:r w:rsidRPr="000E0B5D">
        <w:rPr>
          <w:rFonts w:ascii="Arial" w:hAnsi="Arial" w:cs="Arial"/>
        </w:rPr>
        <w:t>Luft</w:t>
      </w:r>
      <w:proofErr w:type="spellEnd"/>
      <w:r w:rsidRPr="00A35239">
        <w:rPr>
          <w:rFonts w:ascii="Arial" w:hAnsi="Arial" w:cs="Arial"/>
        </w:rPr>
        <w:t>-</w:t>
      </w:r>
      <w:r w:rsidRPr="000E0B5D">
        <w:rPr>
          <w:rFonts w:ascii="Arial" w:hAnsi="Arial" w:cs="Arial"/>
        </w:rPr>
        <w:t xml:space="preserve"> und </w:t>
      </w:r>
      <w:proofErr w:type="spellStart"/>
      <w:r w:rsidRPr="000E0B5D">
        <w:rPr>
          <w:rFonts w:ascii="Arial" w:hAnsi="Arial" w:cs="Arial"/>
        </w:rPr>
        <w:t>Ra</w:t>
      </w:r>
      <w:r w:rsidRPr="00A35239">
        <w:rPr>
          <w:rFonts w:ascii="Arial" w:hAnsi="Arial" w:cs="Arial"/>
        </w:rPr>
        <w:t>u</w:t>
      </w:r>
      <w:r w:rsidRPr="000E0B5D">
        <w:rPr>
          <w:rFonts w:ascii="Arial" w:hAnsi="Arial" w:cs="Arial"/>
        </w:rPr>
        <w:t>mfahrt</w:t>
      </w:r>
      <w:proofErr w:type="spellEnd"/>
      <w:r w:rsidRPr="000E0B5D">
        <w:rPr>
          <w:rFonts w:ascii="Arial" w:hAnsi="Arial" w:cs="Arial"/>
        </w:rPr>
        <w:t xml:space="preserve"> (DLR, German Aerospace Center)</w:t>
      </w:r>
      <w:r w:rsidR="00974279">
        <w:rPr>
          <w:rFonts w:ascii="Arial" w:hAnsi="Arial" w:cs="Arial"/>
        </w:rPr>
        <w:t xml:space="preserve"> </w:t>
      </w:r>
      <w:sdt>
        <w:sdtPr>
          <w:rPr>
            <w:rFonts w:ascii="Arial" w:hAnsi="Arial" w:cs="Arial"/>
          </w:rPr>
          <w:id w:val="-1419088009"/>
          <w:citation/>
        </w:sdtPr>
        <w:sdtContent>
          <w:r w:rsidR="00974279">
            <w:rPr>
              <w:rFonts w:ascii="Arial" w:hAnsi="Arial" w:cs="Arial"/>
            </w:rPr>
            <w:fldChar w:fldCharType="begin"/>
          </w:r>
          <w:r w:rsidR="00974279">
            <w:rPr>
              <w:rFonts w:ascii="Arial" w:hAnsi="Arial" w:cs="Arial"/>
            </w:rPr>
            <w:instrText xml:space="preserve"> CITATION Hil15 \l 1033 </w:instrText>
          </w:r>
          <w:r w:rsidR="00974279">
            <w:rPr>
              <w:rFonts w:ascii="Arial" w:hAnsi="Arial" w:cs="Arial"/>
            </w:rPr>
            <w:fldChar w:fldCharType="separate"/>
          </w:r>
          <w:r w:rsidR="00656A06" w:rsidRPr="00656A06">
            <w:rPr>
              <w:rFonts w:ascii="Arial" w:hAnsi="Arial" w:cs="Arial"/>
              <w:noProof/>
            </w:rPr>
            <w:t>[3]</w:t>
          </w:r>
          <w:r w:rsidR="00974279">
            <w:rPr>
              <w:rFonts w:ascii="Arial" w:hAnsi="Arial" w:cs="Arial"/>
            </w:rPr>
            <w:fldChar w:fldCharType="end"/>
          </w:r>
        </w:sdtContent>
      </w:sdt>
      <w:r w:rsidRPr="000E0B5D">
        <w:rPr>
          <w:rFonts w:ascii="Arial" w:hAnsi="Arial" w:cs="Arial"/>
        </w:rPr>
        <w:t>.</w:t>
      </w:r>
    </w:p>
    <w:p w14:paraId="0905AAC9" w14:textId="744F578D" w:rsidR="00102109" w:rsidRPr="00A35239" w:rsidRDefault="00102109" w:rsidP="00640FF1">
      <w:pPr>
        <w:jc w:val="both"/>
        <w:rPr>
          <w:rFonts w:ascii="Arial" w:hAnsi="Arial" w:cs="Arial"/>
        </w:rPr>
      </w:pPr>
      <w:r w:rsidRPr="000E0B5D">
        <w:rPr>
          <w:rFonts w:ascii="Arial" w:hAnsi="Arial" w:cs="Arial"/>
        </w:rPr>
        <w:t xml:space="preserve"> </w:t>
      </w:r>
    </w:p>
    <w:p w14:paraId="397593D2" w14:textId="77777777" w:rsidR="00102109" w:rsidRPr="000E0B5D" w:rsidRDefault="00102109" w:rsidP="00C82E3C">
      <w:pPr>
        <w:keepNext/>
        <w:spacing w:after="120"/>
        <w:jc w:val="center"/>
        <w:rPr>
          <w:rFonts w:ascii="Arial" w:hAnsi="Arial" w:cs="Arial"/>
        </w:rPr>
      </w:pPr>
      <w:r w:rsidRPr="000E0B5D">
        <w:rPr>
          <w:rFonts w:ascii="Arial" w:hAnsi="Arial" w:cs="Arial"/>
          <w:noProof/>
        </w:rPr>
        <w:drawing>
          <wp:inline distT="0" distB="0" distL="0" distR="0" wp14:anchorId="4AC22D67" wp14:editId="793F41A5">
            <wp:extent cx="4544568" cy="173736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t="1360" b="1691"/>
                    <a:stretch/>
                  </pic:blipFill>
                  <pic:spPr bwMode="auto">
                    <a:xfrm>
                      <a:off x="0" y="0"/>
                      <a:ext cx="4544568" cy="1737360"/>
                    </a:xfrm>
                    <a:prstGeom prst="rect">
                      <a:avLst/>
                    </a:prstGeom>
                    <a:noFill/>
                    <a:ln>
                      <a:noFill/>
                    </a:ln>
                    <a:extLst>
                      <a:ext uri="{53640926-AAD7-44D8-BBD7-CCE9431645EC}">
                        <a14:shadowObscured xmlns:a14="http://schemas.microsoft.com/office/drawing/2010/main"/>
                      </a:ext>
                    </a:extLst>
                  </pic:spPr>
                </pic:pic>
              </a:graphicData>
            </a:graphic>
          </wp:inline>
        </w:drawing>
      </w:r>
    </w:p>
    <w:p w14:paraId="6EB4BEF8" w14:textId="58D6B0E0" w:rsidR="00102109" w:rsidRPr="00C82E3C" w:rsidRDefault="00102109" w:rsidP="00C065FB">
      <w:pPr>
        <w:pStyle w:val="Caption"/>
        <w:spacing w:after="0"/>
        <w:jc w:val="center"/>
        <w:rPr>
          <w:rFonts w:ascii="Arial" w:hAnsi="Arial" w:cs="Arial"/>
          <w:b/>
          <w:bCs/>
          <w:i w:val="0"/>
          <w:iCs w:val="0"/>
          <w:color w:val="auto"/>
          <w:sz w:val="20"/>
          <w:szCs w:val="20"/>
        </w:rPr>
      </w:pPr>
      <w:bookmarkStart w:id="0" w:name="_Ref151031611"/>
      <w:r w:rsidRPr="00C82E3C">
        <w:rPr>
          <w:rFonts w:ascii="Arial" w:hAnsi="Arial" w:cs="Arial"/>
          <w:b/>
          <w:bCs/>
          <w:i w:val="0"/>
          <w:iCs w:val="0"/>
          <w:color w:val="auto"/>
          <w:sz w:val="20"/>
          <w:szCs w:val="20"/>
        </w:rPr>
        <w:t xml:space="preserve">Figure </w:t>
      </w:r>
      <w:r w:rsidRPr="00C82E3C">
        <w:rPr>
          <w:rFonts w:ascii="Arial" w:hAnsi="Arial" w:cs="Arial"/>
          <w:b/>
          <w:bCs/>
          <w:i w:val="0"/>
          <w:iCs w:val="0"/>
          <w:color w:val="auto"/>
          <w:sz w:val="20"/>
          <w:szCs w:val="20"/>
        </w:rPr>
        <w:fldChar w:fldCharType="begin"/>
      </w:r>
      <w:r w:rsidRPr="00C82E3C">
        <w:rPr>
          <w:rFonts w:ascii="Arial" w:hAnsi="Arial" w:cs="Arial"/>
          <w:b/>
          <w:bCs/>
          <w:i w:val="0"/>
          <w:iCs w:val="0"/>
          <w:color w:val="auto"/>
          <w:sz w:val="20"/>
          <w:szCs w:val="20"/>
        </w:rPr>
        <w:instrText xml:space="preserve"> SEQ Figure \* ARABIC </w:instrText>
      </w:r>
      <w:r w:rsidRPr="00C82E3C">
        <w:rPr>
          <w:rFonts w:ascii="Arial" w:hAnsi="Arial" w:cs="Arial"/>
          <w:b/>
          <w:bCs/>
          <w:i w:val="0"/>
          <w:iCs w:val="0"/>
          <w:color w:val="auto"/>
          <w:sz w:val="20"/>
          <w:szCs w:val="20"/>
        </w:rPr>
        <w:fldChar w:fldCharType="separate"/>
      </w:r>
      <w:r w:rsidR="00E41B97">
        <w:rPr>
          <w:rFonts w:ascii="Arial" w:hAnsi="Arial" w:cs="Arial"/>
          <w:b/>
          <w:bCs/>
          <w:i w:val="0"/>
          <w:iCs w:val="0"/>
          <w:noProof/>
          <w:color w:val="auto"/>
          <w:sz w:val="20"/>
          <w:szCs w:val="20"/>
        </w:rPr>
        <w:t>1</w:t>
      </w:r>
      <w:r w:rsidRPr="00C82E3C">
        <w:rPr>
          <w:rFonts w:ascii="Arial" w:hAnsi="Arial" w:cs="Arial"/>
          <w:b/>
          <w:bCs/>
          <w:i w:val="0"/>
          <w:iCs w:val="0"/>
          <w:color w:val="auto"/>
          <w:sz w:val="20"/>
          <w:szCs w:val="20"/>
        </w:rPr>
        <w:fldChar w:fldCharType="end"/>
      </w:r>
      <w:bookmarkEnd w:id="0"/>
      <w:r w:rsidRPr="00C82E3C">
        <w:rPr>
          <w:rFonts w:ascii="Arial" w:hAnsi="Arial" w:cs="Arial"/>
          <w:b/>
          <w:bCs/>
          <w:i w:val="0"/>
          <w:iCs w:val="0"/>
          <w:color w:val="auto"/>
          <w:sz w:val="20"/>
          <w:szCs w:val="20"/>
        </w:rPr>
        <w:t>: Artist rendered image of the beginning of sail deployment (left) and fully deployed 81 m</w:t>
      </w:r>
      <w:r w:rsidRPr="00C82E3C">
        <w:rPr>
          <w:rFonts w:ascii="Arial" w:hAnsi="Arial" w:cs="Arial"/>
          <w:b/>
          <w:bCs/>
          <w:i w:val="0"/>
          <w:iCs w:val="0"/>
          <w:color w:val="auto"/>
          <w:sz w:val="20"/>
          <w:szCs w:val="20"/>
          <w:vertAlign w:val="superscript"/>
        </w:rPr>
        <w:t>2</w:t>
      </w:r>
      <w:r w:rsidRPr="00C82E3C">
        <w:rPr>
          <w:rFonts w:ascii="Arial" w:hAnsi="Arial" w:cs="Arial"/>
          <w:b/>
          <w:bCs/>
          <w:i w:val="0"/>
          <w:iCs w:val="0"/>
          <w:color w:val="auto"/>
          <w:sz w:val="20"/>
          <w:szCs w:val="20"/>
        </w:rPr>
        <w:t xml:space="preserve"> sail (right).</w:t>
      </w:r>
    </w:p>
    <w:p w14:paraId="270F2E93" w14:textId="6D51C4FA" w:rsidR="00102109" w:rsidRPr="005E2226" w:rsidRDefault="00102109" w:rsidP="00C82E3C">
      <w:pPr>
        <w:keepNext/>
        <w:spacing w:after="120"/>
        <w:jc w:val="center"/>
        <w:rPr>
          <w:rFonts w:ascii="Arial" w:hAnsi="Arial" w:cs="Arial"/>
        </w:rPr>
      </w:pPr>
      <w:r>
        <w:rPr>
          <w:noProof/>
        </w:rPr>
        <w:lastRenderedPageBreak/>
        <w:drawing>
          <wp:inline distT="0" distB="0" distL="0" distR="0" wp14:anchorId="459FC9A5" wp14:editId="46154621">
            <wp:extent cx="5943600" cy="3877056"/>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2">
                      <a:extLst>
                        <a:ext uri="{28A0092B-C50C-407E-A947-70E740481C1C}">
                          <a14:useLocalDpi xmlns:a14="http://schemas.microsoft.com/office/drawing/2010/main" val="0"/>
                        </a:ext>
                      </a:extLst>
                    </a:blip>
                    <a:stretch>
                      <a:fillRect/>
                    </a:stretch>
                  </pic:blipFill>
                  <pic:spPr>
                    <a:xfrm>
                      <a:off x="0" y="0"/>
                      <a:ext cx="5943600" cy="3877056"/>
                    </a:xfrm>
                    <a:prstGeom prst="rect">
                      <a:avLst/>
                    </a:prstGeom>
                  </pic:spPr>
                </pic:pic>
              </a:graphicData>
            </a:graphic>
          </wp:inline>
        </w:drawing>
      </w:r>
    </w:p>
    <w:p w14:paraId="0C7A8842" w14:textId="77FED042" w:rsidR="00102109" w:rsidRDefault="00102109" w:rsidP="009248D3">
      <w:pPr>
        <w:pStyle w:val="Caption"/>
        <w:spacing w:after="0" w:line="240" w:lineRule="atLeast"/>
        <w:jc w:val="center"/>
        <w:rPr>
          <w:rFonts w:ascii="Arial" w:hAnsi="Arial" w:cs="Arial"/>
          <w:b/>
          <w:bCs/>
          <w:i w:val="0"/>
          <w:iCs w:val="0"/>
          <w:color w:val="auto"/>
          <w:sz w:val="20"/>
          <w:szCs w:val="20"/>
        </w:rPr>
      </w:pPr>
      <w:bookmarkStart w:id="1" w:name="_Ref150869672"/>
      <w:bookmarkStart w:id="2" w:name="_Ref150792792"/>
      <w:r w:rsidRPr="00C82E3C">
        <w:rPr>
          <w:rFonts w:ascii="Arial" w:hAnsi="Arial" w:cs="Arial"/>
          <w:b/>
          <w:bCs/>
          <w:i w:val="0"/>
          <w:iCs w:val="0"/>
          <w:color w:val="auto"/>
          <w:sz w:val="20"/>
          <w:szCs w:val="20"/>
        </w:rPr>
        <w:t xml:space="preserve">Figure </w:t>
      </w:r>
      <w:r w:rsidRPr="7AF519A1">
        <w:rPr>
          <w:rFonts w:ascii="Arial" w:hAnsi="Arial" w:cs="Arial"/>
          <w:b/>
          <w:i w:val="0"/>
          <w:color w:val="auto"/>
          <w:sz w:val="20"/>
          <w:szCs w:val="20"/>
        </w:rPr>
        <w:fldChar w:fldCharType="begin"/>
      </w:r>
      <w:r w:rsidRPr="7AF519A1">
        <w:rPr>
          <w:rFonts w:ascii="Arial" w:hAnsi="Arial" w:cs="Arial"/>
          <w:b/>
          <w:i w:val="0"/>
          <w:color w:val="auto"/>
          <w:sz w:val="20"/>
          <w:szCs w:val="20"/>
        </w:rPr>
        <w:instrText xml:space="preserve"> SEQ Figure \* ARABIC </w:instrText>
      </w:r>
      <w:r w:rsidRPr="7AF519A1">
        <w:rPr>
          <w:rFonts w:ascii="Arial" w:hAnsi="Arial" w:cs="Arial"/>
          <w:b/>
          <w:i w:val="0"/>
          <w:color w:val="auto"/>
          <w:sz w:val="20"/>
          <w:szCs w:val="20"/>
        </w:rPr>
        <w:fldChar w:fldCharType="separate"/>
      </w:r>
      <w:r w:rsidR="00E41B97">
        <w:rPr>
          <w:rFonts w:ascii="Arial" w:hAnsi="Arial" w:cs="Arial"/>
          <w:b/>
          <w:i w:val="0"/>
          <w:noProof/>
          <w:color w:val="auto"/>
          <w:sz w:val="20"/>
          <w:szCs w:val="20"/>
        </w:rPr>
        <w:t>2</w:t>
      </w:r>
      <w:r w:rsidRPr="7AF519A1">
        <w:rPr>
          <w:rFonts w:ascii="Arial" w:hAnsi="Arial" w:cs="Arial"/>
          <w:b/>
          <w:i w:val="0"/>
          <w:color w:val="auto"/>
          <w:sz w:val="20"/>
          <w:szCs w:val="20"/>
        </w:rPr>
        <w:fldChar w:fldCharType="end"/>
      </w:r>
      <w:bookmarkEnd w:id="1"/>
      <w:r w:rsidRPr="00C82E3C">
        <w:rPr>
          <w:rFonts w:ascii="Arial" w:hAnsi="Arial" w:cs="Arial"/>
          <w:b/>
          <w:bCs/>
          <w:i w:val="0"/>
          <w:iCs w:val="0"/>
          <w:color w:val="auto"/>
          <w:sz w:val="20"/>
          <w:szCs w:val="20"/>
        </w:rPr>
        <w:t xml:space="preserve">: Essential elements of the </w:t>
      </w:r>
      <w:r w:rsidR="027DF85E" w:rsidRPr="7AF519A1">
        <w:rPr>
          <w:rFonts w:ascii="Arial" w:hAnsi="Arial" w:cs="Arial"/>
          <w:b/>
          <w:bCs/>
          <w:i w:val="0"/>
          <w:iCs w:val="0"/>
          <w:color w:val="auto"/>
          <w:sz w:val="20"/>
          <w:szCs w:val="20"/>
        </w:rPr>
        <w:t xml:space="preserve">bus of the </w:t>
      </w:r>
      <w:r w:rsidRPr="00C82E3C">
        <w:rPr>
          <w:rFonts w:ascii="Arial" w:hAnsi="Arial" w:cs="Arial"/>
          <w:b/>
          <w:bCs/>
          <w:i w:val="0"/>
          <w:iCs w:val="0"/>
          <w:color w:val="auto"/>
          <w:sz w:val="20"/>
          <w:szCs w:val="20"/>
        </w:rPr>
        <w:t>ACS3 Spacecraft</w:t>
      </w:r>
      <w:bookmarkEnd w:id="2"/>
      <w:r w:rsidRPr="00C82E3C">
        <w:rPr>
          <w:rFonts w:ascii="Arial" w:hAnsi="Arial" w:cs="Arial"/>
          <w:b/>
          <w:bCs/>
          <w:i w:val="0"/>
          <w:iCs w:val="0"/>
          <w:color w:val="auto"/>
          <w:sz w:val="20"/>
          <w:szCs w:val="20"/>
        </w:rPr>
        <w:t>.</w:t>
      </w:r>
    </w:p>
    <w:p w14:paraId="53CA110F" w14:textId="2F5AC942" w:rsidR="00102109" w:rsidRDefault="00102109" w:rsidP="00640FF1">
      <w:pPr>
        <w:spacing w:before="200"/>
        <w:jc w:val="both"/>
        <w:rPr>
          <w:rFonts w:ascii="Arial" w:hAnsi="Arial" w:cs="Arial"/>
        </w:rPr>
      </w:pPr>
      <w:r>
        <w:rPr>
          <w:rFonts w:ascii="Arial" w:hAnsi="Arial" w:cs="Arial"/>
        </w:rPr>
        <w:t xml:space="preserve">Solar sails </w:t>
      </w:r>
      <w:r w:rsidR="00AC726F">
        <w:rPr>
          <w:rFonts w:ascii="Arial" w:hAnsi="Arial" w:cs="Arial"/>
        </w:rPr>
        <w:t>are propelled by</w:t>
      </w:r>
      <w:r>
        <w:rPr>
          <w:rFonts w:ascii="Arial" w:hAnsi="Arial" w:cs="Arial"/>
        </w:rPr>
        <w:t xml:space="preserve"> solar </w:t>
      </w:r>
      <w:r w:rsidR="00F4719D">
        <w:rPr>
          <w:rFonts w:ascii="Arial" w:hAnsi="Arial" w:cs="Arial"/>
        </w:rPr>
        <w:t xml:space="preserve">radiation </w:t>
      </w:r>
      <w:r>
        <w:rPr>
          <w:rFonts w:ascii="Arial" w:hAnsi="Arial" w:cs="Arial"/>
        </w:rPr>
        <w:t>pressure</w:t>
      </w:r>
      <w:r w:rsidR="00F4719D">
        <w:rPr>
          <w:rStyle w:val="FootnoteReference"/>
          <w:rFonts w:ascii="Arial" w:hAnsi="Arial" w:cs="Arial"/>
        </w:rPr>
        <w:footnoteReference w:id="9"/>
      </w:r>
      <w:r w:rsidR="00971DDE">
        <w:rPr>
          <w:rFonts w:ascii="Arial" w:hAnsi="Arial" w:cs="Arial"/>
        </w:rPr>
        <w:t xml:space="preserve">. </w:t>
      </w:r>
      <w:r w:rsidR="00C51ED7">
        <w:rPr>
          <w:rFonts w:ascii="Arial" w:hAnsi="Arial" w:cs="Arial"/>
        </w:rPr>
        <w:t>Despite being massless,</w:t>
      </w:r>
      <w:r>
        <w:rPr>
          <w:rFonts w:ascii="Arial" w:hAnsi="Arial" w:cs="Arial"/>
        </w:rPr>
        <w:t xml:space="preserve"> </w:t>
      </w:r>
      <w:r w:rsidR="000E3CE9">
        <w:rPr>
          <w:rFonts w:ascii="Arial" w:hAnsi="Arial" w:cs="Arial"/>
        </w:rPr>
        <w:t xml:space="preserve">photons </w:t>
      </w:r>
      <w:r w:rsidR="001A685A">
        <w:rPr>
          <w:rFonts w:ascii="Arial" w:hAnsi="Arial" w:cs="Arial"/>
        </w:rPr>
        <w:t xml:space="preserve">of light have </w:t>
      </w:r>
      <w:r w:rsidR="00C51ED7">
        <w:rPr>
          <w:rFonts w:ascii="Arial" w:hAnsi="Arial" w:cs="Arial"/>
        </w:rPr>
        <w:t xml:space="preserve">momentum and </w:t>
      </w:r>
      <w:r w:rsidR="001A685A">
        <w:rPr>
          <w:rFonts w:ascii="Arial" w:hAnsi="Arial" w:cs="Arial"/>
        </w:rPr>
        <w:t>energy</w:t>
      </w:r>
      <w:r>
        <w:rPr>
          <w:rFonts w:ascii="Arial" w:hAnsi="Arial" w:cs="Arial"/>
        </w:rPr>
        <w:t xml:space="preserve">. </w:t>
      </w:r>
      <w:r w:rsidR="00404017">
        <w:rPr>
          <w:rFonts w:ascii="Arial" w:hAnsi="Arial" w:cs="Arial"/>
        </w:rPr>
        <w:t xml:space="preserve">The photon imparts some of this momentum </w:t>
      </w:r>
      <w:r w:rsidR="0095397B">
        <w:rPr>
          <w:rFonts w:ascii="Arial" w:hAnsi="Arial" w:cs="Arial"/>
        </w:rPr>
        <w:t>to the sail upon impact</w:t>
      </w:r>
      <w:r>
        <w:rPr>
          <w:rFonts w:ascii="Arial" w:hAnsi="Arial" w:cs="Arial"/>
        </w:rPr>
        <w:t xml:space="preserve">. The sail is reflective </w:t>
      </w:r>
      <w:r w:rsidR="00825B3F">
        <w:rPr>
          <w:rFonts w:ascii="Arial" w:hAnsi="Arial" w:cs="Arial"/>
        </w:rPr>
        <w:t>so that momentum is gained from the reflected light as well</w:t>
      </w:r>
      <w:r>
        <w:rPr>
          <w:rFonts w:ascii="Arial" w:hAnsi="Arial" w:cs="Arial"/>
        </w:rPr>
        <w:t xml:space="preserve">. By angling the sail relative to the sun, the resultant vector can be used to </w:t>
      </w:r>
      <w:r w:rsidR="00AB395A">
        <w:rPr>
          <w:rFonts w:ascii="Arial" w:hAnsi="Arial" w:cs="Arial"/>
        </w:rPr>
        <w:t xml:space="preserve">increase </w:t>
      </w:r>
      <w:r>
        <w:rPr>
          <w:rFonts w:ascii="Arial" w:hAnsi="Arial" w:cs="Arial"/>
        </w:rPr>
        <w:t xml:space="preserve">or slow the orbital velocity, raising or lowering the orbit. </w:t>
      </w:r>
      <w:r w:rsidR="009C1F4A">
        <w:rPr>
          <w:rFonts w:ascii="Arial" w:hAnsi="Arial" w:cs="Arial"/>
        </w:rPr>
        <w:t>A common misconception is that solar sails</w:t>
      </w:r>
      <w:r w:rsidR="00E46C14">
        <w:rPr>
          <w:rFonts w:ascii="Arial" w:hAnsi="Arial" w:cs="Arial"/>
        </w:rPr>
        <w:t xml:space="preserve"> gain thrust from s</w:t>
      </w:r>
      <w:r>
        <w:rPr>
          <w:rFonts w:ascii="Arial" w:hAnsi="Arial" w:cs="Arial"/>
        </w:rPr>
        <w:t>olar wind</w:t>
      </w:r>
      <w:r w:rsidR="00E46C14">
        <w:rPr>
          <w:rFonts w:ascii="Arial" w:hAnsi="Arial" w:cs="Arial"/>
        </w:rPr>
        <w:t>, which</w:t>
      </w:r>
      <w:r>
        <w:rPr>
          <w:rFonts w:ascii="Arial" w:hAnsi="Arial" w:cs="Arial"/>
        </w:rPr>
        <w:t xml:space="preserve"> is made up of the ejected electrons and protons. </w:t>
      </w:r>
      <w:r w:rsidR="002643CB">
        <w:rPr>
          <w:rFonts w:ascii="Arial" w:hAnsi="Arial" w:cs="Arial"/>
        </w:rPr>
        <w:t xml:space="preserve">By the time these low mass </w:t>
      </w:r>
      <w:r>
        <w:rPr>
          <w:rFonts w:ascii="Arial" w:hAnsi="Arial" w:cs="Arial"/>
        </w:rPr>
        <w:t>particles reach Earth</w:t>
      </w:r>
      <w:r w:rsidR="0039107F">
        <w:rPr>
          <w:rFonts w:ascii="Arial" w:hAnsi="Arial" w:cs="Arial"/>
        </w:rPr>
        <w:t>’s orbit</w:t>
      </w:r>
      <w:r w:rsidR="002643CB">
        <w:rPr>
          <w:rFonts w:ascii="Arial" w:hAnsi="Arial" w:cs="Arial"/>
        </w:rPr>
        <w:t>,</w:t>
      </w:r>
      <w:r>
        <w:rPr>
          <w:rFonts w:ascii="Arial" w:hAnsi="Arial" w:cs="Arial"/>
        </w:rPr>
        <w:t xml:space="preserve"> the particle flux is </w:t>
      </w:r>
      <w:proofErr w:type="gramStart"/>
      <w:r>
        <w:rPr>
          <w:rFonts w:ascii="Arial" w:hAnsi="Arial" w:cs="Arial"/>
        </w:rPr>
        <w:t>low</w:t>
      </w:r>
      <w:proofErr w:type="gramEnd"/>
      <w:r>
        <w:rPr>
          <w:rFonts w:ascii="Arial" w:hAnsi="Arial" w:cs="Arial"/>
        </w:rPr>
        <w:t xml:space="preserve"> and they are relatively slow, making their contribution </w:t>
      </w:r>
      <w:r w:rsidR="00E10A94">
        <w:rPr>
          <w:rFonts w:ascii="Arial" w:hAnsi="Arial" w:cs="Arial"/>
        </w:rPr>
        <w:t xml:space="preserve">to changes in momentum </w:t>
      </w:r>
      <w:r>
        <w:rPr>
          <w:rFonts w:ascii="Arial" w:hAnsi="Arial" w:cs="Arial"/>
        </w:rPr>
        <w:t xml:space="preserve">negligible. </w:t>
      </w:r>
    </w:p>
    <w:p w14:paraId="489343D4" w14:textId="232C9286" w:rsidR="00643021" w:rsidRDefault="00102109" w:rsidP="00640FF1">
      <w:pPr>
        <w:spacing w:before="200"/>
        <w:jc w:val="both"/>
        <w:rPr>
          <w:rFonts w:ascii="Arial" w:hAnsi="Arial" w:cs="Arial"/>
        </w:rPr>
      </w:pPr>
      <w:r w:rsidRPr="005E2226">
        <w:rPr>
          <w:rFonts w:ascii="Arial" w:hAnsi="Arial" w:cs="Arial"/>
        </w:rPr>
        <w:t xml:space="preserve">The ACS3 </w:t>
      </w:r>
      <w:r>
        <w:rPr>
          <w:rFonts w:ascii="Arial" w:hAnsi="Arial" w:cs="Arial"/>
        </w:rPr>
        <w:t>mission</w:t>
      </w:r>
      <w:r w:rsidR="00BC7175" w:rsidRPr="00A35239">
        <w:rPr>
          <w:rStyle w:val="FootnoteReference"/>
          <w:rFonts w:ascii="Arial" w:hAnsi="Arial" w:cs="Arial"/>
        </w:rPr>
        <w:footnoteReference w:id="10"/>
      </w:r>
      <w:r w:rsidRPr="005E2226">
        <w:rPr>
          <w:rFonts w:ascii="Arial" w:hAnsi="Arial" w:cs="Arial"/>
        </w:rPr>
        <w:t xml:space="preserve"> is designed around the deployment and </w:t>
      </w:r>
      <w:r>
        <w:rPr>
          <w:rFonts w:ascii="Arial" w:hAnsi="Arial" w:cs="Arial"/>
        </w:rPr>
        <w:t>in</w:t>
      </w:r>
      <w:r w:rsidR="003A01AD">
        <w:rPr>
          <w:rFonts w:ascii="Arial" w:hAnsi="Arial" w:cs="Arial"/>
        </w:rPr>
        <w:t>-flight validation</w:t>
      </w:r>
      <w:r w:rsidRPr="005E2226">
        <w:rPr>
          <w:rFonts w:ascii="Arial" w:hAnsi="Arial" w:cs="Arial"/>
        </w:rPr>
        <w:t xml:space="preserve"> of lenticular composite booms</w:t>
      </w:r>
      <w:r>
        <w:rPr>
          <w:rFonts w:ascii="Arial" w:hAnsi="Arial" w:cs="Arial"/>
        </w:rPr>
        <w:t>,</w:t>
      </w:r>
      <w:r w:rsidRPr="005E2226">
        <w:rPr>
          <w:rFonts w:ascii="Arial" w:hAnsi="Arial" w:cs="Arial"/>
        </w:rPr>
        <w:t xml:space="preserve"> </w:t>
      </w:r>
      <w:r>
        <w:rPr>
          <w:rFonts w:ascii="Arial" w:hAnsi="Arial" w:cs="Arial"/>
        </w:rPr>
        <w:t>described</w:t>
      </w:r>
      <w:r w:rsidRPr="005E2226">
        <w:rPr>
          <w:rFonts w:ascii="Arial" w:hAnsi="Arial" w:cs="Arial"/>
        </w:rPr>
        <w:t xml:space="preserve"> by </w:t>
      </w:r>
      <w:r w:rsidR="00A05787">
        <w:rPr>
          <w:rFonts w:ascii="Arial" w:hAnsi="Arial" w:cs="Arial"/>
        </w:rPr>
        <w:t>F</w:t>
      </w:r>
      <w:r w:rsidRPr="005E2226">
        <w:rPr>
          <w:rFonts w:ascii="Arial" w:hAnsi="Arial" w:cs="Arial"/>
        </w:rPr>
        <w:t>ernandez</w:t>
      </w:r>
      <w:sdt>
        <w:sdtPr>
          <w:rPr>
            <w:rFonts w:ascii="Arial" w:hAnsi="Arial" w:cs="Arial"/>
          </w:rPr>
          <w:id w:val="-71512205"/>
          <w:citation/>
        </w:sdtPr>
        <w:sdtContent>
          <w:r w:rsidRPr="005E2226">
            <w:rPr>
              <w:rFonts w:ascii="Arial" w:hAnsi="Arial" w:cs="Arial"/>
            </w:rPr>
            <w:fldChar w:fldCharType="begin"/>
          </w:r>
          <w:r w:rsidR="006F085D">
            <w:rPr>
              <w:rFonts w:ascii="Arial" w:hAnsi="Arial" w:cs="Arial"/>
            </w:rPr>
            <w:instrText xml:space="preserve">CITATION Fer17 \l 1033 </w:instrText>
          </w:r>
          <w:r w:rsidRPr="005E2226">
            <w:rPr>
              <w:rFonts w:ascii="Arial" w:hAnsi="Arial" w:cs="Arial"/>
            </w:rPr>
            <w:fldChar w:fldCharType="separate"/>
          </w:r>
          <w:r w:rsidR="00656A06">
            <w:rPr>
              <w:rFonts w:ascii="Arial" w:hAnsi="Arial" w:cs="Arial"/>
              <w:noProof/>
            </w:rPr>
            <w:t xml:space="preserve"> </w:t>
          </w:r>
          <w:r w:rsidR="00656A06" w:rsidRPr="00656A06">
            <w:rPr>
              <w:rFonts w:ascii="Arial" w:hAnsi="Arial" w:cs="Arial"/>
              <w:noProof/>
            </w:rPr>
            <w:t>[4]</w:t>
          </w:r>
          <w:r w:rsidRPr="005E2226">
            <w:rPr>
              <w:rFonts w:ascii="Arial" w:hAnsi="Arial" w:cs="Arial"/>
            </w:rPr>
            <w:fldChar w:fldCharType="end"/>
          </w:r>
        </w:sdtContent>
      </w:sdt>
      <w:r>
        <w:rPr>
          <w:rFonts w:ascii="Arial" w:hAnsi="Arial" w:cs="Arial"/>
        </w:rPr>
        <w:t>, used to deploy and support a solar sail</w:t>
      </w:r>
      <w:r w:rsidRPr="005E2226">
        <w:rPr>
          <w:rFonts w:ascii="Arial" w:hAnsi="Arial" w:cs="Arial"/>
        </w:rPr>
        <w:t>.</w:t>
      </w:r>
      <w:r>
        <w:rPr>
          <w:rFonts w:ascii="Arial" w:hAnsi="Arial" w:cs="Arial"/>
        </w:rPr>
        <w:t xml:space="preserve"> </w:t>
      </w:r>
      <w:r w:rsidRPr="00E44FFA">
        <w:rPr>
          <w:rFonts w:ascii="Arial" w:hAnsi="Arial" w:cs="Arial"/>
        </w:rPr>
        <w:t>The lenticular closed cross-section results in a low mass boom with good bending</w:t>
      </w:r>
      <w:r w:rsidR="0011561C">
        <w:rPr>
          <w:rFonts w:ascii="Arial" w:hAnsi="Arial" w:cs="Arial"/>
        </w:rPr>
        <w:t xml:space="preserve">, </w:t>
      </w:r>
      <w:r w:rsidRPr="00E44FFA">
        <w:rPr>
          <w:rFonts w:ascii="Arial" w:hAnsi="Arial" w:cs="Arial"/>
        </w:rPr>
        <w:t>torsional stiffness</w:t>
      </w:r>
      <w:r w:rsidR="0011561C">
        <w:rPr>
          <w:rFonts w:ascii="Arial" w:hAnsi="Arial" w:cs="Arial"/>
        </w:rPr>
        <w:t>, and buckling capacity</w:t>
      </w:r>
      <w:r w:rsidRPr="00E44FFA">
        <w:rPr>
          <w:rFonts w:ascii="Arial" w:hAnsi="Arial" w:cs="Arial"/>
        </w:rPr>
        <w:t>.</w:t>
      </w:r>
      <w:r>
        <w:rPr>
          <w:rFonts w:ascii="Arial" w:hAnsi="Arial" w:cs="Arial"/>
        </w:rPr>
        <w:t xml:space="preserve"> This lenticular shape is set when the</w:t>
      </w:r>
      <w:r w:rsidR="00643021">
        <w:rPr>
          <w:rFonts w:ascii="Arial" w:hAnsi="Arial" w:cs="Arial"/>
        </w:rPr>
        <w:t xml:space="preserve"> layer</w:t>
      </w:r>
      <w:r w:rsidR="00D71014">
        <w:rPr>
          <w:rFonts w:ascii="Arial" w:hAnsi="Arial" w:cs="Arial"/>
        </w:rPr>
        <w:t>e</w:t>
      </w:r>
      <w:r w:rsidR="00643021">
        <w:rPr>
          <w:rFonts w:ascii="Arial" w:hAnsi="Arial" w:cs="Arial"/>
        </w:rPr>
        <w:t>d</w:t>
      </w:r>
      <w:r>
        <w:rPr>
          <w:rFonts w:ascii="Arial" w:hAnsi="Arial" w:cs="Arial"/>
        </w:rPr>
        <w:t xml:space="preserve"> carbon </w:t>
      </w:r>
      <w:r w:rsidR="000458C5">
        <w:rPr>
          <w:rFonts w:ascii="Arial" w:hAnsi="Arial" w:cs="Arial"/>
        </w:rPr>
        <w:t>fiber fabric</w:t>
      </w:r>
      <w:r>
        <w:rPr>
          <w:rFonts w:ascii="Arial" w:hAnsi="Arial" w:cs="Arial"/>
        </w:rPr>
        <w:t xml:space="preserve"> </w:t>
      </w:r>
      <w:r w:rsidR="00EB7003">
        <w:rPr>
          <w:rFonts w:ascii="Arial" w:hAnsi="Arial" w:cs="Arial"/>
        </w:rPr>
        <w:t xml:space="preserve">reinforced </w:t>
      </w:r>
      <w:r>
        <w:rPr>
          <w:rFonts w:ascii="Arial" w:hAnsi="Arial" w:cs="Arial"/>
        </w:rPr>
        <w:t>epoxy</w:t>
      </w:r>
      <w:r w:rsidR="00EB7003">
        <w:rPr>
          <w:rFonts w:ascii="Arial" w:hAnsi="Arial" w:cs="Arial"/>
        </w:rPr>
        <w:t xml:space="preserve"> prepreg</w:t>
      </w:r>
      <w:r>
        <w:rPr>
          <w:rFonts w:ascii="Arial" w:hAnsi="Arial" w:cs="Arial"/>
        </w:rPr>
        <w:t xml:space="preserve"> </w:t>
      </w:r>
      <w:r w:rsidR="409B3D97">
        <w:rPr>
          <w:rFonts w:ascii="Arial" w:hAnsi="Arial" w:cs="Arial"/>
        </w:rPr>
        <w:t xml:space="preserve">is </w:t>
      </w:r>
      <w:r>
        <w:rPr>
          <w:rFonts w:ascii="Arial" w:hAnsi="Arial" w:cs="Arial"/>
        </w:rPr>
        <w:t>cured</w:t>
      </w:r>
      <w:r w:rsidR="00494F8C">
        <w:rPr>
          <w:rFonts w:ascii="Arial" w:hAnsi="Arial" w:cs="Arial"/>
        </w:rPr>
        <w:t xml:space="preserve">. The partially developed shape can be seen at the end of the stowed boom in </w:t>
      </w:r>
      <w:r w:rsidR="0017059E" w:rsidRPr="0017059E">
        <w:rPr>
          <w:rFonts w:ascii="Arial" w:hAnsi="Arial" w:cs="Arial"/>
        </w:rPr>
        <w:fldChar w:fldCharType="begin"/>
      </w:r>
      <w:r w:rsidR="0017059E" w:rsidRPr="0017059E">
        <w:rPr>
          <w:rFonts w:ascii="Arial" w:hAnsi="Arial" w:cs="Arial"/>
        </w:rPr>
        <w:instrText xml:space="preserve"> REF _Ref160552915 \h </w:instrText>
      </w:r>
      <w:r w:rsidR="0017059E" w:rsidRPr="00640FF1">
        <w:rPr>
          <w:rFonts w:ascii="Arial" w:hAnsi="Arial" w:cs="Arial"/>
        </w:rPr>
        <w:instrText xml:space="preserve"> \* MERGEFORMAT </w:instrText>
      </w:r>
      <w:r w:rsidR="0017059E" w:rsidRPr="0017059E">
        <w:rPr>
          <w:rFonts w:ascii="Arial" w:hAnsi="Arial" w:cs="Arial"/>
        </w:rPr>
      </w:r>
      <w:r w:rsidR="0017059E" w:rsidRPr="0017059E">
        <w:rPr>
          <w:rFonts w:ascii="Arial" w:hAnsi="Arial" w:cs="Arial"/>
        </w:rPr>
        <w:fldChar w:fldCharType="separate"/>
      </w:r>
      <w:r w:rsidR="00E41B97" w:rsidRPr="00640FF1">
        <w:rPr>
          <w:rFonts w:ascii="Arial" w:hAnsi="Arial" w:cs="Arial"/>
        </w:rPr>
        <w:t xml:space="preserve">Figure </w:t>
      </w:r>
      <w:r w:rsidR="00E41B97" w:rsidRPr="00640FF1">
        <w:rPr>
          <w:rFonts w:ascii="Arial" w:hAnsi="Arial" w:cs="Arial"/>
          <w:noProof/>
        </w:rPr>
        <w:t>3</w:t>
      </w:r>
      <w:r w:rsidR="0017059E" w:rsidRPr="0017059E">
        <w:rPr>
          <w:rFonts w:ascii="Arial" w:hAnsi="Arial" w:cs="Arial"/>
        </w:rPr>
        <w:fldChar w:fldCharType="end"/>
      </w:r>
      <w:r>
        <w:rPr>
          <w:rFonts w:ascii="Arial" w:hAnsi="Arial" w:cs="Arial"/>
        </w:rPr>
        <w:t>.</w:t>
      </w:r>
      <w:r w:rsidRPr="005E2226">
        <w:rPr>
          <w:rFonts w:ascii="Arial" w:hAnsi="Arial" w:cs="Arial"/>
        </w:rPr>
        <w:t xml:space="preserve"> </w:t>
      </w:r>
      <w:r>
        <w:rPr>
          <w:rFonts w:ascii="Arial" w:hAnsi="Arial" w:cs="Arial"/>
        </w:rPr>
        <w:t>The boom wall is only 2 layers thick per side, with dropped ply regions to reduce strain in storage.</w:t>
      </w:r>
      <w:r w:rsidRPr="00E44FFA">
        <w:rPr>
          <w:rFonts w:ascii="Arial" w:hAnsi="Arial" w:cs="Arial"/>
        </w:rPr>
        <w:t xml:space="preserve"> The thin/flexible walls of the boom enable the cross-section to be flattened, which in turn allows the booms to be tightly coiled on a hub. </w:t>
      </w:r>
    </w:p>
    <w:p w14:paraId="46C74561" w14:textId="182EF058" w:rsidR="00643021" w:rsidRDefault="00102109" w:rsidP="00640FF1">
      <w:pPr>
        <w:spacing w:before="200"/>
        <w:jc w:val="both"/>
        <w:rPr>
          <w:rFonts w:ascii="Arial" w:hAnsi="Arial" w:cs="Arial"/>
        </w:rPr>
      </w:pPr>
      <w:r w:rsidRPr="00E44FFA">
        <w:rPr>
          <w:rFonts w:ascii="Arial" w:hAnsi="Arial" w:cs="Arial"/>
        </w:rPr>
        <w:t>There are complexities involved in deploying the booms in this state because the thin flattened cross-section can easily buckle and fold due to the low bending stiffness</w:t>
      </w:r>
      <w:r w:rsidR="00C15233">
        <w:rPr>
          <w:rFonts w:ascii="Arial" w:hAnsi="Arial" w:cs="Arial"/>
        </w:rPr>
        <w:t>. This is</w:t>
      </w:r>
      <w:r w:rsidRPr="00E44FFA">
        <w:rPr>
          <w:rFonts w:ascii="Arial" w:hAnsi="Arial" w:cs="Arial"/>
        </w:rPr>
        <w:t xml:space="preserve"> especially while snaking around other parts in the</w:t>
      </w:r>
      <w:r w:rsidR="002F0BD0">
        <w:rPr>
          <w:rFonts w:ascii="Arial" w:hAnsi="Arial" w:cs="Arial"/>
        </w:rPr>
        <w:t xml:space="preserve"> SBS composite boom</w:t>
      </w:r>
      <w:r w:rsidRPr="00E44FFA">
        <w:rPr>
          <w:rFonts w:ascii="Arial" w:hAnsi="Arial" w:cs="Arial"/>
        </w:rPr>
        <w:t xml:space="preserve"> deployer</w:t>
      </w:r>
      <w:r w:rsidR="002F0BD0">
        <w:rPr>
          <w:rFonts w:ascii="Arial" w:hAnsi="Arial" w:cs="Arial"/>
        </w:rPr>
        <w:t>, or simply “deployer”, called out in</w:t>
      </w:r>
      <w:r w:rsidR="002F0BD0" w:rsidRPr="002F0BD0">
        <w:rPr>
          <w:rFonts w:ascii="Arial" w:hAnsi="Arial" w:cs="Arial"/>
        </w:rPr>
        <w:t xml:space="preserve"> </w:t>
      </w:r>
      <w:r w:rsidR="002F0BD0" w:rsidRPr="002F0BD0">
        <w:rPr>
          <w:rFonts w:ascii="Arial" w:hAnsi="Arial" w:cs="Arial"/>
        </w:rPr>
        <w:fldChar w:fldCharType="begin"/>
      </w:r>
      <w:r w:rsidR="002F0BD0" w:rsidRPr="002F0BD0">
        <w:rPr>
          <w:rFonts w:ascii="Arial" w:hAnsi="Arial" w:cs="Arial"/>
        </w:rPr>
        <w:instrText xml:space="preserve"> REF _Ref150869672 \h  \* MERGEFORMAT </w:instrText>
      </w:r>
      <w:r w:rsidR="002F0BD0" w:rsidRPr="002F0BD0">
        <w:rPr>
          <w:rFonts w:ascii="Arial" w:hAnsi="Arial" w:cs="Arial"/>
        </w:rPr>
      </w:r>
      <w:r w:rsidR="002F0BD0" w:rsidRPr="002F0BD0">
        <w:rPr>
          <w:rFonts w:ascii="Arial" w:hAnsi="Arial" w:cs="Arial"/>
        </w:rPr>
        <w:fldChar w:fldCharType="separate"/>
      </w:r>
      <w:r w:rsidR="00E41B97" w:rsidRPr="00640FF1">
        <w:rPr>
          <w:rFonts w:ascii="Arial" w:hAnsi="Arial" w:cs="Arial"/>
        </w:rPr>
        <w:t xml:space="preserve">Figure </w:t>
      </w:r>
      <w:r w:rsidR="00E41B97" w:rsidRPr="00640FF1">
        <w:rPr>
          <w:rFonts w:ascii="Arial" w:hAnsi="Arial" w:cs="Arial"/>
          <w:noProof/>
        </w:rPr>
        <w:t>2</w:t>
      </w:r>
      <w:r w:rsidR="002F0BD0" w:rsidRPr="002F0BD0">
        <w:rPr>
          <w:rFonts w:ascii="Arial" w:hAnsi="Arial" w:cs="Arial"/>
        </w:rPr>
        <w:fldChar w:fldCharType="end"/>
      </w:r>
      <w:r w:rsidR="00125633">
        <w:rPr>
          <w:rFonts w:ascii="Arial" w:hAnsi="Arial" w:cs="Arial"/>
        </w:rPr>
        <w:t xml:space="preserve">, as each change in direction </w:t>
      </w:r>
      <w:r w:rsidR="00DB562A">
        <w:rPr>
          <w:rFonts w:ascii="Arial" w:hAnsi="Arial" w:cs="Arial"/>
        </w:rPr>
        <w:t xml:space="preserve">offers a new chance </w:t>
      </w:r>
      <w:r w:rsidR="004636F0">
        <w:rPr>
          <w:rFonts w:ascii="Arial" w:hAnsi="Arial" w:cs="Arial"/>
        </w:rPr>
        <w:t>for buckling to occur</w:t>
      </w:r>
      <w:r w:rsidRPr="00E44FFA">
        <w:rPr>
          <w:rFonts w:ascii="Arial" w:hAnsi="Arial" w:cs="Arial"/>
        </w:rPr>
        <w:t>.</w:t>
      </w:r>
      <w:r w:rsidRPr="005E2226">
        <w:rPr>
          <w:rFonts w:ascii="Arial" w:hAnsi="Arial" w:cs="Arial"/>
        </w:rPr>
        <w:t xml:space="preserve"> </w:t>
      </w:r>
      <w:r>
        <w:rPr>
          <w:rFonts w:ascii="Arial" w:hAnsi="Arial" w:cs="Arial"/>
        </w:rPr>
        <w:t xml:space="preserve">Additionally, </w:t>
      </w:r>
      <w:r w:rsidRPr="005E2226">
        <w:rPr>
          <w:rFonts w:ascii="Arial" w:hAnsi="Arial" w:cs="Arial"/>
        </w:rPr>
        <w:t>the internal strain energy of the boom coil</w:t>
      </w:r>
      <w:r>
        <w:rPr>
          <w:rFonts w:ascii="Arial" w:hAnsi="Arial" w:cs="Arial"/>
        </w:rPr>
        <w:t xml:space="preserve"> pushes</w:t>
      </w:r>
      <w:r w:rsidRPr="005E2226">
        <w:rPr>
          <w:rFonts w:ascii="Arial" w:hAnsi="Arial" w:cs="Arial"/>
        </w:rPr>
        <w:t xml:space="preserve"> to expand to its straightened length and</w:t>
      </w:r>
      <w:r w:rsidR="008F1CF1">
        <w:rPr>
          <w:rFonts w:ascii="Arial" w:hAnsi="Arial" w:cs="Arial"/>
        </w:rPr>
        <w:t xml:space="preserve"> fully formed</w:t>
      </w:r>
      <w:r w:rsidRPr="005E2226">
        <w:rPr>
          <w:rFonts w:ascii="Arial" w:hAnsi="Arial" w:cs="Arial"/>
        </w:rPr>
        <w:t xml:space="preserve"> lenticular cross section. The combined effect </w:t>
      </w:r>
      <w:r w:rsidR="00C9378A">
        <w:rPr>
          <w:rFonts w:ascii="Arial" w:hAnsi="Arial" w:cs="Arial"/>
        </w:rPr>
        <w:t xml:space="preserve">can </w:t>
      </w:r>
      <w:r w:rsidRPr="005E2226">
        <w:rPr>
          <w:rFonts w:ascii="Arial" w:hAnsi="Arial" w:cs="Arial"/>
        </w:rPr>
        <w:t xml:space="preserve">result in the booms failing to deploy </w:t>
      </w:r>
      <w:r w:rsidR="003A5E1C">
        <w:rPr>
          <w:rFonts w:ascii="Arial" w:hAnsi="Arial" w:cs="Arial"/>
        </w:rPr>
        <w:t>by</w:t>
      </w:r>
      <w:r w:rsidRPr="005E2226">
        <w:rPr>
          <w:rFonts w:ascii="Arial" w:hAnsi="Arial" w:cs="Arial"/>
        </w:rPr>
        <w:t xml:space="preserve"> becoming internally bound up if not properly constrained, an effect commonly called blossoming </w:t>
      </w:r>
      <w:sdt>
        <w:sdtPr>
          <w:rPr>
            <w:rFonts w:ascii="Arial" w:hAnsi="Arial" w:cs="Arial"/>
          </w:rPr>
          <w:id w:val="135381711"/>
          <w:citation/>
        </w:sdtPr>
        <w:sdtContent>
          <w:r w:rsidRPr="005E2226">
            <w:rPr>
              <w:rFonts w:ascii="Arial" w:hAnsi="Arial" w:cs="Arial"/>
            </w:rPr>
            <w:fldChar w:fldCharType="begin"/>
          </w:r>
          <w:r>
            <w:rPr>
              <w:rFonts w:ascii="Arial" w:hAnsi="Arial" w:cs="Arial"/>
            </w:rPr>
            <w:instrText xml:space="preserve">CITATION Hos17 \l 1033 </w:instrText>
          </w:r>
          <w:r w:rsidRPr="005E2226">
            <w:rPr>
              <w:rFonts w:ascii="Arial" w:hAnsi="Arial" w:cs="Arial"/>
            </w:rPr>
            <w:fldChar w:fldCharType="separate"/>
          </w:r>
          <w:r w:rsidR="00656A06" w:rsidRPr="00656A06">
            <w:rPr>
              <w:rFonts w:ascii="Arial" w:hAnsi="Arial" w:cs="Arial"/>
              <w:noProof/>
            </w:rPr>
            <w:t>[5]</w:t>
          </w:r>
          <w:r w:rsidRPr="005E2226">
            <w:rPr>
              <w:rFonts w:ascii="Arial" w:hAnsi="Arial" w:cs="Arial"/>
            </w:rPr>
            <w:fldChar w:fldCharType="end"/>
          </w:r>
        </w:sdtContent>
      </w:sdt>
      <w:r w:rsidRPr="005E2226">
        <w:rPr>
          <w:rFonts w:ascii="Arial" w:hAnsi="Arial" w:cs="Arial"/>
        </w:rPr>
        <w:t>.</w:t>
      </w:r>
      <w:r>
        <w:rPr>
          <w:rFonts w:ascii="Arial" w:hAnsi="Arial" w:cs="Arial"/>
        </w:rPr>
        <w:t xml:space="preserve"> The blossoming problem is exacerbated when the </w:t>
      </w:r>
      <w:r>
        <w:rPr>
          <w:rFonts w:ascii="Arial" w:hAnsi="Arial" w:cs="Arial"/>
        </w:rPr>
        <w:lastRenderedPageBreak/>
        <w:t>hub is driven directly, pushing the flattened boom outward</w:t>
      </w:r>
      <w:r w:rsidR="0057063C">
        <w:rPr>
          <w:rFonts w:ascii="Arial" w:hAnsi="Arial" w:cs="Arial"/>
        </w:rPr>
        <w:t xml:space="preserve"> and loosening the coil from the </w:t>
      </w:r>
      <w:r w:rsidR="00E5467F">
        <w:rPr>
          <w:rFonts w:ascii="Arial" w:hAnsi="Arial" w:cs="Arial"/>
        </w:rPr>
        <w:t>inside</w:t>
      </w:r>
      <w:r>
        <w:rPr>
          <w:rFonts w:ascii="Arial" w:hAnsi="Arial" w:cs="Arial"/>
        </w:rPr>
        <w:t>.</w:t>
      </w:r>
      <w:r w:rsidRPr="005E2226">
        <w:rPr>
          <w:rFonts w:ascii="Arial" w:hAnsi="Arial" w:cs="Arial"/>
        </w:rPr>
        <w:t xml:space="preserve"> The solution</w:t>
      </w:r>
      <w:r>
        <w:rPr>
          <w:rFonts w:ascii="Arial" w:hAnsi="Arial" w:cs="Arial"/>
        </w:rPr>
        <w:t>, as</w:t>
      </w:r>
      <w:r w:rsidRPr="005E2226">
        <w:rPr>
          <w:rFonts w:ascii="Arial" w:hAnsi="Arial" w:cs="Arial"/>
        </w:rPr>
        <w:t xml:space="preserve"> developed by DLR</w:t>
      </w:r>
      <w:r w:rsidR="00974279">
        <w:rPr>
          <w:rFonts w:ascii="Arial" w:hAnsi="Arial" w:cs="Arial"/>
        </w:rPr>
        <w:t xml:space="preserve"> </w:t>
      </w:r>
      <w:sdt>
        <w:sdtPr>
          <w:rPr>
            <w:rFonts w:ascii="Arial" w:hAnsi="Arial" w:cs="Arial"/>
          </w:rPr>
          <w:id w:val="-976454232"/>
          <w:citation/>
        </w:sdtPr>
        <w:sdtContent>
          <w:r w:rsidR="00974279">
            <w:rPr>
              <w:rFonts w:ascii="Arial" w:hAnsi="Arial" w:cs="Arial"/>
            </w:rPr>
            <w:fldChar w:fldCharType="begin"/>
          </w:r>
          <w:r w:rsidR="00974279">
            <w:rPr>
              <w:rFonts w:ascii="Arial" w:hAnsi="Arial" w:cs="Arial"/>
            </w:rPr>
            <w:instrText xml:space="preserve"> CITATION Hil15 \l 1033 </w:instrText>
          </w:r>
          <w:r w:rsidR="00974279">
            <w:rPr>
              <w:rFonts w:ascii="Arial" w:hAnsi="Arial" w:cs="Arial"/>
            </w:rPr>
            <w:fldChar w:fldCharType="separate"/>
          </w:r>
          <w:r w:rsidR="00656A06" w:rsidRPr="00656A06">
            <w:rPr>
              <w:rFonts w:ascii="Arial" w:hAnsi="Arial" w:cs="Arial"/>
              <w:noProof/>
            </w:rPr>
            <w:t>[3]</w:t>
          </w:r>
          <w:r w:rsidR="00974279">
            <w:rPr>
              <w:rFonts w:ascii="Arial" w:hAnsi="Arial" w:cs="Arial"/>
            </w:rPr>
            <w:fldChar w:fldCharType="end"/>
          </w:r>
        </w:sdtContent>
      </w:sdt>
      <w:r>
        <w:rPr>
          <w:rFonts w:ascii="Arial" w:hAnsi="Arial" w:cs="Arial"/>
        </w:rPr>
        <w:t>,</w:t>
      </w:r>
      <w:r w:rsidRPr="005E2226">
        <w:rPr>
          <w:rFonts w:ascii="Arial" w:hAnsi="Arial" w:cs="Arial"/>
        </w:rPr>
        <w:t xml:space="preserve"> is to co-wind the booms around the hub along</w:t>
      </w:r>
      <w:r w:rsidR="00D34D95">
        <w:rPr>
          <w:rFonts w:ascii="Arial" w:hAnsi="Arial" w:cs="Arial"/>
        </w:rPr>
        <w:t>side</w:t>
      </w:r>
      <w:r w:rsidRPr="005E2226">
        <w:rPr>
          <w:rFonts w:ascii="Arial" w:hAnsi="Arial" w:cs="Arial"/>
        </w:rPr>
        <w:t xml:space="preserve"> thin steel tape</w:t>
      </w:r>
      <w:r w:rsidR="00465B0D">
        <w:rPr>
          <w:rFonts w:ascii="Arial" w:hAnsi="Arial" w:cs="Arial"/>
        </w:rPr>
        <w:t>s</w:t>
      </w:r>
      <w:r w:rsidRPr="005E2226">
        <w:rPr>
          <w:rFonts w:ascii="Arial" w:hAnsi="Arial" w:cs="Arial"/>
        </w:rPr>
        <w:t xml:space="preserve">. </w:t>
      </w:r>
      <w:r w:rsidR="00465B0D">
        <w:rPr>
          <w:rFonts w:ascii="Arial" w:hAnsi="Arial" w:cs="Arial"/>
        </w:rPr>
        <w:t>During deployment these</w:t>
      </w:r>
      <w:r w:rsidRPr="005E2226">
        <w:rPr>
          <w:rFonts w:ascii="Arial" w:hAnsi="Arial" w:cs="Arial"/>
        </w:rPr>
        <w:t xml:space="preserve"> tape</w:t>
      </w:r>
      <w:r w:rsidR="00A612BB">
        <w:rPr>
          <w:rFonts w:ascii="Arial" w:hAnsi="Arial" w:cs="Arial"/>
        </w:rPr>
        <w:t>s</w:t>
      </w:r>
      <w:r w:rsidRPr="005E2226">
        <w:rPr>
          <w:rFonts w:ascii="Arial" w:hAnsi="Arial" w:cs="Arial"/>
        </w:rPr>
        <w:t xml:space="preserve"> </w:t>
      </w:r>
      <w:r w:rsidR="00CD78F9">
        <w:rPr>
          <w:rFonts w:ascii="Arial" w:hAnsi="Arial" w:cs="Arial"/>
        </w:rPr>
        <w:t>are</w:t>
      </w:r>
      <w:r w:rsidRPr="005E2226">
        <w:rPr>
          <w:rFonts w:ascii="Arial" w:hAnsi="Arial" w:cs="Arial"/>
        </w:rPr>
        <w:t xml:space="preserve"> </w:t>
      </w:r>
      <w:r w:rsidR="005D02CD">
        <w:rPr>
          <w:rFonts w:ascii="Arial" w:hAnsi="Arial" w:cs="Arial"/>
        </w:rPr>
        <w:t>tak</w:t>
      </w:r>
      <w:r w:rsidR="00CF3A6A">
        <w:rPr>
          <w:rFonts w:ascii="Arial" w:hAnsi="Arial" w:cs="Arial"/>
        </w:rPr>
        <w:t>en</w:t>
      </w:r>
      <w:r w:rsidR="005D02CD">
        <w:rPr>
          <w:rFonts w:ascii="Arial" w:hAnsi="Arial" w:cs="Arial"/>
        </w:rPr>
        <w:t xml:space="preserve"> up onto their</w:t>
      </w:r>
      <w:r w:rsidR="00CF3A6A">
        <w:rPr>
          <w:rFonts w:ascii="Arial" w:hAnsi="Arial" w:cs="Arial"/>
        </w:rPr>
        <w:t xml:space="preserve"> respective</w:t>
      </w:r>
      <w:r w:rsidR="005D02CD">
        <w:rPr>
          <w:rFonts w:ascii="Arial" w:hAnsi="Arial" w:cs="Arial"/>
        </w:rPr>
        <w:t xml:space="preserve"> spools</w:t>
      </w:r>
      <w:r w:rsidR="003A3E4C">
        <w:rPr>
          <w:rFonts w:ascii="Arial" w:hAnsi="Arial" w:cs="Arial"/>
        </w:rPr>
        <w:t xml:space="preserve">, </w:t>
      </w:r>
      <w:r w:rsidR="7B0EFDD8">
        <w:rPr>
          <w:rFonts w:ascii="Arial" w:hAnsi="Arial" w:cs="Arial"/>
        </w:rPr>
        <w:t xml:space="preserve">which are </w:t>
      </w:r>
      <w:r w:rsidR="003A3E4C">
        <w:rPr>
          <w:rFonts w:ascii="Arial" w:hAnsi="Arial" w:cs="Arial"/>
        </w:rPr>
        <w:t>driven by the motor</w:t>
      </w:r>
      <w:r w:rsidR="006E5177">
        <w:rPr>
          <w:rFonts w:ascii="Arial" w:hAnsi="Arial" w:cs="Arial"/>
        </w:rPr>
        <w:t xml:space="preserve"> through the geartrain</w:t>
      </w:r>
      <w:r w:rsidR="003A3E4C">
        <w:rPr>
          <w:rFonts w:ascii="Arial" w:hAnsi="Arial" w:cs="Arial"/>
        </w:rPr>
        <w:t xml:space="preserve">. </w:t>
      </w:r>
      <w:r w:rsidR="00CC4204">
        <w:rPr>
          <w:rFonts w:ascii="Arial" w:hAnsi="Arial" w:cs="Arial"/>
        </w:rPr>
        <w:t>B</w:t>
      </w:r>
      <w:r w:rsidR="00C23891">
        <w:rPr>
          <w:rFonts w:ascii="Arial" w:hAnsi="Arial" w:cs="Arial"/>
        </w:rPr>
        <w:t xml:space="preserve">eing </w:t>
      </w:r>
      <w:r w:rsidR="00F70623">
        <w:rPr>
          <w:rFonts w:ascii="Arial" w:hAnsi="Arial" w:cs="Arial"/>
        </w:rPr>
        <w:t>taken</w:t>
      </w:r>
      <w:r w:rsidR="00C23891">
        <w:rPr>
          <w:rFonts w:ascii="Arial" w:hAnsi="Arial" w:cs="Arial"/>
        </w:rPr>
        <w:t xml:space="preserve"> up on the spools</w:t>
      </w:r>
      <w:r>
        <w:rPr>
          <w:rFonts w:ascii="Arial" w:hAnsi="Arial" w:cs="Arial"/>
        </w:rPr>
        <w:t xml:space="preserve"> caus</w:t>
      </w:r>
      <w:r w:rsidR="008C5212">
        <w:rPr>
          <w:rFonts w:ascii="Arial" w:hAnsi="Arial" w:cs="Arial"/>
        </w:rPr>
        <w:t>es</w:t>
      </w:r>
      <w:r w:rsidR="004661C5">
        <w:rPr>
          <w:rFonts w:ascii="Arial" w:hAnsi="Arial" w:cs="Arial"/>
        </w:rPr>
        <w:t xml:space="preserve"> tension in the </w:t>
      </w:r>
      <w:r w:rsidR="00CC4204">
        <w:rPr>
          <w:rFonts w:ascii="Arial" w:hAnsi="Arial" w:cs="Arial"/>
        </w:rPr>
        <w:t xml:space="preserve">steel </w:t>
      </w:r>
      <w:r w:rsidR="004661C5">
        <w:rPr>
          <w:rFonts w:ascii="Arial" w:hAnsi="Arial" w:cs="Arial"/>
        </w:rPr>
        <w:t>tape</w:t>
      </w:r>
      <w:r w:rsidR="000F7AF7">
        <w:rPr>
          <w:rFonts w:ascii="Arial" w:hAnsi="Arial" w:cs="Arial"/>
        </w:rPr>
        <w:t xml:space="preserve"> causing the</w:t>
      </w:r>
      <w:r>
        <w:rPr>
          <w:rFonts w:ascii="Arial" w:hAnsi="Arial" w:cs="Arial"/>
        </w:rPr>
        <w:t xml:space="preserve"> hub to rotate</w:t>
      </w:r>
      <w:r w:rsidR="00CC4204">
        <w:rPr>
          <w:rFonts w:ascii="Arial" w:hAnsi="Arial" w:cs="Arial"/>
        </w:rPr>
        <w:t>. This</w:t>
      </w:r>
      <w:r w:rsidR="00B4326B">
        <w:rPr>
          <w:rFonts w:ascii="Arial" w:hAnsi="Arial" w:cs="Arial"/>
        </w:rPr>
        <w:t xml:space="preserve"> </w:t>
      </w:r>
      <w:r w:rsidR="00B466D5">
        <w:rPr>
          <w:rFonts w:ascii="Arial" w:hAnsi="Arial" w:cs="Arial"/>
        </w:rPr>
        <w:t>rotation</w:t>
      </w:r>
      <w:r w:rsidRPr="005E2226">
        <w:rPr>
          <w:rFonts w:ascii="Arial" w:hAnsi="Arial" w:cs="Arial"/>
        </w:rPr>
        <w:t xml:space="preserve"> </w:t>
      </w:r>
      <w:r w:rsidR="0054277F" w:rsidRPr="005E2226">
        <w:rPr>
          <w:rFonts w:ascii="Arial" w:hAnsi="Arial" w:cs="Arial"/>
        </w:rPr>
        <w:t>pull</w:t>
      </w:r>
      <w:r w:rsidR="00D248B2">
        <w:rPr>
          <w:rFonts w:ascii="Arial" w:hAnsi="Arial" w:cs="Arial"/>
        </w:rPr>
        <w:t>s</w:t>
      </w:r>
      <w:r w:rsidR="0054277F" w:rsidDel="009B382C">
        <w:rPr>
          <w:rFonts w:ascii="Arial" w:hAnsi="Arial" w:cs="Arial"/>
        </w:rPr>
        <w:t xml:space="preserve"> </w:t>
      </w:r>
      <w:r w:rsidRPr="005E2226">
        <w:rPr>
          <w:rFonts w:ascii="Arial" w:hAnsi="Arial" w:cs="Arial"/>
        </w:rPr>
        <w:t>the boom</w:t>
      </w:r>
      <w:r w:rsidR="009B382C">
        <w:rPr>
          <w:rFonts w:ascii="Arial" w:hAnsi="Arial" w:cs="Arial"/>
        </w:rPr>
        <w:t>s</w:t>
      </w:r>
      <w:r w:rsidRPr="005E2226">
        <w:rPr>
          <w:rFonts w:ascii="Arial" w:hAnsi="Arial" w:cs="Arial"/>
        </w:rPr>
        <w:t xml:space="preserve"> off the hub</w:t>
      </w:r>
      <w:r>
        <w:rPr>
          <w:rFonts w:ascii="Arial" w:hAnsi="Arial" w:cs="Arial"/>
        </w:rPr>
        <w:t>.</w:t>
      </w:r>
      <w:r w:rsidR="00B466D5">
        <w:rPr>
          <w:rFonts w:ascii="Arial" w:hAnsi="Arial" w:cs="Arial"/>
        </w:rPr>
        <w:t xml:space="preserve"> The departure angle of the steel tapes, and the boom pressing against them as it expands, helps direct the booms towards the boom guides.</w:t>
      </w:r>
      <w:r w:rsidRPr="005E2226">
        <w:rPr>
          <w:rFonts w:ascii="Arial" w:hAnsi="Arial" w:cs="Arial"/>
        </w:rPr>
        <w:t xml:space="preserve"> </w:t>
      </w:r>
      <w:r>
        <w:rPr>
          <w:rFonts w:ascii="Arial" w:hAnsi="Arial" w:cs="Arial"/>
        </w:rPr>
        <w:t>Furthermore</w:t>
      </w:r>
      <w:r w:rsidRPr="005E2226">
        <w:rPr>
          <w:rFonts w:ascii="Arial" w:hAnsi="Arial" w:cs="Arial"/>
        </w:rPr>
        <w:t>, the tape</w:t>
      </w:r>
      <w:r w:rsidR="004A052B">
        <w:rPr>
          <w:rFonts w:ascii="Arial" w:hAnsi="Arial" w:cs="Arial"/>
        </w:rPr>
        <w:t>s</w:t>
      </w:r>
      <w:r w:rsidRPr="005E2226">
        <w:rPr>
          <w:rFonts w:ascii="Arial" w:hAnsi="Arial" w:cs="Arial"/>
        </w:rPr>
        <w:t xml:space="preserve"> act to constrain the strain energy of the </w:t>
      </w:r>
      <w:r w:rsidR="000040CA">
        <w:rPr>
          <w:rFonts w:ascii="Arial" w:hAnsi="Arial" w:cs="Arial"/>
        </w:rPr>
        <w:t xml:space="preserve">coiled </w:t>
      </w:r>
      <w:r w:rsidRPr="005E2226">
        <w:rPr>
          <w:rFonts w:ascii="Arial" w:hAnsi="Arial" w:cs="Arial"/>
        </w:rPr>
        <w:t>boom</w:t>
      </w:r>
      <w:r w:rsidR="000040CA">
        <w:rPr>
          <w:rFonts w:ascii="Arial" w:hAnsi="Arial" w:cs="Arial"/>
        </w:rPr>
        <w:t>s</w:t>
      </w:r>
      <w:r w:rsidRPr="005E2226">
        <w:rPr>
          <w:rFonts w:ascii="Arial" w:hAnsi="Arial" w:cs="Arial"/>
        </w:rPr>
        <w:t xml:space="preserve"> that cause them to blossom in storage and deployment.</w:t>
      </w:r>
      <w:r>
        <w:rPr>
          <w:rFonts w:ascii="Arial" w:hAnsi="Arial" w:cs="Arial"/>
        </w:rPr>
        <w:t xml:space="preserve"> This is only true if the hub is not free spinning. </w:t>
      </w:r>
      <w:r w:rsidR="00B44700">
        <w:rPr>
          <w:rFonts w:ascii="Arial" w:hAnsi="Arial" w:cs="Arial"/>
        </w:rPr>
        <w:t>Therefore, h</w:t>
      </w:r>
      <w:r>
        <w:rPr>
          <w:rFonts w:ascii="Arial" w:hAnsi="Arial" w:cs="Arial"/>
        </w:rPr>
        <w:t>ub rotation from self-deployment strain energy is resisted by a spring or brake</w:t>
      </w:r>
      <w:r w:rsidRPr="005E2226">
        <w:rPr>
          <w:rFonts w:ascii="Arial" w:hAnsi="Arial" w:cs="Arial"/>
        </w:rPr>
        <w:t>.</w:t>
      </w:r>
      <w:r>
        <w:rPr>
          <w:rFonts w:ascii="Arial" w:hAnsi="Arial" w:cs="Arial"/>
        </w:rPr>
        <w:t xml:space="preserve"> </w:t>
      </w:r>
    </w:p>
    <w:p w14:paraId="09FD586D" w14:textId="25E61BA2" w:rsidR="0053618C" w:rsidRDefault="00102109" w:rsidP="00640FF1">
      <w:pPr>
        <w:spacing w:before="200"/>
        <w:jc w:val="both"/>
        <w:rPr>
          <w:rFonts w:ascii="Arial" w:hAnsi="Arial" w:cs="Arial"/>
        </w:rPr>
      </w:pPr>
      <w:r>
        <w:rPr>
          <w:rFonts w:ascii="Arial" w:hAnsi="Arial" w:cs="Arial"/>
        </w:rPr>
        <w:t xml:space="preserve">The drivetrain, including </w:t>
      </w:r>
      <w:r w:rsidR="00CC4204">
        <w:rPr>
          <w:rFonts w:ascii="Arial" w:hAnsi="Arial" w:cs="Arial"/>
        </w:rPr>
        <w:t xml:space="preserve">steel </w:t>
      </w:r>
      <w:r>
        <w:rPr>
          <w:rFonts w:ascii="Arial" w:hAnsi="Arial" w:cs="Arial"/>
        </w:rPr>
        <w:t>tape</w:t>
      </w:r>
      <w:r w:rsidR="00CC4204">
        <w:rPr>
          <w:rFonts w:ascii="Arial" w:hAnsi="Arial" w:cs="Arial"/>
        </w:rPr>
        <w:t>, boom exit guides,</w:t>
      </w:r>
      <w:r>
        <w:rPr>
          <w:rFonts w:ascii="Arial" w:hAnsi="Arial" w:cs="Arial"/>
        </w:rPr>
        <w:t xml:space="preserve"> and nominal operation, are shown in </w:t>
      </w:r>
      <w:r w:rsidRPr="009A0E2D">
        <w:rPr>
          <w:rFonts w:ascii="Arial" w:hAnsi="Arial" w:cs="Arial"/>
        </w:rPr>
        <w:fldChar w:fldCharType="begin"/>
      </w:r>
      <w:r w:rsidRPr="009A0E2D">
        <w:rPr>
          <w:rFonts w:ascii="Arial" w:hAnsi="Arial" w:cs="Arial"/>
        </w:rPr>
        <w:instrText xml:space="preserve"> REF _Ref150869698 \h  \* MERGEFORMAT </w:instrText>
      </w:r>
      <w:r w:rsidRPr="009A0E2D">
        <w:rPr>
          <w:rFonts w:ascii="Arial" w:hAnsi="Arial" w:cs="Arial"/>
        </w:rPr>
      </w:r>
      <w:r w:rsidRPr="009A0E2D">
        <w:rPr>
          <w:rFonts w:ascii="Arial" w:hAnsi="Arial" w:cs="Arial"/>
        </w:rPr>
        <w:fldChar w:fldCharType="separate"/>
      </w:r>
      <w:r w:rsidR="00E41B97" w:rsidRPr="00640FF1">
        <w:rPr>
          <w:rFonts w:ascii="Arial" w:hAnsi="Arial" w:cs="Arial"/>
        </w:rPr>
        <w:t>Figure</w:t>
      </w:r>
      <w:r w:rsidR="00E41B97" w:rsidRPr="00640FF1">
        <w:rPr>
          <w:rFonts w:ascii="Arial" w:hAnsi="Arial" w:cs="Arial"/>
          <w:noProof/>
        </w:rPr>
        <w:t xml:space="preserve"> </w:t>
      </w:r>
      <w:r w:rsidR="00E41B97">
        <w:rPr>
          <w:rFonts w:ascii="Arial" w:hAnsi="Arial" w:cs="Arial"/>
          <w:b/>
          <w:bCs/>
          <w:noProof/>
        </w:rPr>
        <w:t>3</w:t>
      </w:r>
      <w:r w:rsidRPr="009A0E2D">
        <w:rPr>
          <w:rFonts w:ascii="Arial" w:hAnsi="Arial" w:cs="Arial"/>
        </w:rPr>
        <w:fldChar w:fldCharType="end"/>
      </w:r>
      <w:r w:rsidRPr="009A0E2D">
        <w:rPr>
          <w:rFonts w:ascii="Arial" w:hAnsi="Arial" w:cs="Arial"/>
        </w:rPr>
        <w:t>.</w:t>
      </w:r>
      <w:r>
        <w:rPr>
          <w:rFonts w:ascii="Arial" w:hAnsi="Arial" w:cs="Arial"/>
        </w:rPr>
        <w:t xml:space="preserve"> The brushless direct current</w:t>
      </w:r>
      <w:r w:rsidR="00B44D46">
        <w:rPr>
          <w:rFonts w:ascii="Arial" w:hAnsi="Arial" w:cs="Arial"/>
        </w:rPr>
        <w:t xml:space="preserve"> (DC)</w:t>
      </w:r>
      <w:r>
        <w:rPr>
          <w:rFonts w:ascii="Arial" w:hAnsi="Arial" w:cs="Arial"/>
        </w:rPr>
        <w:t xml:space="preserve"> motor has a planetary gearhead offering a significant mechanical reduction. The output shaft is connected to the tape spools by a gear train with no mechanical advantage. The tape acts as a belt drive. However, the diameter of the wheels the “belt” act upon change over the course of deployment. The boom hub diameter shrinks as the booms are deployed, and the spools that the tape is taken up on increases in diameter. This does not happen in a linear relationship because there are four booms on the</w:t>
      </w:r>
      <w:r w:rsidR="00D60F81">
        <w:rPr>
          <w:rFonts w:ascii="Arial" w:hAnsi="Arial" w:cs="Arial"/>
        </w:rPr>
        <w:t xml:space="preserve"> </w:t>
      </w:r>
      <w:r w:rsidR="00BD30A3">
        <w:rPr>
          <w:rFonts w:ascii="Arial" w:hAnsi="Arial" w:cs="Arial"/>
        </w:rPr>
        <w:t>central</w:t>
      </w:r>
      <w:r>
        <w:rPr>
          <w:rFonts w:ascii="Arial" w:hAnsi="Arial" w:cs="Arial"/>
        </w:rPr>
        <w:t xml:space="preserve"> hub, but only one tape per spool, as well as the difference between the thickness of the flattened booms and the steel tape. Th</w:t>
      </w:r>
      <w:r w:rsidR="00E87EC3">
        <w:rPr>
          <w:rFonts w:ascii="Arial" w:hAnsi="Arial" w:cs="Arial"/>
        </w:rPr>
        <w:t>e</w:t>
      </w:r>
      <w:r w:rsidR="00902516">
        <w:rPr>
          <w:rFonts w:ascii="Arial" w:hAnsi="Arial" w:cs="Arial"/>
        </w:rPr>
        <w:t xml:space="preserve"> belt</w:t>
      </w:r>
      <w:r>
        <w:rPr>
          <w:rFonts w:ascii="Arial" w:hAnsi="Arial" w:cs="Arial"/>
        </w:rPr>
        <w:t xml:space="preserve"> ratio changes from approximately 18:1 to 6:1 </w:t>
      </w:r>
      <w:r w:rsidR="009A5506">
        <w:rPr>
          <w:rFonts w:ascii="Arial" w:hAnsi="Arial" w:cs="Arial"/>
        </w:rPr>
        <w:t xml:space="preserve">as </w:t>
      </w:r>
      <w:r w:rsidR="001E5E3C">
        <w:rPr>
          <w:rFonts w:ascii="Arial" w:hAnsi="Arial" w:cs="Arial"/>
        </w:rPr>
        <w:t>t</w:t>
      </w:r>
      <w:r>
        <w:rPr>
          <w:rFonts w:ascii="Arial" w:hAnsi="Arial" w:cs="Arial"/>
        </w:rPr>
        <w:t>h</w:t>
      </w:r>
      <w:r w:rsidR="00A5728C">
        <w:rPr>
          <w:rFonts w:ascii="Arial" w:hAnsi="Arial" w:cs="Arial"/>
        </w:rPr>
        <w:t>e diameter</w:t>
      </w:r>
      <w:r w:rsidR="00C61A3B">
        <w:rPr>
          <w:rFonts w:ascii="Arial" w:hAnsi="Arial" w:cs="Arial"/>
        </w:rPr>
        <w:t>s</w:t>
      </w:r>
      <w:r w:rsidR="00A5728C">
        <w:rPr>
          <w:rFonts w:ascii="Arial" w:hAnsi="Arial" w:cs="Arial"/>
        </w:rPr>
        <w:t xml:space="preserve"> </w:t>
      </w:r>
      <w:r w:rsidR="00C61A3B">
        <w:rPr>
          <w:rFonts w:ascii="Arial" w:hAnsi="Arial" w:cs="Arial"/>
        </w:rPr>
        <w:t>c</w:t>
      </w:r>
      <w:r w:rsidR="002013D8">
        <w:rPr>
          <w:rFonts w:ascii="Arial" w:hAnsi="Arial" w:cs="Arial"/>
        </w:rPr>
        <w:t>hange</w:t>
      </w:r>
      <w:r w:rsidR="00905704">
        <w:rPr>
          <w:rFonts w:ascii="Arial" w:hAnsi="Arial" w:cs="Arial"/>
        </w:rPr>
        <w:t xml:space="preserve"> during deployment</w:t>
      </w:r>
      <w:r>
        <w:rPr>
          <w:rFonts w:ascii="Arial" w:hAnsi="Arial" w:cs="Arial"/>
        </w:rPr>
        <w:t xml:space="preserve">. The inner </w:t>
      </w:r>
      <w:r w:rsidRPr="00EB7003">
        <w:rPr>
          <w:rFonts w:ascii="Arial" w:hAnsi="Arial" w:cs="Arial"/>
        </w:rPr>
        <w:t>diameter</w:t>
      </w:r>
      <w:r w:rsidR="00EB7003">
        <w:rPr>
          <w:rFonts w:ascii="Arial" w:hAnsi="Arial" w:cs="Arial"/>
        </w:rPr>
        <w:t xml:space="preserve"> (ID)</w:t>
      </w:r>
      <w:r w:rsidRPr="00EB7003">
        <w:rPr>
          <w:rFonts w:ascii="Arial" w:hAnsi="Arial" w:cs="Arial"/>
        </w:rPr>
        <w:t xml:space="preserve"> </w:t>
      </w:r>
      <w:r>
        <w:rPr>
          <w:rFonts w:ascii="Arial" w:hAnsi="Arial" w:cs="Arial"/>
        </w:rPr>
        <w:t xml:space="preserve">of the boom coil was fixed, the outer diameter </w:t>
      </w:r>
      <w:r w:rsidR="00EB7003">
        <w:rPr>
          <w:rFonts w:ascii="Arial" w:hAnsi="Arial" w:cs="Arial"/>
        </w:rPr>
        <w:t xml:space="preserve">(OD) </w:t>
      </w:r>
      <w:r>
        <w:rPr>
          <w:rFonts w:ascii="Arial" w:hAnsi="Arial" w:cs="Arial"/>
        </w:rPr>
        <w:t>was whatever could be best achieved in packaging the booms, and the size and location of the tape spool was designed to be the smallest size possible.</w:t>
      </w:r>
    </w:p>
    <w:p w14:paraId="6CF48111" w14:textId="77777777" w:rsidR="0053618C" w:rsidRDefault="0053618C" w:rsidP="00C82E3C">
      <w:pPr>
        <w:spacing w:line="240" w:lineRule="auto"/>
        <w:rPr>
          <w:rFonts w:ascii="Arial" w:hAnsi="Arial" w:cs="Arial"/>
        </w:rPr>
      </w:pPr>
    </w:p>
    <w:p w14:paraId="77FC0FA9" w14:textId="22428B02" w:rsidR="008354B6" w:rsidRDefault="0053618C" w:rsidP="00C82E3C">
      <w:pPr>
        <w:spacing w:after="120"/>
        <w:jc w:val="center"/>
        <w:rPr>
          <w:rFonts w:ascii="Arial" w:hAnsi="Arial" w:cs="Arial"/>
          <w:b/>
          <w:bCs/>
        </w:rPr>
      </w:pPr>
      <w:r w:rsidRPr="009A7955">
        <w:rPr>
          <w:rFonts w:ascii="Arial" w:hAnsi="Arial" w:cs="Arial"/>
          <w:noProof/>
        </w:rPr>
        <w:drawing>
          <wp:inline distT="0" distB="0" distL="0" distR="0" wp14:anchorId="30C138C6" wp14:editId="2127E74F">
            <wp:extent cx="5943600" cy="28429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943600" cy="2842952"/>
                    </a:xfrm>
                    <a:prstGeom prst="rect">
                      <a:avLst/>
                    </a:prstGeom>
                    <a:noFill/>
                  </pic:spPr>
                </pic:pic>
              </a:graphicData>
            </a:graphic>
          </wp:inline>
        </w:drawing>
      </w:r>
      <w:bookmarkStart w:id="3" w:name="_Ref150869698"/>
      <w:bookmarkStart w:id="4" w:name="_Ref150794218"/>
    </w:p>
    <w:p w14:paraId="61AC7995" w14:textId="28374CF0" w:rsidR="0053618C" w:rsidRPr="00C82E3C" w:rsidRDefault="0053618C" w:rsidP="00C065FB">
      <w:pPr>
        <w:jc w:val="center"/>
        <w:rPr>
          <w:rFonts w:ascii="Arial" w:hAnsi="Arial" w:cs="Arial"/>
          <w:b/>
          <w:bCs/>
        </w:rPr>
      </w:pPr>
      <w:bookmarkStart w:id="5" w:name="_Ref160552915"/>
      <w:r w:rsidRPr="00C82E3C">
        <w:rPr>
          <w:rFonts w:ascii="Arial" w:hAnsi="Arial" w:cs="Arial"/>
          <w:b/>
          <w:bCs/>
        </w:rPr>
        <w:t xml:space="preserve">Figure </w:t>
      </w:r>
      <w:r w:rsidRPr="00F61196">
        <w:rPr>
          <w:rFonts w:ascii="Arial" w:hAnsi="Arial" w:cs="Arial"/>
          <w:b/>
          <w:bCs/>
        </w:rPr>
        <w:fldChar w:fldCharType="begin"/>
      </w:r>
      <w:r w:rsidRPr="00C82E3C">
        <w:rPr>
          <w:rFonts w:ascii="Arial" w:hAnsi="Arial" w:cs="Arial"/>
          <w:b/>
          <w:bCs/>
        </w:rPr>
        <w:instrText xml:space="preserve"> SEQ Figure \* ARABIC </w:instrText>
      </w:r>
      <w:r w:rsidRPr="00F61196">
        <w:rPr>
          <w:rFonts w:ascii="Arial" w:hAnsi="Arial" w:cs="Arial"/>
          <w:b/>
        </w:rPr>
        <w:fldChar w:fldCharType="separate"/>
      </w:r>
      <w:r w:rsidR="00E41B97">
        <w:rPr>
          <w:rFonts w:ascii="Arial" w:hAnsi="Arial" w:cs="Arial"/>
          <w:b/>
          <w:bCs/>
          <w:noProof/>
        </w:rPr>
        <w:t>3</w:t>
      </w:r>
      <w:r w:rsidRPr="00F61196">
        <w:rPr>
          <w:rFonts w:ascii="Arial" w:hAnsi="Arial" w:cs="Arial"/>
          <w:b/>
        </w:rPr>
        <w:fldChar w:fldCharType="end"/>
      </w:r>
      <w:bookmarkEnd w:id="3"/>
      <w:bookmarkEnd w:id="5"/>
      <w:r w:rsidRPr="00C82E3C">
        <w:rPr>
          <w:rFonts w:ascii="Arial" w:hAnsi="Arial" w:cs="Arial"/>
          <w:b/>
          <w:bCs/>
        </w:rPr>
        <w:t>: Annotated CAD representation of the ACS3 deployment mechanism, and early prototype mechanism with packaged composite booms (inverted relative to CAD).</w:t>
      </w:r>
      <w:bookmarkEnd w:id="4"/>
    </w:p>
    <w:p w14:paraId="7F01408F" w14:textId="54791F52" w:rsidR="001C01C5" w:rsidRDefault="00102109" w:rsidP="00640FF1">
      <w:pPr>
        <w:spacing w:before="200"/>
        <w:jc w:val="both"/>
        <w:rPr>
          <w:rFonts w:ascii="Arial" w:hAnsi="Arial" w:cs="Arial"/>
        </w:rPr>
      </w:pPr>
      <w:r>
        <w:rPr>
          <w:rFonts w:ascii="Arial" w:hAnsi="Arial" w:cs="Arial"/>
        </w:rPr>
        <w:t>For ease of</w:t>
      </w:r>
      <w:r w:rsidR="00BE49AC">
        <w:rPr>
          <w:rFonts w:ascii="Arial" w:hAnsi="Arial" w:cs="Arial"/>
        </w:rPr>
        <w:t xml:space="preserve"> fabrication,</w:t>
      </w:r>
      <w:r>
        <w:rPr>
          <w:rFonts w:ascii="Arial" w:hAnsi="Arial" w:cs="Arial"/>
        </w:rPr>
        <w:t xml:space="preserve"> ground handling</w:t>
      </w:r>
      <w:r w:rsidR="00BE49AC">
        <w:rPr>
          <w:rFonts w:ascii="Arial" w:hAnsi="Arial" w:cs="Arial"/>
        </w:rPr>
        <w:t>,</w:t>
      </w:r>
      <w:r>
        <w:rPr>
          <w:rFonts w:ascii="Arial" w:hAnsi="Arial" w:cs="Arial"/>
        </w:rPr>
        <w:t xml:space="preserve"> and reduced complexity in deploymen</w:t>
      </w:r>
      <w:r w:rsidR="00977F33">
        <w:rPr>
          <w:rFonts w:ascii="Arial" w:hAnsi="Arial" w:cs="Arial"/>
        </w:rPr>
        <w:t>t,</w:t>
      </w:r>
      <w:r>
        <w:rPr>
          <w:rFonts w:ascii="Arial" w:hAnsi="Arial" w:cs="Arial"/>
        </w:rPr>
        <w:t xml:space="preserve"> the sail was divided into quadrants</w:t>
      </w:r>
      <w:r w:rsidR="007C65A2">
        <w:rPr>
          <w:rFonts w:ascii="Arial" w:hAnsi="Arial" w:cs="Arial"/>
        </w:rPr>
        <w:t>. E</w:t>
      </w:r>
      <w:r>
        <w:rPr>
          <w:rFonts w:ascii="Arial" w:hAnsi="Arial" w:cs="Arial"/>
        </w:rPr>
        <w:t xml:space="preserve">ach </w:t>
      </w:r>
      <w:r w:rsidR="0067749D">
        <w:rPr>
          <w:rFonts w:ascii="Arial" w:hAnsi="Arial" w:cs="Arial"/>
        </w:rPr>
        <w:t xml:space="preserve">quadrant is </w:t>
      </w:r>
      <w:r>
        <w:rPr>
          <w:rFonts w:ascii="Arial" w:hAnsi="Arial" w:cs="Arial"/>
        </w:rPr>
        <w:t>supported by two adjoining booms</w:t>
      </w:r>
      <w:r w:rsidR="0067749D">
        <w:rPr>
          <w:rFonts w:ascii="Arial" w:hAnsi="Arial" w:cs="Arial"/>
        </w:rPr>
        <w:t xml:space="preserve"> at their outboard </w:t>
      </w:r>
      <w:r w:rsidR="00997BDA">
        <w:rPr>
          <w:rFonts w:ascii="Arial" w:hAnsi="Arial" w:cs="Arial"/>
        </w:rPr>
        <w:t>vertices</w:t>
      </w:r>
      <w:r w:rsidR="00571014">
        <w:rPr>
          <w:rFonts w:ascii="Arial" w:hAnsi="Arial" w:cs="Arial"/>
        </w:rPr>
        <w:t xml:space="preserve">, shown in </w:t>
      </w:r>
      <w:r w:rsidR="00571014" w:rsidRPr="00571014">
        <w:rPr>
          <w:rFonts w:ascii="Arial" w:hAnsi="Arial" w:cs="Arial"/>
        </w:rPr>
        <w:fldChar w:fldCharType="begin"/>
      </w:r>
      <w:r w:rsidR="00571014" w:rsidRPr="00571014">
        <w:rPr>
          <w:rFonts w:ascii="Arial" w:hAnsi="Arial" w:cs="Arial"/>
        </w:rPr>
        <w:instrText xml:space="preserve"> REF _Ref151031611 \h  \* MERGEFORMAT </w:instrText>
      </w:r>
      <w:r w:rsidR="00571014" w:rsidRPr="00571014">
        <w:rPr>
          <w:rFonts w:ascii="Arial" w:hAnsi="Arial" w:cs="Arial"/>
        </w:rPr>
      </w:r>
      <w:r w:rsidR="00571014" w:rsidRPr="00571014">
        <w:rPr>
          <w:rFonts w:ascii="Arial" w:hAnsi="Arial" w:cs="Arial"/>
        </w:rPr>
        <w:fldChar w:fldCharType="separate"/>
      </w:r>
      <w:r w:rsidR="00E41B97" w:rsidRPr="00640FF1">
        <w:rPr>
          <w:rFonts w:ascii="Arial" w:hAnsi="Arial" w:cs="Arial"/>
        </w:rPr>
        <w:t xml:space="preserve">Figure </w:t>
      </w:r>
      <w:r w:rsidR="00E41B97" w:rsidRPr="00640FF1">
        <w:rPr>
          <w:rFonts w:ascii="Arial" w:hAnsi="Arial" w:cs="Arial"/>
          <w:noProof/>
        </w:rPr>
        <w:t>1</w:t>
      </w:r>
      <w:r w:rsidR="00571014" w:rsidRPr="00571014">
        <w:rPr>
          <w:rFonts w:ascii="Arial" w:hAnsi="Arial" w:cs="Arial"/>
        </w:rPr>
        <w:fldChar w:fldCharType="end"/>
      </w:r>
      <w:r w:rsidR="00571014">
        <w:rPr>
          <w:rFonts w:ascii="Arial" w:hAnsi="Arial" w:cs="Arial"/>
        </w:rPr>
        <w:t>,</w:t>
      </w:r>
      <w:r w:rsidR="00997BDA">
        <w:rPr>
          <w:rFonts w:ascii="Arial" w:hAnsi="Arial" w:cs="Arial"/>
        </w:rPr>
        <w:t xml:space="preserve"> and</w:t>
      </w:r>
      <w:r>
        <w:rPr>
          <w:rFonts w:ascii="Arial" w:hAnsi="Arial" w:cs="Arial"/>
        </w:rPr>
        <w:t xml:space="preserve"> fixed at the root onto </w:t>
      </w:r>
      <w:r w:rsidR="000B1477">
        <w:rPr>
          <w:rFonts w:ascii="Arial" w:hAnsi="Arial" w:cs="Arial"/>
        </w:rPr>
        <w:t>its</w:t>
      </w:r>
      <w:r>
        <w:rPr>
          <w:rFonts w:ascii="Arial" w:hAnsi="Arial" w:cs="Arial"/>
        </w:rPr>
        <w:t xml:space="preserve"> individual</w:t>
      </w:r>
      <w:r w:rsidR="009914AB">
        <w:rPr>
          <w:rFonts w:ascii="Arial" w:hAnsi="Arial" w:cs="Arial"/>
        </w:rPr>
        <w:t xml:space="preserve"> spool</w:t>
      </w:r>
      <w:r w:rsidR="00440A84">
        <w:rPr>
          <w:rFonts w:ascii="Arial" w:hAnsi="Arial" w:cs="Arial"/>
        </w:rPr>
        <w:t xml:space="preserve">, labeled in </w:t>
      </w:r>
      <w:r w:rsidR="00440A84" w:rsidRPr="00440A84">
        <w:rPr>
          <w:rFonts w:ascii="Arial" w:hAnsi="Arial" w:cs="Arial"/>
        </w:rPr>
        <w:fldChar w:fldCharType="begin"/>
      </w:r>
      <w:r w:rsidR="00440A84" w:rsidRPr="00440A84">
        <w:rPr>
          <w:rFonts w:ascii="Arial" w:hAnsi="Arial" w:cs="Arial"/>
        </w:rPr>
        <w:instrText xml:space="preserve"> REF _Ref160552915 \h </w:instrText>
      </w:r>
      <w:r w:rsidR="00440A84" w:rsidRPr="00C82E3C">
        <w:rPr>
          <w:rFonts w:ascii="Arial" w:hAnsi="Arial" w:cs="Arial"/>
        </w:rPr>
        <w:instrText xml:space="preserve"> \* MERGEFORMAT </w:instrText>
      </w:r>
      <w:r w:rsidR="00440A84" w:rsidRPr="00440A84">
        <w:rPr>
          <w:rFonts w:ascii="Arial" w:hAnsi="Arial" w:cs="Arial"/>
        </w:rPr>
      </w:r>
      <w:r w:rsidR="00440A84" w:rsidRPr="00440A84">
        <w:rPr>
          <w:rFonts w:ascii="Arial" w:hAnsi="Arial" w:cs="Arial"/>
        </w:rPr>
        <w:fldChar w:fldCharType="separate"/>
      </w:r>
      <w:r w:rsidR="00E41B97" w:rsidRPr="00640FF1">
        <w:rPr>
          <w:rFonts w:ascii="Arial" w:hAnsi="Arial" w:cs="Arial"/>
        </w:rPr>
        <w:t xml:space="preserve">Figure </w:t>
      </w:r>
      <w:r w:rsidR="00E41B97" w:rsidRPr="00640FF1">
        <w:rPr>
          <w:rFonts w:ascii="Arial" w:hAnsi="Arial" w:cs="Arial"/>
          <w:noProof/>
        </w:rPr>
        <w:t>3</w:t>
      </w:r>
      <w:r w:rsidR="00440A84" w:rsidRPr="00440A84">
        <w:rPr>
          <w:rFonts w:ascii="Arial" w:hAnsi="Arial" w:cs="Arial"/>
        </w:rPr>
        <w:fldChar w:fldCharType="end"/>
      </w:r>
      <w:r>
        <w:rPr>
          <w:rFonts w:ascii="Arial" w:hAnsi="Arial" w:cs="Arial"/>
        </w:rPr>
        <w:t xml:space="preserve">. </w:t>
      </w:r>
      <w:r w:rsidR="00A30878" w:rsidRPr="00A30878">
        <w:rPr>
          <w:rFonts w:ascii="Arial" w:hAnsi="Arial" w:cs="Arial"/>
        </w:rPr>
        <w:t>This simplified fabrication and packaging because the sail was divided into four smaller triangular quadrants that could be fabricated and folded independently, and then rolled onto four individual spools</w:t>
      </w:r>
      <w:r>
        <w:rPr>
          <w:rFonts w:ascii="Arial" w:hAnsi="Arial" w:cs="Arial"/>
        </w:rPr>
        <w:t xml:space="preserve">. Additionally, the </w:t>
      </w:r>
      <w:r w:rsidR="00AA5995">
        <w:rPr>
          <w:rFonts w:ascii="Arial" w:hAnsi="Arial" w:cs="Arial"/>
        </w:rPr>
        <w:t>simplified folding geometry</w:t>
      </w:r>
      <w:r w:rsidR="00DE205C">
        <w:rPr>
          <w:rFonts w:ascii="Arial" w:hAnsi="Arial" w:cs="Arial"/>
        </w:rPr>
        <w:t xml:space="preserve">, along with the open corners of the sail </w:t>
      </w:r>
      <w:r w:rsidR="00B208D1">
        <w:rPr>
          <w:rFonts w:ascii="Arial" w:hAnsi="Arial" w:cs="Arial"/>
        </w:rPr>
        <w:t xml:space="preserve">stowage </w:t>
      </w:r>
      <w:r w:rsidR="00DE205C">
        <w:rPr>
          <w:rFonts w:ascii="Arial" w:hAnsi="Arial" w:cs="Arial"/>
        </w:rPr>
        <w:t xml:space="preserve">section, meant that the sail deployment was less </w:t>
      </w:r>
      <w:r w:rsidR="00C838A1">
        <w:rPr>
          <w:rFonts w:ascii="Arial" w:hAnsi="Arial" w:cs="Arial"/>
        </w:rPr>
        <w:t>topologically complex</w:t>
      </w:r>
      <w:r w:rsidR="001F61FB">
        <w:rPr>
          <w:rFonts w:ascii="Arial" w:hAnsi="Arial" w:cs="Arial"/>
        </w:rPr>
        <w:t>, making it</w:t>
      </w:r>
      <w:r>
        <w:rPr>
          <w:rFonts w:ascii="Arial" w:hAnsi="Arial" w:cs="Arial"/>
        </w:rPr>
        <w:t xml:space="preserve"> less prone to snagging in deployment. A quadrant sail </w:t>
      </w:r>
      <w:r w:rsidR="00805852">
        <w:rPr>
          <w:rFonts w:ascii="Arial" w:hAnsi="Arial" w:cs="Arial"/>
        </w:rPr>
        <w:t>is compatible with</w:t>
      </w:r>
      <w:r w:rsidR="006B6170">
        <w:rPr>
          <w:rFonts w:ascii="Arial" w:hAnsi="Arial" w:cs="Arial"/>
        </w:rPr>
        <w:t xml:space="preserve"> deploying</w:t>
      </w:r>
      <w:r w:rsidR="001E2C37">
        <w:rPr>
          <w:rFonts w:ascii="Arial" w:hAnsi="Arial" w:cs="Arial"/>
        </w:rPr>
        <w:t xml:space="preserve"> around</w:t>
      </w:r>
      <w:r>
        <w:rPr>
          <w:rFonts w:ascii="Arial" w:hAnsi="Arial" w:cs="Arial"/>
        </w:rPr>
        <w:t xml:space="preserve"> structur</w:t>
      </w:r>
      <w:r w:rsidR="00211725">
        <w:rPr>
          <w:rFonts w:ascii="Arial" w:hAnsi="Arial" w:cs="Arial"/>
        </w:rPr>
        <w:t xml:space="preserve">al supports </w:t>
      </w:r>
      <w:r w:rsidR="00140D25">
        <w:rPr>
          <w:rFonts w:ascii="Arial" w:hAnsi="Arial" w:cs="Arial"/>
        </w:rPr>
        <w:t>at</w:t>
      </w:r>
      <w:r w:rsidR="00211725">
        <w:rPr>
          <w:rFonts w:ascii="Arial" w:hAnsi="Arial" w:cs="Arial"/>
        </w:rPr>
        <w:t xml:space="preserve"> the </w:t>
      </w:r>
      <w:r w:rsidR="008E287B">
        <w:rPr>
          <w:rFonts w:ascii="Arial" w:hAnsi="Arial" w:cs="Arial"/>
        </w:rPr>
        <w:t>perimeter</w:t>
      </w:r>
      <w:r>
        <w:rPr>
          <w:rFonts w:ascii="Arial" w:hAnsi="Arial" w:cs="Arial"/>
        </w:rPr>
        <w:t xml:space="preserve"> of the</w:t>
      </w:r>
      <w:r w:rsidR="00300A0B">
        <w:rPr>
          <w:rFonts w:ascii="Arial" w:hAnsi="Arial" w:cs="Arial"/>
        </w:rPr>
        <w:t xml:space="preserve"> SBS</w:t>
      </w:r>
      <w:r>
        <w:rPr>
          <w:rFonts w:ascii="Arial" w:hAnsi="Arial" w:cs="Arial"/>
        </w:rPr>
        <w:t xml:space="preserve"> that</w:t>
      </w:r>
      <w:r w:rsidR="008E287B">
        <w:rPr>
          <w:rFonts w:ascii="Arial" w:hAnsi="Arial" w:cs="Arial"/>
        </w:rPr>
        <w:t xml:space="preserve"> would</w:t>
      </w:r>
      <w:r w:rsidR="00043099">
        <w:rPr>
          <w:rFonts w:ascii="Arial" w:hAnsi="Arial" w:cs="Arial"/>
        </w:rPr>
        <w:t xml:space="preserve"> have</w:t>
      </w:r>
      <w:r w:rsidR="008E287B">
        <w:rPr>
          <w:rFonts w:ascii="Arial" w:hAnsi="Arial" w:cs="Arial"/>
        </w:rPr>
        <w:t xml:space="preserve"> obstruct</w:t>
      </w:r>
      <w:r w:rsidR="00043099">
        <w:rPr>
          <w:rFonts w:ascii="Arial" w:hAnsi="Arial" w:cs="Arial"/>
        </w:rPr>
        <w:t>ed</w:t>
      </w:r>
      <w:r w:rsidR="008E287B">
        <w:rPr>
          <w:rFonts w:ascii="Arial" w:hAnsi="Arial" w:cs="Arial"/>
        </w:rPr>
        <w:t xml:space="preserve"> the deployment of a singular square sail</w:t>
      </w:r>
      <w:r w:rsidR="00C67029">
        <w:rPr>
          <w:rFonts w:ascii="Arial" w:hAnsi="Arial" w:cs="Arial"/>
        </w:rPr>
        <w:t xml:space="preserve">. These structural supports were also necessary to </w:t>
      </w:r>
      <w:r w:rsidR="004517FF">
        <w:rPr>
          <w:rFonts w:ascii="Arial" w:hAnsi="Arial" w:cs="Arial"/>
        </w:rPr>
        <w:t>transfer load</w:t>
      </w:r>
      <w:r w:rsidR="008B1159">
        <w:rPr>
          <w:rFonts w:ascii="Arial" w:hAnsi="Arial" w:cs="Arial"/>
        </w:rPr>
        <w:t xml:space="preserve"> to the</w:t>
      </w:r>
      <w:r>
        <w:rPr>
          <w:rFonts w:ascii="Arial" w:hAnsi="Arial" w:cs="Arial"/>
        </w:rPr>
        <w:t xml:space="preserve"> main chassis. </w:t>
      </w:r>
      <w:r w:rsidR="00DD1710">
        <w:rPr>
          <w:rFonts w:ascii="Arial" w:hAnsi="Arial" w:cs="Arial"/>
        </w:rPr>
        <w:t xml:space="preserve">This contributed to the design of the SBS being more like a “layer cake” than a traditional </w:t>
      </w:r>
      <w:r w:rsidR="00DD1710">
        <w:rPr>
          <w:rFonts w:ascii="Arial" w:hAnsi="Arial" w:cs="Arial"/>
        </w:rPr>
        <w:lastRenderedPageBreak/>
        <w:t>CubeSat payload with continuous rails.</w:t>
      </w:r>
      <w:r w:rsidR="00B20D22">
        <w:rPr>
          <w:rFonts w:ascii="Arial" w:hAnsi="Arial" w:cs="Arial"/>
        </w:rPr>
        <w:t xml:space="preserve"> The sail is also fixed to the tip of the booms, which means it is pulled out by the booms as they are pushed out of the SBS.</w:t>
      </w:r>
      <w:r w:rsidR="0053618C">
        <w:rPr>
          <w:rFonts w:ascii="Arial" w:hAnsi="Arial" w:cs="Arial"/>
        </w:rPr>
        <w:t xml:space="preserve"> This greatly simplifies the design over other systems that deploy the structure and then “hoist” the sail. However, with thi</w:t>
      </w:r>
      <w:r w:rsidR="00774568">
        <w:rPr>
          <w:rFonts w:ascii="Arial" w:hAnsi="Arial" w:cs="Arial"/>
        </w:rPr>
        <w:t>s simultaneous boom and membrane deployment</w:t>
      </w:r>
      <w:r w:rsidR="0053618C">
        <w:rPr>
          <w:rFonts w:ascii="Arial" w:hAnsi="Arial" w:cs="Arial"/>
        </w:rPr>
        <w:t xml:space="preserve">, and the inability to retract the sail, deployment is in one direction only. </w:t>
      </w:r>
      <w:r w:rsidR="00934886">
        <w:rPr>
          <w:rFonts w:ascii="Arial" w:hAnsi="Arial" w:cs="Arial"/>
        </w:rPr>
        <w:t xml:space="preserve">If the booms </w:t>
      </w:r>
      <w:r w:rsidR="005A7076">
        <w:rPr>
          <w:rFonts w:ascii="Arial" w:hAnsi="Arial" w:cs="Arial"/>
        </w:rPr>
        <w:t>were to be</w:t>
      </w:r>
      <w:r w:rsidR="00934886">
        <w:rPr>
          <w:rFonts w:ascii="Arial" w:hAnsi="Arial" w:cs="Arial"/>
        </w:rPr>
        <w:t xml:space="preserve"> retracted</w:t>
      </w:r>
      <w:r w:rsidR="0053618C">
        <w:rPr>
          <w:rFonts w:ascii="Arial" w:hAnsi="Arial" w:cs="Arial"/>
        </w:rPr>
        <w:t>, the un</w:t>
      </w:r>
      <w:r w:rsidR="002755E4">
        <w:rPr>
          <w:rFonts w:ascii="Arial" w:hAnsi="Arial" w:cs="Arial"/>
        </w:rPr>
        <w:t>-</w:t>
      </w:r>
      <w:r w:rsidR="0053618C">
        <w:rPr>
          <w:rFonts w:ascii="Arial" w:hAnsi="Arial" w:cs="Arial"/>
        </w:rPr>
        <w:t>tensioned sail becomes an unconstrained entanglement around the spacecraft.</w:t>
      </w:r>
    </w:p>
    <w:p w14:paraId="4F293CF1" w14:textId="35FF2EAF" w:rsidR="00CA79CC" w:rsidRDefault="00102109" w:rsidP="00640FF1">
      <w:pPr>
        <w:spacing w:before="200"/>
        <w:jc w:val="both"/>
        <w:rPr>
          <w:rFonts w:ascii="Arial" w:hAnsi="Arial" w:cs="Arial"/>
        </w:rPr>
      </w:pPr>
      <w:r>
        <w:rPr>
          <w:rFonts w:ascii="Arial" w:hAnsi="Arial" w:cs="Arial"/>
        </w:rPr>
        <w:t xml:space="preserve">The sail </w:t>
      </w:r>
      <w:r w:rsidR="002B3070">
        <w:rPr>
          <w:rFonts w:ascii="Arial" w:hAnsi="Arial" w:cs="Arial"/>
        </w:rPr>
        <w:t>is</w:t>
      </w:r>
      <w:r>
        <w:rPr>
          <w:rFonts w:ascii="Arial" w:hAnsi="Arial" w:cs="Arial"/>
        </w:rPr>
        <w:t xml:space="preserve"> made of polyethylene </w:t>
      </w:r>
      <w:proofErr w:type="spellStart"/>
      <w:r>
        <w:rPr>
          <w:rFonts w:ascii="Arial" w:hAnsi="Arial" w:cs="Arial"/>
        </w:rPr>
        <w:t>naphthalate</w:t>
      </w:r>
      <w:proofErr w:type="spellEnd"/>
      <w:r>
        <w:rPr>
          <w:rFonts w:ascii="Arial" w:hAnsi="Arial" w:cs="Arial"/>
        </w:rPr>
        <w:t xml:space="preserve"> (PEN</w:t>
      </w:r>
      <w:r w:rsidR="00EB7003">
        <w:rPr>
          <w:rFonts w:ascii="Arial" w:hAnsi="Arial" w:cs="Arial"/>
        </w:rPr>
        <w:t>, 2.5 µm</w:t>
      </w:r>
      <w:r>
        <w:rPr>
          <w:rFonts w:ascii="Arial" w:hAnsi="Arial" w:cs="Arial"/>
        </w:rPr>
        <w:t>) which is aluminized</w:t>
      </w:r>
      <w:r w:rsidR="00EB7003">
        <w:rPr>
          <w:rFonts w:ascii="Arial" w:hAnsi="Arial" w:cs="Arial"/>
        </w:rPr>
        <w:t xml:space="preserve"> (Al. 100 nm thick)</w:t>
      </w:r>
      <w:r>
        <w:rPr>
          <w:rFonts w:ascii="Arial" w:hAnsi="Arial" w:cs="Arial"/>
        </w:rPr>
        <w:t xml:space="preserve"> on the sun facing side to create a reflective surface and </w:t>
      </w:r>
      <w:r w:rsidR="00C345EE">
        <w:rPr>
          <w:rFonts w:ascii="Arial" w:hAnsi="Arial" w:cs="Arial"/>
        </w:rPr>
        <w:t>coa</w:t>
      </w:r>
      <w:r>
        <w:rPr>
          <w:rFonts w:ascii="Arial" w:hAnsi="Arial" w:cs="Arial"/>
        </w:rPr>
        <w:t>ted with chromium</w:t>
      </w:r>
      <w:r w:rsidR="00EB7003">
        <w:rPr>
          <w:rFonts w:ascii="Arial" w:hAnsi="Arial" w:cs="Arial"/>
        </w:rPr>
        <w:t xml:space="preserve"> (Cr. 15 nm thick)</w:t>
      </w:r>
      <w:r>
        <w:rPr>
          <w:rFonts w:ascii="Arial" w:hAnsi="Arial" w:cs="Arial"/>
        </w:rPr>
        <w:t xml:space="preserve"> on the anti-sunward side </w:t>
      </w:r>
      <w:r w:rsidR="00503DB4">
        <w:rPr>
          <w:rFonts w:ascii="Arial" w:hAnsi="Arial" w:cs="Arial"/>
        </w:rPr>
        <w:t xml:space="preserve">for thermal management and to </w:t>
      </w:r>
      <w:r>
        <w:rPr>
          <w:rFonts w:ascii="Arial" w:hAnsi="Arial" w:cs="Arial"/>
        </w:rPr>
        <w:t xml:space="preserve">reduce degradation from atomic oxygen and </w:t>
      </w:r>
      <w:r w:rsidR="004056FD">
        <w:rPr>
          <w:rFonts w:ascii="Arial" w:hAnsi="Arial" w:cs="Arial"/>
        </w:rPr>
        <w:t>solar</w:t>
      </w:r>
      <w:r w:rsidR="002B3070">
        <w:rPr>
          <w:rFonts w:ascii="Arial" w:hAnsi="Arial" w:cs="Arial"/>
        </w:rPr>
        <w:t xml:space="preserve"> </w:t>
      </w:r>
      <w:r>
        <w:rPr>
          <w:rFonts w:ascii="Arial" w:hAnsi="Arial" w:cs="Arial"/>
        </w:rPr>
        <w:t xml:space="preserve">particles. The two metallic sides are electrically </w:t>
      </w:r>
      <w:r w:rsidR="00EB7003">
        <w:rPr>
          <w:rFonts w:ascii="Arial" w:hAnsi="Arial" w:cs="Arial"/>
        </w:rPr>
        <w:t>shorted</w:t>
      </w:r>
      <w:r>
        <w:rPr>
          <w:rFonts w:ascii="Arial" w:hAnsi="Arial" w:cs="Arial"/>
        </w:rPr>
        <w:t xml:space="preserve"> to prevent charg</w:t>
      </w:r>
      <w:r w:rsidR="00080BF7">
        <w:rPr>
          <w:rFonts w:ascii="Arial" w:hAnsi="Arial" w:cs="Arial"/>
        </w:rPr>
        <w:t>ed</w:t>
      </w:r>
      <w:r>
        <w:rPr>
          <w:rFonts w:ascii="Arial" w:hAnsi="Arial" w:cs="Arial"/>
        </w:rPr>
        <w:t xml:space="preserve"> particle buildup on one side that could discharge to the opposite side, and electrically and mechanically grounded to their stowage spools</w:t>
      </w:r>
      <w:r w:rsidR="00080BF7">
        <w:rPr>
          <w:rFonts w:ascii="Arial" w:hAnsi="Arial" w:cs="Arial"/>
        </w:rPr>
        <w:t>. These spools</w:t>
      </w:r>
      <w:r w:rsidR="0053618C">
        <w:rPr>
          <w:rFonts w:ascii="Arial" w:hAnsi="Arial" w:cs="Arial"/>
        </w:rPr>
        <w:t xml:space="preserve"> then use a graphite brush</w:t>
      </w:r>
      <w:r>
        <w:rPr>
          <w:rFonts w:ascii="Arial" w:hAnsi="Arial" w:cs="Arial"/>
        </w:rPr>
        <w:t xml:space="preserve"> to create a chassis ground</w:t>
      </w:r>
      <w:r w:rsidR="0053618C">
        <w:rPr>
          <w:rFonts w:ascii="Arial" w:hAnsi="Arial" w:cs="Arial"/>
        </w:rPr>
        <w:t xml:space="preserve"> to their respective spindles</w:t>
      </w:r>
      <w:r w:rsidR="00452F9B">
        <w:rPr>
          <w:rFonts w:ascii="Arial" w:hAnsi="Arial" w:cs="Arial"/>
        </w:rPr>
        <w:t xml:space="preserve"> attached to the main structure</w:t>
      </w:r>
      <w:r>
        <w:rPr>
          <w:rFonts w:ascii="Arial" w:hAnsi="Arial" w:cs="Arial"/>
        </w:rPr>
        <w:t xml:space="preserve">. </w:t>
      </w:r>
      <w:r w:rsidR="008E13A9">
        <w:rPr>
          <w:rFonts w:ascii="Arial" w:hAnsi="Arial" w:cs="Arial"/>
        </w:rPr>
        <w:t>Stohlman et al</w:t>
      </w:r>
      <w:sdt>
        <w:sdtPr>
          <w:rPr>
            <w:rFonts w:ascii="Arial" w:hAnsi="Arial" w:cs="Arial"/>
          </w:rPr>
          <w:id w:val="-667561584"/>
          <w:citation/>
        </w:sdtPr>
        <w:sdtContent>
          <w:r>
            <w:rPr>
              <w:rFonts w:ascii="Arial" w:hAnsi="Arial" w:cs="Arial"/>
            </w:rPr>
            <w:fldChar w:fldCharType="begin"/>
          </w:r>
          <w:r w:rsidR="006F085D">
            <w:rPr>
              <w:rFonts w:ascii="Arial" w:hAnsi="Arial" w:cs="Arial"/>
            </w:rPr>
            <w:instrText xml:space="preserve">CITATION Sto20 \l 1033 </w:instrText>
          </w:r>
          <w:r>
            <w:rPr>
              <w:rFonts w:ascii="Arial" w:hAnsi="Arial" w:cs="Arial"/>
            </w:rPr>
            <w:fldChar w:fldCharType="separate"/>
          </w:r>
          <w:r w:rsidR="00656A06">
            <w:rPr>
              <w:rFonts w:ascii="Arial" w:hAnsi="Arial" w:cs="Arial"/>
              <w:noProof/>
            </w:rPr>
            <w:t xml:space="preserve"> </w:t>
          </w:r>
          <w:r w:rsidR="00656A06" w:rsidRPr="00656A06">
            <w:rPr>
              <w:rFonts w:ascii="Arial" w:hAnsi="Arial" w:cs="Arial"/>
              <w:noProof/>
            </w:rPr>
            <w:t>[6]</w:t>
          </w:r>
          <w:r>
            <w:rPr>
              <w:rFonts w:ascii="Arial" w:hAnsi="Arial" w:cs="Arial"/>
            </w:rPr>
            <w:fldChar w:fldCharType="end"/>
          </w:r>
        </w:sdtContent>
      </w:sdt>
      <w:r w:rsidR="00E3257F">
        <w:rPr>
          <w:rFonts w:ascii="Arial" w:hAnsi="Arial" w:cs="Arial"/>
        </w:rPr>
        <w:t xml:space="preserve"> documented further details of the membrane</w:t>
      </w:r>
      <w:r>
        <w:rPr>
          <w:rFonts w:ascii="Arial" w:hAnsi="Arial" w:cs="Arial"/>
        </w:rPr>
        <w:t>. These spools also have a soft brake on them to prevent free spinning pre-deployment. The sail was constrained pre-deployment with a t</w:t>
      </w:r>
      <w:r w:rsidR="001516D1">
        <w:rPr>
          <w:rFonts w:ascii="Arial" w:hAnsi="Arial" w:cs="Arial"/>
        </w:rPr>
        <w:t>ab-and-slot</w:t>
      </w:r>
      <w:r>
        <w:rPr>
          <w:rFonts w:ascii="Arial" w:hAnsi="Arial" w:cs="Arial"/>
        </w:rPr>
        <w:t xml:space="preserve"> belt made of </w:t>
      </w:r>
      <w:r w:rsidR="00C05CA7">
        <w:rPr>
          <w:rFonts w:ascii="Arial" w:hAnsi="Arial" w:cs="Arial"/>
        </w:rPr>
        <w:t>poly</w:t>
      </w:r>
      <w:r w:rsidR="00366AEA">
        <w:rPr>
          <w:rFonts w:ascii="Arial" w:hAnsi="Arial" w:cs="Arial"/>
        </w:rPr>
        <w:t>i</w:t>
      </w:r>
      <w:r w:rsidR="00C05CA7">
        <w:rPr>
          <w:rFonts w:ascii="Arial" w:hAnsi="Arial" w:cs="Arial"/>
        </w:rPr>
        <w:t>mide</w:t>
      </w:r>
      <w:r>
        <w:rPr>
          <w:rFonts w:ascii="Arial" w:hAnsi="Arial" w:cs="Arial"/>
        </w:rPr>
        <w:t xml:space="preserve">. </w:t>
      </w:r>
    </w:p>
    <w:p w14:paraId="4C5B7884" w14:textId="53AFBC77" w:rsidR="00102109" w:rsidRDefault="00102109" w:rsidP="00640FF1">
      <w:pPr>
        <w:spacing w:before="200" w:after="200"/>
        <w:jc w:val="both"/>
        <w:rPr>
          <w:rFonts w:ascii="Arial" w:hAnsi="Arial" w:cs="Arial"/>
        </w:rPr>
      </w:pPr>
      <w:r w:rsidRPr="00EA0E37">
        <w:rPr>
          <w:rFonts w:ascii="Arial" w:hAnsi="Arial" w:cs="Arial"/>
        </w:rPr>
        <w:t xml:space="preserve">Compared with previous </w:t>
      </w:r>
      <w:r w:rsidR="00AC5042">
        <w:rPr>
          <w:rFonts w:ascii="Arial" w:hAnsi="Arial" w:cs="Arial"/>
        </w:rPr>
        <w:t>versions</w:t>
      </w:r>
      <w:r w:rsidRPr="00EA0E37">
        <w:rPr>
          <w:rFonts w:ascii="Arial" w:hAnsi="Arial" w:cs="Arial"/>
        </w:rPr>
        <w:t xml:space="preserve">, the </w:t>
      </w:r>
      <w:r w:rsidR="00196790">
        <w:rPr>
          <w:rFonts w:ascii="Arial" w:hAnsi="Arial" w:cs="Arial"/>
        </w:rPr>
        <w:t>final</w:t>
      </w:r>
      <w:r w:rsidRPr="00EA0E37">
        <w:rPr>
          <w:rFonts w:ascii="Arial" w:hAnsi="Arial" w:cs="Arial"/>
        </w:rPr>
        <w:t xml:space="preserve"> ACS3 mechanism improved the packaging efficiency, simplified fabrication and assembly processes, </w:t>
      </w:r>
      <w:r>
        <w:rPr>
          <w:rFonts w:ascii="Arial" w:hAnsi="Arial" w:cs="Arial"/>
        </w:rPr>
        <w:t xml:space="preserve">increased </w:t>
      </w:r>
      <w:r w:rsidDel="00AF7696">
        <w:rPr>
          <w:rFonts w:ascii="Arial" w:hAnsi="Arial" w:cs="Arial"/>
        </w:rPr>
        <w:t>accuracy</w:t>
      </w:r>
      <w:r>
        <w:rPr>
          <w:rFonts w:ascii="Arial" w:hAnsi="Arial" w:cs="Arial"/>
        </w:rPr>
        <w:t xml:space="preserve"> of the final boom hub deployed position</w:t>
      </w:r>
      <w:r w:rsidRPr="00EA0E37">
        <w:rPr>
          <w:rFonts w:ascii="Arial" w:hAnsi="Arial" w:cs="Arial"/>
        </w:rPr>
        <w:t xml:space="preserve">, and reduced the </w:t>
      </w:r>
      <w:r>
        <w:rPr>
          <w:rFonts w:ascii="Arial" w:hAnsi="Arial" w:cs="Arial"/>
        </w:rPr>
        <w:t>time required to perform and cycle operational tests</w:t>
      </w:r>
      <w:r w:rsidRPr="00EA0E37">
        <w:rPr>
          <w:rFonts w:ascii="Arial" w:hAnsi="Arial" w:cs="Arial"/>
        </w:rPr>
        <w:t xml:space="preserve">. </w:t>
      </w:r>
      <w:r>
        <w:rPr>
          <w:rFonts w:ascii="Arial" w:hAnsi="Arial" w:cs="Arial"/>
        </w:rPr>
        <w:t xml:space="preserve">This optimization and refinement </w:t>
      </w:r>
      <w:proofErr w:type="gramStart"/>
      <w:r>
        <w:rPr>
          <w:rFonts w:ascii="Arial" w:hAnsi="Arial" w:cs="Arial"/>
        </w:rPr>
        <w:t>was</w:t>
      </w:r>
      <w:proofErr w:type="gramEnd"/>
      <w:r>
        <w:rPr>
          <w:rFonts w:ascii="Arial" w:hAnsi="Arial" w:cs="Arial"/>
        </w:rPr>
        <w:t xml:space="preserve"> achieved by</w:t>
      </w:r>
      <w:r w:rsidRPr="00EA0E37">
        <w:rPr>
          <w:rFonts w:ascii="Arial" w:hAnsi="Arial" w:cs="Arial"/>
        </w:rPr>
        <w:t xml:space="preserve"> improvements in the deployment mechanism</w:t>
      </w:r>
      <w:r>
        <w:rPr>
          <w:rFonts w:ascii="Arial" w:hAnsi="Arial" w:cs="Arial"/>
        </w:rPr>
        <w:t>s</w:t>
      </w:r>
      <w:r w:rsidRPr="00EA0E37">
        <w:rPr>
          <w:rFonts w:ascii="Arial" w:hAnsi="Arial" w:cs="Arial"/>
        </w:rPr>
        <w:t xml:space="preserve"> and packaging solution, where most of the useful lessons have been learned. </w:t>
      </w:r>
      <w:r>
        <w:rPr>
          <w:rFonts w:ascii="Arial" w:hAnsi="Arial" w:cs="Arial"/>
        </w:rPr>
        <w:t>T</w:t>
      </w:r>
      <w:r w:rsidRPr="00EA0E37">
        <w:rPr>
          <w:rFonts w:ascii="Arial" w:hAnsi="Arial" w:cs="Arial"/>
        </w:rPr>
        <w:t>he total system addresses the combined needs of the project and results in a system that is not used elsewhere, largely due to the unique requirements of a</w:t>
      </w:r>
      <w:r w:rsidR="00702AE4">
        <w:rPr>
          <w:rFonts w:ascii="Arial" w:hAnsi="Arial" w:cs="Arial"/>
        </w:rPr>
        <w:t xml:space="preserve">n ultra-low-volume and </w:t>
      </w:r>
      <w:r w:rsidR="006061C6">
        <w:rPr>
          <w:rFonts w:ascii="Arial" w:hAnsi="Arial" w:cs="Arial"/>
        </w:rPr>
        <w:t>-</w:t>
      </w:r>
      <w:r w:rsidR="00702AE4">
        <w:rPr>
          <w:rFonts w:ascii="Arial" w:hAnsi="Arial" w:cs="Arial"/>
        </w:rPr>
        <w:t>mass</w:t>
      </w:r>
      <w:r w:rsidRPr="00EA0E37">
        <w:rPr>
          <w:rFonts w:ascii="Arial" w:hAnsi="Arial" w:cs="Arial"/>
        </w:rPr>
        <w:t xml:space="preserve"> solar sail system. The deployment mechanism was volume</w:t>
      </w:r>
      <w:r>
        <w:rPr>
          <w:rFonts w:ascii="Arial" w:hAnsi="Arial" w:cs="Arial"/>
        </w:rPr>
        <w:t>-</w:t>
      </w:r>
      <w:r w:rsidRPr="00EA0E37">
        <w:rPr>
          <w:rFonts w:ascii="Arial" w:hAnsi="Arial" w:cs="Arial"/>
        </w:rPr>
        <w:t xml:space="preserve"> and mass</w:t>
      </w:r>
      <w:r>
        <w:rPr>
          <w:rFonts w:ascii="Arial" w:hAnsi="Arial" w:cs="Arial"/>
        </w:rPr>
        <w:t>-</w:t>
      </w:r>
      <w:r w:rsidRPr="00EA0E37">
        <w:rPr>
          <w:rFonts w:ascii="Arial" w:hAnsi="Arial" w:cs="Arial"/>
        </w:rPr>
        <w:t>constrained by the requirements of a CubeSat</w:t>
      </w:r>
      <w:r w:rsidRPr="00EA0E37">
        <w:rPr>
          <w:rStyle w:val="FootnoteReference"/>
          <w:rFonts w:ascii="Arial" w:hAnsi="Arial" w:cs="Arial"/>
        </w:rPr>
        <w:footnoteReference w:id="11"/>
      </w:r>
      <w:r w:rsidRPr="00EA0E37">
        <w:rPr>
          <w:rFonts w:ascii="Arial" w:hAnsi="Arial" w:cs="Arial"/>
        </w:rPr>
        <w:t xml:space="preserve"> payload, leading to a drive to reduce the complexity and mass of the mechanical systems. Mass was of further critical importance to the overall mission due to the impact it would have on ability to demonstrate orbit raising of the solar sail.  </w:t>
      </w:r>
    </w:p>
    <w:p w14:paraId="367FA8C2" w14:textId="77777777" w:rsidR="00102109" w:rsidRPr="00574DD2" w:rsidRDefault="00102109" w:rsidP="00640FF1">
      <w:pPr>
        <w:pStyle w:val="Heading2"/>
        <w:spacing w:before="0"/>
      </w:pPr>
      <w:r w:rsidRPr="00574DD2">
        <w:t>Design History</w:t>
      </w:r>
    </w:p>
    <w:p w14:paraId="5A79F43D" w14:textId="631A3227" w:rsidR="00102109" w:rsidRDefault="00102109" w:rsidP="00640FF1">
      <w:pPr>
        <w:spacing w:before="200"/>
        <w:jc w:val="both"/>
        <w:rPr>
          <w:rFonts w:ascii="Arial" w:hAnsi="Arial" w:cs="Arial"/>
        </w:rPr>
      </w:pPr>
      <w:r>
        <w:rPr>
          <w:rFonts w:ascii="Arial" w:hAnsi="Arial" w:cs="Arial"/>
        </w:rPr>
        <w:t xml:space="preserve">NEA Scout was a mission beyond low earth orbit that would have </w:t>
      </w:r>
      <w:r w:rsidR="00F95BB6">
        <w:rPr>
          <w:rFonts w:ascii="Arial" w:hAnsi="Arial" w:cs="Arial"/>
        </w:rPr>
        <w:t>approached and imaged</w:t>
      </w:r>
      <w:r>
        <w:rPr>
          <w:rFonts w:ascii="Arial" w:hAnsi="Arial" w:cs="Arial"/>
        </w:rPr>
        <w:t xml:space="preserve"> asteroids, to help determine their composition for future asteroid research missions. During the development of the NEA Scout mission, analysis showed that there were potential problems with their 6.8 m </w:t>
      </w:r>
      <w:r w:rsidR="00F960FD">
        <w:rPr>
          <w:rFonts w:ascii="Arial" w:hAnsi="Arial" w:cs="Arial"/>
        </w:rPr>
        <w:t xml:space="preserve">long </w:t>
      </w:r>
      <w:r>
        <w:rPr>
          <w:rFonts w:ascii="Arial" w:hAnsi="Arial" w:cs="Arial"/>
        </w:rPr>
        <w:t xml:space="preserve">metallic Triangular Rollable and Collapsible (TRAC) booms, where they could potentially twist, contort, and </w:t>
      </w:r>
      <w:r w:rsidR="0009041C">
        <w:rPr>
          <w:rFonts w:ascii="Arial" w:hAnsi="Arial" w:cs="Arial"/>
        </w:rPr>
        <w:t>cause th</w:t>
      </w:r>
      <w:r>
        <w:rPr>
          <w:rFonts w:ascii="Arial" w:hAnsi="Arial" w:cs="Arial"/>
        </w:rPr>
        <w:t>e sail</w:t>
      </w:r>
      <w:r w:rsidR="0009041C">
        <w:rPr>
          <w:rFonts w:ascii="Arial" w:hAnsi="Arial" w:cs="Arial"/>
        </w:rPr>
        <w:t xml:space="preserve"> to</w:t>
      </w:r>
      <w:r>
        <w:rPr>
          <w:rFonts w:ascii="Arial" w:hAnsi="Arial" w:cs="Arial"/>
        </w:rPr>
        <w:t xml:space="preserve"> collapse in the anticipated thermal environment of that mission. While </w:t>
      </w:r>
      <w:r w:rsidR="00E27BE5" w:rsidRPr="00E27BE5">
        <w:rPr>
          <w:rFonts w:ascii="Arial" w:hAnsi="Arial" w:cs="Arial"/>
        </w:rPr>
        <w:t>analyzing thermal management solutions for the existing design, the NEA Scout project supported an alternate design study of the lenticular composite booms being manufactured at NASA Langley Research Center</w:t>
      </w:r>
      <w:sdt>
        <w:sdtPr>
          <w:rPr>
            <w:rFonts w:ascii="Arial" w:hAnsi="Arial" w:cs="Arial"/>
          </w:rPr>
          <w:id w:val="-770316059"/>
          <w:citation/>
        </w:sdtPr>
        <w:sdtContent>
          <w:r w:rsidR="00480F07">
            <w:rPr>
              <w:rFonts w:ascii="Arial" w:hAnsi="Arial" w:cs="Arial"/>
            </w:rPr>
            <w:fldChar w:fldCharType="begin"/>
          </w:r>
          <w:r w:rsidR="006F085D">
            <w:rPr>
              <w:rFonts w:ascii="Arial" w:hAnsi="Arial" w:cs="Arial"/>
            </w:rPr>
            <w:instrText xml:space="preserve">CITATION Fer17 \l 1033 </w:instrText>
          </w:r>
          <w:r w:rsidR="00480F07">
            <w:rPr>
              <w:rFonts w:ascii="Arial" w:hAnsi="Arial" w:cs="Arial"/>
            </w:rPr>
            <w:fldChar w:fldCharType="separate"/>
          </w:r>
          <w:r w:rsidR="00656A06">
            <w:rPr>
              <w:rFonts w:ascii="Arial" w:hAnsi="Arial" w:cs="Arial"/>
              <w:noProof/>
            </w:rPr>
            <w:t xml:space="preserve"> </w:t>
          </w:r>
          <w:r w:rsidR="00656A06" w:rsidRPr="00656A06">
            <w:rPr>
              <w:rFonts w:ascii="Arial" w:hAnsi="Arial" w:cs="Arial"/>
              <w:noProof/>
            </w:rPr>
            <w:t>[4]</w:t>
          </w:r>
          <w:r w:rsidR="00480F07">
            <w:rPr>
              <w:rFonts w:ascii="Arial" w:hAnsi="Arial" w:cs="Arial"/>
            </w:rPr>
            <w:fldChar w:fldCharType="end"/>
          </w:r>
        </w:sdtContent>
      </w:sdt>
      <w:r>
        <w:rPr>
          <w:rFonts w:ascii="Arial" w:hAnsi="Arial" w:cs="Arial"/>
        </w:rPr>
        <w:t xml:space="preserve">. This led to the development of a drop-in replacement prototype deployer that used the size and mass constraints of the metallic TRAC boom as a baseline. The size constraint meant a boom </w:t>
      </w:r>
      <w:r w:rsidR="00F960FD">
        <w:rPr>
          <w:rFonts w:ascii="Arial" w:hAnsi="Arial" w:cs="Arial"/>
        </w:rPr>
        <w:t xml:space="preserve">with a 45 mm flattened height </w:t>
      </w:r>
      <w:r>
        <w:rPr>
          <w:rFonts w:ascii="Arial" w:hAnsi="Arial" w:cs="Arial"/>
        </w:rPr>
        <w:t>needed to be developed. This</w:t>
      </w:r>
      <w:r w:rsidR="002E5DB2">
        <w:rPr>
          <w:rFonts w:ascii="Arial" w:hAnsi="Arial" w:cs="Arial"/>
        </w:rPr>
        <w:t xml:space="preserve"> Langley NEA Scout analogous</w:t>
      </w:r>
      <w:r>
        <w:rPr>
          <w:rFonts w:ascii="Arial" w:hAnsi="Arial" w:cs="Arial"/>
        </w:rPr>
        <w:t xml:space="preserve"> prototype was successfully designed and tested</w:t>
      </w:r>
      <w:r w:rsidR="002F7C83">
        <w:rPr>
          <w:rFonts w:ascii="Arial" w:hAnsi="Arial" w:cs="Arial"/>
        </w:rPr>
        <w:t xml:space="preserve"> </w:t>
      </w:r>
      <w:sdt>
        <w:sdtPr>
          <w:rPr>
            <w:rFonts w:ascii="Arial" w:hAnsi="Arial" w:cs="Arial"/>
          </w:rPr>
          <w:id w:val="615563266"/>
          <w:citation/>
        </w:sdtPr>
        <w:sdtContent>
          <w:r w:rsidR="00415F2B">
            <w:rPr>
              <w:rFonts w:ascii="Arial" w:hAnsi="Arial" w:cs="Arial"/>
            </w:rPr>
            <w:fldChar w:fldCharType="begin"/>
          </w:r>
          <w:r w:rsidR="00415F2B">
            <w:rPr>
              <w:rFonts w:ascii="Arial" w:hAnsi="Arial" w:cs="Arial"/>
            </w:rPr>
            <w:instrText xml:space="preserve"> CITATION Fer171 \l 1033 </w:instrText>
          </w:r>
          <w:r w:rsidR="00415F2B">
            <w:rPr>
              <w:rFonts w:ascii="Arial" w:hAnsi="Arial" w:cs="Arial"/>
            </w:rPr>
            <w:fldChar w:fldCharType="separate"/>
          </w:r>
          <w:r w:rsidR="00656A06" w:rsidRPr="00656A06">
            <w:rPr>
              <w:rFonts w:ascii="Arial" w:hAnsi="Arial" w:cs="Arial"/>
              <w:noProof/>
            </w:rPr>
            <w:t>[2]</w:t>
          </w:r>
          <w:r w:rsidR="00415F2B">
            <w:rPr>
              <w:rFonts w:ascii="Arial" w:hAnsi="Arial" w:cs="Arial"/>
            </w:rPr>
            <w:fldChar w:fldCharType="end"/>
          </w:r>
        </w:sdtContent>
      </w:sdt>
      <w:r>
        <w:rPr>
          <w:rFonts w:ascii="Arial" w:hAnsi="Arial" w:cs="Arial"/>
        </w:rPr>
        <w:t xml:space="preserve">. </w:t>
      </w:r>
      <w:r w:rsidR="007754BF" w:rsidRPr="00961117">
        <w:rPr>
          <w:rFonts w:ascii="Arial" w:hAnsi="Arial" w:cs="Arial"/>
        </w:rPr>
        <w:t>T</w:t>
      </w:r>
      <w:r w:rsidRPr="00961117">
        <w:rPr>
          <w:rFonts w:ascii="Arial" w:hAnsi="Arial" w:cs="Arial"/>
        </w:rPr>
        <w:t>he NEA Scout</w:t>
      </w:r>
      <w:r w:rsidR="007754BF" w:rsidRPr="00961117">
        <w:rPr>
          <w:rFonts w:ascii="Arial" w:hAnsi="Arial" w:cs="Arial"/>
        </w:rPr>
        <w:t xml:space="preserve"> project </w:t>
      </w:r>
      <w:r w:rsidR="007754BF" w:rsidRPr="00140930">
        <w:rPr>
          <w:rStyle w:val="cf01"/>
          <w:rFonts w:ascii="Arial" w:hAnsi="Arial" w:cs="Arial"/>
          <w:sz w:val="20"/>
          <w:szCs w:val="20"/>
        </w:rPr>
        <w:t>ultimately chose to use the more mature baseline metallic TRAC boom design, with alterations to the sail membrane</w:t>
      </w:r>
      <w:r w:rsidR="00F8296F">
        <w:rPr>
          <w:rStyle w:val="cf01"/>
          <w:rFonts w:ascii="Arial" w:hAnsi="Arial" w:cs="Arial"/>
          <w:sz w:val="20"/>
          <w:szCs w:val="20"/>
        </w:rPr>
        <w:t xml:space="preserve"> configuration</w:t>
      </w:r>
      <w:r w:rsidR="007754BF" w:rsidRPr="00140930">
        <w:rPr>
          <w:rStyle w:val="cf01"/>
          <w:rFonts w:ascii="Arial" w:hAnsi="Arial" w:cs="Arial"/>
          <w:sz w:val="20"/>
          <w:szCs w:val="20"/>
        </w:rPr>
        <w:t xml:space="preserve"> for thermal control</w:t>
      </w:r>
      <w:r>
        <w:rPr>
          <w:rFonts w:ascii="Arial" w:hAnsi="Arial" w:cs="Arial"/>
        </w:rPr>
        <w:t>.</w:t>
      </w:r>
    </w:p>
    <w:p w14:paraId="139BB93B" w14:textId="21F6F5E2" w:rsidR="00102109" w:rsidRDefault="00102109" w:rsidP="00640FF1">
      <w:pPr>
        <w:spacing w:before="200"/>
        <w:jc w:val="both"/>
        <w:rPr>
          <w:rFonts w:ascii="Arial" w:hAnsi="Arial" w:cs="Arial"/>
        </w:rPr>
      </w:pPr>
      <w:r>
        <w:rPr>
          <w:rFonts w:ascii="Arial" w:hAnsi="Arial" w:cs="Arial"/>
        </w:rPr>
        <w:t xml:space="preserve">With </w:t>
      </w:r>
      <w:r w:rsidR="00F15999">
        <w:rPr>
          <w:rFonts w:ascii="Arial" w:hAnsi="Arial" w:cs="Arial"/>
        </w:rPr>
        <w:t>a working prototype in hand</w:t>
      </w:r>
      <w:r w:rsidR="003270CA">
        <w:rPr>
          <w:rFonts w:ascii="Arial" w:hAnsi="Arial" w:cs="Arial"/>
        </w:rPr>
        <w:t>, N</w:t>
      </w:r>
      <w:r w:rsidR="00574929">
        <w:rPr>
          <w:rFonts w:ascii="Arial" w:hAnsi="Arial" w:cs="Arial"/>
        </w:rPr>
        <w:t xml:space="preserve">ASA </w:t>
      </w:r>
      <w:r w:rsidR="00F67B00">
        <w:rPr>
          <w:rFonts w:ascii="Arial" w:hAnsi="Arial" w:cs="Arial"/>
        </w:rPr>
        <w:t>chose to develop</w:t>
      </w:r>
      <w:r w:rsidR="00583628">
        <w:rPr>
          <w:rFonts w:ascii="Arial" w:hAnsi="Arial" w:cs="Arial"/>
        </w:rPr>
        <w:t xml:space="preserve"> </w:t>
      </w:r>
      <w:r>
        <w:rPr>
          <w:rFonts w:ascii="Arial" w:hAnsi="Arial" w:cs="Arial"/>
        </w:rPr>
        <w:t>an independent</w:t>
      </w:r>
      <w:r w:rsidR="00EB7003">
        <w:rPr>
          <w:rFonts w:ascii="Arial" w:hAnsi="Arial" w:cs="Arial"/>
        </w:rPr>
        <w:t xml:space="preserve"> low earth orbit</w:t>
      </w:r>
      <w:r>
        <w:rPr>
          <w:rFonts w:ascii="Arial" w:hAnsi="Arial" w:cs="Arial"/>
        </w:rPr>
        <w:t xml:space="preserve"> </w:t>
      </w:r>
      <w:r w:rsidR="00EB7003">
        <w:rPr>
          <w:rFonts w:ascii="Arial" w:hAnsi="Arial" w:cs="Arial"/>
        </w:rPr>
        <w:t>(</w:t>
      </w:r>
      <w:r>
        <w:rPr>
          <w:rFonts w:ascii="Arial" w:hAnsi="Arial" w:cs="Arial"/>
        </w:rPr>
        <w:t>LEO</w:t>
      </w:r>
      <w:r w:rsidR="00EB7003">
        <w:rPr>
          <w:rFonts w:ascii="Arial" w:hAnsi="Arial" w:cs="Arial"/>
        </w:rPr>
        <w:t>)</w:t>
      </w:r>
      <w:r>
        <w:rPr>
          <w:rFonts w:ascii="Arial" w:hAnsi="Arial" w:cs="Arial"/>
        </w:rPr>
        <w:t xml:space="preserve"> demonstration mission. This mission would have no scientific </w:t>
      </w:r>
      <w:r w:rsidR="006F2019">
        <w:rPr>
          <w:rFonts w:ascii="Arial" w:hAnsi="Arial" w:cs="Arial"/>
        </w:rPr>
        <w:t>payload and</w:t>
      </w:r>
      <w:r>
        <w:rPr>
          <w:rFonts w:ascii="Arial" w:hAnsi="Arial" w:cs="Arial"/>
        </w:rPr>
        <w:t xml:space="preserve"> would only further the Technology Readiness Level (TRL) of the composite booms and their deployer for potential future missions. This project was titled the Advanced Composite Solar Sail System and was approved with a </w:t>
      </w:r>
      <w:r w:rsidR="006F2019">
        <w:rPr>
          <w:rFonts w:ascii="Arial" w:hAnsi="Arial" w:cs="Arial"/>
        </w:rPr>
        <w:t>two-year</w:t>
      </w:r>
      <w:r>
        <w:rPr>
          <w:rFonts w:ascii="Arial" w:hAnsi="Arial" w:cs="Arial"/>
        </w:rPr>
        <w:t xml:space="preserve"> budget through the Small Spacecraft Technology program within the Space Technology Mission Directorate. Spacecraft payload</w:t>
      </w:r>
      <w:r w:rsidR="00156806">
        <w:rPr>
          <w:rFonts w:ascii="Arial" w:hAnsi="Arial" w:cs="Arial"/>
        </w:rPr>
        <w:t>s</w:t>
      </w:r>
      <w:r>
        <w:rPr>
          <w:rFonts w:ascii="Arial" w:hAnsi="Arial" w:cs="Arial"/>
        </w:rPr>
        <w:t xml:space="preserve"> </w:t>
      </w:r>
      <w:r w:rsidR="000411F3">
        <w:rPr>
          <w:rFonts w:ascii="Arial" w:hAnsi="Arial" w:cs="Arial"/>
        </w:rPr>
        <w:t>developed under</w:t>
      </w:r>
      <w:r>
        <w:rPr>
          <w:rFonts w:ascii="Arial" w:hAnsi="Arial" w:cs="Arial"/>
        </w:rPr>
        <w:t xml:space="preserve"> this program are designed before bus providers, dispenser providers or launch providers are identified, which poses its own technical challenges.</w:t>
      </w:r>
    </w:p>
    <w:p w14:paraId="581DC394" w14:textId="2F0FEDE5" w:rsidR="00102109" w:rsidRDefault="00102109" w:rsidP="00640FF1">
      <w:pPr>
        <w:spacing w:before="200"/>
        <w:jc w:val="both"/>
        <w:rPr>
          <w:rFonts w:ascii="Arial" w:hAnsi="Arial" w:cs="Arial"/>
        </w:rPr>
      </w:pPr>
      <w:r>
        <w:rPr>
          <w:rFonts w:ascii="Arial" w:hAnsi="Arial" w:cs="Arial"/>
        </w:rPr>
        <w:t>The NEA Scout</w:t>
      </w:r>
      <w:r w:rsidR="009F3437">
        <w:rPr>
          <w:rFonts w:ascii="Arial" w:hAnsi="Arial" w:cs="Arial"/>
        </w:rPr>
        <w:t xml:space="preserve"> </w:t>
      </w:r>
      <w:r w:rsidR="00C40A25">
        <w:rPr>
          <w:rFonts w:ascii="Arial" w:hAnsi="Arial" w:cs="Arial"/>
        </w:rPr>
        <w:t>dro</w:t>
      </w:r>
      <w:r w:rsidR="005B0038">
        <w:rPr>
          <w:rFonts w:ascii="Arial" w:hAnsi="Arial" w:cs="Arial"/>
        </w:rPr>
        <w:t>p-in</w:t>
      </w:r>
      <w:r>
        <w:rPr>
          <w:rFonts w:ascii="Arial" w:hAnsi="Arial" w:cs="Arial"/>
        </w:rPr>
        <w:t xml:space="preserve"> replacement was d</w:t>
      </w:r>
      <w:r w:rsidR="00940709">
        <w:rPr>
          <w:rFonts w:ascii="Arial" w:hAnsi="Arial" w:cs="Arial"/>
        </w:rPr>
        <w:t>esigned and built</w:t>
      </w:r>
      <w:r>
        <w:rPr>
          <w:rFonts w:ascii="Arial" w:hAnsi="Arial" w:cs="Arial"/>
        </w:rPr>
        <w:t xml:space="preserve"> on an accelerated schedule, </w:t>
      </w:r>
      <w:r w:rsidR="00724AF5">
        <w:rPr>
          <w:rFonts w:ascii="Arial" w:hAnsi="Arial" w:cs="Arial"/>
        </w:rPr>
        <w:t>leading to several</w:t>
      </w:r>
      <w:r>
        <w:rPr>
          <w:rFonts w:ascii="Arial" w:hAnsi="Arial" w:cs="Arial"/>
        </w:rPr>
        <w:t xml:space="preserve"> compromises. Necessary components were added on an ad hoc basis, with whatever hardware was minimally acceptable to fit within the volume. The 45 mm booms developed for that payload</w:t>
      </w:r>
      <w:r w:rsidR="008013E6">
        <w:rPr>
          <w:rFonts w:ascii="Arial" w:hAnsi="Arial" w:cs="Arial"/>
        </w:rPr>
        <w:t xml:space="preserve"> </w:t>
      </w:r>
      <w:r w:rsidR="005B30F8">
        <w:rPr>
          <w:rFonts w:ascii="Arial" w:hAnsi="Arial" w:cs="Arial"/>
        </w:rPr>
        <w:t xml:space="preserve">in the </w:t>
      </w:r>
      <w:r w:rsidR="006263F2">
        <w:rPr>
          <w:rFonts w:ascii="Arial" w:hAnsi="Arial" w:cs="Arial"/>
        </w:rPr>
        <w:t xml:space="preserve">time </w:t>
      </w:r>
      <w:r w:rsidR="006263F2">
        <w:rPr>
          <w:rFonts w:ascii="Arial" w:hAnsi="Arial" w:cs="Arial"/>
        </w:rPr>
        <w:lastRenderedPageBreak/>
        <w:t>frame allotted were of marginal strength</w:t>
      </w:r>
      <w:r>
        <w:rPr>
          <w:rFonts w:ascii="Arial" w:hAnsi="Arial" w:cs="Arial"/>
        </w:rPr>
        <w:t xml:space="preserve">. With the independence of a </w:t>
      </w:r>
      <w:r w:rsidR="00583C17">
        <w:rPr>
          <w:rFonts w:ascii="Arial" w:hAnsi="Arial" w:cs="Arial"/>
        </w:rPr>
        <w:t>d</w:t>
      </w:r>
      <w:r w:rsidR="00FC7AA8" w:rsidRPr="00A73543">
        <w:rPr>
          <w:rFonts w:ascii="Arial" w:hAnsi="Arial" w:cs="Arial"/>
        </w:rPr>
        <w:t>edicated parallel technology development effort, the NASA DCB project</w:t>
      </w:r>
      <w:r w:rsidR="00632026">
        <w:rPr>
          <w:rStyle w:val="FootnoteReference"/>
          <w:rFonts w:ascii="Arial" w:hAnsi="Arial" w:cs="Arial"/>
        </w:rPr>
        <w:footnoteReference w:id="12"/>
      </w:r>
      <w:r w:rsidR="009F6641">
        <w:rPr>
          <w:rFonts w:ascii="Arial" w:hAnsi="Arial" w:cs="Arial"/>
        </w:rPr>
        <w:t xml:space="preserve"> and ACS3</w:t>
      </w:r>
      <w:r w:rsidR="00E563E0">
        <w:rPr>
          <w:rFonts w:ascii="Arial" w:hAnsi="Arial" w:cs="Arial"/>
        </w:rPr>
        <w:t xml:space="preserve"> </w:t>
      </w:r>
      <w:r w:rsidR="00FC1EEC">
        <w:rPr>
          <w:rFonts w:ascii="Arial" w:hAnsi="Arial" w:cs="Arial"/>
        </w:rPr>
        <w:t>project</w:t>
      </w:r>
      <w:r w:rsidR="00FC7AA8" w:rsidRPr="00A73543">
        <w:rPr>
          <w:rFonts w:ascii="Arial" w:hAnsi="Arial" w:cs="Arial"/>
        </w:rPr>
        <w:t>, these compromises could be addressed.</w:t>
      </w:r>
      <w:r w:rsidR="00DA4DF0">
        <w:rPr>
          <w:rFonts w:ascii="Arial" w:hAnsi="Arial" w:cs="Arial"/>
        </w:rPr>
        <w:t xml:space="preserve"> The DCB Project was to focus on the design and manufacturing of </w:t>
      </w:r>
      <w:r w:rsidR="005F63DE">
        <w:rPr>
          <w:rFonts w:ascii="Arial" w:hAnsi="Arial" w:cs="Arial"/>
        </w:rPr>
        <w:t>the booms, and ACS3 would develop the hardware for the booms</w:t>
      </w:r>
      <w:r w:rsidR="00A364E2">
        <w:rPr>
          <w:rFonts w:ascii="Arial" w:hAnsi="Arial" w:cs="Arial"/>
        </w:rPr>
        <w:t xml:space="preserve"> use on a solar sail mission</w:t>
      </w:r>
      <w:r w:rsidR="00A73543" w:rsidRPr="00A73543">
        <w:rPr>
          <w:rFonts w:ascii="Arial" w:hAnsi="Arial" w:cs="Arial"/>
        </w:rPr>
        <w:t>.</w:t>
      </w:r>
    </w:p>
    <w:p w14:paraId="47B32073" w14:textId="7248D2B7" w:rsidR="00A330A1" w:rsidRDefault="00102109" w:rsidP="00640FF1">
      <w:pPr>
        <w:spacing w:before="200"/>
        <w:jc w:val="both"/>
        <w:rPr>
          <w:rFonts w:ascii="Arial" w:hAnsi="Arial" w:cs="Arial"/>
        </w:rPr>
      </w:pPr>
      <w:r>
        <w:rPr>
          <w:rFonts w:ascii="Arial" w:hAnsi="Arial" w:cs="Arial"/>
        </w:rPr>
        <w:t>The firs</w:t>
      </w:r>
      <w:r w:rsidR="00CF54F3">
        <w:rPr>
          <w:rFonts w:ascii="Arial" w:hAnsi="Arial" w:cs="Arial"/>
        </w:rPr>
        <w:t>t mo</w:t>
      </w:r>
      <w:r w:rsidR="003745AF">
        <w:rPr>
          <w:rFonts w:ascii="Arial" w:hAnsi="Arial" w:cs="Arial"/>
        </w:rPr>
        <w:t>dification</w:t>
      </w:r>
      <w:r>
        <w:rPr>
          <w:rFonts w:ascii="Arial" w:hAnsi="Arial" w:cs="Arial"/>
        </w:rPr>
        <w:t xml:space="preserve"> was the development of larger </w:t>
      </w:r>
      <w:r w:rsidR="00512E0C">
        <w:rPr>
          <w:rFonts w:ascii="Arial" w:hAnsi="Arial" w:cs="Arial"/>
        </w:rPr>
        <w:t xml:space="preserve">cross-section </w:t>
      </w:r>
      <w:r>
        <w:rPr>
          <w:rFonts w:ascii="Arial" w:hAnsi="Arial" w:cs="Arial"/>
        </w:rPr>
        <w:t>and stiffer booms</w:t>
      </w:r>
      <w:r w:rsidR="00F960FD">
        <w:rPr>
          <w:rFonts w:ascii="Arial" w:hAnsi="Arial" w:cs="Arial"/>
        </w:rPr>
        <w:t xml:space="preserve"> with a 65 mm flattened height</w:t>
      </w:r>
      <w:r>
        <w:rPr>
          <w:rFonts w:ascii="Arial" w:hAnsi="Arial" w:cs="Arial"/>
        </w:rPr>
        <w:t>. These booms were tested on the NEA Scout hardware, which was modified as necessary</w:t>
      </w:r>
      <w:r w:rsidR="00415F2B">
        <w:rPr>
          <w:rFonts w:ascii="Arial" w:hAnsi="Arial" w:cs="Arial"/>
        </w:rPr>
        <w:t xml:space="preserve"> </w:t>
      </w:r>
      <w:sdt>
        <w:sdtPr>
          <w:rPr>
            <w:rFonts w:ascii="Arial" w:hAnsi="Arial" w:cs="Arial"/>
          </w:rPr>
          <w:id w:val="-1834906780"/>
          <w:citation/>
        </w:sdtPr>
        <w:sdtContent>
          <w:r w:rsidR="00D22762">
            <w:rPr>
              <w:rFonts w:ascii="Arial" w:hAnsi="Arial" w:cs="Arial"/>
            </w:rPr>
            <w:fldChar w:fldCharType="begin"/>
          </w:r>
          <w:r w:rsidR="00D22762">
            <w:rPr>
              <w:rFonts w:ascii="Arial" w:hAnsi="Arial" w:cs="Arial"/>
            </w:rPr>
            <w:instrText xml:space="preserve"> CITATION Fer18 \l 1033 </w:instrText>
          </w:r>
          <w:r w:rsidR="00D22762">
            <w:rPr>
              <w:rFonts w:ascii="Arial" w:hAnsi="Arial" w:cs="Arial"/>
            </w:rPr>
            <w:fldChar w:fldCharType="separate"/>
          </w:r>
          <w:r w:rsidR="00656A06" w:rsidRPr="00656A06">
            <w:rPr>
              <w:rFonts w:ascii="Arial" w:hAnsi="Arial" w:cs="Arial"/>
              <w:noProof/>
            </w:rPr>
            <w:t>[7]</w:t>
          </w:r>
          <w:r w:rsidR="00D22762">
            <w:rPr>
              <w:rFonts w:ascii="Arial" w:hAnsi="Arial" w:cs="Arial"/>
            </w:rPr>
            <w:fldChar w:fldCharType="end"/>
          </w:r>
        </w:sdtContent>
      </w:sdt>
      <w:r>
        <w:rPr>
          <w:rFonts w:ascii="Arial" w:hAnsi="Arial" w:cs="Arial"/>
        </w:rPr>
        <w:t xml:space="preserve">. Several </w:t>
      </w:r>
      <w:r w:rsidR="008100E7">
        <w:rPr>
          <w:rFonts w:ascii="Arial" w:hAnsi="Arial" w:cs="Arial"/>
        </w:rPr>
        <w:t>challenge</w:t>
      </w:r>
      <w:r>
        <w:rPr>
          <w:rFonts w:ascii="Arial" w:hAnsi="Arial" w:cs="Arial"/>
        </w:rPr>
        <w:t xml:space="preserve">s became apparent quickly. Early estimates of boom packaging efficiency were done with individual 1 m </w:t>
      </w:r>
      <w:r w:rsidR="00F960FD">
        <w:rPr>
          <w:rFonts w:ascii="Arial" w:hAnsi="Arial" w:cs="Arial"/>
        </w:rPr>
        <w:t xml:space="preserve">long </w:t>
      </w:r>
      <w:r>
        <w:rPr>
          <w:rFonts w:ascii="Arial" w:hAnsi="Arial" w:cs="Arial"/>
        </w:rPr>
        <w:t>boom segments. These segments were wrapped tightly around rigid cores and the outer diameter measure</w:t>
      </w:r>
      <w:r w:rsidR="005F471C">
        <w:rPr>
          <w:rFonts w:ascii="Arial" w:hAnsi="Arial" w:cs="Arial"/>
        </w:rPr>
        <w:t>ment was</w:t>
      </w:r>
      <w:r>
        <w:rPr>
          <w:rFonts w:ascii="Arial" w:hAnsi="Arial" w:cs="Arial"/>
        </w:rPr>
        <w:t xml:space="preserve"> extrapolated to a packaging efficiency for the total co-wound 7 m boom length. This is done by approximating the coil a</w:t>
      </w:r>
      <w:r w:rsidR="00C7547F">
        <w:rPr>
          <w:rFonts w:ascii="Arial" w:hAnsi="Arial" w:cs="Arial"/>
        </w:rPr>
        <w:t>s</w:t>
      </w:r>
      <w:r>
        <w:rPr>
          <w:rFonts w:ascii="Arial" w:hAnsi="Arial" w:cs="Arial"/>
        </w:rPr>
        <w:t xml:space="preserve"> an Archimedean </w:t>
      </w:r>
      <w:r w:rsidR="00295A8B">
        <w:rPr>
          <w:rFonts w:ascii="Arial" w:hAnsi="Arial" w:cs="Arial"/>
        </w:rPr>
        <w:t>Spira</w:t>
      </w:r>
      <w:r w:rsidR="00292F55">
        <w:rPr>
          <w:rFonts w:ascii="Arial" w:hAnsi="Arial" w:cs="Arial"/>
        </w:rPr>
        <w:t>l of constant volume fraction</w:t>
      </w:r>
      <w:r>
        <w:rPr>
          <w:rFonts w:ascii="Arial" w:hAnsi="Arial" w:cs="Arial"/>
        </w:rPr>
        <w:t>. However, the 6U deployer had booms that were wound in pairs, and of longer length. During packaging,</w:t>
      </w:r>
      <w:r w:rsidR="00B521A7">
        <w:rPr>
          <w:rFonts w:ascii="Arial" w:hAnsi="Arial" w:cs="Arial"/>
        </w:rPr>
        <w:t xml:space="preserve"> th</w:t>
      </w:r>
      <w:r>
        <w:rPr>
          <w:rFonts w:ascii="Arial" w:hAnsi="Arial" w:cs="Arial"/>
        </w:rPr>
        <w:t>e</w:t>
      </w:r>
      <w:r w:rsidR="00B521A7">
        <w:rPr>
          <w:rFonts w:ascii="Arial" w:hAnsi="Arial" w:cs="Arial"/>
        </w:rPr>
        <w:t xml:space="preserve"> engineers working by hand</w:t>
      </w:r>
      <w:r>
        <w:rPr>
          <w:rFonts w:ascii="Arial" w:hAnsi="Arial" w:cs="Arial"/>
        </w:rPr>
        <w:t xml:space="preserve"> were unable to compress the booms as tightly</w:t>
      </w:r>
      <w:r w:rsidR="00807E9D">
        <w:rPr>
          <w:rFonts w:ascii="Arial" w:hAnsi="Arial" w:cs="Arial"/>
        </w:rPr>
        <w:t xml:space="preserve">, or maintain proper or </w:t>
      </w:r>
      <w:r w:rsidR="00444112">
        <w:rPr>
          <w:rFonts w:ascii="Arial" w:hAnsi="Arial" w:cs="Arial"/>
        </w:rPr>
        <w:t>consistent compression</w:t>
      </w:r>
      <w:r>
        <w:rPr>
          <w:rFonts w:ascii="Arial" w:hAnsi="Arial" w:cs="Arial"/>
        </w:rPr>
        <w:t>, especially over the whole duration of packaging</w:t>
      </w:r>
      <w:r w:rsidR="00905D7D">
        <w:rPr>
          <w:rFonts w:ascii="Arial" w:hAnsi="Arial" w:cs="Arial"/>
        </w:rPr>
        <w:t xml:space="preserve">. </w:t>
      </w:r>
      <w:r w:rsidR="005D0046">
        <w:rPr>
          <w:rFonts w:ascii="Arial" w:hAnsi="Arial" w:cs="Arial"/>
        </w:rPr>
        <w:t>Total packaging efficiency varied</w:t>
      </w:r>
      <w:r w:rsidR="00BE0AF4">
        <w:rPr>
          <w:rFonts w:ascii="Arial" w:hAnsi="Arial" w:cs="Arial"/>
        </w:rPr>
        <w:t xml:space="preserve"> based on the personnel </w:t>
      </w:r>
      <w:r w:rsidR="00AC7234">
        <w:rPr>
          <w:rFonts w:ascii="Arial" w:hAnsi="Arial" w:cs="Arial"/>
        </w:rPr>
        <w:t xml:space="preserve">carrying out the operation and </w:t>
      </w:r>
      <w:r w:rsidR="00745630">
        <w:rPr>
          <w:rFonts w:ascii="Arial" w:hAnsi="Arial" w:cs="Arial"/>
        </w:rPr>
        <w:t>from one</w:t>
      </w:r>
      <w:r w:rsidR="00444112">
        <w:rPr>
          <w:rFonts w:ascii="Arial" w:hAnsi="Arial" w:cs="Arial"/>
        </w:rPr>
        <w:t xml:space="preserve"> packaging </w:t>
      </w:r>
      <w:r w:rsidR="000752B2">
        <w:rPr>
          <w:rFonts w:ascii="Arial" w:hAnsi="Arial" w:cs="Arial"/>
        </w:rPr>
        <w:t>session</w:t>
      </w:r>
      <w:r w:rsidR="00444112">
        <w:rPr>
          <w:rFonts w:ascii="Arial" w:hAnsi="Arial" w:cs="Arial"/>
        </w:rPr>
        <w:t xml:space="preserve"> to </w:t>
      </w:r>
      <w:r w:rsidR="00745630">
        <w:rPr>
          <w:rFonts w:ascii="Arial" w:hAnsi="Arial" w:cs="Arial"/>
        </w:rPr>
        <w:t xml:space="preserve">another. </w:t>
      </w:r>
      <w:r>
        <w:rPr>
          <w:rFonts w:ascii="Arial" w:hAnsi="Arial" w:cs="Arial"/>
        </w:rPr>
        <w:t>Th</w:t>
      </w:r>
      <w:r w:rsidR="00EC144C">
        <w:rPr>
          <w:rFonts w:ascii="Arial" w:hAnsi="Arial" w:cs="Arial"/>
        </w:rPr>
        <w:t>ese combined effects</w:t>
      </w:r>
      <w:r>
        <w:rPr>
          <w:rFonts w:ascii="Arial" w:hAnsi="Arial" w:cs="Arial"/>
        </w:rPr>
        <w:t xml:space="preserve"> resulted in a much larger outer diameter than anticipated. </w:t>
      </w:r>
    </w:p>
    <w:p w14:paraId="08E4F8FC" w14:textId="15D6EFB1" w:rsidR="00102109" w:rsidRDefault="00102109" w:rsidP="00640FF1">
      <w:pPr>
        <w:spacing w:before="200"/>
        <w:jc w:val="both"/>
        <w:rPr>
          <w:rFonts w:ascii="Arial" w:hAnsi="Arial" w:cs="Arial"/>
        </w:rPr>
      </w:pPr>
      <w:r>
        <w:rPr>
          <w:rFonts w:ascii="Arial" w:hAnsi="Arial" w:cs="Arial"/>
        </w:rPr>
        <w:t xml:space="preserve">Additionally, the inner diameter </w:t>
      </w:r>
      <w:r w:rsidR="00690EF7">
        <w:rPr>
          <w:rFonts w:ascii="Arial" w:hAnsi="Arial" w:cs="Arial"/>
        </w:rPr>
        <w:t>of the boom spool w</w:t>
      </w:r>
      <w:r>
        <w:rPr>
          <w:rFonts w:ascii="Arial" w:hAnsi="Arial" w:cs="Arial"/>
        </w:rPr>
        <w:t>as too small. The strain placed on the boom by forcing to wrap it around a small diameter caused cracks to form and propagate at the root. The inner diameter grew through several iterations</w:t>
      </w:r>
      <w:r w:rsidR="005237E1">
        <w:rPr>
          <w:rFonts w:ascii="Arial" w:hAnsi="Arial" w:cs="Arial"/>
        </w:rPr>
        <w:t>,</w:t>
      </w:r>
      <w:r>
        <w:rPr>
          <w:rFonts w:ascii="Arial" w:hAnsi="Arial" w:cs="Arial"/>
        </w:rPr>
        <w:t xml:space="preserve"> which increased the outer diameter as well. This led to one of the first redesign efforts. The</w:t>
      </w:r>
      <w:r w:rsidR="00EC633F">
        <w:rPr>
          <w:rFonts w:ascii="Arial" w:hAnsi="Arial" w:cs="Arial"/>
        </w:rPr>
        <w:t xml:space="preserve"> already</w:t>
      </w:r>
      <w:r>
        <w:rPr>
          <w:rFonts w:ascii="Arial" w:hAnsi="Arial" w:cs="Arial"/>
        </w:rPr>
        <w:t xml:space="preserve"> delicate pieces of the</w:t>
      </w:r>
      <w:r w:rsidR="00EC633F">
        <w:rPr>
          <w:rFonts w:ascii="Arial" w:hAnsi="Arial" w:cs="Arial"/>
        </w:rPr>
        <w:t xml:space="preserve"> Langley</w:t>
      </w:r>
      <w:r>
        <w:rPr>
          <w:rFonts w:ascii="Arial" w:hAnsi="Arial" w:cs="Arial"/>
        </w:rPr>
        <w:t xml:space="preserve"> NEA Scout design were too fine to take the additional load</w:t>
      </w:r>
      <w:r w:rsidR="00EC633F">
        <w:rPr>
          <w:rFonts w:ascii="Arial" w:hAnsi="Arial" w:cs="Arial"/>
        </w:rPr>
        <w:t>s produced by the larger and stiffer 65 mm booms</w:t>
      </w:r>
      <w:r>
        <w:rPr>
          <w:rFonts w:ascii="Arial" w:hAnsi="Arial" w:cs="Arial"/>
        </w:rPr>
        <w:t>. There was also no room to move existing parts to where they now needed to be</w:t>
      </w:r>
      <w:r w:rsidR="008F2D48">
        <w:rPr>
          <w:rFonts w:ascii="Arial" w:hAnsi="Arial" w:cs="Arial"/>
        </w:rPr>
        <w:t xml:space="preserve"> due to existing features</w:t>
      </w:r>
      <w:r>
        <w:rPr>
          <w:rFonts w:ascii="Arial" w:hAnsi="Arial" w:cs="Arial"/>
        </w:rPr>
        <w:t xml:space="preserve">. As such, a new design was started. Fastener sizes, shapes and lengths were consolidated, which allowed for the deployer to be refreshed and repackaged much </w:t>
      </w:r>
      <w:r w:rsidR="00491062">
        <w:rPr>
          <w:rFonts w:ascii="Arial" w:hAnsi="Arial" w:cs="Arial"/>
        </w:rPr>
        <w:t>mo</w:t>
      </w:r>
      <w:r>
        <w:rPr>
          <w:rFonts w:ascii="Arial" w:hAnsi="Arial" w:cs="Arial"/>
        </w:rPr>
        <w:t>r</w:t>
      </w:r>
      <w:r w:rsidR="00491062">
        <w:rPr>
          <w:rFonts w:ascii="Arial" w:hAnsi="Arial" w:cs="Arial"/>
        </w:rPr>
        <w:t>e quickly</w:t>
      </w:r>
      <w:r>
        <w:rPr>
          <w:rFonts w:ascii="Arial" w:hAnsi="Arial" w:cs="Arial"/>
        </w:rPr>
        <w:t xml:space="preserve"> between runs</w:t>
      </w:r>
      <w:r w:rsidR="00E53FDC">
        <w:rPr>
          <w:rFonts w:ascii="Arial" w:hAnsi="Arial" w:cs="Arial"/>
        </w:rPr>
        <w:t>.</w:t>
      </w:r>
    </w:p>
    <w:p w14:paraId="53308475" w14:textId="50C9FE56" w:rsidR="00102109" w:rsidRDefault="00102109" w:rsidP="00640FF1">
      <w:pPr>
        <w:spacing w:before="200"/>
        <w:jc w:val="both"/>
        <w:rPr>
          <w:rFonts w:ascii="Arial" w:hAnsi="Arial" w:cs="Arial"/>
        </w:rPr>
      </w:pPr>
      <w:r>
        <w:rPr>
          <w:rFonts w:ascii="Arial" w:hAnsi="Arial" w:cs="Arial"/>
        </w:rPr>
        <w:t xml:space="preserve">The </w:t>
      </w:r>
      <w:r w:rsidR="00004FEB">
        <w:rPr>
          <w:rFonts w:ascii="Arial" w:hAnsi="Arial" w:cs="Arial"/>
        </w:rPr>
        <w:t xml:space="preserve">outer diameter of the boom package was further increased by a decision to increase the sail area and boom length beyond the baseline </w:t>
      </w:r>
      <w:r w:rsidR="00386700">
        <w:rPr>
          <w:rFonts w:ascii="Arial" w:hAnsi="Arial" w:cs="Arial"/>
        </w:rPr>
        <w:t>requirement.</w:t>
      </w:r>
      <w:r>
        <w:rPr>
          <w:rFonts w:ascii="Arial" w:hAnsi="Arial" w:cs="Arial"/>
        </w:rPr>
        <w:t xml:space="preserve"> The fully packaged 7 m 6U design exceeded the planform area allotted by the CubeSat standards. Additionally, the reaction wheels that could fit in the remaining volume allotted for the 6U bus could not guarantee control authority for pointing</w:t>
      </w:r>
      <w:r w:rsidR="001231FC">
        <w:rPr>
          <w:rFonts w:ascii="Arial" w:hAnsi="Arial" w:cs="Arial"/>
        </w:rPr>
        <w:t xml:space="preserve"> to handle the aerodynamic drag forces on a solar sail at the</w:t>
      </w:r>
      <w:r w:rsidR="008544AC">
        <w:rPr>
          <w:rFonts w:ascii="Arial" w:hAnsi="Arial" w:cs="Arial"/>
        </w:rPr>
        <w:t xml:space="preserve"> minimum</w:t>
      </w:r>
      <w:r w:rsidR="001231FC">
        <w:rPr>
          <w:rFonts w:ascii="Arial" w:hAnsi="Arial" w:cs="Arial"/>
        </w:rPr>
        <w:t xml:space="preserve"> planned altitude of 500 km</w:t>
      </w:r>
      <w:r>
        <w:rPr>
          <w:rFonts w:ascii="Arial" w:hAnsi="Arial" w:cs="Arial"/>
        </w:rPr>
        <w:t xml:space="preserve">. </w:t>
      </w:r>
      <w:r w:rsidR="00BD4271" w:rsidRPr="00BD4271">
        <w:rPr>
          <w:rFonts w:ascii="Arial" w:hAnsi="Arial" w:cs="Arial"/>
        </w:rPr>
        <w:t>Because the project was to be a secondary payload on a launch of opportunity, there was a possibility but not a guarantee of a higher</w:t>
      </w:r>
      <w:r w:rsidR="00EB7003">
        <w:rPr>
          <w:rFonts w:ascii="Arial" w:hAnsi="Arial" w:cs="Arial"/>
        </w:rPr>
        <w:t xml:space="preserve"> orbit</w:t>
      </w:r>
      <w:r>
        <w:rPr>
          <w:rFonts w:ascii="Arial" w:hAnsi="Arial" w:cs="Arial"/>
        </w:rPr>
        <w:t xml:space="preserve">. </w:t>
      </w:r>
    </w:p>
    <w:p w14:paraId="07565D17" w14:textId="7E440149" w:rsidR="00102109" w:rsidRDefault="00102109" w:rsidP="00640FF1">
      <w:pPr>
        <w:spacing w:before="200"/>
        <w:jc w:val="both"/>
        <w:rPr>
          <w:rFonts w:ascii="Arial" w:hAnsi="Arial" w:cs="Arial"/>
        </w:rPr>
      </w:pPr>
      <w:r>
        <w:rPr>
          <w:rFonts w:ascii="Arial" w:hAnsi="Arial" w:cs="Arial"/>
        </w:rPr>
        <w:t xml:space="preserve">It therefore became necessary to create a new design </w:t>
      </w:r>
      <w:r w:rsidR="00401BB6">
        <w:rPr>
          <w:rFonts w:ascii="Arial" w:hAnsi="Arial" w:cs="Arial"/>
        </w:rPr>
        <w:t>with a</w:t>
      </w:r>
      <w:r>
        <w:rPr>
          <w:rFonts w:ascii="Arial" w:hAnsi="Arial" w:cs="Arial"/>
        </w:rPr>
        <w:t xml:space="preserve"> 12U size CubeSat</w:t>
      </w:r>
      <w:r w:rsidR="00401BB6">
        <w:rPr>
          <w:rFonts w:ascii="Arial" w:hAnsi="Arial" w:cs="Arial"/>
        </w:rPr>
        <w:t xml:space="preserve"> form factor</w:t>
      </w:r>
      <w:r>
        <w:rPr>
          <w:rFonts w:ascii="Arial" w:hAnsi="Arial" w:cs="Arial"/>
        </w:rPr>
        <w:t xml:space="preserve">. This came with several technical challenges. </w:t>
      </w:r>
      <w:r w:rsidR="00DF31B3" w:rsidRPr="00DF31B3">
        <w:rPr>
          <w:rFonts w:ascii="Arial" w:hAnsi="Arial" w:cs="Arial"/>
        </w:rPr>
        <w:t xml:space="preserve">It was possible to use four independent spools with one boom on each, in a mirror of the 6U design, or a single </w:t>
      </w:r>
      <w:r w:rsidR="00802CD0">
        <w:rPr>
          <w:rFonts w:ascii="Arial" w:hAnsi="Arial" w:cs="Arial"/>
        </w:rPr>
        <w:t>hub</w:t>
      </w:r>
      <w:r w:rsidR="00802CD0" w:rsidRPr="00DF31B3">
        <w:rPr>
          <w:rFonts w:ascii="Arial" w:hAnsi="Arial" w:cs="Arial"/>
        </w:rPr>
        <w:t xml:space="preserve"> </w:t>
      </w:r>
      <w:r w:rsidR="00DF31B3" w:rsidRPr="00DF31B3">
        <w:rPr>
          <w:rFonts w:ascii="Arial" w:hAnsi="Arial" w:cs="Arial"/>
        </w:rPr>
        <w:t>with the four booms co-coiled, which could allow for a larger spool diameter and potentially eliminate root cracking.</w:t>
      </w:r>
      <w:r w:rsidR="00DF31B3" w:rsidDel="00DF31B3">
        <w:rPr>
          <w:rFonts w:ascii="Arial" w:hAnsi="Arial" w:cs="Arial"/>
        </w:rPr>
        <w:t xml:space="preserve"> </w:t>
      </w:r>
      <w:proofErr w:type="gramStart"/>
      <w:r w:rsidR="00C6022B">
        <w:rPr>
          <w:rFonts w:ascii="Arial" w:hAnsi="Arial" w:cs="Arial"/>
        </w:rPr>
        <w:t>I</w:t>
      </w:r>
      <w:r>
        <w:rPr>
          <w:rFonts w:ascii="Arial" w:hAnsi="Arial" w:cs="Arial"/>
        </w:rPr>
        <w:t>n order to</w:t>
      </w:r>
      <w:proofErr w:type="gramEnd"/>
      <w:r>
        <w:rPr>
          <w:rFonts w:ascii="Arial" w:hAnsi="Arial" w:cs="Arial"/>
        </w:rPr>
        <w:t xml:space="preserve"> complete the redesign in as short a time as possible, it was decided to </w:t>
      </w:r>
      <w:r w:rsidR="00FF6C14">
        <w:rPr>
          <w:rFonts w:ascii="Arial" w:hAnsi="Arial" w:cs="Arial"/>
        </w:rPr>
        <w:t xml:space="preserve">first </w:t>
      </w:r>
      <w:r>
        <w:rPr>
          <w:rFonts w:ascii="Arial" w:hAnsi="Arial" w:cs="Arial"/>
        </w:rPr>
        <w:t xml:space="preserve">mirror the 6U design. </w:t>
      </w:r>
      <w:r w:rsidR="000F75E5">
        <w:rPr>
          <w:rFonts w:ascii="Arial" w:hAnsi="Arial" w:cs="Arial"/>
        </w:rPr>
        <w:t>W</w:t>
      </w:r>
      <w:r>
        <w:rPr>
          <w:rFonts w:ascii="Arial" w:hAnsi="Arial" w:cs="Arial"/>
        </w:rPr>
        <w:t xml:space="preserve">ith </w:t>
      </w:r>
      <w:r w:rsidR="000F75E5">
        <w:rPr>
          <w:rFonts w:ascii="Arial" w:hAnsi="Arial" w:cs="Arial"/>
        </w:rPr>
        <w:t>a single</w:t>
      </w:r>
      <w:r>
        <w:rPr>
          <w:rFonts w:ascii="Arial" w:hAnsi="Arial" w:cs="Arial"/>
        </w:rPr>
        <w:t xml:space="preserve"> boom per hub</w:t>
      </w:r>
      <w:r w:rsidR="000F75E5">
        <w:rPr>
          <w:rFonts w:ascii="Arial" w:hAnsi="Arial" w:cs="Arial"/>
        </w:rPr>
        <w:t>, rather than the 6U design’s two booms</w:t>
      </w:r>
      <w:r>
        <w:rPr>
          <w:rFonts w:ascii="Arial" w:hAnsi="Arial" w:cs="Arial"/>
        </w:rPr>
        <w:t>,</w:t>
      </w:r>
      <w:r w:rsidR="00572765">
        <w:rPr>
          <w:rFonts w:ascii="Arial" w:hAnsi="Arial" w:cs="Arial"/>
        </w:rPr>
        <w:t xml:space="preserve"> it was possible to increase the hubs’ inner diameter while maintaining the same outer diameter</w:t>
      </w:r>
      <w:r>
        <w:rPr>
          <w:rFonts w:ascii="Arial" w:hAnsi="Arial" w:cs="Arial"/>
        </w:rPr>
        <w:t xml:space="preserve">. </w:t>
      </w:r>
      <w:r w:rsidR="007A4F3F">
        <w:rPr>
          <w:rFonts w:ascii="Arial" w:hAnsi="Arial" w:cs="Arial"/>
        </w:rPr>
        <w:t>On</w:t>
      </w:r>
      <w:r>
        <w:rPr>
          <w:rFonts w:ascii="Arial" w:hAnsi="Arial" w:cs="Arial"/>
        </w:rPr>
        <w:t>e</w:t>
      </w:r>
      <w:r w:rsidR="007A4F3F">
        <w:rPr>
          <w:rFonts w:ascii="Arial" w:hAnsi="Arial" w:cs="Arial"/>
        </w:rPr>
        <w:t xml:space="preserve"> additional difficulty with the</w:t>
      </w:r>
      <w:r>
        <w:rPr>
          <w:rFonts w:ascii="Arial" w:hAnsi="Arial" w:cs="Arial"/>
        </w:rPr>
        <w:t xml:space="preserve"> 6U design </w:t>
      </w:r>
      <w:r w:rsidR="004074C5">
        <w:rPr>
          <w:rFonts w:ascii="Arial" w:hAnsi="Arial" w:cs="Arial"/>
        </w:rPr>
        <w:t xml:space="preserve">was that the co-coiled tapes from two separate hubs were reeled onto a </w:t>
      </w:r>
      <w:r>
        <w:rPr>
          <w:rFonts w:ascii="Arial" w:hAnsi="Arial" w:cs="Arial"/>
        </w:rPr>
        <w:t>single tape spoo</w:t>
      </w:r>
      <w:r w:rsidR="00A4633F">
        <w:rPr>
          <w:rFonts w:ascii="Arial" w:hAnsi="Arial" w:cs="Arial"/>
        </w:rPr>
        <w:t>l during deployment</w:t>
      </w:r>
      <w:r>
        <w:rPr>
          <w:rFonts w:ascii="Arial" w:hAnsi="Arial" w:cs="Arial"/>
        </w:rPr>
        <w:t>. Minor differences in tape length, boom length, and packaging efficiency mean</w:t>
      </w:r>
      <w:r w:rsidR="00A85B90">
        <w:rPr>
          <w:rFonts w:ascii="Arial" w:hAnsi="Arial" w:cs="Arial"/>
        </w:rPr>
        <w:t>t</w:t>
      </w:r>
      <w:r>
        <w:rPr>
          <w:rFonts w:ascii="Arial" w:hAnsi="Arial" w:cs="Arial"/>
        </w:rPr>
        <w:t xml:space="preserve"> that the end of deployment did not happen at the same time for both hubs. However, since a pair of booms was on each hub, a pair of b</w:t>
      </w:r>
      <w:r w:rsidR="00DD7536">
        <w:rPr>
          <w:rFonts w:ascii="Arial" w:hAnsi="Arial" w:cs="Arial"/>
        </w:rPr>
        <w:t>oom</w:t>
      </w:r>
      <w:r>
        <w:rPr>
          <w:rFonts w:ascii="Arial" w:hAnsi="Arial" w:cs="Arial"/>
        </w:rPr>
        <w:t xml:space="preserve">s was guaranteed to be at the correct orientation, and the other to be close. </w:t>
      </w:r>
      <w:r w:rsidR="006212DA">
        <w:rPr>
          <w:rFonts w:ascii="Arial" w:hAnsi="Arial" w:cs="Arial"/>
        </w:rPr>
        <w:t>Because it was based on</w:t>
      </w:r>
      <w:r>
        <w:rPr>
          <w:rFonts w:ascii="Arial" w:hAnsi="Arial" w:cs="Arial"/>
        </w:rPr>
        <w:t xml:space="preserve"> the</w:t>
      </w:r>
      <w:r w:rsidR="006212DA">
        <w:rPr>
          <w:rFonts w:ascii="Arial" w:hAnsi="Arial" w:cs="Arial"/>
        </w:rPr>
        <w:t xml:space="preserve"> 6U</w:t>
      </w:r>
      <w:r>
        <w:rPr>
          <w:rFonts w:ascii="Arial" w:hAnsi="Arial" w:cs="Arial"/>
        </w:rPr>
        <w:t xml:space="preserve"> design</w:t>
      </w:r>
      <w:r w:rsidR="006212DA">
        <w:rPr>
          <w:rFonts w:ascii="Arial" w:hAnsi="Arial" w:cs="Arial"/>
        </w:rPr>
        <w:t xml:space="preserve">, </w:t>
      </w:r>
      <w:r>
        <w:rPr>
          <w:rFonts w:ascii="Arial" w:hAnsi="Arial" w:cs="Arial"/>
        </w:rPr>
        <w:t xml:space="preserve">the 12U </w:t>
      </w:r>
      <w:r w:rsidR="00BE5DDE">
        <w:rPr>
          <w:rFonts w:ascii="Arial" w:hAnsi="Arial" w:cs="Arial"/>
        </w:rPr>
        <w:t>4-hub</w:t>
      </w:r>
      <w:r>
        <w:rPr>
          <w:rFonts w:ascii="Arial" w:hAnsi="Arial" w:cs="Arial"/>
        </w:rPr>
        <w:t xml:space="preserve"> </w:t>
      </w:r>
      <w:r w:rsidR="006212DA">
        <w:rPr>
          <w:rFonts w:ascii="Arial" w:hAnsi="Arial" w:cs="Arial"/>
        </w:rPr>
        <w:t xml:space="preserve">had: </w:t>
      </w:r>
      <w:r>
        <w:rPr>
          <w:rFonts w:ascii="Arial" w:hAnsi="Arial" w:cs="Arial"/>
        </w:rPr>
        <w:t>four hubs, four tapes, and two tape spools.</w:t>
      </w:r>
      <w:r w:rsidR="00E3087B">
        <w:rPr>
          <w:rFonts w:ascii="Arial" w:hAnsi="Arial" w:cs="Arial"/>
        </w:rPr>
        <w:t xml:space="preserve"> These </w:t>
      </w:r>
      <w:r w:rsidR="008446A3">
        <w:rPr>
          <w:rFonts w:ascii="Arial" w:hAnsi="Arial" w:cs="Arial"/>
        </w:rPr>
        <w:t xml:space="preserve">two </w:t>
      </w:r>
      <w:r w:rsidR="00E3087B">
        <w:rPr>
          <w:rFonts w:ascii="Arial" w:hAnsi="Arial" w:cs="Arial"/>
        </w:rPr>
        <w:t>configurations</w:t>
      </w:r>
      <w:r w:rsidR="00C64914">
        <w:rPr>
          <w:rFonts w:ascii="Arial" w:hAnsi="Arial" w:cs="Arial"/>
        </w:rPr>
        <w:t xml:space="preserve"> are shown side by side</w:t>
      </w:r>
      <w:r w:rsidR="00E3087B">
        <w:rPr>
          <w:rFonts w:ascii="Arial" w:hAnsi="Arial" w:cs="Arial"/>
        </w:rPr>
        <w:t xml:space="preserve"> </w:t>
      </w:r>
      <w:r w:rsidR="00E3087B" w:rsidRPr="00ED7063">
        <w:rPr>
          <w:rFonts w:ascii="Arial" w:hAnsi="Arial" w:cs="Arial"/>
        </w:rPr>
        <w:t xml:space="preserve">in </w:t>
      </w:r>
      <w:r w:rsidR="00675B0B" w:rsidRPr="002C1CF1">
        <w:rPr>
          <w:rFonts w:ascii="Arial" w:hAnsi="Arial" w:cs="Arial"/>
        </w:rPr>
        <w:fldChar w:fldCharType="begin"/>
      </w:r>
      <w:r w:rsidR="00675B0B" w:rsidRPr="00ED7063">
        <w:rPr>
          <w:rFonts w:ascii="Arial" w:hAnsi="Arial" w:cs="Arial"/>
        </w:rPr>
        <w:instrText xml:space="preserve"> REF _Ref160198822 \h </w:instrText>
      </w:r>
      <w:r w:rsidR="00ED7063" w:rsidRPr="00ED7063">
        <w:rPr>
          <w:rFonts w:ascii="Arial" w:hAnsi="Arial" w:cs="Arial"/>
        </w:rPr>
        <w:instrText xml:space="preserve"> \* MERGEFORMAT </w:instrText>
      </w:r>
      <w:r w:rsidR="00675B0B" w:rsidRPr="002C1CF1">
        <w:rPr>
          <w:rFonts w:ascii="Arial" w:hAnsi="Arial" w:cs="Arial"/>
        </w:rPr>
      </w:r>
      <w:r w:rsidR="00675B0B" w:rsidRPr="002C1CF1">
        <w:rPr>
          <w:rFonts w:ascii="Arial" w:hAnsi="Arial" w:cs="Arial"/>
        </w:rPr>
        <w:fldChar w:fldCharType="separate"/>
      </w:r>
      <w:r w:rsidR="00E41B97" w:rsidRPr="00640FF1">
        <w:rPr>
          <w:rFonts w:ascii="Arial" w:hAnsi="Arial" w:cs="Arial"/>
        </w:rPr>
        <w:t xml:space="preserve">Figure </w:t>
      </w:r>
      <w:r w:rsidR="00E41B97" w:rsidRPr="00640FF1">
        <w:rPr>
          <w:rFonts w:ascii="Arial" w:hAnsi="Arial" w:cs="Arial"/>
          <w:noProof/>
        </w:rPr>
        <w:t>4</w:t>
      </w:r>
      <w:r w:rsidR="00675B0B" w:rsidRPr="002C1CF1">
        <w:rPr>
          <w:rFonts w:ascii="Arial" w:hAnsi="Arial" w:cs="Arial"/>
        </w:rPr>
        <w:fldChar w:fldCharType="end"/>
      </w:r>
      <w:r w:rsidR="00675B0B" w:rsidRPr="00ED7063">
        <w:rPr>
          <w:rFonts w:ascii="Arial" w:hAnsi="Arial" w:cs="Arial"/>
        </w:rPr>
        <w:t>.</w:t>
      </w:r>
      <w:r w:rsidRPr="00ED7063">
        <w:rPr>
          <w:rFonts w:ascii="Arial" w:hAnsi="Arial" w:cs="Arial"/>
        </w:rPr>
        <w:t xml:space="preserve"> Minor</w:t>
      </w:r>
      <w:r>
        <w:rPr>
          <w:rFonts w:ascii="Arial" w:hAnsi="Arial" w:cs="Arial"/>
        </w:rPr>
        <w:t xml:space="preserve"> differences</w:t>
      </w:r>
      <w:r w:rsidR="00675B0B">
        <w:rPr>
          <w:rFonts w:ascii="Arial" w:hAnsi="Arial" w:cs="Arial"/>
        </w:rPr>
        <w:t xml:space="preserve"> in boom packaging efficiency</w:t>
      </w:r>
      <w:r>
        <w:rPr>
          <w:rFonts w:ascii="Arial" w:hAnsi="Arial" w:cs="Arial"/>
        </w:rPr>
        <w:t xml:space="preserve"> now meant that only one boom would be sure to be in the correct position at the end of deployment. </w:t>
      </w:r>
      <w:r w:rsidR="001224E1">
        <w:rPr>
          <w:rFonts w:ascii="Arial" w:hAnsi="Arial" w:cs="Arial"/>
        </w:rPr>
        <w:t xml:space="preserve">This </w:t>
      </w:r>
      <w:r w:rsidR="00F932F5">
        <w:rPr>
          <w:rFonts w:ascii="Arial" w:hAnsi="Arial" w:cs="Arial"/>
        </w:rPr>
        <w:t xml:space="preserve">can </w:t>
      </w:r>
      <w:r w:rsidR="008D02F5">
        <w:rPr>
          <w:rFonts w:ascii="Arial" w:hAnsi="Arial" w:cs="Arial"/>
        </w:rPr>
        <w:t xml:space="preserve">lead to two potentially </w:t>
      </w:r>
      <w:r w:rsidR="00D70D3F">
        <w:rPr>
          <w:rFonts w:ascii="Arial" w:hAnsi="Arial" w:cs="Arial"/>
        </w:rPr>
        <w:t xml:space="preserve">serious problems.  The first is that </w:t>
      </w:r>
      <w:r w:rsidR="00A952E7">
        <w:rPr>
          <w:rFonts w:ascii="Arial" w:hAnsi="Arial" w:cs="Arial"/>
        </w:rPr>
        <w:t xml:space="preserve">some of </w:t>
      </w:r>
      <w:r w:rsidR="00D70D3F">
        <w:rPr>
          <w:rFonts w:ascii="Arial" w:hAnsi="Arial" w:cs="Arial"/>
        </w:rPr>
        <w:t xml:space="preserve">the booms </w:t>
      </w:r>
      <w:r w:rsidR="000543F9">
        <w:rPr>
          <w:rFonts w:ascii="Arial" w:hAnsi="Arial" w:cs="Arial"/>
        </w:rPr>
        <w:t xml:space="preserve">could </w:t>
      </w:r>
      <w:r w:rsidR="00BD7A8C">
        <w:rPr>
          <w:rFonts w:ascii="Arial" w:hAnsi="Arial" w:cs="Arial"/>
        </w:rPr>
        <w:t>over-deploy</w:t>
      </w:r>
      <w:r w:rsidR="00A952E7">
        <w:rPr>
          <w:rFonts w:ascii="Arial" w:hAnsi="Arial" w:cs="Arial"/>
        </w:rPr>
        <w:t xml:space="preserve"> and </w:t>
      </w:r>
      <w:r w:rsidR="000543F9">
        <w:rPr>
          <w:rFonts w:ascii="Arial" w:hAnsi="Arial" w:cs="Arial"/>
        </w:rPr>
        <w:t xml:space="preserve">be </w:t>
      </w:r>
      <w:r w:rsidR="00901AA4">
        <w:rPr>
          <w:rFonts w:ascii="Arial" w:hAnsi="Arial" w:cs="Arial"/>
        </w:rPr>
        <w:t xml:space="preserve">pried </w:t>
      </w:r>
      <w:r w:rsidR="008032CC">
        <w:rPr>
          <w:rFonts w:ascii="Arial" w:hAnsi="Arial" w:cs="Arial"/>
        </w:rPr>
        <w:t>off</w:t>
      </w:r>
      <w:r w:rsidR="00901AA4">
        <w:rPr>
          <w:rFonts w:ascii="Arial" w:hAnsi="Arial" w:cs="Arial"/>
        </w:rPr>
        <w:t xml:space="preserve"> </w:t>
      </w:r>
      <w:r w:rsidR="00480280">
        <w:rPr>
          <w:rFonts w:ascii="Arial" w:hAnsi="Arial" w:cs="Arial"/>
        </w:rPr>
        <w:t>their respective</w:t>
      </w:r>
      <w:r w:rsidR="00901AA4">
        <w:rPr>
          <w:rFonts w:ascii="Arial" w:hAnsi="Arial" w:cs="Arial"/>
        </w:rPr>
        <w:t xml:space="preserve"> </w:t>
      </w:r>
      <w:r w:rsidR="00480280">
        <w:rPr>
          <w:rFonts w:ascii="Arial" w:hAnsi="Arial" w:cs="Arial"/>
        </w:rPr>
        <w:t>hubs.</w:t>
      </w:r>
      <w:r w:rsidR="0045580D">
        <w:rPr>
          <w:rFonts w:ascii="Arial" w:hAnsi="Arial" w:cs="Arial"/>
        </w:rPr>
        <w:t xml:space="preserve">  The second is </w:t>
      </w:r>
      <w:r w:rsidR="0014763D">
        <w:rPr>
          <w:rFonts w:ascii="Arial" w:hAnsi="Arial" w:cs="Arial"/>
        </w:rPr>
        <w:t xml:space="preserve">that some of the </w:t>
      </w:r>
      <w:r w:rsidR="00764F49">
        <w:rPr>
          <w:rFonts w:ascii="Arial" w:hAnsi="Arial" w:cs="Arial"/>
        </w:rPr>
        <w:t>booms</w:t>
      </w:r>
      <w:r w:rsidR="00BD2A34">
        <w:rPr>
          <w:rFonts w:ascii="Arial" w:hAnsi="Arial" w:cs="Arial"/>
        </w:rPr>
        <w:t xml:space="preserve"> could</w:t>
      </w:r>
      <w:r w:rsidR="00764F49">
        <w:rPr>
          <w:rFonts w:ascii="Arial" w:hAnsi="Arial" w:cs="Arial"/>
        </w:rPr>
        <w:t xml:space="preserve"> </w:t>
      </w:r>
      <w:r w:rsidR="00576665">
        <w:rPr>
          <w:rFonts w:ascii="Arial" w:hAnsi="Arial" w:cs="Arial"/>
        </w:rPr>
        <w:t>under</w:t>
      </w:r>
      <w:r w:rsidR="0014763D">
        <w:rPr>
          <w:rFonts w:ascii="Arial" w:hAnsi="Arial" w:cs="Arial"/>
        </w:rPr>
        <w:t>-deplo</w:t>
      </w:r>
      <w:r w:rsidR="00764F49">
        <w:rPr>
          <w:rFonts w:ascii="Arial" w:hAnsi="Arial" w:cs="Arial"/>
        </w:rPr>
        <w:t xml:space="preserve">y </w:t>
      </w:r>
      <w:r w:rsidR="00C833D5">
        <w:rPr>
          <w:rFonts w:ascii="Arial" w:hAnsi="Arial" w:cs="Arial"/>
        </w:rPr>
        <w:t>and the</w:t>
      </w:r>
      <w:r w:rsidR="00D04167">
        <w:rPr>
          <w:rFonts w:ascii="Arial" w:hAnsi="Arial" w:cs="Arial"/>
        </w:rPr>
        <w:t>ir respective</w:t>
      </w:r>
      <w:r w:rsidR="00C833D5">
        <w:rPr>
          <w:rFonts w:ascii="Arial" w:hAnsi="Arial" w:cs="Arial"/>
        </w:rPr>
        <w:t xml:space="preserve"> </w:t>
      </w:r>
      <w:r w:rsidR="001F5D58">
        <w:rPr>
          <w:rFonts w:ascii="Arial" w:hAnsi="Arial" w:cs="Arial"/>
        </w:rPr>
        <w:t>boom cross section</w:t>
      </w:r>
      <w:r w:rsidR="00D04167">
        <w:rPr>
          <w:rFonts w:ascii="Arial" w:hAnsi="Arial" w:cs="Arial"/>
        </w:rPr>
        <w:t>s</w:t>
      </w:r>
      <w:r w:rsidR="001F5D58">
        <w:rPr>
          <w:rFonts w:ascii="Arial" w:hAnsi="Arial" w:cs="Arial"/>
        </w:rPr>
        <w:t xml:space="preserve"> </w:t>
      </w:r>
      <w:r w:rsidR="000904DC">
        <w:rPr>
          <w:rFonts w:ascii="Arial" w:hAnsi="Arial" w:cs="Arial"/>
        </w:rPr>
        <w:t>can</w:t>
      </w:r>
      <w:r w:rsidR="001F5D58">
        <w:rPr>
          <w:rFonts w:ascii="Arial" w:hAnsi="Arial" w:cs="Arial"/>
        </w:rPr>
        <w:t>not fully o</w:t>
      </w:r>
      <w:r w:rsidR="002C1CF1">
        <w:rPr>
          <w:rFonts w:ascii="Arial" w:hAnsi="Arial" w:cs="Arial"/>
        </w:rPr>
        <w:t>pen</w:t>
      </w:r>
      <w:r w:rsidR="001F5D58">
        <w:rPr>
          <w:rFonts w:ascii="Arial" w:hAnsi="Arial" w:cs="Arial"/>
        </w:rPr>
        <w:t xml:space="preserve"> at the ro</w:t>
      </w:r>
      <w:r w:rsidR="000904DC">
        <w:rPr>
          <w:rFonts w:ascii="Arial" w:hAnsi="Arial" w:cs="Arial"/>
        </w:rPr>
        <w:t>ot, resulting in reduced structural in</w:t>
      </w:r>
      <w:r w:rsidR="00F415AA">
        <w:rPr>
          <w:rFonts w:ascii="Arial" w:hAnsi="Arial" w:cs="Arial"/>
        </w:rPr>
        <w:t>tegrity</w:t>
      </w:r>
      <w:r w:rsidR="00BE5F46">
        <w:rPr>
          <w:rFonts w:ascii="Arial" w:hAnsi="Arial" w:cs="Arial"/>
        </w:rPr>
        <w:t>.</w:t>
      </w:r>
    </w:p>
    <w:p w14:paraId="7CFE72D5" w14:textId="348F5644" w:rsidR="008354B6" w:rsidRDefault="006B1202" w:rsidP="00C82E3C">
      <w:pPr>
        <w:keepNext/>
        <w:spacing w:after="120" w:line="240" w:lineRule="auto"/>
        <w:jc w:val="center"/>
      </w:pPr>
      <w:r w:rsidRPr="006B1202">
        <w:rPr>
          <w:rFonts w:ascii="Arial" w:hAnsi="Arial" w:cs="Arial"/>
          <w:noProof/>
        </w:rPr>
        <w:lastRenderedPageBreak/>
        <w:drawing>
          <wp:inline distT="0" distB="0" distL="0" distR="0" wp14:anchorId="6F7D9595" wp14:editId="578F83B6">
            <wp:extent cx="4215384" cy="1828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28A0092B-C50C-407E-A947-70E740481C1C}">
                          <a14:useLocalDpi xmlns:a14="http://schemas.microsoft.com/office/drawing/2010/main" val="0"/>
                        </a:ext>
                      </a:extLst>
                    </a:blip>
                    <a:srcRect l="3643" r="3643"/>
                    <a:stretch>
                      <a:fillRect/>
                    </a:stretch>
                  </pic:blipFill>
                  <pic:spPr bwMode="auto">
                    <a:xfrm>
                      <a:off x="0" y="0"/>
                      <a:ext cx="4215384" cy="1828800"/>
                    </a:xfrm>
                    <a:prstGeom prst="rect">
                      <a:avLst/>
                    </a:prstGeom>
                    <a:ln>
                      <a:noFill/>
                    </a:ln>
                    <a:extLst>
                      <a:ext uri="{53640926-AAD7-44D8-BBD7-CCE9431645EC}">
                        <a14:shadowObscured xmlns:a14="http://schemas.microsoft.com/office/drawing/2010/main"/>
                      </a:ext>
                    </a:extLst>
                  </pic:spPr>
                </pic:pic>
              </a:graphicData>
            </a:graphic>
          </wp:inline>
        </w:drawing>
      </w:r>
    </w:p>
    <w:p w14:paraId="472A855C" w14:textId="37394A1E" w:rsidR="005B4235" w:rsidRPr="00C82E3C" w:rsidRDefault="006B1202" w:rsidP="00C82E3C">
      <w:pPr>
        <w:keepNext/>
        <w:spacing w:line="240" w:lineRule="auto"/>
        <w:jc w:val="center"/>
        <w:rPr>
          <w:rFonts w:ascii="Arial" w:hAnsi="Arial" w:cs="Arial"/>
          <w:b/>
          <w:bCs/>
        </w:rPr>
      </w:pPr>
      <w:bookmarkStart w:id="6" w:name="_Ref160198822"/>
      <w:r w:rsidRPr="00C82E3C">
        <w:rPr>
          <w:rFonts w:ascii="Arial" w:hAnsi="Arial" w:cs="Arial"/>
          <w:b/>
          <w:bCs/>
        </w:rPr>
        <w:t xml:space="preserve">Figure </w:t>
      </w:r>
      <w:r w:rsidRPr="00C82E3C">
        <w:rPr>
          <w:rFonts w:ascii="Arial" w:hAnsi="Arial" w:cs="Arial"/>
          <w:b/>
          <w:bCs/>
        </w:rPr>
        <w:fldChar w:fldCharType="begin"/>
      </w:r>
      <w:r w:rsidRPr="00C82E3C">
        <w:rPr>
          <w:rFonts w:ascii="Arial" w:hAnsi="Arial" w:cs="Arial"/>
          <w:b/>
          <w:bCs/>
        </w:rPr>
        <w:instrText xml:space="preserve"> SEQ Figure \* ARABIC </w:instrText>
      </w:r>
      <w:r w:rsidRPr="00C82E3C">
        <w:rPr>
          <w:rFonts w:ascii="Arial" w:hAnsi="Arial" w:cs="Arial"/>
          <w:b/>
          <w:bCs/>
        </w:rPr>
        <w:fldChar w:fldCharType="separate"/>
      </w:r>
      <w:r w:rsidR="00E41B97">
        <w:rPr>
          <w:rFonts w:ascii="Arial" w:hAnsi="Arial" w:cs="Arial"/>
          <w:b/>
          <w:bCs/>
          <w:noProof/>
        </w:rPr>
        <w:t>4</w:t>
      </w:r>
      <w:r w:rsidRPr="00C82E3C">
        <w:rPr>
          <w:rFonts w:ascii="Arial" w:hAnsi="Arial" w:cs="Arial"/>
          <w:b/>
          <w:bCs/>
        </w:rPr>
        <w:fldChar w:fldCharType="end"/>
      </w:r>
      <w:bookmarkEnd w:id="6"/>
      <w:r w:rsidRPr="00C82E3C">
        <w:rPr>
          <w:rFonts w:ascii="Arial" w:hAnsi="Arial" w:cs="Arial"/>
          <w:b/>
          <w:bCs/>
        </w:rPr>
        <w:t>:</w:t>
      </w:r>
      <w:r w:rsidR="00DD65E8" w:rsidRPr="00C82E3C">
        <w:rPr>
          <w:rFonts w:ascii="Arial" w:hAnsi="Arial" w:cs="Arial"/>
          <w:b/>
          <w:bCs/>
        </w:rPr>
        <w:t xml:space="preserve"> </w:t>
      </w:r>
      <w:r w:rsidRPr="00C82E3C">
        <w:rPr>
          <w:rFonts w:ascii="Arial" w:hAnsi="Arial" w:cs="Arial"/>
          <w:b/>
          <w:bCs/>
        </w:rPr>
        <w:t xml:space="preserve">6U configuration (left) vs. 12U </w:t>
      </w:r>
      <w:r w:rsidR="00BE5DDE">
        <w:rPr>
          <w:rFonts w:ascii="Arial" w:hAnsi="Arial" w:cs="Arial"/>
          <w:b/>
          <w:bCs/>
        </w:rPr>
        <w:t>4-hub</w:t>
      </w:r>
      <w:r w:rsidRPr="00C82E3C">
        <w:rPr>
          <w:rFonts w:ascii="Arial" w:hAnsi="Arial" w:cs="Arial"/>
          <w:b/>
          <w:bCs/>
        </w:rPr>
        <w:t xml:space="preserve"> configuration (right)</w:t>
      </w:r>
    </w:p>
    <w:p w14:paraId="173DF401" w14:textId="6755BF9C" w:rsidR="00102109" w:rsidRDefault="00102109" w:rsidP="00640FF1">
      <w:pPr>
        <w:spacing w:before="200"/>
        <w:jc w:val="both"/>
        <w:rPr>
          <w:rFonts w:ascii="Arial" w:hAnsi="Arial" w:cs="Arial"/>
        </w:rPr>
      </w:pPr>
      <w:r>
        <w:rPr>
          <w:rFonts w:ascii="Arial" w:hAnsi="Arial" w:cs="Arial"/>
        </w:rPr>
        <w:t xml:space="preserve">This challenge was presented at a Technical Readiness Review before production of parts and final testing. Because the nature of this challenge could have resulted in the failure of the mission, it was the unanimous decision of the review board that the </w:t>
      </w:r>
      <w:r w:rsidR="002814EB">
        <w:rPr>
          <w:rFonts w:ascii="Arial" w:hAnsi="Arial" w:cs="Arial"/>
        </w:rPr>
        <w:t>SBS</w:t>
      </w:r>
      <w:r>
        <w:rPr>
          <w:rFonts w:ascii="Arial" w:hAnsi="Arial" w:cs="Arial"/>
        </w:rPr>
        <w:t xml:space="preserve"> should be redesigned to the </w:t>
      </w:r>
      <w:proofErr w:type="spellStart"/>
      <w:r>
        <w:rPr>
          <w:rFonts w:ascii="Arial" w:hAnsi="Arial" w:cs="Arial"/>
        </w:rPr>
        <w:t>monohub</w:t>
      </w:r>
      <w:proofErr w:type="spellEnd"/>
      <w:r>
        <w:rPr>
          <w:rFonts w:ascii="Arial" w:hAnsi="Arial" w:cs="Arial"/>
        </w:rPr>
        <w:t xml:space="preserve"> configuration</w:t>
      </w:r>
      <w:r w:rsidR="002C395B">
        <w:rPr>
          <w:rFonts w:ascii="Arial" w:hAnsi="Arial" w:cs="Arial"/>
        </w:rPr>
        <w:t>,</w:t>
      </w:r>
      <w:r w:rsidR="00972ACC">
        <w:rPr>
          <w:rFonts w:ascii="Arial" w:hAnsi="Arial" w:cs="Arial"/>
        </w:rPr>
        <w:t xml:space="preserve"> shown in Figure 3</w:t>
      </w:r>
      <w:r>
        <w:rPr>
          <w:rFonts w:ascii="Arial" w:hAnsi="Arial" w:cs="Arial"/>
        </w:rPr>
        <w:t xml:space="preserve">. The single large hub, in addition to reducing or eliminating </w:t>
      </w:r>
      <w:r w:rsidR="008808DF">
        <w:rPr>
          <w:rFonts w:ascii="Arial" w:hAnsi="Arial" w:cs="Arial"/>
        </w:rPr>
        <w:t>coiling-</w:t>
      </w:r>
      <w:r>
        <w:rPr>
          <w:rFonts w:ascii="Arial" w:hAnsi="Arial" w:cs="Arial"/>
        </w:rPr>
        <w:t>strain</w:t>
      </w:r>
      <w:r w:rsidR="00391C60">
        <w:rPr>
          <w:rFonts w:ascii="Arial" w:hAnsi="Arial" w:cs="Arial"/>
        </w:rPr>
        <w:t>-</w:t>
      </w:r>
      <w:r>
        <w:rPr>
          <w:rFonts w:ascii="Arial" w:hAnsi="Arial" w:cs="Arial"/>
        </w:rPr>
        <w:t xml:space="preserve">produced cracks, had </w:t>
      </w:r>
      <w:r w:rsidR="00E35975">
        <w:rPr>
          <w:rFonts w:ascii="Arial" w:hAnsi="Arial" w:cs="Arial"/>
        </w:rPr>
        <w:t>all</w:t>
      </w:r>
      <w:r>
        <w:rPr>
          <w:rFonts w:ascii="Arial" w:hAnsi="Arial" w:cs="Arial"/>
        </w:rPr>
        <w:t xml:space="preserve"> the boom</w:t>
      </w:r>
      <w:r w:rsidR="00097563">
        <w:rPr>
          <w:rFonts w:ascii="Arial" w:hAnsi="Arial" w:cs="Arial"/>
        </w:rPr>
        <w:t xml:space="preserve"> root</w:t>
      </w:r>
      <w:r>
        <w:rPr>
          <w:rFonts w:ascii="Arial" w:hAnsi="Arial" w:cs="Arial"/>
        </w:rPr>
        <w:t xml:space="preserve">s fixed at known locations, which meant that the end of deployment would </w:t>
      </w:r>
      <w:r w:rsidR="00040CE4">
        <w:rPr>
          <w:rFonts w:ascii="Arial" w:hAnsi="Arial" w:cs="Arial"/>
        </w:rPr>
        <w:t xml:space="preserve">occur at </w:t>
      </w:r>
      <w:r>
        <w:rPr>
          <w:rFonts w:ascii="Arial" w:hAnsi="Arial" w:cs="Arial"/>
        </w:rPr>
        <w:t xml:space="preserve">the same </w:t>
      </w:r>
      <w:r w:rsidR="00086E5E">
        <w:rPr>
          <w:rFonts w:ascii="Arial" w:hAnsi="Arial" w:cs="Arial"/>
        </w:rPr>
        <w:t xml:space="preserve">time </w:t>
      </w:r>
      <w:r>
        <w:rPr>
          <w:rFonts w:ascii="Arial" w:hAnsi="Arial" w:cs="Arial"/>
        </w:rPr>
        <w:t>for all booms, regardless of packaging efficiency. There was still one steel tape per boom, so that each boom would always be constrained as much as possible to prevent blossoming. In testing, it was found that there were differences in the packaging efficiency of the steel tape being taken up onto their individual spools. This caused the tapes to lead and lag one another in cycles as the tapes were taken up. However, this never caused any problems with deployment.</w:t>
      </w:r>
    </w:p>
    <w:p w14:paraId="3EC68A21" w14:textId="7CEC1415" w:rsidR="00102109" w:rsidRDefault="00CD3A57" w:rsidP="00640FF1">
      <w:pPr>
        <w:spacing w:before="200"/>
        <w:jc w:val="both"/>
        <w:rPr>
          <w:rFonts w:ascii="Arial" w:hAnsi="Arial" w:cs="Arial"/>
        </w:rPr>
      </w:pPr>
      <w:r>
        <w:rPr>
          <w:rFonts w:ascii="Arial" w:hAnsi="Arial" w:cs="Arial"/>
        </w:rPr>
        <w:t>The bus contract went out for bid while</w:t>
      </w:r>
      <w:r w:rsidR="00102109">
        <w:rPr>
          <w:rFonts w:ascii="Arial" w:hAnsi="Arial" w:cs="Arial"/>
        </w:rPr>
        <w:t xml:space="preserve"> the 12U </w:t>
      </w:r>
      <w:r w:rsidR="00BE5DDE">
        <w:rPr>
          <w:rFonts w:ascii="Arial" w:hAnsi="Arial" w:cs="Arial"/>
        </w:rPr>
        <w:t>4-hub</w:t>
      </w:r>
      <w:r w:rsidR="00102109">
        <w:rPr>
          <w:rFonts w:ascii="Arial" w:hAnsi="Arial" w:cs="Arial"/>
        </w:rPr>
        <w:t xml:space="preserve"> design w</w:t>
      </w:r>
      <w:r w:rsidR="00AD2663">
        <w:rPr>
          <w:rFonts w:ascii="Arial" w:hAnsi="Arial" w:cs="Arial"/>
        </w:rPr>
        <w:t>as still the baseline</w:t>
      </w:r>
      <w:r w:rsidR="00102109">
        <w:rPr>
          <w:rFonts w:ascii="Arial" w:hAnsi="Arial" w:cs="Arial"/>
        </w:rPr>
        <w:t>. From a mechanical perspective this meant that a significant portion of design had happened without guarantee of being able to find a bus that could achieve the requirements in the remaining volume, and the mechanical interface was undefined, but assumed to be a part of the continuous corner rails</w:t>
      </w:r>
      <w:r w:rsidR="00AB6C92">
        <w:rPr>
          <w:rFonts w:ascii="Arial" w:hAnsi="Arial" w:cs="Arial"/>
        </w:rPr>
        <w:t xml:space="preserve"> typical</w:t>
      </w:r>
      <w:r w:rsidR="00102109">
        <w:rPr>
          <w:rFonts w:ascii="Arial" w:hAnsi="Arial" w:cs="Arial"/>
        </w:rPr>
        <w:t xml:space="preserve"> of CubeSats. There were </w:t>
      </w:r>
      <w:r w:rsidR="00F11844">
        <w:rPr>
          <w:rFonts w:ascii="Arial" w:hAnsi="Arial" w:cs="Arial"/>
        </w:rPr>
        <w:t>few companies who made 12U buses at this time, few</w:t>
      </w:r>
      <w:r w:rsidR="00D746B8">
        <w:rPr>
          <w:rFonts w:ascii="Arial" w:hAnsi="Arial" w:cs="Arial"/>
        </w:rPr>
        <w:t xml:space="preserve">er still who’s business model was to sell a fully tested bus to be integrated, </w:t>
      </w:r>
      <w:proofErr w:type="gramStart"/>
      <w:r w:rsidR="00D746B8">
        <w:rPr>
          <w:rFonts w:ascii="Arial" w:hAnsi="Arial" w:cs="Arial"/>
        </w:rPr>
        <w:t>commissioned</w:t>
      </w:r>
      <w:proofErr w:type="gramEnd"/>
      <w:r w:rsidR="00D746B8">
        <w:rPr>
          <w:rFonts w:ascii="Arial" w:hAnsi="Arial" w:cs="Arial"/>
        </w:rPr>
        <w:t xml:space="preserve"> and flown by outside entities.</w:t>
      </w:r>
      <w:r w:rsidR="00D830FD">
        <w:rPr>
          <w:rFonts w:ascii="Arial" w:hAnsi="Arial" w:cs="Arial"/>
        </w:rPr>
        <w:t xml:space="preserve"> Despite these </w:t>
      </w:r>
      <w:r w:rsidR="00102109">
        <w:rPr>
          <w:rFonts w:ascii="Arial" w:hAnsi="Arial" w:cs="Arial"/>
        </w:rPr>
        <w:t>challenges a functional bus was delivered</w:t>
      </w:r>
      <w:r w:rsidR="00A36E2A">
        <w:rPr>
          <w:rFonts w:ascii="Arial" w:hAnsi="Arial" w:cs="Arial"/>
        </w:rPr>
        <w:t xml:space="preserve"> and, with careful coordination</w:t>
      </w:r>
      <w:r w:rsidR="00E0519D">
        <w:rPr>
          <w:rFonts w:ascii="Arial" w:hAnsi="Arial" w:cs="Arial"/>
        </w:rPr>
        <w:t xml:space="preserve"> of the interface control document (ICD) the mechanical interface worked perfectly</w:t>
      </w:r>
      <w:r w:rsidR="00102109">
        <w:rPr>
          <w:rFonts w:ascii="Arial" w:hAnsi="Arial" w:cs="Arial"/>
        </w:rPr>
        <w:t>.</w:t>
      </w:r>
    </w:p>
    <w:p w14:paraId="61ADDD91" w14:textId="2BF9CFB9" w:rsidR="00102109" w:rsidRDefault="00102109" w:rsidP="00640FF1">
      <w:pPr>
        <w:spacing w:before="200"/>
        <w:jc w:val="both"/>
        <w:rPr>
          <w:rFonts w:ascii="Arial" w:hAnsi="Arial" w:cs="Arial"/>
        </w:rPr>
      </w:pPr>
      <w:r>
        <w:rPr>
          <w:rFonts w:ascii="Arial" w:hAnsi="Arial" w:cs="Arial"/>
        </w:rPr>
        <w:t>The</w:t>
      </w:r>
      <w:r w:rsidR="00301634">
        <w:rPr>
          <w:rFonts w:ascii="Arial" w:hAnsi="Arial" w:cs="Arial"/>
        </w:rPr>
        <w:t xml:space="preserve"> CubeSat</w:t>
      </w:r>
      <w:r w:rsidR="00DD1B30">
        <w:rPr>
          <w:rFonts w:ascii="Arial" w:hAnsi="Arial" w:cs="Arial"/>
        </w:rPr>
        <w:t xml:space="preserve"> </w:t>
      </w:r>
      <w:r w:rsidR="00C0519D">
        <w:rPr>
          <w:rFonts w:ascii="Arial" w:hAnsi="Arial" w:cs="Arial"/>
        </w:rPr>
        <w:t>dis</w:t>
      </w:r>
      <w:r w:rsidR="00934CB1">
        <w:rPr>
          <w:rFonts w:ascii="Arial" w:hAnsi="Arial" w:cs="Arial"/>
        </w:rPr>
        <w:t>pe</w:t>
      </w:r>
      <w:r>
        <w:rPr>
          <w:rFonts w:ascii="Arial" w:hAnsi="Arial" w:cs="Arial"/>
        </w:rPr>
        <w:t xml:space="preserve">nser contract and launch provider contract did not go out for bid until the protoflight unit was in testing. There were several technical challenges because of this. The first was with procuring a dispenser. ACS3 does not have the typical continuous </w:t>
      </w:r>
      <w:r w:rsidR="00A80E46">
        <w:rPr>
          <w:rFonts w:ascii="Arial" w:hAnsi="Arial" w:cs="Arial"/>
        </w:rPr>
        <w:t>corner</w:t>
      </w:r>
      <w:r>
        <w:rPr>
          <w:rFonts w:ascii="Arial" w:hAnsi="Arial" w:cs="Arial"/>
        </w:rPr>
        <w:t xml:space="preserve"> rails of a CubeSat due to the sail stowage area and the </w:t>
      </w:r>
      <w:r w:rsidR="00A80E46">
        <w:rPr>
          <w:rFonts w:ascii="Arial" w:hAnsi="Arial" w:cs="Arial"/>
        </w:rPr>
        <w:t xml:space="preserve">way </w:t>
      </w:r>
      <w:r>
        <w:rPr>
          <w:rFonts w:ascii="Arial" w:hAnsi="Arial" w:cs="Arial"/>
        </w:rPr>
        <w:t>the sail is joined to each boom.</w:t>
      </w:r>
      <w:r w:rsidR="001551B0">
        <w:rPr>
          <w:rFonts w:ascii="Arial" w:hAnsi="Arial" w:cs="Arial"/>
        </w:rPr>
        <w:t xml:space="preserve"> </w:t>
      </w:r>
      <w:r w:rsidR="00B86F6B">
        <w:rPr>
          <w:rFonts w:ascii="Arial" w:hAnsi="Arial" w:cs="Arial"/>
        </w:rPr>
        <w:t>To</w:t>
      </w:r>
      <w:r w:rsidR="001551B0">
        <w:rPr>
          <w:rFonts w:ascii="Arial" w:hAnsi="Arial" w:cs="Arial"/>
        </w:rPr>
        <w:t xml:space="preserve"> create a continu</w:t>
      </w:r>
      <w:r w:rsidR="00F655EC">
        <w:rPr>
          <w:rFonts w:ascii="Arial" w:hAnsi="Arial" w:cs="Arial"/>
        </w:rPr>
        <w:t>o</w:t>
      </w:r>
      <w:r w:rsidR="00480233">
        <w:rPr>
          <w:rFonts w:ascii="Arial" w:hAnsi="Arial" w:cs="Arial"/>
        </w:rPr>
        <w:t>u</w:t>
      </w:r>
      <w:r w:rsidR="001551B0">
        <w:rPr>
          <w:rFonts w:ascii="Arial" w:hAnsi="Arial" w:cs="Arial"/>
        </w:rPr>
        <w:t>s load path into the payload, the sail spool spindles were made structural</w:t>
      </w:r>
      <w:r w:rsidR="0011587D">
        <w:rPr>
          <w:rFonts w:ascii="Arial" w:hAnsi="Arial" w:cs="Arial"/>
        </w:rPr>
        <w:t xml:space="preserve">, and a boss added to the </w:t>
      </w:r>
      <w:r w:rsidR="008605F7">
        <w:rPr>
          <w:rFonts w:ascii="Arial" w:hAnsi="Arial" w:cs="Arial"/>
        </w:rPr>
        <w:t xml:space="preserve">end plate. This required </w:t>
      </w:r>
      <w:r w:rsidR="00183A81">
        <w:rPr>
          <w:rFonts w:ascii="Arial" w:hAnsi="Arial" w:cs="Arial"/>
        </w:rPr>
        <w:t>the dispenser provider to</w:t>
      </w:r>
      <w:r w:rsidR="00464FD7">
        <w:rPr>
          <w:rFonts w:ascii="Arial" w:hAnsi="Arial" w:cs="Arial"/>
        </w:rPr>
        <w:t xml:space="preserve"> custom</w:t>
      </w:r>
      <w:r w:rsidR="00183A81">
        <w:rPr>
          <w:rFonts w:ascii="Arial" w:hAnsi="Arial" w:cs="Arial"/>
        </w:rPr>
        <w:t xml:space="preserve"> modify the </w:t>
      </w:r>
      <w:r w:rsidR="00AD3D21">
        <w:rPr>
          <w:rFonts w:ascii="Arial" w:hAnsi="Arial" w:cs="Arial"/>
        </w:rPr>
        <w:t xml:space="preserve">doors of their dispenser with corresponding </w:t>
      </w:r>
      <w:r w:rsidR="00DE4AB4">
        <w:rPr>
          <w:rFonts w:ascii="Arial" w:hAnsi="Arial" w:cs="Arial"/>
        </w:rPr>
        <w:t>load bearing locations.</w:t>
      </w:r>
      <w:r>
        <w:rPr>
          <w:rFonts w:ascii="Arial" w:hAnsi="Arial" w:cs="Arial"/>
        </w:rPr>
        <w:t xml:space="preserve"> Furthermore, </w:t>
      </w:r>
      <w:r w:rsidR="0087049E">
        <w:rPr>
          <w:rFonts w:ascii="Arial" w:hAnsi="Arial" w:cs="Arial"/>
        </w:rPr>
        <w:t>without</w:t>
      </w:r>
      <w:r>
        <w:rPr>
          <w:rFonts w:ascii="Arial" w:hAnsi="Arial" w:cs="Arial"/>
        </w:rPr>
        <w:t xml:space="preserve"> a launch provider on contract up to this point, there was not a defined launch envelope or environment. This meant that the design needed to be more robust than was necessary, designed for as close to full G</w:t>
      </w:r>
      <w:r w:rsidR="008D7E55">
        <w:rPr>
          <w:rFonts w:ascii="Arial" w:hAnsi="Arial" w:cs="Arial"/>
        </w:rPr>
        <w:t xml:space="preserve">eneral </w:t>
      </w:r>
      <w:r>
        <w:rPr>
          <w:rFonts w:ascii="Arial" w:hAnsi="Arial" w:cs="Arial"/>
        </w:rPr>
        <w:t>E</w:t>
      </w:r>
      <w:r w:rsidR="008D7E55">
        <w:rPr>
          <w:rFonts w:ascii="Arial" w:hAnsi="Arial" w:cs="Arial"/>
        </w:rPr>
        <w:t xml:space="preserve">nvironmental </w:t>
      </w:r>
      <w:r>
        <w:rPr>
          <w:rFonts w:ascii="Arial" w:hAnsi="Arial" w:cs="Arial"/>
        </w:rPr>
        <w:t>V</w:t>
      </w:r>
      <w:r w:rsidR="008D7E55">
        <w:rPr>
          <w:rFonts w:ascii="Arial" w:hAnsi="Arial" w:cs="Arial"/>
        </w:rPr>
        <w:t xml:space="preserve">erification </w:t>
      </w:r>
      <w:r>
        <w:rPr>
          <w:rFonts w:ascii="Arial" w:hAnsi="Arial" w:cs="Arial"/>
        </w:rPr>
        <w:t>S</w:t>
      </w:r>
      <w:r w:rsidR="008D7E55">
        <w:rPr>
          <w:rFonts w:ascii="Arial" w:hAnsi="Arial" w:cs="Arial"/>
        </w:rPr>
        <w:t>tandard (GEVS)</w:t>
      </w:r>
      <w:r>
        <w:rPr>
          <w:rFonts w:ascii="Arial" w:hAnsi="Arial" w:cs="Arial"/>
        </w:rPr>
        <w:t xml:space="preserve"> levels as possible. A contracted launch provider would have been able to provide reduced launch load data, and some dispensers provide attenuation. Once the launch provider was on contract, the launch was still unknown, as was the launch configuration. This meant that the altitude and inclination were unknown, which meant there were a wide range of</w:t>
      </w:r>
      <w:r w:rsidR="000F20E0">
        <w:rPr>
          <w:rFonts w:ascii="Arial" w:hAnsi="Arial" w:cs="Arial"/>
        </w:rPr>
        <w:t xml:space="preserve"> potential</w:t>
      </w:r>
      <w:r>
        <w:rPr>
          <w:rFonts w:ascii="Arial" w:hAnsi="Arial" w:cs="Arial"/>
        </w:rPr>
        <w:t xml:space="preserve"> thermal environments, including </w:t>
      </w:r>
      <w:r w:rsidR="0087049E">
        <w:rPr>
          <w:rFonts w:ascii="Arial" w:hAnsi="Arial" w:cs="Arial"/>
        </w:rPr>
        <w:t>outside</w:t>
      </w:r>
      <w:r>
        <w:rPr>
          <w:rFonts w:ascii="Arial" w:hAnsi="Arial" w:cs="Arial"/>
        </w:rPr>
        <w:t xml:space="preserve"> of the operational limits of some components.</w:t>
      </w:r>
    </w:p>
    <w:p w14:paraId="6619EBC0" w14:textId="2534107C" w:rsidR="00102109" w:rsidRDefault="00BC53E2" w:rsidP="00640FF1">
      <w:pPr>
        <w:spacing w:before="200"/>
        <w:jc w:val="both"/>
        <w:rPr>
          <w:rFonts w:ascii="Arial" w:hAnsi="Arial" w:cs="Arial"/>
        </w:rPr>
      </w:pPr>
      <w:r w:rsidRPr="00BC53E2">
        <w:rPr>
          <w:rFonts w:ascii="Arial" w:hAnsi="Arial" w:cs="Arial"/>
        </w:rPr>
        <w:t>Uncertainty in launch loads, dispenser orientation on the launch vehicle, and orbit parameters caused the mass of the SBS to be much higher than needed to survive the</w:t>
      </w:r>
      <w:r w:rsidR="00102109">
        <w:rPr>
          <w:rFonts w:ascii="Arial" w:hAnsi="Arial" w:cs="Arial"/>
        </w:rPr>
        <w:t xml:space="preserve"> </w:t>
      </w:r>
      <w:r w:rsidR="00D039EF">
        <w:rPr>
          <w:rFonts w:ascii="Arial" w:hAnsi="Arial" w:cs="Arial"/>
        </w:rPr>
        <w:t>final</w:t>
      </w:r>
      <w:r w:rsidR="00102109">
        <w:rPr>
          <w:rFonts w:ascii="Arial" w:hAnsi="Arial" w:cs="Arial"/>
        </w:rPr>
        <w:t xml:space="preserve"> launch loads</w:t>
      </w:r>
      <w:r w:rsidR="00702D54">
        <w:rPr>
          <w:rFonts w:ascii="Arial" w:hAnsi="Arial" w:cs="Arial"/>
        </w:rPr>
        <w:t xml:space="preserve"> as provided by the launch provider</w:t>
      </w:r>
      <w:r w:rsidR="00102109">
        <w:rPr>
          <w:rFonts w:ascii="Arial" w:hAnsi="Arial" w:cs="Arial"/>
        </w:rPr>
        <w:t>. This</w:t>
      </w:r>
      <w:r w:rsidR="00CB543E">
        <w:rPr>
          <w:rFonts w:ascii="Arial" w:hAnsi="Arial" w:cs="Arial"/>
        </w:rPr>
        <w:t xml:space="preserve"> additional mass</w:t>
      </w:r>
      <w:r w:rsidR="00102109">
        <w:rPr>
          <w:rFonts w:ascii="Arial" w:hAnsi="Arial" w:cs="Arial"/>
        </w:rPr>
        <w:t xml:space="preserve"> is detrimental to the performance of any propulsion system, but especially detrimental to the performance of a solar sail due to how small the resultant force of solar radiation pressure is.</w:t>
      </w:r>
      <w:r w:rsidR="00CB543E">
        <w:rPr>
          <w:rFonts w:ascii="Arial" w:hAnsi="Arial" w:cs="Arial"/>
        </w:rPr>
        <w:t xml:space="preserve"> Future efforts could have more optimized mass characteristics </w:t>
      </w:r>
      <w:r w:rsidR="00654119">
        <w:rPr>
          <w:rFonts w:ascii="Arial" w:hAnsi="Arial" w:cs="Arial"/>
        </w:rPr>
        <w:t>if the launch environment can be detailed earlier.</w:t>
      </w:r>
    </w:p>
    <w:p w14:paraId="0B760A0E" w14:textId="59691872" w:rsidR="00102109" w:rsidRDefault="00102109" w:rsidP="00432066">
      <w:pPr>
        <w:pStyle w:val="Heading2"/>
        <w:spacing w:line="240" w:lineRule="auto"/>
      </w:pPr>
      <w:r>
        <w:lastRenderedPageBreak/>
        <w:t xml:space="preserve">Testing and </w:t>
      </w:r>
      <w:r w:rsidR="00934CB1">
        <w:t>Lessons Learned</w:t>
      </w:r>
    </w:p>
    <w:p w14:paraId="7C8D8BD2" w14:textId="77777777" w:rsidR="0024509B" w:rsidRDefault="00F217ED" w:rsidP="00640FF1">
      <w:pPr>
        <w:spacing w:before="240" w:line="240" w:lineRule="auto"/>
        <w:jc w:val="both"/>
        <w:rPr>
          <w:rFonts w:ascii="Arial" w:hAnsi="Arial" w:cs="Arial"/>
          <w:u w:val="single"/>
        </w:rPr>
      </w:pPr>
      <w:r w:rsidRPr="00C82E3C">
        <w:rPr>
          <w:rFonts w:ascii="Arial" w:hAnsi="Arial" w:cs="Arial"/>
          <w:u w:val="single"/>
        </w:rPr>
        <w:t>Rapid Prototyping</w:t>
      </w:r>
    </w:p>
    <w:p w14:paraId="263276BE" w14:textId="1CC1FE7D" w:rsidR="00644440" w:rsidRPr="00640FF1" w:rsidRDefault="00102109" w:rsidP="00640FF1">
      <w:pPr>
        <w:spacing w:after="200" w:line="240" w:lineRule="auto"/>
        <w:jc w:val="both"/>
        <w:rPr>
          <w:rFonts w:ascii="Arial" w:hAnsi="Arial" w:cs="Arial"/>
          <w:u w:val="single"/>
        </w:rPr>
      </w:pPr>
      <w:r w:rsidRPr="189B5D63">
        <w:rPr>
          <w:rFonts w:ascii="Arial" w:hAnsi="Arial" w:cs="Arial"/>
        </w:rPr>
        <w:t xml:space="preserve">One strategy for </w:t>
      </w:r>
      <w:r>
        <w:rPr>
          <w:rFonts w:ascii="Arial" w:hAnsi="Arial" w:cs="Arial"/>
        </w:rPr>
        <w:t xml:space="preserve">improving functionality and </w:t>
      </w:r>
      <w:r w:rsidRPr="189B5D63">
        <w:rPr>
          <w:rFonts w:ascii="Arial" w:hAnsi="Arial" w:cs="Arial"/>
        </w:rPr>
        <w:t xml:space="preserve">reducing mass was the use of </w:t>
      </w:r>
      <w:r w:rsidRPr="16727119">
        <w:rPr>
          <w:rFonts w:ascii="Arial" w:hAnsi="Arial" w:cs="Arial"/>
        </w:rPr>
        <w:t xml:space="preserve">additively manufactured parts in early prototypes of the </w:t>
      </w:r>
      <w:r>
        <w:rPr>
          <w:rFonts w:ascii="Arial" w:hAnsi="Arial" w:cs="Arial"/>
        </w:rPr>
        <w:t>SBS</w:t>
      </w:r>
      <w:r w:rsidRPr="16727119">
        <w:rPr>
          <w:rFonts w:ascii="Arial" w:hAnsi="Arial" w:cs="Arial"/>
        </w:rPr>
        <w:t>.</w:t>
      </w:r>
      <w:r w:rsidRPr="189B5D63">
        <w:rPr>
          <w:rFonts w:ascii="Arial" w:hAnsi="Arial" w:cs="Arial"/>
        </w:rPr>
        <w:t xml:space="preserve"> </w:t>
      </w:r>
      <w:r w:rsidRPr="000E0B5D">
        <w:rPr>
          <w:rFonts w:ascii="Arial" w:hAnsi="Arial" w:cs="Arial"/>
        </w:rPr>
        <w:t xml:space="preserve">Rapid prototyping allowed multiple </w:t>
      </w:r>
      <w:r>
        <w:rPr>
          <w:rFonts w:ascii="Arial" w:hAnsi="Arial" w:cs="Arial"/>
        </w:rPr>
        <w:t>design iterations</w:t>
      </w:r>
      <w:r w:rsidRPr="000E0B5D">
        <w:rPr>
          <w:rFonts w:ascii="Arial" w:hAnsi="Arial" w:cs="Arial"/>
        </w:rPr>
        <w:t xml:space="preserve"> to be tested before final production of a protoflight unit. Motor current data was recorded from the </w:t>
      </w:r>
      <w:r w:rsidRPr="14B89011">
        <w:rPr>
          <w:rFonts w:ascii="Arial" w:hAnsi="Arial" w:cs="Arial"/>
        </w:rPr>
        <w:t xml:space="preserve">additively manufactured </w:t>
      </w:r>
      <w:r w:rsidRPr="00537473">
        <w:rPr>
          <w:rFonts w:ascii="Arial" w:hAnsi="Arial" w:cs="Arial"/>
        </w:rPr>
        <w:t>prototypes</w:t>
      </w:r>
      <w:r w:rsidRPr="000E0B5D">
        <w:rPr>
          <w:rFonts w:ascii="Arial" w:hAnsi="Arial" w:cs="Arial"/>
        </w:rPr>
        <w:t xml:space="preserve"> and compared </w:t>
      </w:r>
      <w:r>
        <w:rPr>
          <w:rFonts w:ascii="Arial" w:hAnsi="Arial" w:cs="Arial"/>
        </w:rPr>
        <w:t>between runs</w:t>
      </w:r>
      <w:r w:rsidRPr="000E0B5D">
        <w:rPr>
          <w:rFonts w:ascii="Arial" w:hAnsi="Arial" w:cs="Arial"/>
        </w:rPr>
        <w:t xml:space="preserve"> to find areas of improvement.</w:t>
      </w:r>
      <w:r w:rsidR="00C05CA7">
        <w:rPr>
          <w:rFonts w:ascii="Arial" w:hAnsi="Arial" w:cs="Arial"/>
        </w:rPr>
        <w:t xml:space="preserve"> Even the belt retaining the coiled sail went through several iterations, with several other intermediate retention methods of poly</w:t>
      </w:r>
      <w:r w:rsidR="006C21DF">
        <w:rPr>
          <w:rFonts w:ascii="Arial" w:hAnsi="Arial" w:cs="Arial"/>
        </w:rPr>
        <w:t>i</w:t>
      </w:r>
      <w:r w:rsidR="00C05CA7">
        <w:rPr>
          <w:rFonts w:ascii="Arial" w:hAnsi="Arial" w:cs="Arial"/>
        </w:rPr>
        <w:t>mide rapidly prototyped by cutting out on a laser</w:t>
      </w:r>
      <w:r w:rsidR="00EB7003">
        <w:rPr>
          <w:rFonts w:ascii="Arial" w:hAnsi="Arial" w:cs="Arial"/>
        </w:rPr>
        <w:t xml:space="preserve"> computer numerical control (</w:t>
      </w:r>
      <w:r w:rsidR="00C05CA7">
        <w:rPr>
          <w:rFonts w:ascii="Arial" w:hAnsi="Arial" w:cs="Arial"/>
        </w:rPr>
        <w:t>CNC</w:t>
      </w:r>
      <w:r w:rsidR="00EB7003">
        <w:rPr>
          <w:rFonts w:ascii="Arial" w:hAnsi="Arial" w:cs="Arial"/>
        </w:rPr>
        <w:t>)</w:t>
      </w:r>
      <w:r w:rsidR="00C05CA7">
        <w:rPr>
          <w:rFonts w:ascii="Arial" w:hAnsi="Arial" w:cs="Arial"/>
        </w:rPr>
        <w:t xml:space="preserve"> cutter. T</w:t>
      </w:r>
      <w:r>
        <w:rPr>
          <w:rFonts w:ascii="Arial" w:hAnsi="Arial" w:cs="Arial"/>
        </w:rPr>
        <w:t>esting</w:t>
      </w:r>
      <w:r w:rsidR="00C05CA7">
        <w:rPr>
          <w:rFonts w:ascii="Arial" w:hAnsi="Arial" w:cs="Arial"/>
        </w:rPr>
        <w:t xml:space="preserve"> these rapid prototype parts</w:t>
      </w:r>
      <w:r>
        <w:rPr>
          <w:rFonts w:ascii="Arial" w:hAnsi="Arial" w:cs="Arial"/>
        </w:rPr>
        <w:t xml:space="preserve"> also revealed </w:t>
      </w:r>
      <w:r w:rsidR="00F825F2">
        <w:rPr>
          <w:rFonts w:ascii="Arial" w:hAnsi="Arial" w:cs="Arial"/>
        </w:rPr>
        <w:t>that s</w:t>
      </w:r>
      <w:r w:rsidRPr="000E0B5D">
        <w:rPr>
          <w:rFonts w:ascii="Arial" w:hAnsi="Arial" w:cs="Arial"/>
        </w:rPr>
        <w:t xml:space="preserve">ome </w:t>
      </w:r>
      <w:r>
        <w:rPr>
          <w:rFonts w:ascii="Arial" w:hAnsi="Arial" w:cs="Arial"/>
        </w:rPr>
        <w:t>components</w:t>
      </w:r>
      <w:r w:rsidRPr="000E0B5D">
        <w:rPr>
          <w:rFonts w:ascii="Arial" w:hAnsi="Arial" w:cs="Arial"/>
        </w:rPr>
        <w:t xml:space="preserve"> from previous designs </w:t>
      </w:r>
      <w:r>
        <w:rPr>
          <w:rFonts w:ascii="Arial" w:hAnsi="Arial" w:cs="Arial"/>
        </w:rPr>
        <w:t>provided no</w:t>
      </w:r>
      <w:r w:rsidRPr="000E0B5D">
        <w:rPr>
          <w:rFonts w:ascii="Arial" w:hAnsi="Arial" w:cs="Arial"/>
        </w:rPr>
        <w:t xml:space="preserve"> observa</w:t>
      </w:r>
      <w:r>
        <w:rPr>
          <w:rFonts w:ascii="Arial" w:hAnsi="Arial" w:cs="Arial"/>
        </w:rPr>
        <w:t>b</w:t>
      </w:r>
      <w:r w:rsidRPr="000E0B5D">
        <w:rPr>
          <w:rFonts w:ascii="Arial" w:hAnsi="Arial" w:cs="Arial"/>
        </w:rPr>
        <w:t>l</w:t>
      </w:r>
      <w:r>
        <w:rPr>
          <w:rFonts w:ascii="Arial" w:hAnsi="Arial" w:cs="Arial"/>
        </w:rPr>
        <w:t>e</w:t>
      </w:r>
      <w:r w:rsidRPr="000E0B5D">
        <w:rPr>
          <w:rFonts w:ascii="Arial" w:hAnsi="Arial" w:cs="Arial"/>
        </w:rPr>
        <w:t xml:space="preserve"> </w:t>
      </w:r>
      <w:r>
        <w:rPr>
          <w:rFonts w:ascii="Arial" w:hAnsi="Arial" w:cs="Arial"/>
        </w:rPr>
        <w:t>benefit, an</w:t>
      </w:r>
      <w:r w:rsidR="00F825F2">
        <w:rPr>
          <w:rFonts w:ascii="Arial" w:hAnsi="Arial" w:cs="Arial"/>
        </w:rPr>
        <w:t>d these</w:t>
      </w:r>
      <w:r>
        <w:rPr>
          <w:rFonts w:ascii="Arial" w:hAnsi="Arial" w:cs="Arial"/>
        </w:rPr>
        <w:t xml:space="preserve"> were subsequently removed</w:t>
      </w:r>
      <w:r w:rsidRPr="000E0B5D">
        <w:rPr>
          <w:rFonts w:ascii="Arial" w:hAnsi="Arial" w:cs="Arial"/>
        </w:rPr>
        <w:t xml:space="preserve">. </w:t>
      </w:r>
      <w:r>
        <w:rPr>
          <w:rFonts w:ascii="Arial" w:hAnsi="Arial" w:cs="Arial"/>
        </w:rPr>
        <w:t>Removing these components also resulted in the reduction of mass and complexity of the total system.</w:t>
      </w:r>
      <w:r w:rsidR="004E3D9B">
        <w:rPr>
          <w:rFonts w:ascii="Arial" w:hAnsi="Arial" w:cs="Arial"/>
        </w:rPr>
        <w:t xml:space="preserve"> </w:t>
      </w:r>
    </w:p>
    <w:p w14:paraId="4A6C84BD" w14:textId="374F6F6B" w:rsidR="00102109" w:rsidRPr="009C15A7" w:rsidRDefault="004E3D9B" w:rsidP="00640FF1">
      <w:pPr>
        <w:spacing w:before="240" w:after="200" w:line="240" w:lineRule="auto"/>
        <w:jc w:val="both"/>
        <w:rPr>
          <w:rFonts w:ascii="Arial" w:hAnsi="Arial" w:cs="Arial"/>
        </w:rPr>
      </w:pPr>
      <w:r w:rsidRPr="009C15A7">
        <w:rPr>
          <w:rFonts w:ascii="Arial" w:hAnsi="Arial" w:cs="Arial"/>
        </w:rPr>
        <w:t>The prototype SBS was printed in primarily polylactide (PLA)</w:t>
      </w:r>
      <w:r w:rsidR="00CD7B03" w:rsidRPr="009C15A7">
        <w:rPr>
          <w:rFonts w:ascii="Arial" w:hAnsi="Arial" w:cs="Arial"/>
        </w:rPr>
        <w:t xml:space="preserve"> while </w:t>
      </w:r>
      <w:r w:rsidRPr="009C15A7">
        <w:rPr>
          <w:rFonts w:ascii="Arial" w:hAnsi="Arial" w:cs="Arial"/>
        </w:rPr>
        <w:t>some parts which were found to require additional strength were printed in polyetherimide</w:t>
      </w:r>
      <w:r w:rsidR="303DCE30" w:rsidRPr="009C15A7">
        <w:rPr>
          <w:rFonts w:ascii="Arial" w:hAnsi="Arial" w:cs="Arial"/>
        </w:rPr>
        <w:t xml:space="preserve"> (PEI)</w:t>
      </w:r>
      <w:r w:rsidRPr="009C15A7">
        <w:rPr>
          <w:rFonts w:ascii="Arial" w:hAnsi="Arial" w:cs="Arial"/>
        </w:rPr>
        <w:t xml:space="preserve">. </w:t>
      </w:r>
      <w:r w:rsidR="00430230" w:rsidRPr="009C15A7">
        <w:rPr>
          <w:rFonts w:ascii="Arial" w:hAnsi="Arial" w:cs="Arial"/>
        </w:rPr>
        <w:t xml:space="preserve">The final rapid prototype test configuration can be seen in </w:t>
      </w:r>
      <w:r w:rsidR="00430230" w:rsidRPr="009C15A7">
        <w:rPr>
          <w:rFonts w:ascii="Arial" w:hAnsi="Arial" w:cs="Arial"/>
        </w:rPr>
        <w:fldChar w:fldCharType="begin"/>
      </w:r>
      <w:r w:rsidR="00430230" w:rsidRPr="009C15A7">
        <w:rPr>
          <w:rFonts w:ascii="Arial" w:hAnsi="Arial" w:cs="Arial"/>
        </w:rPr>
        <w:instrText xml:space="preserve"> REF _Ref160291173 \h  \* MERGEFORMAT </w:instrText>
      </w:r>
      <w:r w:rsidR="00430230" w:rsidRPr="009C15A7">
        <w:rPr>
          <w:rFonts w:ascii="Arial" w:hAnsi="Arial" w:cs="Arial"/>
        </w:rPr>
      </w:r>
      <w:r w:rsidR="00430230" w:rsidRPr="009C15A7">
        <w:rPr>
          <w:rFonts w:ascii="Arial" w:hAnsi="Arial" w:cs="Arial"/>
        </w:rPr>
        <w:fldChar w:fldCharType="separate"/>
      </w:r>
      <w:r w:rsidR="00E41B97" w:rsidRPr="00640FF1">
        <w:rPr>
          <w:rFonts w:ascii="Arial" w:hAnsi="Arial" w:cs="Arial"/>
        </w:rPr>
        <w:t>Figure</w:t>
      </w:r>
      <w:r w:rsidR="00E41B97" w:rsidRPr="00640FF1">
        <w:rPr>
          <w:rFonts w:ascii="Arial" w:hAnsi="Arial" w:cs="Arial"/>
          <w:noProof/>
        </w:rPr>
        <w:t xml:space="preserve"> 5</w:t>
      </w:r>
      <w:r w:rsidR="00430230" w:rsidRPr="009C15A7">
        <w:rPr>
          <w:rFonts w:ascii="Arial" w:hAnsi="Arial" w:cs="Arial"/>
        </w:rPr>
        <w:fldChar w:fldCharType="end"/>
      </w:r>
      <w:r w:rsidR="00430230" w:rsidRPr="009C15A7">
        <w:rPr>
          <w:rFonts w:ascii="Arial" w:hAnsi="Arial" w:cs="Arial"/>
        </w:rPr>
        <w:t>.</w:t>
      </w:r>
      <w:r w:rsidRPr="009C15A7">
        <w:rPr>
          <w:rFonts w:ascii="Arial" w:hAnsi="Arial" w:cs="Arial"/>
        </w:rPr>
        <w:t xml:space="preserve"> </w:t>
      </w:r>
      <w:r w:rsidR="00644440" w:rsidRPr="009C15A7">
        <w:rPr>
          <w:rFonts w:ascii="Arial" w:hAnsi="Arial" w:cs="Arial"/>
        </w:rPr>
        <w:t>Additive manufacturing was not without drawbacks</w:t>
      </w:r>
      <w:r w:rsidR="002606E0" w:rsidRPr="009C15A7">
        <w:rPr>
          <w:rFonts w:ascii="Arial" w:hAnsi="Arial" w:cs="Arial"/>
        </w:rPr>
        <w:t xml:space="preserve">, however. </w:t>
      </w:r>
      <w:r w:rsidR="00102109" w:rsidRPr="009C15A7">
        <w:rPr>
          <w:rFonts w:ascii="Arial" w:hAnsi="Arial" w:cs="Arial"/>
        </w:rPr>
        <w:t xml:space="preserve">Some parts printed in plastic broke so frequently in testing that prototype metal components were </w:t>
      </w:r>
      <w:proofErr w:type="gramStart"/>
      <w:r w:rsidR="00102109" w:rsidRPr="009C15A7">
        <w:rPr>
          <w:rFonts w:ascii="Arial" w:hAnsi="Arial" w:cs="Arial"/>
        </w:rPr>
        <w:t>made</w:t>
      </w:r>
      <w:proofErr w:type="gramEnd"/>
      <w:r w:rsidR="00102109" w:rsidRPr="009C15A7">
        <w:rPr>
          <w:rFonts w:ascii="Arial" w:hAnsi="Arial" w:cs="Arial"/>
        </w:rPr>
        <w:t xml:space="preserve"> or </w:t>
      </w:r>
      <w:r w:rsidR="00EB7003" w:rsidRPr="009C15A7">
        <w:rPr>
          <w:rFonts w:ascii="Arial" w:hAnsi="Arial" w:cs="Arial"/>
        </w:rPr>
        <w:t>commercial-off-the-shelf (</w:t>
      </w:r>
      <w:r w:rsidR="00102109" w:rsidRPr="009C15A7">
        <w:rPr>
          <w:rFonts w:ascii="Arial" w:hAnsi="Arial" w:cs="Arial"/>
        </w:rPr>
        <w:t>COTS</w:t>
      </w:r>
      <w:r w:rsidR="00EB7003" w:rsidRPr="009C15A7">
        <w:rPr>
          <w:rFonts w:ascii="Arial" w:hAnsi="Arial" w:cs="Arial"/>
        </w:rPr>
        <w:t>)</w:t>
      </w:r>
      <w:r w:rsidR="00102109" w:rsidRPr="009C15A7">
        <w:rPr>
          <w:rFonts w:ascii="Arial" w:hAnsi="Arial" w:cs="Arial"/>
        </w:rPr>
        <w:t xml:space="preserve"> parts purchased.</w:t>
      </w:r>
      <w:r w:rsidR="000C11D5" w:rsidRPr="009C15A7">
        <w:rPr>
          <w:rFonts w:ascii="Arial" w:hAnsi="Arial" w:cs="Arial"/>
        </w:rPr>
        <w:t xml:space="preserve"> This included the tape spools</w:t>
      </w:r>
      <w:r w:rsidR="0075167A" w:rsidRPr="009C15A7">
        <w:rPr>
          <w:rFonts w:ascii="Arial" w:hAnsi="Arial" w:cs="Arial"/>
        </w:rPr>
        <w:t>,</w:t>
      </w:r>
      <w:r w:rsidR="00A7722C" w:rsidRPr="009C15A7">
        <w:rPr>
          <w:rFonts w:ascii="Arial" w:hAnsi="Arial" w:cs="Arial"/>
        </w:rPr>
        <w:t xml:space="preserve"> which were particularly weak due to their cross-section and the direction of the print layers.</w:t>
      </w:r>
      <w:r w:rsidR="00102109" w:rsidRPr="009C15A7">
        <w:rPr>
          <w:rFonts w:ascii="Arial" w:hAnsi="Arial" w:cs="Arial"/>
        </w:rPr>
        <w:t xml:space="preserve"> Some parts that were cycled repeatedly needed to be reprinted because the threaded inserts wore out the parent material.</w:t>
      </w:r>
      <w:r w:rsidR="00A06084" w:rsidRPr="009C15A7">
        <w:rPr>
          <w:rFonts w:ascii="Arial" w:hAnsi="Arial" w:cs="Arial"/>
        </w:rPr>
        <w:t xml:space="preserve"> </w:t>
      </w:r>
      <w:r w:rsidR="00FA1679" w:rsidRPr="009C15A7">
        <w:rPr>
          <w:rFonts w:ascii="Arial" w:hAnsi="Arial" w:cs="Arial"/>
        </w:rPr>
        <w:t>When</w:t>
      </w:r>
      <w:r w:rsidR="00354453" w:rsidRPr="009C15A7">
        <w:rPr>
          <w:rFonts w:ascii="Arial" w:hAnsi="Arial" w:cs="Arial"/>
        </w:rPr>
        <w:t xml:space="preserve"> packaging the 7 m booms for the first time</w:t>
      </w:r>
      <w:r w:rsidR="0005327D" w:rsidRPr="009C15A7">
        <w:rPr>
          <w:rFonts w:ascii="Arial" w:hAnsi="Arial" w:cs="Arial"/>
        </w:rPr>
        <w:t xml:space="preserve">, </w:t>
      </w:r>
      <w:r w:rsidR="007373F7" w:rsidRPr="009C15A7">
        <w:rPr>
          <w:rFonts w:ascii="Arial" w:hAnsi="Arial" w:cs="Arial"/>
        </w:rPr>
        <w:t xml:space="preserve">strain in the bus plate holding the gears </w:t>
      </w:r>
      <w:r w:rsidR="00963F31" w:rsidRPr="009C15A7">
        <w:rPr>
          <w:rFonts w:ascii="Arial" w:hAnsi="Arial" w:cs="Arial"/>
        </w:rPr>
        <w:t>caused the plate to bend</w:t>
      </w:r>
      <w:r w:rsidR="00FA1679" w:rsidRPr="009C15A7">
        <w:rPr>
          <w:rFonts w:ascii="Arial" w:hAnsi="Arial" w:cs="Arial"/>
        </w:rPr>
        <w:t xml:space="preserve"> so much that gears began to slip</w:t>
      </w:r>
      <w:r w:rsidR="00DD4C4F" w:rsidRPr="009C15A7">
        <w:rPr>
          <w:rFonts w:ascii="Arial" w:hAnsi="Arial" w:cs="Arial"/>
        </w:rPr>
        <w:t xml:space="preserve">. </w:t>
      </w:r>
      <w:r w:rsidR="00D05804" w:rsidRPr="009C15A7">
        <w:rPr>
          <w:rFonts w:ascii="Arial" w:hAnsi="Arial" w:cs="Arial"/>
        </w:rPr>
        <w:t xml:space="preserve">A replacement </w:t>
      </w:r>
      <w:r w:rsidR="00E9759E" w:rsidRPr="009C15A7">
        <w:rPr>
          <w:rFonts w:ascii="Arial" w:hAnsi="Arial" w:cs="Arial"/>
        </w:rPr>
        <w:t xml:space="preserve">aluminum plate </w:t>
      </w:r>
      <w:r w:rsidR="00C83439" w:rsidRPr="009C15A7">
        <w:rPr>
          <w:rFonts w:ascii="Arial" w:hAnsi="Arial" w:cs="Arial"/>
        </w:rPr>
        <w:t xml:space="preserve">was </w:t>
      </w:r>
      <w:r w:rsidR="00E9759E" w:rsidRPr="009C15A7">
        <w:rPr>
          <w:rFonts w:ascii="Arial" w:hAnsi="Arial" w:cs="Arial"/>
        </w:rPr>
        <w:t xml:space="preserve">procured from a </w:t>
      </w:r>
      <w:r w:rsidR="00C111E7" w:rsidRPr="009C15A7">
        <w:rPr>
          <w:rFonts w:ascii="Arial" w:hAnsi="Arial" w:cs="Arial"/>
        </w:rPr>
        <w:t xml:space="preserve">CNC rapid prototyping service. </w:t>
      </w:r>
      <w:r w:rsidR="00F90AF4" w:rsidRPr="009C15A7">
        <w:rPr>
          <w:rFonts w:ascii="Arial" w:hAnsi="Arial" w:cs="Arial"/>
        </w:rPr>
        <w:t>This aluminum plate eliminated the flexure issues and allowed full scale testing</w:t>
      </w:r>
      <w:r w:rsidR="009E285A" w:rsidRPr="009C15A7">
        <w:rPr>
          <w:rFonts w:ascii="Arial" w:hAnsi="Arial" w:cs="Arial"/>
        </w:rPr>
        <w:t xml:space="preserve"> until the protoflight hardware was delivered</w:t>
      </w:r>
      <w:r w:rsidR="00430230" w:rsidRPr="009C15A7">
        <w:rPr>
          <w:rFonts w:ascii="Arial" w:hAnsi="Arial" w:cs="Arial"/>
        </w:rPr>
        <w:t xml:space="preserve">. </w:t>
      </w:r>
      <w:r w:rsidR="009E285A" w:rsidRPr="009C15A7">
        <w:rPr>
          <w:rFonts w:ascii="Arial" w:hAnsi="Arial" w:cs="Arial"/>
        </w:rPr>
        <w:t>T</w:t>
      </w:r>
      <w:r w:rsidR="00102109" w:rsidRPr="009C15A7">
        <w:rPr>
          <w:rFonts w:ascii="Arial" w:hAnsi="Arial" w:cs="Arial"/>
        </w:rPr>
        <w:t>he constant refinements of the model</w:t>
      </w:r>
      <w:r w:rsidR="009E285A" w:rsidRPr="009C15A7">
        <w:rPr>
          <w:rFonts w:ascii="Arial" w:hAnsi="Arial" w:cs="Arial"/>
        </w:rPr>
        <w:t>, primarily in plastic</w:t>
      </w:r>
      <w:r w:rsidR="00102109" w:rsidRPr="009C15A7">
        <w:rPr>
          <w:rFonts w:ascii="Arial" w:hAnsi="Arial" w:cs="Arial"/>
        </w:rPr>
        <w:t>, and demonstration in testing, worked deceptively well, as there were problems on the first test run of the completed flight components that had not been anticipated, some of which persisted for the remainder of the project.</w:t>
      </w:r>
    </w:p>
    <w:p w14:paraId="5F9FFFEF" w14:textId="77777777" w:rsidR="008354B6" w:rsidRDefault="00DD65E8" w:rsidP="00C82E3C">
      <w:pPr>
        <w:keepNext/>
        <w:spacing w:after="120" w:line="240" w:lineRule="auto"/>
        <w:jc w:val="center"/>
        <w:rPr>
          <w:rFonts w:ascii="Arial" w:hAnsi="Arial" w:cs="Arial"/>
          <w:b/>
          <w:bCs/>
        </w:rPr>
      </w:pPr>
      <w:r w:rsidRPr="00BE5464">
        <w:rPr>
          <w:rFonts w:ascii="Arial" w:hAnsi="Arial" w:cs="Arial"/>
          <w:noProof/>
        </w:rPr>
        <w:drawing>
          <wp:inline distT="0" distB="0" distL="0" distR="0" wp14:anchorId="4926BA19" wp14:editId="7F47E91C">
            <wp:extent cx="5724144" cy="2514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4144" cy="2514600"/>
                    </a:xfrm>
                    <a:prstGeom prst="rect">
                      <a:avLst/>
                    </a:prstGeom>
                  </pic:spPr>
                </pic:pic>
              </a:graphicData>
            </a:graphic>
          </wp:inline>
        </w:drawing>
      </w:r>
      <w:bookmarkStart w:id="7" w:name="_Ref160291173"/>
    </w:p>
    <w:p w14:paraId="4E1B9A66" w14:textId="63525C12" w:rsidR="00DD65E8" w:rsidRPr="00C82E3C" w:rsidRDefault="00DD65E8" w:rsidP="00C82E3C">
      <w:pPr>
        <w:keepNext/>
        <w:spacing w:line="240" w:lineRule="auto"/>
        <w:jc w:val="center"/>
        <w:rPr>
          <w:rFonts w:ascii="Arial" w:hAnsi="Arial" w:cs="Arial"/>
          <w:b/>
          <w:bCs/>
        </w:rPr>
      </w:pPr>
      <w:r w:rsidRPr="00C82E3C">
        <w:rPr>
          <w:rFonts w:ascii="Arial" w:hAnsi="Arial" w:cs="Arial"/>
          <w:b/>
          <w:bCs/>
        </w:rPr>
        <w:t xml:space="preserve">Figure </w:t>
      </w:r>
      <w:r w:rsidRPr="00C82E3C">
        <w:rPr>
          <w:rFonts w:ascii="Arial" w:hAnsi="Arial" w:cs="Arial"/>
          <w:b/>
          <w:bCs/>
        </w:rPr>
        <w:fldChar w:fldCharType="begin"/>
      </w:r>
      <w:r w:rsidRPr="00C82E3C">
        <w:rPr>
          <w:rFonts w:ascii="Arial" w:hAnsi="Arial" w:cs="Arial"/>
          <w:b/>
          <w:bCs/>
        </w:rPr>
        <w:instrText xml:space="preserve"> SEQ Figure \* ARABIC </w:instrText>
      </w:r>
      <w:r w:rsidRPr="00C82E3C">
        <w:rPr>
          <w:rFonts w:ascii="Arial" w:hAnsi="Arial" w:cs="Arial"/>
          <w:b/>
          <w:bCs/>
        </w:rPr>
        <w:fldChar w:fldCharType="separate"/>
      </w:r>
      <w:r w:rsidR="00E41B97">
        <w:rPr>
          <w:rFonts w:ascii="Arial" w:hAnsi="Arial" w:cs="Arial"/>
          <w:b/>
          <w:bCs/>
          <w:noProof/>
        </w:rPr>
        <w:t>5</w:t>
      </w:r>
      <w:r w:rsidRPr="00C82E3C">
        <w:rPr>
          <w:rFonts w:ascii="Arial" w:hAnsi="Arial" w:cs="Arial"/>
          <w:b/>
          <w:bCs/>
        </w:rPr>
        <w:fldChar w:fldCharType="end"/>
      </w:r>
      <w:bookmarkEnd w:id="7"/>
      <w:r w:rsidRPr="00C82E3C">
        <w:rPr>
          <w:rFonts w:ascii="Arial" w:hAnsi="Arial" w:cs="Arial"/>
          <w:b/>
          <w:bCs/>
        </w:rPr>
        <w:t>: Final configuration of the plastic/metal rapid prototype test article</w:t>
      </w:r>
      <w:r w:rsidR="000E0D5C">
        <w:rPr>
          <w:rFonts w:ascii="Arial" w:hAnsi="Arial" w:cs="Arial"/>
          <w:b/>
          <w:bCs/>
        </w:rPr>
        <w:t xml:space="preserve"> (left), and the final assembly and packaging for flight (right)</w:t>
      </w:r>
    </w:p>
    <w:p w14:paraId="3B9F1209" w14:textId="7D721C7E" w:rsidR="009E4F5C" w:rsidRDefault="00F862A2" w:rsidP="00640FF1">
      <w:pPr>
        <w:spacing w:before="200" w:after="200"/>
        <w:jc w:val="both"/>
        <w:rPr>
          <w:rFonts w:ascii="Arial" w:hAnsi="Arial" w:cs="Arial"/>
        </w:rPr>
      </w:pPr>
      <w:r>
        <w:rPr>
          <w:rFonts w:ascii="Arial" w:hAnsi="Arial" w:cs="Arial"/>
        </w:rPr>
        <w:t xml:space="preserve">Because of the number of parts that were printed, </w:t>
      </w:r>
      <w:r w:rsidR="00F17C8C">
        <w:rPr>
          <w:rFonts w:ascii="Arial" w:hAnsi="Arial" w:cs="Arial"/>
        </w:rPr>
        <w:t>modified,</w:t>
      </w:r>
      <w:r>
        <w:rPr>
          <w:rFonts w:ascii="Arial" w:hAnsi="Arial" w:cs="Arial"/>
        </w:rPr>
        <w:t xml:space="preserve"> and reprinted, p</w:t>
      </w:r>
      <w:r w:rsidR="00102109">
        <w:rPr>
          <w:rFonts w:ascii="Arial" w:hAnsi="Arial" w:cs="Arial"/>
        </w:rPr>
        <w:t xml:space="preserve">ress-in threaded inserts were used </w:t>
      </w:r>
      <w:r w:rsidR="008E41F7">
        <w:rPr>
          <w:rFonts w:ascii="Arial" w:hAnsi="Arial" w:cs="Arial"/>
        </w:rPr>
        <w:t xml:space="preserve">extensively </w:t>
      </w:r>
      <w:r w:rsidR="00102109">
        <w:rPr>
          <w:rFonts w:ascii="Arial" w:hAnsi="Arial" w:cs="Arial"/>
        </w:rPr>
        <w:t>for expediency</w:t>
      </w:r>
      <w:r w:rsidR="008E41F7">
        <w:rPr>
          <w:rFonts w:ascii="Arial" w:hAnsi="Arial" w:cs="Arial"/>
        </w:rPr>
        <w:t xml:space="preserve"> in the plastic rapid prototyped parts</w:t>
      </w:r>
      <w:r w:rsidR="00102109">
        <w:rPr>
          <w:rFonts w:ascii="Arial" w:hAnsi="Arial" w:cs="Arial"/>
        </w:rPr>
        <w:t xml:space="preserve">. These press-in inserts did wear out the parent material faster through repeated cycling, and in some instances the extra time was taken to use melt-in inserts to prolong the plastic components usability. None of the threaded inserts for plastic had locking features and given that the inserts were brass instead of steel, and the parent material was plastic instead of aluminum, no data was collected for running torque, only to refine the design and assembly procedure. Press in inserts are more likely to spin in place, and many of the final torque values had to be lowered for testing in plastic. </w:t>
      </w:r>
    </w:p>
    <w:p w14:paraId="09807E5B" w14:textId="77777777" w:rsidR="002A2540" w:rsidRDefault="00447D98" w:rsidP="00640FF1">
      <w:pPr>
        <w:spacing w:before="240" w:line="240" w:lineRule="auto"/>
        <w:jc w:val="both"/>
        <w:rPr>
          <w:rFonts w:ascii="Arial" w:hAnsi="Arial" w:cs="Arial"/>
          <w:u w:val="single"/>
        </w:rPr>
      </w:pPr>
      <w:r w:rsidRPr="00C82E3C">
        <w:rPr>
          <w:rFonts w:ascii="Arial" w:hAnsi="Arial" w:cs="Arial"/>
          <w:u w:val="single"/>
        </w:rPr>
        <w:lastRenderedPageBreak/>
        <w:t>Transitioning to Metal Parts</w:t>
      </w:r>
    </w:p>
    <w:p w14:paraId="402D35B4" w14:textId="492E3395" w:rsidR="00102109" w:rsidRPr="00F95EDB" w:rsidRDefault="00102109" w:rsidP="00640FF1">
      <w:pPr>
        <w:spacing w:after="240" w:line="240" w:lineRule="auto"/>
        <w:jc w:val="both"/>
        <w:rPr>
          <w:rFonts w:ascii="Arial" w:hAnsi="Arial" w:cs="Arial"/>
          <w:u w:val="single"/>
        </w:rPr>
      </w:pPr>
      <w:r>
        <w:rPr>
          <w:rFonts w:ascii="Arial" w:hAnsi="Arial" w:cs="Arial"/>
        </w:rPr>
        <w:t>There w</w:t>
      </w:r>
      <w:r w:rsidR="00BD405C">
        <w:rPr>
          <w:rFonts w:ascii="Arial" w:hAnsi="Arial" w:cs="Arial"/>
        </w:rPr>
        <w:t>ere</w:t>
      </w:r>
      <w:r>
        <w:rPr>
          <w:rFonts w:ascii="Arial" w:hAnsi="Arial" w:cs="Arial"/>
        </w:rPr>
        <w:t xml:space="preserve"> </w:t>
      </w:r>
      <w:r w:rsidR="00BD405C">
        <w:rPr>
          <w:rFonts w:ascii="Arial" w:hAnsi="Arial" w:cs="Arial"/>
        </w:rPr>
        <w:t>several</w:t>
      </w:r>
      <w:r>
        <w:rPr>
          <w:rFonts w:ascii="Arial" w:hAnsi="Arial" w:cs="Arial"/>
        </w:rPr>
        <w:t xml:space="preserve"> instance</w:t>
      </w:r>
      <w:r w:rsidR="00BD405C">
        <w:rPr>
          <w:rFonts w:ascii="Arial" w:hAnsi="Arial" w:cs="Arial"/>
        </w:rPr>
        <w:t>s</w:t>
      </w:r>
      <w:r>
        <w:rPr>
          <w:rFonts w:ascii="Arial" w:hAnsi="Arial" w:cs="Arial"/>
        </w:rPr>
        <w:t xml:space="preserve"> where the change to metal resulted in problem</w:t>
      </w:r>
      <w:r w:rsidR="00A610E3">
        <w:rPr>
          <w:rFonts w:ascii="Arial" w:hAnsi="Arial" w:cs="Arial"/>
        </w:rPr>
        <w:t>s</w:t>
      </w:r>
      <w:r>
        <w:rPr>
          <w:rFonts w:ascii="Arial" w:hAnsi="Arial" w:cs="Arial"/>
        </w:rPr>
        <w:t>. The thread on the shoulder bolts for the idler gears</w:t>
      </w:r>
      <w:r w:rsidR="00E52387">
        <w:rPr>
          <w:rFonts w:ascii="Arial" w:hAnsi="Arial" w:cs="Arial"/>
        </w:rPr>
        <w:t xml:space="preserve">, shown in </w:t>
      </w:r>
      <w:r w:rsidR="00E52387" w:rsidRPr="00E52387">
        <w:rPr>
          <w:rFonts w:ascii="Arial" w:hAnsi="Arial" w:cs="Arial"/>
        </w:rPr>
        <w:fldChar w:fldCharType="begin"/>
      </w:r>
      <w:r w:rsidR="00E52387" w:rsidRPr="00E52387">
        <w:rPr>
          <w:rFonts w:ascii="Arial" w:hAnsi="Arial" w:cs="Arial"/>
        </w:rPr>
        <w:instrText xml:space="preserve"> REF _Ref160552915 \h </w:instrText>
      </w:r>
      <w:r w:rsidR="00E52387" w:rsidRPr="00640FF1">
        <w:rPr>
          <w:rFonts w:ascii="Arial" w:hAnsi="Arial" w:cs="Arial"/>
        </w:rPr>
        <w:instrText xml:space="preserve"> \* MERGEFORMAT </w:instrText>
      </w:r>
      <w:r w:rsidR="00E52387" w:rsidRPr="00E52387">
        <w:rPr>
          <w:rFonts w:ascii="Arial" w:hAnsi="Arial" w:cs="Arial"/>
        </w:rPr>
      </w:r>
      <w:r w:rsidR="00E52387" w:rsidRPr="00E52387">
        <w:rPr>
          <w:rFonts w:ascii="Arial" w:hAnsi="Arial" w:cs="Arial"/>
        </w:rPr>
        <w:fldChar w:fldCharType="separate"/>
      </w:r>
      <w:r w:rsidR="00E52387" w:rsidRPr="00640FF1">
        <w:rPr>
          <w:rFonts w:ascii="Arial" w:hAnsi="Arial" w:cs="Arial"/>
        </w:rPr>
        <w:t xml:space="preserve">Figure </w:t>
      </w:r>
      <w:r w:rsidR="00E52387" w:rsidRPr="00640FF1">
        <w:rPr>
          <w:rFonts w:ascii="Arial" w:hAnsi="Arial" w:cs="Arial"/>
          <w:noProof/>
        </w:rPr>
        <w:t>3</w:t>
      </w:r>
      <w:r w:rsidR="00E52387" w:rsidRPr="00E52387">
        <w:rPr>
          <w:rFonts w:ascii="Arial" w:hAnsi="Arial" w:cs="Arial"/>
        </w:rPr>
        <w:fldChar w:fldCharType="end"/>
      </w:r>
      <w:r w:rsidR="00E52387">
        <w:rPr>
          <w:rFonts w:ascii="Arial" w:hAnsi="Arial" w:cs="Arial"/>
        </w:rPr>
        <w:t>,</w:t>
      </w:r>
      <w:r w:rsidR="00CA2225">
        <w:rPr>
          <w:rFonts w:ascii="Arial" w:hAnsi="Arial" w:cs="Arial"/>
        </w:rPr>
        <w:t xml:space="preserve"> did not have enough length to engage the locking feature of their respective insert</w:t>
      </w:r>
      <w:r>
        <w:rPr>
          <w:rFonts w:ascii="Arial" w:hAnsi="Arial" w:cs="Arial"/>
        </w:rPr>
        <w:t xml:space="preserve">. Because the view of the shoulder was obscured by the gear, the shoulder </w:t>
      </w:r>
      <w:r w:rsidR="00D17C97">
        <w:rPr>
          <w:rFonts w:ascii="Arial" w:hAnsi="Arial" w:cs="Arial"/>
        </w:rPr>
        <w:t>contacting</w:t>
      </w:r>
      <w:r>
        <w:rPr>
          <w:rFonts w:ascii="Arial" w:hAnsi="Arial" w:cs="Arial"/>
        </w:rPr>
        <w:t xml:space="preserve"> the plate was thought to be the locking feature being engaged</w:t>
      </w:r>
      <w:r w:rsidR="00F27237">
        <w:rPr>
          <w:rFonts w:ascii="Arial" w:hAnsi="Arial" w:cs="Arial"/>
        </w:rPr>
        <w:t xml:space="preserve"> in the threaded insert</w:t>
      </w:r>
      <w:r>
        <w:rPr>
          <w:rFonts w:ascii="Arial" w:hAnsi="Arial" w:cs="Arial"/>
        </w:rPr>
        <w:t>. The bolt was torqued until it sheared off, and the threa</w:t>
      </w:r>
      <w:r w:rsidR="005C2160">
        <w:rPr>
          <w:rFonts w:ascii="Arial" w:hAnsi="Arial" w:cs="Arial"/>
        </w:rPr>
        <w:t xml:space="preserve">ded portion of the shoulder bolt </w:t>
      </w:r>
      <w:r>
        <w:rPr>
          <w:rFonts w:ascii="Arial" w:hAnsi="Arial" w:cs="Arial"/>
        </w:rPr>
        <w:t xml:space="preserve">needed to be extracted from the plate. The problem was identified to be twofold. First, was the </w:t>
      </w:r>
      <w:r w:rsidR="00A27A9C">
        <w:rPr>
          <w:rFonts w:ascii="Arial" w:hAnsi="Arial" w:cs="Arial"/>
        </w:rPr>
        <w:t>mistaken</w:t>
      </w:r>
      <w:r w:rsidR="009B3B16">
        <w:rPr>
          <w:rFonts w:ascii="Arial" w:hAnsi="Arial" w:cs="Arial"/>
        </w:rPr>
        <w:t xml:space="preserve"> t</w:t>
      </w:r>
      <w:r>
        <w:rPr>
          <w:rFonts w:ascii="Arial" w:hAnsi="Arial" w:cs="Arial"/>
        </w:rPr>
        <w:t>hread engagement. The second was that the</w:t>
      </w:r>
      <w:r w:rsidR="003157C1">
        <w:rPr>
          <w:rFonts w:ascii="Arial" w:hAnsi="Arial" w:cs="Arial"/>
        </w:rPr>
        <w:t xml:space="preserve"> strength of the brass</w:t>
      </w:r>
      <w:r>
        <w:rPr>
          <w:rFonts w:ascii="Arial" w:hAnsi="Arial" w:cs="Arial"/>
        </w:rPr>
        <w:t xml:space="preserve"> material was lower than state</w:t>
      </w:r>
      <w:r w:rsidR="006850AF">
        <w:rPr>
          <w:rFonts w:ascii="Arial" w:hAnsi="Arial" w:cs="Arial"/>
        </w:rPr>
        <w:t>d from the supplier</w:t>
      </w:r>
      <w:r w:rsidR="008B7463">
        <w:rPr>
          <w:rFonts w:ascii="Arial" w:hAnsi="Arial" w:cs="Arial"/>
        </w:rPr>
        <w:t xml:space="preserve">, resulting in the fastener shearing at a lower torque than anticipated once the </w:t>
      </w:r>
      <w:r w:rsidR="00BE5E07">
        <w:rPr>
          <w:rFonts w:ascii="Arial" w:hAnsi="Arial" w:cs="Arial"/>
        </w:rPr>
        <w:t xml:space="preserve">shoulder </w:t>
      </w:r>
      <w:r w:rsidR="00A27A9C">
        <w:rPr>
          <w:rFonts w:ascii="Arial" w:hAnsi="Arial" w:cs="Arial"/>
        </w:rPr>
        <w:t>contacted</w:t>
      </w:r>
      <w:r w:rsidR="00BE5E07">
        <w:rPr>
          <w:rFonts w:ascii="Arial" w:hAnsi="Arial" w:cs="Arial"/>
        </w:rPr>
        <w:t xml:space="preserve"> the plate</w:t>
      </w:r>
      <w:r>
        <w:rPr>
          <w:rFonts w:ascii="Arial" w:hAnsi="Arial" w:cs="Arial"/>
        </w:rPr>
        <w:t xml:space="preserve">. These shoulder bolts fell </w:t>
      </w:r>
      <w:r w:rsidR="00E207BF">
        <w:rPr>
          <w:rFonts w:ascii="Arial" w:hAnsi="Arial" w:cs="Arial"/>
        </w:rPr>
        <w:t>out</w:t>
      </w:r>
      <w:r>
        <w:rPr>
          <w:rFonts w:ascii="Arial" w:hAnsi="Arial" w:cs="Arial"/>
        </w:rPr>
        <w:t xml:space="preserve"> of the range of sizes covered in their governing standard</w:t>
      </w:r>
      <w:r w:rsidR="00A47361">
        <w:rPr>
          <w:rStyle w:val="FootnoteReference"/>
          <w:rFonts w:ascii="Arial" w:hAnsi="Arial" w:cs="Arial"/>
        </w:rPr>
        <w:footnoteReference w:id="13"/>
      </w:r>
      <w:r>
        <w:rPr>
          <w:rFonts w:ascii="Arial" w:hAnsi="Arial" w:cs="Arial"/>
        </w:rPr>
        <w:t xml:space="preserve"> and were sourced from a bulk distribution center with unknown manufacturer due to repackaging. The brass</w:t>
      </w:r>
      <w:r w:rsidR="00A03D50">
        <w:rPr>
          <w:rFonts w:ascii="Arial" w:hAnsi="Arial" w:cs="Arial"/>
        </w:rPr>
        <w:t xml:space="preserve">, chosen for its </w:t>
      </w:r>
      <w:r w:rsidR="000D32CC">
        <w:rPr>
          <w:rFonts w:ascii="Arial" w:hAnsi="Arial" w:cs="Arial"/>
        </w:rPr>
        <w:t>lubricity and non-galling properties,</w:t>
      </w:r>
      <w:r>
        <w:rPr>
          <w:rFonts w:ascii="Arial" w:hAnsi="Arial" w:cs="Arial"/>
        </w:rPr>
        <w:t xml:space="preserve"> was found to be of lower strength than indicated by the supplier. With this information the torque was recalculated, and the procedure was modified. Because the idler gears rotate alternately clockwise and counterclockwise for packaging and deployment, these </w:t>
      </w:r>
      <w:r w:rsidR="00142D91">
        <w:rPr>
          <w:rFonts w:ascii="Arial" w:hAnsi="Arial" w:cs="Arial"/>
        </w:rPr>
        <w:t xml:space="preserve">shoulder bolts </w:t>
      </w:r>
      <w:r>
        <w:rPr>
          <w:rFonts w:ascii="Arial" w:hAnsi="Arial" w:cs="Arial"/>
        </w:rPr>
        <w:t>were already planned to be cross drilled and wire-tied to prevent backing out. From the same supplier, titanium nitride coated stainless shoulder bolts of the same size were also procured and tested. The titanium nitride coating should have resisted wear and prevented galling. This was also found to be substandard as the tested shoulder bolts of this type galled on the first run</w:t>
      </w:r>
      <w:r w:rsidR="0045465C">
        <w:rPr>
          <w:rFonts w:ascii="Arial" w:hAnsi="Arial" w:cs="Arial"/>
        </w:rPr>
        <w:t xml:space="preserve"> </w:t>
      </w:r>
      <w:r>
        <w:rPr>
          <w:rFonts w:ascii="Arial" w:hAnsi="Arial" w:cs="Arial"/>
        </w:rPr>
        <w:t>and were not used again.</w:t>
      </w:r>
    </w:p>
    <w:p w14:paraId="0F849866" w14:textId="77777777" w:rsidR="002A2540" w:rsidRDefault="00447D98" w:rsidP="00640FF1">
      <w:pPr>
        <w:spacing w:before="240" w:line="240" w:lineRule="auto"/>
        <w:jc w:val="both"/>
        <w:rPr>
          <w:rFonts w:ascii="Arial" w:hAnsi="Arial" w:cs="Arial"/>
          <w:u w:val="single"/>
        </w:rPr>
      </w:pPr>
      <w:r w:rsidRPr="00C82E3C">
        <w:rPr>
          <w:rFonts w:ascii="Arial" w:hAnsi="Arial" w:cs="Arial"/>
          <w:u w:val="single"/>
        </w:rPr>
        <w:t>Boom Hub Counter</w:t>
      </w:r>
      <w:r>
        <w:rPr>
          <w:rFonts w:ascii="Arial" w:hAnsi="Arial" w:cs="Arial"/>
          <w:u w:val="single"/>
        </w:rPr>
        <w:t>-</w:t>
      </w:r>
      <w:r w:rsidRPr="00C82E3C">
        <w:rPr>
          <w:rFonts w:ascii="Arial" w:hAnsi="Arial" w:cs="Arial"/>
          <w:u w:val="single"/>
        </w:rPr>
        <w:t>torque</w:t>
      </w:r>
    </w:p>
    <w:p w14:paraId="21721B93" w14:textId="0C7DB9D7" w:rsidR="00102109" w:rsidRPr="00F95EDB" w:rsidRDefault="00102109" w:rsidP="00640FF1">
      <w:pPr>
        <w:spacing w:after="240" w:line="240" w:lineRule="auto"/>
        <w:jc w:val="both"/>
        <w:rPr>
          <w:rFonts w:ascii="Arial" w:hAnsi="Arial" w:cs="Arial"/>
          <w:u w:val="single"/>
        </w:rPr>
      </w:pPr>
      <w:r>
        <w:rPr>
          <w:rFonts w:ascii="Arial" w:hAnsi="Arial" w:cs="Arial"/>
        </w:rPr>
        <w:t xml:space="preserve">The 6U and </w:t>
      </w:r>
      <w:r w:rsidR="00BE5DDE">
        <w:rPr>
          <w:rFonts w:ascii="Arial" w:hAnsi="Arial" w:cs="Arial"/>
        </w:rPr>
        <w:t>4-hub</w:t>
      </w:r>
      <w:r>
        <w:rPr>
          <w:rFonts w:ascii="Arial" w:hAnsi="Arial" w:cs="Arial"/>
        </w:rPr>
        <w:t xml:space="preserve"> designs used clock</w:t>
      </w:r>
      <w:r w:rsidR="00D91646">
        <w:rPr>
          <w:rFonts w:ascii="Arial" w:hAnsi="Arial" w:cs="Arial"/>
        </w:rPr>
        <w:t xml:space="preserve"> </w:t>
      </w:r>
      <w:r>
        <w:rPr>
          <w:rFonts w:ascii="Arial" w:hAnsi="Arial" w:cs="Arial"/>
        </w:rPr>
        <w:t>springs to provide the counter torque to resist the self-deployment forces</w:t>
      </w:r>
      <w:r w:rsidR="00AA4A58">
        <w:rPr>
          <w:rFonts w:ascii="Arial" w:hAnsi="Arial" w:cs="Arial"/>
        </w:rPr>
        <w:t>, which has been common to many of the boom deployment mechanisms to date</w:t>
      </w:r>
      <w:r>
        <w:rPr>
          <w:rFonts w:ascii="Arial" w:hAnsi="Arial" w:cs="Arial"/>
        </w:rPr>
        <w:t>.</w:t>
      </w:r>
      <w:r w:rsidR="00074935">
        <w:rPr>
          <w:rFonts w:ascii="Arial" w:hAnsi="Arial" w:cs="Arial"/>
        </w:rPr>
        <w:t xml:space="preserve"> One of the potent</w:t>
      </w:r>
      <w:r w:rsidR="0034029B">
        <w:rPr>
          <w:rFonts w:ascii="Arial" w:hAnsi="Arial" w:cs="Arial"/>
        </w:rPr>
        <w:t xml:space="preserve">ial benefits of a clock spring is the counter torque could be large enough to </w:t>
      </w:r>
      <w:r w:rsidR="00686284">
        <w:rPr>
          <w:rFonts w:ascii="Arial" w:hAnsi="Arial" w:cs="Arial"/>
        </w:rPr>
        <w:t xml:space="preserve">provide a way to </w:t>
      </w:r>
      <w:r w:rsidR="009C2F78">
        <w:rPr>
          <w:rFonts w:ascii="Arial" w:hAnsi="Arial" w:cs="Arial"/>
        </w:rPr>
        <w:t>repackage the booms</w:t>
      </w:r>
      <w:r w:rsidR="00BB7D7E">
        <w:rPr>
          <w:rFonts w:ascii="Arial" w:hAnsi="Arial" w:cs="Arial"/>
        </w:rPr>
        <w:t xml:space="preserve"> if the deployment motor</w:t>
      </w:r>
      <w:r w:rsidR="000C3CCF">
        <w:rPr>
          <w:rFonts w:ascii="Arial" w:hAnsi="Arial" w:cs="Arial"/>
        </w:rPr>
        <w:t xml:space="preserve"> were run backwards</w:t>
      </w:r>
      <w:r w:rsidR="009C2F78">
        <w:rPr>
          <w:rFonts w:ascii="Arial" w:hAnsi="Arial" w:cs="Arial"/>
        </w:rPr>
        <w:t>.</w:t>
      </w:r>
      <w:r>
        <w:rPr>
          <w:rFonts w:ascii="Arial" w:hAnsi="Arial" w:cs="Arial"/>
        </w:rPr>
        <w:t xml:space="preserve"> However, these springs were COTS items that were not suited for the task</w:t>
      </w:r>
      <w:r w:rsidR="003E0474">
        <w:rPr>
          <w:rFonts w:ascii="Arial" w:hAnsi="Arial" w:cs="Arial"/>
        </w:rPr>
        <w:t xml:space="preserve"> in this design</w:t>
      </w:r>
      <w:r>
        <w:rPr>
          <w:rFonts w:ascii="Arial" w:hAnsi="Arial" w:cs="Arial"/>
        </w:rPr>
        <w:t>. The spring needed to fit within the volume of the hub</w:t>
      </w:r>
      <w:r w:rsidR="00A80924">
        <w:rPr>
          <w:rFonts w:ascii="Arial" w:hAnsi="Arial" w:cs="Arial"/>
        </w:rPr>
        <w:t xml:space="preserve">, </w:t>
      </w:r>
      <w:r w:rsidR="00A80924" w:rsidRPr="00A80924">
        <w:rPr>
          <w:rFonts w:ascii="Arial" w:hAnsi="Arial" w:cs="Arial"/>
        </w:rPr>
        <w:fldChar w:fldCharType="begin"/>
      </w:r>
      <w:r w:rsidR="00A80924" w:rsidRPr="00A80924">
        <w:rPr>
          <w:rFonts w:ascii="Arial" w:hAnsi="Arial" w:cs="Arial"/>
        </w:rPr>
        <w:instrText xml:space="preserve"> REF _Ref160295280 \h </w:instrText>
      </w:r>
      <w:r w:rsidR="00A80924" w:rsidRPr="00640FF1">
        <w:rPr>
          <w:rFonts w:ascii="Arial" w:hAnsi="Arial" w:cs="Arial"/>
        </w:rPr>
        <w:instrText xml:space="preserve"> \* MERGEFORMAT </w:instrText>
      </w:r>
      <w:r w:rsidR="00A80924" w:rsidRPr="00A80924">
        <w:rPr>
          <w:rFonts w:ascii="Arial" w:hAnsi="Arial" w:cs="Arial"/>
        </w:rPr>
      </w:r>
      <w:r w:rsidR="00A80924" w:rsidRPr="00A80924">
        <w:rPr>
          <w:rFonts w:ascii="Arial" w:hAnsi="Arial" w:cs="Arial"/>
        </w:rPr>
        <w:fldChar w:fldCharType="separate"/>
      </w:r>
      <w:r w:rsidR="00A80924" w:rsidRPr="00640FF1">
        <w:rPr>
          <w:rFonts w:ascii="Arial" w:hAnsi="Arial" w:cs="Arial"/>
        </w:rPr>
        <w:t xml:space="preserve">Figure </w:t>
      </w:r>
      <w:r w:rsidR="00A80924" w:rsidRPr="00640FF1">
        <w:rPr>
          <w:rFonts w:ascii="Arial" w:hAnsi="Arial" w:cs="Arial"/>
          <w:noProof/>
        </w:rPr>
        <w:t>6</w:t>
      </w:r>
      <w:r w:rsidR="00A80924" w:rsidRPr="00A80924">
        <w:rPr>
          <w:rFonts w:ascii="Arial" w:hAnsi="Arial" w:cs="Arial"/>
        </w:rPr>
        <w:fldChar w:fldCharType="end"/>
      </w:r>
      <w:r>
        <w:rPr>
          <w:rFonts w:ascii="Arial" w:hAnsi="Arial" w:cs="Arial"/>
        </w:rPr>
        <w:t xml:space="preserve">, which limited the size of spring that could be used. The spring also needed to be preloaded a few turns. Most springs that met these initial requirements were already at or just beyond the limit of the maximum permissible number of turns per the manufacturer. </w:t>
      </w:r>
      <w:r w:rsidR="004F0566">
        <w:rPr>
          <w:rFonts w:ascii="Arial" w:hAnsi="Arial" w:cs="Arial"/>
        </w:rPr>
        <w:t>Other design</w:t>
      </w:r>
      <w:r w:rsidR="00F25AED">
        <w:rPr>
          <w:rFonts w:ascii="Arial" w:hAnsi="Arial" w:cs="Arial"/>
        </w:rPr>
        <w:t xml:space="preserve"> considerations for these springs are the OD of the spring coil, which is the ID of the housing, and the ID, which is the arbor the spring wraps around. </w:t>
      </w:r>
      <w:r>
        <w:rPr>
          <w:rFonts w:ascii="Arial" w:hAnsi="Arial" w:cs="Arial"/>
        </w:rPr>
        <w:t>As packaging efficiency increases, so does the number of revolutions. This meant that the springs were rotated well beyond the suggested maximum number of rotations. The springs were also dangerous to work with,</w:t>
      </w:r>
      <w:r w:rsidR="005865B4">
        <w:rPr>
          <w:rFonts w:ascii="Arial" w:hAnsi="Arial" w:cs="Arial"/>
        </w:rPr>
        <w:t xml:space="preserve"> where injuries were not uncommon</w:t>
      </w:r>
      <w:r w:rsidR="00BA7FA2">
        <w:rPr>
          <w:rFonts w:ascii="Arial" w:hAnsi="Arial" w:cs="Arial"/>
        </w:rPr>
        <w:t xml:space="preserve"> installing the spring in the housing, preloading it, or releasing the preload during disassembly. T</w:t>
      </w:r>
      <w:r>
        <w:rPr>
          <w:rFonts w:ascii="Arial" w:hAnsi="Arial" w:cs="Arial"/>
        </w:rPr>
        <w:t xml:space="preserve">he range of forces provided varied </w:t>
      </w:r>
      <w:r w:rsidR="00BE5DDE">
        <w:rPr>
          <w:rFonts w:ascii="Arial" w:hAnsi="Arial" w:cs="Arial"/>
        </w:rPr>
        <w:t>considerably even w</w:t>
      </w:r>
      <w:r>
        <w:rPr>
          <w:rFonts w:ascii="Arial" w:hAnsi="Arial" w:cs="Arial"/>
        </w:rPr>
        <w:t xml:space="preserve">ithin a </w:t>
      </w:r>
      <w:r w:rsidR="00BE5DDE">
        <w:rPr>
          <w:rFonts w:ascii="Arial" w:hAnsi="Arial" w:cs="Arial"/>
        </w:rPr>
        <w:t xml:space="preserve">manufacturing </w:t>
      </w:r>
      <w:r>
        <w:rPr>
          <w:rFonts w:ascii="Arial" w:hAnsi="Arial" w:cs="Arial"/>
        </w:rPr>
        <w:t>lot</w:t>
      </w:r>
      <w:r w:rsidR="00BA7FA2">
        <w:rPr>
          <w:rFonts w:ascii="Arial" w:hAnsi="Arial" w:cs="Arial"/>
        </w:rPr>
        <w:t xml:space="preserve">, up to 20% according to the manufacturer. </w:t>
      </w:r>
      <w:r w:rsidR="0069128E">
        <w:rPr>
          <w:rFonts w:ascii="Arial" w:hAnsi="Arial" w:cs="Arial"/>
        </w:rPr>
        <w:t>The number of rotations can be increased by linking the springs in series,</w:t>
      </w:r>
      <w:r w:rsidR="004D07FE">
        <w:rPr>
          <w:rFonts w:ascii="Arial" w:hAnsi="Arial" w:cs="Arial"/>
        </w:rPr>
        <w:t xml:space="preserve"> and torque</w:t>
      </w:r>
      <w:r w:rsidR="00BE5DDE">
        <w:rPr>
          <w:rFonts w:ascii="Arial" w:hAnsi="Arial" w:cs="Arial"/>
        </w:rPr>
        <w:t xml:space="preserve"> can be adjusted</w:t>
      </w:r>
      <w:r w:rsidR="004D07FE">
        <w:rPr>
          <w:rFonts w:ascii="Arial" w:hAnsi="Arial" w:cs="Arial"/>
        </w:rPr>
        <w:t xml:space="preserve"> by linking the springs in parallel. However, due to the small size of these hubs, the cutouts for the roots of the booms, and the </w:t>
      </w:r>
      <w:r w:rsidR="00950894">
        <w:rPr>
          <w:rFonts w:ascii="Arial" w:hAnsi="Arial" w:cs="Arial"/>
        </w:rPr>
        <w:t>absolute rotation encoder at one end, there was no room to do this in these designs.</w:t>
      </w:r>
    </w:p>
    <w:p w14:paraId="740BD7D4" w14:textId="530609E5" w:rsidR="00C92BF3" w:rsidRPr="005F6FEE" w:rsidRDefault="00102109" w:rsidP="002A2540">
      <w:pPr>
        <w:spacing w:before="240" w:after="240" w:line="240" w:lineRule="auto"/>
        <w:jc w:val="both"/>
        <w:rPr>
          <w:rFonts w:ascii="Arial" w:hAnsi="Arial" w:cs="Arial"/>
        </w:rPr>
      </w:pPr>
      <w:r w:rsidRPr="005F6FEE">
        <w:rPr>
          <w:rFonts w:ascii="Arial" w:hAnsi="Arial" w:cs="Arial"/>
        </w:rPr>
        <w:t xml:space="preserve">To save mass on the </w:t>
      </w:r>
      <w:proofErr w:type="spellStart"/>
      <w:r w:rsidRPr="005F6FEE">
        <w:rPr>
          <w:rFonts w:ascii="Arial" w:hAnsi="Arial" w:cs="Arial"/>
        </w:rPr>
        <w:t>monohub</w:t>
      </w:r>
      <w:proofErr w:type="spellEnd"/>
      <w:r w:rsidRPr="005F6FEE">
        <w:rPr>
          <w:rFonts w:ascii="Arial" w:hAnsi="Arial" w:cs="Arial"/>
        </w:rPr>
        <w:t xml:space="preserve"> design, the core of the hub was hollowed out. To provide structure between the two main plates, and a bearing running surface for the hub, a stationary </w:t>
      </w:r>
      <w:r w:rsidR="2B18CD0A" w:rsidRPr="005F6FEE">
        <w:rPr>
          <w:rFonts w:ascii="Arial" w:hAnsi="Arial" w:cs="Arial"/>
        </w:rPr>
        <w:t>cylindrical tube</w:t>
      </w:r>
      <w:r w:rsidRPr="005F6FEE">
        <w:rPr>
          <w:rFonts w:ascii="Arial" w:hAnsi="Arial" w:cs="Arial"/>
        </w:rPr>
        <w:t xml:space="preserve"> was placed at the center. This</w:t>
      </w:r>
      <w:r w:rsidR="00486FB6">
        <w:rPr>
          <w:rFonts w:ascii="Arial" w:hAnsi="Arial" w:cs="Arial"/>
        </w:rPr>
        <w:t xml:space="preserve"> stationary element</w:t>
      </w:r>
      <w:r w:rsidRPr="005F6FEE">
        <w:rPr>
          <w:rFonts w:ascii="Arial" w:hAnsi="Arial" w:cs="Arial"/>
        </w:rPr>
        <w:t xml:space="preserve"> precluded the</w:t>
      </w:r>
      <w:r w:rsidR="00DF31B3">
        <w:rPr>
          <w:rFonts w:ascii="Arial" w:hAnsi="Arial" w:cs="Arial"/>
        </w:rPr>
        <w:t xml:space="preserve"> </w:t>
      </w:r>
      <w:r w:rsidR="00DF31B3" w:rsidRPr="00DF31B3">
        <w:rPr>
          <w:rFonts w:ascii="Arial" w:hAnsi="Arial" w:cs="Arial"/>
        </w:rPr>
        <w:t>use of the earlier designs' clock-spring counter</w:t>
      </w:r>
      <w:r w:rsidR="00DF31B3">
        <w:rPr>
          <w:rFonts w:ascii="Arial" w:hAnsi="Arial" w:cs="Arial"/>
        </w:rPr>
        <w:t>-</w:t>
      </w:r>
      <w:r w:rsidR="00DF31B3" w:rsidRPr="00DF31B3">
        <w:rPr>
          <w:rFonts w:ascii="Arial" w:hAnsi="Arial" w:cs="Arial"/>
        </w:rPr>
        <w:t>torque method</w:t>
      </w:r>
      <w:r w:rsidR="0020622E" w:rsidRPr="00F61196">
        <w:rPr>
          <w:rFonts w:ascii="Arial" w:hAnsi="Arial" w:cs="Arial"/>
        </w:rPr>
        <w:t xml:space="preserve">. </w:t>
      </w:r>
      <w:r w:rsidR="00BF252C" w:rsidRPr="00F61196">
        <w:rPr>
          <w:rFonts w:ascii="Arial" w:hAnsi="Arial" w:cs="Arial"/>
        </w:rPr>
        <w:t>However, something was necessary to resist the blossoming forces, and the b</w:t>
      </w:r>
      <w:r w:rsidR="00EA160B">
        <w:rPr>
          <w:rFonts w:ascii="Arial" w:hAnsi="Arial" w:cs="Arial"/>
        </w:rPr>
        <w:t>oom axial loads</w:t>
      </w:r>
      <w:r w:rsidR="00BF252C" w:rsidRPr="00F61196">
        <w:rPr>
          <w:rFonts w:ascii="Arial" w:hAnsi="Arial" w:cs="Arial"/>
        </w:rPr>
        <w:t xml:space="preserve"> </w:t>
      </w:r>
      <w:r w:rsidR="001034A0">
        <w:rPr>
          <w:rFonts w:ascii="Arial" w:hAnsi="Arial" w:cs="Arial"/>
        </w:rPr>
        <w:t>generated while</w:t>
      </w:r>
      <w:r w:rsidR="0069414D" w:rsidRPr="00F61196">
        <w:rPr>
          <w:rFonts w:ascii="Arial" w:hAnsi="Arial" w:cs="Arial"/>
        </w:rPr>
        <w:t xml:space="preserve"> stretching the sail flat. Therefore,</w:t>
      </w:r>
      <w:r w:rsidRPr="009F3B23">
        <w:rPr>
          <w:rFonts w:ascii="Arial" w:hAnsi="Arial" w:cs="Arial"/>
        </w:rPr>
        <w:t xml:space="preserve"> a simple friction brake was made utilizing a wave </w:t>
      </w:r>
      <w:r w:rsidR="00B90643" w:rsidRPr="009F3B23">
        <w:rPr>
          <w:rFonts w:ascii="Arial" w:hAnsi="Arial" w:cs="Arial"/>
        </w:rPr>
        <w:t>sprin</w:t>
      </w:r>
      <w:r w:rsidR="00B90643">
        <w:rPr>
          <w:rFonts w:ascii="Arial" w:hAnsi="Arial" w:cs="Arial"/>
        </w:rPr>
        <w:t xml:space="preserve">g, shown in </w:t>
      </w:r>
      <w:r w:rsidR="00B90643">
        <w:rPr>
          <w:rFonts w:ascii="Arial" w:hAnsi="Arial" w:cs="Arial"/>
        </w:rPr>
        <w:fldChar w:fldCharType="begin"/>
      </w:r>
      <w:r w:rsidR="00B90643">
        <w:rPr>
          <w:rFonts w:ascii="Arial" w:hAnsi="Arial" w:cs="Arial"/>
        </w:rPr>
        <w:instrText xml:space="preserve"> REF _Ref160295280 \h  \* MERGEFORMAT </w:instrText>
      </w:r>
      <w:r w:rsidR="00B90643">
        <w:rPr>
          <w:rFonts w:ascii="Arial" w:hAnsi="Arial" w:cs="Arial"/>
        </w:rPr>
      </w:r>
      <w:r w:rsidR="00B90643">
        <w:rPr>
          <w:rFonts w:ascii="Arial" w:hAnsi="Arial" w:cs="Arial"/>
        </w:rPr>
        <w:fldChar w:fldCharType="separate"/>
      </w:r>
      <w:r w:rsidR="00E41B97" w:rsidRPr="00640FF1">
        <w:rPr>
          <w:rFonts w:ascii="Arial" w:hAnsi="Arial" w:cs="Arial"/>
        </w:rPr>
        <w:t>Figure</w:t>
      </w:r>
      <w:r w:rsidR="00E41B97" w:rsidRPr="00C82E3C">
        <w:rPr>
          <w:rFonts w:ascii="Arial" w:hAnsi="Arial" w:cs="Arial"/>
          <w:b/>
          <w:bCs/>
        </w:rPr>
        <w:t xml:space="preserve"> </w:t>
      </w:r>
      <w:r w:rsidR="00E41B97" w:rsidRPr="00640FF1">
        <w:rPr>
          <w:rFonts w:ascii="Arial" w:hAnsi="Arial" w:cs="Arial"/>
          <w:noProof/>
        </w:rPr>
        <w:t>6</w:t>
      </w:r>
      <w:r w:rsidR="00B90643">
        <w:rPr>
          <w:rFonts w:ascii="Arial" w:hAnsi="Arial" w:cs="Arial"/>
        </w:rPr>
        <w:fldChar w:fldCharType="end"/>
      </w:r>
      <w:r w:rsidRPr="009F3B23">
        <w:rPr>
          <w:rFonts w:ascii="Arial" w:hAnsi="Arial" w:cs="Arial"/>
        </w:rPr>
        <w:t xml:space="preserve">. The wave spring bears against the flanges of the rotating hub, and a pocket in the main plates. If necessary, it would have been possible to shim the pocket to increase the normal force. </w:t>
      </w:r>
      <w:r w:rsidR="0069414D" w:rsidRPr="005F6FEE">
        <w:rPr>
          <w:rFonts w:ascii="Arial" w:hAnsi="Arial" w:cs="Arial"/>
        </w:rPr>
        <w:t>This works in this application</w:t>
      </w:r>
      <w:r w:rsidR="00DA7958" w:rsidRPr="005F6FEE">
        <w:rPr>
          <w:rFonts w:ascii="Arial" w:hAnsi="Arial" w:cs="Arial"/>
        </w:rPr>
        <w:t xml:space="preserve"> because depl</w:t>
      </w:r>
      <w:r w:rsidR="00DA7958" w:rsidRPr="00F61196">
        <w:rPr>
          <w:rFonts w:ascii="Arial" w:hAnsi="Arial" w:cs="Arial"/>
        </w:rPr>
        <w:t>oyment of the booms and sail is in one directio</w:t>
      </w:r>
      <w:r w:rsidR="003B2EDD">
        <w:rPr>
          <w:rFonts w:ascii="Arial" w:hAnsi="Arial" w:cs="Arial"/>
        </w:rPr>
        <w:t>n</w:t>
      </w:r>
      <w:r w:rsidR="00B354AA">
        <w:rPr>
          <w:rFonts w:ascii="Arial" w:hAnsi="Arial" w:cs="Arial"/>
        </w:rPr>
        <w:t>. This is because</w:t>
      </w:r>
      <w:r w:rsidR="003B2EDD">
        <w:rPr>
          <w:rFonts w:ascii="Arial" w:hAnsi="Arial" w:cs="Arial"/>
        </w:rPr>
        <w:t xml:space="preserve"> the sail </w:t>
      </w:r>
      <w:r w:rsidR="00B354AA">
        <w:rPr>
          <w:rFonts w:ascii="Arial" w:hAnsi="Arial" w:cs="Arial"/>
        </w:rPr>
        <w:t xml:space="preserve">spools also use a friction brake, but more so because the sail </w:t>
      </w:r>
      <w:r w:rsidR="003B2EDD">
        <w:rPr>
          <w:rFonts w:ascii="Arial" w:hAnsi="Arial" w:cs="Arial"/>
        </w:rPr>
        <w:t xml:space="preserve">membrane cannot be </w:t>
      </w:r>
      <w:r w:rsidR="00B354AA">
        <w:rPr>
          <w:rFonts w:ascii="Arial" w:hAnsi="Arial" w:cs="Arial"/>
        </w:rPr>
        <w:t xml:space="preserve">refolded </w:t>
      </w:r>
      <w:r w:rsidR="000312C5">
        <w:rPr>
          <w:rFonts w:ascii="Arial" w:hAnsi="Arial" w:cs="Arial"/>
        </w:rPr>
        <w:t>passively by simply rewinding the spool</w:t>
      </w:r>
      <w:r w:rsidR="00486FB6">
        <w:rPr>
          <w:rFonts w:ascii="Arial" w:hAnsi="Arial" w:cs="Arial"/>
        </w:rPr>
        <w:t>. However, a friction break does not provide any ability to repackage the booms, only to arrest movement</w:t>
      </w:r>
      <w:r w:rsidR="00DA7958" w:rsidRPr="00F61196">
        <w:rPr>
          <w:rFonts w:ascii="Arial" w:hAnsi="Arial" w:cs="Arial"/>
        </w:rPr>
        <w:t xml:space="preserve">. </w:t>
      </w:r>
      <w:r w:rsidR="00486FB6">
        <w:rPr>
          <w:rFonts w:ascii="Arial" w:hAnsi="Arial" w:cs="Arial"/>
        </w:rPr>
        <w:t>In this application, t</w:t>
      </w:r>
      <w:r w:rsidR="00DA7958" w:rsidRPr="00F61196">
        <w:rPr>
          <w:rFonts w:ascii="Arial" w:hAnsi="Arial" w:cs="Arial"/>
        </w:rPr>
        <w:t xml:space="preserve">here is no way to furl and restow the sail, so there is no need, or possibility of </w:t>
      </w:r>
      <w:r w:rsidR="00CD657D" w:rsidRPr="00F61196">
        <w:rPr>
          <w:rFonts w:ascii="Arial" w:hAnsi="Arial" w:cs="Arial"/>
        </w:rPr>
        <w:t>retracting the booms.</w:t>
      </w:r>
      <w:r w:rsidR="00580603" w:rsidRPr="00F61196">
        <w:rPr>
          <w:rFonts w:ascii="Arial" w:hAnsi="Arial" w:cs="Arial"/>
        </w:rPr>
        <w:t xml:space="preserve"> </w:t>
      </w:r>
      <w:r w:rsidR="00FC778C">
        <w:rPr>
          <w:rFonts w:ascii="Arial" w:hAnsi="Arial" w:cs="Arial"/>
        </w:rPr>
        <w:t>Additional</w:t>
      </w:r>
      <w:r w:rsidR="00C069CC" w:rsidRPr="005F6FEE">
        <w:rPr>
          <w:rFonts w:ascii="Arial" w:hAnsi="Arial" w:cs="Arial"/>
        </w:rPr>
        <w:t xml:space="preserve"> critical elements and changes </w:t>
      </w:r>
      <w:r w:rsidR="001A31B1">
        <w:rPr>
          <w:rFonts w:ascii="Arial" w:hAnsi="Arial" w:cs="Arial"/>
        </w:rPr>
        <w:t xml:space="preserve">are shown </w:t>
      </w:r>
      <w:r w:rsidR="00C069CC" w:rsidRPr="005F6FEE">
        <w:rPr>
          <w:rFonts w:ascii="Arial" w:hAnsi="Arial" w:cs="Arial"/>
        </w:rPr>
        <w:t>side</w:t>
      </w:r>
      <w:r w:rsidR="001A31B1">
        <w:rPr>
          <w:rFonts w:ascii="Arial" w:hAnsi="Arial" w:cs="Arial"/>
        </w:rPr>
        <w:t>-</w:t>
      </w:r>
      <w:r w:rsidR="00C069CC" w:rsidRPr="005F6FEE">
        <w:rPr>
          <w:rFonts w:ascii="Arial" w:hAnsi="Arial" w:cs="Arial"/>
        </w:rPr>
        <w:t>by</w:t>
      </w:r>
      <w:r w:rsidR="001A31B1">
        <w:rPr>
          <w:rFonts w:ascii="Arial" w:hAnsi="Arial" w:cs="Arial"/>
        </w:rPr>
        <w:t>-</w:t>
      </w:r>
      <w:r w:rsidR="00C069CC" w:rsidRPr="005F6FEE">
        <w:rPr>
          <w:rFonts w:ascii="Arial" w:hAnsi="Arial" w:cs="Arial"/>
        </w:rPr>
        <w:t>side</w:t>
      </w:r>
      <w:r w:rsidR="00E459FA">
        <w:rPr>
          <w:rFonts w:ascii="Arial" w:hAnsi="Arial" w:cs="Arial"/>
        </w:rPr>
        <w:t xml:space="preserve"> in </w:t>
      </w:r>
      <w:r w:rsidR="00E459FA" w:rsidRPr="005F6FEE">
        <w:rPr>
          <w:rFonts w:ascii="Arial" w:hAnsi="Arial" w:cs="Arial"/>
        </w:rPr>
        <w:fldChar w:fldCharType="begin"/>
      </w:r>
      <w:r w:rsidR="00E459FA" w:rsidRPr="00F61196">
        <w:rPr>
          <w:rFonts w:ascii="Arial" w:hAnsi="Arial" w:cs="Arial"/>
        </w:rPr>
        <w:instrText xml:space="preserve"> REF _Ref160295280 \h  </w:instrText>
      </w:r>
      <w:r w:rsidR="00E459FA">
        <w:rPr>
          <w:rFonts w:ascii="Arial" w:hAnsi="Arial" w:cs="Arial"/>
        </w:rPr>
        <w:instrText xml:space="preserve">\* MERGEFORMAT </w:instrText>
      </w:r>
      <w:r w:rsidR="00E459FA" w:rsidRPr="005F6FEE">
        <w:rPr>
          <w:rFonts w:ascii="Arial" w:hAnsi="Arial" w:cs="Arial"/>
        </w:rPr>
      </w:r>
      <w:r w:rsidR="00E459FA" w:rsidRPr="005F6FEE">
        <w:rPr>
          <w:rFonts w:ascii="Arial" w:hAnsi="Arial" w:cs="Arial"/>
        </w:rPr>
        <w:fldChar w:fldCharType="separate"/>
      </w:r>
      <w:r w:rsidR="00E41B97" w:rsidRPr="00640FF1">
        <w:rPr>
          <w:rFonts w:ascii="Arial" w:hAnsi="Arial" w:cs="Arial"/>
        </w:rPr>
        <w:t xml:space="preserve">Figure </w:t>
      </w:r>
      <w:r w:rsidR="00E41B97" w:rsidRPr="00640FF1">
        <w:rPr>
          <w:rFonts w:ascii="Arial" w:hAnsi="Arial" w:cs="Arial"/>
          <w:noProof/>
        </w:rPr>
        <w:t>6</w:t>
      </w:r>
      <w:r w:rsidR="00E459FA" w:rsidRPr="005F6FEE">
        <w:rPr>
          <w:rFonts w:ascii="Arial" w:hAnsi="Arial" w:cs="Arial"/>
        </w:rPr>
        <w:fldChar w:fldCharType="end"/>
      </w:r>
      <w:r w:rsidR="00C069CC" w:rsidRPr="005F6FEE">
        <w:rPr>
          <w:rFonts w:ascii="Arial" w:hAnsi="Arial" w:cs="Arial"/>
        </w:rPr>
        <w:t>.</w:t>
      </w:r>
      <w:r w:rsidR="005958C9">
        <w:rPr>
          <w:rFonts w:ascii="Arial" w:hAnsi="Arial" w:cs="Arial"/>
        </w:rPr>
        <w:t xml:space="preserve"> The change to a stationary</w:t>
      </w:r>
      <w:r w:rsidR="001B34A9">
        <w:rPr>
          <w:rFonts w:ascii="Arial" w:hAnsi="Arial" w:cs="Arial"/>
        </w:rPr>
        <w:t xml:space="preserve"> </w:t>
      </w:r>
      <w:r w:rsidR="08E07200">
        <w:rPr>
          <w:rFonts w:ascii="Arial" w:hAnsi="Arial" w:cs="Arial"/>
        </w:rPr>
        <w:t>cylindrical tube</w:t>
      </w:r>
      <w:r w:rsidR="001B34A9">
        <w:rPr>
          <w:rFonts w:ascii="Arial" w:hAnsi="Arial" w:cs="Arial"/>
        </w:rPr>
        <w:t xml:space="preserve"> also prevented the use of a shaft encoder. This was replaced by a pair of limit switches that acted in eight equidistant cam pockets on the flanges of the hub. The switches were located at 90 degrees to</w:t>
      </w:r>
      <w:r w:rsidR="0022026C">
        <w:rPr>
          <w:rFonts w:ascii="Arial" w:hAnsi="Arial" w:cs="Arial"/>
        </w:rPr>
        <w:t xml:space="preserve"> </w:t>
      </w:r>
      <w:r w:rsidR="001B34A9">
        <w:rPr>
          <w:rFonts w:ascii="Arial" w:hAnsi="Arial" w:cs="Arial"/>
        </w:rPr>
        <w:t xml:space="preserve">and </w:t>
      </w:r>
      <w:r w:rsidR="0022026C">
        <w:rPr>
          <w:rFonts w:ascii="Arial" w:hAnsi="Arial" w:cs="Arial"/>
        </w:rPr>
        <w:t>co-witnessed one another.</w:t>
      </w:r>
    </w:p>
    <w:p w14:paraId="535695F2" w14:textId="53ADB882" w:rsidR="007932FE" w:rsidRDefault="004E385F" w:rsidP="00C82E3C">
      <w:pPr>
        <w:keepNext/>
        <w:spacing w:after="120" w:line="240" w:lineRule="auto"/>
        <w:jc w:val="center"/>
      </w:pPr>
      <w:r w:rsidRPr="004D3D03">
        <w:rPr>
          <w:rFonts w:ascii="Arial" w:hAnsi="Arial" w:cs="Arial"/>
          <w:b/>
          <w:bCs/>
          <w:noProof/>
        </w:rPr>
        <w:lastRenderedPageBreak/>
        <w:drawing>
          <wp:inline distT="0" distB="0" distL="0" distR="0" wp14:anchorId="60E3A797" wp14:editId="6C5F47B1">
            <wp:extent cx="5915660" cy="277801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6">
                      <a:extLst>
                        <a:ext uri="{28A0092B-C50C-407E-A947-70E740481C1C}">
                          <a14:useLocalDpi xmlns:a14="http://schemas.microsoft.com/office/drawing/2010/main" val="0"/>
                        </a:ext>
                      </a:extLst>
                    </a:blip>
                    <a:srcRect t="1353"/>
                    <a:stretch/>
                  </pic:blipFill>
                  <pic:spPr bwMode="auto">
                    <a:xfrm>
                      <a:off x="0" y="0"/>
                      <a:ext cx="5916168" cy="2778249"/>
                    </a:xfrm>
                    <a:prstGeom prst="rect">
                      <a:avLst/>
                    </a:prstGeom>
                    <a:ln>
                      <a:noFill/>
                    </a:ln>
                    <a:extLst>
                      <a:ext uri="{53640926-AAD7-44D8-BBD7-CCE9431645EC}">
                        <a14:shadowObscured xmlns:a14="http://schemas.microsoft.com/office/drawing/2010/main"/>
                      </a:ext>
                    </a:extLst>
                  </pic:spPr>
                </pic:pic>
              </a:graphicData>
            </a:graphic>
          </wp:inline>
        </w:drawing>
      </w:r>
    </w:p>
    <w:p w14:paraId="3BC34293" w14:textId="29B66F5C" w:rsidR="007932FE" w:rsidRPr="00C82E3C" w:rsidRDefault="007932FE" w:rsidP="00640FF1">
      <w:pPr>
        <w:pStyle w:val="Caption"/>
        <w:spacing w:after="0" w:line="240" w:lineRule="atLeast"/>
        <w:jc w:val="center"/>
        <w:rPr>
          <w:rFonts w:ascii="Arial" w:hAnsi="Arial" w:cs="Arial"/>
          <w:b/>
          <w:bCs/>
          <w:i w:val="0"/>
          <w:iCs w:val="0"/>
          <w:color w:val="auto"/>
          <w:sz w:val="20"/>
          <w:szCs w:val="20"/>
        </w:rPr>
      </w:pPr>
      <w:bookmarkStart w:id="8" w:name="_Ref160295280"/>
      <w:r w:rsidRPr="00C82E3C">
        <w:rPr>
          <w:rFonts w:ascii="Arial" w:hAnsi="Arial" w:cs="Arial"/>
          <w:b/>
          <w:bCs/>
          <w:i w:val="0"/>
          <w:iCs w:val="0"/>
          <w:color w:val="auto"/>
          <w:sz w:val="20"/>
          <w:szCs w:val="20"/>
        </w:rPr>
        <w:t xml:space="preserve">Figure </w:t>
      </w:r>
      <w:r w:rsidRPr="00C82E3C">
        <w:rPr>
          <w:rFonts w:ascii="Arial" w:hAnsi="Arial" w:cs="Arial"/>
          <w:b/>
          <w:bCs/>
          <w:i w:val="0"/>
          <w:iCs w:val="0"/>
          <w:color w:val="auto"/>
          <w:sz w:val="20"/>
          <w:szCs w:val="20"/>
        </w:rPr>
        <w:fldChar w:fldCharType="begin"/>
      </w:r>
      <w:r w:rsidRPr="00C82E3C">
        <w:rPr>
          <w:rFonts w:ascii="Arial" w:hAnsi="Arial" w:cs="Arial"/>
          <w:b/>
          <w:bCs/>
          <w:i w:val="0"/>
          <w:iCs w:val="0"/>
          <w:color w:val="auto"/>
          <w:sz w:val="20"/>
          <w:szCs w:val="20"/>
        </w:rPr>
        <w:instrText xml:space="preserve"> SEQ Figure \* ARABIC </w:instrText>
      </w:r>
      <w:r w:rsidRPr="00C82E3C">
        <w:rPr>
          <w:rFonts w:ascii="Arial" w:hAnsi="Arial" w:cs="Arial"/>
          <w:b/>
          <w:bCs/>
          <w:i w:val="0"/>
          <w:iCs w:val="0"/>
          <w:color w:val="auto"/>
          <w:sz w:val="20"/>
          <w:szCs w:val="20"/>
        </w:rPr>
        <w:fldChar w:fldCharType="separate"/>
      </w:r>
      <w:r w:rsidR="00E41B97">
        <w:rPr>
          <w:rFonts w:ascii="Arial" w:hAnsi="Arial" w:cs="Arial"/>
          <w:b/>
          <w:bCs/>
          <w:i w:val="0"/>
          <w:iCs w:val="0"/>
          <w:noProof/>
          <w:color w:val="auto"/>
          <w:sz w:val="20"/>
          <w:szCs w:val="20"/>
        </w:rPr>
        <w:t>6</w:t>
      </w:r>
      <w:r w:rsidRPr="00C82E3C">
        <w:rPr>
          <w:rFonts w:ascii="Arial" w:hAnsi="Arial" w:cs="Arial"/>
          <w:b/>
          <w:bCs/>
          <w:i w:val="0"/>
          <w:iCs w:val="0"/>
          <w:color w:val="auto"/>
          <w:sz w:val="20"/>
          <w:szCs w:val="20"/>
        </w:rPr>
        <w:fldChar w:fldCharType="end"/>
      </w:r>
      <w:bookmarkEnd w:id="8"/>
      <w:r w:rsidRPr="00C82E3C">
        <w:rPr>
          <w:rFonts w:ascii="Arial" w:hAnsi="Arial" w:cs="Arial"/>
          <w:b/>
          <w:bCs/>
          <w:i w:val="0"/>
          <w:iCs w:val="0"/>
          <w:color w:val="auto"/>
          <w:sz w:val="20"/>
          <w:szCs w:val="20"/>
        </w:rPr>
        <w:t xml:space="preserve">: Side by side comparison of the 6U </w:t>
      </w:r>
      <w:r w:rsidR="00894612">
        <w:rPr>
          <w:rFonts w:ascii="Arial" w:hAnsi="Arial" w:cs="Arial"/>
          <w:b/>
          <w:bCs/>
          <w:i w:val="0"/>
          <w:iCs w:val="0"/>
          <w:color w:val="auto"/>
          <w:sz w:val="20"/>
          <w:szCs w:val="20"/>
        </w:rPr>
        <w:t>dual</w:t>
      </w:r>
      <w:r w:rsidR="00E0007C">
        <w:rPr>
          <w:rFonts w:ascii="Arial" w:hAnsi="Arial" w:cs="Arial"/>
          <w:b/>
          <w:bCs/>
          <w:i w:val="0"/>
          <w:iCs w:val="0"/>
          <w:color w:val="auto"/>
          <w:sz w:val="20"/>
          <w:szCs w:val="20"/>
        </w:rPr>
        <w:t>-</w:t>
      </w:r>
      <w:r w:rsidR="00894612">
        <w:rPr>
          <w:rFonts w:ascii="Arial" w:hAnsi="Arial" w:cs="Arial"/>
          <w:b/>
          <w:bCs/>
          <w:i w:val="0"/>
          <w:iCs w:val="0"/>
          <w:color w:val="auto"/>
          <w:sz w:val="20"/>
          <w:szCs w:val="20"/>
        </w:rPr>
        <w:t>hub (</w:t>
      </w:r>
      <w:r w:rsidR="00932A01">
        <w:rPr>
          <w:rFonts w:ascii="Arial" w:hAnsi="Arial" w:cs="Arial"/>
          <w:b/>
          <w:bCs/>
          <w:i w:val="0"/>
          <w:iCs w:val="0"/>
          <w:color w:val="auto"/>
          <w:sz w:val="20"/>
          <w:szCs w:val="20"/>
        </w:rPr>
        <w:t>one shown for clarity)</w:t>
      </w:r>
      <w:r w:rsidRPr="00C82E3C">
        <w:rPr>
          <w:rFonts w:ascii="Arial" w:hAnsi="Arial" w:cs="Arial"/>
          <w:b/>
          <w:bCs/>
          <w:i w:val="0"/>
          <w:iCs w:val="0"/>
          <w:color w:val="auto"/>
          <w:sz w:val="20"/>
          <w:szCs w:val="20"/>
        </w:rPr>
        <w:t xml:space="preserve"> and 12U </w:t>
      </w:r>
      <w:proofErr w:type="spellStart"/>
      <w:r w:rsidR="00BF279F">
        <w:rPr>
          <w:rFonts w:ascii="Arial" w:hAnsi="Arial" w:cs="Arial"/>
          <w:b/>
          <w:bCs/>
          <w:i w:val="0"/>
          <w:iCs w:val="0"/>
          <w:color w:val="auto"/>
          <w:sz w:val="20"/>
          <w:szCs w:val="20"/>
        </w:rPr>
        <w:t>m</w:t>
      </w:r>
      <w:r w:rsidRPr="00C82E3C">
        <w:rPr>
          <w:rFonts w:ascii="Arial" w:hAnsi="Arial" w:cs="Arial"/>
          <w:b/>
          <w:bCs/>
          <w:i w:val="0"/>
          <w:iCs w:val="0"/>
          <w:color w:val="auto"/>
          <w:sz w:val="20"/>
          <w:szCs w:val="20"/>
        </w:rPr>
        <w:t>onohub</w:t>
      </w:r>
      <w:proofErr w:type="spellEnd"/>
      <w:r w:rsidRPr="00C82E3C">
        <w:rPr>
          <w:rFonts w:ascii="Arial" w:hAnsi="Arial" w:cs="Arial"/>
          <w:b/>
          <w:bCs/>
          <w:i w:val="0"/>
          <w:iCs w:val="0"/>
          <w:color w:val="auto"/>
          <w:sz w:val="20"/>
          <w:szCs w:val="20"/>
        </w:rPr>
        <w:t xml:space="preserve"> configuration</w:t>
      </w:r>
      <w:r w:rsidRPr="00C82E3C">
        <w:rPr>
          <w:rFonts w:ascii="Arial" w:hAnsi="Arial" w:cs="Arial"/>
          <w:b/>
          <w:bCs/>
          <w:i w:val="0"/>
          <w:iCs w:val="0"/>
          <w:noProof/>
          <w:color w:val="auto"/>
          <w:sz w:val="20"/>
          <w:szCs w:val="20"/>
        </w:rPr>
        <w:t xml:space="preserve"> cross section</w:t>
      </w:r>
      <w:r w:rsidR="00A31350">
        <w:rPr>
          <w:rFonts w:ascii="Arial" w:hAnsi="Arial" w:cs="Arial"/>
          <w:b/>
          <w:bCs/>
          <w:i w:val="0"/>
          <w:iCs w:val="0"/>
          <w:noProof/>
          <w:color w:val="auto"/>
          <w:sz w:val="20"/>
          <w:szCs w:val="20"/>
        </w:rPr>
        <w:t>s: 1) Shaft encoder; 2) Small diameter two</w:t>
      </w:r>
      <w:r w:rsidR="00572E1E">
        <w:rPr>
          <w:rFonts w:ascii="Arial" w:hAnsi="Arial" w:cs="Arial"/>
          <w:b/>
          <w:bCs/>
          <w:i w:val="0"/>
          <w:iCs w:val="0"/>
          <w:noProof/>
          <w:color w:val="auto"/>
          <w:sz w:val="20"/>
          <w:szCs w:val="20"/>
        </w:rPr>
        <w:t>-</w:t>
      </w:r>
      <w:r w:rsidR="00A31350">
        <w:rPr>
          <w:rFonts w:ascii="Arial" w:hAnsi="Arial" w:cs="Arial"/>
          <w:b/>
          <w:bCs/>
          <w:i w:val="0"/>
          <w:iCs w:val="0"/>
          <w:noProof/>
          <w:color w:val="auto"/>
          <w:sz w:val="20"/>
          <w:szCs w:val="20"/>
        </w:rPr>
        <w:t>boom hub; 3) Clock spring; 4) Clock spring arbor; 5) Two-tape tape spool; 6) Brushless DC motor; 7) Wave spring brake for boom hub; 8) Limit switches acting as encoders; 9) Graphite grounding brush; 10) Wave spring brake for sail spool; 11) Stator (staionary hub support); 12) Brushless DC motor; 13) Four-boom hub; 14) Hub flanges</w:t>
      </w:r>
    </w:p>
    <w:p w14:paraId="7E593256" w14:textId="77777777" w:rsidR="002A2540" w:rsidRDefault="005033E5" w:rsidP="00640FF1">
      <w:pPr>
        <w:spacing w:before="240" w:line="240" w:lineRule="auto"/>
        <w:rPr>
          <w:rFonts w:ascii="Arial" w:hAnsi="Arial" w:cs="Arial"/>
          <w:u w:val="single"/>
        </w:rPr>
      </w:pPr>
      <w:r w:rsidRPr="00C82E3C">
        <w:rPr>
          <w:rFonts w:ascii="Arial" w:hAnsi="Arial" w:cs="Arial"/>
          <w:u w:val="single"/>
        </w:rPr>
        <w:t>Tolerancin</w:t>
      </w:r>
      <w:r>
        <w:rPr>
          <w:rFonts w:ascii="Arial" w:hAnsi="Arial" w:cs="Arial"/>
          <w:u w:val="single"/>
        </w:rPr>
        <w:t>g Issues</w:t>
      </w:r>
    </w:p>
    <w:p w14:paraId="63BDEC32" w14:textId="7D3F58CD" w:rsidR="00BA1EBF" w:rsidRPr="00F95EDB" w:rsidRDefault="00C37824" w:rsidP="00640FF1">
      <w:pPr>
        <w:rPr>
          <w:rFonts w:ascii="Arial" w:hAnsi="Arial" w:cs="Arial"/>
          <w:u w:val="single"/>
        </w:rPr>
      </w:pPr>
      <w:r w:rsidRPr="00C37824">
        <w:rPr>
          <w:rFonts w:ascii="Arial" w:hAnsi="Arial" w:cs="Arial"/>
        </w:rPr>
        <w:t>A series of problems with clearances and friction in the boom hub were discovered during early testing of the metal prototype unit</w:t>
      </w:r>
      <w:r>
        <w:rPr>
          <w:rFonts w:ascii="Arial" w:hAnsi="Arial" w:cs="Arial"/>
        </w:rPr>
        <w:t>. I</w:t>
      </w:r>
      <w:r w:rsidR="00102109">
        <w:rPr>
          <w:rFonts w:ascii="Arial" w:hAnsi="Arial" w:cs="Arial"/>
        </w:rPr>
        <w:t>t was believed that this wave spring would also keep the hub adequately centered between the two main plates and running in plane. However, the</w:t>
      </w:r>
      <w:r w:rsidR="006909E1">
        <w:rPr>
          <w:rFonts w:ascii="Arial" w:hAnsi="Arial" w:cs="Arial"/>
        </w:rPr>
        <w:t xml:space="preserve"> wave springs</w:t>
      </w:r>
      <w:r w:rsidR="00102109">
        <w:rPr>
          <w:rFonts w:ascii="Arial" w:hAnsi="Arial" w:cs="Arial"/>
        </w:rPr>
        <w:t xml:space="preserve"> did not properly pre-load the bearings, which had more play than usual to prevent binding in an unknown thermal environment. This meant that the flanges did not run parallel to the plates, nor in plane at the center of the plates. Th</w:t>
      </w:r>
      <w:r w:rsidR="00E131B1">
        <w:rPr>
          <w:rFonts w:ascii="Arial" w:hAnsi="Arial" w:cs="Arial"/>
        </w:rPr>
        <w:t>ere are teeth on the rim edge of the hub flange to interface with the</w:t>
      </w:r>
      <w:r w:rsidR="00F356DB">
        <w:rPr>
          <w:rFonts w:ascii="Arial" w:hAnsi="Arial" w:cs="Arial"/>
        </w:rPr>
        <w:t xml:space="preserve"> </w:t>
      </w:r>
      <w:r w:rsidR="00E131B1">
        <w:rPr>
          <w:rFonts w:ascii="Arial" w:hAnsi="Arial" w:cs="Arial"/>
        </w:rPr>
        <w:t>GSE, detailed in the next section. The flanges not running parallel</w:t>
      </w:r>
      <w:r w:rsidR="00102109">
        <w:rPr>
          <w:rFonts w:ascii="Arial" w:hAnsi="Arial" w:cs="Arial"/>
        </w:rPr>
        <w:t xml:space="preserve"> caused the teeth at the rim of the flanges to scour the plates. This had not been noticed, nor was it a problem in the plastic prototypes due to a combination of the tolerance of the parts,</w:t>
      </w:r>
      <w:r w:rsidR="00E207BF">
        <w:rPr>
          <w:rFonts w:ascii="Arial" w:hAnsi="Arial" w:cs="Arial"/>
        </w:rPr>
        <w:t xml:space="preserve"> </w:t>
      </w:r>
      <w:r w:rsidR="00102109">
        <w:rPr>
          <w:rFonts w:ascii="Arial" w:hAnsi="Arial" w:cs="Arial"/>
        </w:rPr>
        <w:t xml:space="preserve">the flexibility of the structure, and the soft material rubbing on soft material which left no mark. The increased rigidity </w:t>
      </w:r>
      <w:r w:rsidR="0096269B">
        <w:rPr>
          <w:rFonts w:ascii="Arial" w:hAnsi="Arial" w:cs="Arial"/>
        </w:rPr>
        <w:t xml:space="preserve">and accuracy </w:t>
      </w:r>
      <w:r w:rsidR="00102109">
        <w:rPr>
          <w:rFonts w:ascii="Arial" w:hAnsi="Arial" w:cs="Arial"/>
        </w:rPr>
        <w:t xml:space="preserve">of the </w:t>
      </w:r>
      <w:r w:rsidR="0096269B">
        <w:rPr>
          <w:rFonts w:ascii="Arial" w:hAnsi="Arial" w:cs="Arial"/>
        </w:rPr>
        <w:t>remaining features that had previously been plastic</w:t>
      </w:r>
      <w:r w:rsidR="00102109">
        <w:rPr>
          <w:rFonts w:ascii="Arial" w:hAnsi="Arial" w:cs="Arial"/>
        </w:rPr>
        <w:t xml:space="preserve"> meant that the switches were not offset properly from the flanges, which were also not running true to their plane. </w:t>
      </w:r>
      <w:r w:rsidR="00E35854">
        <w:rPr>
          <w:rFonts w:ascii="Arial" w:hAnsi="Arial" w:cs="Arial"/>
        </w:rPr>
        <w:t>In con</w:t>
      </w:r>
      <w:r w:rsidR="00D279FD">
        <w:rPr>
          <w:rFonts w:ascii="Arial" w:hAnsi="Arial" w:cs="Arial"/>
        </w:rPr>
        <w:t>sequence,</w:t>
      </w:r>
      <w:r w:rsidR="00102109">
        <w:rPr>
          <w:rFonts w:ascii="Arial" w:hAnsi="Arial" w:cs="Arial"/>
        </w:rPr>
        <w:t xml:space="preserve"> the lever arm of the switch dug into the soft aluminum, and one of the switches was also irreparably damaged. The pocket for the switches had been meant to be shimmed. However, because it had never been an issue with the plastic models, this detail had been forgotten at the time of the assembly of the protoflight unit.</w:t>
      </w:r>
      <w:r w:rsidR="00BA1EBF">
        <w:rPr>
          <w:rFonts w:ascii="Arial" w:hAnsi="Arial" w:cs="Arial"/>
        </w:rPr>
        <w:t xml:space="preserve"> </w:t>
      </w:r>
      <w:r w:rsidR="00102109">
        <w:rPr>
          <w:rFonts w:ascii="Arial" w:hAnsi="Arial" w:cs="Arial"/>
        </w:rPr>
        <w:t>The wave spring brake</w:t>
      </w:r>
      <w:r w:rsidR="00D853B5">
        <w:rPr>
          <w:rFonts w:ascii="Arial" w:hAnsi="Arial" w:cs="Arial"/>
        </w:rPr>
        <w:t>s</w:t>
      </w:r>
      <w:r w:rsidR="00102109">
        <w:rPr>
          <w:rFonts w:ascii="Arial" w:hAnsi="Arial" w:cs="Arial"/>
        </w:rPr>
        <w:t xml:space="preserve"> also scoured the surface</w:t>
      </w:r>
      <w:r w:rsidR="00D853B5">
        <w:rPr>
          <w:rFonts w:ascii="Arial" w:hAnsi="Arial" w:cs="Arial"/>
        </w:rPr>
        <w:t>s</w:t>
      </w:r>
      <w:r w:rsidR="00102109">
        <w:rPr>
          <w:rFonts w:ascii="Arial" w:hAnsi="Arial" w:cs="Arial"/>
        </w:rPr>
        <w:t xml:space="preserve"> of the soft aluminum on the main plate</w:t>
      </w:r>
      <w:r w:rsidR="00D853B5">
        <w:rPr>
          <w:rFonts w:ascii="Arial" w:hAnsi="Arial" w:cs="Arial"/>
        </w:rPr>
        <w:t>s</w:t>
      </w:r>
      <w:r w:rsidR="00102109">
        <w:rPr>
          <w:rFonts w:ascii="Arial" w:hAnsi="Arial" w:cs="Arial"/>
        </w:rPr>
        <w:t xml:space="preserve"> and the flanges of the hub. It had not been noticed that the crests of the wave spring had sharp corners </w:t>
      </w:r>
      <w:r w:rsidR="00A43C10">
        <w:rPr>
          <w:rFonts w:ascii="Arial" w:hAnsi="Arial" w:cs="Arial"/>
        </w:rPr>
        <w:t xml:space="preserve">that </w:t>
      </w:r>
      <w:r w:rsidR="00102109">
        <w:rPr>
          <w:rFonts w:ascii="Arial" w:hAnsi="Arial" w:cs="Arial"/>
        </w:rPr>
        <w:t xml:space="preserve">did not run in plane. It was also bearing against soft </w:t>
      </w:r>
      <w:proofErr w:type="spellStart"/>
      <w:r w:rsidR="00102109">
        <w:rPr>
          <w:rFonts w:ascii="Arial" w:hAnsi="Arial" w:cs="Arial"/>
        </w:rPr>
        <w:t>Iridite</w:t>
      </w:r>
      <w:proofErr w:type="spellEnd"/>
      <w:r w:rsidR="00102109">
        <w:rPr>
          <w:rFonts w:ascii="Arial" w:hAnsi="Arial" w:cs="Arial"/>
        </w:rPr>
        <w:t xml:space="preserve"> chemical conversion coating, which scratched easily.</w:t>
      </w:r>
    </w:p>
    <w:p w14:paraId="474F877C" w14:textId="1CC96056" w:rsidR="00102109" w:rsidRDefault="00BF7D4F" w:rsidP="00640FF1">
      <w:pPr>
        <w:spacing w:before="200"/>
        <w:rPr>
          <w:rFonts w:ascii="Arial" w:hAnsi="Arial" w:cs="Arial"/>
        </w:rPr>
      </w:pPr>
      <w:r>
        <w:rPr>
          <w:rFonts w:ascii="Arial" w:hAnsi="Arial" w:cs="Arial"/>
        </w:rPr>
        <w:t xml:space="preserve">These problems were solved with modifications to the existing protoflight hardware. </w:t>
      </w:r>
      <w:r w:rsidR="00102109">
        <w:rPr>
          <w:rFonts w:ascii="Arial" w:hAnsi="Arial" w:cs="Arial"/>
        </w:rPr>
        <w:t xml:space="preserve">The aluminum parts were skim cut to remove the worst of the scratches and </w:t>
      </w:r>
      <w:r w:rsidR="004C2749">
        <w:rPr>
          <w:rFonts w:ascii="Arial" w:hAnsi="Arial" w:cs="Arial"/>
        </w:rPr>
        <w:t>the running surfaces</w:t>
      </w:r>
      <w:r w:rsidR="00102109">
        <w:rPr>
          <w:rFonts w:ascii="Arial" w:hAnsi="Arial" w:cs="Arial"/>
        </w:rPr>
        <w:t xml:space="preserve"> </w:t>
      </w:r>
      <w:r w:rsidR="009728C6">
        <w:rPr>
          <w:rFonts w:ascii="Arial" w:hAnsi="Arial" w:cs="Arial"/>
        </w:rPr>
        <w:t xml:space="preserve">had a </w:t>
      </w:r>
      <w:r w:rsidR="00102109">
        <w:rPr>
          <w:rFonts w:ascii="Arial" w:hAnsi="Arial" w:cs="Arial"/>
        </w:rPr>
        <w:t>hard anodization coating</w:t>
      </w:r>
      <w:r w:rsidR="004C2749">
        <w:rPr>
          <w:rFonts w:ascii="Arial" w:hAnsi="Arial" w:cs="Arial"/>
        </w:rPr>
        <w:t xml:space="preserve"> applied</w:t>
      </w:r>
      <w:r w:rsidR="00102109">
        <w:rPr>
          <w:rFonts w:ascii="Arial" w:hAnsi="Arial" w:cs="Arial"/>
        </w:rPr>
        <w:t>.</w:t>
      </w:r>
      <w:r w:rsidR="00BE5E42">
        <w:rPr>
          <w:rFonts w:ascii="Arial" w:hAnsi="Arial" w:cs="Arial"/>
        </w:rPr>
        <w:t xml:space="preserve"> Because the inserts had only been cycled once, the inserts were left in place and the holes were plugged. </w:t>
      </w:r>
      <w:r w:rsidR="00B23EB4">
        <w:rPr>
          <w:rFonts w:ascii="Arial" w:hAnsi="Arial" w:cs="Arial"/>
        </w:rPr>
        <w:t>Several of the plugs failed and inserts were corroded by the electro-chemical process and needed to be replaced.</w:t>
      </w:r>
      <w:r w:rsidR="00102109">
        <w:rPr>
          <w:rFonts w:ascii="Arial" w:hAnsi="Arial" w:cs="Arial"/>
        </w:rPr>
        <w:t xml:space="preserve"> The wave spring was hand worked to break the sharp edges, and on future assemblies was lightly lubricated. Delrin spacer plugs were added</w:t>
      </w:r>
      <w:r w:rsidR="00D76B25">
        <w:rPr>
          <w:rFonts w:ascii="Arial" w:hAnsi="Arial" w:cs="Arial"/>
        </w:rPr>
        <w:t xml:space="preserve"> to the </w:t>
      </w:r>
      <w:r w:rsidR="00946C1B">
        <w:rPr>
          <w:rFonts w:ascii="Arial" w:hAnsi="Arial" w:cs="Arial"/>
        </w:rPr>
        <w:t xml:space="preserve">main plates </w:t>
      </w:r>
      <w:proofErr w:type="gramStart"/>
      <w:r w:rsidR="00946C1B">
        <w:rPr>
          <w:rFonts w:ascii="Arial" w:hAnsi="Arial" w:cs="Arial"/>
        </w:rPr>
        <w:t>in order</w:t>
      </w:r>
      <w:r w:rsidR="00102109">
        <w:rPr>
          <w:rFonts w:ascii="Arial" w:hAnsi="Arial" w:cs="Arial"/>
        </w:rPr>
        <w:t xml:space="preserve"> to</w:t>
      </w:r>
      <w:proofErr w:type="gramEnd"/>
      <w:r w:rsidR="00102109">
        <w:rPr>
          <w:rFonts w:ascii="Arial" w:hAnsi="Arial" w:cs="Arial"/>
        </w:rPr>
        <w:t xml:space="preserve"> keep the flanges of the hub running in plane</w:t>
      </w:r>
      <w:r w:rsidR="00885742">
        <w:rPr>
          <w:rFonts w:ascii="Arial" w:hAnsi="Arial" w:cs="Arial"/>
        </w:rPr>
        <w:t>, a</w:t>
      </w:r>
      <w:r w:rsidR="00102109">
        <w:rPr>
          <w:rFonts w:ascii="Arial" w:hAnsi="Arial" w:cs="Arial"/>
        </w:rPr>
        <w:t xml:space="preserve">nd the switches were shimmed as necessary. </w:t>
      </w:r>
      <w:r w:rsidR="00A01C35" w:rsidRPr="00A01C35">
        <w:rPr>
          <w:rFonts w:ascii="Arial" w:hAnsi="Arial" w:cs="Arial"/>
        </w:rPr>
        <w:t xml:space="preserve">Despite these improvements, it was common for one of the two switches to miss a count during </w:t>
      </w:r>
      <w:r w:rsidR="00ED3C60">
        <w:rPr>
          <w:rFonts w:ascii="Arial" w:hAnsi="Arial" w:cs="Arial"/>
        </w:rPr>
        <w:t xml:space="preserve">a </w:t>
      </w:r>
      <w:r w:rsidR="00A01C35" w:rsidRPr="00A01C35">
        <w:rPr>
          <w:rFonts w:ascii="Arial" w:hAnsi="Arial" w:cs="Arial"/>
        </w:rPr>
        <w:t>deployment</w:t>
      </w:r>
      <w:r w:rsidR="00ED3C60">
        <w:rPr>
          <w:rFonts w:ascii="Arial" w:hAnsi="Arial" w:cs="Arial"/>
        </w:rPr>
        <w:t>.</w:t>
      </w:r>
      <w:r w:rsidR="00993A2A">
        <w:rPr>
          <w:rFonts w:ascii="Arial" w:hAnsi="Arial" w:cs="Arial"/>
        </w:rPr>
        <w:t xml:space="preserve"> </w:t>
      </w:r>
      <w:r w:rsidR="00993A2A">
        <w:rPr>
          <w:rFonts w:ascii="Arial" w:hAnsi="Arial" w:cs="Arial"/>
        </w:rPr>
        <w:lastRenderedPageBreak/>
        <w:t xml:space="preserve">Due to vertical height constraints, optional lever arm extensions were left off that would have increased the active region </w:t>
      </w:r>
      <w:r w:rsidR="00F80DED">
        <w:rPr>
          <w:rFonts w:ascii="Arial" w:hAnsi="Arial" w:cs="Arial"/>
        </w:rPr>
        <w:t xml:space="preserve">and stroke </w:t>
      </w:r>
      <w:r w:rsidR="00993A2A">
        <w:rPr>
          <w:rFonts w:ascii="Arial" w:hAnsi="Arial" w:cs="Arial"/>
        </w:rPr>
        <w:t>of the switch</w:t>
      </w:r>
      <w:r w:rsidR="00E320A2">
        <w:rPr>
          <w:rFonts w:ascii="Arial" w:hAnsi="Arial" w:cs="Arial"/>
        </w:rPr>
        <w:t>, increased the accuracy</w:t>
      </w:r>
      <w:r w:rsidR="00993A2A">
        <w:rPr>
          <w:rFonts w:ascii="Arial" w:hAnsi="Arial" w:cs="Arial"/>
        </w:rPr>
        <w:t xml:space="preserve">, and </w:t>
      </w:r>
      <w:r w:rsidR="00E320A2">
        <w:rPr>
          <w:rFonts w:ascii="Arial" w:hAnsi="Arial" w:cs="Arial"/>
        </w:rPr>
        <w:t xml:space="preserve">proper </w:t>
      </w:r>
      <w:r w:rsidR="00946C1B">
        <w:rPr>
          <w:rFonts w:ascii="Arial" w:hAnsi="Arial" w:cs="Arial"/>
        </w:rPr>
        <w:t>positioning</w:t>
      </w:r>
      <w:r w:rsidR="00993A2A">
        <w:rPr>
          <w:rFonts w:ascii="Arial" w:hAnsi="Arial" w:cs="Arial"/>
        </w:rPr>
        <w:t xml:space="preserve"> of th</w:t>
      </w:r>
      <w:r w:rsidR="00946C1B">
        <w:rPr>
          <w:rFonts w:ascii="Arial" w:hAnsi="Arial" w:cs="Arial"/>
        </w:rPr>
        <w:t>is</w:t>
      </w:r>
      <w:r w:rsidR="00993A2A">
        <w:rPr>
          <w:rFonts w:ascii="Arial" w:hAnsi="Arial" w:cs="Arial"/>
        </w:rPr>
        <w:t xml:space="preserve"> l</w:t>
      </w:r>
      <w:r w:rsidR="00946C1B">
        <w:rPr>
          <w:rFonts w:ascii="Arial" w:hAnsi="Arial" w:cs="Arial"/>
        </w:rPr>
        <w:t>onger l</w:t>
      </w:r>
      <w:r w:rsidR="00993A2A">
        <w:rPr>
          <w:rFonts w:ascii="Arial" w:hAnsi="Arial" w:cs="Arial"/>
        </w:rPr>
        <w:t>ever arm may have eliminated the need for shimmin</w:t>
      </w:r>
      <w:r w:rsidR="00234CA9">
        <w:rPr>
          <w:rFonts w:ascii="Arial" w:hAnsi="Arial" w:cs="Arial"/>
        </w:rPr>
        <w:t>g</w:t>
      </w:r>
      <w:r w:rsidR="00993A2A">
        <w:rPr>
          <w:rFonts w:ascii="Arial" w:hAnsi="Arial" w:cs="Arial"/>
        </w:rPr>
        <w:t>.</w:t>
      </w:r>
      <w:r w:rsidR="00015827">
        <w:rPr>
          <w:rFonts w:ascii="Arial" w:hAnsi="Arial" w:cs="Arial"/>
        </w:rPr>
        <w:t xml:space="preserve"> The switches could have also been oriented differently, into the axis of the rotating hub, a more </w:t>
      </w:r>
      <w:r w:rsidR="00957A41">
        <w:rPr>
          <w:rFonts w:ascii="Arial" w:hAnsi="Arial" w:cs="Arial"/>
        </w:rPr>
        <w:t>rigid and precise dimension.</w:t>
      </w:r>
      <w:r w:rsidR="00ED3C60">
        <w:rPr>
          <w:rFonts w:ascii="Arial" w:hAnsi="Arial" w:cs="Arial"/>
        </w:rPr>
        <w:t xml:space="preserve"> T</w:t>
      </w:r>
      <w:r w:rsidR="00A01C35" w:rsidRPr="00A01C35">
        <w:rPr>
          <w:rFonts w:ascii="Arial" w:hAnsi="Arial" w:cs="Arial"/>
        </w:rPr>
        <w:t xml:space="preserve">he </w:t>
      </w:r>
      <w:r w:rsidR="00ED3C60">
        <w:rPr>
          <w:rFonts w:ascii="Arial" w:hAnsi="Arial" w:cs="Arial"/>
        </w:rPr>
        <w:t xml:space="preserve">process used to </w:t>
      </w:r>
      <w:r w:rsidR="0073129D">
        <w:rPr>
          <w:rFonts w:ascii="Arial" w:hAnsi="Arial" w:cs="Arial"/>
        </w:rPr>
        <w:t>mitigate</w:t>
      </w:r>
      <w:r w:rsidR="00A01C35" w:rsidRPr="00A01C35">
        <w:rPr>
          <w:rFonts w:ascii="Arial" w:hAnsi="Arial" w:cs="Arial"/>
        </w:rPr>
        <w:t xml:space="preserve"> </w:t>
      </w:r>
      <w:r w:rsidR="00ED3C60">
        <w:rPr>
          <w:rFonts w:ascii="Arial" w:hAnsi="Arial" w:cs="Arial"/>
        </w:rPr>
        <w:t>these missed switch counts</w:t>
      </w:r>
      <w:r w:rsidR="00A01C35" w:rsidRPr="00A01C35">
        <w:rPr>
          <w:rFonts w:ascii="Arial" w:hAnsi="Arial" w:cs="Arial"/>
        </w:rPr>
        <w:t xml:space="preserve"> is discussed in the section Ground Support Equipment</w:t>
      </w:r>
      <w:r w:rsidR="00102109">
        <w:rPr>
          <w:rFonts w:ascii="Arial" w:hAnsi="Arial" w:cs="Arial"/>
        </w:rPr>
        <w:t xml:space="preserve">. </w:t>
      </w:r>
    </w:p>
    <w:p w14:paraId="7173CF54" w14:textId="11646A61" w:rsidR="002A2540" w:rsidRDefault="005033E5" w:rsidP="00640FF1">
      <w:pPr>
        <w:spacing w:before="200" w:line="240" w:lineRule="auto"/>
        <w:rPr>
          <w:rFonts w:ascii="Arial" w:hAnsi="Arial" w:cs="Arial"/>
        </w:rPr>
      </w:pPr>
      <w:r w:rsidRPr="00C82E3C">
        <w:rPr>
          <w:rFonts w:ascii="Arial" w:hAnsi="Arial" w:cs="Arial"/>
          <w:u w:val="single"/>
        </w:rPr>
        <w:t>Fastener Retention</w:t>
      </w:r>
    </w:p>
    <w:p w14:paraId="510D6C9F" w14:textId="096BBA7D" w:rsidR="00102109" w:rsidRDefault="00F17A9A">
      <w:pPr>
        <w:spacing w:after="240" w:line="240" w:lineRule="auto"/>
        <w:jc w:val="both"/>
        <w:rPr>
          <w:rFonts w:ascii="Arial" w:hAnsi="Arial" w:cs="Arial"/>
        </w:rPr>
      </w:pPr>
      <w:r>
        <w:rPr>
          <w:rFonts w:ascii="Arial" w:hAnsi="Arial" w:cs="Arial"/>
        </w:rPr>
        <w:t xml:space="preserve">Helical inserts commonly </w:t>
      </w:r>
      <w:r w:rsidR="002374AE">
        <w:rPr>
          <w:rFonts w:ascii="Arial" w:hAnsi="Arial" w:cs="Arial"/>
        </w:rPr>
        <w:t>get carried back out of the base material when fasteners are removed.</w:t>
      </w:r>
      <w:r>
        <w:rPr>
          <w:rFonts w:ascii="Arial" w:hAnsi="Arial" w:cs="Arial"/>
        </w:rPr>
        <w:t xml:space="preserve"> </w:t>
      </w:r>
      <w:r w:rsidR="00102109">
        <w:rPr>
          <w:rFonts w:ascii="Arial" w:hAnsi="Arial" w:cs="Arial"/>
        </w:rPr>
        <w:t xml:space="preserve">Because </w:t>
      </w:r>
      <w:r w:rsidR="00735329">
        <w:rPr>
          <w:rFonts w:ascii="Arial" w:hAnsi="Arial" w:cs="Arial"/>
        </w:rPr>
        <w:t>of the large number of cycles of assembly and disassembly</w:t>
      </w:r>
      <w:r w:rsidR="00102109">
        <w:rPr>
          <w:rFonts w:ascii="Arial" w:hAnsi="Arial" w:cs="Arial"/>
        </w:rPr>
        <w:t xml:space="preserve"> </w:t>
      </w:r>
      <w:r w:rsidR="00002BF9">
        <w:rPr>
          <w:rFonts w:ascii="Arial" w:hAnsi="Arial" w:cs="Arial"/>
        </w:rPr>
        <w:t xml:space="preserve">for repackaging the payload, </w:t>
      </w:r>
      <w:r w:rsidR="00102109">
        <w:rPr>
          <w:rFonts w:ascii="Arial" w:hAnsi="Arial" w:cs="Arial"/>
        </w:rPr>
        <w:t xml:space="preserve">the decision was made to use key locking inserts extensively from the onset. </w:t>
      </w:r>
      <w:r w:rsidR="00FC2D5C">
        <w:rPr>
          <w:rFonts w:ascii="Arial" w:hAnsi="Arial" w:cs="Arial"/>
        </w:rPr>
        <w:t xml:space="preserve">These key locking inserts were all made of A286. </w:t>
      </w:r>
      <w:r w:rsidR="00102109">
        <w:rPr>
          <w:rFonts w:ascii="Arial" w:hAnsi="Arial" w:cs="Arial"/>
        </w:rPr>
        <w:t>Some helical inserts were still used due to the wall thickness of the small components.</w:t>
      </w:r>
      <w:r w:rsidR="00FC2D5C">
        <w:rPr>
          <w:rFonts w:ascii="Arial" w:hAnsi="Arial" w:cs="Arial"/>
        </w:rPr>
        <w:t xml:space="preserve"> These were made of A286, </w:t>
      </w:r>
      <w:proofErr w:type="spellStart"/>
      <w:r w:rsidR="00FC2D5C">
        <w:rPr>
          <w:rFonts w:ascii="Arial" w:hAnsi="Arial" w:cs="Arial"/>
        </w:rPr>
        <w:t>Nitronic</w:t>
      </w:r>
      <w:proofErr w:type="spellEnd"/>
      <w:r w:rsidR="00FC2D5C">
        <w:rPr>
          <w:rFonts w:ascii="Arial" w:hAnsi="Arial" w:cs="Arial"/>
        </w:rPr>
        <w:t xml:space="preserve"> 60, and 304 stainless </w:t>
      </w:r>
      <w:proofErr w:type="gramStart"/>
      <w:r w:rsidR="00FC2D5C">
        <w:rPr>
          <w:rFonts w:ascii="Arial" w:hAnsi="Arial" w:cs="Arial"/>
        </w:rPr>
        <w:t>steel</w:t>
      </w:r>
      <w:proofErr w:type="gramEnd"/>
      <w:r w:rsidR="00D25D25">
        <w:rPr>
          <w:rFonts w:ascii="Arial" w:hAnsi="Arial" w:cs="Arial"/>
        </w:rPr>
        <w:t xml:space="preserve"> (SS)</w:t>
      </w:r>
      <w:r w:rsidR="00FC2D5C">
        <w:rPr>
          <w:rFonts w:ascii="Arial" w:hAnsi="Arial" w:cs="Arial"/>
        </w:rPr>
        <w:t>.</w:t>
      </w:r>
      <w:r w:rsidR="00102109">
        <w:rPr>
          <w:rFonts w:ascii="Arial" w:hAnsi="Arial" w:cs="Arial"/>
        </w:rPr>
        <w:t xml:space="preserve"> The plan had been to replace all inserts before the final environmental and functional tests, which would be followed by the final repackaging for flight. However, once the parts were in hand</w:t>
      </w:r>
      <w:r w:rsidR="0047193B">
        <w:rPr>
          <w:rFonts w:ascii="Arial" w:hAnsi="Arial" w:cs="Arial"/>
        </w:rPr>
        <w:t>,</w:t>
      </w:r>
      <w:r w:rsidR="001C50EB">
        <w:rPr>
          <w:rFonts w:ascii="Arial" w:hAnsi="Arial" w:cs="Arial"/>
        </w:rPr>
        <w:t xml:space="preserve"> </w:t>
      </w:r>
      <w:r w:rsidR="001C50EB" w:rsidRPr="001C50EB">
        <w:rPr>
          <w:rFonts w:ascii="Arial" w:hAnsi="Arial" w:cs="Arial"/>
        </w:rPr>
        <w:t>the fabrication cost of the parts and the lack of spare hardware became a serious concern to project management over the additional cost and risk associated with replacing the</w:t>
      </w:r>
      <w:r w:rsidR="00C43562">
        <w:rPr>
          <w:rFonts w:ascii="Arial" w:hAnsi="Arial" w:cs="Arial"/>
        </w:rPr>
        <w:t xml:space="preserve"> inserts</w:t>
      </w:r>
      <w:r w:rsidR="00102109">
        <w:rPr>
          <w:rFonts w:ascii="Arial" w:hAnsi="Arial" w:cs="Arial"/>
        </w:rPr>
        <w:t xml:space="preserve">. </w:t>
      </w:r>
      <w:r w:rsidR="00F81B17">
        <w:rPr>
          <w:rFonts w:ascii="Arial" w:hAnsi="Arial" w:cs="Arial"/>
        </w:rPr>
        <w:t>The M2 key locking insert with locking feature</w:t>
      </w:r>
      <w:r w:rsidR="00102109">
        <w:rPr>
          <w:rFonts w:ascii="Arial" w:hAnsi="Arial" w:cs="Arial"/>
        </w:rPr>
        <w:t xml:space="preserve"> also fell outside of the governing standard</w:t>
      </w:r>
      <w:r w:rsidR="00F81B17">
        <w:rPr>
          <w:rFonts w:ascii="Arial" w:hAnsi="Arial" w:cs="Arial"/>
        </w:rPr>
        <w:t xml:space="preserve"> for that part</w:t>
      </w:r>
      <w:r w:rsidR="00F81B17">
        <w:rPr>
          <w:rStyle w:val="FootnoteReference"/>
          <w:rFonts w:ascii="Arial" w:hAnsi="Arial" w:cs="Arial"/>
        </w:rPr>
        <w:footnoteReference w:id="14"/>
      </w:r>
      <w:r w:rsidR="009E6E7B">
        <w:rPr>
          <w:rFonts w:ascii="Arial" w:hAnsi="Arial" w:cs="Arial"/>
        </w:rPr>
        <w:t xml:space="preserve"> but could be procured through a reputable manufacturer of key locking inserts</w:t>
      </w:r>
      <w:r w:rsidR="00102109">
        <w:rPr>
          <w:rFonts w:ascii="Arial" w:hAnsi="Arial" w:cs="Arial"/>
        </w:rPr>
        <w:t>. Therefore, a test was performed to determine the life cycle of all inserts used in the project to</w:t>
      </w:r>
      <w:r w:rsidR="006F1839">
        <w:rPr>
          <w:rFonts w:ascii="Arial" w:hAnsi="Arial" w:cs="Arial"/>
        </w:rPr>
        <w:t xml:space="preserve"> ascertain </w:t>
      </w:r>
      <w:r w:rsidR="00102109">
        <w:rPr>
          <w:rFonts w:ascii="Arial" w:hAnsi="Arial" w:cs="Arial"/>
        </w:rPr>
        <w:t>the likelihood that any given insert would fall out of the acceptable running torque range of their associated standards</w:t>
      </w:r>
      <w:r w:rsidR="008230D6">
        <w:rPr>
          <w:rFonts w:ascii="Arial" w:hAnsi="Arial" w:cs="Arial"/>
        </w:rPr>
        <w:t xml:space="preserve"> and accepted practices</w:t>
      </w:r>
      <w:r w:rsidR="00102109">
        <w:rPr>
          <w:rFonts w:ascii="Arial" w:hAnsi="Arial" w:cs="Arial"/>
        </w:rPr>
        <w:t xml:space="preserve">. </w:t>
      </w:r>
      <w:r w:rsidR="00700B4D">
        <w:rPr>
          <w:rFonts w:ascii="Arial" w:hAnsi="Arial" w:cs="Arial"/>
        </w:rPr>
        <w:t>Ten samples of each insert</w:t>
      </w:r>
      <w:r w:rsidR="00102109">
        <w:rPr>
          <w:rFonts w:ascii="Arial" w:hAnsi="Arial" w:cs="Arial"/>
        </w:rPr>
        <w:t xml:space="preserve"> were</w:t>
      </w:r>
      <w:r w:rsidR="000A3538">
        <w:rPr>
          <w:rFonts w:ascii="Arial" w:hAnsi="Arial" w:cs="Arial"/>
        </w:rPr>
        <w:t xml:space="preserve"> installed in an aluminum test plate</w:t>
      </w:r>
      <w:r w:rsidR="00FB1F50">
        <w:rPr>
          <w:rFonts w:ascii="Arial" w:hAnsi="Arial" w:cs="Arial"/>
        </w:rPr>
        <w:t xml:space="preserve">, shown in </w:t>
      </w:r>
      <w:r w:rsidR="00FB1F50" w:rsidRPr="00FB1F50">
        <w:rPr>
          <w:rFonts w:ascii="Arial" w:hAnsi="Arial" w:cs="Arial"/>
        </w:rPr>
        <w:fldChar w:fldCharType="begin"/>
      </w:r>
      <w:r w:rsidR="00FB1F50" w:rsidRPr="00FB1F50">
        <w:rPr>
          <w:rFonts w:ascii="Arial" w:hAnsi="Arial" w:cs="Arial"/>
        </w:rPr>
        <w:instrText xml:space="preserve"> REF _Ref150869745 \h </w:instrText>
      </w:r>
      <w:r w:rsidR="00FB1F50" w:rsidRPr="00640FF1">
        <w:rPr>
          <w:rFonts w:ascii="Arial" w:hAnsi="Arial" w:cs="Arial"/>
        </w:rPr>
        <w:instrText xml:space="preserve"> \* MERGEFORMAT </w:instrText>
      </w:r>
      <w:r w:rsidR="00FB1F50" w:rsidRPr="00FB1F50">
        <w:rPr>
          <w:rFonts w:ascii="Arial" w:hAnsi="Arial" w:cs="Arial"/>
        </w:rPr>
      </w:r>
      <w:r w:rsidR="00FB1F50" w:rsidRPr="00FB1F50">
        <w:rPr>
          <w:rFonts w:ascii="Arial" w:hAnsi="Arial" w:cs="Arial"/>
        </w:rPr>
        <w:fldChar w:fldCharType="separate"/>
      </w:r>
      <w:r w:rsidR="00E41B97" w:rsidRPr="00640FF1">
        <w:rPr>
          <w:rFonts w:ascii="Arial" w:hAnsi="Arial" w:cs="Arial"/>
        </w:rPr>
        <w:t xml:space="preserve">Figure </w:t>
      </w:r>
      <w:r w:rsidR="00E41B97" w:rsidRPr="00640FF1">
        <w:rPr>
          <w:rFonts w:ascii="Arial" w:hAnsi="Arial" w:cs="Arial"/>
          <w:noProof/>
        </w:rPr>
        <w:t>7</w:t>
      </w:r>
      <w:r w:rsidR="00FB1F50" w:rsidRPr="00FB1F50">
        <w:rPr>
          <w:rFonts w:ascii="Arial" w:hAnsi="Arial" w:cs="Arial"/>
        </w:rPr>
        <w:fldChar w:fldCharType="end"/>
      </w:r>
      <w:r w:rsidR="00FB1F50">
        <w:rPr>
          <w:rFonts w:ascii="Arial" w:hAnsi="Arial" w:cs="Arial"/>
        </w:rPr>
        <w:t>, and</w:t>
      </w:r>
      <w:r w:rsidR="00102109">
        <w:rPr>
          <w:rFonts w:ascii="Arial" w:hAnsi="Arial" w:cs="Arial"/>
        </w:rPr>
        <w:t xml:space="preserve"> tested </w:t>
      </w:r>
      <w:r w:rsidR="00700B4D">
        <w:rPr>
          <w:rFonts w:ascii="Arial" w:hAnsi="Arial" w:cs="Arial"/>
        </w:rPr>
        <w:t>ten</w:t>
      </w:r>
      <w:r w:rsidR="00102109">
        <w:rPr>
          <w:rFonts w:ascii="Arial" w:hAnsi="Arial" w:cs="Arial"/>
        </w:rPr>
        <w:t xml:space="preserve"> times each. </w:t>
      </w:r>
      <w:r w:rsidR="001B5872">
        <w:rPr>
          <w:rFonts w:ascii="Arial" w:hAnsi="Arial" w:cs="Arial"/>
        </w:rPr>
        <w:t>Of these</w:t>
      </w:r>
      <w:r w:rsidR="002740B4">
        <w:rPr>
          <w:rFonts w:ascii="Arial" w:hAnsi="Arial" w:cs="Arial"/>
        </w:rPr>
        <w:t xml:space="preserve"> 60 total inserts</w:t>
      </w:r>
      <w:r w:rsidR="00697BC8">
        <w:rPr>
          <w:rFonts w:ascii="Arial" w:hAnsi="Arial" w:cs="Arial"/>
        </w:rPr>
        <w:t>:</w:t>
      </w:r>
      <w:r w:rsidR="002740B4">
        <w:rPr>
          <w:rFonts w:ascii="Arial" w:hAnsi="Arial" w:cs="Arial"/>
        </w:rPr>
        <w:t xml:space="preserve"> three</w:t>
      </w:r>
      <w:r w:rsidR="008B0F1F">
        <w:rPr>
          <w:rFonts w:ascii="Arial" w:hAnsi="Arial" w:cs="Arial"/>
        </w:rPr>
        <w:t xml:space="preserve"> M</w:t>
      </w:r>
      <w:r w:rsidR="00481515">
        <w:rPr>
          <w:rFonts w:ascii="Arial" w:hAnsi="Arial" w:cs="Arial"/>
        </w:rPr>
        <w:t>3</w:t>
      </w:r>
      <w:r w:rsidR="008B0F1F">
        <w:rPr>
          <w:rFonts w:ascii="Arial" w:hAnsi="Arial" w:cs="Arial"/>
        </w:rPr>
        <w:t xml:space="preserve"> helical inserts</w:t>
      </w:r>
      <w:r w:rsidR="00FC2D5C">
        <w:rPr>
          <w:rFonts w:ascii="Arial" w:hAnsi="Arial" w:cs="Arial"/>
        </w:rPr>
        <w:t xml:space="preserve"> </w:t>
      </w:r>
      <w:r w:rsidR="00D25D25">
        <w:rPr>
          <w:rFonts w:ascii="Arial" w:hAnsi="Arial" w:cs="Arial"/>
        </w:rPr>
        <w:t xml:space="preserve">(the </w:t>
      </w:r>
      <w:r w:rsidR="00BE5E42">
        <w:rPr>
          <w:rFonts w:ascii="Arial" w:hAnsi="Arial" w:cs="Arial"/>
        </w:rPr>
        <w:t>only inserts</w:t>
      </w:r>
      <w:r w:rsidR="00D25D25">
        <w:rPr>
          <w:rFonts w:ascii="Arial" w:hAnsi="Arial" w:cs="Arial"/>
        </w:rPr>
        <w:t xml:space="preserve"> made of 304 SS)</w:t>
      </w:r>
      <w:r w:rsidR="002740B4">
        <w:rPr>
          <w:rFonts w:ascii="Arial" w:hAnsi="Arial" w:cs="Arial"/>
        </w:rPr>
        <w:t xml:space="preserve"> did back out</w:t>
      </w:r>
      <w:r w:rsidR="00697BC8">
        <w:rPr>
          <w:rFonts w:ascii="Arial" w:hAnsi="Arial" w:cs="Arial"/>
        </w:rPr>
        <w:t xml:space="preserve"> with the fastener on the first cycle;</w:t>
      </w:r>
      <w:r w:rsidR="002740B4">
        <w:rPr>
          <w:rFonts w:ascii="Arial" w:hAnsi="Arial" w:cs="Arial"/>
        </w:rPr>
        <w:t xml:space="preserve"> </w:t>
      </w:r>
      <w:r w:rsidR="00697BC8">
        <w:rPr>
          <w:rFonts w:ascii="Arial" w:hAnsi="Arial" w:cs="Arial"/>
        </w:rPr>
        <w:t>one</w:t>
      </w:r>
      <w:r w:rsidR="00123A6A">
        <w:rPr>
          <w:rFonts w:ascii="Arial" w:hAnsi="Arial" w:cs="Arial"/>
        </w:rPr>
        <w:t xml:space="preserve"> M3 helical</w:t>
      </w:r>
      <w:r w:rsidR="00FC2D5C">
        <w:rPr>
          <w:rFonts w:ascii="Arial" w:hAnsi="Arial" w:cs="Arial"/>
        </w:rPr>
        <w:t xml:space="preserve"> (</w:t>
      </w:r>
      <w:proofErr w:type="spellStart"/>
      <w:r w:rsidR="00FC2D5C">
        <w:rPr>
          <w:rFonts w:ascii="Arial" w:hAnsi="Arial" w:cs="Arial"/>
        </w:rPr>
        <w:t>Nitronic</w:t>
      </w:r>
      <w:proofErr w:type="spellEnd"/>
      <w:r w:rsidR="00FC2D5C">
        <w:rPr>
          <w:rFonts w:ascii="Arial" w:hAnsi="Arial" w:cs="Arial"/>
        </w:rPr>
        <w:t xml:space="preserve"> 60)</w:t>
      </w:r>
      <w:r w:rsidR="004C5FBE">
        <w:rPr>
          <w:rFonts w:ascii="Arial" w:hAnsi="Arial" w:cs="Arial"/>
        </w:rPr>
        <w:t xml:space="preserve"> had high</w:t>
      </w:r>
      <w:r w:rsidR="00502A14">
        <w:rPr>
          <w:rFonts w:ascii="Arial" w:hAnsi="Arial" w:cs="Arial"/>
        </w:rPr>
        <w:t>, but within range, running torque and then</w:t>
      </w:r>
      <w:r w:rsidR="00697BC8">
        <w:rPr>
          <w:rFonts w:ascii="Arial" w:hAnsi="Arial" w:cs="Arial"/>
        </w:rPr>
        <w:t xml:space="preserve"> damaged the threads of the </w:t>
      </w:r>
      <w:r w:rsidR="00F5371A">
        <w:rPr>
          <w:rFonts w:ascii="Arial" w:hAnsi="Arial" w:cs="Arial"/>
        </w:rPr>
        <w:t xml:space="preserve">test </w:t>
      </w:r>
      <w:r w:rsidR="00697BC8">
        <w:rPr>
          <w:rFonts w:ascii="Arial" w:hAnsi="Arial" w:cs="Arial"/>
        </w:rPr>
        <w:t xml:space="preserve">fastener </w:t>
      </w:r>
      <w:r w:rsidR="00F5371A">
        <w:rPr>
          <w:rFonts w:ascii="Arial" w:hAnsi="Arial" w:cs="Arial"/>
        </w:rPr>
        <w:t>after the first cycle</w:t>
      </w:r>
      <w:r w:rsidR="00502A14">
        <w:rPr>
          <w:rFonts w:ascii="Arial" w:hAnsi="Arial" w:cs="Arial"/>
        </w:rPr>
        <w:t xml:space="preserve"> rendering it unusable</w:t>
      </w:r>
      <w:r w:rsidR="00123A6A">
        <w:rPr>
          <w:rFonts w:ascii="Arial" w:hAnsi="Arial" w:cs="Arial"/>
        </w:rPr>
        <w:t>; and</w:t>
      </w:r>
      <w:r w:rsidR="00123A6A" w:rsidRPr="00123A6A">
        <w:rPr>
          <w:rFonts w:ascii="Arial" w:hAnsi="Arial" w:cs="Arial"/>
        </w:rPr>
        <w:t xml:space="preserve"> </w:t>
      </w:r>
      <w:r w:rsidR="00123A6A">
        <w:rPr>
          <w:rFonts w:ascii="Arial" w:hAnsi="Arial" w:cs="Arial"/>
        </w:rPr>
        <w:t>one M2 helical insert was found to be installed incorrectly and was not tested</w:t>
      </w:r>
      <w:r w:rsidR="002740B4">
        <w:rPr>
          <w:rFonts w:ascii="Arial" w:hAnsi="Arial" w:cs="Arial"/>
        </w:rPr>
        <w:t>. None of these anomalies were corrected</w:t>
      </w:r>
      <w:r w:rsidR="008E5D02">
        <w:rPr>
          <w:rFonts w:ascii="Arial" w:hAnsi="Arial" w:cs="Arial"/>
        </w:rPr>
        <w:t xml:space="preserve">. These findings were noted when presenting the findings, and </w:t>
      </w:r>
      <w:r w:rsidR="001F0798">
        <w:rPr>
          <w:rFonts w:ascii="Arial" w:hAnsi="Arial" w:cs="Arial"/>
        </w:rPr>
        <w:t>the data set for the affected inserts</w:t>
      </w:r>
      <w:r w:rsidR="008E5D02">
        <w:rPr>
          <w:rFonts w:ascii="Arial" w:hAnsi="Arial" w:cs="Arial"/>
        </w:rPr>
        <w:t xml:space="preserve"> was simply reduced</w:t>
      </w:r>
      <w:r w:rsidR="002740B4">
        <w:rPr>
          <w:rFonts w:ascii="Arial" w:hAnsi="Arial" w:cs="Arial"/>
        </w:rPr>
        <w:t xml:space="preserve">. </w:t>
      </w:r>
    </w:p>
    <w:p w14:paraId="76D168E4" w14:textId="1D9C0C05" w:rsidR="00692FA6" w:rsidRPr="000E0B5D" w:rsidRDefault="00692FA6" w:rsidP="00692FA6">
      <w:pPr>
        <w:keepNext/>
        <w:spacing w:after="120"/>
        <w:jc w:val="center"/>
        <w:rPr>
          <w:rFonts w:ascii="Arial" w:hAnsi="Arial" w:cs="Arial"/>
        </w:rPr>
      </w:pPr>
      <w:r w:rsidRPr="000E0B5D">
        <w:rPr>
          <w:rFonts w:ascii="Arial" w:hAnsi="Arial" w:cs="Arial"/>
          <w:noProof/>
        </w:rPr>
        <w:drawing>
          <wp:inline distT="0" distB="0" distL="0" distR="0" wp14:anchorId="78FE9D7A" wp14:editId="66784400">
            <wp:extent cx="5394960" cy="2971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rcRect l="141" r="141"/>
                    <a:stretch>
                      <a:fillRect/>
                    </a:stretch>
                  </pic:blipFill>
                  <pic:spPr bwMode="auto">
                    <a:xfrm>
                      <a:off x="0" y="0"/>
                      <a:ext cx="5394960" cy="2971800"/>
                    </a:xfrm>
                    <a:prstGeom prst="rect">
                      <a:avLst/>
                    </a:prstGeom>
                    <a:ln>
                      <a:noFill/>
                    </a:ln>
                    <a:extLst>
                      <a:ext uri="{53640926-AAD7-44D8-BBD7-CCE9431645EC}">
                        <a14:shadowObscured xmlns:a14="http://schemas.microsoft.com/office/drawing/2010/main"/>
                      </a:ext>
                    </a:extLst>
                  </pic:spPr>
                </pic:pic>
              </a:graphicData>
            </a:graphic>
          </wp:inline>
        </w:drawing>
      </w:r>
    </w:p>
    <w:p w14:paraId="5AB1FB32" w14:textId="6E73FF0E" w:rsidR="00692FA6" w:rsidRPr="00FE4E17" w:rsidRDefault="00692FA6" w:rsidP="00692FA6">
      <w:pPr>
        <w:pStyle w:val="Caption"/>
        <w:spacing w:after="0"/>
        <w:jc w:val="center"/>
        <w:rPr>
          <w:rFonts w:ascii="Arial" w:hAnsi="Arial" w:cs="Arial"/>
          <w:b/>
          <w:i w:val="0"/>
          <w:color w:val="auto"/>
          <w:sz w:val="20"/>
          <w:szCs w:val="20"/>
        </w:rPr>
      </w:pPr>
      <w:bookmarkStart w:id="9" w:name="_Ref150869745"/>
      <w:bookmarkStart w:id="10" w:name="_Ref150792100"/>
      <w:r w:rsidRPr="7340DE76">
        <w:rPr>
          <w:rFonts w:ascii="Arial" w:hAnsi="Arial" w:cs="Arial"/>
          <w:b/>
          <w:i w:val="0"/>
          <w:color w:val="auto"/>
          <w:sz w:val="20"/>
          <w:szCs w:val="20"/>
        </w:rPr>
        <w:t xml:space="preserve">Figure </w:t>
      </w:r>
      <w:r w:rsidRPr="00BC7335">
        <w:rPr>
          <w:rFonts w:ascii="Arial" w:hAnsi="Arial" w:cs="Arial"/>
          <w:b/>
          <w:bCs/>
          <w:i w:val="0"/>
          <w:iCs w:val="0"/>
        </w:rPr>
        <w:fldChar w:fldCharType="begin"/>
      </w:r>
      <w:r w:rsidRPr="005D6B39">
        <w:rPr>
          <w:rFonts w:ascii="Arial" w:hAnsi="Arial" w:cs="Arial"/>
          <w:b/>
          <w:bCs/>
          <w:i w:val="0"/>
          <w:iCs w:val="0"/>
          <w:color w:val="auto"/>
          <w:sz w:val="20"/>
          <w:szCs w:val="20"/>
        </w:rPr>
        <w:instrText xml:space="preserve"> SEQ Figure \* ARABIC </w:instrText>
      </w:r>
      <w:r w:rsidRPr="00BC7335">
        <w:rPr>
          <w:rFonts w:ascii="Arial" w:hAnsi="Arial" w:cs="Arial"/>
          <w:b/>
          <w:bCs/>
          <w:i w:val="0"/>
          <w:iCs w:val="0"/>
        </w:rPr>
        <w:fldChar w:fldCharType="separate"/>
      </w:r>
      <w:r w:rsidR="00E41B97">
        <w:rPr>
          <w:rFonts w:ascii="Arial" w:hAnsi="Arial" w:cs="Arial"/>
          <w:b/>
          <w:bCs/>
          <w:i w:val="0"/>
          <w:iCs w:val="0"/>
          <w:noProof/>
          <w:color w:val="auto"/>
          <w:sz w:val="20"/>
          <w:szCs w:val="20"/>
        </w:rPr>
        <w:t>7</w:t>
      </w:r>
      <w:r w:rsidRPr="00BC7335">
        <w:rPr>
          <w:rFonts w:ascii="Arial" w:hAnsi="Arial" w:cs="Arial"/>
          <w:b/>
          <w:bCs/>
          <w:i w:val="0"/>
          <w:iCs w:val="0"/>
        </w:rPr>
        <w:fldChar w:fldCharType="end"/>
      </w:r>
      <w:bookmarkEnd w:id="9"/>
      <w:r w:rsidRPr="00BC7335">
        <w:rPr>
          <w:rFonts w:ascii="Arial" w:hAnsi="Arial" w:cs="Arial"/>
          <w:b/>
          <w:i w:val="0"/>
          <w:iCs w:val="0"/>
          <w:color w:val="auto"/>
          <w:sz w:val="20"/>
          <w:szCs w:val="20"/>
        </w:rPr>
        <w:t>:</w:t>
      </w:r>
      <w:r w:rsidRPr="7340DE76">
        <w:rPr>
          <w:rFonts w:ascii="Arial" w:hAnsi="Arial" w:cs="Arial"/>
          <w:b/>
          <w:i w:val="0"/>
          <w:color w:val="auto"/>
          <w:sz w:val="20"/>
          <w:szCs w:val="20"/>
        </w:rPr>
        <w:t xml:space="preserve"> </w:t>
      </w:r>
      <w:r w:rsidR="0099758C">
        <w:rPr>
          <w:rFonts w:ascii="Arial" w:hAnsi="Arial" w:cs="Arial"/>
          <w:b/>
          <w:i w:val="0"/>
          <w:color w:val="auto"/>
          <w:sz w:val="20"/>
          <w:szCs w:val="20"/>
        </w:rPr>
        <w:t>Insert testing, s</w:t>
      </w:r>
      <w:r w:rsidRPr="7340DE76">
        <w:rPr>
          <w:rFonts w:ascii="Arial" w:hAnsi="Arial" w:cs="Arial"/>
          <w:b/>
          <w:i w:val="0"/>
          <w:color w:val="auto"/>
          <w:sz w:val="20"/>
          <w:szCs w:val="20"/>
        </w:rPr>
        <w:t xml:space="preserve">pacecraft integration, </w:t>
      </w:r>
      <w:r w:rsidR="0099758C">
        <w:rPr>
          <w:rFonts w:ascii="Arial" w:hAnsi="Arial" w:cs="Arial"/>
          <w:b/>
          <w:i w:val="0"/>
          <w:color w:val="auto"/>
          <w:sz w:val="20"/>
          <w:szCs w:val="20"/>
        </w:rPr>
        <w:t>environmental- and post-environmental</w:t>
      </w:r>
      <w:r w:rsidRPr="7340DE76">
        <w:rPr>
          <w:rFonts w:ascii="Arial" w:hAnsi="Arial" w:cs="Arial"/>
          <w:b/>
          <w:i w:val="0"/>
          <w:color w:val="auto"/>
          <w:sz w:val="20"/>
          <w:szCs w:val="20"/>
        </w:rPr>
        <w:t xml:space="preserve"> testing.</w:t>
      </w:r>
      <w:bookmarkEnd w:id="10"/>
    </w:p>
    <w:p w14:paraId="0B0D0208" w14:textId="647E9189" w:rsidR="00102109" w:rsidRDefault="00102109" w:rsidP="00A80B49">
      <w:pPr>
        <w:spacing w:before="240" w:line="240" w:lineRule="auto"/>
        <w:jc w:val="both"/>
        <w:rPr>
          <w:rFonts w:ascii="Arial" w:hAnsi="Arial" w:cs="Arial"/>
        </w:rPr>
      </w:pPr>
      <w:r>
        <w:rPr>
          <w:rFonts w:ascii="Arial" w:hAnsi="Arial" w:cs="Arial"/>
        </w:rPr>
        <w:t>At this time</w:t>
      </w:r>
      <w:r w:rsidR="00C00712">
        <w:rPr>
          <w:rFonts w:ascii="Arial" w:hAnsi="Arial" w:cs="Arial"/>
        </w:rPr>
        <w:t>,</w:t>
      </w:r>
      <w:r>
        <w:rPr>
          <w:rFonts w:ascii="Arial" w:hAnsi="Arial" w:cs="Arial"/>
        </w:rPr>
        <w:t xml:space="preserve"> </w:t>
      </w:r>
      <w:r w:rsidR="009848D0">
        <w:rPr>
          <w:rFonts w:ascii="Arial" w:hAnsi="Arial" w:cs="Arial"/>
        </w:rPr>
        <w:t>due to the time</w:t>
      </w:r>
      <w:r w:rsidR="00F369B1">
        <w:rPr>
          <w:rFonts w:ascii="Arial" w:hAnsi="Arial" w:cs="Arial"/>
        </w:rPr>
        <w:t>,</w:t>
      </w:r>
      <w:r w:rsidR="009848D0">
        <w:rPr>
          <w:rFonts w:ascii="Arial" w:hAnsi="Arial" w:cs="Arial"/>
        </w:rPr>
        <w:t xml:space="preserve"> </w:t>
      </w:r>
      <w:proofErr w:type="gramStart"/>
      <w:r w:rsidR="009848D0">
        <w:rPr>
          <w:rFonts w:ascii="Arial" w:hAnsi="Arial" w:cs="Arial"/>
        </w:rPr>
        <w:t>cost</w:t>
      </w:r>
      <w:proofErr w:type="gramEnd"/>
      <w:r w:rsidR="00F369B1">
        <w:rPr>
          <w:rFonts w:ascii="Arial" w:hAnsi="Arial" w:cs="Arial"/>
        </w:rPr>
        <w:t xml:space="preserve"> and risk of damage of flight hardware</w:t>
      </w:r>
      <w:r w:rsidR="009848D0">
        <w:rPr>
          <w:rFonts w:ascii="Arial" w:hAnsi="Arial" w:cs="Arial"/>
        </w:rPr>
        <w:t xml:space="preserve"> associated with a full teardown and refurbishment of inserts across all parts, </w:t>
      </w:r>
      <w:r>
        <w:rPr>
          <w:rFonts w:ascii="Arial" w:hAnsi="Arial" w:cs="Arial"/>
        </w:rPr>
        <w:t>a management decision was made to not replace any</w:t>
      </w:r>
      <w:r w:rsidR="009848D0">
        <w:rPr>
          <w:rFonts w:ascii="Arial" w:hAnsi="Arial" w:cs="Arial"/>
        </w:rPr>
        <w:t xml:space="preserve"> of the</w:t>
      </w:r>
      <w:r>
        <w:rPr>
          <w:rFonts w:ascii="Arial" w:hAnsi="Arial" w:cs="Arial"/>
        </w:rPr>
        <w:t xml:space="preserve"> inserts unless </w:t>
      </w:r>
      <w:r w:rsidR="00754A81">
        <w:rPr>
          <w:rFonts w:ascii="Arial" w:hAnsi="Arial" w:cs="Arial"/>
        </w:rPr>
        <w:t xml:space="preserve">an </w:t>
      </w:r>
      <w:r>
        <w:rPr>
          <w:rFonts w:ascii="Arial" w:hAnsi="Arial" w:cs="Arial"/>
        </w:rPr>
        <w:t>insert became damaged and unable to perform</w:t>
      </w:r>
      <w:r w:rsidR="00B302DB">
        <w:rPr>
          <w:rFonts w:ascii="Arial" w:hAnsi="Arial" w:cs="Arial"/>
        </w:rPr>
        <w:t xml:space="preserve">. Based on the insert test performed, </w:t>
      </w:r>
      <w:r w:rsidR="006E569F">
        <w:rPr>
          <w:rFonts w:ascii="Arial" w:hAnsi="Arial" w:cs="Arial"/>
        </w:rPr>
        <w:t>it was presumed that</w:t>
      </w:r>
      <w:r w:rsidR="00B302DB">
        <w:rPr>
          <w:rFonts w:ascii="Arial" w:hAnsi="Arial" w:cs="Arial"/>
        </w:rPr>
        <w:t xml:space="preserve"> </w:t>
      </w:r>
      <w:proofErr w:type="gramStart"/>
      <w:r w:rsidR="00B302DB">
        <w:rPr>
          <w:rFonts w:ascii="Arial" w:hAnsi="Arial" w:cs="Arial"/>
        </w:rPr>
        <w:t>all of</w:t>
      </w:r>
      <w:proofErr w:type="gramEnd"/>
      <w:r w:rsidR="00B302DB">
        <w:rPr>
          <w:rFonts w:ascii="Arial" w:hAnsi="Arial" w:cs="Arial"/>
        </w:rPr>
        <w:t xml:space="preserve"> the inserts would be cycled more than the average number of times for the running </w:t>
      </w:r>
      <w:r w:rsidR="00B302DB">
        <w:rPr>
          <w:rFonts w:ascii="Arial" w:hAnsi="Arial" w:cs="Arial"/>
        </w:rPr>
        <w:lastRenderedPageBreak/>
        <w:t>torque of the locking feature to fall out of an acceptable range</w:t>
      </w:r>
      <w:r w:rsidR="00C12918">
        <w:rPr>
          <w:rFonts w:ascii="Arial" w:hAnsi="Arial" w:cs="Arial"/>
        </w:rPr>
        <w:t xml:space="preserve"> in the scheduled test campaign.</w:t>
      </w:r>
      <w:r>
        <w:rPr>
          <w:rFonts w:ascii="Arial" w:hAnsi="Arial" w:cs="Arial"/>
        </w:rPr>
        <w:t xml:space="preserve"> </w:t>
      </w:r>
      <w:r w:rsidR="00B302DB">
        <w:rPr>
          <w:rFonts w:ascii="Arial" w:hAnsi="Arial" w:cs="Arial"/>
        </w:rPr>
        <w:t>Therefore</w:t>
      </w:r>
      <w:r>
        <w:rPr>
          <w:rFonts w:ascii="Arial" w:hAnsi="Arial" w:cs="Arial"/>
        </w:rPr>
        <w:t xml:space="preserve">, alternate methods of retention were investigated. All fasteners were subsequently prepared with VC-3 thread doping compound. The fasteners were prepared before every assembly, so that the fasteners were always retained by the thread locking compound and final torque. </w:t>
      </w:r>
      <w:r w:rsidR="001C6AC5">
        <w:rPr>
          <w:rFonts w:ascii="Arial" w:hAnsi="Arial" w:cs="Arial"/>
        </w:rPr>
        <w:t xml:space="preserve">In the end, all </w:t>
      </w:r>
      <w:r>
        <w:rPr>
          <w:rFonts w:ascii="Arial" w:hAnsi="Arial" w:cs="Arial"/>
        </w:rPr>
        <w:t>fastener heads</w:t>
      </w:r>
      <w:r w:rsidR="001C6AC5">
        <w:rPr>
          <w:rFonts w:ascii="Arial" w:hAnsi="Arial" w:cs="Arial"/>
        </w:rPr>
        <w:t xml:space="preserve">, </w:t>
      </w:r>
      <w:proofErr w:type="gramStart"/>
      <w:r w:rsidR="001C6AC5">
        <w:rPr>
          <w:rFonts w:ascii="Arial" w:hAnsi="Arial" w:cs="Arial"/>
        </w:rPr>
        <w:t>with the exception of</w:t>
      </w:r>
      <w:proofErr w:type="gramEnd"/>
      <w:r w:rsidR="001C6AC5">
        <w:rPr>
          <w:rFonts w:ascii="Arial" w:hAnsi="Arial" w:cs="Arial"/>
        </w:rPr>
        <w:t xml:space="preserve"> the lock wired shoulder bolts,</w:t>
      </w:r>
      <w:r>
        <w:rPr>
          <w:rFonts w:ascii="Arial" w:hAnsi="Arial" w:cs="Arial"/>
        </w:rPr>
        <w:t xml:space="preserve"> were also staked with epoxy at final assembly.</w:t>
      </w:r>
    </w:p>
    <w:p w14:paraId="01D2853C" w14:textId="77777777" w:rsidR="00713F9E" w:rsidRDefault="007C7B35" w:rsidP="00640FF1">
      <w:pPr>
        <w:spacing w:before="200" w:line="240" w:lineRule="auto"/>
        <w:rPr>
          <w:rFonts w:ascii="Arial" w:hAnsi="Arial" w:cs="Arial"/>
          <w:u w:val="single"/>
        </w:rPr>
      </w:pPr>
      <w:r>
        <w:rPr>
          <w:rFonts w:ascii="Arial" w:hAnsi="Arial" w:cs="Arial"/>
          <w:u w:val="single"/>
        </w:rPr>
        <w:t>Flat-Sat Differences</w:t>
      </w:r>
    </w:p>
    <w:p w14:paraId="285F5CAF" w14:textId="638ACB63" w:rsidR="007C7B35" w:rsidRPr="00C82E3C" w:rsidRDefault="007C7B35" w:rsidP="00640FF1">
      <w:pPr>
        <w:spacing w:line="240" w:lineRule="auto"/>
        <w:jc w:val="both"/>
        <w:rPr>
          <w:rFonts w:ascii="Arial" w:hAnsi="Arial" w:cs="Arial"/>
        </w:rPr>
      </w:pPr>
      <w:r>
        <w:rPr>
          <w:rFonts w:ascii="Arial" w:hAnsi="Arial" w:cs="Arial"/>
        </w:rPr>
        <w:t>It is beyond the scope of this paper to detail the specific differences between the flight hardware of the bus</w:t>
      </w:r>
      <w:r w:rsidR="0041712D">
        <w:rPr>
          <w:rFonts w:ascii="Arial" w:hAnsi="Arial" w:cs="Arial"/>
        </w:rPr>
        <w:t xml:space="preserve"> and the hardware provided as a flat-sat for </w:t>
      </w:r>
      <w:r w:rsidR="00531568">
        <w:rPr>
          <w:rFonts w:ascii="Arial" w:hAnsi="Arial" w:cs="Arial"/>
        </w:rPr>
        <w:t xml:space="preserve">deployer programming and con-ops testing. However, there were subtle differences in model numbers provided for key hardware that presented a project risk. During one test, an error that could not be reproduced on the </w:t>
      </w:r>
      <w:proofErr w:type="gramStart"/>
      <w:r w:rsidR="00531568">
        <w:rPr>
          <w:rFonts w:ascii="Arial" w:hAnsi="Arial" w:cs="Arial"/>
        </w:rPr>
        <w:t>flat-sat</w:t>
      </w:r>
      <w:proofErr w:type="gramEnd"/>
      <w:r w:rsidR="00531568">
        <w:rPr>
          <w:rFonts w:ascii="Arial" w:hAnsi="Arial" w:cs="Arial"/>
        </w:rPr>
        <w:t xml:space="preserve"> nearly caused damage to the flight hardware due to malfunction</w:t>
      </w:r>
      <w:r w:rsidR="006C2741">
        <w:rPr>
          <w:rFonts w:ascii="Arial" w:hAnsi="Arial" w:cs="Arial"/>
        </w:rPr>
        <w:t>. It was only through preparedness and rehearsal for emergency stop procedures that the test was stopped with no damage to the hardware</w:t>
      </w:r>
      <w:r w:rsidR="00531568">
        <w:rPr>
          <w:rFonts w:ascii="Arial" w:hAnsi="Arial" w:cs="Arial"/>
        </w:rPr>
        <w:t>. Additionally, the previously detailed problem of switch count</w:t>
      </w:r>
      <w:r w:rsidR="00B1127B">
        <w:rPr>
          <w:rFonts w:ascii="Arial" w:hAnsi="Arial" w:cs="Arial"/>
        </w:rPr>
        <w:t xml:space="preserve"> was difficult to reproduce on the flat-sat due to the hardware differences. This is believed to be in part due to the reduced complexity of the </w:t>
      </w:r>
      <w:proofErr w:type="gramStart"/>
      <w:r w:rsidR="00B1127B">
        <w:rPr>
          <w:rFonts w:ascii="Arial" w:hAnsi="Arial" w:cs="Arial"/>
        </w:rPr>
        <w:t>flat-sat</w:t>
      </w:r>
      <w:proofErr w:type="gramEnd"/>
      <w:r w:rsidR="00B1127B">
        <w:rPr>
          <w:rFonts w:ascii="Arial" w:hAnsi="Arial" w:cs="Arial"/>
        </w:rPr>
        <w:t>.</w:t>
      </w:r>
    </w:p>
    <w:p w14:paraId="0A2BBAC4" w14:textId="77777777" w:rsidR="00713F9E" w:rsidRDefault="005033E5" w:rsidP="00640FF1">
      <w:pPr>
        <w:spacing w:before="200" w:line="240" w:lineRule="auto"/>
        <w:jc w:val="both"/>
        <w:rPr>
          <w:rFonts w:ascii="Arial" w:hAnsi="Arial" w:cs="Arial"/>
          <w:u w:val="single"/>
        </w:rPr>
      </w:pPr>
      <w:r w:rsidRPr="00C82E3C">
        <w:rPr>
          <w:rFonts w:ascii="Arial" w:hAnsi="Arial" w:cs="Arial"/>
          <w:u w:val="single"/>
        </w:rPr>
        <w:t>Environmental Testing</w:t>
      </w:r>
    </w:p>
    <w:p w14:paraId="1B1E192B" w14:textId="5EA97C70" w:rsidR="001C2EC5" w:rsidRDefault="006F6647" w:rsidP="00640FF1">
      <w:pPr>
        <w:jc w:val="both"/>
        <w:rPr>
          <w:rFonts w:ascii="Arial" w:hAnsi="Arial" w:cs="Arial"/>
        </w:rPr>
      </w:pPr>
      <w:r>
        <w:rPr>
          <w:rFonts w:ascii="Arial" w:hAnsi="Arial" w:cs="Arial"/>
        </w:rPr>
        <w:t>T</w:t>
      </w:r>
      <w:r w:rsidR="00C20099">
        <w:rPr>
          <w:rFonts w:ascii="Arial" w:hAnsi="Arial" w:cs="Arial"/>
        </w:rPr>
        <w:t>hermal</w:t>
      </w:r>
      <w:r w:rsidR="00895668">
        <w:rPr>
          <w:rFonts w:ascii="Arial" w:hAnsi="Arial" w:cs="Arial"/>
        </w:rPr>
        <w:t xml:space="preserve"> and Vacuum </w:t>
      </w:r>
      <w:r w:rsidR="001D02CB">
        <w:rPr>
          <w:rFonts w:ascii="Arial" w:hAnsi="Arial" w:cs="Arial"/>
        </w:rPr>
        <w:t>t</w:t>
      </w:r>
      <w:r>
        <w:rPr>
          <w:rFonts w:ascii="Arial" w:hAnsi="Arial" w:cs="Arial"/>
        </w:rPr>
        <w:t>esting</w:t>
      </w:r>
      <w:r w:rsidR="001D02CB">
        <w:rPr>
          <w:rFonts w:ascii="Arial" w:hAnsi="Arial" w:cs="Arial"/>
        </w:rPr>
        <w:t xml:space="preserve"> (TVAC)</w:t>
      </w:r>
      <w:r w:rsidR="00D63E1A">
        <w:rPr>
          <w:rFonts w:ascii="Arial" w:hAnsi="Arial" w:cs="Arial"/>
        </w:rPr>
        <w:t xml:space="preserve">, shown in </w:t>
      </w:r>
      <w:r w:rsidR="00D63E1A" w:rsidRPr="00D63E1A">
        <w:rPr>
          <w:rFonts w:ascii="Arial" w:hAnsi="Arial" w:cs="Arial"/>
        </w:rPr>
        <w:fldChar w:fldCharType="begin"/>
      </w:r>
      <w:r w:rsidR="00D63E1A" w:rsidRPr="00D63E1A">
        <w:rPr>
          <w:rFonts w:ascii="Arial" w:hAnsi="Arial" w:cs="Arial"/>
        </w:rPr>
        <w:instrText xml:space="preserve"> REF _Ref150869745 \h </w:instrText>
      </w:r>
      <w:r w:rsidR="00D63E1A" w:rsidRPr="00640FF1">
        <w:rPr>
          <w:rFonts w:ascii="Arial" w:hAnsi="Arial" w:cs="Arial"/>
        </w:rPr>
        <w:instrText xml:space="preserve"> \* MERGEFORMAT </w:instrText>
      </w:r>
      <w:r w:rsidR="00D63E1A" w:rsidRPr="00D63E1A">
        <w:rPr>
          <w:rFonts w:ascii="Arial" w:hAnsi="Arial" w:cs="Arial"/>
        </w:rPr>
      </w:r>
      <w:r w:rsidR="00D63E1A" w:rsidRPr="00D63E1A">
        <w:rPr>
          <w:rFonts w:ascii="Arial" w:hAnsi="Arial" w:cs="Arial"/>
        </w:rPr>
        <w:fldChar w:fldCharType="separate"/>
      </w:r>
      <w:r w:rsidR="00D63E1A" w:rsidRPr="00640FF1">
        <w:rPr>
          <w:rFonts w:ascii="Arial" w:hAnsi="Arial" w:cs="Arial"/>
        </w:rPr>
        <w:t xml:space="preserve">Figure </w:t>
      </w:r>
      <w:r w:rsidR="00D63E1A" w:rsidRPr="00640FF1">
        <w:rPr>
          <w:rFonts w:ascii="Arial" w:hAnsi="Arial" w:cs="Arial"/>
          <w:noProof/>
        </w:rPr>
        <w:t>7</w:t>
      </w:r>
      <w:r w:rsidR="00D63E1A" w:rsidRPr="00D63E1A">
        <w:rPr>
          <w:rFonts w:ascii="Arial" w:hAnsi="Arial" w:cs="Arial"/>
        </w:rPr>
        <w:fldChar w:fldCharType="end"/>
      </w:r>
      <w:r w:rsidR="00D63E1A">
        <w:rPr>
          <w:rFonts w:ascii="Arial" w:hAnsi="Arial" w:cs="Arial"/>
        </w:rPr>
        <w:t>,</w:t>
      </w:r>
      <w:r>
        <w:rPr>
          <w:rFonts w:ascii="Arial" w:hAnsi="Arial" w:cs="Arial"/>
        </w:rPr>
        <w:t xml:space="preserve"> was complicated by the layer cake design and the circuitous path heat would need to travel to fully soak the spacecraft.</w:t>
      </w:r>
      <w:r w:rsidR="004321D0">
        <w:rPr>
          <w:rFonts w:ascii="Arial" w:hAnsi="Arial" w:cs="Arial"/>
        </w:rPr>
        <w:t xml:space="preserve"> However, because the </w:t>
      </w:r>
      <w:r w:rsidR="00895668">
        <w:rPr>
          <w:rFonts w:ascii="Arial" w:hAnsi="Arial" w:cs="Arial"/>
        </w:rPr>
        <w:t xml:space="preserve">first motions of deployment were to be done in TVAC </w:t>
      </w:r>
      <w:r w:rsidR="00A40008">
        <w:rPr>
          <w:rFonts w:ascii="Arial" w:hAnsi="Arial" w:cs="Arial"/>
        </w:rPr>
        <w:t xml:space="preserve">at both a high and low temperature, it was necessary to have the spacecraft in an upright configuration </w:t>
      </w:r>
      <w:r w:rsidR="00057D90">
        <w:rPr>
          <w:rFonts w:ascii="Arial" w:hAnsi="Arial" w:cs="Arial"/>
        </w:rPr>
        <w:t>on the platen in the chamber.</w:t>
      </w:r>
      <w:r w:rsidR="00A3795E">
        <w:rPr>
          <w:rFonts w:ascii="Arial" w:hAnsi="Arial" w:cs="Arial"/>
        </w:rPr>
        <w:t xml:space="preserve"> A horizontal </w:t>
      </w:r>
      <w:r w:rsidR="00CB43FD">
        <w:rPr>
          <w:rFonts w:ascii="Arial" w:hAnsi="Arial" w:cs="Arial"/>
        </w:rPr>
        <w:t xml:space="preserve">configuration would have increased the contact area with the </w:t>
      </w:r>
      <w:r w:rsidR="00F249C4">
        <w:rPr>
          <w:rFonts w:ascii="Arial" w:hAnsi="Arial" w:cs="Arial"/>
        </w:rPr>
        <w:t>platen but</w:t>
      </w:r>
      <w:r w:rsidR="00CB43FD">
        <w:rPr>
          <w:rFonts w:ascii="Arial" w:hAnsi="Arial" w:cs="Arial"/>
        </w:rPr>
        <w:t xml:space="preserve"> would </w:t>
      </w:r>
      <w:r w:rsidR="00C21077">
        <w:rPr>
          <w:rFonts w:ascii="Arial" w:hAnsi="Arial" w:cs="Arial"/>
        </w:rPr>
        <w:t>not have</w:t>
      </w:r>
      <w:r w:rsidR="00CB43FD">
        <w:rPr>
          <w:rFonts w:ascii="Arial" w:hAnsi="Arial" w:cs="Arial"/>
        </w:rPr>
        <w:t xml:space="preserve"> allowed for the deployment of the booms in the TVAC environment.</w:t>
      </w:r>
      <w:r w:rsidR="00057D90">
        <w:rPr>
          <w:rFonts w:ascii="Arial" w:hAnsi="Arial" w:cs="Arial"/>
        </w:rPr>
        <w:t xml:space="preserve"> The minimal contact area was mitigated in part by having vertical rails, </w:t>
      </w:r>
      <w:r w:rsidR="00B358AB">
        <w:rPr>
          <w:rFonts w:ascii="Arial" w:hAnsi="Arial" w:cs="Arial"/>
        </w:rPr>
        <w:t>like</w:t>
      </w:r>
      <w:r w:rsidR="00057D90">
        <w:rPr>
          <w:rFonts w:ascii="Arial" w:hAnsi="Arial" w:cs="Arial"/>
        </w:rPr>
        <w:t xml:space="preserve"> those in a dispenser, that would touch the continuous corner rails of the spacecraft as much as possible to assist in transferring heat. </w:t>
      </w:r>
      <w:r w:rsidR="005528B6">
        <w:rPr>
          <w:rFonts w:ascii="Arial" w:hAnsi="Arial" w:cs="Arial"/>
        </w:rPr>
        <w:t>I</w:t>
      </w:r>
      <w:r w:rsidR="00057D90">
        <w:rPr>
          <w:rFonts w:ascii="Arial" w:hAnsi="Arial" w:cs="Arial"/>
        </w:rPr>
        <w:t>t was necessary from a schedule and cost standpoint to operate in a reduced</w:t>
      </w:r>
      <w:r w:rsidR="00962886">
        <w:rPr>
          <w:rFonts w:ascii="Arial" w:hAnsi="Arial" w:cs="Arial"/>
        </w:rPr>
        <w:t xml:space="preserve"> thermal</w:t>
      </w:r>
      <w:r w:rsidR="00057D90">
        <w:rPr>
          <w:rFonts w:ascii="Arial" w:hAnsi="Arial" w:cs="Arial"/>
        </w:rPr>
        <w:t xml:space="preserve"> environment</w:t>
      </w:r>
      <w:r w:rsidR="00962886">
        <w:rPr>
          <w:rFonts w:ascii="Arial" w:hAnsi="Arial" w:cs="Arial"/>
        </w:rPr>
        <w:t xml:space="preserve"> and fewer cycles than typically recommended</w:t>
      </w:r>
      <w:r w:rsidR="00BE418A">
        <w:rPr>
          <w:rFonts w:ascii="Arial" w:hAnsi="Arial" w:cs="Arial"/>
        </w:rPr>
        <w:t>. Deployment of the</w:t>
      </w:r>
      <w:r w:rsidR="00B45E50">
        <w:rPr>
          <w:rFonts w:ascii="Arial" w:hAnsi="Arial" w:cs="Arial"/>
        </w:rPr>
        <w:t xml:space="preserve"> first 30 cm of the</w:t>
      </w:r>
      <w:r w:rsidR="00BE418A">
        <w:rPr>
          <w:rFonts w:ascii="Arial" w:hAnsi="Arial" w:cs="Arial"/>
        </w:rPr>
        <w:t xml:space="preserve"> booms at hot and cold</w:t>
      </w:r>
      <w:r w:rsidR="00CF71AE">
        <w:rPr>
          <w:rFonts w:ascii="Arial" w:hAnsi="Arial" w:cs="Arial"/>
        </w:rPr>
        <w:t xml:space="preserve"> (approximately 15 cm each)</w:t>
      </w:r>
      <w:r w:rsidR="00BE418A">
        <w:rPr>
          <w:rFonts w:ascii="Arial" w:hAnsi="Arial" w:cs="Arial"/>
        </w:rPr>
        <w:t xml:space="preserve"> was performed </w:t>
      </w:r>
      <w:r w:rsidR="00C079D4">
        <w:rPr>
          <w:rFonts w:ascii="Arial" w:hAnsi="Arial" w:cs="Arial"/>
        </w:rPr>
        <w:t>successfully, with no noticeable increase in recorded motor current data as compared to ambient tests in atmosphere.</w:t>
      </w:r>
    </w:p>
    <w:p w14:paraId="4E2EE284" w14:textId="77777777" w:rsidR="001C2EC5" w:rsidRPr="00F95EDB" w:rsidRDefault="001C2EC5" w:rsidP="00640FF1">
      <w:pPr>
        <w:spacing w:line="240" w:lineRule="auto"/>
        <w:jc w:val="both"/>
        <w:rPr>
          <w:rFonts w:ascii="Arial" w:hAnsi="Arial" w:cs="Arial"/>
          <w:u w:val="single"/>
        </w:rPr>
      </w:pPr>
    </w:p>
    <w:p w14:paraId="44FF8125" w14:textId="77777777" w:rsidR="00102109" w:rsidRPr="00B8134B" w:rsidRDefault="00102109" w:rsidP="001C2EC5">
      <w:pPr>
        <w:pStyle w:val="Heading2"/>
        <w:spacing w:before="0"/>
      </w:pPr>
      <w:r>
        <w:t>Ground Support Equipment</w:t>
      </w:r>
    </w:p>
    <w:p w14:paraId="190A3DB6" w14:textId="63DD39F1" w:rsidR="00102109" w:rsidRDefault="00CF71AE" w:rsidP="00640FF1">
      <w:pPr>
        <w:spacing w:before="200" w:after="200"/>
        <w:jc w:val="both"/>
        <w:rPr>
          <w:rFonts w:ascii="Arial" w:hAnsi="Arial" w:cs="Arial"/>
        </w:rPr>
      </w:pPr>
      <w:r>
        <w:rPr>
          <w:rFonts w:ascii="Arial" w:hAnsi="Arial" w:cs="Arial"/>
        </w:rPr>
        <w:t>The design of the spacecraft GSE</w:t>
      </w:r>
      <w:r w:rsidR="00102109" w:rsidRPr="00C879E2">
        <w:rPr>
          <w:rFonts w:ascii="Arial" w:hAnsi="Arial" w:cs="Arial"/>
        </w:rPr>
        <w:t xml:space="preserve"> w</w:t>
      </w:r>
      <w:r w:rsidR="007336CD">
        <w:rPr>
          <w:rFonts w:ascii="Arial" w:hAnsi="Arial" w:cs="Arial"/>
        </w:rPr>
        <w:t>as p</w:t>
      </w:r>
      <w:r w:rsidR="002839E4">
        <w:rPr>
          <w:rFonts w:ascii="Arial" w:hAnsi="Arial" w:cs="Arial"/>
        </w:rPr>
        <w:t>rimarily</w:t>
      </w:r>
      <w:r w:rsidR="007336CD">
        <w:rPr>
          <w:rFonts w:ascii="Arial" w:hAnsi="Arial" w:cs="Arial"/>
        </w:rPr>
        <w:t xml:space="preserve"> </w:t>
      </w:r>
      <w:r w:rsidR="00102109" w:rsidRPr="00C879E2">
        <w:rPr>
          <w:rFonts w:ascii="Arial" w:hAnsi="Arial" w:cs="Arial"/>
        </w:rPr>
        <w:t>based on the difficulty of assembling the deployer and packaging the four 7</w:t>
      </w:r>
      <w:r w:rsidR="00102109">
        <w:rPr>
          <w:rFonts w:ascii="Arial" w:hAnsi="Arial" w:cs="Arial"/>
        </w:rPr>
        <w:t> </w:t>
      </w:r>
      <w:r w:rsidR="00102109" w:rsidRPr="00C879E2">
        <w:rPr>
          <w:rFonts w:ascii="Arial" w:hAnsi="Arial" w:cs="Arial"/>
        </w:rPr>
        <w:t xml:space="preserve">m booms. The packaging and handling of the booms was so </w:t>
      </w:r>
      <w:r w:rsidR="009B2F5C">
        <w:rPr>
          <w:rFonts w:ascii="Arial" w:hAnsi="Arial" w:cs="Arial"/>
        </w:rPr>
        <w:t>physically demanding</w:t>
      </w:r>
      <w:r w:rsidR="00102109" w:rsidRPr="00C879E2">
        <w:rPr>
          <w:rFonts w:ascii="Arial" w:hAnsi="Arial" w:cs="Arial"/>
        </w:rPr>
        <w:t xml:space="preserve"> that </w:t>
      </w:r>
      <w:r w:rsidR="00102109" w:rsidRPr="000E0B5D">
        <w:rPr>
          <w:rFonts w:ascii="Arial" w:hAnsi="Arial" w:cs="Arial"/>
        </w:rPr>
        <w:t xml:space="preserve">the design became linked to the ground support equipment for packaging, which was designed around similar needs for reduction of complexity and man hours. The </w:t>
      </w:r>
      <w:r w:rsidR="00F652E3">
        <w:rPr>
          <w:rFonts w:ascii="Arial" w:hAnsi="Arial" w:cs="Arial"/>
        </w:rPr>
        <w:t>GSE</w:t>
      </w:r>
      <w:r w:rsidR="00102109" w:rsidRPr="000E0B5D">
        <w:rPr>
          <w:rFonts w:ascii="Arial" w:hAnsi="Arial" w:cs="Arial"/>
        </w:rPr>
        <w:t xml:space="preserve"> for </w:t>
      </w:r>
      <w:r w:rsidR="00F652E3">
        <w:rPr>
          <w:rFonts w:ascii="Arial" w:hAnsi="Arial" w:cs="Arial"/>
        </w:rPr>
        <w:t>boom p</w:t>
      </w:r>
      <w:r w:rsidR="00102109" w:rsidRPr="000E0B5D">
        <w:rPr>
          <w:rFonts w:ascii="Arial" w:hAnsi="Arial" w:cs="Arial"/>
        </w:rPr>
        <w:t>ackaging became its own mechanism,</w:t>
      </w:r>
      <w:r w:rsidR="001E7460">
        <w:rPr>
          <w:rFonts w:ascii="Arial" w:hAnsi="Arial" w:cs="Arial"/>
        </w:rPr>
        <w:t xml:space="preserve"> a</w:t>
      </w:r>
      <w:r w:rsidR="00102109" w:rsidRPr="00C879E2">
        <w:rPr>
          <w:rFonts w:ascii="Arial" w:hAnsi="Arial" w:cs="Arial"/>
        </w:rPr>
        <w:t>s shown in</w:t>
      </w:r>
      <w:r w:rsidR="00F652E3" w:rsidRPr="00F652E3">
        <w:rPr>
          <w:rFonts w:ascii="Arial" w:hAnsi="Arial" w:cs="Arial"/>
        </w:rPr>
        <w:t xml:space="preserve"> </w:t>
      </w:r>
      <w:r w:rsidR="00F652E3" w:rsidRPr="00F652E3">
        <w:rPr>
          <w:rFonts w:ascii="Arial" w:hAnsi="Arial" w:cs="Arial"/>
        </w:rPr>
        <w:fldChar w:fldCharType="begin"/>
      </w:r>
      <w:r w:rsidR="00F652E3" w:rsidRPr="00F652E3">
        <w:rPr>
          <w:rFonts w:ascii="Arial" w:hAnsi="Arial" w:cs="Arial"/>
        </w:rPr>
        <w:instrText xml:space="preserve"> REF _Ref160550430 \h </w:instrText>
      </w:r>
      <w:r w:rsidR="00F652E3" w:rsidRPr="00C82E3C">
        <w:rPr>
          <w:rFonts w:ascii="Arial" w:hAnsi="Arial" w:cs="Arial"/>
        </w:rPr>
        <w:instrText xml:space="preserve"> \* MERGEFORMAT </w:instrText>
      </w:r>
      <w:r w:rsidR="00F652E3" w:rsidRPr="00F652E3">
        <w:rPr>
          <w:rFonts w:ascii="Arial" w:hAnsi="Arial" w:cs="Arial"/>
        </w:rPr>
      </w:r>
      <w:r w:rsidR="00F652E3" w:rsidRPr="00F652E3">
        <w:rPr>
          <w:rFonts w:ascii="Arial" w:hAnsi="Arial" w:cs="Arial"/>
        </w:rPr>
        <w:fldChar w:fldCharType="separate"/>
      </w:r>
      <w:r w:rsidR="00E41B97" w:rsidRPr="00640FF1">
        <w:rPr>
          <w:rFonts w:ascii="Arial" w:hAnsi="Arial" w:cs="Arial"/>
        </w:rPr>
        <w:t xml:space="preserve">Figure </w:t>
      </w:r>
      <w:r w:rsidR="00E41B97" w:rsidRPr="00640FF1">
        <w:rPr>
          <w:rFonts w:ascii="Arial" w:hAnsi="Arial" w:cs="Arial"/>
          <w:noProof/>
        </w:rPr>
        <w:t>8</w:t>
      </w:r>
      <w:r w:rsidR="00F652E3" w:rsidRPr="00F652E3">
        <w:rPr>
          <w:rFonts w:ascii="Arial" w:hAnsi="Arial" w:cs="Arial"/>
        </w:rPr>
        <w:fldChar w:fldCharType="end"/>
      </w:r>
      <w:r w:rsidR="00102109">
        <w:rPr>
          <w:rFonts w:ascii="Arial" w:hAnsi="Arial" w:cs="Arial"/>
        </w:rPr>
        <w:t xml:space="preserve">. Improved packaging, reducing the area required for packaging, and the reduction of personnel necessary is especially important for tentative future missions that could use </w:t>
      </w:r>
      <w:r w:rsidR="0060518E">
        <w:rPr>
          <w:rFonts w:ascii="Arial" w:hAnsi="Arial" w:cs="Arial"/>
        </w:rPr>
        <w:t>similar composite b</w:t>
      </w:r>
      <w:r w:rsidR="00102109">
        <w:rPr>
          <w:rFonts w:ascii="Arial" w:hAnsi="Arial" w:cs="Arial"/>
        </w:rPr>
        <w:t>ooms of up to 30 m in length, resulting in a 1</w:t>
      </w:r>
      <w:r w:rsidR="000A6222">
        <w:rPr>
          <w:rFonts w:ascii="Arial" w:hAnsi="Arial" w:cs="Arial"/>
        </w:rPr>
        <w:t>6</w:t>
      </w:r>
      <w:r w:rsidR="00102109">
        <w:rPr>
          <w:rFonts w:ascii="Arial" w:hAnsi="Arial" w:cs="Arial"/>
        </w:rPr>
        <w:t>00 m</w:t>
      </w:r>
      <w:r w:rsidR="00102109" w:rsidRPr="000E0B5D">
        <w:rPr>
          <w:rFonts w:ascii="Arial" w:hAnsi="Arial" w:cs="Arial"/>
          <w:vertAlign w:val="superscript"/>
        </w:rPr>
        <w:t>2</w:t>
      </w:r>
      <w:r w:rsidR="00102109">
        <w:rPr>
          <w:rFonts w:ascii="Arial" w:hAnsi="Arial" w:cs="Arial"/>
        </w:rPr>
        <w:t xml:space="preserve"> sail</w:t>
      </w:r>
      <w:r w:rsidR="00A22EA2">
        <w:rPr>
          <w:rFonts w:ascii="Arial" w:hAnsi="Arial" w:cs="Arial"/>
        </w:rPr>
        <w:t xml:space="preserve"> </w:t>
      </w:r>
      <w:sdt>
        <w:sdtPr>
          <w:rPr>
            <w:rFonts w:ascii="Arial" w:hAnsi="Arial" w:cs="Arial"/>
          </w:rPr>
          <w:id w:val="1164282773"/>
          <w:citation/>
        </w:sdtPr>
        <w:sdtContent>
          <w:r w:rsidR="00B203F5">
            <w:rPr>
              <w:rFonts w:ascii="Arial" w:hAnsi="Arial" w:cs="Arial"/>
            </w:rPr>
            <w:fldChar w:fldCharType="begin"/>
          </w:r>
          <w:r w:rsidR="006F085D">
            <w:rPr>
              <w:rFonts w:ascii="Arial" w:hAnsi="Arial" w:cs="Arial"/>
            </w:rPr>
            <w:instrText xml:space="preserve">CITATION Jua21 \l 1033 </w:instrText>
          </w:r>
          <w:r w:rsidR="00B203F5">
            <w:rPr>
              <w:rFonts w:ascii="Arial" w:hAnsi="Arial" w:cs="Arial"/>
            </w:rPr>
            <w:fldChar w:fldCharType="separate"/>
          </w:r>
          <w:r w:rsidR="00656A06" w:rsidRPr="00656A06">
            <w:rPr>
              <w:rFonts w:ascii="Arial" w:hAnsi="Arial" w:cs="Arial"/>
              <w:noProof/>
            </w:rPr>
            <w:t>[8]</w:t>
          </w:r>
          <w:r w:rsidR="00B203F5">
            <w:rPr>
              <w:rFonts w:ascii="Arial" w:hAnsi="Arial" w:cs="Arial"/>
            </w:rPr>
            <w:fldChar w:fldCharType="end"/>
          </w:r>
        </w:sdtContent>
      </w:sdt>
      <w:r w:rsidR="00A75F15">
        <w:rPr>
          <w:rFonts w:ascii="Arial" w:hAnsi="Arial" w:cs="Arial"/>
        </w:rPr>
        <w:t xml:space="preserve"> </w:t>
      </w:r>
      <w:sdt>
        <w:sdtPr>
          <w:rPr>
            <w:rFonts w:ascii="Arial" w:hAnsi="Arial" w:cs="Arial"/>
          </w:rPr>
          <w:id w:val="-589168819"/>
          <w:citation/>
        </w:sdtPr>
        <w:sdtContent>
          <w:r w:rsidR="00A75F15">
            <w:rPr>
              <w:rFonts w:ascii="Arial" w:hAnsi="Arial" w:cs="Arial"/>
            </w:rPr>
            <w:fldChar w:fldCharType="begin"/>
          </w:r>
          <w:r w:rsidR="00A75F15">
            <w:rPr>
              <w:rFonts w:ascii="Arial" w:hAnsi="Arial" w:cs="Arial"/>
            </w:rPr>
            <w:instrText xml:space="preserve"> CITATION Ngu23 \l 1033 </w:instrText>
          </w:r>
          <w:r w:rsidR="00A75F15">
            <w:rPr>
              <w:rFonts w:ascii="Arial" w:hAnsi="Arial" w:cs="Arial"/>
            </w:rPr>
            <w:fldChar w:fldCharType="separate"/>
          </w:r>
          <w:r w:rsidR="00656A06" w:rsidRPr="00656A06">
            <w:rPr>
              <w:rFonts w:ascii="Arial" w:hAnsi="Arial" w:cs="Arial"/>
              <w:noProof/>
            </w:rPr>
            <w:t>[9]</w:t>
          </w:r>
          <w:r w:rsidR="00A75F15">
            <w:rPr>
              <w:rFonts w:ascii="Arial" w:hAnsi="Arial" w:cs="Arial"/>
            </w:rPr>
            <w:fldChar w:fldCharType="end"/>
          </w:r>
        </w:sdtContent>
      </w:sdt>
      <w:r w:rsidR="00102109">
        <w:rPr>
          <w:rFonts w:ascii="Arial" w:hAnsi="Arial" w:cs="Arial"/>
        </w:rPr>
        <w:t>.</w:t>
      </w:r>
    </w:p>
    <w:p w14:paraId="5260A3C7" w14:textId="77777777" w:rsidR="00D82923" w:rsidRDefault="00D82923" w:rsidP="00D82923">
      <w:pPr>
        <w:pStyle w:val="NoSpacing"/>
        <w:spacing w:after="120"/>
        <w:jc w:val="center"/>
        <w:rPr>
          <w:rFonts w:ascii="Arial" w:hAnsi="Arial" w:cs="Arial"/>
          <w:b/>
          <w:bCs/>
        </w:rPr>
      </w:pPr>
      <w:r>
        <w:rPr>
          <w:noProof/>
        </w:rPr>
        <w:drawing>
          <wp:inline distT="0" distB="0" distL="0" distR="0" wp14:anchorId="7109AFC4" wp14:editId="01BC3DEE">
            <wp:extent cx="3611880" cy="222885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rotWithShape="1">
                    <a:blip r:embed="rId18">
                      <a:extLst>
                        <a:ext uri="{28A0092B-C50C-407E-A947-70E740481C1C}">
                          <a14:useLocalDpi xmlns:a14="http://schemas.microsoft.com/office/drawing/2010/main" val="0"/>
                        </a:ext>
                      </a:extLst>
                    </a:blip>
                    <a:srcRect l="2062" t="7953" r="2062" b="3409"/>
                    <a:stretch/>
                  </pic:blipFill>
                  <pic:spPr bwMode="auto">
                    <a:xfrm>
                      <a:off x="0" y="0"/>
                      <a:ext cx="3611880" cy="2228850"/>
                    </a:xfrm>
                    <a:prstGeom prst="rect">
                      <a:avLst/>
                    </a:prstGeom>
                    <a:noFill/>
                    <a:ln>
                      <a:noFill/>
                    </a:ln>
                    <a:extLst>
                      <a:ext uri="{53640926-AAD7-44D8-BBD7-CCE9431645EC}">
                        <a14:shadowObscured xmlns:a14="http://schemas.microsoft.com/office/drawing/2010/main"/>
                      </a:ext>
                    </a:extLst>
                  </pic:spPr>
                </pic:pic>
              </a:graphicData>
            </a:graphic>
          </wp:inline>
        </w:drawing>
      </w:r>
    </w:p>
    <w:p w14:paraId="31DB057D" w14:textId="69B206B3" w:rsidR="00D82923" w:rsidRPr="00640FF1" w:rsidRDefault="00D82923" w:rsidP="00640FF1">
      <w:pPr>
        <w:pStyle w:val="NoSpacing"/>
        <w:spacing w:after="240"/>
        <w:jc w:val="center"/>
        <w:rPr>
          <w:rFonts w:ascii="Arial" w:hAnsi="Arial" w:cs="Arial"/>
          <w:b/>
          <w:bCs/>
        </w:rPr>
      </w:pPr>
      <w:r w:rsidRPr="000E0B5D">
        <w:rPr>
          <w:rFonts w:ascii="Arial" w:hAnsi="Arial" w:cs="Arial"/>
          <w:b/>
          <w:bCs/>
        </w:rPr>
        <w:t xml:space="preserve">Figure </w:t>
      </w:r>
      <w:r w:rsidRPr="000E0B5D">
        <w:rPr>
          <w:rFonts w:ascii="Arial" w:hAnsi="Arial" w:cs="Arial"/>
          <w:b/>
          <w:bCs/>
        </w:rPr>
        <w:fldChar w:fldCharType="begin"/>
      </w:r>
      <w:r w:rsidRPr="000E0B5D">
        <w:rPr>
          <w:rFonts w:ascii="Arial" w:hAnsi="Arial" w:cs="Arial"/>
          <w:b/>
          <w:bCs/>
        </w:rPr>
        <w:instrText xml:space="preserve"> SEQ Figure \* ARABIC </w:instrText>
      </w:r>
      <w:r w:rsidRPr="000E0B5D">
        <w:rPr>
          <w:rFonts w:ascii="Arial" w:hAnsi="Arial" w:cs="Arial"/>
          <w:b/>
          <w:bCs/>
        </w:rPr>
        <w:fldChar w:fldCharType="separate"/>
      </w:r>
      <w:r>
        <w:rPr>
          <w:rFonts w:ascii="Arial" w:hAnsi="Arial" w:cs="Arial"/>
          <w:b/>
          <w:bCs/>
          <w:noProof/>
        </w:rPr>
        <w:t>8</w:t>
      </w:r>
      <w:r w:rsidRPr="000E0B5D">
        <w:rPr>
          <w:rFonts w:ascii="Arial" w:hAnsi="Arial" w:cs="Arial"/>
          <w:b/>
          <w:bCs/>
        </w:rPr>
        <w:fldChar w:fldCharType="end"/>
      </w:r>
      <w:r w:rsidRPr="000E0B5D">
        <w:rPr>
          <w:rFonts w:ascii="Arial" w:hAnsi="Arial" w:cs="Arial"/>
          <w:b/>
          <w:bCs/>
        </w:rPr>
        <w:t>: Boom packaging GSE at the beginning of the packaging operation.</w:t>
      </w:r>
    </w:p>
    <w:p w14:paraId="38EE3DB8" w14:textId="5BFED557" w:rsidR="00102109" w:rsidRPr="00C879E2" w:rsidRDefault="00224EA4" w:rsidP="00640FF1">
      <w:pPr>
        <w:spacing w:before="200" w:line="240" w:lineRule="exact"/>
        <w:jc w:val="both"/>
        <w:rPr>
          <w:rFonts w:ascii="Arial" w:hAnsi="Arial" w:cs="Arial"/>
        </w:rPr>
      </w:pPr>
      <w:r>
        <w:rPr>
          <w:rFonts w:ascii="Arial" w:hAnsi="Arial" w:cs="Arial"/>
        </w:rPr>
        <w:lastRenderedPageBreak/>
        <w:t>Since</w:t>
      </w:r>
      <w:r w:rsidR="00102109">
        <w:rPr>
          <w:rFonts w:ascii="Arial" w:hAnsi="Arial" w:cs="Arial"/>
        </w:rPr>
        <w:t xml:space="preserve"> the tape is reel-to-reel and not a complete belt, it is impossible to</w:t>
      </w:r>
      <w:r w:rsidR="00706A85">
        <w:rPr>
          <w:rFonts w:ascii="Arial" w:hAnsi="Arial" w:cs="Arial"/>
        </w:rPr>
        <w:t xml:space="preserve"> utilize the deployment </w:t>
      </w:r>
      <w:r w:rsidR="00B27925">
        <w:rPr>
          <w:rFonts w:ascii="Arial" w:hAnsi="Arial" w:cs="Arial"/>
        </w:rPr>
        <w:t>motor to</w:t>
      </w:r>
      <w:r w:rsidR="00102109">
        <w:rPr>
          <w:rFonts w:ascii="Arial" w:hAnsi="Arial" w:cs="Arial"/>
        </w:rPr>
        <w:t xml:space="preserve"> run the system backwards under its own power. Therefore, a GSE packaging motor is used to rotate the hub in the packaging direction. This </w:t>
      </w:r>
      <w:r w:rsidR="004C7BBD">
        <w:rPr>
          <w:rFonts w:ascii="Arial" w:hAnsi="Arial" w:cs="Arial"/>
        </w:rPr>
        <w:t xml:space="preserve">packaging </w:t>
      </w:r>
      <w:r w:rsidR="00102109">
        <w:rPr>
          <w:rFonts w:ascii="Arial" w:hAnsi="Arial" w:cs="Arial"/>
        </w:rPr>
        <w:t>motor acts on the teeth on the edge of the boom hub flange. This was originally done</w:t>
      </w:r>
      <w:r w:rsidR="00A61A7E">
        <w:rPr>
          <w:rFonts w:ascii="Arial" w:hAnsi="Arial" w:cs="Arial"/>
        </w:rPr>
        <w:t xml:space="preserve"> with no power provided to the SBS deployment motor</w:t>
      </w:r>
      <w:r w:rsidR="006955CB">
        <w:rPr>
          <w:rFonts w:ascii="Arial" w:hAnsi="Arial" w:cs="Arial"/>
        </w:rPr>
        <w:t>. This did mean that the</w:t>
      </w:r>
      <w:r w:rsidR="002D625D">
        <w:rPr>
          <w:rFonts w:ascii="Arial" w:hAnsi="Arial" w:cs="Arial"/>
        </w:rPr>
        <w:t xml:space="preserve"> deployment</w:t>
      </w:r>
      <w:r w:rsidR="006955CB">
        <w:rPr>
          <w:rFonts w:ascii="Arial" w:hAnsi="Arial" w:cs="Arial"/>
        </w:rPr>
        <w:t xml:space="preserve"> </w:t>
      </w:r>
      <w:r w:rsidR="00382B30">
        <w:rPr>
          <w:rFonts w:ascii="Arial" w:hAnsi="Arial" w:cs="Arial"/>
        </w:rPr>
        <w:t xml:space="preserve">motor would need to be </w:t>
      </w:r>
      <w:proofErr w:type="gramStart"/>
      <w:r w:rsidR="00382B30">
        <w:rPr>
          <w:rFonts w:ascii="Arial" w:hAnsi="Arial" w:cs="Arial"/>
        </w:rPr>
        <w:t>back</w:t>
      </w:r>
      <w:r w:rsidR="0038189D">
        <w:rPr>
          <w:rFonts w:ascii="Arial" w:hAnsi="Arial" w:cs="Arial"/>
        </w:rPr>
        <w:t>-driven</w:t>
      </w:r>
      <w:proofErr w:type="gramEnd"/>
      <w:r w:rsidR="0038189D">
        <w:rPr>
          <w:rFonts w:ascii="Arial" w:hAnsi="Arial" w:cs="Arial"/>
        </w:rPr>
        <w:t xml:space="preserve"> through its high reduction gearhead, which provided ample resistance to keep the steel tapes taut against the tightly coiled boom coil. T</w:t>
      </w:r>
      <w:r w:rsidR="00A61A7E">
        <w:rPr>
          <w:rFonts w:ascii="Arial" w:hAnsi="Arial" w:cs="Arial"/>
        </w:rPr>
        <w:t xml:space="preserve">he switches were </w:t>
      </w:r>
      <w:proofErr w:type="gramStart"/>
      <w:r w:rsidR="00A61A7E">
        <w:rPr>
          <w:rFonts w:ascii="Arial" w:hAnsi="Arial" w:cs="Arial"/>
        </w:rPr>
        <w:t>powered</w:t>
      </w:r>
      <w:proofErr w:type="gramEnd"/>
      <w:r w:rsidR="00102109">
        <w:rPr>
          <w:rFonts w:ascii="Arial" w:hAnsi="Arial" w:cs="Arial"/>
        </w:rPr>
        <w:t xml:space="preserve"> and the switch counts for packaging were counted by a data acquisition system. The number of </w:t>
      </w:r>
      <w:proofErr w:type="gramStart"/>
      <w:r w:rsidR="00102109">
        <w:rPr>
          <w:rFonts w:ascii="Arial" w:hAnsi="Arial" w:cs="Arial"/>
        </w:rPr>
        <w:t>switch</w:t>
      </w:r>
      <w:proofErr w:type="gramEnd"/>
      <w:r w:rsidR="00102109">
        <w:rPr>
          <w:rFonts w:ascii="Arial" w:hAnsi="Arial" w:cs="Arial"/>
        </w:rPr>
        <w:t xml:space="preserve"> counts for packaging was then set in the bus software as the stop motor count to end deployment.</w:t>
      </w:r>
      <w:r w:rsidR="00877012" w:rsidRPr="00877012">
        <w:t xml:space="preserve"> </w:t>
      </w:r>
      <w:r w:rsidR="00877012" w:rsidRPr="00877012">
        <w:rPr>
          <w:rFonts w:ascii="Arial" w:hAnsi="Arial" w:cs="Arial"/>
        </w:rPr>
        <w:t>Due to intermittent discrepancies between the switch counts</w:t>
      </w:r>
      <w:r w:rsidR="00102109">
        <w:rPr>
          <w:rFonts w:ascii="Arial" w:hAnsi="Arial" w:cs="Arial"/>
        </w:rPr>
        <w:t>, an additional method to co-witness would need to be devised.</w:t>
      </w:r>
    </w:p>
    <w:p w14:paraId="4B0C11F8" w14:textId="6187208F" w:rsidR="00102109" w:rsidRDefault="00102109" w:rsidP="00640FF1">
      <w:pPr>
        <w:spacing w:before="200" w:line="240" w:lineRule="exact"/>
        <w:jc w:val="both"/>
        <w:rPr>
          <w:rFonts w:ascii="Arial" w:hAnsi="Arial" w:cs="Arial"/>
        </w:rPr>
      </w:pPr>
      <w:r>
        <w:rPr>
          <w:rFonts w:ascii="Arial" w:hAnsi="Arial" w:cs="Arial"/>
        </w:rPr>
        <w:t>The original boom packaging proce</w:t>
      </w:r>
      <w:r w:rsidR="00224A48">
        <w:rPr>
          <w:rFonts w:ascii="Arial" w:hAnsi="Arial" w:cs="Arial"/>
        </w:rPr>
        <w:t>ss</w:t>
      </w:r>
      <w:r>
        <w:rPr>
          <w:rFonts w:ascii="Arial" w:hAnsi="Arial" w:cs="Arial"/>
        </w:rPr>
        <w:t xml:space="preserve"> required a large area because the booms were fully extended prior to packaging. Each boom was supported by two people, one at the free end and one at the mid span. </w:t>
      </w:r>
      <w:r w:rsidR="005302A0" w:rsidRPr="005302A0">
        <w:rPr>
          <w:rFonts w:ascii="Arial" w:hAnsi="Arial" w:cs="Arial"/>
        </w:rPr>
        <w:t>Another person had to compress each boom to flatten it and push</w:t>
      </w:r>
      <w:r>
        <w:rPr>
          <w:rFonts w:ascii="Arial" w:hAnsi="Arial" w:cs="Arial"/>
        </w:rPr>
        <w:t xml:space="preserve"> it tight onto the hub, while pulling it slightly, all to try to get a tight coil for improved packaging efficiency. It was also necessary to have one person running the GSE for packaging, and one person running the procedure and observing.</w:t>
      </w:r>
      <w:r w:rsidR="00613649" w:rsidRPr="00613649">
        <w:t xml:space="preserve"> </w:t>
      </w:r>
      <w:r w:rsidR="00613649" w:rsidRPr="00613649">
        <w:rPr>
          <w:rFonts w:ascii="Arial" w:hAnsi="Arial" w:cs="Arial"/>
        </w:rPr>
        <w:t>In all, the original packaging process requir</w:t>
      </w:r>
      <w:r>
        <w:rPr>
          <w:rFonts w:ascii="Arial" w:hAnsi="Arial" w:cs="Arial"/>
        </w:rPr>
        <w:t>ed 14-15 people. The four people at the midspan could be dismissed partway through packaging once enough of the boom was stowed. This still required a dozen people for a whole hour, and the additional four for half an hour</w:t>
      </w:r>
      <w:r w:rsidR="00150E37">
        <w:rPr>
          <w:rFonts w:ascii="Arial" w:hAnsi="Arial" w:cs="Arial"/>
        </w:rPr>
        <w:t>, which made</w:t>
      </w:r>
      <w:r>
        <w:rPr>
          <w:rFonts w:ascii="Arial" w:hAnsi="Arial" w:cs="Arial"/>
        </w:rPr>
        <w:t xml:space="preserve"> </w:t>
      </w:r>
      <w:r w:rsidR="00150E37">
        <w:rPr>
          <w:rFonts w:ascii="Arial" w:hAnsi="Arial" w:cs="Arial"/>
        </w:rPr>
        <w:t>c</w:t>
      </w:r>
      <w:r>
        <w:rPr>
          <w:rFonts w:ascii="Arial" w:hAnsi="Arial" w:cs="Arial"/>
        </w:rPr>
        <w:t>oordinating this effort difficult. The people supporting the free length of the boom were responsible for holding it at the same height for the whole time so that the booms would not rub excessively against the hub flanges. Despite the small mass of the booms, this is difficult</w:t>
      </w:r>
      <w:r w:rsidR="005B1D9E">
        <w:rPr>
          <w:rFonts w:ascii="Arial" w:hAnsi="Arial" w:cs="Arial"/>
        </w:rPr>
        <w:t xml:space="preserve"> and uncomfortable</w:t>
      </w:r>
      <w:r>
        <w:rPr>
          <w:rFonts w:ascii="Arial" w:hAnsi="Arial" w:cs="Arial"/>
        </w:rPr>
        <w:t xml:space="preserve"> to maintain over an hour. The personnel responsible for compressing the boom to flat and pressing it into the hub </w:t>
      </w:r>
      <w:r w:rsidR="00A33E3D">
        <w:rPr>
          <w:rFonts w:ascii="Arial" w:hAnsi="Arial" w:cs="Arial"/>
        </w:rPr>
        <w:t>experienced</w:t>
      </w:r>
      <w:r>
        <w:rPr>
          <w:rFonts w:ascii="Arial" w:hAnsi="Arial" w:cs="Arial"/>
        </w:rPr>
        <w:t xml:space="preserve"> hand cram</w:t>
      </w:r>
      <w:r w:rsidR="00C00615">
        <w:rPr>
          <w:rFonts w:ascii="Arial" w:hAnsi="Arial" w:cs="Arial"/>
        </w:rPr>
        <w:t>ps and an unacceptable risk of carbon fiber splinters</w:t>
      </w:r>
      <w:r>
        <w:rPr>
          <w:rFonts w:ascii="Arial" w:hAnsi="Arial" w:cs="Arial"/>
        </w:rPr>
        <w:t>. Often, people would swap positions to gain some temporary relief from the strain of one position for the other. It was impossible to</w:t>
      </w:r>
      <w:r w:rsidR="001D45B7">
        <w:rPr>
          <w:rFonts w:ascii="Arial" w:hAnsi="Arial" w:cs="Arial"/>
        </w:rPr>
        <w:t xml:space="preserve"> apply identical </w:t>
      </w:r>
      <w:r w:rsidR="00B42292">
        <w:rPr>
          <w:rFonts w:ascii="Arial" w:hAnsi="Arial" w:cs="Arial"/>
        </w:rPr>
        <w:t>compressive forces</w:t>
      </w:r>
      <w:r w:rsidR="00177072">
        <w:rPr>
          <w:rFonts w:ascii="Arial" w:hAnsi="Arial" w:cs="Arial"/>
        </w:rPr>
        <w:t xml:space="preserve"> among </w:t>
      </w:r>
      <w:r w:rsidR="009A511E">
        <w:rPr>
          <w:rFonts w:ascii="Arial" w:hAnsi="Arial" w:cs="Arial"/>
        </w:rPr>
        <w:t>different individuals</w:t>
      </w:r>
      <w:r w:rsidR="00572446">
        <w:rPr>
          <w:rFonts w:ascii="Arial" w:hAnsi="Arial" w:cs="Arial"/>
        </w:rPr>
        <w:t xml:space="preserve">, or run to run, and packaging efficiency varied </w:t>
      </w:r>
      <w:r w:rsidR="00942965">
        <w:rPr>
          <w:rFonts w:ascii="Arial" w:hAnsi="Arial" w:cs="Arial"/>
        </w:rPr>
        <w:t>widely</w:t>
      </w:r>
      <w:r w:rsidR="00572446">
        <w:rPr>
          <w:rFonts w:ascii="Arial" w:hAnsi="Arial" w:cs="Arial"/>
        </w:rPr>
        <w:t xml:space="preserve"> between tests.</w:t>
      </w:r>
    </w:p>
    <w:p w14:paraId="291A405F" w14:textId="34EFBB89" w:rsidR="00102109" w:rsidRDefault="00102109" w:rsidP="00640FF1">
      <w:pPr>
        <w:spacing w:before="200" w:line="240" w:lineRule="exact"/>
        <w:jc w:val="both"/>
        <w:rPr>
          <w:rFonts w:ascii="Arial" w:hAnsi="Arial" w:cs="Arial"/>
        </w:rPr>
      </w:pPr>
      <w:r>
        <w:rPr>
          <w:rFonts w:ascii="Arial" w:hAnsi="Arial" w:cs="Arial"/>
        </w:rPr>
        <w:t>The first major</w:t>
      </w:r>
      <w:r w:rsidR="00A37728">
        <w:rPr>
          <w:rFonts w:ascii="Arial" w:hAnsi="Arial" w:cs="Arial"/>
        </w:rPr>
        <w:t xml:space="preserve"> process</w:t>
      </w:r>
      <w:r>
        <w:rPr>
          <w:rFonts w:ascii="Arial" w:hAnsi="Arial" w:cs="Arial"/>
        </w:rPr>
        <w:t xml:space="preserve"> improvement was to reduce the number of people required. The booms were directed through caged rollers which transitioned the booms from their lenticular</w:t>
      </w:r>
      <w:r w:rsidR="004A0969">
        <w:rPr>
          <w:rFonts w:ascii="Arial" w:hAnsi="Arial" w:cs="Arial"/>
        </w:rPr>
        <w:t xml:space="preserve"> deployed</w:t>
      </w:r>
      <w:r>
        <w:rPr>
          <w:rFonts w:ascii="Arial" w:hAnsi="Arial" w:cs="Arial"/>
        </w:rPr>
        <w:t xml:space="preserve"> shape to their flattened cross-section. This reduced the number of people by four immediately and </w:t>
      </w:r>
      <w:r w:rsidR="00B6431E">
        <w:rPr>
          <w:rFonts w:ascii="Arial" w:hAnsi="Arial" w:cs="Arial"/>
        </w:rPr>
        <w:t>eliminated f</w:t>
      </w:r>
      <w:r>
        <w:rPr>
          <w:rFonts w:ascii="Arial" w:hAnsi="Arial" w:cs="Arial"/>
        </w:rPr>
        <w:t xml:space="preserve">our of the most physically demanding </w:t>
      </w:r>
      <w:r w:rsidR="00B6431E">
        <w:rPr>
          <w:rFonts w:ascii="Arial" w:hAnsi="Arial" w:cs="Arial"/>
        </w:rPr>
        <w:t>positions along with their associated safety risk</w:t>
      </w:r>
      <w:r>
        <w:rPr>
          <w:rFonts w:ascii="Arial" w:hAnsi="Arial" w:cs="Arial"/>
        </w:rPr>
        <w:t xml:space="preserve">. The next </w:t>
      </w:r>
      <w:r w:rsidR="00F612E4">
        <w:rPr>
          <w:rFonts w:ascii="Arial" w:hAnsi="Arial" w:cs="Arial"/>
        </w:rPr>
        <w:t>improvement</w:t>
      </w:r>
      <w:r>
        <w:rPr>
          <w:rFonts w:ascii="Arial" w:hAnsi="Arial" w:cs="Arial"/>
        </w:rPr>
        <w:t xml:space="preserve"> was to have the booms pre-rolled individually onto their own s</w:t>
      </w:r>
      <w:r w:rsidR="00CE269D">
        <w:rPr>
          <w:rFonts w:ascii="Arial" w:hAnsi="Arial" w:cs="Arial"/>
        </w:rPr>
        <w:t>torage s</w:t>
      </w:r>
      <w:r>
        <w:rPr>
          <w:rFonts w:ascii="Arial" w:hAnsi="Arial" w:cs="Arial"/>
        </w:rPr>
        <w:t xml:space="preserve">pools </w:t>
      </w:r>
      <w:r w:rsidR="00873A2C">
        <w:rPr>
          <w:rFonts w:ascii="Arial" w:hAnsi="Arial" w:cs="Arial"/>
        </w:rPr>
        <w:t>mount</w:t>
      </w:r>
      <w:r>
        <w:rPr>
          <w:rFonts w:ascii="Arial" w:hAnsi="Arial" w:cs="Arial"/>
        </w:rPr>
        <w:t>ed t</w:t>
      </w:r>
      <w:r w:rsidR="00873A2C">
        <w:rPr>
          <w:rFonts w:ascii="Arial" w:hAnsi="Arial" w:cs="Arial"/>
        </w:rPr>
        <w:t>o</w:t>
      </w:r>
      <w:r>
        <w:rPr>
          <w:rFonts w:ascii="Arial" w:hAnsi="Arial" w:cs="Arial"/>
        </w:rPr>
        <w:t xml:space="preserve"> the end of the arms supporting the caged rollers. This eliminated the need for the eight people who would support the boom during the packaging process. These pre-rolled booms were mounted on magnetic hysteresis brakes, which provided even tension to all four booms. Additionally, the booms could be individually pre-rolled in advance of packaging into the ACS3 deployer. This process required only two to three people. </w:t>
      </w:r>
      <w:r w:rsidR="0033433F">
        <w:rPr>
          <w:rFonts w:ascii="Arial" w:hAnsi="Arial" w:cs="Arial"/>
        </w:rPr>
        <w:t xml:space="preserve">The rollers were also adjusted to keep the boom flat, reducing the </w:t>
      </w:r>
      <w:r w:rsidR="007762E4">
        <w:rPr>
          <w:rFonts w:ascii="Arial" w:hAnsi="Arial" w:cs="Arial"/>
        </w:rPr>
        <w:t>effort of the packaging motor required to package the booms</w:t>
      </w:r>
      <w:r w:rsidR="00264969">
        <w:rPr>
          <w:rFonts w:ascii="Arial" w:hAnsi="Arial" w:cs="Arial"/>
        </w:rPr>
        <w:t>. This also</w:t>
      </w:r>
      <w:r w:rsidR="007762E4">
        <w:rPr>
          <w:rFonts w:ascii="Arial" w:hAnsi="Arial" w:cs="Arial"/>
        </w:rPr>
        <w:t xml:space="preserve"> reduc</w:t>
      </w:r>
      <w:r w:rsidR="00264969">
        <w:rPr>
          <w:rFonts w:ascii="Arial" w:hAnsi="Arial" w:cs="Arial"/>
        </w:rPr>
        <w:t>ed</w:t>
      </w:r>
      <w:r w:rsidR="007762E4">
        <w:rPr>
          <w:rFonts w:ascii="Arial" w:hAnsi="Arial" w:cs="Arial"/>
        </w:rPr>
        <w:t xml:space="preserve"> the</w:t>
      </w:r>
      <w:r w:rsidR="006C74C3">
        <w:rPr>
          <w:rFonts w:ascii="Arial" w:hAnsi="Arial" w:cs="Arial"/>
        </w:rPr>
        <w:t xml:space="preserve"> number</w:t>
      </w:r>
      <w:r w:rsidR="007762E4">
        <w:rPr>
          <w:rFonts w:ascii="Arial" w:hAnsi="Arial" w:cs="Arial"/>
        </w:rPr>
        <w:t xml:space="preserve"> of</w:t>
      </w:r>
      <w:r w:rsidR="008F7473">
        <w:rPr>
          <w:rFonts w:ascii="Arial" w:hAnsi="Arial" w:cs="Arial"/>
        </w:rPr>
        <w:t xml:space="preserve"> </w:t>
      </w:r>
      <w:r w:rsidR="006B76CF">
        <w:rPr>
          <w:rFonts w:ascii="Arial" w:hAnsi="Arial" w:cs="Arial"/>
        </w:rPr>
        <w:t>flat</w:t>
      </w:r>
      <w:r w:rsidR="002304ED">
        <w:rPr>
          <w:rFonts w:ascii="Arial" w:hAnsi="Arial" w:cs="Arial"/>
        </w:rPr>
        <w:t>tening</w:t>
      </w:r>
      <w:r w:rsidR="006F5906">
        <w:rPr>
          <w:rFonts w:ascii="Arial" w:hAnsi="Arial" w:cs="Arial"/>
        </w:rPr>
        <w:t xml:space="preserve"> to formed cross-section</w:t>
      </w:r>
      <w:r w:rsidR="000F24FE">
        <w:rPr>
          <w:rFonts w:ascii="Arial" w:hAnsi="Arial" w:cs="Arial"/>
        </w:rPr>
        <w:t xml:space="preserve"> cycles of</w:t>
      </w:r>
      <w:r w:rsidR="007762E4">
        <w:rPr>
          <w:rFonts w:ascii="Arial" w:hAnsi="Arial" w:cs="Arial"/>
        </w:rPr>
        <w:t xml:space="preserve"> the booms</w:t>
      </w:r>
      <w:r w:rsidR="000F24FE">
        <w:rPr>
          <w:rFonts w:ascii="Arial" w:hAnsi="Arial" w:cs="Arial"/>
        </w:rPr>
        <w:t>, which are the single highest strain inducing event</w:t>
      </w:r>
      <w:r w:rsidR="0036398C">
        <w:rPr>
          <w:rFonts w:ascii="Arial" w:hAnsi="Arial" w:cs="Arial"/>
        </w:rPr>
        <w:t xml:space="preserve"> for</w:t>
      </w:r>
      <w:r w:rsidR="00264969">
        <w:rPr>
          <w:rFonts w:ascii="Arial" w:hAnsi="Arial" w:cs="Arial"/>
        </w:rPr>
        <w:t xml:space="preserve"> the booms</w:t>
      </w:r>
      <w:r w:rsidR="007762E4">
        <w:rPr>
          <w:rFonts w:ascii="Arial" w:hAnsi="Arial" w:cs="Arial"/>
        </w:rPr>
        <w:t>.</w:t>
      </w:r>
    </w:p>
    <w:p w14:paraId="6F2437DA" w14:textId="77777777" w:rsidR="00102109" w:rsidRDefault="00102109" w:rsidP="00640FF1">
      <w:pPr>
        <w:spacing w:before="200" w:line="240" w:lineRule="exact"/>
        <w:jc w:val="both"/>
        <w:rPr>
          <w:rFonts w:ascii="Arial" w:hAnsi="Arial" w:cs="Arial"/>
        </w:rPr>
      </w:pPr>
      <w:r>
        <w:rPr>
          <w:rFonts w:ascii="Arial" w:hAnsi="Arial" w:cs="Arial"/>
        </w:rPr>
        <w:t xml:space="preserve">Finally, pneumatic linear actuators with rollers were added to compress the flattened boom to the hub. The pneumatic actuators were all linked through the same pressure manifold with a pressure release valve. This ensured that the compressive force on the booms at the hub was even and consistent throughout the packaging process. By making minor changes to the pressure and the torque of the magnetic hysteresis brake, the packaging efficiency was improved drastically and became very consistent between runs. </w:t>
      </w:r>
    </w:p>
    <w:p w14:paraId="0EA1CC9E" w14:textId="699A36F8" w:rsidR="00E33E76" w:rsidRDefault="00512D45" w:rsidP="00640FF1">
      <w:pPr>
        <w:spacing w:before="200" w:line="240" w:lineRule="exact"/>
        <w:jc w:val="both"/>
        <w:rPr>
          <w:rFonts w:ascii="Arial" w:hAnsi="Arial" w:cs="Arial"/>
        </w:rPr>
      </w:pPr>
      <w:r>
        <w:rPr>
          <w:rFonts w:ascii="Arial" w:hAnsi="Arial" w:cs="Arial"/>
        </w:rPr>
        <w:t xml:space="preserve">The </w:t>
      </w:r>
      <w:r w:rsidR="008E51F4">
        <w:rPr>
          <w:rFonts w:ascii="Arial" w:hAnsi="Arial" w:cs="Arial"/>
        </w:rPr>
        <w:t>torque required by the packaging motor increase</w:t>
      </w:r>
      <w:r w:rsidR="00CB2CEA">
        <w:rPr>
          <w:rFonts w:ascii="Arial" w:hAnsi="Arial" w:cs="Arial"/>
        </w:rPr>
        <w:t>d</w:t>
      </w:r>
      <w:r w:rsidR="008E51F4">
        <w:rPr>
          <w:rFonts w:ascii="Arial" w:hAnsi="Arial" w:cs="Arial"/>
        </w:rPr>
        <w:t xml:space="preserve"> through all these changes. T</w:t>
      </w:r>
      <w:r w:rsidR="00CA3D2A">
        <w:rPr>
          <w:rFonts w:ascii="Arial" w:hAnsi="Arial" w:cs="Arial"/>
        </w:rPr>
        <w:t>here was a desire to keep the packaging speed low, taking approximately 20 minutes</w:t>
      </w:r>
      <w:r w:rsidR="009C64FE">
        <w:rPr>
          <w:rFonts w:ascii="Arial" w:hAnsi="Arial" w:cs="Arial"/>
        </w:rPr>
        <w:t xml:space="preserve">, so that the booms could be carefully observed. </w:t>
      </w:r>
      <w:r w:rsidR="006E174C">
        <w:rPr>
          <w:rFonts w:ascii="Arial" w:hAnsi="Arial" w:cs="Arial"/>
        </w:rPr>
        <w:t>To</w:t>
      </w:r>
      <w:r w:rsidR="009C64FE">
        <w:rPr>
          <w:rFonts w:ascii="Arial" w:hAnsi="Arial" w:cs="Arial"/>
        </w:rPr>
        <w:t xml:space="preserve"> achieve this low speed, the packaging motor had to be run slowly. A brief trial in running the </w:t>
      </w:r>
      <w:r w:rsidR="005943EB">
        <w:rPr>
          <w:rFonts w:ascii="Arial" w:hAnsi="Arial" w:cs="Arial"/>
        </w:rPr>
        <w:t xml:space="preserve">deployment motor backwards </w:t>
      </w:r>
      <w:r w:rsidR="006E029A">
        <w:rPr>
          <w:rFonts w:ascii="Arial" w:hAnsi="Arial" w:cs="Arial"/>
        </w:rPr>
        <w:t>during packaging</w:t>
      </w:r>
      <w:r w:rsidR="003F1162">
        <w:rPr>
          <w:rFonts w:ascii="Arial" w:hAnsi="Arial" w:cs="Arial"/>
        </w:rPr>
        <w:t xml:space="preserve"> </w:t>
      </w:r>
      <w:r w:rsidR="005943EB">
        <w:rPr>
          <w:rFonts w:ascii="Arial" w:hAnsi="Arial" w:cs="Arial"/>
        </w:rPr>
        <w:t>so that the packaging motor did not have to back drive the high reduction planetary gear was attempted</w:t>
      </w:r>
      <w:r w:rsidR="003F1162">
        <w:rPr>
          <w:rFonts w:ascii="Arial" w:hAnsi="Arial" w:cs="Arial"/>
        </w:rPr>
        <w:t xml:space="preserve">. </w:t>
      </w:r>
      <w:r w:rsidR="00A546B7">
        <w:rPr>
          <w:rFonts w:ascii="Arial" w:hAnsi="Arial" w:cs="Arial"/>
        </w:rPr>
        <w:t xml:space="preserve">This was done with the deployment motor </w:t>
      </w:r>
      <w:r w:rsidR="00FA6844">
        <w:rPr>
          <w:rFonts w:ascii="Arial" w:hAnsi="Arial" w:cs="Arial"/>
        </w:rPr>
        <w:t xml:space="preserve">at a lower relative speed </w:t>
      </w:r>
      <w:r w:rsidR="00E73C08">
        <w:rPr>
          <w:rFonts w:ascii="Arial" w:hAnsi="Arial" w:cs="Arial"/>
        </w:rPr>
        <w:t>than the packaging motor</w:t>
      </w:r>
      <w:r w:rsidR="00FA6844">
        <w:rPr>
          <w:rFonts w:ascii="Arial" w:hAnsi="Arial" w:cs="Arial"/>
        </w:rPr>
        <w:t xml:space="preserve"> so that the tapes remained taut</w:t>
      </w:r>
      <w:r w:rsidR="005943EB">
        <w:rPr>
          <w:rFonts w:ascii="Arial" w:hAnsi="Arial" w:cs="Arial"/>
        </w:rPr>
        <w:t xml:space="preserve">. However, there was a fundamental misunderstanding about </w:t>
      </w:r>
      <w:r w:rsidR="00195014">
        <w:rPr>
          <w:rFonts w:ascii="Arial" w:hAnsi="Arial" w:cs="Arial"/>
        </w:rPr>
        <w:t>how a</w:t>
      </w:r>
      <w:r w:rsidR="005943EB">
        <w:rPr>
          <w:rFonts w:ascii="Arial" w:hAnsi="Arial" w:cs="Arial"/>
        </w:rPr>
        <w:t xml:space="preserve"> brushless DC motor</w:t>
      </w:r>
      <w:r w:rsidR="00195014">
        <w:rPr>
          <w:rFonts w:ascii="Arial" w:hAnsi="Arial" w:cs="Arial"/>
        </w:rPr>
        <w:t xml:space="preserve"> works</w:t>
      </w:r>
      <w:r w:rsidR="005943EB">
        <w:rPr>
          <w:rFonts w:ascii="Arial" w:hAnsi="Arial" w:cs="Arial"/>
        </w:rPr>
        <w:t xml:space="preserve"> when doing this. </w:t>
      </w:r>
      <w:r w:rsidR="001A47DF">
        <w:rPr>
          <w:rFonts w:ascii="Arial" w:hAnsi="Arial" w:cs="Arial"/>
        </w:rPr>
        <w:t>A brushless DC motor works on the Hall effect</w:t>
      </w:r>
      <w:r w:rsidR="00A62747">
        <w:rPr>
          <w:rFonts w:ascii="Arial" w:hAnsi="Arial" w:cs="Arial"/>
        </w:rPr>
        <w:t xml:space="preserve"> </w:t>
      </w:r>
      <w:r w:rsidR="001A47DF">
        <w:rPr>
          <w:rFonts w:ascii="Arial" w:hAnsi="Arial" w:cs="Arial"/>
        </w:rPr>
        <w:t xml:space="preserve">and </w:t>
      </w:r>
      <w:r w:rsidR="00DD7BBC">
        <w:rPr>
          <w:rFonts w:ascii="Arial" w:hAnsi="Arial" w:cs="Arial"/>
        </w:rPr>
        <w:t>require a</w:t>
      </w:r>
      <w:r w:rsidR="001A47DF">
        <w:rPr>
          <w:rFonts w:ascii="Arial" w:hAnsi="Arial" w:cs="Arial"/>
        </w:rPr>
        <w:t xml:space="preserve"> motor controller card to control speed by varying the duty cycle of each coil</w:t>
      </w:r>
      <w:r w:rsidR="0089070F">
        <w:rPr>
          <w:rFonts w:ascii="Arial" w:hAnsi="Arial" w:cs="Arial"/>
        </w:rPr>
        <w:t xml:space="preserve"> </w:t>
      </w:r>
      <w:r w:rsidR="0089070F">
        <w:rPr>
          <w:rFonts w:ascii="Arial" w:hAnsi="Arial" w:cs="Arial"/>
        </w:rPr>
        <w:lastRenderedPageBreak/>
        <w:t>at the time and position it can act. These controller cards are set for speed and will increase or decrease the duty cycle to achieve this speed</w:t>
      </w:r>
      <w:r w:rsidR="00195014">
        <w:rPr>
          <w:rFonts w:ascii="Arial" w:hAnsi="Arial" w:cs="Arial"/>
        </w:rPr>
        <w:t>, regardless of input. The deployment motor became more difficult to back drive with the coils energized and trying to achieve their</w:t>
      </w:r>
      <w:r w:rsidR="008376C6">
        <w:rPr>
          <w:rFonts w:ascii="Arial" w:hAnsi="Arial" w:cs="Arial"/>
        </w:rPr>
        <w:t xml:space="preserve"> target speed</w:t>
      </w:r>
      <w:r w:rsidR="00EA5F83">
        <w:rPr>
          <w:rFonts w:ascii="Arial" w:hAnsi="Arial" w:cs="Arial"/>
        </w:rPr>
        <w:t>.</w:t>
      </w:r>
      <w:r w:rsidR="00714ADE">
        <w:rPr>
          <w:rFonts w:ascii="Arial" w:hAnsi="Arial" w:cs="Arial"/>
        </w:rPr>
        <w:t xml:space="preserve"> However, it was necessary to power the </w:t>
      </w:r>
      <w:r w:rsidR="009065D3">
        <w:rPr>
          <w:rFonts w:ascii="Arial" w:hAnsi="Arial" w:cs="Arial"/>
        </w:rPr>
        <w:t>deployment motor’s Hall sensor circuit to record the number of motor rotations during packaging.</w:t>
      </w:r>
    </w:p>
    <w:p w14:paraId="623B67EA" w14:textId="6CBCF7B3" w:rsidR="00512D45" w:rsidRDefault="009065D3" w:rsidP="00640FF1">
      <w:pPr>
        <w:spacing w:before="200" w:line="240" w:lineRule="exact"/>
        <w:jc w:val="both"/>
        <w:rPr>
          <w:rFonts w:ascii="Arial" w:hAnsi="Arial" w:cs="Arial"/>
        </w:rPr>
      </w:pPr>
      <w:r>
        <w:rPr>
          <w:rFonts w:ascii="Arial" w:hAnsi="Arial" w:cs="Arial"/>
        </w:rPr>
        <w:t>Brushless DC motors</w:t>
      </w:r>
      <w:r w:rsidR="00EA5F83">
        <w:rPr>
          <w:rFonts w:ascii="Arial" w:hAnsi="Arial" w:cs="Arial"/>
        </w:rPr>
        <w:t xml:space="preserve"> also </w:t>
      </w:r>
      <w:r>
        <w:rPr>
          <w:rFonts w:ascii="Arial" w:hAnsi="Arial" w:cs="Arial"/>
        </w:rPr>
        <w:t xml:space="preserve">have </w:t>
      </w:r>
      <w:r w:rsidR="00EA5F83">
        <w:rPr>
          <w:rFonts w:ascii="Arial" w:hAnsi="Arial" w:cs="Arial"/>
        </w:rPr>
        <w:t>a minimum speed that the</w:t>
      </w:r>
      <w:r>
        <w:rPr>
          <w:rFonts w:ascii="Arial" w:hAnsi="Arial" w:cs="Arial"/>
        </w:rPr>
        <w:t>y can</w:t>
      </w:r>
      <w:r w:rsidR="00EA5F83">
        <w:rPr>
          <w:rFonts w:ascii="Arial" w:hAnsi="Arial" w:cs="Arial"/>
        </w:rPr>
        <w:t xml:space="preserve"> be run at</w:t>
      </w:r>
      <w:r>
        <w:rPr>
          <w:rFonts w:ascii="Arial" w:hAnsi="Arial" w:cs="Arial"/>
        </w:rPr>
        <w:t xml:space="preserve"> under load</w:t>
      </w:r>
      <w:r w:rsidR="00EA5F83">
        <w:rPr>
          <w:rFonts w:ascii="Arial" w:hAnsi="Arial" w:cs="Arial"/>
        </w:rPr>
        <w:t xml:space="preserve"> before </w:t>
      </w:r>
      <w:r>
        <w:rPr>
          <w:rFonts w:ascii="Arial" w:hAnsi="Arial" w:cs="Arial"/>
        </w:rPr>
        <w:t>they will</w:t>
      </w:r>
      <w:r w:rsidR="00EA5F83">
        <w:rPr>
          <w:rFonts w:ascii="Arial" w:hAnsi="Arial" w:cs="Arial"/>
        </w:rPr>
        <w:t xml:space="preserve"> start to stutter</w:t>
      </w:r>
      <w:r>
        <w:rPr>
          <w:rFonts w:ascii="Arial" w:hAnsi="Arial" w:cs="Arial"/>
        </w:rPr>
        <w:t>. This is</w:t>
      </w:r>
      <w:r w:rsidR="00EA5F83">
        <w:rPr>
          <w:rFonts w:ascii="Arial" w:hAnsi="Arial" w:cs="Arial"/>
        </w:rPr>
        <w:t xml:space="preserve"> due to the </w:t>
      </w:r>
      <w:r>
        <w:rPr>
          <w:rFonts w:ascii="Arial" w:hAnsi="Arial" w:cs="Arial"/>
        </w:rPr>
        <w:t xml:space="preserve">impulse during the </w:t>
      </w:r>
      <w:r w:rsidR="00EA5F83">
        <w:rPr>
          <w:rFonts w:ascii="Arial" w:hAnsi="Arial" w:cs="Arial"/>
        </w:rPr>
        <w:t xml:space="preserve">duty cycle being too </w:t>
      </w:r>
      <w:r>
        <w:rPr>
          <w:rFonts w:ascii="Arial" w:hAnsi="Arial" w:cs="Arial"/>
        </w:rPr>
        <w:t>small</w:t>
      </w:r>
      <w:r w:rsidR="00EA5F83">
        <w:rPr>
          <w:rFonts w:ascii="Arial" w:hAnsi="Arial" w:cs="Arial"/>
        </w:rPr>
        <w:t xml:space="preserve"> to overcome the </w:t>
      </w:r>
      <w:r w:rsidR="00741276">
        <w:rPr>
          <w:rFonts w:ascii="Arial" w:hAnsi="Arial" w:cs="Arial"/>
        </w:rPr>
        <w:t>torque</w:t>
      </w:r>
      <w:r w:rsidR="00395D9E">
        <w:rPr>
          <w:rFonts w:ascii="Arial" w:hAnsi="Arial" w:cs="Arial"/>
        </w:rPr>
        <w:t>. T</w:t>
      </w:r>
      <w:r w:rsidR="00741276">
        <w:rPr>
          <w:rFonts w:ascii="Arial" w:hAnsi="Arial" w:cs="Arial"/>
        </w:rPr>
        <w:t>he next impulse would be large</w:t>
      </w:r>
      <w:r>
        <w:rPr>
          <w:rFonts w:ascii="Arial" w:hAnsi="Arial" w:cs="Arial"/>
        </w:rPr>
        <w:t>r</w:t>
      </w:r>
      <w:r w:rsidR="00741276">
        <w:rPr>
          <w:rFonts w:ascii="Arial" w:hAnsi="Arial" w:cs="Arial"/>
        </w:rPr>
        <w:t xml:space="preserve"> and exceed the speed setting, causing the next </w:t>
      </w:r>
      <w:r w:rsidR="00395D9E">
        <w:rPr>
          <w:rFonts w:ascii="Arial" w:hAnsi="Arial" w:cs="Arial"/>
        </w:rPr>
        <w:t xml:space="preserve">impulse </w:t>
      </w:r>
      <w:r w:rsidR="00741276">
        <w:rPr>
          <w:rFonts w:ascii="Arial" w:hAnsi="Arial" w:cs="Arial"/>
        </w:rPr>
        <w:t xml:space="preserve">to be short and not drive forward. It was possible to assist the </w:t>
      </w:r>
      <w:r w:rsidR="005E455C">
        <w:rPr>
          <w:rFonts w:ascii="Arial" w:hAnsi="Arial" w:cs="Arial"/>
        </w:rPr>
        <w:t>motor by turning the hub by hand</w:t>
      </w:r>
      <w:r w:rsidR="00F563B4">
        <w:rPr>
          <w:rFonts w:ascii="Arial" w:hAnsi="Arial" w:cs="Arial"/>
        </w:rPr>
        <w:t>, h</w:t>
      </w:r>
      <w:r w:rsidR="005E455C">
        <w:rPr>
          <w:rFonts w:ascii="Arial" w:hAnsi="Arial" w:cs="Arial"/>
        </w:rPr>
        <w:t>owever, that defeated the purpose of the GSE setup. A different motor should have been used for packaging</w:t>
      </w:r>
      <w:r w:rsidR="00295B95">
        <w:rPr>
          <w:rFonts w:ascii="Arial" w:hAnsi="Arial" w:cs="Arial"/>
        </w:rPr>
        <w:t xml:space="preserve">, but </w:t>
      </w:r>
      <w:r w:rsidR="00E020EC">
        <w:rPr>
          <w:rFonts w:ascii="Arial" w:hAnsi="Arial" w:cs="Arial"/>
        </w:rPr>
        <w:t>one</w:t>
      </w:r>
      <w:r w:rsidR="00643EC0">
        <w:rPr>
          <w:rFonts w:ascii="Arial" w:hAnsi="Arial" w:cs="Arial"/>
        </w:rPr>
        <w:t xml:space="preserve"> was</w:t>
      </w:r>
      <w:r w:rsidR="00BF131A">
        <w:rPr>
          <w:rFonts w:ascii="Arial" w:hAnsi="Arial" w:cs="Arial"/>
        </w:rPr>
        <w:t xml:space="preserve"> not</w:t>
      </w:r>
      <w:r w:rsidR="00295B95">
        <w:rPr>
          <w:rFonts w:ascii="Arial" w:hAnsi="Arial" w:cs="Arial"/>
        </w:rPr>
        <w:t xml:space="preserve"> </w:t>
      </w:r>
      <w:r w:rsidR="00E020EC">
        <w:rPr>
          <w:rFonts w:ascii="Arial" w:hAnsi="Arial" w:cs="Arial"/>
        </w:rPr>
        <w:t>available</w:t>
      </w:r>
      <w:r w:rsidR="00295B95">
        <w:rPr>
          <w:rFonts w:ascii="Arial" w:hAnsi="Arial" w:cs="Arial"/>
        </w:rPr>
        <w:t>.</w:t>
      </w:r>
      <w:r>
        <w:rPr>
          <w:rFonts w:ascii="Arial" w:hAnsi="Arial" w:cs="Arial"/>
        </w:rPr>
        <w:t xml:space="preserve"> The speed was adjusted into a range where packaging was smooth but still slow enough to be acceptable.</w:t>
      </w:r>
    </w:p>
    <w:p w14:paraId="5B7FA100" w14:textId="03538425" w:rsidR="00102109" w:rsidRDefault="00102109" w:rsidP="00640FF1">
      <w:pPr>
        <w:spacing w:before="200" w:line="240" w:lineRule="exact"/>
        <w:jc w:val="both"/>
        <w:rPr>
          <w:rFonts w:ascii="Arial" w:hAnsi="Arial" w:cs="Arial"/>
        </w:rPr>
      </w:pPr>
      <w:r>
        <w:rPr>
          <w:rFonts w:ascii="Arial" w:hAnsi="Arial" w:cs="Arial"/>
        </w:rPr>
        <w:t>It is difficult to track the incremental improvement</w:t>
      </w:r>
      <w:r w:rsidR="00E51E3A">
        <w:rPr>
          <w:rFonts w:ascii="Arial" w:hAnsi="Arial" w:cs="Arial"/>
        </w:rPr>
        <w:t xml:space="preserve"> of </w:t>
      </w:r>
      <w:r w:rsidR="003C5F09">
        <w:rPr>
          <w:rFonts w:ascii="Arial" w:hAnsi="Arial" w:cs="Arial"/>
        </w:rPr>
        <w:t>all</w:t>
      </w:r>
      <w:r w:rsidR="00E51E3A">
        <w:rPr>
          <w:rFonts w:ascii="Arial" w:hAnsi="Arial" w:cs="Arial"/>
        </w:rPr>
        <w:t xml:space="preserve"> the GSE modification</w:t>
      </w:r>
      <w:r>
        <w:rPr>
          <w:rFonts w:ascii="Arial" w:hAnsi="Arial" w:cs="Arial"/>
        </w:rPr>
        <w:t xml:space="preserve">s and their individual contributions. The initial </w:t>
      </w:r>
      <w:r w:rsidR="003C5D59">
        <w:rPr>
          <w:rFonts w:ascii="Arial" w:hAnsi="Arial" w:cs="Arial"/>
        </w:rPr>
        <w:t xml:space="preserve">metric </w:t>
      </w:r>
      <w:r>
        <w:rPr>
          <w:rFonts w:ascii="Arial" w:hAnsi="Arial" w:cs="Arial"/>
        </w:rPr>
        <w:t xml:space="preserve">for comparison was the number of </w:t>
      </w:r>
      <w:proofErr w:type="gramStart"/>
      <w:r>
        <w:rPr>
          <w:rFonts w:ascii="Arial" w:hAnsi="Arial" w:cs="Arial"/>
        </w:rPr>
        <w:t>switch</w:t>
      </w:r>
      <w:proofErr w:type="gramEnd"/>
      <w:r>
        <w:rPr>
          <w:rFonts w:ascii="Arial" w:hAnsi="Arial" w:cs="Arial"/>
        </w:rPr>
        <w:t xml:space="preserve"> counts and the measurement of the outer diameter. The measurement of the outer diameter </w:t>
      </w:r>
      <w:r w:rsidR="00D62ED8">
        <w:rPr>
          <w:rFonts w:ascii="Arial" w:hAnsi="Arial" w:cs="Arial"/>
        </w:rPr>
        <w:t>was</w:t>
      </w:r>
      <w:r>
        <w:rPr>
          <w:rFonts w:ascii="Arial" w:hAnsi="Arial" w:cs="Arial"/>
        </w:rPr>
        <w:t xml:space="preserve"> difficult to </w:t>
      </w:r>
      <w:r w:rsidR="004A74D0">
        <w:rPr>
          <w:rFonts w:ascii="Arial" w:hAnsi="Arial" w:cs="Arial"/>
        </w:rPr>
        <w:t>make</w:t>
      </w:r>
      <w:r w:rsidR="004F0486">
        <w:rPr>
          <w:rFonts w:ascii="Arial" w:hAnsi="Arial" w:cs="Arial"/>
        </w:rPr>
        <w:t xml:space="preserve"> precisely</w:t>
      </w:r>
      <w:r w:rsidR="00D62ED8">
        <w:rPr>
          <w:rFonts w:ascii="Arial" w:hAnsi="Arial" w:cs="Arial"/>
        </w:rPr>
        <w:t>.</w:t>
      </w:r>
      <w:r w:rsidR="004A74D0">
        <w:rPr>
          <w:rFonts w:ascii="Arial" w:hAnsi="Arial" w:cs="Arial"/>
        </w:rPr>
        <w:t xml:space="preserve"> </w:t>
      </w:r>
      <w:r w:rsidR="00D62ED8">
        <w:rPr>
          <w:rFonts w:ascii="Arial" w:hAnsi="Arial" w:cs="Arial"/>
        </w:rPr>
        <w:t>In</w:t>
      </w:r>
      <w:r>
        <w:rPr>
          <w:rFonts w:ascii="Arial" w:hAnsi="Arial" w:cs="Arial"/>
        </w:rPr>
        <w:t xml:space="preserve"> the 6U configuration </w:t>
      </w:r>
      <w:r w:rsidR="0020701F">
        <w:rPr>
          <w:rFonts w:ascii="Arial" w:hAnsi="Arial" w:cs="Arial"/>
        </w:rPr>
        <w:t>structural features</w:t>
      </w:r>
      <w:r w:rsidR="00293338">
        <w:rPr>
          <w:rFonts w:ascii="Arial" w:hAnsi="Arial" w:cs="Arial"/>
        </w:rPr>
        <w:t xml:space="preserve">, as well as the boom </w:t>
      </w:r>
      <w:r w:rsidR="000432ED">
        <w:rPr>
          <w:rFonts w:ascii="Arial" w:hAnsi="Arial" w:cs="Arial"/>
        </w:rPr>
        <w:t xml:space="preserve">tip </w:t>
      </w:r>
      <w:r w:rsidR="00293338">
        <w:rPr>
          <w:rFonts w:ascii="Arial" w:hAnsi="Arial" w:cs="Arial"/>
        </w:rPr>
        <w:t>end and steel tape,</w:t>
      </w:r>
      <w:r w:rsidR="0020701F">
        <w:rPr>
          <w:rFonts w:ascii="Arial" w:hAnsi="Arial" w:cs="Arial"/>
        </w:rPr>
        <w:t xml:space="preserve"> obstructed direct measurement</w:t>
      </w:r>
      <w:r>
        <w:rPr>
          <w:rFonts w:ascii="Arial" w:hAnsi="Arial" w:cs="Arial"/>
        </w:rPr>
        <w:t>, a</w:t>
      </w:r>
      <w:r w:rsidR="00EF67E9">
        <w:rPr>
          <w:rFonts w:ascii="Arial" w:hAnsi="Arial" w:cs="Arial"/>
        </w:rPr>
        <w:t xml:space="preserve">nd the </w:t>
      </w:r>
      <w:r w:rsidR="000F691A">
        <w:rPr>
          <w:rFonts w:ascii="Arial" w:hAnsi="Arial" w:cs="Arial"/>
        </w:rPr>
        <w:t>coil</w:t>
      </w:r>
      <w:r w:rsidR="00EF67E9">
        <w:rPr>
          <w:rFonts w:ascii="Arial" w:hAnsi="Arial" w:cs="Arial"/>
        </w:rPr>
        <w:t>ed boom was easily deformed by calipers due to its low packaging efficiency</w:t>
      </w:r>
      <w:r>
        <w:rPr>
          <w:rFonts w:ascii="Arial" w:hAnsi="Arial" w:cs="Arial"/>
        </w:rPr>
        <w:t xml:space="preserve">. Additionally, there were several changes to the inner diameter of the coil as the hub diameter was incrementally increased to reduce the stress on the stiffer booms, which was causing cracks to form and propagate. </w:t>
      </w:r>
      <w:r w:rsidR="00071238">
        <w:rPr>
          <w:rFonts w:ascii="Arial" w:hAnsi="Arial" w:cs="Arial"/>
        </w:rPr>
        <w:t xml:space="preserve">Once the design shifted to a 12U </w:t>
      </w:r>
      <w:proofErr w:type="spellStart"/>
      <w:r w:rsidR="00071238">
        <w:rPr>
          <w:rFonts w:ascii="Arial" w:hAnsi="Arial" w:cs="Arial"/>
        </w:rPr>
        <w:t>monohub</w:t>
      </w:r>
      <w:proofErr w:type="spellEnd"/>
      <w:r w:rsidR="00071238">
        <w:rPr>
          <w:rFonts w:ascii="Arial" w:hAnsi="Arial" w:cs="Arial"/>
        </w:rPr>
        <w:t xml:space="preserve">, the inner diameter </w:t>
      </w:r>
      <w:r w:rsidR="003A510E">
        <w:rPr>
          <w:rFonts w:ascii="Arial" w:hAnsi="Arial" w:cs="Arial"/>
        </w:rPr>
        <w:t xml:space="preserve">dimension </w:t>
      </w:r>
      <w:r w:rsidR="00071238">
        <w:rPr>
          <w:rFonts w:ascii="Arial" w:hAnsi="Arial" w:cs="Arial"/>
        </w:rPr>
        <w:t>became</w:t>
      </w:r>
      <w:r w:rsidR="00106E5D">
        <w:rPr>
          <w:rFonts w:ascii="Arial" w:hAnsi="Arial" w:cs="Arial"/>
        </w:rPr>
        <w:t xml:space="preserve"> </w:t>
      </w:r>
      <w:r w:rsidR="00071238">
        <w:rPr>
          <w:rFonts w:ascii="Arial" w:hAnsi="Arial" w:cs="Arial"/>
        </w:rPr>
        <w:t>fixed.</w:t>
      </w:r>
      <w:r w:rsidR="00AD76C9">
        <w:rPr>
          <w:rFonts w:ascii="Arial" w:hAnsi="Arial" w:cs="Arial"/>
        </w:rPr>
        <w:t xml:space="preserve"> </w:t>
      </w:r>
      <w:r w:rsidR="00106E5D">
        <w:rPr>
          <w:rFonts w:ascii="Arial" w:hAnsi="Arial" w:cs="Arial"/>
        </w:rPr>
        <w:t>Furthermore</w:t>
      </w:r>
      <w:r w:rsidR="00AD76C9">
        <w:rPr>
          <w:rFonts w:ascii="Arial" w:hAnsi="Arial" w:cs="Arial"/>
        </w:rPr>
        <w:t>, as</w:t>
      </w:r>
      <w:r>
        <w:rPr>
          <w:rFonts w:ascii="Arial" w:hAnsi="Arial" w:cs="Arial"/>
        </w:rPr>
        <w:t xml:space="preserve"> the packaging efficiency improved, the coiled </w:t>
      </w:r>
      <w:r w:rsidR="000E51E3">
        <w:rPr>
          <w:rFonts w:ascii="Arial" w:hAnsi="Arial" w:cs="Arial"/>
        </w:rPr>
        <w:t>boom</w:t>
      </w:r>
      <w:r>
        <w:rPr>
          <w:rFonts w:ascii="Arial" w:hAnsi="Arial" w:cs="Arial"/>
        </w:rPr>
        <w:t xml:space="preserve"> became less </w:t>
      </w:r>
      <w:proofErr w:type="gramStart"/>
      <w:r>
        <w:rPr>
          <w:rFonts w:ascii="Arial" w:hAnsi="Arial" w:cs="Arial"/>
        </w:rPr>
        <w:t>compliant</w:t>
      </w:r>
      <w:proofErr w:type="gramEnd"/>
      <w:r>
        <w:rPr>
          <w:rFonts w:ascii="Arial" w:hAnsi="Arial" w:cs="Arial"/>
        </w:rPr>
        <w:t xml:space="preserve"> and this outer diameter measurement became more consistent</w:t>
      </w:r>
      <w:r w:rsidR="00071238">
        <w:rPr>
          <w:rFonts w:ascii="Arial" w:hAnsi="Arial" w:cs="Arial"/>
        </w:rPr>
        <w:t xml:space="preserve">. </w:t>
      </w:r>
      <w:r>
        <w:rPr>
          <w:rFonts w:ascii="Arial" w:hAnsi="Arial" w:cs="Arial"/>
        </w:rPr>
        <w:t xml:space="preserve">The limit switch count became consistent to ±1. The clearest indicator of how consistent </w:t>
      </w:r>
      <w:r w:rsidR="00766F7E">
        <w:rPr>
          <w:rFonts w:ascii="Arial" w:hAnsi="Arial" w:cs="Arial"/>
        </w:rPr>
        <w:t>the packaging efficiency</w:t>
      </w:r>
      <w:r>
        <w:rPr>
          <w:rFonts w:ascii="Arial" w:hAnsi="Arial" w:cs="Arial"/>
        </w:rPr>
        <w:t xml:space="preserve"> became was </w:t>
      </w:r>
      <w:r w:rsidR="00B35D46">
        <w:rPr>
          <w:rFonts w:ascii="Arial" w:hAnsi="Arial" w:cs="Arial"/>
        </w:rPr>
        <w:t xml:space="preserve">the highly repeatable number of motor revolutions achieved from run to run towards the </w:t>
      </w:r>
      <w:r>
        <w:rPr>
          <w:rFonts w:ascii="Arial" w:hAnsi="Arial" w:cs="Arial"/>
        </w:rPr>
        <w:t>end of the test campaign.</w:t>
      </w:r>
    </w:p>
    <w:p w14:paraId="4A50721D" w14:textId="5677E832" w:rsidR="00102109" w:rsidRDefault="00102109" w:rsidP="00640FF1">
      <w:pPr>
        <w:spacing w:before="200" w:line="240" w:lineRule="exact"/>
        <w:jc w:val="both"/>
        <w:rPr>
          <w:rFonts w:ascii="Arial" w:hAnsi="Arial" w:cs="Arial"/>
        </w:rPr>
      </w:pPr>
      <w:r>
        <w:rPr>
          <w:rFonts w:ascii="Arial" w:hAnsi="Arial" w:cs="Arial"/>
        </w:rPr>
        <w:t>This</w:t>
      </w:r>
      <w:r w:rsidR="00D3617D">
        <w:rPr>
          <w:rFonts w:ascii="Arial" w:hAnsi="Arial" w:cs="Arial"/>
        </w:rPr>
        <w:t xml:space="preserve"> repeatable motor </w:t>
      </w:r>
      <w:r w:rsidR="00370AFA">
        <w:rPr>
          <w:rFonts w:ascii="Arial" w:hAnsi="Arial" w:cs="Arial"/>
        </w:rPr>
        <w:t>Hall sensor count was achieved</w:t>
      </w:r>
      <w:r>
        <w:rPr>
          <w:rFonts w:ascii="Arial" w:hAnsi="Arial" w:cs="Arial"/>
        </w:rPr>
        <w:t xml:space="preserve"> despite the high gear reduction of the planetary gearhead, the variable belt ratio, and the now minorly variable packaging efficiency. Therefore, motor count was </w:t>
      </w:r>
      <w:r w:rsidR="002361EE">
        <w:rPr>
          <w:rFonts w:ascii="Arial" w:hAnsi="Arial" w:cs="Arial"/>
        </w:rPr>
        <w:t>select</w:t>
      </w:r>
      <w:r>
        <w:rPr>
          <w:rFonts w:ascii="Arial" w:hAnsi="Arial" w:cs="Arial"/>
        </w:rPr>
        <w:t>ed to co-witness the switch counts to determine end of deployment</w:t>
      </w:r>
      <w:r w:rsidR="001F148B">
        <w:rPr>
          <w:rFonts w:ascii="Arial" w:hAnsi="Arial" w:cs="Arial"/>
        </w:rPr>
        <w:t xml:space="preserve"> </w:t>
      </w:r>
      <w:r w:rsidR="00D46165">
        <w:rPr>
          <w:rFonts w:ascii="Arial" w:hAnsi="Arial" w:cs="Arial"/>
        </w:rPr>
        <w:t>final position</w:t>
      </w:r>
      <w:r>
        <w:rPr>
          <w:rFonts w:ascii="Arial" w:hAnsi="Arial" w:cs="Arial"/>
        </w:rPr>
        <w:t xml:space="preserve">. </w:t>
      </w:r>
      <w:bookmarkStart w:id="11" w:name="_Hlk158908006"/>
      <w:r>
        <w:rPr>
          <w:rFonts w:ascii="Arial" w:hAnsi="Arial" w:cs="Arial"/>
        </w:rPr>
        <w:t>Motor count would get to the final rotation,</w:t>
      </w:r>
      <w:r w:rsidR="0085016B">
        <w:rPr>
          <w:rFonts w:ascii="Arial" w:hAnsi="Arial" w:cs="Arial"/>
        </w:rPr>
        <w:t xml:space="preserve"> the </w:t>
      </w:r>
      <w:r w:rsidR="005F548F">
        <w:rPr>
          <w:rFonts w:ascii="Arial" w:hAnsi="Arial" w:cs="Arial"/>
        </w:rPr>
        <w:t>H</w:t>
      </w:r>
      <w:r w:rsidR="0085016B">
        <w:rPr>
          <w:rFonts w:ascii="Arial" w:hAnsi="Arial" w:cs="Arial"/>
        </w:rPr>
        <w:t xml:space="preserve">all sensor and switch count data compared to the numbers recorded </w:t>
      </w:r>
      <w:r w:rsidR="00174214">
        <w:rPr>
          <w:rFonts w:ascii="Arial" w:hAnsi="Arial" w:cs="Arial"/>
        </w:rPr>
        <w:t xml:space="preserve">during </w:t>
      </w:r>
      <w:r w:rsidR="0085016B">
        <w:rPr>
          <w:rFonts w:ascii="Arial" w:hAnsi="Arial" w:cs="Arial"/>
        </w:rPr>
        <w:t>packaging,</w:t>
      </w:r>
      <w:r>
        <w:rPr>
          <w:rFonts w:ascii="Arial" w:hAnsi="Arial" w:cs="Arial"/>
        </w:rPr>
        <w:t xml:space="preserve"> and</w:t>
      </w:r>
      <w:r w:rsidR="0085016B">
        <w:rPr>
          <w:rFonts w:ascii="Arial" w:hAnsi="Arial" w:cs="Arial"/>
        </w:rPr>
        <w:t xml:space="preserve"> if the switch count was determined to be accurate</w:t>
      </w:r>
      <w:r w:rsidR="00AA23B8">
        <w:rPr>
          <w:rFonts w:ascii="Arial" w:hAnsi="Arial" w:cs="Arial"/>
        </w:rPr>
        <w:t>,</w:t>
      </w:r>
      <w:r>
        <w:rPr>
          <w:rFonts w:ascii="Arial" w:hAnsi="Arial" w:cs="Arial"/>
        </w:rPr>
        <w:t xml:space="preserve"> the switches would determine final position. Fiducial marks were added </w:t>
      </w:r>
      <w:r w:rsidR="00F26C70">
        <w:rPr>
          <w:rFonts w:ascii="Arial" w:hAnsi="Arial" w:cs="Arial"/>
        </w:rPr>
        <w:t xml:space="preserve">in a regular repeating patter for the first </w:t>
      </w:r>
      <w:r w:rsidR="00130141">
        <w:rPr>
          <w:rFonts w:ascii="Arial" w:hAnsi="Arial" w:cs="Arial"/>
        </w:rPr>
        <w:t>650 mm</w:t>
      </w:r>
      <w:r>
        <w:rPr>
          <w:rFonts w:ascii="Arial" w:hAnsi="Arial" w:cs="Arial"/>
        </w:rPr>
        <w:t xml:space="preserve"> </w:t>
      </w:r>
      <w:r w:rsidR="00F07322">
        <w:rPr>
          <w:rFonts w:ascii="Arial" w:hAnsi="Arial" w:cs="Arial"/>
        </w:rPr>
        <w:t xml:space="preserve">of the boom </w:t>
      </w:r>
      <w:r w:rsidR="000A78B6">
        <w:rPr>
          <w:rFonts w:ascii="Arial" w:hAnsi="Arial" w:cs="Arial"/>
        </w:rPr>
        <w:t>root area</w:t>
      </w:r>
      <w:r w:rsidR="0085453A">
        <w:rPr>
          <w:rFonts w:ascii="Arial" w:hAnsi="Arial" w:cs="Arial"/>
        </w:rPr>
        <w:t>,</w:t>
      </w:r>
      <w:r w:rsidR="00EE0A5D">
        <w:rPr>
          <w:rFonts w:ascii="Arial" w:hAnsi="Arial" w:cs="Arial"/>
        </w:rPr>
        <w:t xml:space="preserve"> </w:t>
      </w:r>
      <w:r w:rsidR="00950D94">
        <w:rPr>
          <w:rFonts w:ascii="Arial" w:hAnsi="Arial" w:cs="Arial"/>
        </w:rPr>
        <w:t>which</w:t>
      </w:r>
      <w:r>
        <w:rPr>
          <w:rFonts w:ascii="Arial" w:hAnsi="Arial" w:cs="Arial"/>
        </w:rPr>
        <w:t xml:space="preserve"> c</w:t>
      </w:r>
      <w:r w:rsidR="00F974B4">
        <w:rPr>
          <w:rFonts w:ascii="Arial" w:hAnsi="Arial" w:cs="Arial"/>
        </w:rPr>
        <w:t>an</w:t>
      </w:r>
      <w:r>
        <w:rPr>
          <w:rFonts w:ascii="Arial" w:hAnsi="Arial" w:cs="Arial"/>
        </w:rPr>
        <w:t xml:space="preserve"> be seen by cameras on the bus.</w:t>
      </w:r>
      <w:r w:rsidR="00811B77">
        <w:rPr>
          <w:rFonts w:ascii="Arial" w:hAnsi="Arial" w:cs="Arial"/>
        </w:rPr>
        <w:t xml:space="preserve"> </w:t>
      </w:r>
      <w:r w:rsidR="007C0D17">
        <w:rPr>
          <w:rFonts w:ascii="Arial" w:hAnsi="Arial" w:cs="Arial"/>
        </w:rPr>
        <w:t>If</w:t>
      </w:r>
      <w:r w:rsidR="00811B77">
        <w:rPr>
          <w:rFonts w:ascii="Arial" w:hAnsi="Arial" w:cs="Arial"/>
        </w:rPr>
        <w:t xml:space="preserve"> the switch count recorded during deployment was found to be questionable, the motor hall sensor count could be used to get within the final anticipated </w:t>
      </w:r>
      <w:r w:rsidR="00327B24">
        <w:rPr>
          <w:rFonts w:ascii="Arial" w:hAnsi="Arial" w:cs="Arial"/>
        </w:rPr>
        <w:t>range. Pictures</w:t>
      </w:r>
      <w:r>
        <w:rPr>
          <w:rFonts w:ascii="Arial" w:hAnsi="Arial" w:cs="Arial"/>
        </w:rPr>
        <w:t xml:space="preserve"> from a nominal ground deployment c</w:t>
      </w:r>
      <w:r w:rsidR="00771623">
        <w:rPr>
          <w:rFonts w:ascii="Arial" w:hAnsi="Arial" w:cs="Arial"/>
        </w:rPr>
        <w:t>ould then</w:t>
      </w:r>
      <w:r>
        <w:rPr>
          <w:rFonts w:ascii="Arial" w:hAnsi="Arial" w:cs="Arial"/>
        </w:rPr>
        <w:t xml:space="preserve"> be compared to returned images to confirm correct final </w:t>
      </w:r>
      <w:r w:rsidR="00100F74">
        <w:rPr>
          <w:rFonts w:ascii="Arial" w:hAnsi="Arial" w:cs="Arial"/>
        </w:rPr>
        <w:t>position or</w:t>
      </w:r>
      <w:r>
        <w:rPr>
          <w:rFonts w:ascii="Arial" w:hAnsi="Arial" w:cs="Arial"/>
        </w:rPr>
        <w:t xml:space="preserve"> drive forward</w:t>
      </w:r>
      <w:bookmarkEnd w:id="11"/>
      <w:r w:rsidR="00AE7F2D">
        <w:rPr>
          <w:rFonts w:ascii="Arial" w:hAnsi="Arial" w:cs="Arial"/>
        </w:rPr>
        <w:t xml:space="preserve"> more</w:t>
      </w:r>
      <w:r>
        <w:rPr>
          <w:rFonts w:ascii="Arial" w:hAnsi="Arial" w:cs="Arial"/>
        </w:rPr>
        <w:t xml:space="preserve"> as necessary</w:t>
      </w:r>
      <w:r w:rsidR="007150AF">
        <w:rPr>
          <w:rFonts w:ascii="Arial" w:hAnsi="Arial" w:cs="Arial"/>
        </w:rPr>
        <w:t xml:space="preserve"> to complete deployment</w:t>
      </w:r>
      <w:r>
        <w:rPr>
          <w:rFonts w:ascii="Arial" w:hAnsi="Arial" w:cs="Arial"/>
        </w:rPr>
        <w:t>.</w:t>
      </w:r>
    </w:p>
    <w:p w14:paraId="654DEF9B" w14:textId="59557615" w:rsidR="00102109" w:rsidRDefault="00102109" w:rsidP="00640FF1">
      <w:pPr>
        <w:pStyle w:val="Heading2"/>
        <w:spacing w:before="200" w:after="200"/>
      </w:pPr>
      <w:r>
        <w:t>Conclusions</w:t>
      </w:r>
      <w:r w:rsidR="00D41B8E">
        <w:t xml:space="preserve"> and Remarks</w:t>
      </w:r>
    </w:p>
    <w:p w14:paraId="0B4971EB" w14:textId="35033A75" w:rsidR="00B50BFA" w:rsidRDefault="00102109" w:rsidP="00B50BFA">
      <w:pPr>
        <w:spacing w:before="200"/>
        <w:jc w:val="both"/>
        <w:rPr>
          <w:rFonts w:ascii="Arial" w:hAnsi="Arial" w:cs="Arial"/>
        </w:rPr>
      </w:pPr>
      <w:r>
        <w:rPr>
          <w:rFonts w:ascii="Arial" w:hAnsi="Arial" w:cs="Arial"/>
        </w:rPr>
        <w:t xml:space="preserve">COTS hardware and inserts can be found that fall outside the ranges covered by their usual governing standards </w:t>
      </w:r>
      <w:r w:rsidR="00893398">
        <w:rPr>
          <w:rFonts w:ascii="Arial" w:hAnsi="Arial" w:cs="Arial"/>
        </w:rPr>
        <w:t xml:space="preserve">that </w:t>
      </w:r>
      <w:r>
        <w:rPr>
          <w:rFonts w:ascii="Arial" w:hAnsi="Arial" w:cs="Arial"/>
        </w:rPr>
        <w:t>can be of good quality</w:t>
      </w:r>
      <w:r w:rsidR="00893398">
        <w:rPr>
          <w:rFonts w:ascii="Arial" w:hAnsi="Arial" w:cs="Arial"/>
        </w:rPr>
        <w:t>,</w:t>
      </w:r>
      <w:r>
        <w:rPr>
          <w:rFonts w:ascii="Arial" w:hAnsi="Arial" w:cs="Arial"/>
        </w:rPr>
        <w:t xml:space="preserve"> depending on the source and quality of their manufacturer.</w:t>
      </w:r>
      <w:r w:rsidR="00011BB8">
        <w:rPr>
          <w:rFonts w:ascii="Arial" w:hAnsi="Arial" w:cs="Arial"/>
        </w:rPr>
        <w:t xml:space="preserve"> This</w:t>
      </w:r>
      <w:r w:rsidR="004E6C0A">
        <w:rPr>
          <w:rFonts w:ascii="Arial" w:hAnsi="Arial" w:cs="Arial"/>
        </w:rPr>
        <w:t xml:space="preserve"> hardware scale is particularly important for </w:t>
      </w:r>
      <w:r w:rsidR="00011BB8">
        <w:rPr>
          <w:rFonts w:ascii="Arial" w:hAnsi="Arial" w:cs="Arial"/>
        </w:rPr>
        <w:t xml:space="preserve">CubeSats given their small nature, as well as the </w:t>
      </w:r>
      <w:r w:rsidR="00BA7202">
        <w:rPr>
          <w:rFonts w:ascii="Arial" w:hAnsi="Arial" w:cs="Arial"/>
        </w:rPr>
        <w:t>miniaturization</w:t>
      </w:r>
      <w:r w:rsidR="00011BB8">
        <w:rPr>
          <w:rFonts w:ascii="Arial" w:hAnsi="Arial" w:cs="Arial"/>
        </w:rPr>
        <w:t xml:space="preserve"> of other parts </w:t>
      </w:r>
      <w:r w:rsidR="00BA7202">
        <w:rPr>
          <w:rFonts w:ascii="Arial" w:hAnsi="Arial" w:cs="Arial"/>
        </w:rPr>
        <w:t>for mass and volume savings in other form factors.</w:t>
      </w:r>
      <w:r>
        <w:rPr>
          <w:rFonts w:ascii="Arial" w:hAnsi="Arial" w:cs="Arial"/>
        </w:rPr>
        <w:t xml:space="preserve"> </w:t>
      </w:r>
      <w:proofErr w:type="spellStart"/>
      <w:r>
        <w:rPr>
          <w:rFonts w:ascii="Arial" w:hAnsi="Arial" w:cs="Arial"/>
        </w:rPr>
        <w:t>Nitronic</w:t>
      </w:r>
      <w:proofErr w:type="spellEnd"/>
      <w:r>
        <w:rPr>
          <w:rFonts w:ascii="Arial" w:hAnsi="Arial" w:cs="Arial"/>
        </w:rPr>
        <w:t xml:space="preserve"> 60 inserts were noted to be of above average quality for repeatable and reliable use when multiple cycles were needed. A286 key locking inserts h</w:t>
      </w:r>
      <w:r w:rsidR="00732238">
        <w:rPr>
          <w:rFonts w:ascii="Arial" w:hAnsi="Arial" w:cs="Arial"/>
        </w:rPr>
        <w:t>e</w:t>
      </w:r>
      <w:r>
        <w:rPr>
          <w:rFonts w:ascii="Arial" w:hAnsi="Arial" w:cs="Arial"/>
        </w:rPr>
        <w:t>ld up well over repeated cycles and d</w:t>
      </w:r>
      <w:r w:rsidR="00732238">
        <w:rPr>
          <w:rFonts w:ascii="Arial" w:hAnsi="Arial" w:cs="Arial"/>
        </w:rPr>
        <w:t>id</w:t>
      </w:r>
      <w:r>
        <w:rPr>
          <w:rFonts w:ascii="Arial" w:hAnsi="Arial" w:cs="Arial"/>
        </w:rPr>
        <w:t xml:space="preserve"> maintain good thread form for continued use as “free running” inserts after the locking feature becomes worn.</w:t>
      </w:r>
      <w:r w:rsidR="00DC54B5">
        <w:rPr>
          <w:rFonts w:ascii="Arial" w:hAnsi="Arial" w:cs="Arial"/>
        </w:rPr>
        <w:t xml:space="preserve"> However, all of these should be tested on a </w:t>
      </w:r>
      <w:r w:rsidR="00C81CA7">
        <w:rPr>
          <w:rFonts w:ascii="Arial" w:hAnsi="Arial" w:cs="Arial"/>
        </w:rPr>
        <w:t>case-by-case</w:t>
      </w:r>
      <w:r w:rsidR="00DC54B5">
        <w:rPr>
          <w:rFonts w:ascii="Arial" w:hAnsi="Arial" w:cs="Arial"/>
        </w:rPr>
        <w:t xml:space="preserve"> basis since they </w:t>
      </w:r>
      <w:r w:rsidR="006C7E63">
        <w:rPr>
          <w:rFonts w:ascii="Arial" w:hAnsi="Arial" w:cs="Arial"/>
        </w:rPr>
        <w:t>may be non-</w:t>
      </w:r>
      <w:r w:rsidR="00DC54B5">
        <w:rPr>
          <w:rFonts w:ascii="Arial" w:hAnsi="Arial" w:cs="Arial"/>
        </w:rPr>
        <w:t xml:space="preserve">standard </w:t>
      </w:r>
      <w:r w:rsidR="001417DE">
        <w:rPr>
          <w:rFonts w:ascii="Arial" w:hAnsi="Arial" w:cs="Arial"/>
        </w:rPr>
        <w:t>parts.</w:t>
      </w:r>
      <w:r w:rsidR="00B466D5">
        <w:rPr>
          <w:rFonts w:ascii="Arial" w:hAnsi="Arial" w:cs="Arial"/>
        </w:rPr>
        <w:t xml:space="preserve"> </w:t>
      </w:r>
      <w:r w:rsidR="00634AB0">
        <w:rPr>
          <w:rFonts w:ascii="Arial" w:hAnsi="Arial" w:cs="Arial"/>
        </w:rPr>
        <w:t>Additionally, none of the inserts installed in the flight article exhibited anomalous behavior shown in testing.</w:t>
      </w:r>
      <w:r w:rsidR="00B50BFA">
        <w:rPr>
          <w:rFonts w:ascii="Arial" w:hAnsi="Arial" w:cs="Arial"/>
        </w:rPr>
        <w:t xml:space="preserve"> Unifying the size and number of fasteners greatly reduced the complexity of assembly and improved the time necessary from a week to two days.</w:t>
      </w:r>
      <w:r w:rsidR="00A82D01">
        <w:rPr>
          <w:rFonts w:ascii="Arial" w:hAnsi="Arial" w:cs="Arial"/>
        </w:rPr>
        <w:t xml:space="preserve"> The additively manufactured prototypes were invaluable but did not reveal </w:t>
      </w:r>
      <w:proofErr w:type="gramStart"/>
      <w:r w:rsidR="00A82D01">
        <w:rPr>
          <w:rFonts w:ascii="Arial" w:hAnsi="Arial" w:cs="Arial"/>
        </w:rPr>
        <w:t>all of</w:t>
      </w:r>
      <w:proofErr w:type="gramEnd"/>
      <w:r w:rsidR="00A82D01">
        <w:rPr>
          <w:rFonts w:ascii="Arial" w:hAnsi="Arial" w:cs="Arial"/>
        </w:rPr>
        <w:t xml:space="preserve"> the problems with the design, some of which caused damage to the flight unit.</w:t>
      </w:r>
    </w:p>
    <w:p w14:paraId="3BE56B63" w14:textId="77777777" w:rsidR="000860CC" w:rsidRDefault="00D41B8E" w:rsidP="008E0557">
      <w:pPr>
        <w:spacing w:before="200"/>
        <w:jc w:val="both"/>
        <w:rPr>
          <w:rFonts w:ascii="Arial" w:hAnsi="Arial" w:cs="Arial"/>
        </w:rPr>
      </w:pPr>
      <w:r w:rsidRPr="00432066">
        <w:rPr>
          <w:rFonts w:ascii="Arial" w:hAnsi="Arial" w:cs="Arial"/>
        </w:rPr>
        <w:t>The largest problem for the mechanism at the end of the project remained the limit switches. The very narrow active region of the switch plagued what should have been a reliable system.</w:t>
      </w:r>
      <w:r>
        <w:rPr>
          <w:rFonts w:ascii="Arial" w:hAnsi="Arial" w:cs="Arial"/>
        </w:rPr>
        <w:t xml:space="preserve"> The limit switches should have faced into the axis of rotation</w:t>
      </w:r>
      <w:r w:rsidR="00057BC7">
        <w:rPr>
          <w:rFonts w:ascii="Arial" w:hAnsi="Arial" w:cs="Arial"/>
        </w:rPr>
        <w:t xml:space="preserve">. </w:t>
      </w:r>
      <w:r>
        <w:rPr>
          <w:rFonts w:ascii="Arial" w:hAnsi="Arial" w:cs="Arial"/>
        </w:rPr>
        <w:t>An optical encoder, or a shaft encoder working on a pinion gear in the teeth of the hub flanges, would have provided</w:t>
      </w:r>
      <w:r w:rsidR="00604F60">
        <w:rPr>
          <w:rFonts w:ascii="Arial" w:hAnsi="Arial" w:cs="Arial"/>
        </w:rPr>
        <w:t xml:space="preserve"> even</w:t>
      </w:r>
      <w:r>
        <w:rPr>
          <w:rFonts w:ascii="Arial" w:hAnsi="Arial" w:cs="Arial"/>
        </w:rPr>
        <w:t xml:space="preserve"> greater positional accuracy.</w:t>
      </w:r>
    </w:p>
    <w:p w14:paraId="380B5FFE" w14:textId="224E2D68" w:rsidR="00102109" w:rsidRDefault="008D7DCC" w:rsidP="008E0557">
      <w:pPr>
        <w:spacing w:before="200"/>
        <w:jc w:val="both"/>
        <w:rPr>
          <w:rFonts w:ascii="Arial" w:hAnsi="Arial" w:cs="Arial"/>
        </w:rPr>
      </w:pPr>
      <w:r w:rsidRPr="008D7DCC">
        <w:rPr>
          <w:rFonts w:ascii="Arial" w:hAnsi="Arial" w:cs="Arial"/>
        </w:rPr>
        <w:lastRenderedPageBreak/>
        <w:t>Only one protoflight unit of the SBS was ever constructed.</w:t>
      </w:r>
      <w:r w:rsidR="00102109">
        <w:rPr>
          <w:rFonts w:ascii="Arial" w:hAnsi="Arial" w:cs="Arial"/>
        </w:rPr>
        <w:t xml:space="preserve"> Because a portion of cost is in programming CNC machines, tooling, and fixturing, a second unit is often less expensive. With two units, one could have been an Engineering </w:t>
      </w:r>
      <w:r w:rsidR="00F06A25">
        <w:rPr>
          <w:rFonts w:ascii="Arial" w:hAnsi="Arial" w:cs="Arial"/>
        </w:rPr>
        <w:t xml:space="preserve">Development </w:t>
      </w:r>
      <w:r w:rsidR="00102109">
        <w:rPr>
          <w:rFonts w:ascii="Arial" w:hAnsi="Arial" w:cs="Arial"/>
        </w:rPr>
        <w:t xml:space="preserve">Unit (EDU) to go through a more extensive test campaign. Lessons learned could have been collected into single modifications of flight unit parts. A pristine flight unit could have been used for final verification testing and use on orbit. ACS3 </w:t>
      </w:r>
      <w:r w:rsidR="00F9040C">
        <w:rPr>
          <w:rFonts w:ascii="Arial" w:hAnsi="Arial" w:cs="Arial"/>
        </w:rPr>
        <w:t xml:space="preserve">also </w:t>
      </w:r>
      <w:r w:rsidR="00102109">
        <w:rPr>
          <w:rFonts w:ascii="Arial" w:hAnsi="Arial" w:cs="Arial"/>
        </w:rPr>
        <w:t xml:space="preserve">did not have an EDU bus, </w:t>
      </w:r>
      <w:r w:rsidR="006C7D0A">
        <w:rPr>
          <w:rFonts w:ascii="Arial" w:hAnsi="Arial" w:cs="Arial"/>
        </w:rPr>
        <w:t>and while</w:t>
      </w:r>
      <w:r w:rsidR="00102109">
        <w:rPr>
          <w:rFonts w:ascii="Arial" w:hAnsi="Arial" w:cs="Arial"/>
        </w:rPr>
        <w:t xml:space="preserve"> </w:t>
      </w:r>
      <w:r w:rsidR="00BF61C8">
        <w:rPr>
          <w:rFonts w:ascii="Arial" w:hAnsi="Arial" w:cs="Arial"/>
        </w:rPr>
        <w:t xml:space="preserve">it </w:t>
      </w:r>
      <w:r w:rsidR="00102109">
        <w:rPr>
          <w:rFonts w:ascii="Arial" w:hAnsi="Arial" w:cs="Arial"/>
        </w:rPr>
        <w:t>did have similar components used in a flat sat configuration for testing of the control software for the payload</w:t>
      </w:r>
      <w:r w:rsidR="008F3AC0">
        <w:rPr>
          <w:rFonts w:ascii="Arial" w:hAnsi="Arial" w:cs="Arial"/>
        </w:rPr>
        <w:t xml:space="preserve">, the </w:t>
      </w:r>
      <w:r w:rsidR="00161360">
        <w:rPr>
          <w:rFonts w:ascii="Arial" w:hAnsi="Arial" w:cs="Arial"/>
        </w:rPr>
        <w:t>dissimilarities</w:t>
      </w:r>
      <w:r w:rsidR="008F3AC0">
        <w:rPr>
          <w:rFonts w:ascii="Arial" w:hAnsi="Arial" w:cs="Arial"/>
        </w:rPr>
        <w:t xml:space="preserve"> </w:t>
      </w:r>
      <w:r w:rsidR="00147AC0">
        <w:rPr>
          <w:rFonts w:ascii="Arial" w:hAnsi="Arial" w:cs="Arial"/>
        </w:rPr>
        <w:t xml:space="preserve">were </w:t>
      </w:r>
      <w:r w:rsidR="00C900FC">
        <w:rPr>
          <w:rFonts w:ascii="Arial" w:hAnsi="Arial" w:cs="Arial"/>
        </w:rPr>
        <w:t>significant</w:t>
      </w:r>
      <w:r w:rsidR="00147AC0">
        <w:rPr>
          <w:rFonts w:ascii="Arial" w:hAnsi="Arial" w:cs="Arial"/>
        </w:rPr>
        <w:t xml:space="preserve"> enough to cause problems in testing</w:t>
      </w:r>
      <w:r w:rsidR="00102109">
        <w:rPr>
          <w:rFonts w:ascii="Arial" w:hAnsi="Arial" w:cs="Arial"/>
        </w:rPr>
        <w:t>. Because of the protoflight nature of the ACS3 payload, the test campaign</w:t>
      </w:r>
      <w:r w:rsidR="00936F65">
        <w:rPr>
          <w:rFonts w:ascii="Arial" w:hAnsi="Arial" w:cs="Arial"/>
        </w:rPr>
        <w:t xml:space="preserve"> (</w:t>
      </w:r>
      <w:r w:rsidR="000E108C">
        <w:rPr>
          <w:rFonts w:ascii="Arial" w:hAnsi="Arial" w:cs="Arial"/>
        </w:rPr>
        <w:t xml:space="preserve">shown in </w:t>
      </w:r>
      <w:r w:rsidR="005A7EE2" w:rsidRPr="00440DE6">
        <w:rPr>
          <w:rFonts w:ascii="Arial" w:hAnsi="Arial" w:cs="Arial"/>
        </w:rPr>
        <w:fldChar w:fldCharType="begin"/>
      </w:r>
      <w:r w:rsidR="005A7EE2" w:rsidRPr="00440DE6">
        <w:rPr>
          <w:rFonts w:ascii="Arial" w:hAnsi="Arial" w:cs="Arial"/>
        </w:rPr>
        <w:instrText xml:space="preserve"> REF _Ref150869745 \h </w:instrText>
      </w:r>
      <w:r w:rsidR="00440DE6" w:rsidRPr="00C82E3C">
        <w:rPr>
          <w:rFonts w:ascii="Arial" w:hAnsi="Arial" w:cs="Arial"/>
        </w:rPr>
        <w:instrText xml:space="preserve"> \* MERGEFORMAT </w:instrText>
      </w:r>
      <w:r w:rsidR="005A7EE2" w:rsidRPr="00440DE6">
        <w:rPr>
          <w:rFonts w:ascii="Arial" w:hAnsi="Arial" w:cs="Arial"/>
        </w:rPr>
      </w:r>
      <w:r w:rsidR="005A7EE2" w:rsidRPr="00440DE6">
        <w:rPr>
          <w:rFonts w:ascii="Arial" w:hAnsi="Arial" w:cs="Arial"/>
        </w:rPr>
        <w:fldChar w:fldCharType="separate"/>
      </w:r>
      <w:r w:rsidR="00E41B97" w:rsidRPr="00640FF1">
        <w:rPr>
          <w:rFonts w:ascii="Arial" w:hAnsi="Arial" w:cs="Arial"/>
        </w:rPr>
        <w:t xml:space="preserve">Figure </w:t>
      </w:r>
      <w:r w:rsidR="00E41B97" w:rsidRPr="00640FF1">
        <w:rPr>
          <w:rFonts w:ascii="Arial" w:hAnsi="Arial" w:cs="Arial"/>
          <w:noProof/>
        </w:rPr>
        <w:t>7</w:t>
      </w:r>
      <w:r w:rsidR="005A7EE2" w:rsidRPr="00440DE6">
        <w:rPr>
          <w:rFonts w:ascii="Arial" w:hAnsi="Arial" w:cs="Arial"/>
        </w:rPr>
        <w:fldChar w:fldCharType="end"/>
      </w:r>
      <w:r w:rsidR="00936F65">
        <w:rPr>
          <w:rFonts w:ascii="Arial" w:hAnsi="Arial" w:cs="Arial"/>
        </w:rPr>
        <w:t>)</w:t>
      </w:r>
      <w:r w:rsidR="00102109">
        <w:rPr>
          <w:rFonts w:ascii="Arial" w:hAnsi="Arial" w:cs="Arial"/>
        </w:rPr>
        <w:t xml:space="preserve"> w</w:t>
      </w:r>
      <w:r w:rsidR="0061640C" w:rsidRPr="0061640C">
        <w:rPr>
          <w:rFonts w:ascii="Arial" w:hAnsi="Arial" w:cs="Arial"/>
        </w:rPr>
        <w:t>as more limited and was approached with great caution due to the lack of backup hardware</w:t>
      </w:r>
      <w:r w:rsidR="00102109">
        <w:rPr>
          <w:rFonts w:ascii="Arial" w:hAnsi="Arial" w:cs="Arial"/>
        </w:rPr>
        <w:t>. The cost of the slower and more thorough nature of testing with a protoflight unit would have been partially, if not completely, absorbed by the cost of duplicate EDU hardware.</w:t>
      </w:r>
      <w:r w:rsidR="002D317F">
        <w:rPr>
          <w:rFonts w:ascii="Arial" w:hAnsi="Arial" w:cs="Arial"/>
        </w:rPr>
        <w:t xml:space="preserve"> </w:t>
      </w:r>
      <w:r w:rsidR="009F38B3">
        <w:rPr>
          <w:rFonts w:ascii="Arial" w:hAnsi="Arial" w:cs="Arial"/>
        </w:rPr>
        <w:t>An EDU SBS</w:t>
      </w:r>
      <w:r w:rsidR="002D317F">
        <w:rPr>
          <w:rFonts w:ascii="Arial" w:hAnsi="Arial" w:cs="Arial"/>
        </w:rPr>
        <w:t xml:space="preserve"> combined with a full EDU bus would have provided a </w:t>
      </w:r>
      <w:r w:rsidR="000361CC">
        <w:rPr>
          <w:rFonts w:ascii="Arial" w:hAnsi="Arial" w:cs="Arial"/>
        </w:rPr>
        <w:t>true</w:t>
      </w:r>
      <w:r w:rsidR="005D36F8">
        <w:rPr>
          <w:rFonts w:ascii="Arial" w:hAnsi="Arial" w:cs="Arial"/>
        </w:rPr>
        <w:t>-</w:t>
      </w:r>
      <w:r w:rsidR="000361CC">
        <w:rPr>
          <w:rFonts w:ascii="Arial" w:hAnsi="Arial" w:cs="Arial"/>
        </w:rPr>
        <w:t>to</w:t>
      </w:r>
      <w:r w:rsidR="005D36F8">
        <w:rPr>
          <w:rFonts w:ascii="Arial" w:hAnsi="Arial" w:cs="Arial"/>
        </w:rPr>
        <w:t>-</w:t>
      </w:r>
      <w:r w:rsidR="000361CC">
        <w:rPr>
          <w:rFonts w:ascii="Arial" w:hAnsi="Arial" w:cs="Arial"/>
        </w:rPr>
        <w:t xml:space="preserve">flight </w:t>
      </w:r>
      <w:r w:rsidR="005129B7">
        <w:rPr>
          <w:rFonts w:ascii="Arial" w:hAnsi="Arial" w:cs="Arial"/>
        </w:rPr>
        <w:t>article for troubleshooting on-orbit problems on the ground, as well as a second chance at the cost of a new dispenser and launch in the event of an irreparable failure.</w:t>
      </w:r>
      <w:r w:rsidR="00102109">
        <w:rPr>
          <w:rFonts w:ascii="Arial" w:hAnsi="Arial" w:cs="Arial"/>
        </w:rPr>
        <w:t xml:space="preserve"> </w:t>
      </w:r>
    </w:p>
    <w:p w14:paraId="276E6B9E" w14:textId="0310B7D8" w:rsidR="00102109" w:rsidRDefault="00102109" w:rsidP="00BF7FD2">
      <w:pPr>
        <w:spacing w:before="200"/>
        <w:jc w:val="both"/>
        <w:rPr>
          <w:rFonts w:ascii="Arial" w:hAnsi="Arial" w:cs="Arial"/>
        </w:rPr>
      </w:pPr>
      <w:r>
        <w:rPr>
          <w:rFonts w:ascii="Arial" w:hAnsi="Arial" w:cs="Arial"/>
        </w:rPr>
        <w:t>Removing as many people from the packaging process as possible improved repeatability, reduced cycle time for repackaging, and reduced labor costs significantly</w:t>
      </w:r>
      <w:r w:rsidR="00222D08">
        <w:rPr>
          <w:rFonts w:ascii="Arial" w:hAnsi="Arial" w:cs="Arial"/>
        </w:rPr>
        <w:t>. This process also reduced the cumulative damage imparted to the thin</w:t>
      </w:r>
      <w:r w:rsidR="00EB6B9E">
        <w:rPr>
          <w:rFonts w:ascii="Arial" w:hAnsi="Arial" w:cs="Arial"/>
        </w:rPr>
        <w:t>-</w:t>
      </w:r>
      <w:r w:rsidR="00222D08">
        <w:rPr>
          <w:rFonts w:ascii="Arial" w:hAnsi="Arial" w:cs="Arial"/>
        </w:rPr>
        <w:t xml:space="preserve">shell </w:t>
      </w:r>
      <w:r w:rsidR="00DD56FA">
        <w:rPr>
          <w:rFonts w:ascii="Arial" w:hAnsi="Arial" w:cs="Arial"/>
        </w:rPr>
        <w:t xml:space="preserve">deformable booms </w:t>
      </w:r>
      <w:r w:rsidR="00EE3CF5">
        <w:rPr>
          <w:rFonts w:ascii="Arial" w:hAnsi="Arial" w:cs="Arial"/>
        </w:rPr>
        <w:t>generated</w:t>
      </w:r>
      <w:r w:rsidR="00DD56FA">
        <w:rPr>
          <w:rFonts w:ascii="Arial" w:hAnsi="Arial" w:cs="Arial"/>
        </w:rPr>
        <w:t xml:space="preserve"> during the packaging process</w:t>
      </w:r>
      <w:r>
        <w:rPr>
          <w:rFonts w:ascii="Arial" w:hAnsi="Arial" w:cs="Arial"/>
        </w:rPr>
        <w:t>. This solution for packaging the booms is scalable to much larger configurations.</w:t>
      </w:r>
      <w:r w:rsidR="002617F4">
        <w:rPr>
          <w:rFonts w:ascii="Arial" w:hAnsi="Arial" w:cs="Arial"/>
        </w:rPr>
        <w:t xml:space="preserve"> In contrast, the sail membrane </w:t>
      </w:r>
      <w:r w:rsidR="00F84204">
        <w:rPr>
          <w:rFonts w:ascii="Arial" w:hAnsi="Arial" w:cs="Arial"/>
        </w:rPr>
        <w:t xml:space="preserve">packaging </w:t>
      </w:r>
      <w:r w:rsidR="002617F4">
        <w:rPr>
          <w:rFonts w:ascii="Arial" w:hAnsi="Arial" w:cs="Arial"/>
        </w:rPr>
        <w:t xml:space="preserve">process remained an inefficient hand-folding procedure. Due to the delicate nature of the </w:t>
      </w:r>
      <w:r w:rsidR="007C3EF7">
        <w:rPr>
          <w:rFonts w:ascii="Arial" w:hAnsi="Arial" w:cs="Arial"/>
        </w:rPr>
        <w:br/>
      </w:r>
      <w:r w:rsidR="002617F4">
        <w:rPr>
          <w:rFonts w:ascii="Arial" w:hAnsi="Arial" w:cs="Arial"/>
        </w:rPr>
        <w:t xml:space="preserve">sail membrane, as well as the number and </w:t>
      </w:r>
      <w:r w:rsidR="0006495B">
        <w:rPr>
          <w:rFonts w:ascii="Arial" w:hAnsi="Arial" w:cs="Arial"/>
        </w:rPr>
        <w:t xml:space="preserve">non-repeating </w:t>
      </w:r>
      <w:r w:rsidR="002617F4">
        <w:rPr>
          <w:rFonts w:ascii="Arial" w:hAnsi="Arial" w:cs="Arial"/>
        </w:rPr>
        <w:t>shape of the folds</w:t>
      </w:r>
      <w:sdt>
        <w:sdtPr>
          <w:rPr>
            <w:rFonts w:ascii="Arial" w:hAnsi="Arial" w:cs="Arial"/>
          </w:rPr>
          <w:id w:val="1604002030"/>
          <w:citation/>
        </w:sdtPr>
        <w:sdtContent>
          <w:r w:rsidR="00506D1B">
            <w:rPr>
              <w:rFonts w:ascii="Arial" w:hAnsi="Arial" w:cs="Arial"/>
            </w:rPr>
            <w:fldChar w:fldCharType="begin"/>
          </w:r>
          <w:r w:rsidR="006F085D">
            <w:rPr>
              <w:rFonts w:ascii="Arial" w:hAnsi="Arial" w:cs="Arial"/>
            </w:rPr>
            <w:instrText xml:space="preserve">CITATION Sto20 \l 1033 </w:instrText>
          </w:r>
          <w:r w:rsidR="00506D1B">
            <w:rPr>
              <w:rFonts w:ascii="Arial" w:hAnsi="Arial" w:cs="Arial"/>
            </w:rPr>
            <w:fldChar w:fldCharType="separate"/>
          </w:r>
          <w:r w:rsidR="00656A06">
            <w:rPr>
              <w:rFonts w:ascii="Arial" w:hAnsi="Arial" w:cs="Arial"/>
              <w:noProof/>
            </w:rPr>
            <w:t xml:space="preserve"> </w:t>
          </w:r>
          <w:r w:rsidR="00656A06" w:rsidRPr="00656A06">
            <w:rPr>
              <w:rFonts w:ascii="Arial" w:hAnsi="Arial" w:cs="Arial"/>
              <w:noProof/>
            </w:rPr>
            <w:t>[6]</w:t>
          </w:r>
          <w:r w:rsidR="00506D1B">
            <w:rPr>
              <w:rFonts w:ascii="Arial" w:hAnsi="Arial" w:cs="Arial"/>
            </w:rPr>
            <w:fldChar w:fldCharType="end"/>
          </w:r>
        </w:sdtContent>
      </w:sdt>
      <w:r w:rsidR="002617F4">
        <w:rPr>
          <w:rFonts w:ascii="Arial" w:hAnsi="Arial" w:cs="Arial"/>
        </w:rPr>
        <w:t xml:space="preserve">, no mechanized assistance </w:t>
      </w:r>
      <w:r w:rsidR="00677F25">
        <w:rPr>
          <w:rFonts w:ascii="Arial" w:hAnsi="Arial" w:cs="Arial"/>
        </w:rPr>
        <w:t>was able to be developed for ACS3</w:t>
      </w:r>
      <w:r w:rsidR="00506D1B">
        <w:rPr>
          <w:rFonts w:ascii="Arial" w:hAnsi="Arial" w:cs="Arial"/>
        </w:rPr>
        <w:t>. This resulted in the boom deployment being tested many more times than the sail membrane deployment.</w:t>
      </w:r>
      <w:r>
        <w:rPr>
          <w:rFonts w:ascii="Arial" w:hAnsi="Arial" w:cs="Arial"/>
        </w:rPr>
        <w:t xml:space="preserve"> </w:t>
      </w:r>
    </w:p>
    <w:p w14:paraId="309C19D8" w14:textId="4A894EC2" w:rsidR="00361BAB" w:rsidRDefault="00361BAB" w:rsidP="00361BAB">
      <w:pPr>
        <w:spacing w:line="240" w:lineRule="auto"/>
        <w:jc w:val="center"/>
        <w:rPr>
          <w:rFonts w:ascii="Arial" w:hAnsi="Arial" w:cs="Arial"/>
        </w:rPr>
      </w:pPr>
    </w:p>
    <w:sdt>
      <w:sdtPr>
        <w:rPr>
          <w:rFonts w:ascii="Arial" w:hAnsi="Arial" w:cs="Arial"/>
        </w:rPr>
        <w:id w:val="-573587230"/>
        <w:bibliography/>
      </w:sdtPr>
      <w:sdtContent>
        <w:sdt>
          <w:sdtPr>
            <w:rPr>
              <w:rFonts w:ascii="Arial" w:hAnsi="Arial" w:cs="Arial"/>
            </w:rPr>
            <w:id w:val="-186442866"/>
            <w:docPartObj>
              <w:docPartGallery w:val="Bibliographies"/>
              <w:docPartUnique/>
            </w:docPartObj>
          </w:sdtPr>
          <w:sdtContent>
            <w:p w14:paraId="5EE9FC4D" w14:textId="77777777" w:rsidR="00361BAB" w:rsidRDefault="00410887" w:rsidP="00361BAB">
              <w:pPr>
                <w:spacing w:line="240" w:lineRule="auto"/>
                <w:jc w:val="center"/>
                <w:rPr>
                  <w:rFonts w:ascii="Arial" w:hAnsi="Arial" w:cs="Arial"/>
                </w:rPr>
              </w:pPr>
              <w:r w:rsidRPr="00640FF1">
                <w:rPr>
                  <w:rFonts w:ascii="Arial" w:hAnsi="Arial" w:cs="Arial"/>
                  <w:b/>
                  <w:bCs/>
                </w:rPr>
                <w:t>References</w:t>
              </w:r>
            </w:p>
            <w:sdt>
              <w:sdtPr>
                <w:rPr>
                  <w:rFonts w:ascii="Arial" w:hAnsi="Arial" w:cs="Arial"/>
                </w:rPr>
                <w:id w:val="-2078578468"/>
                <w:bibliography/>
              </w:sdtPr>
              <w:sdtContent>
                <w:p w14:paraId="7FBFC055" w14:textId="77777777" w:rsidR="00656A06" w:rsidRDefault="00410887" w:rsidP="000E0B5D">
                  <w:pPr>
                    <w:spacing w:line="240" w:lineRule="auto"/>
                    <w:rPr>
                      <w:noProof/>
                    </w:rPr>
                  </w:pPr>
                  <w:r w:rsidRPr="00640FF1">
                    <w:rPr>
                      <w:rFonts w:ascii="Arial" w:hAnsi="Arial" w:cs="Arial"/>
                    </w:rPr>
                    <w:fldChar w:fldCharType="begin"/>
                  </w:r>
                  <w:r w:rsidRPr="00640FF1">
                    <w:rPr>
                      <w:rFonts w:ascii="Arial" w:hAnsi="Arial" w:cs="Arial"/>
                    </w:rPr>
                    <w:instrText xml:space="preserve"> BIBLIOGRAPHY </w:instrText>
                  </w:r>
                  <w:r w:rsidRPr="00640FF1">
                    <w:rPr>
                      <w:rFonts w:ascii="Arial" w:hAnsi="Arial" w:cs="Arial"/>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98"/>
                    <w:gridCol w:w="9062"/>
                  </w:tblGrid>
                  <w:tr w:rsidR="00656A06" w:rsidRPr="00656A06" w14:paraId="4BB695B1" w14:textId="77777777">
                    <w:trPr>
                      <w:divId w:val="1945923045"/>
                      <w:tblCellSpacing w:w="15" w:type="dxa"/>
                    </w:trPr>
                    <w:tc>
                      <w:tcPr>
                        <w:tcW w:w="50" w:type="pct"/>
                        <w:hideMark/>
                      </w:tcPr>
                      <w:p w14:paraId="185BA83B" w14:textId="4DD85849" w:rsidR="00656A06" w:rsidRPr="00656A06" w:rsidRDefault="00656A06">
                        <w:pPr>
                          <w:pStyle w:val="Bibliography"/>
                          <w:rPr>
                            <w:rFonts w:ascii="Arial" w:hAnsi="Arial" w:cs="Arial"/>
                            <w:noProof/>
                            <w:sz w:val="24"/>
                            <w:szCs w:val="24"/>
                          </w:rPr>
                        </w:pPr>
                        <w:r w:rsidRPr="00656A06">
                          <w:rPr>
                            <w:rFonts w:ascii="Arial" w:hAnsi="Arial" w:cs="Arial"/>
                            <w:noProof/>
                          </w:rPr>
                          <w:t xml:space="preserve">[1] </w:t>
                        </w:r>
                      </w:p>
                    </w:tc>
                    <w:tc>
                      <w:tcPr>
                        <w:tcW w:w="0" w:type="auto"/>
                        <w:hideMark/>
                      </w:tcPr>
                      <w:p w14:paraId="0F51AF16" w14:textId="77777777" w:rsidR="00656A06" w:rsidRPr="00656A06" w:rsidRDefault="00656A06">
                        <w:pPr>
                          <w:pStyle w:val="Bibliography"/>
                          <w:rPr>
                            <w:rFonts w:ascii="Arial" w:hAnsi="Arial" w:cs="Arial"/>
                            <w:noProof/>
                          </w:rPr>
                        </w:pPr>
                        <w:r w:rsidRPr="00656A06">
                          <w:rPr>
                            <w:rFonts w:ascii="Arial" w:hAnsi="Arial" w:cs="Arial"/>
                            <w:noProof/>
                          </w:rPr>
                          <w:t xml:space="preserve">W. K. Wilkie, J. M. Fernandez, O. R. Stohlman, N. R. Schneider, G. D. Dean, J. H. Kang, J. E. Warren, S. M. Cook, P. L. Brown and T. C. Denkins, "An Overview of the NASA Advanced Composite Solar Sail (ACS3) Technology Demonstration Project," in </w:t>
                        </w:r>
                        <w:r w:rsidRPr="00656A06">
                          <w:rPr>
                            <w:rFonts w:ascii="Arial" w:hAnsi="Arial" w:cs="Arial"/>
                            <w:i/>
                            <w:iCs/>
                            <w:noProof/>
                          </w:rPr>
                          <w:t>AIAA Scitech</w:t>
                        </w:r>
                        <w:r w:rsidRPr="00656A06">
                          <w:rPr>
                            <w:rFonts w:ascii="Arial" w:hAnsi="Arial" w:cs="Arial"/>
                            <w:noProof/>
                          </w:rPr>
                          <w:t xml:space="preserve">, Virtual, 2021. </w:t>
                        </w:r>
                      </w:p>
                    </w:tc>
                  </w:tr>
                  <w:tr w:rsidR="00656A06" w:rsidRPr="00656A06" w14:paraId="59E550A9" w14:textId="77777777">
                    <w:trPr>
                      <w:divId w:val="1945923045"/>
                      <w:tblCellSpacing w:w="15" w:type="dxa"/>
                    </w:trPr>
                    <w:tc>
                      <w:tcPr>
                        <w:tcW w:w="50" w:type="pct"/>
                        <w:hideMark/>
                      </w:tcPr>
                      <w:p w14:paraId="369971B5" w14:textId="77777777" w:rsidR="00656A06" w:rsidRPr="00656A06" w:rsidRDefault="00656A06">
                        <w:pPr>
                          <w:pStyle w:val="Bibliography"/>
                          <w:rPr>
                            <w:rFonts w:ascii="Arial" w:hAnsi="Arial" w:cs="Arial"/>
                            <w:noProof/>
                          </w:rPr>
                        </w:pPr>
                        <w:r w:rsidRPr="00656A06">
                          <w:rPr>
                            <w:rFonts w:ascii="Arial" w:hAnsi="Arial" w:cs="Arial"/>
                            <w:noProof/>
                          </w:rPr>
                          <w:t xml:space="preserve">[2] </w:t>
                        </w:r>
                      </w:p>
                    </w:tc>
                    <w:tc>
                      <w:tcPr>
                        <w:tcW w:w="0" w:type="auto"/>
                        <w:hideMark/>
                      </w:tcPr>
                      <w:p w14:paraId="37ABEE64" w14:textId="77777777" w:rsidR="00656A06" w:rsidRPr="00656A06" w:rsidRDefault="00656A06">
                        <w:pPr>
                          <w:pStyle w:val="Bibliography"/>
                          <w:rPr>
                            <w:rFonts w:ascii="Arial" w:hAnsi="Arial" w:cs="Arial"/>
                            <w:noProof/>
                          </w:rPr>
                        </w:pPr>
                        <w:r w:rsidRPr="00656A06">
                          <w:rPr>
                            <w:rFonts w:ascii="Arial" w:hAnsi="Arial" w:cs="Arial"/>
                            <w:noProof/>
                          </w:rPr>
                          <w:t xml:space="preserve">J. M. Fernandez, G. K. Rose, C. J. Younger, G. D. Dean, J. E. Warren, O. R. Stohlman and W. K. Wilkie, "NASA's advanced solar sail propulsion system for low-cost deep space exploration and science missions that uses high performance rollable composite booms," in </w:t>
                        </w:r>
                        <w:r w:rsidRPr="00656A06">
                          <w:rPr>
                            <w:rFonts w:ascii="Arial" w:hAnsi="Arial" w:cs="Arial"/>
                            <w:i/>
                            <w:iCs/>
                            <w:noProof/>
                          </w:rPr>
                          <w:t>International Symposium on Solar Sailing</w:t>
                        </w:r>
                        <w:r w:rsidRPr="00656A06">
                          <w:rPr>
                            <w:rFonts w:ascii="Arial" w:hAnsi="Arial" w:cs="Arial"/>
                            <w:noProof/>
                          </w:rPr>
                          <w:t xml:space="preserve">, Kyoto, Japan, 2017. </w:t>
                        </w:r>
                      </w:p>
                    </w:tc>
                  </w:tr>
                  <w:tr w:rsidR="00656A06" w:rsidRPr="00656A06" w14:paraId="4C7D1C9B" w14:textId="77777777">
                    <w:trPr>
                      <w:divId w:val="1945923045"/>
                      <w:tblCellSpacing w:w="15" w:type="dxa"/>
                    </w:trPr>
                    <w:tc>
                      <w:tcPr>
                        <w:tcW w:w="50" w:type="pct"/>
                        <w:hideMark/>
                      </w:tcPr>
                      <w:p w14:paraId="4D545788" w14:textId="77777777" w:rsidR="00656A06" w:rsidRPr="00656A06" w:rsidRDefault="00656A06">
                        <w:pPr>
                          <w:pStyle w:val="Bibliography"/>
                          <w:rPr>
                            <w:rFonts w:ascii="Arial" w:hAnsi="Arial" w:cs="Arial"/>
                            <w:noProof/>
                          </w:rPr>
                        </w:pPr>
                        <w:r w:rsidRPr="00656A06">
                          <w:rPr>
                            <w:rFonts w:ascii="Arial" w:hAnsi="Arial" w:cs="Arial"/>
                            <w:noProof/>
                          </w:rPr>
                          <w:t xml:space="preserve">[3] </w:t>
                        </w:r>
                      </w:p>
                    </w:tc>
                    <w:tc>
                      <w:tcPr>
                        <w:tcW w:w="0" w:type="auto"/>
                        <w:hideMark/>
                      </w:tcPr>
                      <w:p w14:paraId="37AEEB13" w14:textId="77777777" w:rsidR="00656A06" w:rsidRPr="00656A06" w:rsidRDefault="00656A06">
                        <w:pPr>
                          <w:pStyle w:val="Bibliography"/>
                          <w:rPr>
                            <w:rFonts w:ascii="Arial" w:hAnsi="Arial" w:cs="Arial"/>
                            <w:noProof/>
                          </w:rPr>
                        </w:pPr>
                        <w:r w:rsidRPr="00656A06">
                          <w:rPr>
                            <w:rFonts w:ascii="Arial" w:hAnsi="Arial" w:cs="Arial"/>
                            <w:noProof/>
                          </w:rPr>
                          <w:t xml:space="preserve">M. Hillebrandt, S. Meyer, M. E. Zander and C. Hühne, "Deployment Testing of the De-Orbit Sail Flight Hardware," in </w:t>
                        </w:r>
                        <w:r w:rsidRPr="00656A06">
                          <w:rPr>
                            <w:rFonts w:ascii="Arial" w:hAnsi="Arial" w:cs="Arial"/>
                            <w:i/>
                            <w:iCs/>
                            <w:noProof/>
                          </w:rPr>
                          <w:t>AIAA Spacecraft Structures Conference</w:t>
                        </w:r>
                        <w:r w:rsidRPr="00656A06">
                          <w:rPr>
                            <w:rFonts w:ascii="Arial" w:hAnsi="Arial" w:cs="Arial"/>
                            <w:noProof/>
                          </w:rPr>
                          <w:t xml:space="preserve">, Kissimmee, Florida, 2015. </w:t>
                        </w:r>
                      </w:p>
                    </w:tc>
                  </w:tr>
                  <w:tr w:rsidR="00656A06" w:rsidRPr="00656A06" w14:paraId="704E71DC" w14:textId="77777777">
                    <w:trPr>
                      <w:divId w:val="1945923045"/>
                      <w:tblCellSpacing w:w="15" w:type="dxa"/>
                    </w:trPr>
                    <w:tc>
                      <w:tcPr>
                        <w:tcW w:w="50" w:type="pct"/>
                        <w:hideMark/>
                      </w:tcPr>
                      <w:p w14:paraId="76BF44F1" w14:textId="77777777" w:rsidR="00656A06" w:rsidRPr="00656A06" w:rsidRDefault="00656A06">
                        <w:pPr>
                          <w:pStyle w:val="Bibliography"/>
                          <w:rPr>
                            <w:rFonts w:ascii="Arial" w:hAnsi="Arial" w:cs="Arial"/>
                            <w:noProof/>
                          </w:rPr>
                        </w:pPr>
                        <w:r w:rsidRPr="00656A06">
                          <w:rPr>
                            <w:rFonts w:ascii="Arial" w:hAnsi="Arial" w:cs="Arial"/>
                            <w:noProof/>
                          </w:rPr>
                          <w:t xml:space="preserve">[4] </w:t>
                        </w:r>
                      </w:p>
                    </w:tc>
                    <w:tc>
                      <w:tcPr>
                        <w:tcW w:w="0" w:type="auto"/>
                        <w:hideMark/>
                      </w:tcPr>
                      <w:p w14:paraId="22C4BB34" w14:textId="77777777" w:rsidR="00656A06" w:rsidRPr="00656A06" w:rsidRDefault="00656A06">
                        <w:pPr>
                          <w:pStyle w:val="Bibliography"/>
                          <w:rPr>
                            <w:rFonts w:ascii="Arial" w:hAnsi="Arial" w:cs="Arial"/>
                            <w:noProof/>
                          </w:rPr>
                        </w:pPr>
                        <w:r w:rsidRPr="00656A06">
                          <w:rPr>
                            <w:rFonts w:ascii="Arial" w:hAnsi="Arial" w:cs="Arial"/>
                            <w:noProof/>
                          </w:rPr>
                          <w:t xml:space="preserve">J. M. Fernandez, "Advanced Deployable Shell-Based Composite Booms for Small Satellite Structureal Applications Including Solar Sails," in </w:t>
                        </w:r>
                        <w:r w:rsidRPr="00656A06">
                          <w:rPr>
                            <w:rFonts w:ascii="Arial" w:hAnsi="Arial" w:cs="Arial"/>
                            <w:i/>
                            <w:iCs/>
                            <w:noProof/>
                          </w:rPr>
                          <w:t>International Symposium on Solar Sailing</w:t>
                        </w:r>
                        <w:r w:rsidRPr="00656A06">
                          <w:rPr>
                            <w:rFonts w:ascii="Arial" w:hAnsi="Arial" w:cs="Arial"/>
                            <w:noProof/>
                          </w:rPr>
                          <w:t xml:space="preserve">, Kyoto, Japan, 2017. </w:t>
                        </w:r>
                      </w:p>
                    </w:tc>
                  </w:tr>
                  <w:tr w:rsidR="00656A06" w:rsidRPr="00656A06" w14:paraId="1F895A59" w14:textId="77777777">
                    <w:trPr>
                      <w:divId w:val="1945923045"/>
                      <w:tblCellSpacing w:w="15" w:type="dxa"/>
                    </w:trPr>
                    <w:tc>
                      <w:tcPr>
                        <w:tcW w:w="50" w:type="pct"/>
                        <w:hideMark/>
                      </w:tcPr>
                      <w:p w14:paraId="0C72F910" w14:textId="77777777" w:rsidR="00656A06" w:rsidRPr="00656A06" w:rsidRDefault="00656A06">
                        <w:pPr>
                          <w:pStyle w:val="Bibliography"/>
                          <w:rPr>
                            <w:rFonts w:ascii="Arial" w:hAnsi="Arial" w:cs="Arial"/>
                            <w:noProof/>
                          </w:rPr>
                        </w:pPr>
                        <w:r w:rsidRPr="00656A06">
                          <w:rPr>
                            <w:rFonts w:ascii="Arial" w:hAnsi="Arial" w:cs="Arial"/>
                            <w:noProof/>
                          </w:rPr>
                          <w:t xml:space="preserve">[5] </w:t>
                        </w:r>
                      </w:p>
                    </w:tc>
                    <w:tc>
                      <w:tcPr>
                        <w:tcW w:w="0" w:type="auto"/>
                        <w:hideMark/>
                      </w:tcPr>
                      <w:p w14:paraId="31C9A345" w14:textId="77777777" w:rsidR="00656A06" w:rsidRPr="00656A06" w:rsidRDefault="00656A06">
                        <w:pPr>
                          <w:pStyle w:val="Bibliography"/>
                          <w:rPr>
                            <w:rFonts w:ascii="Arial" w:hAnsi="Arial" w:cs="Arial"/>
                            <w:noProof/>
                          </w:rPr>
                        </w:pPr>
                        <w:r w:rsidRPr="00656A06">
                          <w:rPr>
                            <w:rFonts w:ascii="Arial" w:hAnsi="Arial" w:cs="Arial"/>
                            <w:noProof/>
                          </w:rPr>
                          <w:t xml:space="preserve">A. Hoskin, A. Viquerat and G. S. Aglietti, "Tip Force during Blossoming of Coiled Deployable Booms," </w:t>
                        </w:r>
                        <w:r w:rsidRPr="00656A06">
                          <w:rPr>
                            <w:rFonts w:ascii="Arial" w:hAnsi="Arial" w:cs="Arial"/>
                            <w:i/>
                            <w:iCs/>
                            <w:noProof/>
                          </w:rPr>
                          <w:t xml:space="preserve">International Journal of Solids and Structures, </w:t>
                        </w:r>
                        <w:r w:rsidRPr="00656A06">
                          <w:rPr>
                            <w:rFonts w:ascii="Arial" w:hAnsi="Arial" w:cs="Arial"/>
                            <w:noProof/>
                          </w:rPr>
                          <w:t xml:space="preserve">pp. 58-69, 2017. </w:t>
                        </w:r>
                      </w:p>
                    </w:tc>
                  </w:tr>
                  <w:tr w:rsidR="00656A06" w:rsidRPr="00656A06" w14:paraId="7C4CCE6D" w14:textId="77777777">
                    <w:trPr>
                      <w:divId w:val="1945923045"/>
                      <w:tblCellSpacing w:w="15" w:type="dxa"/>
                    </w:trPr>
                    <w:tc>
                      <w:tcPr>
                        <w:tcW w:w="50" w:type="pct"/>
                        <w:hideMark/>
                      </w:tcPr>
                      <w:p w14:paraId="735BB85C" w14:textId="77777777" w:rsidR="00656A06" w:rsidRPr="00656A06" w:rsidRDefault="00656A06">
                        <w:pPr>
                          <w:pStyle w:val="Bibliography"/>
                          <w:rPr>
                            <w:rFonts w:ascii="Arial" w:hAnsi="Arial" w:cs="Arial"/>
                            <w:noProof/>
                          </w:rPr>
                        </w:pPr>
                        <w:r w:rsidRPr="00656A06">
                          <w:rPr>
                            <w:rFonts w:ascii="Arial" w:hAnsi="Arial" w:cs="Arial"/>
                            <w:noProof/>
                          </w:rPr>
                          <w:t xml:space="preserve">[6] </w:t>
                        </w:r>
                      </w:p>
                    </w:tc>
                    <w:tc>
                      <w:tcPr>
                        <w:tcW w:w="0" w:type="auto"/>
                        <w:hideMark/>
                      </w:tcPr>
                      <w:p w14:paraId="20BC8BD3" w14:textId="77777777" w:rsidR="00656A06" w:rsidRPr="00656A06" w:rsidRDefault="00656A06">
                        <w:pPr>
                          <w:pStyle w:val="Bibliography"/>
                          <w:rPr>
                            <w:rFonts w:ascii="Arial" w:hAnsi="Arial" w:cs="Arial"/>
                            <w:noProof/>
                          </w:rPr>
                        </w:pPr>
                        <w:r w:rsidRPr="00656A06">
                          <w:rPr>
                            <w:rFonts w:ascii="Arial" w:hAnsi="Arial" w:cs="Arial"/>
                            <w:noProof/>
                          </w:rPr>
                          <w:t xml:space="preserve">O. R. Stohlman, J. M. Fernandez, G. Dean, N. Schneider, J. H. Kang, R. Barfield, T. Herndon and P. Stokes, "Advances in Low-Cost Manufacturing and Folding of Solar Sail Membranes," in </w:t>
                        </w:r>
                        <w:r w:rsidRPr="00656A06">
                          <w:rPr>
                            <w:rFonts w:ascii="Arial" w:hAnsi="Arial" w:cs="Arial"/>
                            <w:i/>
                            <w:iCs/>
                            <w:noProof/>
                          </w:rPr>
                          <w:t>AIAA Scitech</w:t>
                        </w:r>
                        <w:r w:rsidRPr="00656A06">
                          <w:rPr>
                            <w:rFonts w:ascii="Arial" w:hAnsi="Arial" w:cs="Arial"/>
                            <w:noProof/>
                          </w:rPr>
                          <w:t xml:space="preserve">, Orlando, Florida, 2020. </w:t>
                        </w:r>
                      </w:p>
                    </w:tc>
                  </w:tr>
                  <w:tr w:rsidR="00656A06" w:rsidRPr="00656A06" w14:paraId="3A8C91B0" w14:textId="77777777">
                    <w:trPr>
                      <w:divId w:val="1945923045"/>
                      <w:tblCellSpacing w:w="15" w:type="dxa"/>
                    </w:trPr>
                    <w:tc>
                      <w:tcPr>
                        <w:tcW w:w="50" w:type="pct"/>
                        <w:hideMark/>
                      </w:tcPr>
                      <w:p w14:paraId="29983551" w14:textId="77777777" w:rsidR="00656A06" w:rsidRPr="00656A06" w:rsidRDefault="00656A06">
                        <w:pPr>
                          <w:pStyle w:val="Bibliography"/>
                          <w:rPr>
                            <w:rFonts w:ascii="Arial" w:hAnsi="Arial" w:cs="Arial"/>
                            <w:noProof/>
                          </w:rPr>
                        </w:pPr>
                        <w:r w:rsidRPr="00656A06">
                          <w:rPr>
                            <w:rFonts w:ascii="Arial" w:hAnsi="Arial" w:cs="Arial"/>
                            <w:noProof/>
                          </w:rPr>
                          <w:t xml:space="preserve">[7] </w:t>
                        </w:r>
                      </w:p>
                    </w:tc>
                    <w:tc>
                      <w:tcPr>
                        <w:tcW w:w="0" w:type="auto"/>
                        <w:hideMark/>
                      </w:tcPr>
                      <w:p w14:paraId="4F4238DF" w14:textId="77777777" w:rsidR="00656A06" w:rsidRPr="00656A06" w:rsidRDefault="00656A06">
                        <w:pPr>
                          <w:pStyle w:val="Bibliography"/>
                          <w:rPr>
                            <w:rFonts w:ascii="Arial" w:hAnsi="Arial" w:cs="Arial"/>
                            <w:noProof/>
                          </w:rPr>
                        </w:pPr>
                        <w:r w:rsidRPr="00656A06">
                          <w:rPr>
                            <w:rFonts w:ascii="Arial" w:hAnsi="Arial" w:cs="Arial"/>
                            <w:noProof/>
                          </w:rPr>
                          <w:t xml:space="preserve">J. M. Fernandez, G. K. Rose, O. R. Stohlman, C. J. Younger, G. D. Dean, J. E. Warren, J. H. Kang, R. G. Bryant and W. K. Wilkie, "An Advanced Composites-Based Solar Sail System for Interplanetary Small Satellite Missions," in </w:t>
                        </w:r>
                        <w:r w:rsidRPr="00656A06">
                          <w:rPr>
                            <w:rFonts w:ascii="Arial" w:hAnsi="Arial" w:cs="Arial"/>
                            <w:i/>
                            <w:iCs/>
                            <w:noProof/>
                          </w:rPr>
                          <w:t>AIAA Scitech</w:t>
                        </w:r>
                        <w:r w:rsidRPr="00656A06">
                          <w:rPr>
                            <w:rFonts w:ascii="Arial" w:hAnsi="Arial" w:cs="Arial"/>
                            <w:noProof/>
                          </w:rPr>
                          <w:t xml:space="preserve">, Kissimmee, Florida, 2018. </w:t>
                        </w:r>
                      </w:p>
                    </w:tc>
                  </w:tr>
                  <w:tr w:rsidR="00656A06" w:rsidRPr="00656A06" w14:paraId="69B9EDA5" w14:textId="77777777">
                    <w:trPr>
                      <w:divId w:val="1945923045"/>
                      <w:tblCellSpacing w:w="15" w:type="dxa"/>
                    </w:trPr>
                    <w:tc>
                      <w:tcPr>
                        <w:tcW w:w="50" w:type="pct"/>
                        <w:hideMark/>
                      </w:tcPr>
                      <w:p w14:paraId="3DBDDC23" w14:textId="77777777" w:rsidR="00656A06" w:rsidRPr="00656A06" w:rsidRDefault="00656A06">
                        <w:pPr>
                          <w:pStyle w:val="Bibliography"/>
                          <w:rPr>
                            <w:rFonts w:ascii="Arial" w:hAnsi="Arial" w:cs="Arial"/>
                            <w:noProof/>
                          </w:rPr>
                        </w:pPr>
                        <w:r w:rsidRPr="00656A06">
                          <w:rPr>
                            <w:rFonts w:ascii="Arial" w:hAnsi="Arial" w:cs="Arial"/>
                            <w:noProof/>
                          </w:rPr>
                          <w:t xml:space="preserve">[8] </w:t>
                        </w:r>
                      </w:p>
                    </w:tc>
                    <w:tc>
                      <w:tcPr>
                        <w:tcW w:w="0" w:type="auto"/>
                        <w:hideMark/>
                      </w:tcPr>
                      <w:p w14:paraId="37B30454" w14:textId="77777777" w:rsidR="00656A06" w:rsidRPr="00656A06" w:rsidRDefault="00656A06">
                        <w:pPr>
                          <w:pStyle w:val="Bibliography"/>
                          <w:rPr>
                            <w:rFonts w:ascii="Arial" w:hAnsi="Arial" w:cs="Arial"/>
                            <w:noProof/>
                          </w:rPr>
                        </w:pPr>
                        <w:r w:rsidRPr="00656A06">
                          <w:rPr>
                            <w:rFonts w:ascii="Arial" w:hAnsi="Arial" w:cs="Arial"/>
                            <w:noProof/>
                          </w:rPr>
                          <w:t xml:space="preserve">J. M. Fernandez and C. E. Volle, "Corrugated Rollable Tubular Booms," in </w:t>
                        </w:r>
                        <w:r w:rsidRPr="00656A06">
                          <w:rPr>
                            <w:rFonts w:ascii="Arial" w:hAnsi="Arial" w:cs="Arial"/>
                            <w:i/>
                            <w:iCs/>
                            <w:noProof/>
                          </w:rPr>
                          <w:t>AIAA Scitech</w:t>
                        </w:r>
                        <w:r w:rsidRPr="00656A06">
                          <w:rPr>
                            <w:rFonts w:ascii="Arial" w:hAnsi="Arial" w:cs="Arial"/>
                            <w:noProof/>
                          </w:rPr>
                          <w:t xml:space="preserve">, Virtual, 2021. </w:t>
                        </w:r>
                      </w:p>
                    </w:tc>
                  </w:tr>
                  <w:tr w:rsidR="00656A06" w:rsidRPr="00656A06" w14:paraId="352DA286" w14:textId="77777777" w:rsidTr="00656A06">
                    <w:trPr>
                      <w:divId w:val="1945923045"/>
                      <w:trHeight w:val="45"/>
                      <w:tblCellSpacing w:w="15" w:type="dxa"/>
                    </w:trPr>
                    <w:tc>
                      <w:tcPr>
                        <w:tcW w:w="50" w:type="pct"/>
                        <w:hideMark/>
                      </w:tcPr>
                      <w:p w14:paraId="1CDEB8B2" w14:textId="77777777" w:rsidR="00656A06" w:rsidRPr="00656A06" w:rsidRDefault="00656A06">
                        <w:pPr>
                          <w:pStyle w:val="Bibliography"/>
                          <w:rPr>
                            <w:rFonts w:ascii="Arial" w:hAnsi="Arial" w:cs="Arial"/>
                            <w:noProof/>
                          </w:rPr>
                        </w:pPr>
                        <w:r w:rsidRPr="00656A06">
                          <w:rPr>
                            <w:rFonts w:ascii="Arial" w:hAnsi="Arial" w:cs="Arial"/>
                            <w:noProof/>
                          </w:rPr>
                          <w:t xml:space="preserve">[9] </w:t>
                        </w:r>
                      </w:p>
                    </w:tc>
                    <w:tc>
                      <w:tcPr>
                        <w:tcW w:w="0" w:type="auto"/>
                        <w:hideMark/>
                      </w:tcPr>
                      <w:p w14:paraId="276051C4" w14:textId="77777777" w:rsidR="00656A06" w:rsidRPr="00656A06" w:rsidRDefault="00656A06">
                        <w:pPr>
                          <w:pStyle w:val="Bibliography"/>
                          <w:rPr>
                            <w:rFonts w:ascii="Arial" w:hAnsi="Arial" w:cs="Arial"/>
                            <w:noProof/>
                          </w:rPr>
                        </w:pPr>
                        <w:r w:rsidRPr="00656A06">
                          <w:rPr>
                            <w:rFonts w:ascii="Arial" w:hAnsi="Arial" w:cs="Arial"/>
                            <w:noProof/>
                          </w:rPr>
                          <w:t xml:space="preserve">L. Nguyen, Z. McConnel, K. A. Medina and M. S. Lake, "Solar Cruiser TRAC Boom Development," in </w:t>
                        </w:r>
                        <w:r w:rsidRPr="00656A06">
                          <w:rPr>
                            <w:rFonts w:ascii="Arial" w:hAnsi="Arial" w:cs="Arial"/>
                            <w:i/>
                            <w:iCs/>
                            <w:noProof/>
                          </w:rPr>
                          <w:t>AIAA SciTech</w:t>
                        </w:r>
                        <w:r w:rsidRPr="00656A06">
                          <w:rPr>
                            <w:rFonts w:ascii="Arial" w:hAnsi="Arial" w:cs="Arial"/>
                            <w:noProof/>
                          </w:rPr>
                          <w:t xml:space="preserve">, National Harbor, MD, 2023. </w:t>
                        </w:r>
                      </w:p>
                    </w:tc>
                  </w:tr>
                </w:tbl>
                <w:p w14:paraId="32C0ABBF" w14:textId="77777777" w:rsidR="00656A06" w:rsidRDefault="00656A06">
                  <w:pPr>
                    <w:divId w:val="1945923045"/>
                    <w:rPr>
                      <w:rFonts w:eastAsia="Times New Roman"/>
                      <w:noProof/>
                    </w:rPr>
                  </w:pPr>
                </w:p>
                <w:p w14:paraId="6574F079" w14:textId="252E4D2A" w:rsidR="00102109" w:rsidRPr="004460F6" w:rsidRDefault="00410887" w:rsidP="000E0B5D">
                  <w:pPr>
                    <w:spacing w:line="240" w:lineRule="auto"/>
                    <w:rPr>
                      <w:rFonts w:ascii="Arial" w:hAnsi="Arial" w:cs="Arial"/>
                    </w:rPr>
                  </w:pPr>
                  <w:r w:rsidRPr="00640FF1">
                    <w:rPr>
                      <w:rFonts w:ascii="Arial" w:hAnsi="Arial" w:cs="Arial"/>
                      <w:b/>
                      <w:bCs/>
                      <w:noProof/>
                    </w:rPr>
                    <w:fldChar w:fldCharType="end"/>
                  </w:r>
                </w:p>
              </w:sdtContent>
            </w:sdt>
          </w:sdtContent>
        </w:sdt>
      </w:sdtContent>
    </w:sdt>
    <w:sectPr w:rsidR="00102109" w:rsidRPr="004460F6" w:rsidSect="009B1510">
      <w:footerReference w:type="default" r:id="rId1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7BEC4" w14:textId="77777777" w:rsidR="00002F16" w:rsidRDefault="00002F16" w:rsidP="00102109">
      <w:pPr>
        <w:spacing w:line="240" w:lineRule="auto"/>
      </w:pPr>
      <w:r>
        <w:separator/>
      </w:r>
    </w:p>
    <w:p w14:paraId="54FE384C" w14:textId="77777777" w:rsidR="00002F16" w:rsidRDefault="00002F16"/>
  </w:endnote>
  <w:endnote w:type="continuationSeparator" w:id="0">
    <w:p w14:paraId="4172F15A" w14:textId="77777777" w:rsidR="00002F16" w:rsidRDefault="00002F16" w:rsidP="00102109">
      <w:pPr>
        <w:spacing w:line="240" w:lineRule="auto"/>
      </w:pPr>
      <w:r>
        <w:continuationSeparator/>
      </w:r>
    </w:p>
    <w:p w14:paraId="71A1DC90" w14:textId="77777777" w:rsidR="00002F16" w:rsidRDefault="00002F16"/>
  </w:endnote>
  <w:endnote w:type="continuationNotice" w:id="1">
    <w:p w14:paraId="738EE0AE" w14:textId="77777777" w:rsidR="00002F16" w:rsidRDefault="00002F1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17E5A" w14:textId="022204B1" w:rsidR="006C6160" w:rsidRDefault="00524FFE" w:rsidP="00C82E3C">
    <w:pPr>
      <w:pStyle w:val="Footer"/>
      <w:jc w:val="center"/>
    </w:pPr>
    <w:r w:rsidRPr="00640FF1">
      <w:rPr>
        <w:rFonts w:ascii="Arial" w:hAnsi="Arial" w:cs="Arial"/>
      </w:rPr>
      <w:fldChar w:fldCharType="begin"/>
    </w:r>
    <w:r w:rsidRPr="00640FF1">
      <w:rPr>
        <w:rFonts w:ascii="Arial" w:hAnsi="Arial" w:cs="Arial"/>
      </w:rPr>
      <w:instrText xml:space="preserve"> PAGE  \* Arabic  \* MERGEFORMAT </w:instrText>
    </w:r>
    <w:r w:rsidRPr="00640FF1">
      <w:rPr>
        <w:rFonts w:ascii="Arial" w:hAnsi="Arial" w:cs="Arial"/>
      </w:rPr>
      <w:fldChar w:fldCharType="separate"/>
    </w:r>
    <w:r w:rsidRPr="00640FF1">
      <w:rPr>
        <w:rFonts w:ascii="Arial" w:hAnsi="Arial" w:cs="Arial"/>
        <w:noProof/>
      </w:rPr>
      <w:t>1</w:t>
    </w:r>
    <w:r w:rsidRPr="00640FF1">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BBC1A" w14:textId="77777777" w:rsidR="00002F16" w:rsidRDefault="00002F16" w:rsidP="00C82E3C">
      <w:pPr>
        <w:spacing w:line="240" w:lineRule="auto"/>
      </w:pPr>
      <w:r>
        <w:separator/>
      </w:r>
    </w:p>
  </w:footnote>
  <w:footnote w:type="continuationSeparator" w:id="0">
    <w:p w14:paraId="46C0F1D1" w14:textId="77777777" w:rsidR="00002F16" w:rsidRDefault="00002F16">
      <w:r>
        <w:continuationSeparator/>
      </w:r>
    </w:p>
  </w:footnote>
  <w:footnote w:type="continuationNotice" w:id="1">
    <w:p w14:paraId="592FAFC9" w14:textId="77777777" w:rsidR="00002F16" w:rsidRDefault="00002F16">
      <w:pPr>
        <w:spacing w:line="240" w:lineRule="auto"/>
      </w:pPr>
    </w:p>
  </w:footnote>
  <w:footnote w:id="2">
    <w:p w14:paraId="0A8B3359" w14:textId="77777777" w:rsidR="00102109" w:rsidRPr="00C82E3C" w:rsidRDefault="00102109" w:rsidP="00E95452">
      <w:pPr>
        <w:pStyle w:val="FootnoteText"/>
        <w:rPr>
          <w:rFonts w:ascii="Arial" w:hAnsi="Arial" w:cs="Arial"/>
        </w:rPr>
      </w:pPr>
      <w:r w:rsidRPr="00C82E3C">
        <w:rPr>
          <w:rStyle w:val="FootnoteReference"/>
          <w:rFonts w:ascii="Arial" w:hAnsi="Arial" w:cs="Arial"/>
        </w:rPr>
        <w:footnoteRef/>
      </w:r>
      <w:r w:rsidRPr="00C82E3C">
        <w:rPr>
          <w:rFonts w:ascii="Arial" w:hAnsi="Arial" w:cs="Arial"/>
        </w:rPr>
        <w:t xml:space="preserve"> Mechanical Design Engineer, Analytical Services &amp; Materials Inc. (RSES), Structural Dynamics Branch</w:t>
      </w:r>
    </w:p>
  </w:footnote>
  <w:footnote w:id="3">
    <w:p w14:paraId="193D9BAD" w14:textId="7FBA1549" w:rsidR="00102109" w:rsidRPr="00C82E3C" w:rsidRDefault="00102109" w:rsidP="00E95452">
      <w:pPr>
        <w:pStyle w:val="FootnoteText"/>
        <w:rPr>
          <w:rFonts w:ascii="Arial" w:hAnsi="Arial" w:cs="Arial"/>
        </w:rPr>
      </w:pPr>
      <w:r w:rsidRPr="00C82E3C">
        <w:rPr>
          <w:rStyle w:val="FootnoteReference"/>
          <w:rFonts w:ascii="Arial" w:hAnsi="Arial" w:cs="Arial"/>
        </w:rPr>
        <w:footnoteRef/>
      </w:r>
      <w:r w:rsidRPr="00C82E3C">
        <w:rPr>
          <w:rFonts w:ascii="Arial" w:hAnsi="Arial" w:cs="Arial"/>
        </w:rPr>
        <w:t xml:space="preserve"> Research Aerospace Engineer, NASA Langley</w:t>
      </w:r>
      <w:r w:rsidR="00DB72E1" w:rsidRPr="00C82E3C">
        <w:rPr>
          <w:rFonts w:ascii="Arial" w:hAnsi="Arial" w:cs="Arial"/>
        </w:rPr>
        <w:t xml:space="preserve"> Research Center</w:t>
      </w:r>
      <w:r w:rsidRPr="00C82E3C">
        <w:rPr>
          <w:rFonts w:ascii="Arial" w:hAnsi="Arial" w:cs="Arial"/>
        </w:rPr>
        <w:t>, Structural Dynamics Branch</w:t>
      </w:r>
    </w:p>
  </w:footnote>
  <w:footnote w:id="4">
    <w:p w14:paraId="6B89F41E" w14:textId="6A0A8013" w:rsidR="00102109" w:rsidRPr="00C82E3C" w:rsidRDefault="00102109" w:rsidP="00E95452">
      <w:pPr>
        <w:pStyle w:val="FootnoteText"/>
        <w:rPr>
          <w:rFonts w:ascii="Arial" w:hAnsi="Arial" w:cs="Arial"/>
        </w:rPr>
      </w:pPr>
      <w:r w:rsidRPr="00C82E3C">
        <w:rPr>
          <w:rStyle w:val="FootnoteReference"/>
          <w:rFonts w:ascii="Arial" w:hAnsi="Arial" w:cs="Arial"/>
        </w:rPr>
        <w:footnoteRef/>
      </w:r>
      <w:r w:rsidRPr="00C82E3C">
        <w:rPr>
          <w:rFonts w:ascii="Arial" w:hAnsi="Arial" w:cs="Arial"/>
        </w:rPr>
        <w:t xml:space="preserve"> Research Aerospace Engineer, NASA Langley</w:t>
      </w:r>
      <w:r w:rsidR="00DB72E1" w:rsidRPr="00C82E3C">
        <w:rPr>
          <w:rFonts w:ascii="Arial" w:hAnsi="Arial" w:cs="Arial"/>
        </w:rPr>
        <w:t xml:space="preserve"> Research Center</w:t>
      </w:r>
      <w:r w:rsidRPr="00C82E3C">
        <w:rPr>
          <w:rFonts w:ascii="Arial" w:hAnsi="Arial" w:cs="Arial"/>
        </w:rPr>
        <w:t>, Structural Dynamics Branch</w:t>
      </w:r>
    </w:p>
  </w:footnote>
  <w:footnote w:id="5">
    <w:p w14:paraId="26670C8D" w14:textId="2A77A9DE" w:rsidR="00102109" w:rsidRPr="00C82E3C" w:rsidRDefault="00102109" w:rsidP="00E95452">
      <w:pPr>
        <w:pStyle w:val="FootnoteText"/>
        <w:rPr>
          <w:rFonts w:ascii="Arial" w:hAnsi="Arial" w:cs="Arial"/>
        </w:rPr>
      </w:pPr>
      <w:r w:rsidRPr="00C82E3C">
        <w:rPr>
          <w:rStyle w:val="FootnoteReference"/>
          <w:rFonts w:ascii="Arial" w:hAnsi="Arial" w:cs="Arial"/>
        </w:rPr>
        <w:footnoteRef/>
      </w:r>
      <w:r w:rsidRPr="00C82E3C">
        <w:rPr>
          <w:rFonts w:ascii="Arial" w:hAnsi="Arial" w:cs="Arial"/>
        </w:rPr>
        <w:t xml:space="preserve"> SBS Chief Engineer, NASA Langley</w:t>
      </w:r>
      <w:r w:rsidR="00DB72E1" w:rsidRPr="00C82E3C">
        <w:rPr>
          <w:rFonts w:ascii="Arial" w:hAnsi="Arial" w:cs="Arial"/>
        </w:rPr>
        <w:t xml:space="preserve"> Research Center</w:t>
      </w:r>
      <w:r w:rsidRPr="00C82E3C">
        <w:rPr>
          <w:rFonts w:ascii="Arial" w:hAnsi="Arial" w:cs="Arial"/>
        </w:rPr>
        <w:t>, Structural &amp; Thermal Systems Branch</w:t>
      </w:r>
    </w:p>
  </w:footnote>
  <w:footnote w:id="6">
    <w:p w14:paraId="5A593531" w14:textId="089B5731" w:rsidR="00102109" w:rsidRPr="00C82E3C" w:rsidRDefault="00102109" w:rsidP="00E95452">
      <w:pPr>
        <w:pStyle w:val="FootnoteText"/>
        <w:rPr>
          <w:rFonts w:ascii="Arial" w:hAnsi="Arial" w:cs="Arial"/>
        </w:rPr>
      </w:pPr>
      <w:r w:rsidRPr="00C82E3C">
        <w:rPr>
          <w:rStyle w:val="FootnoteReference"/>
          <w:rFonts w:ascii="Arial" w:hAnsi="Arial" w:cs="Arial"/>
        </w:rPr>
        <w:footnoteRef/>
      </w:r>
      <w:r w:rsidRPr="00C82E3C">
        <w:rPr>
          <w:rFonts w:ascii="Arial" w:hAnsi="Arial" w:cs="Arial"/>
        </w:rPr>
        <w:t xml:space="preserve"> Principal Investigator: DCB</w:t>
      </w:r>
      <w:r w:rsidR="00867B4C">
        <w:rPr>
          <w:rFonts w:ascii="Arial" w:hAnsi="Arial" w:cs="Arial"/>
        </w:rPr>
        <w:t xml:space="preserve"> Project</w:t>
      </w:r>
      <w:r w:rsidRPr="00C82E3C">
        <w:rPr>
          <w:rFonts w:ascii="Arial" w:hAnsi="Arial" w:cs="Arial"/>
        </w:rPr>
        <w:t>, NASA Langley</w:t>
      </w:r>
      <w:r w:rsidR="009C46DB" w:rsidRPr="00C82E3C">
        <w:rPr>
          <w:rFonts w:ascii="Arial" w:hAnsi="Arial" w:cs="Arial"/>
        </w:rPr>
        <w:t xml:space="preserve"> Research Center</w:t>
      </w:r>
      <w:r w:rsidRPr="00C82E3C">
        <w:rPr>
          <w:rFonts w:ascii="Arial" w:hAnsi="Arial" w:cs="Arial"/>
        </w:rPr>
        <w:t>, Structural Dynamics Branch</w:t>
      </w:r>
    </w:p>
  </w:footnote>
  <w:footnote w:id="7">
    <w:p w14:paraId="2B5A8CF1" w14:textId="0D8B89E1" w:rsidR="00102109" w:rsidRPr="00C82E3C" w:rsidRDefault="00102109" w:rsidP="00E95452">
      <w:pPr>
        <w:pStyle w:val="FootnoteText"/>
        <w:rPr>
          <w:rFonts w:ascii="Arial" w:hAnsi="Arial" w:cs="Arial"/>
        </w:rPr>
      </w:pPr>
      <w:r w:rsidRPr="00C82E3C">
        <w:rPr>
          <w:rStyle w:val="FootnoteReference"/>
          <w:rFonts w:ascii="Arial" w:hAnsi="Arial" w:cs="Arial"/>
        </w:rPr>
        <w:footnoteRef/>
      </w:r>
      <w:r w:rsidRPr="00C82E3C">
        <w:rPr>
          <w:rFonts w:ascii="Arial" w:hAnsi="Arial" w:cs="Arial"/>
        </w:rPr>
        <w:t xml:space="preserve"> Principal Investigator: ACS3 Project, NASA Langley</w:t>
      </w:r>
      <w:r w:rsidR="009C46DB" w:rsidRPr="00C82E3C">
        <w:rPr>
          <w:rFonts w:ascii="Arial" w:hAnsi="Arial" w:cs="Arial"/>
        </w:rPr>
        <w:t xml:space="preserve"> Research Center</w:t>
      </w:r>
      <w:r w:rsidRPr="00C82E3C">
        <w:rPr>
          <w:rFonts w:ascii="Arial" w:hAnsi="Arial" w:cs="Arial"/>
        </w:rPr>
        <w:t>, Structural Dynamics Branch</w:t>
      </w:r>
    </w:p>
  </w:footnote>
  <w:footnote w:id="8">
    <w:p w14:paraId="4BDDC1DB" w14:textId="74B83D71" w:rsidR="00102109" w:rsidRDefault="00102109" w:rsidP="00E95452">
      <w:pPr>
        <w:pStyle w:val="FootnoteText"/>
        <w:rPr>
          <w:rFonts w:ascii="Arial" w:hAnsi="Arial" w:cs="Arial"/>
        </w:rPr>
      </w:pPr>
      <w:r w:rsidRPr="00C82E3C">
        <w:rPr>
          <w:rStyle w:val="FootnoteReference"/>
          <w:rFonts w:ascii="Arial" w:hAnsi="Arial" w:cs="Arial"/>
        </w:rPr>
        <w:footnoteRef/>
      </w:r>
      <w:r w:rsidRPr="00C82E3C">
        <w:rPr>
          <w:rFonts w:ascii="Arial" w:hAnsi="Arial" w:cs="Arial"/>
        </w:rPr>
        <w:t xml:space="preserve"> SBS Systems Engineer, </w:t>
      </w:r>
      <w:r w:rsidR="0038653F" w:rsidRPr="00C82E3C">
        <w:rPr>
          <w:rFonts w:ascii="Arial" w:hAnsi="Arial" w:cs="Arial"/>
        </w:rPr>
        <w:t xml:space="preserve">NASA Langley Research Center, </w:t>
      </w:r>
      <w:r w:rsidR="00264B30">
        <w:rPr>
          <w:rFonts w:ascii="Arial" w:hAnsi="Arial" w:cs="Arial"/>
        </w:rPr>
        <w:t>Chief Engineer Office</w:t>
      </w:r>
    </w:p>
    <w:p w14:paraId="20C5C9AD" w14:textId="77777777" w:rsidR="00D1499D" w:rsidRDefault="00D1499D" w:rsidP="00E95452">
      <w:pPr>
        <w:pStyle w:val="FootnoteText"/>
        <w:rPr>
          <w:rFonts w:ascii="Arial" w:hAnsi="Arial" w:cs="Arial"/>
        </w:rPr>
      </w:pPr>
    </w:p>
    <w:p w14:paraId="20A1A95D" w14:textId="4C2D6549" w:rsidR="00D1499D" w:rsidRPr="00C82E3C" w:rsidRDefault="00D1499D" w:rsidP="00640FF1">
      <w:pPr>
        <w:pStyle w:val="Footer"/>
        <w:jc w:val="center"/>
      </w:pPr>
      <w:r w:rsidRPr="00C82E3C">
        <w:rPr>
          <w:rFonts w:ascii="Arial" w:hAnsi="Arial" w:cs="Arial"/>
          <w:i/>
          <w:iCs/>
          <w:sz w:val="18"/>
          <w:szCs w:val="18"/>
        </w:rPr>
        <w:t>Proceedings of the 47th Aerospace Mechanisms Symposium, Virginia Beach, Virginia, USA, May 15-17, 2024</w:t>
      </w:r>
    </w:p>
  </w:footnote>
  <w:footnote w:id="9">
    <w:p w14:paraId="418F163A" w14:textId="5EB85CB9" w:rsidR="00F4719D" w:rsidRPr="00C82E3C" w:rsidRDefault="00F4719D">
      <w:pPr>
        <w:pStyle w:val="FootnoteText"/>
        <w:rPr>
          <w:rFonts w:ascii="Arial" w:hAnsi="Arial" w:cs="Arial"/>
          <w:sz w:val="18"/>
          <w:szCs w:val="18"/>
        </w:rPr>
      </w:pPr>
      <w:r w:rsidRPr="00C82E3C">
        <w:rPr>
          <w:rStyle w:val="FootnoteReference"/>
          <w:rFonts w:ascii="Arial" w:hAnsi="Arial" w:cs="Arial"/>
          <w:sz w:val="18"/>
          <w:szCs w:val="18"/>
        </w:rPr>
        <w:footnoteRef/>
      </w:r>
      <w:r w:rsidRPr="00C82E3C">
        <w:rPr>
          <w:rFonts w:ascii="Arial" w:hAnsi="Arial" w:cs="Arial"/>
          <w:sz w:val="18"/>
          <w:szCs w:val="18"/>
        </w:rPr>
        <w:t xml:space="preserve"> https://www.planetary.org/articles/what-is-solar-sailing</w:t>
      </w:r>
    </w:p>
  </w:footnote>
  <w:footnote w:id="10">
    <w:p w14:paraId="7E9CE694" w14:textId="15EE338C" w:rsidR="00BC7175" w:rsidRPr="00C82E3C" w:rsidRDefault="00BC7175" w:rsidP="00BC7175">
      <w:pPr>
        <w:pStyle w:val="FootnoteText"/>
        <w:rPr>
          <w:sz w:val="18"/>
          <w:szCs w:val="18"/>
        </w:rPr>
      </w:pPr>
      <w:r w:rsidRPr="00C82E3C">
        <w:rPr>
          <w:rStyle w:val="FootnoteReference"/>
          <w:rFonts w:ascii="Arial" w:hAnsi="Arial" w:cs="Arial"/>
          <w:sz w:val="18"/>
          <w:szCs w:val="18"/>
        </w:rPr>
        <w:footnoteRef/>
      </w:r>
      <w:r w:rsidRPr="00C82E3C">
        <w:rPr>
          <w:rFonts w:ascii="Arial" w:hAnsi="Arial" w:cs="Arial"/>
          <w:sz w:val="18"/>
          <w:szCs w:val="18"/>
        </w:rPr>
        <w:t xml:space="preserve"> https://www.nasa.gov/smallspacecraft/what-is-acs3/</w:t>
      </w:r>
    </w:p>
  </w:footnote>
  <w:footnote w:id="11">
    <w:p w14:paraId="0B4F8FFA" w14:textId="77777777" w:rsidR="00102109" w:rsidRPr="00C82E3C" w:rsidRDefault="00102109" w:rsidP="00F60AE3">
      <w:pPr>
        <w:pStyle w:val="FootnoteText"/>
        <w:rPr>
          <w:rFonts w:ascii="Arial" w:hAnsi="Arial" w:cs="Arial"/>
          <w:sz w:val="18"/>
          <w:szCs w:val="18"/>
        </w:rPr>
      </w:pPr>
      <w:r w:rsidRPr="00C82E3C">
        <w:rPr>
          <w:rStyle w:val="FootnoteReference"/>
          <w:rFonts w:ascii="Arial" w:hAnsi="Arial" w:cs="Arial"/>
          <w:sz w:val="18"/>
          <w:szCs w:val="18"/>
        </w:rPr>
        <w:footnoteRef/>
      </w:r>
      <w:r w:rsidRPr="00C82E3C">
        <w:rPr>
          <w:rFonts w:ascii="Arial" w:hAnsi="Arial" w:cs="Arial"/>
          <w:sz w:val="18"/>
          <w:szCs w:val="18"/>
        </w:rPr>
        <w:t xml:space="preserve"> ISO 17770</w:t>
      </w:r>
    </w:p>
  </w:footnote>
  <w:footnote w:id="12">
    <w:p w14:paraId="6D4BC4A5" w14:textId="1B772A75" w:rsidR="00632026" w:rsidRPr="00640FF1" w:rsidRDefault="00632026">
      <w:pPr>
        <w:pStyle w:val="FootnoteText"/>
        <w:rPr>
          <w:rFonts w:ascii="Arial" w:hAnsi="Arial" w:cs="Arial"/>
          <w:sz w:val="18"/>
          <w:szCs w:val="18"/>
        </w:rPr>
      </w:pPr>
      <w:r w:rsidRPr="00640FF1">
        <w:rPr>
          <w:rStyle w:val="FootnoteReference"/>
          <w:rFonts w:ascii="Arial" w:hAnsi="Arial" w:cs="Arial"/>
          <w:sz w:val="18"/>
          <w:szCs w:val="18"/>
        </w:rPr>
        <w:footnoteRef/>
      </w:r>
      <w:r w:rsidRPr="00640FF1">
        <w:rPr>
          <w:rFonts w:ascii="Arial" w:hAnsi="Arial" w:cs="Arial"/>
          <w:sz w:val="18"/>
          <w:szCs w:val="18"/>
        </w:rPr>
        <w:t xml:space="preserve"> https://www.nasa.gov/centers-and-facilities/langley/deployable-composite-booms-dcb/</w:t>
      </w:r>
    </w:p>
  </w:footnote>
  <w:footnote w:id="13">
    <w:p w14:paraId="5C170478" w14:textId="4ACE6DC3" w:rsidR="00A47361" w:rsidRDefault="00A47361">
      <w:pPr>
        <w:pStyle w:val="FootnoteText"/>
      </w:pPr>
      <w:r>
        <w:rPr>
          <w:rStyle w:val="FootnoteReference"/>
        </w:rPr>
        <w:footnoteRef/>
      </w:r>
      <w:r>
        <w:t xml:space="preserve"> </w:t>
      </w:r>
      <w:r w:rsidRPr="00640FF1">
        <w:rPr>
          <w:rFonts w:ascii="Arial" w:hAnsi="Arial" w:cs="Arial"/>
          <w:sz w:val="18"/>
          <w:szCs w:val="18"/>
        </w:rPr>
        <w:t>ISO 7379</w:t>
      </w:r>
    </w:p>
  </w:footnote>
  <w:footnote w:id="14">
    <w:p w14:paraId="059FCE94" w14:textId="3D215755" w:rsidR="00F81B17" w:rsidRPr="00C82E3C" w:rsidRDefault="00F81B17">
      <w:pPr>
        <w:pStyle w:val="FootnoteText"/>
        <w:rPr>
          <w:rFonts w:ascii="Arial" w:hAnsi="Arial" w:cs="Arial"/>
          <w:sz w:val="18"/>
          <w:szCs w:val="18"/>
        </w:rPr>
      </w:pPr>
      <w:r w:rsidRPr="00C82E3C">
        <w:rPr>
          <w:rStyle w:val="FootnoteReference"/>
          <w:rFonts w:ascii="Arial" w:hAnsi="Arial" w:cs="Arial"/>
          <w:sz w:val="18"/>
          <w:szCs w:val="18"/>
        </w:rPr>
        <w:footnoteRef/>
      </w:r>
      <w:r w:rsidRPr="00C82E3C">
        <w:rPr>
          <w:rFonts w:ascii="Arial" w:hAnsi="Arial" w:cs="Arial"/>
          <w:sz w:val="18"/>
          <w:szCs w:val="18"/>
        </w:rPr>
        <w:t xml:space="preserve"> </w:t>
      </w:r>
      <w:r w:rsidR="00C733F9" w:rsidRPr="00C82E3C">
        <w:rPr>
          <w:rFonts w:ascii="Arial" w:hAnsi="Arial" w:cs="Arial"/>
          <w:sz w:val="18"/>
          <w:szCs w:val="18"/>
        </w:rPr>
        <w:t>NAS NA014</w:t>
      </w:r>
      <w:r w:rsidR="008666C3" w:rsidRPr="00C82E3C">
        <w:rPr>
          <w:rFonts w:ascii="Arial" w:hAnsi="Arial" w:cs="Arial"/>
          <w:sz w:val="18"/>
          <w:szCs w:val="18"/>
        </w:rPr>
        <w:t>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17D00"/>
    <w:multiLevelType w:val="hybridMultilevel"/>
    <w:tmpl w:val="821A9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3432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ocumentProtection w:edit="comment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073"/>
    <w:rsid w:val="000009E1"/>
    <w:rsid w:val="00000B74"/>
    <w:rsid w:val="00000E3C"/>
    <w:rsid w:val="00001B98"/>
    <w:rsid w:val="00002171"/>
    <w:rsid w:val="00002BF9"/>
    <w:rsid w:val="00002F16"/>
    <w:rsid w:val="000040CA"/>
    <w:rsid w:val="00004FEB"/>
    <w:rsid w:val="000050CE"/>
    <w:rsid w:val="00005101"/>
    <w:rsid w:val="000063DD"/>
    <w:rsid w:val="0000662F"/>
    <w:rsid w:val="00006E23"/>
    <w:rsid w:val="0000704C"/>
    <w:rsid w:val="00007A38"/>
    <w:rsid w:val="00007B54"/>
    <w:rsid w:val="000110C9"/>
    <w:rsid w:val="00011609"/>
    <w:rsid w:val="000118AF"/>
    <w:rsid w:val="00011BB8"/>
    <w:rsid w:val="000124CE"/>
    <w:rsid w:val="00012AB7"/>
    <w:rsid w:val="00013492"/>
    <w:rsid w:val="0001389C"/>
    <w:rsid w:val="00013C30"/>
    <w:rsid w:val="00013F1F"/>
    <w:rsid w:val="0001409F"/>
    <w:rsid w:val="0001415D"/>
    <w:rsid w:val="0001487C"/>
    <w:rsid w:val="00015827"/>
    <w:rsid w:val="000158EE"/>
    <w:rsid w:val="0001654B"/>
    <w:rsid w:val="00016762"/>
    <w:rsid w:val="000167D1"/>
    <w:rsid w:val="000169D5"/>
    <w:rsid w:val="00016D22"/>
    <w:rsid w:val="000178BA"/>
    <w:rsid w:val="000209D8"/>
    <w:rsid w:val="000212D3"/>
    <w:rsid w:val="00021BF1"/>
    <w:rsid w:val="00022656"/>
    <w:rsid w:val="00022F9B"/>
    <w:rsid w:val="00022FA3"/>
    <w:rsid w:val="00023A17"/>
    <w:rsid w:val="00023A5D"/>
    <w:rsid w:val="00023A8F"/>
    <w:rsid w:val="000250D5"/>
    <w:rsid w:val="0002520D"/>
    <w:rsid w:val="000258AF"/>
    <w:rsid w:val="000258E5"/>
    <w:rsid w:val="000259E2"/>
    <w:rsid w:val="00025DE2"/>
    <w:rsid w:val="00027A68"/>
    <w:rsid w:val="0003011C"/>
    <w:rsid w:val="0003039C"/>
    <w:rsid w:val="00030DF0"/>
    <w:rsid w:val="000312C5"/>
    <w:rsid w:val="0003136D"/>
    <w:rsid w:val="00031396"/>
    <w:rsid w:val="00031630"/>
    <w:rsid w:val="00031683"/>
    <w:rsid w:val="000319D3"/>
    <w:rsid w:val="00031B97"/>
    <w:rsid w:val="00031EB3"/>
    <w:rsid w:val="00032A08"/>
    <w:rsid w:val="000340E4"/>
    <w:rsid w:val="00034538"/>
    <w:rsid w:val="00034631"/>
    <w:rsid w:val="000347B7"/>
    <w:rsid w:val="00035073"/>
    <w:rsid w:val="000361CC"/>
    <w:rsid w:val="00036542"/>
    <w:rsid w:val="000366DD"/>
    <w:rsid w:val="00036E9F"/>
    <w:rsid w:val="00037119"/>
    <w:rsid w:val="00037BD8"/>
    <w:rsid w:val="00037BFE"/>
    <w:rsid w:val="00040068"/>
    <w:rsid w:val="000402AB"/>
    <w:rsid w:val="000406A2"/>
    <w:rsid w:val="00040CE4"/>
    <w:rsid w:val="000411F3"/>
    <w:rsid w:val="0004147E"/>
    <w:rsid w:val="00041A8D"/>
    <w:rsid w:val="00041B31"/>
    <w:rsid w:val="00041DA6"/>
    <w:rsid w:val="00041F98"/>
    <w:rsid w:val="000426DB"/>
    <w:rsid w:val="00042A8C"/>
    <w:rsid w:val="00042B18"/>
    <w:rsid w:val="00042CE0"/>
    <w:rsid w:val="00042D26"/>
    <w:rsid w:val="00042D8D"/>
    <w:rsid w:val="00043099"/>
    <w:rsid w:val="000432BE"/>
    <w:rsid w:val="000432ED"/>
    <w:rsid w:val="0004387F"/>
    <w:rsid w:val="00043966"/>
    <w:rsid w:val="00043EFF"/>
    <w:rsid w:val="000445F3"/>
    <w:rsid w:val="00044661"/>
    <w:rsid w:val="00044753"/>
    <w:rsid w:val="000458C5"/>
    <w:rsid w:val="00046D8E"/>
    <w:rsid w:val="00047093"/>
    <w:rsid w:val="00047729"/>
    <w:rsid w:val="000477C4"/>
    <w:rsid w:val="000500F0"/>
    <w:rsid w:val="00051955"/>
    <w:rsid w:val="000523C1"/>
    <w:rsid w:val="00052671"/>
    <w:rsid w:val="0005327D"/>
    <w:rsid w:val="0005378C"/>
    <w:rsid w:val="000537C8"/>
    <w:rsid w:val="000543F9"/>
    <w:rsid w:val="000543FA"/>
    <w:rsid w:val="0005451D"/>
    <w:rsid w:val="00054F59"/>
    <w:rsid w:val="0005514D"/>
    <w:rsid w:val="00056357"/>
    <w:rsid w:val="00056800"/>
    <w:rsid w:val="00056BED"/>
    <w:rsid w:val="00056CFA"/>
    <w:rsid w:val="00056D5B"/>
    <w:rsid w:val="00057848"/>
    <w:rsid w:val="00057BC7"/>
    <w:rsid w:val="00057D90"/>
    <w:rsid w:val="00057E51"/>
    <w:rsid w:val="00057E58"/>
    <w:rsid w:val="00057EAE"/>
    <w:rsid w:val="00057F21"/>
    <w:rsid w:val="00060715"/>
    <w:rsid w:val="0006077D"/>
    <w:rsid w:val="00060ACB"/>
    <w:rsid w:val="00060D26"/>
    <w:rsid w:val="00060E40"/>
    <w:rsid w:val="000618BC"/>
    <w:rsid w:val="00061AF8"/>
    <w:rsid w:val="00062304"/>
    <w:rsid w:val="00062B15"/>
    <w:rsid w:val="000638D6"/>
    <w:rsid w:val="000639E1"/>
    <w:rsid w:val="00063F18"/>
    <w:rsid w:val="0006495B"/>
    <w:rsid w:val="000662AD"/>
    <w:rsid w:val="00066EE1"/>
    <w:rsid w:val="000679DC"/>
    <w:rsid w:val="000707D4"/>
    <w:rsid w:val="00070967"/>
    <w:rsid w:val="00071238"/>
    <w:rsid w:val="00071825"/>
    <w:rsid w:val="00072664"/>
    <w:rsid w:val="00073467"/>
    <w:rsid w:val="00074111"/>
    <w:rsid w:val="00074935"/>
    <w:rsid w:val="000752B2"/>
    <w:rsid w:val="00075E8F"/>
    <w:rsid w:val="00076A54"/>
    <w:rsid w:val="00077E6F"/>
    <w:rsid w:val="00077FC9"/>
    <w:rsid w:val="00080766"/>
    <w:rsid w:val="00080BF7"/>
    <w:rsid w:val="00080D1A"/>
    <w:rsid w:val="00081272"/>
    <w:rsid w:val="000818AE"/>
    <w:rsid w:val="00081954"/>
    <w:rsid w:val="00082AE6"/>
    <w:rsid w:val="00082E15"/>
    <w:rsid w:val="00083E85"/>
    <w:rsid w:val="0008403D"/>
    <w:rsid w:val="000848AA"/>
    <w:rsid w:val="00085123"/>
    <w:rsid w:val="00085BBA"/>
    <w:rsid w:val="000860CC"/>
    <w:rsid w:val="00086E5E"/>
    <w:rsid w:val="00087129"/>
    <w:rsid w:val="000879E0"/>
    <w:rsid w:val="0009041C"/>
    <w:rsid w:val="000904DC"/>
    <w:rsid w:val="0009200F"/>
    <w:rsid w:val="00092076"/>
    <w:rsid w:val="00092BB0"/>
    <w:rsid w:val="00093B48"/>
    <w:rsid w:val="00094125"/>
    <w:rsid w:val="0009546F"/>
    <w:rsid w:val="00095723"/>
    <w:rsid w:val="00095A48"/>
    <w:rsid w:val="00095F42"/>
    <w:rsid w:val="00095F4E"/>
    <w:rsid w:val="000962DA"/>
    <w:rsid w:val="00096A7D"/>
    <w:rsid w:val="00096ABF"/>
    <w:rsid w:val="00097009"/>
    <w:rsid w:val="00097563"/>
    <w:rsid w:val="000A00F5"/>
    <w:rsid w:val="000A0406"/>
    <w:rsid w:val="000A0531"/>
    <w:rsid w:val="000A0B2E"/>
    <w:rsid w:val="000A12B5"/>
    <w:rsid w:val="000A18A3"/>
    <w:rsid w:val="000A1A96"/>
    <w:rsid w:val="000A2D3E"/>
    <w:rsid w:val="000A30CF"/>
    <w:rsid w:val="000A3538"/>
    <w:rsid w:val="000A377A"/>
    <w:rsid w:val="000A3880"/>
    <w:rsid w:val="000A405C"/>
    <w:rsid w:val="000A4753"/>
    <w:rsid w:val="000A4AF8"/>
    <w:rsid w:val="000A604D"/>
    <w:rsid w:val="000A6222"/>
    <w:rsid w:val="000A721A"/>
    <w:rsid w:val="000A767A"/>
    <w:rsid w:val="000A78B6"/>
    <w:rsid w:val="000A7DEB"/>
    <w:rsid w:val="000A7F81"/>
    <w:rsid w:val="000B11A3"/>
    <w:rsid w:val="000B128B"/>
    <w:rsid w:val="000B1477"/>
    <w:rsid w:val="000B1CB9"/>
    <w:rsid w:val="000B3C9C"/>
    <w:rsid w:val="000B3DFE"/>
    <w:rsid w:val="000B3E2F"/>
    <w:rsid w:val="000B4925"/>
    <w:rsid w:val="000B4D09"/>
    <w:rsid w:val="000B6CBD"/>
    <w:rsid w:val="000B77D0"/>
    <w:rsid w:val="000B7AA9"/>
    <w:rsid w:val="000B7DDD"/>
    <w:rsid w:val="000C0B60"/>
    <w:rsid w:val="000C101C"/>
    <w:rsid w:val="000C11D5"/>
    <w:rsid w:val="000C14AA"/>
    <w:rsid w:val="000C1B9A"/>
    <w:rsid w:val="000C1E5C"/>
    <w:rsid w:val="000C250F"/>
    <w:rsid w:val="000C2B95"/>
    <w:rsid w:val="000C3422"/>
    <w:rsid w:val="000C36C5"/>
    <w:rsid w:val="000C39BA"/>
    <w:rsid w:val="000C3CCF"/>
    <w:rsid w:val="000C4889"/>
    <w:rsid w:val="000C4954"/>
    <w:rsid w:val="000C4F19"/>
    <w:rsid w:val="000C5095"/>
    <w:rsid w:val="000C5364"/>
    <w:rsid w:val="000C632C"/>
    <w:rsid w:val="000C6BDC"/>
    <w:rsid w:val="000C6FED"/>
    <w:rsid w:val="000C7112"/>
    <w:rsid w:val="000C77E6"/>
    <w:rsid w:val="000C78BA"/>
    <w:rsid w:val="000D0493"/>
    <w:rsid w:val="000D05FA"/>
    <w:rsid w:val="000D1283"/>
    <w:rsid w:val="000D232B"/>
    <w:rsid w:val="000D279C"/>
    <w:rsid w:val="000D2BBA"/>
    <w:rsid w:val="000D3015"/>
    <w:rsid w:val="000D3182"/>
    <w:rsid w:val="000D32CC"/>
    <w:rsid w:val="000D3D4D"/>
    <w:rsid w:val="000D3D91"/>
    <w:rsid w:val="000D43B4"/>
    <w:rsid w:val="000D4487"/>
    <w:rsid w:val="000D460B"/>
    <w:rsid w:val="000D4B96"/>
    <w:rsid w:val="000D4D54"/>
    <w:rsid w:val="000D5463"/>
    <w:rsid w:val="000D54AD"/>
    <w:rsid w:val="000D593B"/>
    <w:rsid w:val="000D5BB5"/>
    <w:rsid w:val="000D5CA9"/>
    <w:rsid w:val="000D619D"/>
    <w:rsid w:val="000D6339"/>
    <w:rsid w:val="000D661A"/>
    <w:rsid w:val="000D6C06"/>
    <w:rsid w:val="000D7002"/>
    <w:rsid w:val="000D7913"/>
    <w:rsid w:val="000D7EF2"/>
    <w:rsid w:val="000E0131"/>
    <w:rsid w:val="000E07E7"/>
    <w:rsid w:val="000E0B5D"/>
    <w:rsid w:val="000E0D5C"/>
    <w:rsid w:val="000E108C"/>
    <w:rsid w:val="000E151D"/>
    <w:rsid w:val="000E22DB"/>
    <w:rsid w:val="000E2372"/>
    <w:rsid w:val="000E2399"/>
    <w:rsid w:val="000E24ED"/>
    <w:rsid w:val="000E29D4"/>
    <w:rsid w:val="000E2F25"/>
    <w:rsid w:val="000E3655"/>
    <w:rsid w:val="000E3894"/>
    <w:rsid w:val="000E39B8"/>
    <w:rsid w:val="000E3CE9"/>
    <w:rsid w:val="000E4FBF"/>
    <w:rsid w:val="000E51E3"/>
    <w:rsid w:val="000E5304"/>
    <w:rsid w:val="000E5427"/>
    <w:rsid w:val="000E5F04"/>
    <w:rsid w:val="000E606E"/>
    <w:rsid w:val="000E6098"/>
    <w:rsid w:val="000E61A2"/>
    <w:rsid w:val="000E6403"/>
    <w:rsid w:val="000E6F6C"/>
    <w:rsid w:val="000E71BE"/>
    <w:rsid w:val="000F005E"/>
    <w:rsid w:val="000F0F57"/>
    <w:rsid w:val="000F11CD"/>
    <w:rsid w:val="000F1A75"/>
    <w:rsid w:val="000F20E0"/>
    <w:rsid w:val="000F24FE"/>
    <w:rsid w:val="000F2539"/>
    <w:rsid w:val="000F2637"/>
    <w:rsid w:val="000F2A0E"/>
    <w:rsid w:val="000F3049"/>
    <w:rsid w:val="000F4685"/>
    <w:rsid w:val="000F5535"/>
    <w:rsid w:val="000F67D4"/>
    <w:rsid w:val="000F691A"/>
    <w:rsid w:val="000F6FC0"/>
    <w:rsid w:val="000F75E0"/>
    <w:rsid w:val="000F75E5"/>
    <w:rsid w:val="000F77B4"/>
    <w:rsid w:val="000F7AF7"/>
    <w:rsid w:val="0010071F"/>
    <w:rsid w:val="00100C17"/>
    <w:rsid w:val="00100D69"/>
    <w:rsid w:val="00100EDB"/>
    <w:rsid w:val="00100F74"/>
    <w:rsid w:val="001012DD"/>
    <w:rsid w:val="001014DF"/>
    <w:rsid w:val="001018B6"/>
    <w:rsid w:val="00101A9B"/>
    <w:rsid w:val="00101B27"/>
    <w:rsid w:val="00102109"/>
    <w:rsid w:val="00102CDE"/>
    <w:rsid w:val="00103002"/>
    <w:rsid w:val="001034A0"/>
    <w:rsid w:val="00103FD6"/>
    <w:rsid w:val="0010439C"/>
    <w:rsid w:val="001046D6"/>
    <w:rsid w:val="00104AD5"/>
    <w:rsid w:val="00104BE8"/>
    <w:rsid w:val="00104EC0"/>
    <w:rsid w:val="00105410"/>
    <w:rsid w:val="00106E5D"/>
    <w:rsid w:val="00107178"/>
    <w:rsid w:val="00110130"/>
    <w:rsid w:val="00110553"/>
    <w:rsid w:val="00111BF2"/>
    <w:rsid w:val="00111D8E"/>
    <w:rsid w:val="00111DCB"/>
    <w:rsid w:val="00112C58"/>
    <w:rsid w:val="0011561C"/>
    <w:rsid w:val="0011587D"/>
    <w:rsid w:val="00115DC8"/>
    <w:rsid w:val="001161BE"/>
    <w:rsid w:val="001170D4"/>
    <w:rsid w:val="001178CA"/>
    <w:rsid w:val="001201F5"/>
    <w:rsid w:val="001202F0"/>
    <w:rsid w:val="0012058F"/>
    <w:rsid w:val="001205E9"/>
    <w:rsid w:val="00121908"/>
    <w:rsid w:val="001223A4"/>
    <w:rsid w:val="001224E1"/>
    <w:rsid w:val="00122739"/>
    <w:rsid w:val="00122C17"/>
    <w:rsid w:val="00123198"/>
    <w:rsid w:val="001231FC"/>
    <w:rsid w:val="00123A6A"/>
    <w:rsid w:val="00123B41"/>
    <w:rsid w:val="00123C75"/>
    <w:rsid w:val="001244B7"/>
    <w:rsid w:val="001245E2"/>
    <w:rsid w:val="0012465F"/>
    <w:rsid w:val="00125003"/>
    <w:rsid w:val="00125191"/>
    <w:rsid w:val="00125633"/>
    <w:rsid w:val="00125992"/>
    <w:rsid w:val="00125BD2"/>
    <w:rsid w:val="00125C01"/>
    <w:rsid w:val="00126A7B"/>
    <w:rsid w:val="00127592"/>
    <w:rsid w:val="00130141"/>
    <w:rsid w:val="0013092B"/>
    <w:rsid w:val="00130B78"/>
    <w:rsid w:val="00131169"/>
    <w:rsid w:val="0013120C"/>
    <w:rsid w:val="00131C02"/>
    <w:rsid w:val="0013238D"/>
    <w:rsid w:val="001329A6"/>
    <w:rsid w:val="001335F8"/>
    <w:rsid w:val="0013363B"/>
    <w:rsid w:val="00133D1E"/>
    <w:rsid w:val="00133E59"/>
    <w:rsid w:val="001341F2"/>
    <w:rsid w:val="001348DF"/>
    <w:rsid w:val="00134E2F"/>
    <w:rsid w:val="00134FBD"/>
    <w:rsid w:val="00135357"/>
    <w:rsid w:val="0013692F"/>
    <w:rsid w:val="00136E33"/>
    <w:rsid w:val="00137BD5"/>
    <w:rsid w:val="00137D76"/>
    <w:rsid w:val="00140930"/>
    <w:rsid w:val="00140D25"/>
    <w:rsid w:val="00141400"/>
    <w:rsid w:val="00141783"/>
    <w:rsid w:val="001417DE"/>
    <w:rsid w:val="0014241F"/>
    <w:rsid w:val="00142630"/>
    <w:rsid w:val="00142672"/>
    <w:rsid w:val="001426CA"/>
    <w:rsid w:val="00142D91"/>
    <w:rsid w:val="00143065"/>
    <w:rsid w:val="00143747"/>
    <w:rsid w:val="00143AAB"/>
    <w:rsid w:val="00145497"/>
    <w:rsid w:val="001460A9"/>
    <w:rsid w:val="001460E7"/>
    <w:rsid w:val="0014626B"/>
    <w:rsid w:val="001465F7"/>
    <w:rsid w:val="00146956"/>
    <w:rsid w:val="0014763D"/>
    <w:rsid w:val="00147AC0"/>
    <w:rsid w:val="00150D88"/>
    <w:rsid w:val="00150E37"/>
    <w:rsid w:val="0015162A"/>
    <w:rsid w:val="001516D1"/>
    <w:rsid w:val="00151C9A"/>
    <w:rsid w:val="00151CED"/>
    <w:rsid w:val="00151EEB"/>
    <w:rsid w:val="00152060"/>
    <w:rsid w:val="0015239F"/>
    <w:rsid w:val="00152F1E"/>
    <w:rsid w:val="00153592"/>
    <w:rsid w:val="001538DA"/>
    <w:rsid w:val="00155036"/>
    <w:rsid w:val="001551B0"/>
    <w:rsid w:val="00155B1B"/>
    <w:rsid w:val="00156806"/>
    <w:rsid w:val="00156DFE"/>
    <w:rsid w:val="00157656"/>
    <w:rsid w:val="001577CF"/>
    <w:rsid w:val="00157857"/>
    <w:rsid w:val="00160107"/>
    <w:rsid w:val="00160FE6"/>
    <w:rsid w:val="00161360"/>
    <w:rsid w:val="001617EF"/>
    <w:rsid w:val="001619D6"/>
    <w:rsid w:val="001625C5"/>
    <w:rsid w:val="0016262D"/>
    <w:rsid w:val="00162A97"/>
    <w:rsid w:val="00162EC5"/>
    <w:rsid w:val="0016310D"/>
    <w:rsid w:val="0016405F"/>
    <w:rsid w:val="001640F4"/>
    <w:rsid w:val="00164EE1"/>
    <w:rsid w:val="00164F25"/>
    <w:rsid w:val="0016573E"/>
    <w:rsid w:val="0017059E"/>
    <w:rsid w:val="0017074A"/>
    <w:rsid w:val="0017081B"/>
    <w:rsid w:val="00170B6C"/>
    <w:rsid w:val="00170D3A"/>
    <w:rsid w:val="00170F90"/>
    <w:rsid w:val="00171056"/>
    <w:rsid w:val="001726F8"/>
    <w:rsid w:val="00172B67"/>
    <w:rsid w:val="00173309"/>
    <w:rsid w:val="00174214"/>
    <w:rsid w:val="00174FCA"/>
    <w:rsid w:val="00175472"/>
    <w:rsid w:val="00175533"/>
    <w:rsid w:val="0017565E"/>
    <w:rsid w:val="001759C4"/>
    <w:rsid w:val="00175CD0"/>
    <w:rsid w:val="00175D11"/>
    <w:rsid w:val="001765DD"/>
    <w:rsid w:val="0017673F"/>
    <w:rsid w:val="00176F47"/>
    <w:rsid w:val="00177072"/>
    <w:rsid w:val="001779C0"/>
    <w:rsid w:val="00180E1E"/>
    <w:rsid w:val="001818BA"/>
    <w:rsid w:val="00181AD6"/>
    <w:rsid w:val="001822E6"/>
    <w:rsid w:val="00182F3F"/>
    <w:rsid w:val="00183994"/>
    <w:rsid w:val="00183A81"/>
    <w:rsid w:val="0018457B"/>
    <w:rsid w:val="00184618"/>
    <w:rsid w:val="00184709"/>
    <w:rsid w:val="00184750"/>
    <w:rsid w:val="00184BEF"/>
    <w:rsid w:val="001856F3"/>
    <w:rsid w:val="00185EC3"/>
    <w:rsid w:val="00186074"/>
    <w:rsid w:val="00186743"/>
    <w:rsid w:val="00186E3D"/>
    <w:rsid w:val="00187B65"/>
    <w:rsid w:val="00187BB5"/>
    <w:rsid w:val="00187D65"/>
    <w:rsid w:val="00190935"/>
    <w:rsid w:val="00191BCD"/>
    <w:rsid w:val="00192E9B"/>
    <w:rsid w:val="00193301"/>
    <w:rsid w:val="0019470C"/>
    <w:rsid w:val="0019499F"/>
    <w:rsid w:val="00195014"/>
    <w:rsid w:val="00196790"/>
    <w:rsid w:val="00196A89"/>
    <w:rsid w:val="001973E4"/>
    <w:rsid w:val="00197D39"/>
    <w:rsid w:val="001A0692"/>
    <w:rsid w:val="001A12C6"/>
    <w:rsid w:val="001A1859"/>
    <w:rsid w:val="001A1A7D"/>
    <w:rsid w:val="001A23D5"/>
    <w:rsid w:val="001A31B1"/>
    <w:rsid w:val="001A393B"/>
    <w:rsid w:val="001A3F04"/>
    <w:rsid w:val="001A47DF"/>
    <w:rsid w:val="001A492E"/>
    <w:rsid w:val="001A4C85"/>
    <w:rsid w:val="001A4D42"/>
    <w:rsid w:val="001A5A00"/>
    <w:rsid w:val="001A66BF"/>
    <w:rsid w:val="001A685A"/>
    <w:rsid w:val="001A6DDF"/>
    <w:rsid w:val="001A710C"/>
    <w:rsid w:val="001A7321"/>
    <w:rsid w:val="001A7D67"/>
    <w:rsid w:val="001A7F36"/>
    <w:rsid w:val="001B07DD"/>
    <w:rsid w:val="001B0A15"/>
    <w:rsid w:val="001B0C91"/>
    <w:rsid w:val="001B10A1"/>
    <w:rsid w:val="001B12E0"/>
    <w:rsid w:val="001B146B"/>
    <w:rsid w:val="001B1736"/>
    <w:rsid w:val="001B21D1"/>
    <w:rsid w:val="001B24D7"/>
    <w:rsid w:val="001B2D98"/>
    <w:rsid w:val="001B34A9"/>
    <w:rsid w:val="001B34B4"/>
    <w:rsid w:val="001B3C2B"/>
    <w:rsid w:val="001B3DF9"/>
    <w:rsid w:val="001B4421"/>
    <w:rsid w:val="001B4548"/>
    <w:rsid w:val="001B48D6"/>
    <w:rsid w:val="001B5872"/>
    <w:rsid w:val="001B5873"/>
    <w:rsid w:val="001B5D33"/>
    <w:rsid w:val="001B6947"/>
    <w:rsid w:val="001B78AC"/>
    <w:rsid w:val="001B7C2E"/>
    <w:rsid w:val="001B7E08"/>
    <w:rsid w:val="001C01C5"/>
    <w:rsid w:val="001C01D7"/>
    <w:rsid w:val="001C0489"/>
    <w:rsid w:val="001C0AF8"/>
    <w:rsid w:val="001C0C76"/>
    <w:rsid w:val="001C2288"/>
    <w:rsid w:val="001C2AF8"/>
    <w:rsid w:val="001C2EC5"/>
    <w:rsid w:val="001C3A54"/>
    <w:rsid w:val="001C50EB"/>
    <w:rsid w:val="001C5148"/>
    <w:rsid w:val="001C5386"/>
    <w:rsid w:val="001C6006"/>
    <w:rsid w:val="001C615C"/>
    <w:rsid w:val="001C6AC5"/>
    <w:rsid w:val="001C6DEF"/>
    <w:rsid w:val="001C7C2C"/>
    <w:rsid w:val="001D02CB"/>
    <w:rsid w:val="001D09A6"/>
    <w:rsid w:val="001D0B05"/>
    <w:rsid w:val="001D0CDC"/>
    <w:rsid w:val="001D115B"/>
    <w:rsid w:val="001D16B5"/>
    <w:rsid w:val="001D17E7"/>
    <w:rsid w:val="001D28DE"/>
    <w:rsid w:val="001D2A9D"/>
    <w:rsid w:val="001D38BE"/>
    <w:rsid w:val="001D4052"/>
    <w:rsid w:val="001D45B7"/>
    <w:rsid w:val="001D537F"/>
    <w:rsid w:val="001D5AC5"/>
    <w:rsid w:val="001D6648"/>
    <w:rsid w:val="001D6C22"/>
    <w:rsid w:val="001D7567"/>
    <w:rsid w:val="001E04C8"/>
    <w:rsid w:val="001E05B0"/>
    <w:rsid w:val="001E1559"/>
    <w:rsid w:val="001E1AEF"/>
    <w:rsid w:val="001E2ACD"/>
    <w:rsid w:val="001E2C37"/>
    <w:rsid w:val="001E2D6D"/>
    <w:rsid w:val="001E2EFD"/>
    <w:rsid w:val="001E303B"/>
    <w:rsid w:val="001E3562"/>
    <w:rsid w:val="001E3A3C"/>
    <w:rsid w:val="001E3D60"/>
    <w:rsid w:val="001E3D7C"/>
    <w:rsid w:val="001E4236"/>
    <w:rsid w:val="001E5932"/>
    <w:rsid w:val="001E5BF5"/>
    <w:rsid w:val="001E5E3C"/>
    <w:rsid w:val="001E6A95"/>
    <w:rsid w:val="001E6FC0"/>
    <w:rsid w:val="001E7460"/>
    <w:rsid w:val="001E778B"/>
    <w:rsid w:val="001E7AF7"/>
    <w:rsid w:val="001F0798"/>
    <w:rsid w:val="001F1272"/>
    <w:rsid w:val="001F148B"/>
    <w:rsid w:val="001F238E"/>
    <w:rsid w:val="001F2890"/>
    <w:rsid w:val="001F2DC6"/>
    <w:rsid w:val="001F31E5"/>
    <w:rsid w:val="001F4B82"/>
    <w:rsid w:val="001F516D"/>
    <w:rsid w:val="001F53C6"/>
    <w:rsid w:val="001F56F1"/>
    <w:rsid w:val="001F594D"/>
    <w:rsid w:val="001F5D58"/>
    <w:rsid w:val="001F61FB"/>
    <w:rsid w:val="001F6834"/>
    <w:rsid w:val="001F7375"/>
    <w:rsid w:val="001F7AB2"/>
    <w:rsid w:val="0020070A"/>
    <w:rsid w:val="002013D8"/>
    <w:rsid w:val="0020161F"/>
    <w:rsid w:val="002024AD"/>
    <w:rsid w:val="00202A9C"/>
    <w:rsid w:val="00202BE6"/>
    <w:rsid w:val="00203042"/>
    <w:rsid w:val="0020322C"/>
    <w:rsid w:val="002036CE"/>
    <w:rsid w:val="00203BB6"/>
    <w:rsid w:val="00204619"/>
    <w:rsid w:val="00205447"/>
    <w:rsid w:val="0020622E"/>
    <w:rsid w:val="002065B3"/>
    <w:rsid w:val="0020701F"/>
    <w:rsid w:val="002071BD"/>
    <w:rsid w:val="00207607"/>
    <w:rsid w:val="00210E6F"/>
    <w:rsid w:val="00211725"/>
    <w:rsid w:val="00213B03"/>
    <w:rsid w:val="00213EDC"/>
    <w:rsid w:val="002140CB"/>
    <w:rsid w:val="00214CDF"/>
    <w:rsid w:val="0021575B"/>
    <w:rsid w:val="00215EB5"/>
    <w:rsid w:val="0021622C"/>
    <w:rsid w:val="00216326"/>
    <w:rsid w:val="00216432"/>
    <w:rsid w:val="00216F00"/>
    <w:rsid w:val="0021721A"/>
    <w:rsid w:val="0021727B"/>
    <w:rsid w:val="0021735D"/>
    <w:rsid w:val="0022026C"/>
    <w:rsid w:val="0022087E"/>
    <w:rsid w:val="00220980"/>
    <w:rsid w:val="00220E7B"/>
    <w:rsid w:val="00220EE1"/>
    <w:rsid w:val="00220F3B"/>
    <w:rsid w:val="002211AD"/>
    <w:rsid w:val="002226EF"/>
    <w:rsid w:val="00222D08"/>
    <w:rsid w:val="00223457"/>
    <w:rsid w:val="00223F4B"/>
    <w:rsid w:val="00224A48"/>
    <w:rsid w:val="00224B35"/>
    <w:rsid w:val="00224DE7"/>
    <w:rsid w:val="00224EA4"/>
    <w:rsid w:val="00225558"/>
    <w:rsid w:val="002261CA"/>
    <w:rsid w:val="002263ED"/>
    <w:rsid w:val="0022696C"/>
    <w:rsid w:val="002304ED"/>
    <w:rsid w:val="00230C7B"/>
    <w:rsid w:val="00232DCD"/>
    <w:rsid w:val="00234365"/>
    <w:rsid w:val="00234B23"/>
    <w:rsid w:val="00234CA9"/>
    <w:rsid w:val="00235552"/>
    <w:rsid w:val="002361EE"/>
    <w:rsid w:val="00236882"/>
    <w:rsid w:val="002369D3"/>
    <w:rsid w:val="00237255"/>
    <w:rsid w:val="0023746A"/>
    <w:rsid w:val="002374AE"/>
    <w:rsid w:val="00237C0D"/>
    <w:rsid w:val="00240913"/>
    <w:rsid w:val="00240CBD"/>
    <w:rsid w:val="002420CA"/>
    <w:rsid w:val="00242365"/>
    <w:rsid w:val="0024259A"/>
    <w:rsid w:val="002429DE"/>
    <w:rsid w:val="00242BEB"/>
    <w:rsid w:val="00244BCD"/>
    <w:rsid w:val="0024509B"/>
    <w:rsid w:val="00246116"/>
    <w:rsid w:val="002469D2"/>
    <w:rsid w:val="00247702"/>
    <w:rsid w:val="002478E8"/>
    <w:rsid w:val="00247D1C"/>
    <w:rsid w:val="00247EFE"/>
    <w:rsid w:val="00250B42"/>
    <w:rsid w:val="00251D6B"/>
    <w:rsid w:val="002532A5"/>
    <w:rsid w:val="0025347B"/>
    <w:rsid w:val="00253DA4"/>
    <w:rsid w:val="00254358"/>
    <w:rsid w:val="0025445C"/>
    <w:rsid w:val="0025472B"/>
    <w:rsid w:val="00255109"/>
    <w:rsid w:val="0025672C"/>
    <w:rsid w:val="00256AC1"/>
    <w:rsid w:val="00257851"/>
    <w:rsid w:val="00257FB7"/>
    <w:rsid w:val="00260514"/>
    <w:rsid w:val="00260541"/>
    <w:rsid w:val="002606E0"/>
    <w:rsid w:val="002617F4"/>
    <w:rsid w:val="0026241E"/>
    <w:rsid w:val="00262F27"/>
    <w:rsid w:val="00263233"/>
    <w:rsid w:val="002636CD"/>
    <w:rsid w:val="002637FF"/>
    <w:rsid w:val="00263984"/>
    <w:rsid w:val="00263E3F"/>
    <w:rsid w:val="002641A3"/>
    <w:rsid w:val="002642CA"/>
    <w:rsid w:val="002643CB"/>
    <w:rsid w:val="00264413"/>
    <w:rsid w:val="0026470E"/>
    <w:rsid w:val="00264969"/>
    <w:rsid w:val="00264B30"/>
    <w:rsid w:val="00265C55"/>
    <w:rsid w:val="00266542"/>
    <w:rsid w:val="00266A63"/>
    <w:rsid w:val="0026739D"/>
    <w:rsid w:val="00267C5A"/>
    <w:rsid w:val="002710B0"/>
    <w:rsid w:val="0027269F"/>
    <w:rsid w:val="00272E3F"/>
    <w:rsid w:val="002732DA"/>
    <w:rsid w:val="00273364"/>
    <w:rsid w:val="002738D6"/>
    <w:rsid w:val="002740B4"/>
    <w:rsid w:val="00275193"/>
    <w:rsid w:val="002755E4"/>
    <w:rsid w:val="002760EA"/>
    <w:rsid w:val="00276914"/>
    <w:rsid w:val="00276CAE"/>
    <w:rsid w:val="00276E96"/>
    <w:rsid w:val="00277240"/>
    <w:rsid w:val="002775F9"/>
    <w:rsid w:val="002814EB"/>
    <w:rsid w:val="00281662"/>
    <w:rsid w:val="002816FE"/>
    <w:rsid w:val="00281A77"/>
    <w:rsid w:val="002825AB"/>
    <w:rsid w:val="002830C0"/>
    <w:rsid w:val="002839E4"/>
    <w:rsid w:val="00284284"/>
    <w:rsid w:val="002842D2"/>
    <w:rsid w:val="002858D1"/>
    <w:rsid w:val="0028612F"/>
    <w:rsid w:val="00286EDA"/>
    <w:rsid w:val="002903D5"/>
    <w:rsid w:val="0029161D"/>
    <w:rsid w:val="00291A19"/>
    <w:rsid w:val="00291DE1"/>
    <w:rsid w:val="002925FD"/>
    <w:rsid w:val="00292BCD"/>
    <w:rsid w:val="00292F55"/>
    <w:rsid w:val="00293338"/>
    <w:rsid w:val="002934CB"/>
    <w:rsid w:val="00293BEB"/>
    <w:rsid w:val="0029418E"/>
    <w:rsid w:val="002958AB"/>
    <w:rsid w:val="00295A8B"/>
    <w:rsid w:val="00295B95"/>
    <w:rsid w:val="0029612E"/>
    <w:rsid w:val="00296561"/>
    <w:rsid w:val="00296E9B"/>
    <w:rsid w:val="002970A5"/>
    <w:rsid w:val="002974F1"/>
    <w:rsid w:val="002A1083"/>
    <w:rsid w:val="002A1456"/>
    <w:rsid w:val="002A18C3"/>
    <w:rsid w:val="002A1F82"/>
    <w:rsid w:val="002A2540"/>
    <w:rsid w:val="002A3E2F"/>
    <w:rsid w:val="002A41BC"/>
    <w:rsid w:val="002A49F8"/>
    <w:rsid w:val="002A4D15"/>
    <w:rsid w:val="002A5CDE"/>
    <w:rsid w:val="002A6243"/>
    <w:rsid w:val="002A7692"/>
    <w:rsid w:val="002B161F"/>
    <w:rsid w:val="002B1B7B"/>
    <w:rsid w:val="002B3060"/>
    <w:rsid w:val="002B3070"/>
    <w:rsid w:val="002B3C30"/>
    <w:rsid w:val="002B3C90"/>
    <w:rsid w:val="002B5B9B"/>
    <w:rsid w:val="002B67D3"/>
    <w:rsid w:val="002B7050"/>
    <w:rsid w:val="002C079C"/>
    <w:rsid w:val="002C09A2"/>
    <w:rsid w:val="002C09A7"/>
    <w:rsid w:val="002C0F59"/>
    <w:rsid w:val="002C1C53"/>
    <w:rsid w:val="002C1CF1"/>
    <w:rsid w:val="002C1DC4"/>
    <w:rsid w:val="002C2C56"/>
    <w:rsid w:val="002C2D66"/>
    <w:rsid w:val="002C301A"/>
    <w:rsid w:val="002C395B"/>
    <w:rsid w:val="002C3A83"/>
    <w:rsid w:val="002C3D6B"/>
    <w:rsid w:val="002C3E17"/>
    <w:rsid w:val="002C4645"/>
    <w:rsid w:val="002C4A3A"/>
    <w:rsid w:val="002C4A3C"/>
    <w:rsid w:val="002C562B"/>
    <w:rsid w:val="002C74AE"/>
    <w:rsid w:val="002C7CBB"/>
    <w:rsid w:val="002C7DF3"/>
    <w:rsid w:val="002D112E"/>
    <w:rsid w:val="002D2F75"/>
    <w:rsid w:val="002D317F"/>
    <w:rsid w:val="002D3824"/>
    <w:rsid w:val="002D4040"/>
    <w:rsid w:val="002D413F"/>
    <w:rsid w:val="002D4CDD"/>
    <w:rsid w:val="002D56E3"/>
    <w:rsid w:val="002D57A0"/>
    <w:rsid w:val="002D5855"/>
    <w:rsid w:val="002D5C47"/>
    <w:rsid w:val="002D5F55"/>
    <w:rsid w:val="002D625D"/>
    <w:rsid w:val="002D66C3"/>
    <w:rsid w:val="002D73DF"/>
    <w:rsid w:val="002D7618"/>
    <w:rsid w:val="002E02EB"/>
    <w:rsid w:val="002E041A"/>
    <w:rsid w:val="002E0460"/>
    <w:rsid w:val="002E11CD"/>
    <w:rsid w:val="002E128B"/>
    <w:rsid w:val="002E27A7"/>
    <w:rsid w:val="002E2B1C"/>
    <w:rsid w:val="002E3D92"/>
    <w:rsid w:val="002E4077"/>
    <w:rsid w:val="002E4FBA"/>
    <w:rsid w:val="002E5485"/>
    <w:rsid w:val="002E5DB2"/>
    <w:rsid w:val="002E640B"/>
    <w:rsid w:val="002E66C3"/>
    <w:rsid w:val="002E769F"/>
    <w:rsid w:val="002E7CA9"/>
    <w:rsid w:val="002F04F0"/>
    <w:rsid w:val="002F062C"/>
    <w:rsid w:val="002F07D1"/>
    <w:rsid w:val="002F0BD0"/>
    <w:rsid w:val="002F2344"/>
    <w:rsid w:val="002F2DA8"/>
    <w:rsid w:val="002F3070"/>
    <w:rsid w:val="002F3370"/>
    <w:rsid w:val="002F3C3C"/>
    <w:rsid w:val="002F4475"/>
    <w:rsid w:val="002F5288"/>
    <w:rsid w:val="002F52E7"/>
    <w:rsid w:val="002F56CF"/>
    <w:rsid w:val="002F5794"/>
    <w:rsid w:val="002F5B5A"/>
    <w:rsid w:val="002F67BA"/>
    <w:rsid w:val="002F715D"/>
    <w:rsid w:val="002F72AC"/>
    <w:rsid w:val="002F73DA"/>
    <w:rsid w:val="002F7A85"/>
    <w:rsid w:val="002F7AEB"/>
    <w:rsid w:val="002F7C83"/>
    <w:rsid w:val="002F7DB7"/>
    <w:rsid w:val="00300698"/>
    <w:rsid w:val="00300965"/>
    <w:rsid w:val="00300A0B"/>
    <w:rsid w:val="00301634"/>
    <w:rsid w:val="00303D21"/>
    <w:rsid w:val="0030528C"/>
    <w:rsid w:val="00305EA3"/>
    <w:rsid w:val="0030664E"/>
    <w:rsid w:val="003067D6"/>
    <w:rsid w:val="003108F4"/>
    <w:rsid w:val="00310B7B"/>
    <w:rsid w:val="0031134E"/>
    <w:rsid w:val="003114E5"/>
    <w:rsid w:val="00311DBE"/>
    <w:rsid w:val="00311F5D"/>
    <w:rsid w:val="003121E4"/>
    <w:rsid w:val="00314245"/>
    <w:rsid w:val="003157C1"/>
    <w:rsid w:val="00315F5D"/>
    <w:rsid w:val="00316369"/>
    <w:rsid w:val="00316BAF"/>
    <w:rsid w:val="003175CD"/>
    <w:rsid w:val="00317AF8"/>
    <w:rsid w:val="00317C5D"/>
    <w:rsid w:val="00320249"/>
    <w:rsid w:val="00320A3A"/>
    <w:rsid w:val="00320F6A"/>
    <w:rsid w:val="0032126C"/>
    <w:rsid w:val="003213F5"/>
    <w:rsid w:val="00321C5B"/>
    <w:rsid w:val="0032222A"/>
    <w:rsid w:val="003227B3"/>
    <w:rsid w:val="003228C9"/>
    <w:rsid w:val="00322C1B"/>
    <w:rsid w:val="00322E44"/>
    <w:rsid w:val="00322ED1"/>
    <w:rsid w:val="003230AD"/>
    <w:rsid w:val="0032345B"/>
    <w:rsid w:val="00323E73"/>
    <w:rsid w:val="003242FB"/>
    <w:rsid w:val="003247D4"/>
    <w:rsid w:val="00324A20"/>
    <w:rsid w:val="00324BD0"/>
    <w:rsid w:val="00324E4F"/>
    <w:rsid w:val="00324ECD"/>
    <w:rsid w:val="003260EB"/>
    <w:rsid w:val="00327044"/>
    <w:rsid w:val="003270CA"/>
    <w:rsid w:val="00327524"/>
    <w:rsid w:val="00327B24"/>
    <w:rsid w:val="00327DAD"/>
    <w:rsid w:val="00330154"/>
    <w:rsid w:val="003309A4"/>
    <w:rsid w:val="00330EF0"/>
    <w:rsid w:val="00331480"/>
    <w:rsid w:val="003317B7"/>
    <w:rsid w:val="00331AAD"/>
    <w:rsid w:val="00331C23"/>
    <w:rsid w:val="00331DD6"/>
    <w:rsid w:val="003327FE"/>
    <w:rsid w:val="00333221"/>
    <w:rsid w:val="0033433F"/>
    <w:rsid w:val="00334F08"/>
    <w:rsid w:val="003352F0"/>
    <w:rsid w:val="003359FE"/>
    <w:rsid w:val="00335C0D"/>
    <w:rsid w:val="0033697C"/>
    <w:rsid w:val="003369F7"/>
    <w:rsid w:val="00337320"/>
    <w:rsid w:val="0033748D"/>
    <w:rsid w:val="00337F07"/>
    <w:rsid w:val="0034029B"/>
    <w:rsid w:val="00340814"/>
    <w:rsid w:val="003410EB"/>
    <w:rsid w:val="00341794"/>
    <w:rsid w:val="00342146"/>
    <w:rsid w:val="00342BFA"/>
    <w:rsid w:val="00342D22"/>
    <w:rsid w:val="00343E6A"/>
    <w:rsid w:val="0034524B"/>
    <w:rsid w:val="00345958"/>
    <w:rsid w:val="00345975"/>
    <w:rsid w:val="00345D9E"/>
    <w:rsid w:val="0034631C"/>
    <w:rsid w:val="003471BB"/>
    <w:rsid w:val="00347236"/>
    <w:rsid w:val="00347771"/>
    <w:rsid w:val="003504BA"/>
    <w:rsid w:val="003504E7"/>
    <w:rsid w:val="00350873"/>
    <w:rsid w:val="003508C6"/>
    <w:rsid w:val="003508E0"/>
    <w:rsid w:val="0035104F"/>
    <w:rsid w:val="00351487"/>
    <w:rsid w:val="00351581"/>
    <w:rsid w:val="00351D25"/>
    <w:rsid w:val="00351EDF"/>
    <w:rsid w:val="00352C73"/>
    <w:rsid w:val="00353582"/>
    <w:rsid w:val="0035421E"/>
    <w:rsid w:val="00354453"/>
    <w:rsid w:val="00355120"/>
    <w:rsid w:val="003562F8"/>
    <w:rsid w:val="003569E0"/>
    <w:rsid w:val="00356B39"/>
    <w:rsid w:val="00356CCF"/>
    <w:rsid w:val="00357737"/>
    <w:rsid w:val="003603C2"/>
    <w:rsid w:val="003607FA"/>
    <w:rsid w:val="00360AA4"/>
    <w:rsid w:val="00360C8C"/>
    <w:rsid w:val="0036123A"/>
    <w:rsid w:val="00361737"/>
    <w:rsid w:val="00361BAB"/>
    <w:rsid w:val="0036214C"/>
    <w:rsid w:val="00362D7F"/>
    <w:rsid w:val="003630DD"/>
    <w:rsid w:val="00363265"/>
    <w:rsid w:val="003632E0"/>
    <w:rsid w:val="003636DD"/>
    <w:rsid w:val="0036398C"/>
    <w:rsid w:val="00363ACE"/>
    <w:rsid w:val="00364965"/>
    <w:rsid w:val="00364C8A"/>
    <w:rsid w:val="00364DD6"/>
    <w:rsid w:val="00365C53"/>
    <w:rsid w:val="003661E4"/>
    <w:rsid w:val="00366658"/>
    <w:rsid w:val="00366AEA"/>
    <w:rsid w:val="00366D37"/>
    <w:rsid w:val="00366F25"/>
    <w:rsid w:val="003705D0"/>
    <w:rsid w:val="003707DB"/>
    <w:rsid w:val="00370AFA"/>
    <w:rsid w:val="003714DC"/>
    <w:rsid w:val="00371B75"/>
    <w:rsid w:val="00371E83"/>
    <w:rsid w:val="0037211E"/>
    <w:rsid w:val="00373696"/>
    <w:rsid w:val="00373AA1"/>
    <w:rsid w:val="003744DA"/>
    <w:rsid w:val="003745AF"/>
    <w:rsid w:val="00374E51"/>
    <w:rsid w:val="00375B47"/>
    <w:rsid w:val="00375EB8"/>
    <w:rsid w:val="0037624C"/>
    <w:rsid w:val="00376308"/>
    <w:rsid w:val="00376DDB"/>
    <w:rsid w:val="00376E96"/>
    <w:rsid w:val="0037746B"/>
    <w:rsid w:val="00377523"/>
    <w:rsid w:val="00377799"/>
    <w:rsid w:val="00377C02"/>
    <w:rsid w:val="00377D20"/>
    <w:rsid w:val="00377D5B"/>
    <w:rsid w:val="0038003A"/>
    <w:rsid w:val="00380584"/>
    <w:rsid w:val="00380C6F"/>
    <w:rsid w:val="00380E73"/>
    <w:rsid w:val="00381530"/>
    <w:rsid w:val="0038189D"/>
    <w:rsid w:val="00381CF2"/>
    <w:rsid w:val="00381F2F"/>
    <w:rsid w:val="00382B30"/>
    <w:rsid w:val="00383E2C"/>
    <w:rsid w:val="003849ED"/>
    <w:rsid w:val="00385520"/>
    <w:rsid w:val="0038586B"/>
    <w:rsid w:val="00385B1E"/>
    <w:rsid w:val="0038632A"/>
    <w:rsid w:val="0038653F"/>
    <w:rsid w:val="00386700"/>
    <w:rsid w:val="003870CC"/>
    <w:rsid w:val="0038776E"/>
    <w:rsid w:val="00390B46"/>
    <w:rsid w:val="00390BA3"/>
    <w:rsid w:val="00390F8E"/>
    <w:rsid w:val="0039107F"/>
    <w:rsid w:val="0039176F"/>
    <w:rsid w:val="00391C60"/>
    <w:rsid w:val="0039253F"/>
    <w:rsid w:val="0039326A"/>
    <w:rsid w:val="00393B6E"/>
    <w:rsid w:val="00393D9F"/>
    <w:rsid w:val="00395D9E"/>
    <w:rsid w:val="003976D5"/>
    <w:rsid w:val="00397E6D"/>
    <w:rsid w:val="003A01AD"/>
    <w:rsid w:val="003A02DB"/>
    <w:rsid w:val="003A0535"/>
    <w:rsid w:val="003A088E"/>
    <w:rsid w:val="003A08E2"/>
    <w:rsid w:val="003A104C"/>
    <w:rsid w:val="003A16E3"/>
    <w:rsid w:val="003A224F"/>
    <w:rsid w:val="003A2439"/>
    <w:rsid w:val="003A27BA"/>
    <w:rsid w:val="003A3662"/>
    <w:rsid w:val="003A3BD0"/>
    <w:rsid w:val="003A3E4C"/>
    <w:rsid w:val="003A40AC"/>
    <w:rsid w:val="003A41A0"/>
    <w:rsid w:val="003A48FE"/>
    <w:rsid w:val="003A510E"/>
    <w:rsid w:val="003A5E1C"/>
    <w:rsid w:val="003A755C"/>
    <w:rsid w:val="003B2808"/>
    <w:rsid w:val="003B2EDD"/>
    <w:rsid w:val="003B2F0E"/>
    <w:rsid w:val="003B5208"/>
    <w:rsid w:val="003B613A"/>
    <w:rsid w:val="003B6E45"/>
    <w:rsid w:val="003B70A4"/>
    <w:rsid w:val="003B760C"/>
    <w:rsid w:val="003B7A50"/>
    <w:rsid w:val="003C0A99"/>
    <w:rsid w:val="003C14D5"/>
    <w:rsid w:val="003C1631"/>
    <w:rsid w:val="003C1836"/>
    <w:rsid w:val="003C1ABC"/>
    <w:rsid w:val="003C2FA8"/>
    <w:rsid w:val="003C3911"/>
    <w:rsid w:val="003C4A60"/>
    <w:rsid w:val="003C4FBB"/>
    <w:rsid w:val="003C5ABA"/>
    <w:rsid w:val="003C5D59"/>
    <w:rsid w:val="003C5F09"/>
    <w:rsid w:val="003C7488"/>
    <w:rsid w:val="003C7930"/>
    <w:rsid w:val="003C7C83"/>
    <w:rsid w:val="003D02E2"/>
    <w:rsid w:val="003D0A48"/>
    <w:rsid w:val="003D1570"/>
    <w:rsid w:val="003D1A23"/>
    <w:rsid w:val="003D2188"/>
    <w:rsid w:val="003D29E9"/>
    <w:rsid w:val="003D37CE"/>
    <w:rsid w:val="003D58F6"/>
    <w:rsid w:val="003D67A9"/>
    <w:rsid w:val="003D6C67"/>
    <w:rsid w:val="003D78B0"/>
    <w:rsid w:val="003E0474"/>
    <w:rsid w:val="003E076F"/>
    <w:rsid w:val="003E0C3F"/>
    <w:rsid w:val="003E0CAB"/>
    <w:rsid w:val="003E0D31"/>
    <w:rsid w:val="003E134E"/>
    <w:rsid w:val="003E17E3"/>
    <w:rsid w:val="003E181F"/>
    <w:rsid w:val="003E1CA6"/>
    <w:rsid w:val="003E24D9"/>
    <w:rsid w:val="003E3211"/>
    <w:rsid w:val="003E4ABF"/>
    <w:rsid w:val="003E56F3"/>
    <w:rsid w:val="003E5BF9"/>
    <w:rsid w:val="003E5D4E"/>
    <w:rsid w:val="003E61AE"/>
    <w:rsid w:val="003E7E04"/>
    <w:rsid w:val="003E7E52"/>
    <w:rsid w:val="003E7E95"/>
    <w:rsid w:val="003F085D"/>
    <w:rsid w:val="003F0DD2"/>
    <w:rsid w:val="003F0F2A"/>
    <w:rsid w:val="003F1162"/>
    <w:rsid w:val="003F1412"/>
    <w:rsid w:val="003F2004"/>
    <w:rsid w:val="003F2110"/>
    <w:rsid w:val="003F3006"/>
    <w:rsid w:val="003F3109"/>
    <w:rsid w:val="003F3B49"/>
    <w:rsid w:val="003F49BA"/>
    <w:rsid w:val="003F4E4B"/>
    <w:rsid w:val="003F4E93"/>
    <w:rsid w:val="003F53C1"/>
    <w:rsid w:val="003F5BF1"/>
    <w:rsid w:val="003F5C41"/>
    <w:rsid w:val="003F620C"/>
    <w:rsid w:val="003F73D4"/>
    <w:rsid w:val="0040048C"/>
    <w:rsid w:val="004013CD"/>
    <w:rsid w:val="004017E9"/>
    <w:rsid w:val="00401ABD"/>
    <w:rsid w:val="00401BB6"/>
    <w:rsid w:val="00402338"/>
    <w:rsid w:val="00402D98"/>
    <w:rsid w:val="00402E48"/>
    <w:rsid w:val="00402EEA"/>
    <w:rsid w:val="00403086"/>
    <w:rsid w:val="004032F8"/>
    <w:rsid w:val="0040355D"/>
    <w:rsid w:val="00403846"/>
    <w:rsid w:val="004039F8"/>
    <w:rsid w:val="00403A2B"/>
    <w:rsid w:val="00404017"/>
    <w:rsid w:val="00404046"/>
    <w:rsid w:val="00404D7F"/>
    <w:rsid w:val="004056FD"/>
    <w:rsid w:val="00406598"/>
    <w:rsid w:val="00406750"/>
    <w:rsid w:val="0040748C"/>
    <w:rsid w:val="004074C5"/>
    <w:rsid w:val="0040769F"/>
    <w:rsid w:val="004102A4"/>
    <w:rsid w:val="004104AE"/>
    <w:rsid w:val="00410887"/>
    <w:rsid w:val="0041190C"/>
    <w:rsid w:val="004121F8"/>
    <w:rsid w:val="00412C14"/>
    <w:rsid w:val="00412F6C"/>
    <w:rsid w:val="00414A58"/>
    <w:rsid w:val="00414C80"/>
    <w:rsid w:val="004155AA"/>
    <w:rsid w:val="00415824"/>
    <w:rsid w:val="00415A60"/>
    <w:rsid w:val="00415D07"/>
    <w:rsid w:val="00415F2B"/>
    <w:rsid w:val="004161AF"/>
    <w:rsid w:val="00416F98"/>
    <w:rsid w:val="0041712D"/>
    <w:rsid w:val="00417711"/>
    <w:rsid w:val="00417CB8"/>
    <w:rsid w:val="00417DA7"/>
    <w:rsid w:val="00417E9D"/>
    <w:rsid w:val="00417F32"/>
    <w:rsid w:val="0042019B"/>
    <w:rsid w:val="0042029E"/>
    <w:rsid w:val="00422B81"/>
    <w:rsid w:val="00422C0D"/>
    <w:rsid w:val="00422E30"/>
    <w:rsid w:val="00423EC1"/>
    <w:rsid w:val="00423F27"/>
    <w:rsid w:val="004242D8"/>
    <w:rsid w:val="004251B3"/>
    <w:rsid w:val="00425B72"/>
    <w:rsid w:val="00425F86"/>
    <w:rsid w:val="00426491"/>
    <w:rsid w:val="00426A32"/>
    <w:rsid w:val="004274E0"/>
    <w:rsid w:val="00427611"/>
    <w:rsid w:val="00427A7F"/>
    <w:rsid w:val="00427B2F"/>
    <w:rsid w:val="0043012D"/>
    <w:rsid w:val="00430230"/>
    <w:rsid w:val="00431004"/>
    <w:rsid w:val="00431D5C"/>
    <w:rsid w:val="00431FFD"/>
    <w:rsid w:val="00432066"/>
    <w:rsid w:val="004321D0"/>
    <w:rsid w:val="004327D4"/>
    <w:rsid w:val="004330B9"/>
    <w:rsid w:val="004335BA"/>
    <w:rsid w:val="00433787"/>
    <w:rsid w:val="00433DC4"/>
    <w:rsid w:val="00433DFF"/>
    <w:rsid w:val="00434174"/>
    <w:rsid w:val="00434FB9"/>
    <w:rsid w:val="0043523B"/>
    <w:rsid w:val="00435619"/>
    <w:rsid w:val="004362D3"/>
    <w:rsid w:val="00436638"/>
    <w:rsid w:val="00436BC7"/>
    <w:rsid w:val="0043703C"/>
    <w:rsid w:val="0043741E"/>
    <w:rsid w:val="004375B0"/>
    <w:rsid w:val="0043776C"/>
    <w:rsid w:val="004379B2"/>
    <w:rsid w:val="00440071"/>
    <w:rsid w:val="0044035B"/>
    <w:rsid w:val="00440A84"/>
    <w:rsid w:val="00440DE6"/>
    <w:rsid w:val="004410EA"/>
    <w:rsid w:val="0044250D"/>
    <w:rsid w:val="00442BBB"/>
    <w:rsid w:val="00443C70"/>
    <w:rsid w:val="00443FDB"/>
    <w:rsid w:val="00444112"/>
    <w:rsid w:val="004451DF"/>
    <w:rsid w:val="00445263"/>
    <w:rsid w:val="00445935"/>
    <w:rsid w:val="00445D1D"/>
    <w:rsid w:val="004460F6"/>
    <w:rsid w:val="0044686B"/>
    <w:rsid w:val="004468D5"/>
    <w:rsid w:val="00447D98"/>
    <w:rsid w:val="00450EB6"/>
    <w:rsid w:val="00450FF3"/>
    <w:rsid w:val="0045123F"/>
    <w:rsid w:val="004517FF"/>
    <w:rsid w:val="004519E2"/>
    <w:rsid w:val="00451B6E"/>
    <w:rsid w:val="004525D3"/>
    <w:rsid w:val="00452707"/>
    <w:rsid w:val="00452F9B"/>
    <w:rsid w:val="00453129"/>
    <w:rsid w:val="0045465C"/>
    <w:rsid w:val="00455046"/>
    <w:rsid w:val="0045580D"/>
    <w:rsid w:val="0045693F"/>
    <w:rsid w:val="00456E67"/>
    <w:rsid w:val="0045750B"/>
    <w:rsid w:val="00457D0E"/>
    <w:rsid w:val="00460891"/>
    <w:rsid w:val="004610F3"/>
    <w:rsid w:val="004621EB"/>
    <w:rsid w:val="004627A8"/>
    <w:rsid w:val="004636F0"/>
    <w:rsid w:val="0046384F"/>
    <w:rsid w:val="00463A11"/>
    <w:rsid w:val="0046430E"/>
    <w:rsid w:val="0046434C"/>
    <w:rsid w:val="0046442B"/>
    <w:rsid w:val="004649D6"/>
    <w:rsid w:val="00464FD7"/>
    <w:rsid w:val="00465113"/>
    <w:rsid w:val="00465B0D"/>
    <w:rsid w:val="00465CEF"/>
    <w:rsid w:val="004661C5"/>
    <w:rsid w:val="004669CA"/>
    <w:rsid w:val="004670C0"/>
    <w:rsid w:val="00467BBB"/>
    <w:rsid w:val="00467C90"/>
    <w:rsid w:val="0047012F"/>
    <w:rsid w:val="004708D1"/>
    <w:rsid w:val="00470E8B"/>
    <w:rsid w:val="004712C9"/>
    <w:rsid w:val="0047193B"/>
    <w:rsid w:val="00471EAC"/>
    <w:rsid w:val="0047273A"/>
    <w:rsid w:val="00472C37"/>
    <w:rsid w:val="004734D2"/>
    <w:rsid w:val="004734F2"/>
    <w:rsid w:val="00473726"/>
    <w:rsid w:val="00474140"/>
    <w:rsid w:val="00475004"/>
    <w:rsid w:val="00475496"/>
    <w:rsid w:val="004758BC"/>
    <w:rsid w:val="004761AD"/>
    <w:rsid w:val="004763CF"/>
    <w:rsid w:val="004767BC"/>
    <w:rsid w:val="0047697D"/>
    <w:rsid w:val="00476B94"/>
    <w:rsid w:val="00476CB3"/>
    <w:rsid w:val="00476F7C"/>
    <w:rsid w:val="00477200"/>
    <w:rsid w:val="004773D7"/>
    <w:rsid w:val="004776AA"/>
    <w:rsid w:val="004778C0"/>
    <w:rsid w:val="00477E8E"/>
    <w:rsid w:val="00480233"/>
    <w:rsid w:val="00480280"/>
    <w:rsid w:val="004802F2"/>
    <w:rsid w:val="004809D1"/>
    <w:rsid w:val="00480F07"/>
    <w:rsid w:val="00481515"/>
    <w:rsid w:val="004818F6"/>
    <w:rsid w:val="00481D47"/>
    <w:rsid w:val="00483223"/>
    <w:rsid w:val="00483DCF"/>
    <w:rsid w:val="00483E97"/>
    <w:rsid w:val="004851DA"/>
    <w:rsid w:val="00486FB6"/>
    <w:rsid w:val="00487322"/>
    <w:rsid w:val="00487473"/>
    <w:rsid w:val="00487917"/>
    <w:rsid w:val="00487E8C"/>
    <w:rsid w:val="0049040E"/>
    <w:rsid w:val="00491062"/>
    <w:rsid w:val="00492309"/>
    <w:rsid w:val="00493B3D"/>
    <w:rsid w:val="004940C0"/>
    <w:rsid w:val="004941C0"/>
    <w:rsid w:val="00494F6F"/>
    <w:rsid w:val="00494F8C"/>
    <w:rsid w:val="00494FA9"/>
    <w:rsid w:val="0049510C"/>
    <w:rsid w:val="004959AC"/>
    <w:rsid w:val="00495D29"/>
    <w:rsid w:val="004969E4"/>
    <w:rsid w:val="00497668"/>
    <w:rsid w:val="00497C9C"/>
    <w:rsid w:val="004A0089"/>
    <w:rsid w:val="004A052B"/>
    <w:rsid w:val="004A0969"/>
    <w:rsid w:val="004A0D20"/>
    <w:rsid w:val="004A14A9"/>
    <w:rsid w:val="004A1A46"/>
    <w:rsid w:val="004A1BBB"/>
    <w:rsid w:val="004A24A7"/>
    <w:rsid w:val="004A3382"/>
    <w:rsid w:val="004A3B04"/>
    <w:rsid w:val="004A3BCB"/>
    <w:rsid w:val="004A3C94"/>
    <w:rsid w:val="004A3E50"/>
    <w:rsid w:val="004A3F74"/>
    <w:rsid w:val="004A480E"/>
    <w:rsid w:val="004A56E3"/>
    <w:rsid w:val="004A5720"/>
    <w:rsid w:val="004A5C25"/>
    <w:rsid w:val="004A74D0"/>
    <w:rsid w:val="004A75A4"/>
    <w:rsid w:val="004B0539"/>
    <w:rsid w:val="004B0569"/>
    <w:rsid w:val="004B0817"/>
    <w:rsid w:val="004B0994"/>
    <w:rsid w:val="004B2356"/>
    <w:rsid w:val="004B4009"/>
    <w:rsid w:val="004B4EDE"/>
    <w:rsid w:val="004B54F2"/>
    <w:rsid w:val="004B568B"/>
    <w:rsid w:val="004B5918"/>
    <w:rsid w:val="004B5D61"/>
    <w:rsid w:val="004B5E1E"/>
    <w:rsid w:val="004B5EBF"/>
    <w:rsid w:val="004B60DC"/>
    <w:rsid w:val="004B63EB"/>
    <w:rsid w:val="004B6FF2"/>
    <w:rsid w:val="004C0109"/>
    <w:rsid w:val="004C0747"/>
    <w:rsid w:val="004C1B4C"/>
    <w:rsid w:val="004C213E"/>
    <w:rsid w:val="004C2687"/>
    <w:rsid w:val="004C2749"/>
    <w:rsid w:val="004C32AD"/>
    <w:rsid w:val="004C36D8"/>
    <w:rsid w:val="004C3D71"/>
    <w:rsid w:val="004C3D92"/>
    <w:rsid w:val="004C465E"/>
    <w:rsid w:val="004C477E"/>
    <w:rsid w:val="004C4D5C"/>
    <w:rsid w:val="004C4E8C"/>
    <w:rsid w:val="004C5416"/>
    <w:rsid w:val="004C5FBE"/>
    <w:rsid w:val="004C606E"/>
    <w:rsid w:val="004C6BA0"/>
    <w:rsid w:val="004C7140"/>
    <w:rsid w:val="004C779B"/>
    <w:rsid w:val="004C7BBD"/>
    <w:rsid w:val="004C7C62"/>
    <w:rsid w:val="004D07FE"/>
    <w:rsid w:val="004D0F6E"/>
    <w:rsid w:val="004D288B"/>
    <w:rsid w:val="004D2B26"/>
    <w:rsid w:val="004D2EE6"/>
    <w:rsid w:val="004D2F09"/>
    <w:rsid w:val="004D3D03"/>
    <w:rsid w:val="004D3ED0"/>
    <w:rsid w:val="004D45C2"/>
    <w:rsid w:val="004D5CA8"/>
    <w:rsid w:val="004D6012"/>
    <w:rsid w:val="004D68AF"/>
    <w:rsid w:val="004E03AA"/>
    <w:rsid w:val="004E071B"/>
    <w:rsid w:val="004E0BA6"/>
    <w:rsid w:val="004E1B43"/>
    <w:rsid w:val="004E1ECC"/>
    <w:rsid w:val="004E1ECD"/>
    <w:rsid w:val="004E1F7B"/>
    <w:rsid w:val="004E2C0B"/>
    <w:rsid w:val="004E2C1A"/>
    <w:rsid w:val="004E2DD9"/>
    <w:rsid w:val="004E2E24"/>
    <w:rsid w:val="004E3552"/>
    <w:rsid w:val="004E3579"/>
    <w:rsid w:val="004E3856"/>
    <w:rsid w:val="004E385F"/>
    <w:rsid w:val="004E3D9B"/>
    <w:rsid w:val="004E4E80"/>
    <w:rsid w:val="004E579E"/>
    <w:rsid w:val="004E5A5F"/>
    <w:rsid w:val="004E5B15"/>
    <w:rsid w:val="004E5FDC"/>
    <w:rsid w:val="004E601B"/>
    <w:rsid w:val="004E6C0A"/>
    <w:rsid w:val="004E77F8"/>
    <w:rsid w:val="004E7DDB"/>
    <w:rsid w:val="004F0486"/>
    <w:rsid w:val="004F0566"/>
    <w:rsid w:val="004F07C7"/>
    <w:rsid w:val="004F0C8C"/>
    <w:rsid w:val="004F0E10"/>
    <w:rsid w:val="004F1F1A"/>
    <w:rsid w:val="004F20FB"/>
    <w:rsid w:val="004F343A"/>
    <w:rsid w:val="004F5C7B"/>
    <w:rsid w:val="004F62BB"/>
    <w:rsid w:val="004F6FC9"/>
    <w:rsid w:val="004F7486"/>
    <w:rsid w:val="005029CB"/>
    <w:rsid w:val="00502A14"/>
    <w:rsid w:val="00502EA3"/>
    <w:rsid w:val="005033E5"/>
    <w:rsid w:val="00503A1E"/>
    <w:rsid w:val="00503AC5"/>
    <w:rsid w:val="00503D27"/>
    <w:rsid w:val="00503D41"/>
    <w:rsid w:val="00503DB4"/>
    <w:rsid w:val="005040AE"/>
    <w:rsid w:val="005043C3"/>
    <w:rsid w:val="00504F65"/>
    <w:rsid w:val="0050522B"/>
    <w:rsid w:val="00505DF0"/>
    <w:rsid w:val="0050617F"/>
    <w:rsid w:val="005063B3"/>
    <w:rsid w:val="00506947"/>
    <w:rsid w:val="00506D1B"/>
    <w:rsid w:val="00507D8B"/>
    <w:rsid w:val="00510495"/>
    <w:rsid w:val="00510691"/>
    <w:rsid w:val="00510B07"/>
    <w:rsid w:val="00510D18"/>
    <w:rsid w:val="00512499"/>
    <w:rsid w:val="005129B7"/>
    <w:rsid w:val="00512D45"/>
    <w:rsid w:val="00512E0C"/>
    <w:rsid w:val="00513C73"/>
    <w:rsid w:val="00513E1E"/>
    <w:rsid w:val="0051426C"/>
    <w:rsid w:val="005145B7"/>
    <w:rsid w:val="00514A66"/>
    <w:rsid w:val="0051519A"/>
    <w:rsid w:val="00515232"/>
    <w:rsid w:val="0051647D"/>
    <w:rsid w:val="005166C3"/>
    <w:rsid w:val="00516A47"/>
    <w:rsid w:val="00517337"/>
    <w:rsid w:val="00520310"/>
    <w:rsid w:val="005209E4"/>
    <w:rsid w:val="00520D7C"/>
    <w:rsid w:val="00520EB9"/>
    <w:rsid w:val="005213D6"/>
    <w:rsid w:val="00521652"/>
    <w:rsid w:val="00521B60"/>
    <w:rsid w:val="00521C00"/>
    <w:rsid w:val="00522786"/>
    <w:rsid w:val="00523283"/>
    <w:rsid w:val="005237E1"/>
    <w:rsid w:val="00524FFE"/>
    <w:rsid w:val="005257B4"/>
    <w:rsid w:val="0052606C"/>
    <w:rsid w:val="005260FC"/>
    <w:rsid w:val="00526146"/>
    <w:rsid w:val="005269A3"/>
    <w:rsid w:val="00527033"/>
    <w:rsid w:val="0052733D"/>
    <w:rsid w:val="005302A0"/>
    <w:rsid w:val="00530A8B"/>
    <w:rsid w:val="00530B82"/>
    <w:rsid w:val="0053145F"/>
    <w:rsid w:val="00531568"/>
    <w:rsid w:val="0053164E"/>
    <w:rsid w:val="00531BF7"/>
    <w:rsid w:val="00533510"/>
    <w:rsid w:val="00533B22"/>
    <w:rsid w:val="00533B7B"/>
    <w:rsid w:val="0053539E"/>
    <w:rsid w:val="00535CA0"/>
    <w:rsid w:val="0053603B"/>
    <w:rsid w:val="0053618C"/>
    <w:rsid w:val="00537473"/>
    <w:rsid w:val="005375BB"/>
    <w:rsid w:val="00540346"/>
    <w:rsid w:val="005409A1"/>
    <w:rsid w:val="00540B3F"/>
    <w:rsid w:val="00541A70"/>
    <w:rsid w:val="0054270B"/>
    <w:rsid w:val="0054277F"/>
    <w:rsid w:val="005437D5"/>
    <w:rsid w:val="00544428"/>
    <w:rsid w:val="0054525F"/>
    <w:rsid w:val="005455A6"/>
    <w:rsid w:val="00547375"/>
    <w:rsid w:val="00547467"/>
    <w:rsid w:val="005476C3"/>
    <w:rsid w:val="0055002C"/>
    <w:rsid w:val="00550594"/>
    <w:rsid w:val="0055086F"/>
    <w:rsid w:val="00550F34"/>
    <w:rsid w:val="005514EC"/>
    <w:rsid w:val="005528B6"/>
    <w:rsid w:val="00552A26"/>
    <w:rsid w:val="00552BE2"/>
    <w:rsid w:val="005533AC"/>
    <w:rsid w:val="005539EB"/>
    <w:rsid w:val="00554CEE"/>
    <w:rsid w:val="00555AC0"/>
    <w:rsid w:val="00556EF3"/>
    <w:rsid w:val="00557695"/>
    <w:rsid w:val="00560E86"/>
    <w:rsid w:val="00561269"/>
    <w:rsid w:val="00561428"/>
    <w:rsid w:val="0056469A"/>
    <w:rsid w:val="0056544E"/>
    <w:rsid w:val="00565898"/>
    <w:rsid w:val="00565AD1"/>
    <w:rsid w:val="00565C33"/>
    <w:rsid w:val="005664DC"/>
    <w:rsid w:val="005665D7"/>
    <w:rsid w:val="005671B2"/>
    <w:rsid w:val="0056749E"/>
    <w:rsid w:val="005676B9"/>
    <w:rsid w:val="005678F0"/>
    <w:rsid w:val="0057020D"/>
    <w:rsid w:val="005703A3"/>
    <w:rsid w:val="0057063C"/>
    <w:rsid w:val="00570D07"/>
    <w:rsid w:val="00571014"/>
    <w:rsid w:val="00571499"/>
    <w:rsid w:val="00572446"/>
    <w:rsid w:val="005725B3"/>
    <w:rsid w:val="00572765"/>
    <w:rsid w:val="00572E1E"/>
    <w:rsid w:val="005733B8"/>
    <w:rsid w:val="005736D2"/>
    <w:rsid w:val="00573A14"/>
    <w:rsid w:val="00574114"/>
    <w:rsid w:val="0057489A"/>
    <w:rsid w:val="00574929"/>
    <w:rsid w:val="00574DD2"/>
    <w:rsid w:val="005752D0"/>
    <w:rsid w:val="005753AD"/>
    <w:rsid w:val="00575FDF"/>
    <w:rsid w:val="00576665"/>
    <w:rsid w:val="00576B7D"/>
    <w:rsid w:val="005770F2"/>
    <w:rsid w:val="00580135"/>
    <w:rsid w:val="00580603"/>
    <w:rsid w:val="00580A2F"/>
    <w:rsid w:val="00580E52"/>
    <w:rsid w:val="0058292F"/>
    <w:rsid w:val="00583628"/>
    <w:rsid w:val="005836FB"/>
    <w:rsid w:val="00583C17"/>
    <w:rsid w:val="00583D89"/>
    <w:rsid w:val="00584538"/>
    <w:rsid w:val="00585610"/>
    <w:rsid w:val="00585FD0"/>
    <w:rsid w:val="005865B4"/>
    <w:rsid w:val="00586BD5"/>
    <w:rsid w:val="00586FA8"/>
    <w:rsid w:val="00586FD9"/>
    <w:rsid w:val="00587B21"/>
    <w:rsid w:val="00587ED2"/>
    <w:rsid w:val="00590049"/>
    <w:rsid w:val="00590E5B"/>
    <w:rsid w:val="005911C7"/>
    <w:rsid w:val="005913EB"/>
    <w:rsid w:val="005914F4"/>
    <w:rsid w:val="00591B80"/>
    <w:rsid w:val="0059232D"/>
    <w:rsid w:val="005924EA"/>
    <w:rsid w:val="00592BD3"/>
    <w:rsid w:val="00592EA6"/>
    <w:rsid w:val="00593B5D"/>
    <w:rsid w:val="005940A4"/>
    <w:rsid w:val="00594136"/>
    <w:rsid w:val="005943EB"/>
    <w:rsid w:val="00594E27"/>
    <w:rsid w:val="0059538D"/>
    <w:rsid w:val="0059561C"/>
    <w:rsid w:val="005956F5"/>
    <w:rsid w:val="005958C9"/>
    <w:rsid w:val="005968E9"/>
    <w:rsid w:val="00597C80"/>
    <w:rsid w:val="00597E00"/>
    <w:rsid w:val="00597EF5"/>
    <w:rsid w:val="005A00CA"/>
    <w:rsid w:val="005A0971"/>
    <w:rsid w:val="005A0F5F"/>
    <w:rsid w:val="005A0F76"/>
    <w:rsid w:val="005A1250"/>
    <w:rsid w:val="005A1DD3"/>
    <w:rsid w:val="005A2A37"/>
    <w:rsid w:val="005A2FB7"/>
    <w:rsid w:val="005A3170"/>
    <w:rsid w:val="005A3CBC"/>
    <w:rsid w:val="005A53EC"/>
    <w:rsid w:val="005A5BC7"/>
    <w:rsid w:val="005A644E"/>
    <w:rsid w:val="005A6621"/>
    <w:rsid w:val="005A6659"/>
    <w:rsid w:val="005A68E6"/>
    <w:rsid w:val="005A7076"/>
    <w:rsid w:val="005A75CD"/>
    <w:rsid w:val="005A7EE2"/>
    <w:rsid w:val="005B0038"/>
    <w:rsid w:val="005B1B6F"/>
    <w:rsid w:val="005B1CFB"/>
    <w:rsid w:val="005B1D9E"/>
    <w:rsid w:val="005B226E"/>
    <w:rsid w:val="005B2BE1"/>
    <w:rsid w:val="005B2C6B"/>
    <w:rsid w:val="005B30F8"/>
    <w:rsid w:val="005B3A3E"/>
    <w:rsid w:val="005B406C"/>
    <w:rsid w:val="005B4235"/>
    <w:rsid w:val="005B6109"/>
    <w:rsid w:val="005B662D"/>
    <w:rsid w:val="005B7B75"/>
    <w:rsid w:val="005C07AB"/>
    <w:rsid w:val="005C0D23"/>
    <w:rsid w:val="005C0F48"/>
    <w:rsid w:val="005C1108"/>
    <w:rsid w:val="005C154B"/>
    <w:rsid w:val="005C2160"/>
    <w:rsid w:val="005C21E9"/>
    <w:rsid w:val="005C25A3"/>
    <w:rsid w:val="005C2898"/>
    <w:rsid w:val="005C2CF7"/>
    <w:rsid w:val="005C35E3"/>
    <w:rsid w:val="005C3B5B"/>
    <w:rsid w:val="005C3B60"/>
    <w:rsid w:val="005C41BC"/>
    <w:rsid w:val="005C4A5C"/>
    <w:rsid w:val="005C5263"/>
    <w:rsid w:val="005C695C"/>
    <w:rsid w:val="005C71E7"/>
    <w:rsid w:val="005D0046"/>
    <w:rsid w:val="005D02CD"/>
    <w:rsid w:val="005D04AA"/>
    <w:rsid w:val="005D1648"/>
    <w:rsid w:val="005D1815"/>
    <w:rsid w:val="005D19EA"/>
    <w:rsid w:val="005D1E00"/>
    <w:rsid w:val="005D22CF"/>
    <w:rsid w:val="005D36F8"/>
    <w:rsid w:val="005D496A"/>
    <w:rsid w:val="005D4AB6"/>
    <w:rsid w:val="005D4F5C"/>
    <w:rsid w:val="005D5DC7"/>
    <w:rsid w:val="005D7024"/>
    <w:rsid w:val="005D73CA"/>
    <w:rsid w:val="005D76D1"/>
    <w:rsid w:val="005D7A31"/>
    <w:rsid w:val="005D7B76"/>
    <w:rsid w:val="005E00E9"/>
    <w:rsid w:val="005E0225"/>
    <w:rsid w:val="005E04B2"/>
    <w:rsid w:val="005E15BC"/>
    <w:rsid w:val="005E1DBF"/>
    <w:rsid w:val="005E3586"/>
    <w:rsid w:val="005E416A"/>
    <w:rsid w:val="005E42FF"/>
    <w:rsid w:val="005E431C"/>
    <w:rsid w:val="005E455C"/>
    <w:rsid w:val="005E671D"/>
    <w:rsid w:val="005E692A"/>
    <w:rsid w:val="005E7154"/>
    <w:rsid w:val="005E7190"/>
    <w:rsid w:val="005E75FC"/>
    <w:rsid w:val="005E7B5B"/>
    <w:rsid w:val="005E7B9B"/>
    <w:rsid w:val="005E7F24"/>
    <w:rsid w:val="005F0E95"/>
    <w:rsid w:val="005F14D1"/>
    <w:rsid w:val="005F1AEB"/>
    <w:rsid w:val="005F1C85"/>
    <w:rsid w:val="005F299E"/>
    <w:rsid w:val="005F3D73"/>
    <w:rsid w:val="005F471C"/>
    <w:rsid w:val="005F49D3"/>
    <w:rsid w:val="005F548F"/>
    <w:rsid w:val="005F5546"/>
    <w:rsid w:val="005F6010"/>
    <w:rsid w:val="005F6187"/>
    <w:rsid w:val="005F621B"/>
    <w:rsid w:val="005F63DE"/>
    <w:rsid w:val="005F6ED0"/>
    <w:rsid w:val="005F6FEE"/>
    <w:rsid w:val="005F712D"/>
    <w:rsid w:val="005F7C73"/>
    <w:rsid w:val="005F7CA0"/>
    <w:rsid w:val="005F7D82"/>
    <w:rsid w:val="005F7EBE"/>
    <w:rsid w:val="00601BE0"/>
    <w:rsid w:val="00602E33"/>
    <w:rsid w:val="00603128"/>
    <w:rsid w:val="00603673"/>
    <w:rsid w:val="00604887"/>
    <w:rsid w:val="00604F60"/>
    <w:rsid w:val="0060518E"/>
    <w:rsid w:val="00605E3B"/>
    <w:rsid w:val="0060615D"/>
    <w:rsid w:val="006061C6"/>
    <w:rsid w:val="006065D0"/>
    <w:rsid w:val="00606E29"/>
    <w:rsid w:val="00606F8C"/>
    <w:rsid w:val="00607242"/>
    <w:rsid w:val="00607322"/>
    <w:rsid w:val="006074B0"/>
    <w:rsid w:val="006078C6"/>
    <w:rsid w:val="006101F8"/>
    <w:rsid w:val="00610D06"/>
    <w:rsid w:val="00611DE5"/>
    <w:rsid w:val="006125F4"/>
    <w:rsid w:val="00612E27"/>
    <w:rsid w:val="0061302C"/>
    <w:rsid w:val="00613649"/>
    <w:rsid w:val="0061367E"/>
    <w:rsid w:val="006137F9"/>
    <w:rsid w:val="00614950"/>
    <w:rsid w:val="00614A97"/>
    <w:rsid w:val="0061559C"/>
    <w:rsid w:val="00615FA7"/>
    <w:rsid w:val="00615FF8"/>
    <w:rsid w:val="0061640C"/>
    <w:rsid w:val="00617F8E"/>
    <w:rsid w:val="00620D0D"/>
    <w:rsid w:val="00620EAD"/>
    <w:rsid w:val="006212DA"/>
    <w:rsid w:val="00621C7C"/>
    <w:rsid w:val="00621F11"/>
    <w:rsid w:val="00622015"/>
    <w:rsid w:val="00622862"/>
    <w:rsid w:val="00622B09"/>
    <w:rsid w:val="00622F81"/>
    <w:rsid w:val="00623478"/>
    <w:rsid w:val="00623B82"/>
    <w:rsid w:val="00624575"/>
    <w:rsid w:val="00625AAA"/>
    <w:rsid w:val="006263F2"/>
    <w:rsid w:val="00626CBA"/>
    <w:rsid w:val="006273A9"/>
    <w:rsid w:val="00627A3A"/>
    <w:rsid w:val="00630509"/>
    <w:rsid w:val="00630D4B"/>
    <w:rsid w:val="00630EBC"/>
    <w:rsid w:val="00631449"/>
    <w:rsid w:val="00631599"/>
    <w:rsid w:val="006318BF"/>
    <w:rsid w:val="00632026"/>
    <w:rsid w:val="006320F4"/>
    <w:rsid w:val="006327DF"/>
    <w:rsid w:val="00632B19"/>
    <w:rsid w:val="00632D78"/>
    <w:rsid w:val="00633625"/>
    <w:rsid w:val="0063376B"/>
    <w:rsid w:val="00633A4D"/>
    <w:rsid w:val="00633E56"/>
    <w:rsid w:val="0063479C"/>
    <w:rsid w:val="00634A21"/>
    <w:rsid w:val="00634AB0"/>
    <w:rsid w:val="00635394"/>
    <w:rsid w:val="0063550E"/>
    <w:rsid w:val="00635953"/>
    <w:rsid w:val="006369B4"/>
    <w:rsid w:val="00637070"/>
    <w:rsid w:val="0063731A"/>
    <w:rsid w:val="006377D8"/>
    <w:rsid w:val="00637940"/>
    <w:rsid w:val="00637AA8"/>
    <w:rsid w:val="0064061F"/>
    <w:rsid w:val="00640FF1"/>
    <w:rsid w:val="006411F0"/>
    <w:rsid w:val="0064153B"/>
    <w:rsid w:val="00641A71"/>
    <w:rsid w:val="00641C76"/>
    <w:rsid w:val="00642C62"/>
    <w:rsid w:val="00643021"/>
    <w:rsid w:val="00643EC0"/>
    <w:rsid w:val="00643F03"/>
    <w:rsid w:val="00644440"/>
    <w:rsid w:val="00644455"/>
    <w:rsid w:val="00644F79"/>
    <w:rsid w:val="00645127"/>
    <w:rsid w:val="0064563B"/>
    <w:rsid w:val="00645E9D"/>
    <w:rsid w:val="006462A4"/>
    <w:rsid w:val="006471F9"/>
    <w:rsid w:val="0064728B"/>
    <w:rsid w:val="00647E14"/>
    <w:rsid w:val="00650532"/>
    <w:rsid w:val="00651368"/>
    <w:rsid w:val="006515B0"/>
    <w:rsid w:val="0065292E"/>
    <w:rsid w:val="006531EF"/>
    <w:rsid w:val="006533BA"/>
    <w:rsid w:val="00654119"/>
    <w:rsid w:val="0065631D"/>
    <w:rsid w:val="00656792"/>
    <w:rsid w:val="00656A06"/>
    <w:rsid w:val="00657FD6"/>
    <w:rsid w:val="00660104"/>
    <w:rsid w:val="00660619"/>
    <w:rsid w:val="006608C7"/>
    <w:rsid w:val="0066090E"/>
    <w:rsid w:val="006611A5"/>
    <w:rsid w:val="0066141E"/>
    <w:rsid w:val="006617B1"/>
    <w:rsid w:val="00661873"/>
    <w:rsid w:val="00662178"/>
    <w:rsid w:val="006621A9"/>
    <w:rsid w:val="0066233B"/>
    <w:rsid w:val="00662725"/>
    <w:rsid w:val="006630FA"/>
    <w:rsid w:val="006635F9"/>
    <w:rsid w:val="00663660"/>
    <w:rsid w:val="006636EB"/>
    <w:rsid w:val="00663946"/>
    <w:rsid w:val="00663C59"/>
    <w:rsid w:val="006643EF"/>
    <w:rsid w:val="0066449B"/>
    <w:rsid w:val="00664560"/>
    <w:rsid w:val="00665B6E"/>
    <w:rsid w:val="00665DC1"/>
    <w:rsid w:val="006665A3"/>
    <w:rsid w:val="00666CA9"/>
    <w:rsid w:val="00666EBC"/>
    <w:rsid w:val="00667705"/>
    <w:rsid w:val="006712E6"/>
    <w:rsid w:val="00671819"/>
    <w:rsid w:val="006731EF"/>
    <w:rsid w:val="006744EE"/>
    <w:rsid w:val="00674F27"/>
    <w:rsid w:val="00675B0B"/>
    <w:rsid w:val="00675E8F"/>
    <w:rsid w:val="00676412"/>
    <w:rsid w:val="00676767"/>
    <w:rsid w:val="00677141"/>
    <w:rsid w:val="0067749D"/>
    <w:rsid w:val="00677F25"/>
    <w:rsid w:val="00680E31"/>
    <w:rsid w:val="0068165B"/>
    <w:rsid w:val="0068183B"/>
    <w:rsid w:val="006821F8"/>
    <w:rsid w:val="006827CA"/>
    <w:rsid w:val="00683BD5"/>
    <w:rsid w:val="006850AF"/>
    <w:rsid w:val="0068515B"/>
    <w:rsid w:val="00685757"/>
    <w:rsid w:val="00685E7F"/>
    <w:rsid w:val="00685EC6"/>
    <w:rsid w:val="00686284"/>
    <w:rsid w:val="006865BF"/>
    <w:rsid w:val="00686D48"/>
    <w:rsid w:val="0068755C"/>
    <w:rsid w:val="00687D46"/>
    <w:rsid w:val="00690175"/>
    <w:rsid w:val="006909E1"/>
    <w:rsid w:val="00690EF7"/>
    <w:rsid w:val="0069128E"/>
    <w:rsid w:val="006913F1"/>
    <w:rsid w:val="00691B7B"/>
    <w:rsid w:val="00691E32"/>
    <w:rsid w:val="00692FA6"/>
    <w:rsid w:val="0069310A"/>
    <w:rsid w:val="00693BC8"/>
    <w:rsid w:val="0069414D"/>
    <w:rsid w:val="00694306"/>
    <w:rsid w:val="00694410"/>
    <w:rsid w:val="006955CB"/>
    <w:rsid w:val="0069673A"/>
    <w:rsid w:val="00697BC8"/>
    <w:rsid w:val="00697FB9"/>
    <w:rsid w:val="00697FD5"/>
    <w:rsid w:val="006A0AE6"/>
    <w:rsid w:val="006A0D03"/>
    <w:rsid w:val="006A12A0"/>
    <w:rsid w:val="006A183B"/>
    <w:rsid w:val="006A208A"/>
    <w:rsid w:val="006A3187"/>
    <w:rsid w:val="006A33B6"/>
    <w:rsid w:val="006A392C"/>
    <w:rsid w:val="006A3FAE"/>
    <w:rsid w:val="006A40C4"/>
    <w:rsid w:val="006A5054"/>
    <w:rsid w:val="006A5415"/>
    <w:rsid w:val="006A59F7"/>
    <w:rsid w:val="006A5C10"/>
    <w:rsid w:val="006A6468"/>
    <w:rsid w:val="006A6C24"/>
    <w:rsid w:val="006A7219"/>
    <w:rsid w:val="006A7DEC"/>
    <w:rsid w:val="006B0882"/>
    <w:rsid w:val="006B1188"/>
    <w:rsid w:val="006B1202"/>
    <w:rsid w:val="006B154E"/>
    <w:rsid w:val="006B276F"/>
    <w:rsid w:val="006B29BE"/>
    <w:rsid w:val="006B3157"/>
    <w:rsid w:val="006B3F59"/>
    <w:rsid w:val="006B48D6"/>
    <w:rsid w:val="006B4E4D"/>
    <w:rsid w:val="006B58F4"/>
    <w:rsid w:val="006B5DC5"/>
    <w:rsid w:val="006B5FF3"/>
    <w:rsid w:val="006B60C0"/>
    <w:rsid w:val="006B6170"/>
    <w:rsid w:val="006B64CD"/>
    <w:rsid w:val="006B76CF"/>
    <w:rsid w:val="006B7E71"/>
    <w:rsid w:val="006C011E"/>
    <w:rsid w:val="006C0B13"/>
    <w:rsid w:val="006C15AF"/>
    <w:rsid w:val="006C1781"/>
    <w:rsid w:val="006C21DF"/>
    <w:rsid w:val="006C2342"/>
    <w:rsid w:val="006C2448"/>
    <w:rsid w:val="006C2497"/>
    <w:rsid w:val="006C2741"/>
    <w:rsid w:val="006C3AC6"/>
    <w:rsid w:val="006C45EB"/>
    <w:rsid w:val="006C6160"/>
    <w:rsid w:val="006C63B8"/>
    <w:rsid w:val="006C6B3B"/>
    <w:rsid w:val="006C7418"/>
    <w:rsid w:val="006C74C3"/>
    <w:rsid w:val="006C762C"/>
    <w:rsid w:val="006C7868"/>
    <w:rsid w:val="006C7D0A"/>
    <w:rsid w:val="006C7E63"/>
    <w:rsid w:val="006C7E76"/>
    <w:rsid w:val="006C7F7A"/>
    <w:rsid w:val="006D0E77"/>
    <w:rsid w:val="006D0FA2"/>
    <w:rsid w:val="006D1270"/>
    <w:rsid w:val="006D3357"/>
    <w:rsid w:val="006D3577"/>
    <w:rsid w:val="006D36A5"/>
    <w:rsid w:val="006D4983"/>
    <w:rsid w:val="006D4B11"/>
    <w:rsid w:val="006D51B5"/>
    <w:rsid w:val="006D5A42"/>
    <w:rsid w:val="006D63B6"/>
    <w:rsid w:val="006D69C6"/>
    <w:rsid w:val="006D743F"/>
    <w:rsid w:val="006E029A"/>
    <w:rsid w:val="006E033C"/>
    <w:rsid w:val="006E0AFD"/>
    <w:rsid w:val="006E174C"/>
    <w:rsid w:val="006E2489"/>
    <w:rsid w:val="006E2551"/>
    <w:rsid w:val="006E2E6C"/>
    <w:rsid w:val="006E30D8"/>
    <w:rsid w:val="006E4F30"/>
    <w:rsid w:val="006E4F91"/>
    <w:rsid w:val="006E5146"/>
    <w:rsid w:val="006E5177"/>
    <w:rsid w:val="006E569F"/>
    <w:rsid w:val="006E5BC6"/>
    <w:rsid w:val="006E6C2B"/>
    <w:rsid w:val="006E709F"/>
    <w:rsid w:val="006F0725"/>
    <w:rsid w:val="006F085D"/>
    <w:rsid w:val="006F0EAD"/>
    <w:rsid w:val="006F13B8"/>
    <w:rsid w:val="006F160D"/>
    <w:rsid w:val="006F1839"/>
    <w:rsid w:val="006F18A8"/>
    <w:rsid w:val="006F1C45"/>
    <w:rsid w:val="006F2019"/>
    <w:rsid w:val="006F245E"/>
    <w:rsid w:val="006F27BC"/>
    <w:rsid w:val="006F2AFC"/>
    <w:rsid w:val="006F30A4"/>
    <w:rsid w:val="006F3DCB"/>
    <w:rsid w:val="006F47D7"/>
    <w:rsid w:val="006F5270"/>
    <w:rsid w:val="006F550A"/>
    <w:rsid w:val="006F5582"/>
    <w:rsid w:val="006F5906"/>
    <w:rsid w:val="006F5C03"/>
    <w:rsid w:val="006F6630"/>
    <w:rsid w:val="006F6647"/>
    <w:rsid w:val="006F6B3D"/>
    <w:rsid w:val="006F6FA4"/>
    <w:rsid w:val="006F7155"/>
    <w:rsid w:val="006F76B5"/>
    <w:rsid w:val="0070021D"/>
    <w:rsid w:val="007008F1"/>
    <w:rsid w:val="00700B4D"/>
    <w:rsid w:val="007023C4"/>
    <w:rsid w:val="00702AE4"/>
    <w:rsid w:val="00702B41"/>
    <w:rsid w:val="00702C18"/>
    <w:rsid w:val="00702D54"/>
    <w:rsid w:val="0070303F"/>
    <w:rsid w:val="00703D44"/>
    <w:rsid w:val="007045A8"/>
    <w:rsid w:val="00705A9F"/>
    <w:rsid w:val="00706A4D"/>
    <w:rsid w:val="00706A68"/>
    <w:rsid w:val="00706A85"/>
    <w:rsid w:val="0070744C"/>
    <w:rsid w:val="00707B33"/>
    <w:rsid w:val="00710C46"/>
    <w:rsid w:val="007123BD"/>
    <w:rsid w:val="007126DF"/>
    <w:rsid w:val="0071328A"/>
    <w:rsid w:val="007133E3"/>
    <w:rsid w:val="00713F9E"/>
    <w:rsid w:val="0071431D"/>
    <w:rsid w:val="00714ADE"/>
    <w:rsid w:val="00714C0F"/>
    <w:rsid w:val="00714E91"/>
    <w:rsid w:val="007150AF"/>
    <w:rsid w:val="0071695B"/>
    <w:rsid w:val="00716DE6"/>
    <w:rsid w:val="00716FC9"/>
    <w:rsid w:val="00716FD7"/>
    <w:rsid w:val="00717142"/>
    <w:rsid w:val="007178E5"/>
    <w:rsid w:val="00717A1D"/>
    <w:rsid w:val="0072016E"/>
    <w:rsid w:val="007201AE"/>
    <w:rsid w:val="007204D6"/>
    <w:rsid w:val="007206D5"/>
    <w:rsid w:val="00721126"/>
    <w:rsid w:val="00721307"/>
    <w:rsid w:val="007217BC"/>
    <w:rsid w:val="00721C81"/>
    <w:rsid w:val="00721EB7"/>
    <w:rsid w:val="0072214D"/>
    <w:rsid w:val="00722881"/>
    <w:rsid w:val="00723341"/>
    <w:rsid w:val="00723649"/>
    <w:rsid w:val="007238E2"/>
    <w:rsid w:val="007248F7"/>
    <w:rsid w:val="00724AF5"/>
    <w:rsid w:val="00724E75"/>
    <w:rsid w:val="00725037"/>
    <w:rsid w:val="00725757"/>
    <w:rsid w:val="00725DB8"/>
    <w:rsid w:val="00725DFC"/>
    <w:rsid w:val="007260F0"/>
    <w:rsid w:val="00726516"/>
    <w:rsid w:val="00726667"/>
    <w:rsid w:val="00726944"/>
    <w:rsid w:val="00726AFD"/>
    <w:rsid w:val="007277A0"/>
    <w:rsid w:val="007307B2"/>
    <w:rsid w:val="007307D8"/>
    <w:rsid w:val="00730D5A"/>
    <w:rsid w:val="0073129D"/>
    <w:rsid w:val="00731FDE"/>
    <w:rsid w:val="00732238"/>
    <w:rsid w:val="007333E8"/>
    <w:rsid w:val="007336CD"/>
    <w:rsid w:val="007340FC"/>
    <w:rsid w:val="007341B7"/>
    <w:rsid w:val="007341D8"/>
    <w:rsid w:val="00735329"/>
    <w:rsid w:val="00735BFD"/>
    <w:rsid w:val="0073655D"/>
    <w:rsid w:val="007371DE"/>
    <w:rsid w:val="007373F7"/>
    <w:rsid w:val="00737583"/>
    <w:rsid w:val="0073789E"/>
    <w:rsid w:val="00740EF8"/>
    <w:rsid w:val="00741276"/>
    <w:rsid w:val="00741353"/>
    <w:rsid w:val="00741B4E"/>
    <w:rsid w:val="00742A2B"/>
    <w:rsid w:val="00742B58"/>
    <w:rsid w:val="00742C1F"/>
    <w:rsid w:val="00743476"/>
    <w:rsid w:val="0074361B"/>
    <w:rsid w:val="007436BB"/>
    <w:rsid w:val="00743D23"/>
    <w:rsid w:val="00744677"/>
    <w:rsid w:val="00744750"/>
    <w:rsid w:val="00744C26"/>
    <w:rsid w:val="00744D90"/>
    <w:rsid w:val="00745630"/>
    <w:rsid w:val="0074587B"/>
    <w:rsid w:val="007461D8"/>
    <w:rsid w:val="0074635C"/>
    <w:rsid w:val="007472C8"/>
    <w:rsid w:val="00747455"/>
    <w:rsid w:val="00747E5B"/>
    <w:rsid w:val="00750267"/>
    <w:rsid w:val="00750B55"/>
    <w:rsid w:val="00750E18"/>
    <w:rsid w:val="0075167A"/>
    <w:rsid w:val="0075190E"/>
    <w:rsid w:val="00751A46"/>
    <w:rsid w:val="00751B3B"/>
    <w:rsid w:val="00751DAA"/>
    <w:rsid w:val="0075220D"/>
    <w:rsid w:val="00752D52"/>
    <w:rsid w:val="00752FEC"/>
    <w:rsid w:val="007533E5"/>
    <w:rsid w:val="00753DA6"/>
    <w:rsid w:val="00753E1B"/>
    <w:rsid w:val="007548EC"/>
    <w:rsid w:val="00754A81"/>
    <w:rsid w:val="00755AAD"/>
    <w:rsid w:val="00755C2F"/>
    <w:rsid w:val="00756307"/>
    <w:rsid w:val="0075664B"/>
    <w:rsid w:val="007576D7"/>
    <w:rsid w:val="00757829"/>
    <w:rsid w:val="0075795F"/>
    <w:rsid w:val="00760088"/>
    <w:rsid w:val="007625FC"/>
    <w:rsid w:val="007629CD"/>
    <w:rsid w:val="00762A64"/>
    <w:rsid w:val="00763302"/>
    <w:rsid w:val="0076377C"/>
    <w:rsid w:val="00763C4B"/>
    <w:rsid w:val="00764289"/>
    <w:rsid w:val="00764F49"/>
    <w:rsid w:val="00765065"/>
    <w:rsid w:val="007657EC"/>
    <w:rsid w:val="00765E9D"/>
    <w:rsid w:val="007667A4"/>
    <w:rsid w:val="00766F7E"/>
    <w:rsid w:val="007676F1"/>
    <w:rsid w:val="007705BC"/>
    <w:rsid w:val="00770973"/>
    <w:rsid w:val="00770C51"/>
    <w:rsid w:val="00771558"/>
    <w:rsid w:val="00771623"/>
    <w:rsid w:val="00771E5E"/>
    <w:rsid w:val="00772EEE"/>
    <w:rsid w:val="0077311D"/>
    <w:rsid w:val="0077357C"/>
    <w:rsid w:val="0077424E"/>
    <w:rsid w:val="00774568"/>
    <w:rsid w:val="00774676"/>
    <w:rsid w:val="00774965"/>
    <w:rsid w:val="00774A9D"/>
    <w:rsid w:val="00774DD4"/>
    <w:rsid w:val="00775299"/>
    <w:rsid w:val="00775404"/>
    <w:rsid w:val="007754BF"/>
    <w:rsid w:val="007754DD"/>
    <w:rsid w:val="00775BDB"/>
    <w:rsid w:val="00776136"/>
    <w:rsid w:val="007762E4"/>
    <w:rsid w:val="00776485"/>
    <w:rsid w:val="00776FD9"/>
    <w:rsid w:val="00777A95"/>
    <w:rsid w:val="00777D6B"/>
    <w:rsid w:val="00777F70"/>
    <w:rsid w:val="007801C2"/>
    <w:rsid w:val="0078125C"/>
    <w:rsid w:val="00781444"/>
    <w:rsid w:val="00782832"/>
    <w:rsid w:val="00783601"/>
    <w:rsid w:val="00783A59"/>
    <w:rsid w:val="00783D61"/>
    <w:rsid w:val="00783E19"/>
    <w:rsid w:val="00783FA8"/>
    <w:rsid w:val="00784C09"/>
    <w:rsid w:val="007855B8"/>
    <w:rsid w:val="00785B80"/>
    <w:rsid w:val="00785E97"/>
    <w:rsid w:val="00785E9A"/>
    <w:rsid w:val="0078643D"/>
    <w:rsid w:val="00787A5A"/>
    <w:rsid w:val="00787C0F"/>
    <w:rsid w:val="00790DA0"/>
    <w:rsid w:val="00791345"/>
    <w:rsid w:val="007918B3"/>
    <w:rsid w:val="00792048"/>
    <w:rsid w:val="00792354"/>
    <w:rsid w:val="0079248F"/>
    <w:rsid w:val="007932FE"/>
    <w:rsid w:val="007936B8"/>
    <w:rsid w:val="007939AF"/>
    <w:rsid w:val="0079428C"/>
    <w:rsid w:val="007942A2"/>
    <w:rsid w:val="007948CB"/>
    <w:rsid w:val="007950B7"/>
    <w:rsid w:val="0079515A"/>
    <w:rsid w:val="00795C6C"/>
    <w:rsid w:val="00796086"/>
    <w:rsid w:val="0079635E"/>
    <w:rsid w:val="007A0573"/>
    <w:rsid w:val="007A05F8"/>
    <w:rsid w:val="007A0EB9"/>
    <w:rsid w:val="007A10D6"/>
    <w:rsid w:val="007A1530"/>
    <w:rsid w:val="007A20F5"/>
    <w:rsid w:val="007A2554"/>
    <w:rsid w:val="007A2E11"/>
    <w:rsid w:val="007A301D"/>
    <w:rsid w:val="007A31B9"/>
    <w:rsid w:val="007A3312"/>
    <w:rsid w:val="007A3699"/>
    <w:rsid w:val="007A38CF"/>
    <w:rsid w:val="007A4F3F"/>
    <w:rsid w:val="007A6C84"/>
    <w:rsid w:val="007A6D55"/>
    <w:rsid w:val="007A73B7"/>
    <w:rsid w:val="007B0D4D"/>
    <w:rsid w:val="007B27D8"/>
    <w:rsid w:val="007B285A"/>
    <w:rsid w:val="007B2C9F"/>
    <w:rsid w:val="007B348E"/>
    <w:rsid w:val="007B35C3"/>
    <w:rsid w:val="007B361F"/>
    <w:rsid w:val="007B395B"/>
    <w:rsid w:val="007B4725"/>
    <w:rsid w:val="007B525E"/>
    <w:rsid w:val="007B61B3"/>
    <w:rsid w:val="007B6E73"/>
    <w:rsid w:val="007C0583"/>
    <w:rsid w:val="007C0922"/>
    <w:rsid w:val="007C094E"/>
    <w:rsid w:val="007C0D17"/>
    <w:rsid w:val="007C11F6"/>
    <w:rsid w:val="007C3EF7"/>
    <w:rsid w:val="007C4B81"/>
    <w:rsid w:val="007C4FB2"/>
    <w:rsid w:val="007C5186"/>
    <w:rsid w:val="007C52FE"/>
    <w:rsid w:val="007C53AF"/>
    <w:rsid w:val="007C65A2"/>
    <w:rsid w:val="007C706C"/>
    <w:rsid w:val="007C71D4"/>
    <w:rsid w:val="007C777D"/>
    <w:rsid w:val="007C7A4C"/>
    <w:rsid w:val="007C7B35"/>
    <w:rsid w:val="007D09FE"/>
    <w:rsid w:val="007D1B8C"/>
    <w:rsid w:val="007D269F"/>
    <w:rsid w:val="007D2942"/>
    <w:rsid w:val="007D2E0E"/>
    <w:rsid w:val="007D447E"/>
    <w:rsid w:val="007D4F36"/>
    <w:rsid w:val="007D5B95"/>
    <w:rsid w:val="007D6631"/>
    <w:rsid w:val="007D6959"/>
    <w:rsid w:val="007D7030"/>
    <w:rsid w:val="007D7B59"/>
    <w:rsid w:val="007D7D7E"/>
    <w:rsid w:val="007D7E38"/>
    <w:rsid w:val="007E041B"/>
    <w:rsid w:val="007E1756"/>
    <w:rsid w:val="007E3235"/>
    <w:rsid w:val="007E3661"/>
    <w:rsid w:val="007E3B86"/>
    <w:rsid w:val="007E504A"/>
    <w:rsid w:val="007E515C"/>
    <w:rsid w:val="007E6211"/>
    <w:rsid w:val="007E6324"/>
    <w:rsid w:val="007E6960"/>
    <w:rsid w:val="007E6DD0"/>
    <w:rsid w:val="007E7103"/>
    <w:rsid w:val="007E7649"/>
    <w:rsid w:val="007E7D07"/>
    <w:rsid w:val="007F0BE2"/>
    <w:rsid w:val="007F1BB8"/>
    <w:rsid w:val="007F2447"/>
    <w:rsid w:val="007F2D0B"/>
    <w:rsid w:val="007F2E75"/>
    <w:rsid w:val="007F35F4"/>
    <w:rsid w:val="007F3CF7"/>
    <w:rsid w:val="007F4905"/>
    <w:rsid w:val="00800204"/>
    <w:rsid w:val="00800366"/>
    <w:rsid w:val="00800531"/>
    <w:rsid w:val="008013E6"/>
    <w:rsid w:val="00801B87"/>
    <w:rsid w:val="00802CD0"/>
    <w:rsid w:val="008032CC"/>
    <w:rsid w:val="0080396E"/>
    <w:rsid w:val="00803CDF"/>
    <w:rsid w:val="00804703"/>
    <w:rsid w:val="00804791"/>
    <w:rsid w:val="008057FE"/>
    <w:rsid w:val="00805852"/>
    <w:rsid w:val="0080776C"/>
    <w:rsid w:val="00807E37"/>
    <w:rsid w:val="00807E9D"/>
    <w:rsid w:val="008100E7"/>
    <w:rsid w:val="00810952"/>
    <w:rsid w:val="00810E67"/>
    <w:rsid w:val="008114E1"/>
    <w:rsid w:val="00811823"/>
    <w:rsid w:val="00811876"/>
    <w:rsid w:val="00811B77"/>
    <w:rsid w:val="00812D7F"/>
    <w:rsid w:val="00813120"/>
    <w:rsid w:val="00813302"/>
    <w:rsid w:val="008133C4"/>
    <w:rsid w:val="00813D17"/>
    <w:rsid w:val="00814737"/>
    <w:rsid w:val="00814FC5"/>
    <w:rsid w:val="00815A6E"/>
    <w:rsid w:val="0081611C"/>
    <w:rsid w:val="008164E4"/>
    <w:rsid w:val="00816BE0"/>
    <w:rsid w:val="00816C50"/>
    <w:rsid w:val="00816FAB"/>
    <w:rsid w:val="00817100"/>
    <w:rsid w:val="00817389"/>
    <w:rsid w:val="00817994"/>
    <w:rsid w:val="00817AA5"/>
    <w:rsid w:val="00817D35"/>
    <w:rsid w:val="00820367"/>
    <w:rsid w:val="00820E63"/>
    <w:rsid w:val="00820E8C"/>
    <w:rsid w:val="00821471"/>
    <w:rsid w:val="00821BBB"/>
    <w:rsid w:val="00821E89"/>
    <w:rsid w:val="008229C9"/>
    <w:rsid w:val="00822AD1"/>
    <w:rsid w:val="008230D6"/>
    <w:rsid w:val="00825B3F"/>
    <w:rsid w:val="008261F9"/>
    <w:rsid w:val="00827503"/>
    <w:rsid w:val="00827D1C"/>
    <w:rsid w:val="00830595"/>
    <w:rsid w:val="008313EE"/>
    <w:rsid w:val="008319CB"/>
    <w:rsid w:val="008325BC"/>
    <w:rsid w:val="00834FA8"/>
    <w:rsid w:val="008354B6"/>
    <w:rsid w:val="00835B5C"/>
    <w:rsid w:val="00837312"/>
    <w:rsid w:val="008376C6"/>
    <w:rsid w:val="00837850"/>
    <w:rsid w:val="008378A8"/>
    <w:rsid w:val="0084087E"/>
    <w:rsid w:val="0084146F"/>
    <w:rsid w:val="0084159F"/>
    <w:rsid w:val="00841DF1"/>
    <w:rsid w:val="008424E6"/>
    <w:rsid w:val="00842513"/>
    <w:rsid w:val="00842A52"/>
    <w:rsid w:val="00842CD2"/>
    <w:rsid w:val="00842DC4"/>
    <w:rsid w:val="00843122"/>
    <w:rsid w:val="00843D67"/>
    <w:rsid w:val="00843E45"/>
    <w:rsid w:val="00843E99"/>
    <w:rsid w:val="008446A3"/>
    <w:rsid w:val="00844A1A"/>
    <w:rsid w:val="00844E92"/>
    <w:rsid w:val="00844FE4"/>
    <w:rsid w:val="00846188"/>
    <w:rsid w:val="008469AE"/>
    <w:rsid w:val="00846A67"/>
    <w:rsid w:val="00846B4C"/>
    <w:rsid w:val="00846D49"/>
    <w:rsid w:val="00846E07"/>
    <w:rsid w:val="0084777F"/>
    <w:rsid w:val="0085016B"/>
    <w:rsid w:val="00850645"/>
    <w:rsid w:val="00851CE5"/>
    <w:rsid w:val="00853089"/>
    <w:rsid w:val="008544AC"/>
    <w:rsid w:val="0085453A"/>
    <w:rsid w:val="00855273"/>
    <w:rsid w:val="00855B02"/>
    <w:rsid w:val="00855B6D"/>
    <w:rsid w:val="00855E7D"/>
    <w:rsid w:val="008561F8"/>
    <w:rsid w:val="0085635E"/>
    <w:rsid w:val="008569C8"/>
    <w:rsid w:val="00857511"/>
    <w:rsid w:val="008605F7"/>
    <w:rsid w:val="00860B4D"/>
    <w:rsid w:val="00861E3D"/>
    <w:rsid w:val="00862112"/>
    <w:rsid w:val="008624EC"/>
    <w:rsid w:val="00863248"/>
    <w:rsid w:val="00864227"/>
    <w:rsid w:val="0086536F"/>
    <w:rsid w:val="00865626"/>
    <w:rsid w:val="008666C3"/>
    <w:rsid w:val="00866FA1"/>
    <w:rsid w:val="00867B4C"/>
    <w:rsid w:val="0087049E"/>
    <w:rsid w:val="008718F7"/>
    <w:rsid w:val="00871BAB"/>
    <w:rsid w:val="00871FEF"/>
    <w:rsid w:val="0087232F"/>
    <w:rsid w:val="0087262B"/>
    <w:rsid w:val="008728FA"/>
    <w:rsid w:val="00872C0D"/>
    <w:rsid w:val="00872D18"/>
    <w:rsid w:val="008737C6"/>
    <w:rsid w:val="00873A2C"/>
    <w:rsid w:val="008745BB"/>
    <w:rsid w:val="00874BB8"/>
    <w:rsid w:val="00874DF3"/>
    <w:rsid w:val="008754A0"/>
    <w:rsid w:val="00875A67"/>
    <w:rsid w:val="00875B6A"/>
    <w:rsid w:val="0087654E"/>
    <w:rsid w:val="008765E6"/>
    <w:rsid w:val="00876C67"/>
    <w:rsid w:val="00877012"/>
    <w:rsid w:val="0087777A"/>
    <w:rsid w:val="008803DE"/>
    <w:rsid w:val="00880453"/>
    <w:rsid w:val="008804E1"/>
    <w:rsid w:val="008808DF"/>
    <w:rsid w:val="00880E59"/>
    <w:rsid w:val="00880F57"/>
    <w:rsid w:val="00881407"/>
    <w:rsid w:val="00881EE5"/>
    <w:rsid w:val="0088296A"/>
    <w:rsid w:val="00884A86"/>
    <w:rsid w:val="00884B00"/>
    <w:rsid w:val="00884B4A"/>
    <w:rsid w:val="00884FAD"/>
    <w:rsid w:val="00885742"/>
    <w:rsid w:val="008857F0"/>
    <w:rsid w:val="0088590F"/>
    <w:rsid w:val="00885FE1"/>
    <w:rsid w:val="00886F67"/>
    <w:rsid w:val="00886FBE"/>
    <w:rsid w:val="0089070F"/>
    <w:rsid w:val="00890BA2"/>
    <w:rsid w:val="00891320"/>
    <w:rsid w:val="0089178A"/>
    <w:rsid w:val="00892C74"/>
    <w:rsid w:val="00892F87"/>
    <w:rsid w:val="00893281"/>
    <w:rsid w:val="00893398"/>
    <w:rsid w:val="008934D8"/>
    <w:rsid w:val="00893B90"/>
    <w:rsid w:val="00893F17"/>
    <w:rsid w:val="00894612"/>
    <w:rsid w:val="00895668"/>
    <w:rsid w:val="008956BD"/>
    <w:rsid w:val="008961A9"/>
    <w:rsid w:val="008974E4"/>
    <w:rsid w:val="00897F53"/>
    <w:rsid w:val="008A0061"/>
    <w:rsid w:val="008A039F"/>
    <w:rsid w:val="008A08AA"/>
    <w:rsid w:val="008A0D31"/>
    <w:rsid w:val="008A0E5A"/>
    <w:rsid w:val="008A104F"/>
    <w:rsid w:val="008A191D"/>
    <w:rsid w:val="008A2222"/>
    <w:rsid w:val="008A2853"/>
    <w:rsid w:val="008A293F"/>
    <w:rsid w:val="008A3B7E"/>
    <w:rsid w:val="008A3F18"/>
    <w:rsid w:val="008A3F5D"/>
    <w:rsid w:val="008A4551"/>
    <w:rsid w:val="008A4CE9"/>
    <w:rsid w:val="008A4D92"/>
    <w:rsid w:val="008A5F7D"/>
    <w:rsid w:val="008A66C4"/>
    <w:rsid w:val="008A692B"/>
    <w:rsid w:val="008A6FCE"/>
    <w:rsid w:val="008A7F66"/>
    <w:rsid w:val="008B00DE"/>
    <w:rsid w:val="008B0524"/>
    <w:rsid w:val="008B0F1F"/>
    <w:rsid w:val="008B1159"/>
    <w:rsid w:val="008B1E6B"/>
    <w:rsid w:val="008B2502"/>
    <w:rsid w:val="008B3062"/>
    <w:rsid w:val="008B320A"/>
    <w:rsid w:val="008B3434"/>
    <w:rsid w:val="008B437C"/>
    <w:rsid w:val="008B453D"/>
    <w:rsid w:val="008B4CD9"/>
    <w:rsid w:val="008B5192"/>
    <w:rsid w:val="008B5D64"/>
    <w:rsid w:val="008B6295"/>
    <w:rsid w:val="008B7463"/>
    <w:rsid w:val="008C0101"/>
    <w:rsid w:val="008C03C1"/>
    <w:rsid w:val="008C040E"/>
    <w:rsid w:val="008C1B17"/>
    <w:rsid w:val="008C1C6A"/>
    <w:rsid w:val="008C1CC1"/>
    <w:rsid w:val="008C1F96"/>
    <w:rsid w:val="008C221F"/>
    <w:rsid w:val="008C3133"/>
    <w:rsid w:val="008C31BE"/>
    <w:rsid w:val="008C3A21"/>
    <w:rsid w:val="008C502B"/>
    <w:rsid w:val="008C51FF"/>
    <w:rsid w:val="008C5212"/>
    <w:rsid w:val="008C5953"/>
    <w:rsid w:val="008C5A47"/>
    <w:rsid w:val="008C5D6F"/>
    <w:rsid w:val="008C6C78"/>
    <w:rsid w:val="008C73C8"/>
    <w:rsid w:val="008C74BF"/>
    <w:rsid w:val="008C75DF"/>
    <w:rsid w:val="008C7961"/>
    <w:rsid w:val="008D02F5"/>
    <w:rsid w:val="008D0C14"/>
    <w:rsid w:val="008D118C"/>
    <w:rsid w:val="008D123E"/>
    <w:rsid w:val="008D1D06"/>
    <w:rsid w:val="008D2204"/>
    <w:rsid w:val="008D22F0"/>
    <w:rsid w:val="008D31B7"/>
    <w:rsid w:val="008D40D0"/>
    <w:rsid w:val="008D4606"/>
    <w:rsid w:val="008D50BC"/>
    <w:rsid w:val="008D624F"/>
    <w:rsid w:val="008D66F7"/>
    <w:rsid w:val="008D6957"/>
    <w:rsid w:val="008D7DCC"/>
    <w:rsid w:val="008D7E55"/>
    <w:rsid w:val="008D7F04"/>
    <w:rsid w:val="008E0557"/>
    <w:rsid w:val="008E0DB8"/>
    <w:rsid w:val="008E0F15"/>
    <w:rsid w:val="008E1222"/>
    <w:rsid w:val="008E13A9"/>
    <w:rsid w:val="008E22E8"/>
    <w:rsid w:val="008E26C4"/>
    <w:rsid w:val="008E287B"/>
    <w:rsid w:val="008E2AD0"/>
    <w:rsid w:val="008E3969"/>
    <w:rsid w:val="008E39CD"/>
    <w:rsid w:val="008E3BA9"/>
    <w:rsid w:val="008E401F"/>
    <w:rsid w:val="008E41F7"/>
    <w:rsid w:val="008E432B"/>
    <w:rsid w:val="008E4781"/>
    <w:rsid w:val="008E51F4"/>
    <w:rsid w:val="008E54F7"/>
    <w:rsid w:val="008E55E3"/>
    <w:rsid w:val="008E584C"/>
    <w:rsid w:val="008E5902"/>
    <w:rsid w:val="008E5956"/>
    <w:rsid w:val="008E5A4A"/>
    <w:rsid w:val="008E5D02"/>
    <w:rsid w:val="008E683B"/>
    <w:rsid w:val="008E687F"/>
    <w:rsid w:val="008E6DFF"/>
    <w:rsid w:val="008E713C"/>
    <w:rsid w:val="008E76A8"/>
    <w:rsid w:val="008E7C63"/>
    <w:rsid w:val="008F0DFC"/>
    <w:rsid w:val="008F0EB2"/>
    <w:rsid w:val="008F1CF1"/>
    <w:rsid w:val="008F254D"/>
    <w:rsid w:val="008F2D48"/>
    <w:rsid w:val="008F36E5"/>
    <w:rsid w:val="008F3AC0"/>
    <w:rsid w:val="008F3C26"/>
    <w:rsid w:val="008F46F3"/>
    <w:rsid w:val="008F60D4"/>
    <w:rsid w:val="008F6552"/>
    <w:rsid w:val="008F6D7B"/>
    <w:rsid w:val="008F731F"/>
    <w:rsid w:val="008F7324"/>
    <w:rsid w:val="008F7456"/>
    <w:rsid w:val="008F7473"/>
    <w:rsid w:val="008F7ED2"/>
    <w:rsid w:val="0090040E"/>
    <w:rsid w:val="009009B5"/>
    <w:rsid w:val="00901AA4"/>
    <w:rsid w:val="00901B80"/>
    <w:rsid w:val="00902332"/>
    <w:rsid w:val="009024ED"/>
    <w:rsid w:val="00902516"/>
    <w:rsid w:val="0090263B"/>
    <w:rsid w:val="00902E02"/>
    <w:rsid w:val="009030C1"/>
    <w:rsid w:val="009035FD"/>
    <w:rsid w:val="00903ADA"/>
    <w:rsid w:val="009041B4"/>
    <w:rsid w:val="00904377"/>
    <w:rsid w:val="009046EC"/>
    <w:rsid w:val="00905557"/>
    <w:rsid w:val="0090568A"/>
    <w:rsid w:val="00905704"/>
    <w:rsid w:val="009059EA"/>
    <w:rsid w:val="00905D7D"/>
    <w:rsid w:val="009065D3"/>
    <w:rsid w:val="00906F1C"/>
    <w:rsid w:val="00907345"/>
    <w:rsid w:val="00907E01"/>
    <w:rsid w:val="00910FC9"/>
    <w:rsid w:val="00911077"/>
    <w:rsid w:val="00911E80"/>
    <w:rsid w:val="00911F07"/>
    <w:rsid w:val="0091253D"/>
    <w:rsid w:val="00912983"/>
    <w:rsid w:val="009131C2"/>
    <w:rsid w:val="00913319"/>
    <w:rsid w:val="00913374"/>
    <w:rsid w:val="0091375E"/>
    <w:rsid w:val="00913841"/>
    <w:rsid w:val="00913AD4"/>
    <w:rsid w:val="00913AEE"/>
    <w:rsid w:val="00915CBA"/>
    <w:rsid w:val="00915D95"/>
    <w:rsid w:val="00917477"/>
    <w:rsid w:val="00917D66"/>
    <w:rsid w:val="0092012C"/>
    <w:rsid w:val="00920B9A"/>
    <w:rsid w:val="00920EA9"/>
    <w:rsid w:val="00921AF4"/>
    <w:rsid w:val="0092205D"/>
    <w:rsid w:val="009225F8"/>
    <w:rsid w:val="0092288E"/>
    <w:rsid w:val="0092403A"/>
    <w:rsid w:val="00924310"/>
    <w:rsid w:val="009248D3"/>
    <w:rsid w:val="009257E1"/>
    <w:rsid w:val="00925A42"/>
    <w:rsid w:val="00926123"/>
    <w:rsid w:val="00926DE1"/>
    <w:rsid w:val="00927C00"/>
    <w:rsid w:val="009302E7"/>
    <w:rsid w:val="00930741"/>
    <w:rsid w:val="00930BA8"/>
    <w:rsid w:val="00930C9A"/>
    <w:rsid w:val="00930D5B"/>
    <w:rsid w:val="00931221"/>
    <w:rsid w:val="00931798"/>
    <w:rsid w:val="00931ADB"/>
    <w:rsid w:val="00931CEC"/>
    <w:rsid w:val="00931F18"/>
    <w:rsid w:val="0093263E"/>
    <w:rsid w:val="00932A01"/>
    <w:rsid w:val="009333CE"/>
    <w:rsid w:val="0093394D"/>
    <w:rsid w:val="00933D70"/>
    <w:rsid w:val="00934886"/>
    <w:rsid w:val="009349CB"/>
    <w:rsid w:val="00934CB1"/>
    <w:rsid w:val="00935B27"/>
    <w:rsid w:val="00935CD7"/>
    <w:rsid w:val="0093606F"/>
    <w:rsid w:val="009363A7"/>
    <w:rsid w:val="00936F65"/>
    <w:rsid w:val="0093725F"/>
    <w:rsid w:val="00937CA6"/>
    <w:rsid w:val="00940701"/>
    <w:rsid w:val="00940709"/>
    <w:rsid w:val="00940CFA"/>
    <w:rsid w:val="00941900"/>
    <w:rsid w:val="00942965"/>
    <w:rsid w:val="00943672"/>
    <w:rsid w:val="00944682"/>
    <w:rsid w:val="009448E6"/>
    <w:rsid w:val="00944AA7"/>
    <w:rsid w:val="00944F56"/>
    <w:rsid w:val="00945D0F"/>
    <w:rsid w:val="00946052"/>
    <w:rsid w:val="009468F0"/>
    <w:rsid w:val="00946C1B"/>
    <w:rsid w:val="00947EF6"/>
    <w:rsid w:val="00947F92"/>
    <w:rsid w:val="009501C1"/>
    <w:rsid w:val="00950894"/>
    <w:rsid w:val="00950AC8"/>
    <w:rsid w:val="00950D94"/>
    <w:rsid w:val="00951899"/>
    <w:rsid w:val="00951CE6"/>
    <w:rsid w:val="009532FA"/>
    <w:rsid w:val="009536C9"/>
    <w:rsid w:val="0095386F"/>
    <w:rsid w:val="0095397B"/>
    <w:rsid w:val="00954805"/>
    <w:rsid w:val="00954996"/>
    <w:rsid w:val="00954FC4"/>
    <w:rsid w:val="009559AA"/>
    <w:rsid w:val="0095657B"/>
    <w:rsid w:val="009568D6"/>
    <w:rsid w:val="00957A41"/>
    <w:rsid w:val="00957BCA"/>
    <w:rsid w:val="00957F82"/>
    <w:rsid w:val="009600F6"/>
    <w:rsid w:val="00960171"/>
    <w:rsid w:val="00960BC6"/>
    <w:rsid w:val="00961117"/>
    <w:rsid w:val="0096116B"/>
    <w:rsid w:val="00961280"/>
    <w:rsid w:val="009612E2"/>
    <w:rsid w:val="00961F5A"/>
    <w:rsid w:val="0096232B"/>
    <w:rsid w:val="00962459"/>
    <w:rsid w:val="0096255B"/>
    <w:rsid w:val="0096269B"/>
    <w:rsid w:val="009626A7"/>
    <w:rsid w:val="00962886"/>
    <w:rsid w:val="00962A05"/>
    <w:rsid w:val="0096317E"/>
    <w:rsid w:val="009634FE"/>
    <w:rsid w:val="00963F31"/>
    <w:rsid w:val="00964427"/>
    <w:rsid w:val="00964EC3"/>
    <w:rsid w:val="00966095"/>
    <w:rsid w:val="00967346"/>
    <w:rsid w:val="0096794A"/>
    <w:rsid w:val="00967FDC"/>
    <w:rsid w:val="00970F2B"/>
    <w:rsid w:val="00971797"/>
    <w:rsid w:val="00971DDE"/>
    <w:rsid w:val="0097231A"/>
    <w:rsid w:val="00972577"/>
    <w:rsid w:val="009728C6"/>
    <w:rsid w:val="00972ACC"/>
    <w:rsid w:val="0097304A"/>
    <w:rsid w:val="0097372E"/>
    <w:rsid w:val="0097398F"/>
    <w:rsid w:val="00974279"/>
    <w:rsid w:val="009748EF"/>
    <w:rsid w:val="009749AB"/>
    <w:rsid w:val="00976772"/>
    <w:rsid w:val="0097707B"/>
    <w:rsid w:val="0097737F"/>
    <w:rsid w:val="00977399"/>
    <w:rsid w:val="00977F33"/>
    <w:rsid w:val="00977FDD"/>
    <w:rsid w:val="009800FB"/>
    <w:rsid w:val="0098021D"/>
    <w:rsid w:val="00980C90"/>
    <w:rsid w:val="00980D3E"/>
    <w:rsid w:val="00980DCB"/>
    <w:rsid w:val="00982CA0"/>
    <w:rsid w:val="00982DE6"/>
    <w:rsid w:val="009832A5"/>
    <w:rsid w:val="00983372"/>
    <w:rsid w:val="00983BC3"/>
    <w:rsid w:val="00983D44"/>
    <w:rsid w:val="009842E9"/>
    <w:rsid w:val="0098471D"/>
    <w:rsid w:val="009848D0"/>
    <w:rsid w:val="00984904"/>
    <w:rsid w:val="00984C3F"/>
    <w:rsid w:val="00985524"/>
    <w:rsid w:val="00985707"/>
    <w:rsid w:val="00986146"/>
    <w:rsid w:val="009865BE"/>
    <w:rsid w:val="00986805"/>
    <w:rsid w:val="009869B5"/>
    <w:rsid w:val="0098725F"/>
    <w:rsid w:val="00990865"/>
    <w:rsid w:val="00990E59"/>
    <w:rsid w:val="00990F08"/>
    <w:rsid w:val="00990F53"/>
    <w:rsid w:val="00991475"/>
    <w:rsid w:val="009914AB"/>
    <w:rsid w:val="0099180D"/>
    <w:rsid w:val="00991C43"/>
    <w:rsid w:val="009922BD"/>
    <w:rsid w:val="009924B6"/>
    <w:rsid w:val="0099320A"/>
    <w:rsid w:val="009933B4"/>
    <w:rsid w:val="00993A2A"/>
    <w:rsid w:val="00993E04"/>
    <w:rsid w:val="0099485D"/>
    <w:rsid w:val="009957FA"/>
    <w:rsid w:val="00995B8B"/>
    <w:rsid w:val="00997227"/>
    <w:rsid w:val="0099758C"/>
    <w:rsid w:val="00997BDA"/>
    <w:rsid w:val="009A0267"/>
    <w:rsid w:val="009A07E1"/>
    <w:rsid w:val="009A090C"/>
    <w:rsid w:val="009A0BF1"/>
    <w:rsid w:val="009A0E2D"/>
    <w:rsid w:val="009A195C"/>
    <w:rsid w:val="009A23AC"/>
    <w:rsid w:val="009A2632"/>
    <w:rsid w:val="009A2A1F"/>
    <w:rsid w:val="009A2FDA"/>
    <w:rsid w:val="009A5067"/>
    <w:rsid w:val="009A511E"/>
    <w:rsid w:val="009A5506"/>
    <w:rsid w:val="009A6516"/>
    <w:rsid w:val="009A6724"/>
    <w:rsid w:val="009A67FF"/>
    <w:rsid w:val="009A6992"/>
    <w:rsid w:val="009A7955"/>
    <w:rsid w:val="009A7CEA"/>
    <w:rsid w:val="009B04DC"/>
    <w:rsid w:val="009B073D"/>
    <w:rsid w:val="009B0941"/>
    <w:rsid w:val="009B1510"/>
    <w:rsid w:val="009B2422"/>
    <w:rsid w:val="009B29FB"/>
    <w:rsid w:val="009B2A33"/>
    <w:rsid w:val="009B2CEB"/>
    <w:rsid w:val="009B2F5C"/>
    <w:rsid w:val="009B34B5"/>
    <w:rsid w:val="009B34C6"/>
    <w:rsid w:val="009B382C"/>
    <w:rsid w:val="009B3AAF"/>
    <w:rsid w:val="009B3B16"/>
    <w:rsid w:val="009B409B"/>
    <w:rsid w:val="009B4F1B"/>
    <w:rsid w:val="009B5617"/>
    <w:rsid w:val="009B567A"/>
    <w:rsid w:val="009B6504"/>
    <w:rsid w:val="009B692B"/>
    <w:rsid w:val="009B6AEF"/>
    <w:rsid w:val="009B6B08"/>
    <w:rsid w:val="009B710D"/>
    <w:rsid w:val="009C0648"/>
    <w:rsid w:val="009C0B9A"/>
    <w:rsid w:val="009C11AF"/>
    <w:rsid w:val="009C11E0"/>
    <w:rsid w:val="009C15A7"/>
    <w:rsid w:val="009C1F4A"/>
    <w:rsid w:val="009C213C"/>
    <w:rsid w:val="009C2274"/>
    <w:rsid w:val="009C250B"/>
    <w:rsid w:val="009C2D5D"/>
    <w:rsid w:val="009C2F78"/>
    <w:rsid w:val="009C3A75"/>
    <w:rsid w:val="009C3A91"/>
    <w:rsid w:val="009C4147"/>
    <w:rsid w:val="009C46DB"/>
    <w:rsid w:val="009C5EAB"/>
    <w:rsid w:val="009C62AD"/>
    <w:rsid w:val="009C62B6"/>
    <w:rsid w:val="009C64FE"/>
    <w:rsid w:val="009C68B1"/>
    <w:rsid w:val="009C7F08"/>
    <w:rsid w:val="009D0682"/>
    <w:rsid w:val="009D0816"/>
    <w:rsid w:val="009D0BBD"/>
    <w:rsid w:val="009D1828"/>
    <w:rsid w:val="009D3A78"/>
    <w:rsid w:val="009D40DE"/>
    <w:rsid w:val="009D4324"/>
    <w:rsid w:val="009D4BF8"/>
    <w:rsid w:val="009D571B"/>
    <w:rsid w:val="009D6F97"/>
    <w:rsid w:val="009D71DD"/>
    <w:rsid w:val="009D73AE"/>
    <w:rsid w:val="009D7B38"/>
    <w:rsid w:val="009D7C6B"/>
    <w:rsid w:val="009D7D1B"/>
    <w:rsid w:val="009D7DFC"/>
    <w:rsid w:val="009D7E40"/>
    <w:rsid w:val="009E06B0"/>
    <w:rsid w:val="009E1C80"/>
    <w:rsid w:val="009E1D22"/>
    <w:rsid w:val="009E2187"/>
    <w:rsid w:val="009E285A"/>
    <w:rsid w:val="009E2DDF"/>
    <w:rsid w:val="009E3560"/>
    <w:rsid w:val="009E3714"/>
    <w:rsid w:val="009E3867"/>
    <w:rsid w:val="009E4863"/>
    <w:rsid w:val="009E4E14"/>
    <w:rsid w:val="009E4F5C"/>
    <w:rsid w:val="009E64A0"/>
    <w:rsid w:val="009E6A92"/>
    <w:rsid w:val="009E6B2B"/>
    <w:rsid w:val="009E6E7B"/>
    <w:rsid w:val="009F159F"/>
    <w:rsid w:val="009F16ED"/>
    <w:rsid w:val="009F1E11"/>
    <w:rsid w:val="009F277D"/>
    <w:rsid w:val="009F3437"/>
    <w:rsid w:val="009F38B3"/>
    <w:rsid w:val="009F3B23"/>
    <w:rsid w:val="009F3B6F"/>
    <w:rsid w:val="009F4CAF"/>
    <w:rsid w:val="009F4F75"/>
    <w:rsid w:val="009F5737"/>
    <w:rsid w:val="009F63AD"/>
    <w:rsid w:val="009F658D"/>
    <w:rsid w:val="009F6641"/>
    <w:rsid w:val="009F6908"/>
    <w:rsid w:val="009F6AD6"/>
    <w:rsid w:val="009F6BDE"/>
    <w:rsid w:val="009F705C"/>
    <w:rsid w:val="009F72E3"/>
    <w:rsid w:val="009F747B"/>
    <w:rsid w:val="00A00096"/>
    <w:rsid w:val="00A0037E"/>
    <w:rsid w:val="00A006DC"/>
    <w:rsid w:val="00A00726"/>
    <w:rsid w:val="00A00B72"/>
    <w:rsid w:val="00A00F96"/>
    <w:rsid w:val="00A013C9"/>
    <w:rsid w:val="00A01C35"/>
    <w:rsid w:val="00A01E7F"/>
    <w:rsid w:val="00A02417"/>
    <w:rsid w:val="00A03605"/>
    <w:rsid w:val="00A03609"/>
    <w:rsid w:val="00A03850"/>
    <w:rsid w:val="00A03D50"/>
    <w:rsid w:val="00A03F69"/>
    <w:rsid w:val="00A04E47"/>
    <w:rsid w:val="00A05527"/>
    <w:rsid w:val="00A055B1"/>
    <w:rsid w:val="00A05787"/>
    <w:rsid w:val="00A05989"/>
    <w:rsid w:val="00A06084"/>
    <w:rsid w:val="00A06A2B"/>
    <w:rsid w:val="00A06A6B"/>
    <w:rsid w:val="00A06A81"/>
    <w:rsid w:val="00A06FD3"/>
    <w:rsid w:val="00A10A80"/>
    <w:rsid w:val="00A10E5E"/>
    <w:rsid w:val="00A11379"/>
    <w:rsid w:val="00A116E3"/>
    <w:rsid w:val="00A129F4"/>
    <w:rsid w:val="00A12B9F"/>
    <w:rsid w:val="00A12E08"/>
    <w:rsid w:val="00A13155"/>
    <w:rsid w:val="00A145A9"/>
    <w:rsid w:val="00A146B1"/>
    <w:rsid w:val="00A14AE6"/>
    <w:rsid w:val="00A15391"/>
    <w:rsid w:val="00A15CF1"/>
    <w:rsid w:val="00A16435"/>
    <w:rsid w:val="00A17668"/>
    <w:rsid w:val="00A1784D"/>
    <w:rsid w:val="00A17A97"/>
    <w:rsid w:val="00A17D9F"/>
    <w:rsid w:val="00A20163"/>
    <w:rsid w:val="00A20A4E"/>
    <w:rsid w:val="00A21067"/>
    <w:rsid w:val="00A2187F"/>
    <w:rsid w:val="00A22EA2"/>
    <w:rsid w:val="00A23475"/>
    <w:rsid w:val="00A23681"/>
    <w:rsid w:val="00A2415D"/>
    <w:rsid w:val="00A2479C"/>
    <w:rsid w:val="00A25126"/>
    <w:rsid w:val="00A252E3"/>
    <w:rsid w:val="00A2574B"/>
    <w:rsid w:val="00A26311"/>
    <w:rsid w:val="00A26D13"/>
    <w:rsid w:val="00A27A9C"/>
    <w:rsid w:val="00A30878"/>
    <w:rsid w:val="00A31350"/>
    <w:rsid w:val="00A3179A"/>
    <w:rsid w:val="00A318A4"/>
    <w:rsid w:val="00A31B74"/>
    <w:rsid w:val="00A32227"/>
    <w:rsid w:val="00A33061"/>
    <w:rsid w:val="00A330A1"/>
    <w:rsid w:val="00A333AA"/>
    <w:rsid w:val="00A3392D"/>
    <w:rsid w:val="00A33C7E"/>
    <w:rsid w:val="00A33D13"/>
    <w:rsid w:val="00A33DAC"/>
    <w:rsid w:val="00A33E3D"/>
    <w:rsid w:val="00A34A39"/>
    <w:rsid w:val="00A35239"/>
    <w:rsid w:val="00A364E2"/>
    <w:rsid w:val="00A36ADA"/>
    <w:rsid w:val="00A36AF7"/>
    <w:rsid w:val="00A36E2A"/>
    <w:rsid w:val="00A36F45"/>
    <w:rsid w:val="00A376FC"/>
    <w:rsid w:val="00A37728"/>
    <w:rsid w:val="00A3795E"/>
    <w:rsid w:val="00A37FAB"/>
    <w:rsid w:val="00A40008"/>
    <w:rsid w:val="00A40271"/>
    <w:rsid w:val="00A41216"/>
    <w:rsid w:val="00A41C4C"/>
    <w:rsid w:val="00A429BA"/>
    <w:rsid w:val="00A43A9B"/>
    <w:rsid w:val="00A43B82"/>
    <w:rsid w:val="00A43BB5"/>
    <w:rsid w:val="00A43C10"/>
    <w:rsid w:val="00A45769"/>
    <w:rsid w:val="00A45D0F"/>
    <w:rsid w:val="00A4633F"/>
    <w:rsid w:val="00A4640F"/>
    <w:rsid w:val="00A46E00"/>
    <w:rsid w:val="00A47061"/>
    <w:rsid w:val="00A47222"/>
    <w:rsid w:val="00A47296"/>
    <w:rsid w:val="00A47361"/>
    <w:rsid w:val="00A479C8"/>
    <w:rsid w:val="00A47A0A"/>
    <w:rsid w:val="00A50136"/>
    <w:rsid w:val="00A50B92"/>
    <w:rsid w:val="00A513CB"/>
    <w:rsid w:val="00A51683"/>
    <w:rsid w:val="00A5176F"/>
    <w:rsid w:val="00A51D54"/>
    <w:rsid w:val="00A5225A"/>
    <w:rsid w:val="00A529D7"/>
    <w:rsid w:val="00A52FAF"/>
    <w:rsid w:val="00A53A2C"/>
    <w:rsid w:val="00A53D6A"/>
    <w:rsid w:val="00A53F29"/>
    <w:rsid w:val="00A546B7"/>
    <w:rsid w:val="00A547A6"/>
    <w:rsid w:val="00A55B9B"/>
    <w:rsid w:val="00A57177"/>
    <w:rsid w:val="00A5728C"/>
    <w:rsid w:val="00A57494"/>
    <w:rsid w:val="00A57733"/>
    <w:rsid w:val="00A57896"/>
    <w:rsid w:val="00A6021B"/>
    <w:rsid w:val="00A60EBC"/>
    <w:rsid w:val="00A60F19"/>
    <w:rsid w:val="00A610E3"/>
    <w:rsid w:val="00A612BB"/>
    <w:rsid w:val="00A6147A"/>
    <w:rsid w:val="00A61926"/>
    <w:rsid w:val="00A61A7E"/>
    <w:rsid w:val="00A623B7"/>
    <w:rsid w:val="00A625E5"/>
    <w:rsid w:val="00A62747"/>
    <w:rsid w:val="00A6277A"/>
    <w:rsid w:val="00A62E28"/>
    <w:rsid w:val="00A634A3"/>
    <w:rsid w:val="00A64589"/>
    <w:rsid w:val="00A64F10"/>
    <w:rsid w:val="00A65255"/>
    <w:rsid w:val="00A65494"/>
    <w:rsid w:val="00A65547"/>
    <w:rsid w:val="00A65E88"/>
    <w:rsid w:val="00A66025"/>
    <w:rsid w:val="00A66328"/>
    <w:rsid w:val="00A6724B"/>
    <w:rsid w:val="00A67C43"/>
    <w:rsid w:val="00A67D3D"/>
    <w:rsid w:val="00A7065E"/>
    <w:rsid w:val="00A706F2"/>
    <w:rsid w:val="00A710B1"/>
    <w:rsid w:val="00A7122C"/>
    <w:rsid w:val="00A71872"/>
    <w:rsid w:val="00A71AD3"/>
    <w:rsid w:val="00A726DB"/>
    <w:rsid w:val="00A7272C"/>
    <w:rsid w:val="00A729B4"/>
    <w:rsid w:val="00A72C65"/>
    <w:rsid w:val="00A7319A"/>
    <w:rsid w:val="00A73543"/>
    <w:rsid w:val="00A73C8A"/>
    <w:rsid w:val="00A73E3D"/>
    <w:rsid w:val="00A74058"/>
    <w:rsid w:val="00A74459"/>
    <w:rsid w:val="00A7448A"/>
    <w:rsid w:val="00A75066"/>
    <w:rsid w:val="00A75F15"/>
    <w:rsid w:val="00A76BDA"/>
    <w:rsid w:val="00A76E95"/>
    <w:rsid w:val="00A7722C"/>
    <w:rsid w:val="00A77399"/>
    <w:rsid w:val="00A77E8D"/>
    <w:rsid w:val="00A8055C"/>
    <w:rsid w:val="00A80924"/>
    <w:rsid w:val="00A80B49"/>
    <w:rsid w:val="00A80E46"/>
    <w:rsid w:val="00A81D49"/>
    <w:rsid w:val="00A82A5B"/>
    <w:rsid w:val="00A82CCB"/>
    <w:rsid w:val="00A82D01"/>
    <w:rsid w:val="00A837CB"/>
    <w:rsid w:val="00A83FCB"/>
    <w:rsid w:val="00A852E9"/>
    <w:rsid w:val="00A85480"/>
    <w:rsid w:val="00A85B90"/>
    <w:rsid w:val="00A85D65"/>
    <w:rsid w:val="00A8642C"/>
    <w:rsid w:val="00A86901"/>
    <w:rsid w:val="00A86B3C"/>
    <w:rsid w:val="00A871AB"/>
    <w:rsid w:val="00A87404"/>
    <w:rsid w:val="00A875EC"/>
    <w:rsid w:val="00A91E32"/>
    <w:rsid w:val="00A925DE"/>
    <w:rsid w:val="00A92A97"/>
    <w:rsid w:val="00A93506"/>
    <w:rsid w:val="00A94466"/>
    <w:rsid w:val="00A9495A"/>
    <w:rsid w:val="00A94C38"/>
    <w:rsid w:val="00A94D9F"/>
    <w:rsid w:val="00A9521C"/>
    <w:rsid w:val="00A952E7"/>
    <w:rsid w:val="00A9556E"/>
    <w:rsid w:val="00A955F5"/>
    <w:rsid w:val="00A9595C"/>
    <w:rsid w:val="00A95D12"/>
    <w:rsid w:val="00A96711"/>
    <w:rsid w:val="00A96A30"/>
    <w:rsid w:val="00A96E0D"/>
    <w:rsid w:val="00A96F90"/>
    <w:rsid w:val="00A970C4"/>
    <w:rsid w:val="00AA088D"/>
    <w:rsid w:val="00AA1B85"/>
    <w:rsid w:val="00AA1F65"/>
    <w:rsid w:val="00AA21E4"/>
    <w:rsid w:val="00AA23B8"/>
    <w:rsid w:val="00AA2672"/>
    <w:rsid w:val="00AA3D84"/>
    <w:rsid w:val="00AA3F97"/>
    <w:rsid w:val="00AA4A58"/>
    <w:rsid w:val="00AA5190"/>
    <w:rsid w:val="00AA545C"/>
    <w:rsid w:val="00AA5995"/>
    <w:rsid w:val="00AA5F54"/>
    <w:rsid w:val="00AA6F29"/>
    <w:rsid w:val="00AB1D94"/>
    <w:rsid w:val="00AB1DAF"/>
    <w:rsid w:val="00AB2F01"/>
    <w:rsid w:val="00AB337F"/>
    <w:rsid w:val="00AB36BD"/>
    <w:rsid w:val="00AB3770"/>
    <w:rsid w:val="00AB3807"/>
    <w:rsid w:val="00AB395A"/>
    <w:rsid w:val="00AB50E1"/>
    <w:rsid w:val="00AB53E1"/>
    <w:rsid w:val="00AB54E1"/>
    <w:rsid w:val="00AB57DD"/>
    <w:rsid w:val="00AB6797"/>
    <w:rsid w:val="00AB6C92"/>
    <w:rsid w:val="00AB70BC"/>
    <w:rsid w:val="00AB7991"/>
    <w:rsid w:val="00AC0705"/>
    <w:rsid w:val="00AC0714"/>
    <w:rsid w:val="00AC20B4"/>
    <w:rsid w:val="00AC31B2"/>
    <w:rsid w:val="00AC396E"/>
    <w:rsid w:val="00AC3A07"/>
    <w:rsid w:val="00AC3CCA"/>
    <w:rsid w:val="00AC4F4D"/>
    <w:rsid w:val="00AC5042"/>
    <w:rsid w:val="00AC599F"/>
    <w:rsid w:val="00AC5CF7"/>
    <w:rsid w:val="00AC6057"/>
    <w:rsid w:val="00AC7234"/>
    <w:rsid w:val="00AC726F"/>
    <w:rsid w:val="00AC7389"/>
    <w:rsid w:val="00AC7CB4"/>
    <w:rsid w:val="00AD059D"/>
    <w:rsid w:val="00AD0B00"/>
    <w:rsid w:val="00AD0CD7"/>
    <w:rsid w:val="00AD1457"/>
    <w:rsid w:val="00AD2663"/>
    <w:rsid w:val="00AD2D14"/>
    <w:rsid w:val="00AD3496"/>
    <w:rsid w:val="00AD3D21"/>
    <w:rsid w:val="00AD431E"/>
    <w:rsid w:val="00AD4503"/>
    <w:rsid w:val="00AD4A1A"/>
    <w:rsid w:val="00AD4EB5"/>
    <w:rsid w:val="00AD5B96"/>
    <w:rsid w:val="00AD6387"/>
    <w:rsid w:val="00AD735E"/>
    <w:rsid w:val="00AD7688"/>
    <w:rsid w:val="00AD76C9"/>
    <w:rsid w:val="00AE1069"/>
    <w:rsid w:val="00AE1473"/>
    <w:rsid w:val="00AE163A"/>
    <w:rsid w:val="00AE16F2"/>
    <w:rsid w:val="00AE1BBB"/>
    <w:rsid w:val="00AE1BF5"/>
    <w:rsid w:val="00AE1CB4"/>
    <w:rsid w:val="00AE20AC"/>
    <w:rsid w:val="00AE32C2"/>
    <w:rsid w:val="00AE386A"/>
    <w:rsid w:val="00AE3CB7"/>
    <w:rsid w:val="00AE42D7"/>
    <w:rsid w:val="00AE4573"/>
    <w:rsid w:val="00AE555F"/>
    <w:rsid w:val="00AE66D3"/>
    <w:rsid w:val="00AE67C3"/>
    <w:rsid w:val="00AE69A8"/>
    <w:rsid w:val="00AE7F2D"/>
    <w:rsid w:val="00AF0625"/>
    <w:rsid w:val="00AF115F"/>
    <w:rsid w:val="00AF1B1C"/>
    <w:rsid w:val="00AF22D0"/>
    <w:rsid w:val="00AF22E9"/>
    <w:rsid w:val="00AF2C2E"/>
    <w:rsid w:val="00AF38B8"/>
    <w:rsid w:val="00AF3AB3"/>
    <w:rsid w:val="00AF3EDA"/>
    <w:rsid w:val="00AF411A"/>
    <w:rsid w:val="00AF4BAB"/>
    <w:rsid w:val="00AF4C57"/>
    <w:rsid w:val="00AF4ED1"/>
    <w:rsid w:val="00AF50C7"/>
    <w:rsid w:val="00AF5F26"/>
    <w:rsid w:val="00AF6291"/>
    <w:rsid w:val="00AF656F"/>
    <w:rsid w:val="00AF6697"/>
    <w:rsid w:val="00AF7010"/>
    <w:rsid w:val="00AF712F"/>
    <w:rsid w:val="00AF7696"/>
    <w:rsid w:val="00B00081"/>
    <w:rsid w:val="00B00188"/>
    <w:rsid w:val="00B01575"/>
    <w:rsid w:val="00B020F5"/>
    <w:rsid w:val="00B03207"/>
    <w:rsid w:val="00B0336E"/>
    <w:rsid w:val="00B03FA2"/>
    <w:rsid w:val="00B0412A"/>
    <w:rsid w:val="00B041EE"/>
    <w:rsid w:val="00B0428E"/>
    <w:rsid w:val="00B04408"/>
    <w:rsid w:val="00B04465"/>
    <w:rsid w:val="00B044E3"/>
    <w:rsid w:val="00B04978"/>
    <w:rsid w:val="00B04DB3"/>
    <w:rsid w:val="00B052B5"/>
    <w:rsid w:val="00B058AD"/>
    <w:rsid w:val="00B059A8"/>
    <w:rsid w:val="00B05BD6"/>
    <w:rsid w:val="00B05D48"/>
    <w:rsid w:val="00B068B6"/>
    <w:rsid w:val="00B075E0"/>
    <w:rsid w:val="00B07ACD"/>
    <w:rsid w:val="00B1034A"/>
    <w:rsid w:val="00B104F5"/>
    <w:rsid w:val="00B1127B"/>
    <w:rsid w:val="00B12000"/>
    <w:rsid w:val="00B1273C"/>
    <w:rsid w:val="00B12755"/>
    <w:rsid w:val="00B12848"/>
    <w:rsid w:val="00B12E85"/>
    <w:rsid w:val="00B14908"/>
    <w:rsid w:val="00B15B10"/>
    <w:rsid w:val="00B1632A"/>
    <w:rsid w:val="00B17147"/>
    <w:rsid w:val="00B17377"/>
    <w:rsid w:val="00B202E4"/>
    <w:rsid w:val="00B203F5"/>
    <w:rsid w:val="00B208D1"/>
    <w:rsid w:val="00B20D22"/>
    <w:rsid w:val="00B21352"/>
    <w:rsid w:val="00B21B9A"/>
    <w:rsid w:val="00B220FE"/>
    <w:rsid w:val="00B2232C"/>
    <w:rsid w:val="00B22358"/>
    <w:rsid w:val="00B22C27"/>
    <w:rsid w:val="00B23E9C"/>
    <w:rsid w:val="00B23EB4"/>
    <w:rsid w:val="00B2499A"/>
    <w:rsid w:val="00B26513"/>
    <w:rsid w:val="00B266FE"/>
    <w:rsid w:val="00B26743"/>
    <w:rsid w:val="00B270DD"/>
    <w:rsid w:val="00B272FF"/>
    <w:rsid w:val="00B27794"/>
    <w:rsid w:val="00B27850"/>
    <w:rsid w:val="00B27925"/>
    <w:rsid w:val="00B3027C"/>
    <w:rsid w:val="00B302DB"/>
    <w:rsid w:val="00B31BAB"/>
    <w:rsid w:val="00B326A6"/>
    <w:rsid w:val="00B33728"/>
    <w:rsid w:val="00B346A9"/>
    <w:rsid w:val="00B34D4C"/>
    <w:rsid w:val="00B354AA"/>
    <w:rsid w:val="00B3563A"/>
    <w:rsid w:val="00B35789"/>
    <w:rsid w:val="00B358AB"/>
    <w:rsid w:val="00B35D46"/>
    <w:rsid w:val="00B367A3"/>
    <w:rsid w:val="00B371A8"/>
    <w:rsid w:val="00B37FBC"/>
    <w:rsid w:val="00B37FC6"/>
    <w:rsid w:val="00B40062"/>
    <w:rsid w:val="00B403A6"/>
    <w:rsid w:val="00B404AE"/>
    <w:rsid w:val="00B4051D"/>
    <w:rsid w:val="00B4065E"/>
    <w:rsid w:val="00B40C00"/>
    <w:rsid w:val="00B417C4"/>
    <w:rsid w:val="00B41EB1"/>
    <w:rsid w:val="00B42292"/>
    <w:rsid w:val="00B42C81"/>
    <w:rsid w:val="00B4311B"/>
    <w:rsid w:val="00B4326B"/>
    <w:rsid w:val="00B43B95"/>
    <w:rsid w:val="00B44298"/>
    <w:rsid w:val="00B44700"/>
    <w:rsid w:val="00B447B0"/>
    <w:rsid w:val="00B44D46"/>
    <w:rsid w:val="00B455B9"/>
    <w:rsid w:val="00B45E50"/>
    <w:rsid w:val="00B465C4"/>
    <w:rsid w:val="00B466D5"/>
    <w:rsid w:val="00B502F6"/>
    <w:rsid w:val="00B50816"/>
    <w:rsid w:val="00B50A15"/>
    <w:rsid w:val="00B50BFA"/>
    <w:rsid w:val="00B51C29"/>
    <w:rsid w:val="00B521A7"/>
    <w:rsid w:val="00B54882"/>
    <w:rsid w:val="00B55218"/>
    <w:rsid w:val="00B556B5"/>
    <w:rsid w:val="00B568DA"/>
    <w:rsid w:val="00B56996"/>
    <w:rsid w:val="00B56FC3"/>
    <w:rsid w:val="00B571B2"/>
    <w:rsid w:val="00B60E5C"/>
    <w:rsid w:val="00B6102E"/>
    <w:rsid w:val="00B61BC3"/>
    <w:rsid w:val="00B620B1"/>
    <w:rsid w:val="00B62640"/>
    <w:rsid w:val="00B62E86"/>
    <w:rsid w:val="00B6354B"/>
    <w:rsid w:val="00B63C48"/>
    <w:rsid w:val="00B6412F"/>
    <w:rsid w:val="00B64295"/>
    <w:rsid w:val="00B6431E"/>
    <w:rsid w:val="00B64CCC"/>
    <w:rsid w:val="00B64F0F"/>
    <w:rsid w:val="00B65073"/>
    <w:rsid w:val="00B6520C"/>
    <w:rsid w:val="00B652AF"/>
    <w:rsid w:val="00B658CD"/>
    <w:rsid w:val="00B65CCB"/>
    <w:rsid w:val="00B667CD"/>
    <w:rsid w:val="00B66FC1"/>
    <w:rsid w:val="00B673D2"/>
    <w:rsid w:val="00B6791A"/>
    <w:rsid w:val="00B67B96"/>
    <w:rsid w:val="00B71548"/>
    <w:rsid w:val="00B71F90"/>
    <w:rsid w:val="00B723C9"/>
    <w:rsid w:val="00B72C9C"/>
    <w:rsid w:val="00B72DE1"/>
    <w:rsid w:val="00B731E4"/>
    <w:rsid w:val="00B7421B"/>
    <w:rsid w:val="00B745BB"/>
    <w:rsid w:val="00B74653"/>
    <w:rsid w:val="00B74829"/>
    <w:rsid w:val="00B748D7"/>
    <w:rsid w:val="00B7500D"/>
    <w:rsid w:val="00B75664"/>
    <w:rsid w:val="00B765D6"/>
    <w:rsid w:val="00B7700B"/>
    <w:rsid w:val="00B77824"/>
    <w:rsid w:val="00B77A58"/>
    <w:rsid w:val="00B77BC5"/>
    <w:rsid w:val="00B80A6F"/>
    <w:rsid w:val="00B8134B"/>
    <w:rsid w:val="00B81B55"/>
    <w:rsid w:val="00B81DAF"/>
    <w:rsid w:val="00B81EED"/>
    <w:rsid w:val="00B82F1A"/>
    <w:rsid w:val="00B82F88"/>
    <w:rsid w:val="00B837F2"/>
    <w:rsid w:val="00B83977"/>
    <w:rsid w:val="00B839F5"/>
    <w:rsid w:val="00B841C0"/>
    <w:rsid w:val="00B8460B"/>
    <w:rsid w:val="00B84701"/>
    <w:rsid w:val="00B84830"/>
    <w:rsid w:val="00B864A1"/>
    <w:rsid w:val="00B86F6B"/>
    <w:rsid w:val="00B90643"/>
    <w:rsid w:val="00B9082D"/>
    <w:rsid w:val="00B90F41"/>
    <w:rsid w:val="00B91B22"/>
    <w:rsid w:val="00B92344"/>
    <w:rsid w:val="00B925B3"/>
    <w:rsid w:val="00B92FB2"/>
    <w:rsid w:val="00B93616"/>
    <w:rsid w:val="00B93841"/>
    <w:rsid w:val="00B938C6"/>
    <w:rsid w:val="00B9394C"/>
    <w:rsid w:val="00B93B51"/>
    <w:rsid w:val="00B93EAF"/>
    <w:rsid w:val="00B93F97"/>
    <w:rsid w:val="00B94F76"/>
    <w:rsid w:val="00B95C9B"/>
    <w:rsid w:val="00B976A0"/>
    <w:rsid w:val="00B97F50"/>
    <w:rsid w:val="00BA0C34"/>
    <w:rsid w:val="00BA10E0"/>
    <w:rsid w:val="00BA13AA"/>
    <w:rsid w:val="00BA18CF"/>
    <w:rsid w:val="00BA1EBF"/>
    <w:rsid w:val="00BA2330"/>
    <w:rsid w:val="00BA2984"/>
    <w:rsid w:val="00BA3016"/>
    <w:rsid w:val="00BA318E"/>
    <w:rsid w:val="00BA384A"/>
    <w:rsid w:val="00BA4477"/>
    <w:rsid w:val="00BA53FF"/>
    <w:rsid w:val="00BA6A41"/>
    <w:rsid w:val="00BA70EC"/>
    <w:rsid w:val="00BA7202"/>
    <w:rsid w:val="00BA7361"/>
    <w:rsid w:val="00BA74E2"/>
    <w:rsid w:val="00BA7A95"/>
    <w:rsid w:val="00BA7FA2"/>
    <w:rsid w:val="00BB1736"/>
    <w:rsid w:val="00BB2006"/>
    <w:rsid w:val="00BB2232"/>
    <w:rsid w:val="00BB2CE7"/>
    <w:rsid w:val="00BB360C"/>
    <w:rsid w:val="00BB38E4"/>
    <w:rsid w:val="00BB509A"/>
    <w:rsid w:val="00BB68FC"/>
    <w:rsid w:val="00BB72EF"/>
    <w:rsid w:val="00BB7D7E"/>
    <w:rsid w:val="00BB7E46"/>
    <w:rsid w:val="00BC044D"/>
    <w:rsid w:val="00BC1A59"/>
    <w:rsid w:val="00BC1AF1"/>
    <w:rsid w:val="00BC255D"/>
    <w:rsid w:val="00BC267F"/>
    <w:rsid w:val="00BC36D5"/>
    <w:rsid w:val="00BC39AD"/>
    <w:rsid w:val="00BC3C59"/>
    <w:rsid w:val="00BC53E2"/>
    <w:rsid w:val="00BC5FAA"/>
    <w:rsid w:val="00BC6099"/>
    <w:rsid w:val="00BC65DE"/>
    <w:rsid w:val="00BC7175"/>
    <w:rsid w:val="00BC7335"/>
    <w:rsid w:val="00BC7733"/>
    <w:rsid w:val="00BC7EF0"/>
    <w:rsid w:val="00BD0161"/>
    <w:rsid w:val="00BD0377"/>
    <w:rsid w:val="00BD2A34"/>
    <w:rsid w:val="00BD2EA1"/>
    <w:rsid w:val="00BD2F68"/>
    <w:rsid w:val="00BD2FCC"/>
    <w:rsid w:val="00BD3063"/>
    <w:rsid w:val="00BD30A3"/>
    <w:rsid w:val="00BD405C"/>
    <w:rsid w:val="00BD4271"/>
    <w:rsid w:val="00BD4CEF"/>
    <w:rsid w:val="00BD5232"/>
    <w:rsid w:val="00BD5CC9"/>
    <w:rsid w:val="00BD5E87"/>
    <w:rsid w:val="00BD61DD"/>
    <w:rsid w:val="00BD6204"/>
    <w:rsid w:val="00BD660C"/>
    <w:rsid w:val="00BD6B67"/>
    <w:rsid w:val="00BD7A8C"/>
    <w:rsid w:val="00BD7DBF"/>
    <w:rsid w:val="00BE0AF4"/>
    <w:rsid w:val="00BE112A"/>
    <w:rsid w:val="00BE1783"/>
    <w:rsid w:val="00BE1E18"/>
    <w:rsid w:val="00BE23C6"/>
    <w:rsid w:val="00BE2CCF"/>
    <w:rsid w:val="00BE2E38"/>
    <w:rsid w:val="00BE3140"/>
    <w:rsid w:val="00BE32AC"/>
    <w:rsid w:val="00BE3C1C"/>
    <w:rsid w:val="00BE418A"/>
    <w:rsid w:val="00BE49AC"/>
    <w:rsid w:val="00BE53B7"/>
    <w:rsid w:val="00BE5460"/>
    <w:rsid w:val="00BE5464"/>
    <w:rsid w:val="00BE549F"/>
    <w:rsid w:val="00BE55EF"/>
    <w:rsid w:val="00BE5DDE"/>
    <w:rsid w:val="00BE5E07"/>
    <w:rsid w:val="00BE5E42"/>
    <w:rsid w:val="00BE5F46"/>
    <w:rsid w:val="00BE64E0"/>
    <w:rsid w:val="00BE6BC8"/>
    <w:rsid w:val="00BE71B7"/>
    <w:rsid w:val="00BE73D2"/>
    <w:rsid w:val="00BE7492"/>
    <w:rsid w:val="00BF0650"/>
    <w:rsid w:val="00BF131A"/>
    <w:rsid w:val="00BF252C"/>
    <w:rsid w:val="00BF279F"/>
    <w:rsid w:val="00BF2DFA"/>
    <w:rsid w:val="00BF3211"/>
    <w:rsid w:val="00BF35B5"/>
    <w:rsid w:val="00BF3861"/>
    <w:rsid w:val="00BF55BD"/>
    <w:rsid w:val="00BF5B99"/>
    <w:rsid w:val="00BF5F7F"/>
    <w:rsid w:val="00BF61C8"/>
    <w:rsid w:val="00BF6DBA"/>
    <w:rsid w:val="00BF7D4F"/>
    <w:rsid w:val="00BF7FD2"/>
    <w:rsid w:val="00C00260"/>
    <w:rsid w:val="00C00615"/>
    <w:rsid w:val="00C00712"/>
    <w:rsid w:val="00C0082C"/>
    <w:rsid w:val="00C00EDB"/>
    <w:rsid w:val="00C0124E"/>
    <w:rsid w:val="00C01419"/>
    <w:rsid w:val="00C019BB"/>
    <w:rsid w:val="00C02646"/>
    <w:rsid w:val="00C02936"/>
    <w:rsid w:val="00C02A4E"/>
    <w:rsid w:val="00C02ED6"/>
    <w:rsid w:val="00C03246"/>
    <w:rsid w:val="00C04BCD"/>
    <w:rsid w:val="00C0519D"/>
    <w:rsid w:val="00C0574B"/>
    <w:rsid w:val="00C05CA7"/>
    <w:rsid w:val="00C065FB"/>
    <w:rsid w:val="00C069CC"/>
    <w:rsid w:val="00C07090"/>
    <w:rsid w:val="00C0795D"/>
    <w:rsid w:val="00C079D4"/>
    <w:rsid w:val="00C07A11"/>
    <w:rsid w:val="00C07AEF"/>
    <w:rsid w:val="00C07B4A"/>
    <w:rsid w:val="00C10290"/>
    <w:rsid w:val="00C10753"/>
    <w:rsid w:val="00C111E7"/>
    <w:rsid w:val="00C1210C"/>
    <w:rsid w:val="00C12918"/>
    <w:rsid w:val="00C12C05"/>
    <w:rsid w:val="00C12CA0"/>
    <w:rsid w:val="00C139D8"/>
    <w:rsid w:val="00C15184"/>
    <w:rsid w:val="00C15233"/>
    <w:rsid w:val="00C15FFD"/>
    <w:rsid w:val="00C16422"/>
    <w:rsid w:val="00C16A67"/>
    <w:rsid w:val="00C17EF2"/>
    <w:rsid w:val="00C17FC9"/>
    <w:rsid w:val="00C20099"/>
    <w:rsid w:val="00C200E8"/>
    <w:rsid w:val="00C203DF"/>
    <w:rsid w:val="00C20465"/>
    <w:rsid w:val="00C20C36"/>
    <w:rsid w:val="00C21077"/>
    <w:rsid w:val="00C22271"/>
    <w:rsid w:val="00C2379A"/>
    <w:rsid w:val="00C23891"/>
    <w:rsid w:val="00C23C78"/>
    <w:rsid w:val="00C2449D"/>
    <w:rsid w:val="00C245A8"/>
    <w:rsid w:val="00C25763"/>
    <w:rsid w:val="00C260D3"/>
    <w:rsid w:val="00C26214"/>
    <w:rsid w:val="00C270D2"/>
    <w:rsid w:val="00C276D2"/>
    <w:rsid w:val="00C27744"/>
    <w:rsid w:val="00C27FB4"/>
    <w:rsid w:val="00C3085D"/>
    <w:rsid w:val="00C30D41"/>
    <w:rsid w:val="00C31C3C"/>
    <w:rsid w:val="00C31D4C"/>
    <w:rsid w:val="00C31DA1"/>
    <w:rsid w:val="00C31F8E"/>
    <w:rsid w:val="00C339FD"/>
    <w:rsid w:val="00C33F81"/>
    <w:rsid w:val="00C345EE"/>
    <w:rsid w:val="00C3479F"/>
    <w:rsid w:val="00C34877"/>
    <w:rsid w:val="00C34B39"/>
    <w:rsid w:val="00C34F4D"/>
    <w:rsid w:val="00C3585F"/>
    <w:rsid w:val="00C36AD4"/>
    <w:rsid w:val="00C37824"/>
    <w:rsid w:val="00C37960"/>
    <w:rsid w:val="00C40A25"/>
    <w:rsid w:val="00C410AC"/>
    <w:rsid w:val="00C4140D"/>
    <w:rsid w:val="00C415EB"/>
    <w:rsid w:val="00C41817"/>
    <w:rsid w:val="00C43562"/>
    <w:rsid w:val="00C443B5"/>
    <w:rsid w:val="00C4442B"/>
    <w:rsid w:val="00C45D03"/>
    <w:rsid w:val="00C5001E"/>
    <w:rsid w:val="00C509C4"/>
    <w:rsid w:val="00C50CE9"/>
    <w:rsid w:val="00C519AC"/>
    <w:rsid w:val="00C51A6C"/>
    <w:rsid w:val="00C51DB7"/>
    <w:rsid w:val="00C51ED7"/>
    <w:rsid w:val="00C52DD9"/>
    <w:rsid w:val="00C52F0C"/>
    <w:rsid w:val="00C5389D"/>
    <w:rsid w:val="00C53A10"/>
    <w:rsid w:val="00C54131"/>
    <w:rsid w:val="00C545A4"/>
    <w:rsid w:val="00C54D1E"/>
    <w:rsid w:val="00C55CD2"/>
    <w:rsid w:val="00C562BD"/>
    <w:rsid w:val="00C566AB"/>
    <w:rsid w:val="00C5686D"/>
    <w:rsid w:val="00C56A0B"/>
    <w:rsid w:val="00C571AF"/>
    <w:rsid w:val="00C57ED9"/>
    <w:rsid w:val="00C6022B"/>
    <w:rsid w:val="00C60515"/>
    <w:rsid w:val="00C6062B"/>
    <w:rsid w:val="00C6091F"/>
    <w:rsid w:val="00C60E0E"/>
    <w:rsid w:val="00C60F63"/>
    <w:rsid w:val="00C61643"/>
    <w:rsid w:val="00C61A3B"/>
    <w:rsid w:val="00C61C1C"/>
    <w:rsid w:val="00C62C66"/>
    <w:rsid w:val="00C62D99"/>
    <w:rsid w:val="00C630BD"/>
    <w:rsid w:val="00C637B0"/>
    <w:rsid w:val="00C6380E"/>
    <w:rsid w:val="00C63E3C"/>
    <w:rsid w:val="00C6408D"/>
    <w:rsid w:val="00C64914"/>
    <w:rsid w:val="00C666B0"/>
    <w:rsid w:val="00C67029"/>
    <w:rsid w:val="00C67305"/>
    <w:rsid w:val="00C67720"/>
    <w:rsid w:val="00C67E5B"/>
    <w:rsid w:val="00C705C8"/>
    <w:rsid w:val="00C7086C"/>
    <w:rsid w:val="00C71DD2"/>
    <w:rsid w:val="00C72BA8"/>
    <w:rsid w:val="00C72FEB"/>
    <w:rsid w:val="00C733F9"/>
    <w:rsid w:val="00C73E32"/>
    <w:rsid w:val="00C749F8"/>
    <w:rsid w:val="00C74AC4"/>
    <w:rsid w:val="00C7547F"/>
    <w:rsid w:val="00C75BCD"/>
    <w:rsid w:val="00C77F15"/>
    <w:rsid w:val="00C807BF"/>
    <w:rsid w:val="00C80B71"/>
    <w:rsid w:val="00C80E7A"/>
    <w:rsid w:val="00C81CA7"/>
    <w:rsid w:val="00C82015"/>
    <w:rsid w:val="00C820FA"/>
    <w:rsid w:val="00C8238F"/>
    <w:rsid w:val="00C82DC8"/>
    <w:rsid w:val="00C82E3C"/>
    <w:rsid w:val="00C833D5"/>
    <w:rsid w:val="00C83439"/>
    <w:rsid w:val="00C838A1"/>
    <w:rsid w:val="00C851A7"/>
    <w:rsid w:val="00C86004"/>
    <w:rsid w:val="00C86010"/>
    <w:rsid w:val="00C878BE"/>
    <w:rsid w:val="00C879E2"/>
    <w:rsid w:val="00C900FC"/>
    <w:rsid w:val="00C9035B"/>
    <w:rsid w:val="00C904D5"/>
    <w:rsid w:val="00C909D4"/>
    <w:rsid w:val="00C90E85"/>
    <w:rsid w:val="00C912AF"/>
    <w:rsid w:val="00C91876"/>
    <w:rsid w:val="00C91D86"/>
    <w:rsid w:val="00C924CA"/>
    <w:rsid w:val="00C929E9"/>
    <w:rsid w:val="00C92BF3"/>
    <w:rsid w:val="00C9347F"/>
    <w:rsid w:val="00C9378A"/>
    <w:rsid w:val="00C9428A"/>
    <w:rsid w:val="00C948C4"/>
    <w:rsid w:val="00C95489"/>
    <w:rsid w:val="00C96BD8"/>
    <w:rsid w:val="00C975E6"/>
    <w:rsid w:val="00C9795C"/>
    <w:rsid w:val="00CA0082"/>
    <w:rsid w:val="00CA0605"/>
    <w:rsid w:val="00CA1805"/>
    <w:rsid w:val="00CA199C"/>
    <w:rsid w:val="00CA1B34"/>
    <w:rsid w:val="00CA1C8C"/>
    <w:rsid w:val="00CA2225"/>
    <w:rsid w:val="00CA2CAC"/>
    <w:rsid w:val="00CA3A79"/>
    <w:rsid w:val="00CA3D2A"/>
    <w:rsid w:val="00CA5262"/>
    <w:rsid w:val="00CA59E2"/>
    <w:rsid w:val="00CA59E4"/>
    <w:rsid w:val="00CA6403"/>
    <w:rsid w:val="00CA6473"/>
    <w:rsid w:val="00CA6819"/>
    <w:rsid w:val="00CA6ED1"/>
    <w:rsid w:val="00CA751A"/>
    <w:rsid w:val="00CA79CC"/>
    <w:rsid w:val="00CB09B9"/>
    <w:rsid w:val="00CB112F"/>
    <w:rsid w:val="00CB124A"/>
    <w:rsid w:val="00CB1417"/>
    <w:rsid w:val="00CB14CD"/>
    <w:rsid w:val="00CB186E"/>
    <w:rsid w:val="00CB1A5A"/>
    <w:rsid w:val="00CB2C4C"/>
    <w:rsid w:val="00CB2CEA"/>
    <w:rsid w:val="00CB3164"/>
    <w:rsid w:val="00CB43FD"/>
    <w:rsid w:val="00CB455F"/>
    <w:rsid w:val="00CB5036"/>
    <w:rsid w:val="00CB50D5"/>
    <w:rsid w:val="00CB51C3"/>
    <w:rsid w:val="00CB543E"/>
    <w:rsid w:val="00CB5D06"/>
    <w:rsid w:val="00CB60B0"/>
    <w:rsid w:val="00CB6DFB"/>
    <w:rsid w:val="00CB73E4"/>
    <w:rsid w:val="00CB7AE6"/>
    <w:rsid w:val="00CC18B2"/>
    <w:rsid w:val="00CC27D0"/>
    <w:rsid w:val="00CC2947"/>
    <w:rsid w:val="00CC2EDC"/>
    <w:rsid w:val="00CC3960"/>
    <w:rsid w:val="00CC3C02"/>
    <w:rsid w:val="00CC3D50"/>
    <w:rsid w:val="00CC3FA3"/>
    <w:rsid w:val="00CC4204"/>
    <w:rsid w:val="00CC5714"/>
    <w:rsid w:val="00CC5F13"/>
    <w:rsid w:val="00CC608D"/>
    <w:rsid w:val="00CC7258"/>
    <w:rsid w:val="00CC7746"/>
    <w:rsid w:val="00CC7952"/>
    <w:rsid w:val="00CD0437"/>
    <w:rsid w:val="00CD075F"/>
    <w:rsid w:val="00CD129F"/>
    <w:rsid w:val="00CD343D"/>
    <w:rsid w:val="00CD344B"/>
    <w:rsid w:val="00CD357C"/>
    <w:rsid w:val="00CD359C"/>
    <w:rsid w:val="00CD3A57"/>
    <w:rsid w:val="00CD3E27"/>
    <w:rsid w:val="00CD4468"/>
    <w:rsid w:val="00CD48BB"/>
    <w:rsid w:val="00CD556B"/>
    <w:rsid w:val="00CD60B7"/>
    <w:rsid w:val="00CD657D"/>
    <w:rsid w:val="00CD6DC6"/>
    <w:rsid w:val="00CD769D"/>
    <w:rsid w:val="00CD78F9"/>
    <w:rsid w:val="00CD7B03"/>
    <w:rsid w:val="00CE0903"/>
    <w:rsid w:val="00CE0C99"/>
    <w:rsid w:val="00CE0F8F"/>
    <w:rsid w:val="00CE18D3"/>
    <w:rsid w:val="00CE2090"/>
    <w:rsid w:val="00CE269D"/>
    <w:rsid w:val="00CE2FC3"/>
    <w:rsid w:val="00CE4D19"/>
    <w:rsid w:val="00CE4EFD"/>
    <w:rsid w:val="00CE53E2"/>
    <w:rsid w:val="00CE54F9"/>
    <w:rsid w:val="00CE5BBF"/>
    <w:rsid w:val="00CE6120"/>
    <w:rsid w:val="00CE696E"/>
    <w:rsid w:val="00CE69CD"/>
    <w:rsid w:val="00CE6C67"/>
    <w:rsid w:val="00CE6E80"/>
    <w:rsid w:val="00CE72C2"/>
    <w:rsid w:val="00CE7EE3"/>
    <w:rsid w:val="00CF0306"/>
    <w:rsid w:val="00CF0C23"/>
    <w:rsid w:val="00CF0F47"/>
    <w:rsid w:val="00CF110C"/>
    <w:rsid w:val="00CF12A3"/>
    <w:rsid w:val="00CF16BA"/>
    <w:rsid w:val="00CF3699"/>
    <w:rsid w:val="00CF39DA"/>
    <w:rsid w:val="00CF3A6A"/>
    <w:rsid w:val="00CF4035"/>
    <w:rsid w:val="00CF4A5E"/>
    <w:rsid w:val="00CF4C43"/>
    <w:rsid w:val="00CF54F3"/>
    <w:rsid w:val="00CF6546"/>
    <w:rsid w:val="00CF691C"/>
    <w:rsid w:val="00CF71AE"/>
    <w:rsid w:val="00D00F21"/>
    <w:rsid w:val="00D0129B"/>
    <w:rsid w:val="00D01B53"/>
    <w:rsid w:val="00D02A83"/>
    <w:rsid w:val="00D039EF"/>
    <w:rsid w:val="00D04167"/>
    <w:rsid w:val="00D044BB"/>
    <w:rsid w:val="00D04BB8"/>
    <w:rsid w:val="00D0502C"/>
    <w:rsid w:val="00D05804"/>
    <w:rsid w:val="00D05E06"/>
    <w:rsid w:val="00D060D2"/>
    <w:rsid w:val="00D0703C"/>
    <w:rsid w:val="00D070E8"/>
    <w:rsid w:val="00D071C2"/>
    <w:rsid w:val="00D077D5"/>
    <w:rsid w:val="00D07910"/>
    <w:rsid w:val="00D079D4"/>
    <w:rsid w:val="00D07C1A"/>
    <w:rsid w:val="00D101F1"/>
    <w:rsid w:val="00D10D0C"/>
    <w:rsid w:val="00D1231F"/>
    <w:rsid w:val="00D12695"/>
    <w:rsid w:val="00D129CC"/>
    <w:rsid w:val="00D12DE4"/>
    <w:rsid w:val="00D1499D"/>
    <w:rsid w:val="00D14B5A"/>
    <w:rsid w:val="00D1549E"/>
    <w:rsid w:val="00D15604"/>
    <w:rsid w:val="00D157AB"/>
    <w:rsid w:val="00D1593A"/>
    <w:rsid w:val="00D15AC1"/>
    <w:rsid w:val="00D15F7B"/>
    <w:rsid w:val="00D160F9"/>
    <w:rsid w:val="00D163D9"/>
    <w:rsid w:val="00D1680A"/>
    <w:rsid w:val="00D1695B"/>
    <w:rsid w:val="00D17709"/>
    <w:rsid w:val="00D17C97"/>
    <w:rsid w:val="00D20195"/>
    <w:rsid w:val="00D2044D"/>
    <w:rsid w:val="00D2050F"/>
    <w:rsid w:val="00D22762"/>
    <w:rsid w:val="00D236EF"/>
    <w:rsid w:val="00D23820"/>
    <w:rsid w:val="00D248B2"/>
    <w:rsid w:val="00D24F56"/>
    <w:rsid w:val="00D25C0D"/>
    <w:rsid w:val="00D25D25"/>
    <w:rsid w:val="00D25F51"/>
    <w:rsid w:val="00D2631B"/>
    <w:rsid w:val="00D26FBB"/>
    <w:rsid w:val="00D2715C"/>
    <w:rsid w:val="00D276A7"/>
    <w:rsid w:val="00D276D4"/>
    <w:rsid w:val="00D279FD"/>
    <w:rsid w:val="00D27C8D"/>
    <w:rsid w:val="00D306AA"/>
    <w:rsid w:val="00D30EA8"/>
    <w:rsid w:val="00D3208A"/>
    <w:rsid w:val="00D3280B"/>
    <w:rsid w:val="00D32841"/>
    <w:rsid w:val="00D34C19"/>
    <w:rsid w:val="00D34D95"/>
    <w:rsid w:val="00D34E29"/>
    <w:rsid w:val="00D351AD"/>
    <w:rsid w:val="00D3552E"/>
    <w:rsid w:val="00D35832"/>
    <w:rsid w:val="00D35D4B"/>
    <w:rsid w:val="00D3617D"/>
    <w:rsid w:val="00D369ED"/>
    <w:rsid w:val="00D36B73"/>
    <w:rsid w:val="00D36BFE"/>
    <w:rsid w:val="00D41136"/>
    <w:rsid w:val="00D411F8"/>
    <w:rsid w:val="00D41305"/>
    <w:rsid w:val="00D41B8E"/>
    <w:rsid w:val="00D42D66"/>
    <w:rsid w:val="00D4346A"/>
    <w:rsid w:val="00D43BF5"/>
    <w:rsid w:val="00D46165"/>
    <w:rsid w:val="00D47BDA"/>
    <w:rsid w:val="00D47C2F"/>
    <w:rsid w:val="00D501D0"/>
    <w:rsid w:val="00D512BF"/>
    <w:rsid w:val="00D5203C"/>
    <w:rsid w:val="00D5289D"/>
    <w:rsid w:val="00D52B47"/>
    <w:rsid w:val="00D53121"/>
    <w:rsid w:val="00D538DB"/>
    <w:rsid w:val="00D53C30"/>
    <w:rsid w:val="00D53CE2"/>
    <w:rsid w:val="00D5405C"/>
    <w:rsid w:val="00D54D3E"/>
    <w:rsid w:val="00D5638D"/>
    <w:rsid w:val="00D5649D"/>
    <w:rsid w:val="00D57002"/>
    <w:rsid w:val="00D5733A"/>
    <w:rsid w:val="00D57493"/>
    <w:rsid w:val="00D574A8"/>
    <w:rsid w:val="00D5751F"/>
    <w:rsid w:val="00D57A41"/>
    <w:rsid w:val="00D57E65"/>
    <w:rsid w:val="00D57E97"/>
    <w:rsid w:val="00D60F81"/>
    <w:rsid w:val="00D6115A"/>
    <w:rsid w:val="00D611DC"/>
    <w:rsid w:val="00D61784"/>
    <w:rsid w:val="00D618FD"/>
    <w:rsid w:val="00D621CF"/>
    <w:rsid w:val="00D623A3"/>
    <w:rsid w:val="00D6282F"/>
    <w:rsid w:val="00D6287F"/>
    <w:rsid w:val="00D62ED8"/>
    <w:rsid w:val="00D63130"/>
    <w:rsid w:val="00D632E8"/>
    <w:rsid w:val="00D63674"/>
    <w:rsid w:val="00D63E1A"/>
    <w:rsid w:val="00D63FD8"/>
    <w:rsid w:val="00D64F9E"/>
    <w:rsid w:val="00D652E6"/>
    <w:rsid w:val="00D657B6"/>
    <w:rsid w:val="00D663CD"/>
    <w:rsid w:val="00D67609"/>
    <w:rsid w:val="00D678B3"/>
    <w:rsid w:val="00D70094"/>
    <w:rsid w:val="00D70D3F"/>
    <w:rsid w:val="00D70DA4"/>
    <w:rsid w:val="00D71014"/>
    <w:rsid w:val="00D71236"/>
    <w:rsid w:val="00D7146A"/>
    <w:rsid w:val="00D71921"/>
    <w:rsid w:val="00D730C5"/>
    <w:rsid w:val="00D73E65"/>
    <w:rsid w:val="00D7403C"/>
    <w:rsid w:val="00D746B8"/>
    <w:rsid w:val="00D748B7"/>
    <w:rsid w:val="00D74A1B"/>
    <w:rsid w:val="00D74B6B"/>
    <w:rsid w:val="00D76027"/>
    <w:rsid w:val="00D76296"/>
    <w:rsid w:val="00D76B25"/>
    <w:rsid w:val="00D76CEC"/>
    <w:rsid w:val="00D76EF2"/>
    <w:rsid w:val="00D774C7"/>
    <w:rsid w:val="00D77537"/>
    <w:rsid w:val="00D77A51"/>
    <w:rsid w:val="00D8019E"/>
    <w:rsid w:val="00D816BB"/>
    <w:rsid w:val="00D8171D"/>
    <w:rsid w:val="00D822D4"/>
    <w:rsid w:val="00D82923"/>
    <w:rsid w:val="00D830FD"/>
    <w:rsid w:val="00D835D2"/>
    <w:rsid w:val="00D83CD4"/>
    <w:rsid w:val="00D84E4D"/>
    <w:rsid w:val="00D8501B"/>
    <w:rsid w:val="00D853B5"/>
    <w:rsid w:val="00D8582D"/>
    <w:rsid w:val="00D85FD1"/>
    <w:rsid w:val="00D86092"/>
    <w:rsid w:val="00D861DF"/>
    <w:rsid w:val="00D863CA"/>
    <w:rsid w:val="00D869F4"/>
    <w:rsid w:val="00D86A6B"/>
    <w:rsid w:val="00D870A8"/>
    <w:rsid w:val="00D87247"/>
    <w:rsid w:val="00D87440"/>
    <w:rsid w:val="00D9054B"/>
    <w:rsid w:val="00D90CF5"/>
    <w:rsid w:val="00D913E9"/>
    <w:rsid w:val="00D91646"/>
    <w:rsid w:val="00D91AD6"/>
    <w:rsid w:val="00D925D0"/>
    <w:rsid w:val="00D92953"/>
    <w:rsid w:val="00D92BEB"/>
    <w:rsid w:val="00D9313E"/>
    <w:rsid w:val="00D93777"/>
    <w:rsid w:val="00D945E9"/>
    <w:rsid w:val="00D94BD2"/>
    <w:rsid w:val="00D95746"/>
    <w:rsid w:val="00D95C08"/>
    <w:rsid w:val="00D95D61"/>
    <w:rsid w:val="00D95FD4"/>
    <w:rsid w:val="00D96032"/>
    <w:rsid w:val="00D966FA"/>
    <w:rsid w:val="00D9671E"/>
    <w:rsid w:val="00D96F4D"/>
    <w:rsid w:val="00D97A05"/>
    <w:rsid w:val="00DA11E5"/>
    <w:rsid w:val="00DA15A3"/>
    <w:rsid w:val="00DA178D"/>
    <w:rsid w:val="00DA1C18"/>
    <w:rsid w:val="00DA1F07"/>
    <w:rsid w:val="00DA1FF8"/>
    <w:rsid w:val="00DA24B3"/>
    <w:rsid w:val="00DA415C"/>
    <w:rsid w:val="00DA4300"/>
    <w:rsid w:val="00DA47BD"/>
    <w:rsid w:val="00DA4DF0"/>
    <w:rsid w:val="00DA5125"/>
    <w:rsid w:val="00DA5551"/>
    <w:rsid w:val="00DA5802"/>
    <w:rsid w:val="00DA6A4E"/>
    <w:rsid w:val="00DA6AF6"/>
    <w:rsid w:val="00DA7958"/>
    <w:rsid w:val="00DA7BF4"/>
    <w:rsid w:val="00DB0EE0"/>
    <w:rsid w:val="00DB1AF9"/>
    <w:rsid w:val="00DB2FE3"/>
    <w:rsid w:val="00DB3812"/>
    <w:rsid w:val="00DB4898"/>
    <w:rsid w:val="00DB5041"/>
    <w:rsid w:val="00DB562A"/>
    <w:rsid w:val="00DB575A"/>
    <w:rsid w:val="00DB5F63"/>
    <w:rsid w:val="00DB5F73"/>
    <w:rsid w:val="00DB623D"/>
    <w:rsid w:val="00DB72E1"/>
    <w:rsid w:val="00DC0074"/>
    <w:rsid w:val="00DC0878"/>
    <w:rsid w:val="00DC0D42"/>
    <w:rsid w:val="00DC0FFB"/>
    <w:rsid w:val="00DC14E2"/>
    <w:rsid w:val="00DC1FE1"/>
    <w:rsid w:val="00DC202B"/>
    <w:rsid w:val="00DC3122"/>
    <w:rsid w:val="00DC3684"/>
    <w:rsid w:val="00DC3973"/>
    <w:rsid w:val="00DC3C3E"/>
    <w:rsid w:val="00DC3FE5"/>
    <w:rsid w:val="00DC401A"/>
    <w:rsid w:val="00DC54B5"/>
    <w:rsid w:val="00DC6597"/>
    <w:rsid w:val="00DC6B6B"/>
    <w:rsid w:val="00DC6FBD"/>
    <w:rsid w:val="00DC7884"/>
    <w:rsid w:val="00DC791F"/>
    <w:rsid w:val="00DD02D1"/>
    <w:rsid w:val="00DD0393"/>
    <w:rsid w:val="00DD107A"/>
    <w:rsid w:val="00DD16E5"/>
    <w:rsid w:val="00DD1710"/>
    <w:rsid w:val="00DD196C"/>
    <w:rsid w:val="00DD1B30"/>
    <w:rsid w:val="00DD1C56"/>
    <w:rsid w:val="00DD2086"/>
    <w:rsid w:val="00DD4104"/>
    <w:rsid w:val="00DD4A13"/>
    <w:rsid w:val="00DD4C4F"/>
    <w:rsid w:val="00DD56FA"/>
    <w:rsid w:val="00DD574D"/>
    <w:rsid w:val="00DD587F"/>
    <w:rsid w:val="00DD5FA3"/>
    <w:rsid w:val="00DD638E"/>
    <w:rsid w:val="00DD65E8"/>
    <w:rsid w:val="00DD6E9C"/>
    <w:rsid w:val="00DD73AC"/>
    <w:rsid w:val="00DD7536"/>
    <w:rsid w:val="00DD79DB"/>
    <w:rsid w:val="00DD7BBC"/>
    <w:rsid w:val="00DE1CEA"/>
    <w:rsid w:val="00DE205C"/>
    <w:rsid w:val="00DE2F88"/>
    <w:rsid w:val="00DE2FA9"/>
    <w:rsid w:val="00DE3729"/>
    <w:rsid w:val="00DE3F55"/>
    <w:rsid w:val="00DE4AB4"/>
    <w:rsid w:val="00DE4D88"/>
    <w:rsid w:val="00DE4E73"/>
    <w:rsid w:val="00DE567D"/>
    <w:rsid w:val="00DE5E42"/>
    <w:rsid w:val="00DE6A66"/>
    <w:rsid w:val="00DE6F37"/>
    <w:rsid w:val="00DE7A14"/>
    <w:rsid w:val="00DF20D9"/>
    <w:rsid w:val="00DF2883"/>
    <w:rsid w:val="00DF2A0B"/>
    <w:rsid w:val="00DF2CF2"/>
    <w:rsid w:val="00DF31B3"/>
    <w:rsid w:val="00DF59F1"/>
    <w:rsid w:val="00DF5B69"/>
    <w:rsid w:val="00DF7135"/>
    <w:rsid w:val="00E00026"/>
    <w:rsid w:val="00E0007C"/>
    <w:rsid w:val="00E00D01"/>
    <w:rsid w:val="00E012CA"/>
    <w:rsid w:val="00E019F9"/>
    <w:rsid w:val="00E020EC"/>
    <w:rsid w:val="00E026D7"/>
    <w:rsid w:val="00E02F02"/>
    <w:rsid w:val="00E03107"/>
    <w:rsid w:val="00E0335F"/>
    <w:rsid w:val="00E0374A"/>
    <w:rsid w:val="00E044EC"/>
    <w:rsid w:val="00E0519D"/>
    <w:rsid w:val="00E051DD"/>
    <w:rsid w:val="00E05264"/>
    <w:rsid w:val="00E058BA"/>
    <w:rsid w:val="00E06A8A"/>
    <w:rsid w:val="00E0778C"/>
    <w:rsid w:val="00E07B34"/>
    <w:rsid w:val="00E10A94"/>
    <w:rsid w:val="00E10E5B"/>
    <w:rsid w:val="00E1105E"/>
    <w:rsid w:val="00E11D82"/>
    <w:rsid w:val="00E11E09"/>
    <w:rsid w:val="00E131B1"/>
    <w:rsid w:val="00E13920"/>
    <w:rsid w:val="00E14C33"/>
    <w:rsid w:val="00E15899"/>
    <w:rsid w:val="00E15C80"/>
    <w:rsid w:val="00E16C91"/>
    <w:rsid w:val="00E171F7"/>
    <w:rsid w:val="00E17245"/>
    <w:rsid w:val="00E201C7"/>
    <w:rsid w:val="00E207BF"/>
    <w:rsid w:val="00E21841"/>
    <w:rsid w:val="00E21B04"/>
    <w:rsid w:val="00E23579"/>
    <w:rsid w:val="00E25241"/>
    <w:rsid w:val="00E2565D"/>
    <w:rsid w:val="00E25FE7"/>
    <w:rsid w:val="00E26195"/>
    <w:rsid w:val="00E26EE3"/>
    <w:rsid w:val="00E2755E"/>
    <w:rsid w:val="00E27622"/>
    <w:rsid w:val="00E27B61"/>
    <w:rsid w:val="00E27BE5"/>
    <w:rsid w:val="00E3087B"/>
    <w:rsid w:val="00E308E5"/>
    <w:rsid w:val="00E313DF"/>
    <w:rsid w:val="00E31F48"/>
    <w:rsid w:val="00E320A2"/>
    <w:rsid w:val="00E3257F"/>
    <w:rsid w:val="00E327CC"/>
    <w:rsid w:val="00E32A5B"/>
    <w:rsid w:val="00E33D1F"/>
    <w:rsid w:val="00E33E76"/>
    <w:rsid w:val="00E34D6F"/>
    <w:rsid w:val="00E34EBA"/>
    <w:rsid w:val="00E3547A"/>
    <w:rsid w:val="00E3565B"/>
    <w:rsid w:val="00E35854"/>
    <w:rsid w:val="00E35943"/>
    <w:rsid w:val="00E35975"/>
    <w:rsid w:val="00E35FE9"/>
    <w:rsid w:val="00E362AD"/>
    <w:rsid w:val="00E36550"/>
    <w:rsid w:val="00E36A3E"/>
    <w:rsid w:val="00E372FF"/>
    <w:rsid w:val="00E374E6"/>
    <w:rsid w:val="00E4045E"/>
    <w:rsid w:val="00E4085D"/>
    <w:rsid w:val="00E40BC8"/>
    <w:rsid w:val="00E40E1D"/>
    <w:rsid w:val="00E4159A"/>
    <w:rsid w:val="00E41783"/>
    <w:rsid w:val="00E41A35"/>
    <w:rsid w:val="00E41AC1"/>
    <w:rsid w:val="00E41B97"/>
    <w:rsid w:val="00E41CC1"/>
    <w:rsid w:val="00E42445"/>
    <w:rsid w:val="00E4253B"/>
    <w:rsid w:val="00E42912"/>
    <w:rsid w:val="00E431EF"/>
    <w:rsid w:val="00E43EFE"/>
    <w:rsid w:val="00E444DD"/>
    <w:rsid w:val="00E44FFA"/>
    <w:rsid w:val="00E459FA"/>
    <w:rsid w:val="00E45BEA"/>
    <w:rsid w:val="00E46645"/>
    <w:rsid w:val="00E46C14"/>
    <w:rsid w:val="00E46E2E"/>
    <w:rsid w:val="00E4727D"/>
    <w:rsid w:val="00E474F1"/>
    <w:rsid w:val="00E47500"/>
    <w:rsid w:val="00E500A3"/>
    <w:rsid w:val="00E5054F"/>
    <w:rsid w:val="00E51E3A"/>
    <w:rsid w:val="00E52387"/>
    <w:rsid w:val="00E52441"/>
    <w:rsid w:val="00E52C14"/>
    <w:rsid w:val="00E52C87"/>
    <w:rsid w:val="00E52ED0"/>
    <w:rsid w:val="00E52F99"/>
    <w:rsid w:val="00E5305B"/>
    <w:rsid w:val="00E53FAE"/>
    <w:rsid w:val="00E53FDC"/>
    <w:rsid w:val="00E5466C"/>
    <w:rsid w:val="00E5467F"/>
    <w:rsid w:val="00E5508C"/>
    <w:rsid w:val="00E563E0"/>
    <w:rsid w:val="00E56A8D"/>
    <w:rsid w:val="00E5735A"/>
    <w:rsid w:val="00E57A5E"/>
    <w:rsid w:val="00E57B8F"/>
    <w:rsid w:val="00E60AA6"/>
    <w:rsid w:val="00E60B52"/>
    <w:rsid w:val="00E60D6A"/>
    <w:rsid w:val="00E61379"/>
    <w:rsid w:val="00E613F7"/>
    <w:rsid w:val="00E614D7"/>
    <w:rsid w:val="00E61CDD"/>
    <w:rsid w:val="00E6342C"/>
    <w:rsid w:val="00E63CF1"/>
    <w:rsid w:val="00E64C46"/>
    <w:rsid w:val="00E6547B"/>
    <w:rsid w:val="00E65AD5"/>
    <w:rsid w:val="00E65D7E"/>
    <w:rsid w:val="00E65DA5"/>
    <w:rsid w:val="00E66496"/>
    <w:rsid w:val="00E6687F"/>
    <w:rsid w:val="00E67BA9"/>
    <w:rsid w:val="00E67E73"/>
    <w:rsid w:val="00E70503"/>
    <w:rsid w:val="00E71ADD"/>
    <w:rsid w:val="00E72033"/>
    <w:rsid w:val="00E732CC"/>
    <w:rsid w:val="00E73A94"/>
    <w:rsid w:val="00E73C08"/>
    <w:rsid w:val="00E73E44"/>
    <w:rsid w:val="00E74AFA"/>
    <w:rsid w:val="00E74CBF"/>
    <w:rsid w:val="00E7605F"/>
    <w:rsid w:val="00E7687B"/>
    <w:rsid w:val="00E770DF"/>
    <w:rsid w:val="00E801B5"/>
    <w:rsid w:val="00E808E0"/>
    <w:rsid w:val="00E832A5"/>
    <w:rsid w:val="00E83835"/>
    <w:rsid w:val="00E83B21"/>
    <w:rsid w:val="00E8408E"/>
    <w:rsid w:val="00E8450A"/>
    <w:rsid w:val="00E84A69"/>
    <w:rsid w:val="00E8505E"/>
    <w:rsid w:val="00E85239"/>
    <w:rsid w:val="00E85C0A"/>
    <w:rsid w:val="00E85CB5"/>
    <w:rsid w:val="00E8639E"/>
    <w:rsid w:val="00E865EE"/>
    <w:rsid w:val="00E87DEC"/>
    <w:rsid w:val="00E87EC3"/>
    <w:rsid w:val="00E900D6"/>
    <w:rsid w:val="00E90FA2"/>
    <w:rsid w:val="00E91A13"/>
    <w:rsid w:val="00E920F6"/>
    <w:rsid w:val="00E926FD"/>
    <w:rsid w:val="00E9275C"/>
    <w:rsid w:val="00E927C5"/>
    <w:rsid w:val="00E929CC"/>
    <w:rsid w:val="00E92A39"/>
    <w:rsid w:val="00E93258"/>
    <w:rsid w:val="00E94191"/>
    <w:rsid w:val="00E94C1D"/>
    <w:rsid w:val="00E95452"/>
    <w:rsid w:val="00E954FB"/>
    <w:rsid w:val="00E957C7"/>
    <w:rsid w:val="00E95DC1"/>
    <w:rsid w:val="00E962AF"/>
    <w:rsid w:val="00E96DCE"/>
    <w:rsid w:val="00E972A9"/>
    <w:rsid w:val="00E9759E"/>
    <w:rsid w:val="00EA048F"/>
    <w:rsid w:val="00EA160B"/>
    <w:rsid w:val="00EA1EA1"/>
    <w:rsid w:val="00EA1F4F"/>
    <w:rsid w:val="00EA37A2"/>
    <w:rsid w:val="00EA3A2D"/>
    <w:rsid w:val="00EA485E"/>
    <w:rsid w:val="00EA4A7D"/>
    <w:rsid w:val="00EA5E9E"/>
    <w:rsid w:val="00EA5F83"/>
    <w:rsid w:val="00EA7275"/>
    <w:rsid w:val="00EA761D"/>
    <w:rsid w:val="00EA7872"/>
    <w:rsid w:val="00EA7BE1"/>
    <w:rsid w:val="00EB0293"/>
    <w:rsid w:val="00EB0C68"/>
    <w:rsid w:val="00EB11F6"/>
    <w:rsid w:val="00EB1544"/>
    <w:rsid w:val="00EB1640"/>
    <w:rsid w:val="00EB21FD"/>
    <w:rsid w:val="00EB38ED"/>
    <w:rsid w:val="00EB49C2"/>
    <w:rsid w:val="00EB5553"/>
    <w:rsid w:val="00EB5CF3"/>
    <w:rsid w:val="00EB6B9E"/>
    <w:rsid w:val="00EB6CD9"/>
    <w:rsid w:val="00EB7003"/>
    <w:rsid w:val="00EB7053"/>
    <w:rsid w:val="00EB7CE0"/>
    <w:rsid w:val="00EC0309"/>
    <w:rsid w:val="00EC030D"/>
    <w:rsid w:val="00EC072E"/>
    <w:rsid w:val="00EC09F1"/>
    <w:rsid w:val="00EC0CE9"/>
    <w:rsid w:val="00EC119B"/>
    <w:rsid w:val="00EC144C"/>
    <w:rsid w:val="00EC1711"/>
    <w:rsid w:val="00EC1B15"/>
    <w:rsid w:val="00EC1C04"/>
    <w:rsid w:val="00EC23C8"/>
    <w:rsid w:val="00EC2AD0"/>
    <w:rsid w:val="00EC2F21"/>
    <w:rsid w:val="00EC31A9"/>
    <w:rsid w:val="00EC37CE"/>
    <w:rsid w:val="00EC405C"/>
    <w:rsid w:val="00EC4DED"/>
    <w:rsid w:val="00EC4F3C"/>
    <w:rsid w:val="00EC50C2"/>
    <w:rsid w:val="00EC510A"/>
    <w:rsid w:val="00EC5E39"/>
    <w:rsid w:val="00EC633F"/>
    <w:rsid w:val="00EC690A"/>
    <w:rsid w:val="00EC76ED"/>
    <w:rsid w:val="00ED0333"/>
    <w:rsid w:val="00ED0369"/>
    <w:rsid w:val="00ED0671"/>
    <w:rsid w:val="00ED06B3"/>
    <w:rsid w:val="00ED0C87"/>
    <w:rsid w:val="00ED0D7C"/>
    <w:rsid w:val="00ED17C3"/>
    <w:rsid w:val="00ED23C0"/>
    <w:rsid w:val="00ED2473"/>
    <w:rsid w:val="00ED2938"/>
    <w:rsid w:val="00ED32FC"/>
    <w:rsid w:val="00ED3C60"/>
    <w:rsid w:val="00ED3EA5"/>
    <w:rsid w:val="00ED4CAE"/>
    <w:rsid w:val="00ED4F13"/>
    <w:rsid w:val="00ED6195"/>
    <w:rsid w:val="00ED6F82"/>
    <w:rsid w:val="00ED6FB5"/>
    <w:rsid w:val="00ED7063"/>
    <w:rsid w:val="00ED753D"/>
    <w:rsid w:val="00ED7731"/>
    <w:rsid w:val="00EE0A5D"/>
    <w:rsid w:val="00EE0C4B"/>
    <w:rsid w:val="00EE1B54"/>
    <w:rsid w:val="00EE2645"/>
    <w:rsid w:val="00EE2728"/>
    <w:rsid w:val="00EE3AAE"/>
    <w:rsid w:val="00EE3C75"/>
    <w:rsid w:val="00EE3C7D"/>
    <w:rsid w:val="00EE3CF5"/>
    <w:rsid w:val="00EE511C"/>
    <w:rsid w:val="00EE54BA"/>
    <w:rsid w:val="00EE591D"/>
    <w:rsid w:val="00EE6DFE"/>
    <w:rsid w:val="00EE6ECF"/>
    <w:rsid w:val="00EF0E6F"/>
    <w:rsid w:val="00EF17FD"/>
    <w:rsid w:val="00EF22D6"/>
    <w:rsid w:val="00EF2688"/>
    <w:rsid w:val="00EF3016"/>
    <w:rsid w:val="00EF3110"/>
    <w:rsid w:val="00EF575B"/>
    <w:rsid w:val="00EF5B40"/>
    <w:rsid w:val="00EF605C"/>
    <w:rsid w:val="00EF6298"/>
    <w:rsid w:val="00EF6459"/>
    <w:rsid w:val="00EF67E9"/>
    <w:rsid w:val="00EF7E4F"/>
    <w:rsid w:val="00EF7F27"/>
    <w:rsid w:val="00F00443"/>
    <w:rsid w:val="00F00DD6"/>
    <w:rsid w:val="00F013E7"/>
    <w:rsid w:val="00F02C82"/>
    <w:rsid w:val="00F03098"/>
    <w:rsid w:val="00F03C19"/>
    <w:rsid w:val="00F03E09"/>
    <w:rsid w:val="00F043B9"/>
    <w:rsid w:val="00F04A24"/>
    <w:rsid w:val="00F04A4B"/>
    <w:rsid w:val="00F04A54"/>
    <w:rsid w:val="00F055AF"/>
    <w:rsid w:val="00F058F9"/>
    <w:rsid w:val="00F05BA3"/>
    <w:rsid w:val="00F05DF3"/>
    <w:rsid w:val="00F06A25"/>
    <w:rsid w:val="00F07322"/>
    <w:rsid w:val="00F07988"/>
    <w:rsid w:val="00F07A9C"/>
    <w:rsid w:val="00F10529"/>
    <w:rsid w:val="00F1123D"/>
    <w:rsid w:val="00F117BC"/>
    <w:rsid w:val="00F11844"/>
    <w:rsid w:val="00F119D2"/>
    <w:rsid w:val="00F11AC2"/>
    <w:rsid w:val="00F124D7"/>
    <w:rsid w:val="00F12BB4"/>
    <w:rsid w:val="00F136AB"/>
    <w:rsid w:val="00F13AD3"/>
    <w:rsid w:val="00F14508"/>
    <w:rsid w:val="00F15178"/>
    <w:rsid w:val="00F155CC"/>
    <w:rsid w:val="00F15999"/>
    <w:rsid w:val="00F15E02"/>
    <w:rsid w:val="00F16963"/>
    <w:rsid w:val="00F16B72"/>
    <w:rsid w:val="00F16F69"/>
    <w:rsid w:val="00F171F4"/>
    <w:rsid w:val="00F174E4"/>
    <w:rsid w:val="00F1750A"/>
    <w:rsid w:val="00F17A9A"/>
    <w:rsid w:val="00F17B70"/>
    <w:rsid w:val="00F17C73"/>
    <w:rsid w:val="00F17C8C"/>
    <w:rsid w:val="00F2077F"/>
    <w:rsid w:val="00F209E8"/>
    <w:rsid w:val="00F217ED"/>
    <w:rsid w:val="00F224F5"/>
    <w:rsid w:val="00F22650"/>
    <w:rsid w:val="00F22819"/>
    <w:rsid w:val="00F23871"/>
    <w:rsid w:val="00F23E46"/>
    <w:rsid w:val="00F2400B"/>
    <w:rsid w:val="00F24967"/>
    <w:rsid w:val="00F249C4"/>
    <w:rsid w:val="00F251CB"/>
    <w:rsid w:val="00F253ED"/>
    <w:rsid w:val="00F25AED"/>
    <w:rsid w:val="00F25BCD"/>
    <w:rsid w:val="00F26C70"/>
    <w:rsid w:val="00F26EC9"/>
    <w:rsid w:val="00F2716D"/>
    <w:rsid w:val="00F27237"/>
    <w:rsid w:val="00F27F00"/>
    <w:rsid w:val="00F30368"/>
    <w:rsid w:val="00F30416"/>
    <w:rsid w:val="00F30BF2"/>
    <w:rsid w:val="00F3163E"/>
    <w:rsid w:val="00F318C1"/>
    <w:rsid w:val="00F31DCE"/>
    <w:rsid w:val="00F356DB"/>
    <w:rsid w:val="00F369B1"/>
    <w:rsid w:val="00F37C17"/>
    <w:rsid w:val="00F400CD"/>
    <w:rsid w:val="00F40F81"/>
    <w:rsid w:val="00F415AA"/>
    <w:rsid w:val="00F42A18"/>
    <w:rsid w:val="00F43606"/>
    <w:rsid w:val="00F43838"/>
    <w:rsid w:val="00F43D95"/>
    <w:rsid w:val="00F447B4"/>
    <w:rsid w:val="00F4501D"/>
    <w:rsid w:val="00F451E1"/>
    <w:rsid w:val="00F45948"/>
    <w:rsid w:val="00F45B3B"/>
    <w:rsid w:val="00F45B92"/>
    <w:rsid w:val="00F46512"/>
    <w:rsid w:val="00F46776"/>
    <w:rsid w:val="00F4719D"/>
    <w:rsid w:val="00F5067D"/>
    <w:rsid w:val="00F51494"/>
    <w:rsid w:val="00F535A9"/>
    <w:rsid w:val="00F5371A"/>
    <w:rsid w:val="00F546CC"/>
    <w:rsid w:val="00F54AB3"/>
    <w:rsid w:val="00F54ADE"/>
    <w:rsid w:val="00F55A10"/>
    <w:rsid w:val="00F563B4"/>
    <w:rsid w:val="00F56F34"/>
    <w:rsid w:val="00F570F7"/>
    <w:rsid w:val="00F57EC5"/>
    <w:rsid w:val="00F605F9"/>
    <w:rsid w:val="00F60AE3"/>
    <w:rsid w:val="00F61196"/>
    <w:rsid w:val="00F612E4"/>
    <w:rsid w:val="00F6135B"/>
    <w:rsid w:val="00F615B8"/>
    <w:rsid w:val="00F617BD"/>
    <w:rsid w:val="00F619A8"/>
    <w:rsid w:val="00F62076"/>
    <w:rsid w:val="00F6332D"/>
    <w:rsid w:val="00F633BA"/>
    <w:rsid w:val="00F641F2"/>
    <w:rsid w:val="00F64AA8"/>
    <w:rsid w:val="00F64F99"/>
    <w:rsid w:val="00F652E3"/>
    <w:rsid w:val="00F655EC"/>
    <w:rsid w:val="00F65CDF"/>
    <w:rsid w:val="00F668E4"/>
    <w:rsid w:val="00F67B00"/>
    <w:rsid w:val="00F67D75"/>
    <w:rsid w:val="00F70623"/>
    <w:rsid w:val="00F7082A"/>
    <w:rsid w:val="00F71543"/>
    <w:rsid w:val="00F741A0"/>
    <w:rsid w:val="00F74231"/>
    <w:rsid w:val="00F74792"/>
    <w:rsid w:val="00F74C8D"/>
    <w:rsid w:val="00F74E54"/>
    <w:rsid w:val="00F74F63"/>
    <w:rsid w:val="00F75020"/>
    <w:rsid w:val="00F75A2D"/>
    <w:rsid w:val="00F75FB5"/>
    <w:rsid w:val="00F76270"/>
    <w:rsid w:val="00F7682E"/>
    <w:rsid w:val="00F76B4D"/>
    <w:rsid w:val="00F76D0C"/>
    <w:rsid w:val="00F76D8D"/>
    <w:rsid w:val="00F77B53"/>
    <w:rsid w:val="00F809D1"/>
    <w:rsid w:val="00F80DED"/>
    <w:rsid w:val="00F81430"/>
    <w:rsid w:val="00F81B17"/>
    <w:rsid w:val="00F81E49"/>
    <w:rsid w:val="00F81E92"/>
    <w:rsid w:val="00F8257D"/>
    <w:rsid w:val="00F825F2"/>
    <w:rsid w:val="00F8296F"/>
    <w:rsid w:val="00F8313B"/>
    <w:rsid w:val="00F833B7"/>
    <w:rsid w:val="00F84204"/>
    <w:rsid w:val="00F8448A"/>
    <w:rsid w:val="00F84AE7"/>
    <w:rsid w:val="00F84B78"/>
    <w:rsid w:val="00F8523F"/>
    <w:rsid w:val="00F858CB"/>
    <w:rsid w:val="00F85C3F"/>
    <w:rsid w:val="00F85E28"/>
    <w:rsid w:val="00F86225"/>
    <w:rsid w:val="00F862A2"/>
    <w:rsid w:val="00F86751"/>
    <w:rsid w:val="00F87186"/>
    <w:rsid w:val="00F874A4"/>
    <w:rsid w:val="00F874A8"/>
    <w:rsid w:val="00F876F9"/>
    <w:rsid w:val="00F87992"/>
    <w:rsid w:val="00F9040C"/>
    <w:rsid w:val="00F90AF4"/>
    <w:rsid w:val="00F90FB6"/>
    <w:rsid w:val="00F92FD2"/>
    <w:rsid w:val="00F932F5"/>
    <w:rsid w:val="00F93F2F"/>
    <w:rsid w:val="00F944DC"/>
    <w:rsid w:val="00F9475D"/>
    <w:rsid w:val="00F94AD7"/>
    <w:rsid w:val="00F9545A"/>
    <w:rsid w:val="00F95BB6"/>
    <w:rsid w:val="00F95D69"/>
    <w:rsid w:val="00F95EDB"/>
    <w:rsid w:val="00F960FD"/>
    <w:rsid w:val="00F96327"/>
    <w:rsid w:val="00F96385"/>
    <w:rsid w:val="00F96A6E"/>
    <w:rsid w:val="00F96C78"/>
    <w:rsid w:val="00F96D68"/>
    <w:rsid w:val="00F96F6F"/>
    <w:rsid w:val="00F96FF2"/>
    <w:rsid w:val="00F974B4"/>
    <w:rsid w:val="00F9783A"/>
    <w:rsid w:val="00F9794E"/>
    <w:rsid w:val="00FA0060"/>
    <w:rsid w:val="00FA008D"/>
    <w:rsid w:val="00FA03C9"/>
    <w:rsid w:val="00FA0BEA"/>
    <w:rsid w:val="00FA0C2D"/>
    <w:rsid w:val="00FA0F37"/>
    <w:rsid w:val="00FA1679"/>
    <w:rsid w:val="00FA2655"/>
    <w:rsid w:val="00FA2A4C"/>
    <w:rsid w:val="00FA41AA"/>
    <w:rsid w:val="00FA525E"/>
    <w:rsid w:val="00FA5FBB"/>
    <w:rsid w:val="00FA6368"/>
    <w:rsid w:val="00FA6844"/>
    <w:rsid w:val="00FA6D34"/>
    <w:rsid w:val="00FA6E53"/>
    <w:rsid w:val="00FA723B"/>
    <w:rsid w:val="00FA728C"/>
    <w:rsid w:val="00FA7706"/>
    <w:rsid w:val="00FB1B03"/>
    <w:rsid w:val="00FB1F50"/>
    <w:rsid w:val="00FB42E7"/>
    <w:rsid w:val="00FB4A78"/>
    <w:rsid w:val="00FB4CB0"/>
    <w:rsid w:val="00FB4DD2"/>
    <w:rsid w:val="00FB54AF"/>
    <w:rsid w:val="00FB576A"/>
    <w:rsid w:val="00FB5B39"/>
    <w:rsid w:val="00FB621B"/>
    <w:rsid w:val="00FB7592"/>
    <w:rsid w:val="00FB797E"/>
    <w:rsid w:val="00FC0E80"/>
    <w:rsid w:val="00FC121B"/>
    <w:rsid w:val="00FC1C92"/>
    <w:rsid w:val="00FC1E63"/>
    <w:rsid w:val="00FC1EEC"/>
    <w:rsid w:val="00FC20C0"/>
    <w:rsid w:val="00FC26E3"/>
    <w:rsid w:val="00FC2734"/>
    <w:rsid w:val="00FC2D5C"/>
    <w:rsid w:val="00FC3EDC"/>
    <w:rsid w:val="00FC4254"/>
    <w:rsid w:val="00FC4656"/>
    <w:rsid w:val="00FC4963"/>
    <w:rsid w:val="00FC4EFD"/>
    <w:rsid w:val="00FC6420"/>
    <w:rsid w:val="00FC68CB"/>
    <w:rsid w:val="00FC6936"/>
    <w:rsid w:val="00FC701D"/>
    <w:rsid w:val="00FC778C"/>
    <w:rsid w:val="00FC77DF"/>
    <w:rsid w:val="00FC7AA8"/>
    <w:rsid w:val="00FD0558"/>
    <w:rsid w:val="00FD0823"/>
    <w:rsid w:val="00FD0E0C"/>
    <w:rsid w:val="00FD161F"/>
    <w:rsid w:val="00FD18FA"/>
    <w:rsid w:val="00FD1A2F"/>
    <w:rsid w:val="00FD2649"/>
    <w:rsid w:val="00FD322D"/>
    <w:rsid w:val="00FD33AE"/>
    <w:rsid w:val="00FD3476"/>
    <w:rsid w:val="00FD39F9"/>
    <w:rsid w:val="00FD453C"/>
    <w:rsid w:val="00FD47CB"/>
    <w:rsid w:val="00FD4F69"/>
    <w:rsid w:val="00FD6140"/>
    <w:rsid w:val="00FD641D"/>
    <w:rsid w:val="00FD6A81"/>
    <w:rsid w:val="00FD7248"/>
    <w:rsid w:val="00FD7A55"/>
    <w:rsid w:val="00FE02BC"/>
    <w:rsid w:val="00FE0932"/>
    <w:rsid w:val="00FE0A4C"/>
    <w:rsid w:val="00FE0EA4"/>
    <w:rsid w:val="00FE185C"/>
    <w:rsid w:val="00FE31B4"/>
    <w:rsid w:val="00FE3576"/>
    <w:rsid w:val="00FE3664"/>
    <w:rsid w:val="00FE3C01"/>
    <w:rsid w:val="00FE3CA4"/>
    <w:rsid w:val="00FE4649"/>
    <w:rsid w:val="00FE4A22"/>
    <w:rsid w:val="00FE4E17"/>
    <w:rsid w:val="00FE4F05"/>
    <w:rsid w:val="00FE4F45"/>
    <w:rsid w:val="00FE50F5"/>
    <w:rsid w:val="00FE5481"/>
    <w:rsid w:val="00FE5DD4"/>
    <w:rsid w:val="00FE617D"/>
    <w:rsid w:val="00FE6579"/>
    <w:rsid w:val="00FE6685"/>
    <w:rsid w:val="00FE77DF"/>
    <w:rsid w:val="00FF035D"/>
    <w:rsid w:val="00FF0C46"/>
    <w:rsid w:val="00FF136F"/>
    <w:rsid w:val="00FF2148"/>
    <w:rsid w:val="00FF220A"/>
    <w:rsid w:val="00FF48CF"/>
    <w:rsid w:val="00FF4B91"/>
    <w:rsid w:val="00FF4D1F"/>
    <w:rsid w:val="00FF5276"/>
    <w:rsid w:val="00FF5600"/>
    <w:rsid w:val="00FF5F25"/>
    <w:rsid w:val="00FF6C14"/>
    <w:rsid w:val="00FF709C"/>
    <w:rsid w:val="00FF762A"/>
    <w:rsid w:val="00FF7AF4"/>
    <w:rsid w:val="027DF85E"/>
    <w:rsid w:val="0428D9BD"/>
    <w:rsid w:val="047AD688"/>
    <w:rsid w:val="07A6EA0D"/>
    <w:rsid w:val="08CEFF95"/>
    <w:rsid w:val="08E07200"/>
    <w:rsid w:val="0924C2E0"/>
    <w:rsid w:val="0AF6742C"/>
    <w:rsid w:val="0B4B1B7B"/>
    <w:rsid w:val="0B79ED64"/>
    <w:rsid w:val="0D7CCAAA"/>
    <w:rsid w:val="0DB24AC9"/>
    <w:rsid w:val="11A38E91"/>
    <w:rsid w:val="12C51457"/>
    <w:rsid w:val="12CA09F7"/>
    <w:rsid w:val="13AF1503"/>
    <w:rsid w:val="13CEC901"/>
    <w:rsid w:val="1461BE24"/>
    <w:rsid w:val="14AFC65C"/>
    <w:rsid w:val="14B89011"/>
    <w:rsid w:val="14E1B145"/>
    <w:rsid w:val="165382C7"/>
    <w:rsid w:val="16727119"/>
    <w:rsid w:val="1760504C"/>
    <w:rsid w:val="17FBB80B"/>
    <w:rsid w:val="1834EE29"/>
    <w:rsid w:val="187F4139"/>
    <w:rsid w:val="189B5D63"/>
    <w:rsid w:val="18E4E91D"/>
    <w:rsid w:val="190A260D"/>
    <w:rsid w:val="1929653A"/>
    <w:rsid w:val="193991E4"/>
    <w:rsid w:val="19998A9B"/>
    <w:rsid w:val="1B4E8C52"/>
    <w:rsid w:val="1E09FAF6"/>
    <w:rsid w:val="21F58A36"/>
    <w:rsid w:val="233076B1"/>
    <w:rsid w:val="233EF81D"/>
    <w:rsid w:val="2369F140"/>
    <w:rsid w:val="246AA1E6"/>
    <w:rsid w:val="251C2CAD"/>
    <w:rsid w:val="27369C93"/>
    <w:rsid w:val="2852DDF0"/>
    <w:rsid w:val="289EBC6F"/>
    <w:rsid w:val="28C1DC01"/>
    <w:rsid w:val="294CAD9D"/>
    <w:rsid w:val="2A0A81E2"/>
    <w:rsid w:val="2A8F8835"/>
    <w:rsid w:val="2AF90014"/>
    <w:rsid w:val="2B18CD0A"/>
    <w:rsid w:val="2B6AB423"/>
    <w:rsid w:val="2BAF0E2B"/>
    <w:rsid w:val="2DC728F7"/>
    <w:rsid w:val="2E248909"/>
    <w:rsid w:val="303DCE30"/>
    <w:rsid w:val="30E42291"/>
    <w:rsid w:val="32E6AFC3"/>
    <w:rsid w:val="345B1E3C"/>
    <w:rsid w:val="3509178B"/>
    <w:rsid w:val="3775B4E6"/>
    <w:rsid w:val="394829BA"/>
    <w:rsid w:val="3950D563"/>
    <w:rsid w:val="39E9F845"/>
    <w:rsid w:val="3AA9A94A"/>
    <w:rsid w:val="3AED0F07"/>
    <w:rsid w:val="3BDC7C36"/>
    <w:rsid w:val="3C062923"/>
    <w:rsid w:val="3D43B23E"/>
    <w:rsid w:val="3DB86B9E"/>
    <w:rsid w:val="3EB3ECC4"/>
    <w:rsid w:val="3FDD29B5"/>
    <w:rsid w:val="409B3D97"/>
    <w:rsid w:val="40F00C60"/>
    <w:rsid w:val="42C56724"/>
    <w:rsid w:val="42EAA01F"/>
    <w:rsid w:val="432A9E1A"/>
    <w:rsid w:val="44086C37"/>
    <w:rsid w:val="4432D6DC"/>
    <w:rsid w:val="44F40375"/>
    <w:rsid w:val="48D093A9"/>
    <w:rsid w:val="4A1D0315"/>
    <w:rsid w:val="4A5E855E"/>
    <w:rsid w:val="4D4A4437"/>
    <w:rsid w:val="4DE5677A"/>
    <w:rsid w:val="4E3B681C"/>
    <w:rsid w:val="4F5C6F30"/>
    <w:rsid w:val="506DE31B"/>
    <w:rsid w:val="50EB0F65"/>
    <w:rsid w:val="5164647C"/>
    <w:rsid w:val="520EDFA7"/>
    <w:rsid w:val="539E1AE7"/>
    <w:rsid w:val="54361F6B"/>
    <w:rsid w:val="5731273D"/>
    <w:rsid w:val="585FB7FD"/>
    <w:rsid w:val="586934A1"/>
    <w:rsid w:val="58B9F793"/>
    <w:rsid w:val="5B5DAA0C"/>
    <w:rsid w:val="5C638421"/>
    <w:rsid w:val="5CA9A720"/>
    <w:rsid w:val="5F8E370E"/>
    <w:rsid w:val="607FA53D"/>
    <w:rsid w:val="614225A3"/>
    <w:rsid w:val="618DC5F3"/>
    <w:rsid w:val="61BB1411"/>
    <w:rsid w:val="647200FA"/>
    <w:rsid w:val="662FDE44"/>
    <w:rsid w:val="66329F35"/>
    <w:rsid w:val="6AF550FE"/>
    <w:rsid w:val="6B68B0E4"/>
    <w:rsid w:val="6E1D9265"/>
    <w:rsid w:val="6E5C4DD8"/>
    <w:rsid w:val="6F1903B2"/>
    <w:rsid w:val="6FCA028C"/>
    <w:rsid w:val="7214FFDA"/>
    <w:rsid w:val="72BE513E"/>
    <w:rsid w:val="73108100"/>
    <w:rsid w:val="7340DE76"/>
    <w:rsid w:val="74737EF9"/>
    <w:rsid w:val="763225AA"/>
    <w:rsid w:val="76E870FD"/>
    <w:rsid w:val="76EF60AF"/>
    <w:rsid w:val="786B1901"/>
    <w:rsid w:val="79178A22"/>
    <w:rsid w:val="795AAFFF"/>
    <w:rsid w:val="7A6E6C00"/>
    <w:rsid w:val="7AF519A1"/>
    <w:rsid w:val="7B0EFDD8"/>
    <w:rsid w:val="7BC1A815"/>
    <w:rsid w:val="7BFC86B3"/>
    <w:rsid w:val="7C674069"/>
    <w:rsid w:val="7DC903DF"/>
    <w:rsid w:val="7FC0ADE1"/>
    <w:rsid w:val="7FDB8F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D5A672"/>
  <w15:chartTrackingRefBased/>
  <w15:docId w15:val="{4D057DF3-C9B7-4041-A4D8-6B93953C7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506"/>
  </w:style>
  <w:style w:type="paragraph" w:styleId="Heading1">
    <w:name w:val="heading 1"/>
    <w:basedOn w:val="Normal"/>
    <w:next w:val="Normal"/>
    <w:link w:val="Heading1Char"/>
    <w:uiPriority w:val="9"/>
    <w:qFormat/>
    <w:rsid w:val="003C4A6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74DD2"/>
    <w:pPr>
      <w:keepNext/>
      <w:keepLines/>
      <w:spacing w:before="40"/>
      <w:jc w:val="center"/>
      <w:outlineLvl w:val="1"/>
    </w:pPr>
    <w:rPr>
      <w:rFonts w:ascii="Arial" w:eastAsiaTheme="majorEastAsia" w:hAnsi="Arial"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C6408D"/>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98570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57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63265"/>
    <w:pPr>
      <w:numPr>
        <w:ilvl w:val="1"/>
      </w:numPr>
      <w:jc w:val="center"/>
    </w:pPr>
    <w:rPr>
      <w:rFonts w:ascii="Arial" w:eastAsiaTheme="minorEastAsia" w:hAnsi="Arial"/>
      <w:spacing w:val="15"/>
    </w:rPr>
  </w:style>
  <w:style w:type="character" w:customStyle="1" w:styleId="SubtitleChar">
    <w:name w:val="Subtitle Char"/>
    <w:basedOn w:val="DefaultParagraphFont"/>
    <w:link w:val="Subtitle"/>
    <w:uiPriority w:val="11"/>
    <w:rsid w:val="00363265"/>
    <w:rPr>
      <w:rFonts w:ascii="Arial" w:eastAsiaTheme="minorEastAsia" w:hAnsi="Arial"/>
      <w:spacing w:val="15"/>
    </w:rPr>
  </w:style>
  <w:style w:type="character" w:styleId="SubtleEmphasis">
    <w:name w:val="Subtle Emphasis"/>
    <w:basedOn w:val="DefaultParagraphFont"/>
    <w:uiPriority w:val="19"/>
    <w:qFormat/>
    <w:rsid w:val="00B326A6"/>
    <w:rPr>
      <w:i/>
      <w:iCs/>
      <w:color w:val="404040" w:themeColor="text1" w:themeTint="BF"/>
    </w:rPr>
  </w:style>
  <w:style w:type="character" w:styleId="Emphasis">
    <w:name w:val="Emphasis"/>
    <w:basedOn w:val="DefaultParagraphFont"/>
    <w:uiPriority w:val="20"/>
    <w:qFormat/>
    <w:rsid w:val="00B326A6"/>
    <w:rPr>
      <w:i/>
      <w:iCs/>
    </w:rPr>
  </w:style>
  <w:style w:type="character" w:styleId="Strong">
    <w:name w:val="Strong"/>
    <w:basedOn w:val="DefaultParagraphFont"/>
    <w:uiPriority w:val="22"/>
    <w:qFormat/>
    <w:rsid w:val="00B326A6"/>
    <w:rPr>
      <w:b/>
      <w:bCs/>
    </w:rPr>
  </w:style>
  <w:style w:type="paragraph" w:styleId="CommentText">
    <w:name w:val="annotation text"/>
    <w:basedOn w:val="Normal"/>
    <w:link w:val="CommentTextChar"/>
    <w:uiPriority w:val="99"/>
    <w:unhideWhenUsed/>
    <w:rsid w:val="00CA1805"/>
    <w:pPr>
      <w:spacing w:line="240" w:lineRule="auto"/>
    </w:pPr>
  </w:style>
  <w:style w:type="character" w:customStyle="1" w:styleId="CommentTextChar">
    <w:name w:val="Comment Text Char"/>
    <w:basedOn w:val="DefaultParagraphFont"/>
    <w:link w:val="CommentText"/>
    <w:uiPriority w:val="99"/>
    <w:rsid w:val="00CA1805"/>
    <w:rPr>
      <w:sz w:val="20"/>
      <w:szCs w:val="20"/>
    </w:rPr>
  </w:style>
  <w:style w:type="character" w:styleId="CommentReference">
    <w:name w:val="annotation reference"/>
    <w:basedOn w:val="DefaultParagraphFont"/>
    <w:uiPriority w:val="99"/>
    <w:semiHidden/>
    <w:unhideWhenUsed/>
    <w:rsid w:val="00CA1805"/>
    <w:rPr>
      <w:sz w:val="16"/>
      <w:szCs w:val="16"/>
    </w:rPr>
  </w:style>
  <w:style w:type="paragraph" w:styleId="FootnoteText">
    <w:name w:val="footnote text"/>
    <w:basedOn w:val="Normal"/>
    <w:link w:val="FootnoteTextChar"/>
    <w:uiPriority w:val="99"/>
    <w:semiHidden/>
    <w:unhideWhenUsed/>
    <w:rsid w:val="00095A48"/>
    <w:pPr>
      <w:spacing w:line="240" w:lineRule="auto"/>
    </w:pPr>
  </w:style>
  <w:style w:type="character" w:customStyle="1" w:styleId="FootnoteTextChar">
    <w:name w:val="Footnote Text Char"/>
    <w:basedOn w:val="DefaultParagraphFont"/>
    <w:link w:val="FootnoteText"/>
    <w:uiPriority w:val="99"/>
    <w:semiHidden/>
    <w:rsid w:val="00095A48"/>
    <w:rPr>
      <w:sz w:val="20"/>
      <w:szCs w:val="20"/>
    </w:rPr>
  </w:style>
  <w:style w:type="character" w:styleId="FootnoteReference">
    <w:name w:val="footnote reference"/>
    <w:basedOn w:val="DefaultParagraphFont"/>
    <w:uiPriority w:val="99"/>
    <w:semiHidden/>
    <w:unhideWhenUsed/>
    <w:rsid w:val="00095A48"/>
    <w:rPr>
      <w:vertAlign w:val="superscript"/>
    </w:rPr>
  </w:style>
  <w:style w:type="paragraph" w:styleId="Revision">
    <w:name w:val="Revision"/>
    <w:hidden/>
    <w:uiPriority w:val="99"/>
    <w:semiHidden/>
    <w:rsid w:val="00AC599F"/>
    <w:pPr>
      <w:spacing w:line="240" w:lineRule="auto"/>
    </w:pPr>
  </w:style>
  <w:style w:type="paragraph" w:styleId="Header">
    <w:name w:val="header"/>
    <w:basedOn w:val="Normal"/>
    <w:link w:val="HeaderChar"/>
    <w:uiPriority w:val="99"/>
    <w:unhideWhenUsed/>
    <w:rsid w:val="007676F1"/>
    <w:pPr>
      <w:tabs>
        <w:tab w:val="center" w:pos="4680"/>
        <w:tab w:val="right" w:pos="9360"/>
      </w:tabs>
      <w:spacing w:line="240" w:lineRule="auto"/>
    </w:pPr>
  </w:style>
  <w:style w:type="character" w:customStyle="1" w:styleId="HeaderChar">
    <w:name w:val="Header Char"/>
    <w:basedOn w:val="DefaultParagraphFont"/>
    <w:link w:val="Header"/>
    <w:uiPriority w:val="99"/>
    <w:rsid w:val="007676F1"/>
  </w:style>
  <w:style w:type="paragraph" w:styleId="Footer">
    <w:name w:val="footer"/>
    <w:basedOn w:val="Normal"/>
    <w:link w:val="FooterChar"/>
    <w:uiPriority w:val="99"/>
    <w:unhideWhenUsed/>
    <w:rsid w:val="007676F1"/>
    <w:pPr>
      <w:tabs>
        <w:tab w:val="center" w:pos="4680"/>
        <w:tab w:val="right" w:pos="9360"/>
      </w:tabs>
      <w:spacing w:line="240" w:lineRule="auto"/>
    </w:pPr>
  </w:style>
  <w:style w:type="character" w:customStyle="1" w:styleId="FooterChar">
    <w:name w:val="Footer Char"/>
    <w:basedOn w:val="DefaultParagraphFont"/>
    <w:link w:val="Footer"/>
    <w:uiPriority w:val="99"/>
    <w:rsid w:val="007676F1"/>
  </w:style>
  <w:style w:type="character" w:customStyle="1" w:styleId="Heading1Char">
    <w:name w:val="Heading 1 Char"/>
    <w:basedOn w:val="DefaultParagraphFont"/>
    <w:link w:val="Heading1"/>
    <w:uiPriority w:val="9"/>
    <w:rsid w:val="003C4A60"/>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3C4A60"/>
  </w:style>
  <w:style w:type="paragraph" w:styleId="CommentSubject">
    <w:name w:val="annotation subject"/>
    <w:basedOn w:val="CommentText"/>
    <w:next w:val="CommentText"/>
    <w:link w:val="CommentSubjectChar"/>
    <w:uiPriority w:val="99"/>
    <w:semiHidden/>
    <w:unhideWhenUsed/>
    <w:rsid w:val="008C31BE"/>
    <w:rPr>
      <w:b/>
      <w:bCs/>
    </w:rPr>
  </w:style>
  <w:style w:type="character" w:customStyle="1" w:styleId="CommentSubjectChar">
    <w:name w:val="Comment Subject Char"/>
    <w:basedOn w:val="CommentTextChar"/>
    <w:link w:val="CommentSubject"/>
    <w:uiPriority w:val="99"/>
    <w:semiHidden/>
    <w:rsid w:val="008C31BE"/>
    <w:rPr>
      <w:b/>
      <w:bCs/>
      <w:sz w:val="20"/>
      <w:szCs w:val="20"/>
    </w:rPr>
  </w:style>
  <w:style w:type="paragraph" w:styleId="NoSpacing">
    <w:name w:val="No Spacing"/>
    <w:uiPriority w:val="1"/>
    <w:qFormat/>
    <w:rsid w:val="00C67E5B"/>
    <w:pPr>
      <w:spacing w:line="240" w:lineRule="auto"/>
    </w:pPr>
  </w:style>
  <w:style w:type="character" w:styleId="Hyperlink">
    <w:name w:val="Hyperlink"/>
    <w:basedOn w:val="DefaultParagraphFont"/>
    <w:uiPriority w:val="99"/>
    <w:unhideWhenUsed/>
    <w:rsid w:val="0059561C"/>
    <w:rPr>
      <w:color w:val="0563C1" w:themeColor="hyperlink"/>
      <w:u w:val="single"/>
    </w:rPr>
  </w:style>
  <w:style w:type="character" w:styleId="UnresolvedMention">
    <w:name w:val="Unresolved Mention"/>
    <w:basedOn w:val="DefaultParagraphFont"/>
    <w:uiPriority w:val="99"/>
    <w:semiHidden/>
    <w:unhideWhenUsed/>
    <w:rsid w:val="0059561C"/>
    <w:rPr>
      <w:color w:val="605E5C"/>
      <w:shd w:val="clear" w:color="auto" w:fill="E1DFDD"/>
    </w:rPr>
  </w:style>
  <w:style w:type="character" w:customStyle="1" w:styleId="Heading2Char">
    <w:name w:val="Heading 2 Char"/>
    <w:basedOn w:val="DefaultParagraphFont"/>
    <w:link w:val="Heading2"/>
    <w:uiPriority w:val="9"/>
    <w:rsid w:val="00574DD2"/>
    <w:rPr>
      <w:rFonts w:ascii="Arial" w:eastAsiaTheme="majorEastAsia" w:hAnsi="Arial" w:cstheme="majorBidi"/>
      <w:b/>
      <w:szCs w:val="26"/>
    </w:rPr>
  </w:style>
  <w:style w:type="character" w:styleId="Mention">
    <w:name w:val="Mention"/>
    <w:basedOn w:val="DefaultParagraphFont"/>
    <w:uiPriority w:val="99"/>
    <w:unhideWhenUsed/>
    <w:rsid w:val="0019470C"/>
    <w:rPr>
      <w:color w:val="2B579A"/>
      <w:shd w:val="clear" w:color="auto" w:fill="E1DFDD"/>
    </w:rPr>
  </w:style>
  <w:style w:type="character" w:customStyle="1" w:styleId="cf01">
    <w:name w:val="cf01"/>
    <w:basedOn w:val="DefaultParagraphFont"/>
    <w:rsid w:val="007754B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7103">
      <w:bodyDiv w:val="1"/>
      <w:marLeft w:val="0"/>
      <w:marRight w:val="0"/>
      <w:marTop w:val="0"/>
      <w:marBottom w:val="0"/>
      <w:divBdr>
        <w:top w:val="none" w:sz="0" w:space="0" w:color="auto"/>
        <w:left w:val="none" w:sz="0" w:space="0" w:color="auto"/>
        <w:bottom w:val="none" w:sz="0" w:space="0" w:color="auto"/>
        <w:right w:val="none" w:sz="0" w:space="0" w:color="auto"/>
      </w:divBdr>
    </w:div>
    <w:div w:id="2561053">
      <w:bodyDiv w:val="1"/>
      <w:marLeft w:val="0"/>
      <w:marRight w:val="0"/>
      <w:marTop w:val="0"/>
      <w:marBottom w:val="0"/>
      <w:divBdr>
        <w:top w:val="none" w:sz="0" w:space="0" w:color="auto"/>
        <w:left w:val="none" w:sz="0" w:space="0" w:color="auto"/>
        <w:bottom w:val="none" w:sz="0" w:space="0" w:color="auto"/>
        <w:right w:val="none" w:sz="0" w:space="0" w:color="auto"/>
      </w:divBdr>
    </w:div>
    <w:div w:id="12926633">
      <w:bodyDiv w:val="1"/>
      <w:marLeft w:val="0"/>
      <w:marRight w:val="0"/>
      <w:marTop w:val="0"/>
      <w:marBottom w:val="0"/>
      <w:divBdr>
        <w:top w:val="none" w:sz="0" w:space="0" w:color="auto"/>
        <w:left w:val="none" w:sz="0" w:space="0" w:color="auto"/>
        <w:bottom w:val="none" w:sz="0" w:space="0" w:color="auto"/>
        <w:right w:val="none" w:sz="0" w:space="0" w:color="auto"/>
      </w:divBdr>
    </w:div>
    <w:div w:id="14768272">
      <w:bodyDiv w:val="1"/>
      <w:marLeft w:val="0"/>
      <w:marRight w:val="0"/>
      <w:marTop w:val="0"/>
      <w:marBottom w:val="0"/>
      <w:divBdr>
        <w:top w:val="none" w:sz="0" w:space="0" w:color="auto"/>
        <w:left w:val="none" w:sz="0" w:space="0" w:color="auto"/>
        <w:bottom w:val="none" w:sz="0" w:space="0" w:color="auto"/>
        <w:right w:val="none" w:sz="0" w:space="0" w:color="auto"/>
      </w:divBdr>
    </w:div>
    <w:div w:id="17707572">
      <w:bodyDiv w:val="1"/>
      <w:marLeft w:val="0"/>
      <w:marRight w:val="0"/>
      <w:marTop w:val="0"/>
      <w:marBottom w:val="0"/>
      <w:divBdr>
        <w:top w:val="none" w:sz="0" w:space="0" w:color="auto"/>
        <w:left w:val="none" w:sz="0" w:space="0" w:color="auto"/>
        <w:bottom w:val="none" w:sz="0" w:space="0" w:color="auto"/>
        <w:right w:val="none" w:sz="0" w:space="0" w:color="auto"/>
      </w:divBdr>
    </w:div>
    <w:div w:id="27151092">
      <w:bodyDiv w:val="1"/>
      <w:marLeft w:val="0"/>
      <w:marRight w:val="0"/>
      <w:marTop w:val="0"/>
      <w:marBottom w:val="0"/>
      <w:divBdr>
        <w:top w:val="none" w:sz="0" w:space="0" w:color="auto"/>
        <w:left w:val="none" w:sz="0" w:space="0" w:color="auto"/>
        <w:bottom w:val="none" w:sz="0" w:space="0" w:color="auto"/>
        <w:right w:val="none" w:sz="0" w:space="0" w:color="auto"/>
      </w:divBdr>
    </w:div>
    <w:div w:id="30153184">
      <w:bodyDiv w:val="1"/>
      <w:marLeft w:val="0"/>
      <w:marRight w:val="0"/>
      <w:marTop w:val="0"/>
      <w:marBottom w:val="0"/>
      <w:divBdr>
        <w:top w:val="none" w:sz="0" w:space="0" w:color="auto"/>
        <w:left w:val="none" w:sz="0" w:space="0" w:color="auto"/>
        <w:bottom w:val="none" w:sz="0" w:space="0" w:color="auto"/>
        <w:right w:val="none" w:sz="0" w:space="0" w:color="auto"/>
      </w:divBdr>
    </w:div>
    <w:div w:id="35858789">
      <w:bodyDiv w:val="1"/>
      <w:marLeft w:val="0"/>
      <w:marRight w:val="0"/>
      <w:marTop w:val="0"/>
      <w:marBottom w:val="0"/>
      <w:divBdr>
        <w:top w:val="none" w:sz="0" w:space="0" w:color="auto"/>
        <w:left w:val="none" w:sz="0" w:space="0" w:color="auto"/>
        <w:bottom w:val="none" w:sz="0" w:space="0" w:color="auto"/>
        <w:right w:val="none" w:sz="0" w:space="0" w:color="auto"/>
      </w:divBdr>
    </w:div>
    <w:div w:id="54858449">
      <w:bodyDiv w:val="1"/>
      <w:marLeft w:val="0"/>
      <w:marRight w:val="0"/>
      <w:marTop w:val="0"/>
      <w:marBottom w:val="0"/>
      <w:divBdr>
        <w:top w:val="none" w:sz="0" w:space="0" w:color="auto"/>
        <w:left w:val="none" w:sz="0" w:space="0" w:color="auto"/>
        <w:bottom w:val="none" w:sz="0" w:space="0" w:color="auto"/>
        <w:right w:val="none" w:sz="0" w:space="0" w:color="auto"/>
      </w:divBdr>
    </w:div>
    <w:div w:id="54938803">
      <w:bodyDiv w:val="1"/>
      <w:marLeft w:val="0"/>
      <w:marRight w:val="0"/>
      <w:marTop w:val="0"/>
      <w:marBottom w:val="0"/>
      <w:divBdr>
        <w:top w:val="none" w:sz="0" w:space="0" w:color="auto"/>
        <w:left w:val="none" w:sz="0" w:space="0" w:color="auto"/>
        <w:bottom w:val="none" w:sz="0" w:space="0" w:color="auto"/>
        <w:right w:val="none" w:sz="0" w:space="0" w:color="auto"/>
      </w:divBdr>
    </w:div>
    <w:div w:id="55974817">
      <w:bodyDiv w:val="1"/>
      <w:marLeft w:val="0"/>
      <w:marRight w:val="0"/>
      <w:marTop w:val="0"/>
      <w:marBottom w:val="0"/>
      <w:divBdr>
        <w:top w:val="none" w:sz="0" w:space="0" w:color="auto"/>
        <w:left w:val="none" w:sz="0" w:space="0" w:color="auto"/>
        <w:bottom w:val="none" w:sz="0" w:space="0" w:color="auto"/>
        <w:right w:val="none" w:sz="0" w:space="0" w:color="auto"/>
      </w:divBdr>
    </w:div>
    <w:div w:id="60644403">
      <w:bodyDiv w:val="1"/>
      <w:marLeft w:val="0"/>
      <w:marRight w:val="0"/>
      <w:marTop w:val="0"/>
      <w:marBottom w:val="0"/>
      <w:divBdr>
        <w:top w:val="none" w:sz="0" w:space="0" w:color="auto"/>
        <w:left w:val="none" w:sz="0" w:space="0" w:color="auto"/>
        <w:bottom w:val="none" w:sz="0" w:space="0" w:color="auto"/>
        <w:right w:val="none" w:sz="0" w:space="0" w:color="auto"/>
      </w:divBdr>
    </w:div>
    <w:div w:id="76218466">
      <w:bodyDiv w:val="1"/>
      <w:marLeft w:val="0"/>
      <w:marRight w:val="0"/>
      <w:marTop w:val="0"/>
      <w:marBottom w:val="0"/>
      <w:divBdr>
        <w:top w:val="none" w:sz="0" w:space="0" w:color="auto"/>
        <w:left w:val="none" w:sz="0" w:space="0" w:color="auto"/>
        <w:bottom w:val="none" w:sz="0" w:space="0" w:color="auto"/>
        <w:right w:val="none" w:sz="0" w:space="0" w:color="auto"/>
      </w:divBdr>
    </w:div>
    <w:div w:id="90899686">
      <w:bodyDiv w:val="1"/>
      <w:marLeft w:val="0"/>
      <w:marRight w:val="0"/>
      <w:marTop w:val="0"/>
      <w:marBottom w:val="0"/>
      <w:divBdr>
        <w:top w:val="none" w:sz="0" w:space="0" w:color="auto"/>
        <w:left w:val="none" w:sz="0" w:space="0" w:color="auto"/>
        <w:bottom w:val="none" w:sz="0" w:space="0" w:color="auto"/>
        <w:right w:val="none" w:sz="0" w:space="0" w:color="auto"/>
      </w:divBdr>
    </w:div>
    <w:div w:id="92669789">
      <w:bodyDiv w:val="1"/>
      <w:marLeft w:val="0"/>
      <w:marRight w:val="0"/>
      <w:marTop w:val="0"/>
      <w:marBottom w:val="0"/>
      <w:divBdr>
        <w:top w:val="none" w:sz="0" w:space="0" w:color="auto"/>
        <w:left w:val="none" w:sz="0" w:space="0" w:color="auto"/>
        <w:bottom w:val="none" w:sz="0" w:space="0" w:color="auto"/>
        <w:right w:val="none" w:sz="0" w:space="0" w:color="auto"/>
      </w:divBdr>
    </w:div>
    <w:div w:id="100075487">
      <w:bodyDiv w:val="1"/>
      <w:marLeft w:val="0"/>
      <w:marRight w:val="0"/>
      <w:marTop w:val="0"/>
      <w:marBottom w:val="0"/>
      <w:divBdr>
        <w:top w:val="none" w:sz="0" w:space="0" w:color="auto"/>
        <w:left w:val="none" w:sz="0" w:space="0" w:color="auto"/>
        <w:bottom w:val="none" w:sz="0" w:space="0" w:color="auto"/>
        <w:right w:val="none" w:sz="0" w:space="0" w:color="auto"/>
      </w:divBdr>
    </w:div>
    <w:div w:id="114712361">
      <w:bodyDiv w:val="1"/>
      <w:marLeft w:val="0"/>
      <w:marRight w:val="0"/>
      <w:marTop w:val="0"/>
      <w:marBottom w:val="0"/>
      <w:divBdr>
        <w:top w:val="none" w:sz="0" w:space="0" w:color="auto"/>
        <w:left w:val="none" w:sz="0" w:space="0" w:color="auto"/>
        <w:bottom w:val="none" w:sz="0" w:space="0" w:color="auto"/>
        <w:right w:val="none" w:sz="0" w:space="0" w:color="auto"/>
      </w:divBdr>
    </w:div>
    <w:div w:id="125392619">
      <w:bodyDiv w:val="1"/>
      <w:marLeft w:val="0"/>
      <w:marRight w:val="0"/>
      <w:marTop w:val="0"/>
      <w:marBottom w:val="0"/>
      <w:divBdr>
        <w:top w:val="none" w:sz="0" w:space="0" w:color="auto"/>
        <w:left w:val="none" w:sz="0" w:space="0" w:color="auto"/>
        <w:bottom w:val="none" w:sz="0" w:space="0" w:color="auto"/>
        <w:right w:val="none" w:sz="0" w:space="0" w:color="auto"/>
      </w:divBdr>
    </w:div>
    <w:div w:id="129977280">
      <w:bodyDiv w:val="1"/>
      <w:marLeft w:val="0"/>
      <w:marRight w:val="0"/>
      <w:marTop w:val="0"/>
      <w:marBottom w:val="0"/>
      <w:divBdr>
        <w:top w:val="none" w:sz="0" w:space="0" w:color="auto"/>
        <w:left w:val="none" w:sz="0" w:space="0" w:color="auto"/>
        <w:bottom w:val="none" w:sz="0" w:space="0" w:color="auto"/>
        <w:right w:val="none" w:sz="0" w:space="0" w:color="auto"/>
      </w:divBdr>
    </w:div>
    <w:div w:id="138504171">
      <w:bodyDiv w:val="1"/>
      <w:marLeft w:val="0"/>
      <w:marRight w:val="0"/>
      <w:marTop w:val="0"/>
      <w:marBottom w:val="0"/>
      <w:divBdr>
        <w:top w:val="none" w:sz="0" w:space="0" w:color="auto"/>
        <w:left w:val="none" w:sz="0" w:space="0" w:color="auto"/>
        <w:bottom w:val="none" w:sz="0" w:space="0" w:color="auto"/>
        <w:right w:val="none" w:sz="0" w:space="0" w:color="auto"/>
      </w:divBdr>
    </w:div>
    <w:div w:id="138571281">
      <w:bodyDiv w:val="1"/>
      <w:marLeft w:val="0"/>
      <w:marRight w:val="0"/>
      <w:marTop w:val="0"/>
      <w:marBottom w:val="0"/>
      <w:divBdr>
        <w:top w:val="none" w:sz="0" w:space="0" w:color="auto"/>
        <w:left w:val="none" w:sz="0" w:space="0" w:color="auto"/>
        <w:bottom w:val="none" w:sz="0" w:space="0" w:color="auto"/>
        <w:right w:val="none" w:sz="0" w:space="0" w:color="auto"/>
      </w:divBdr>
    </w:div>
    <w:div w:id="143280630">
      <w:bodyDiv w:val="1"/>
      <w:marLeft w:val="0"/>
      <w:marRight w:val="0"/>
      <w:marTop w:val="0"/>
      <w:marBottom w:val="0"/>
      <w:divBdr>
        <w:top w:val="none" w:sz="0" w:space="0" w:color="auto"/>
        <w:left w:val="none" w:sz="0" w:space="0" w:color="auto"/>
        <w:bottom w:val="none" w:sz="0" w:space="0" w:color="auto"/>
        <w:right w:val="none" w:sz="0" w:space="0" w:color="auto"/>
      </w:divBdr>
    </w:div>
    <w:div w:id="145712136">
      <w:bodyDiv w:val="1"/>
      <w:marLeft w:val="0"/>
      <w:marRight w:val="0"/>
      <w:marTop w:val="0"/>
      <w:marBottom w:val="0"/>
      <w:divBdr>
        <w:top w:val="none" w:sz="0" w:space="0" w:color="auto"/>
        <w:left w:val="none" w:sz="0" w:space="0" w:color="auto"/>
        <w:bottom w:val="none" w:sz="0" w:space="0" w:color="auto"/>
        <w:right w:val="none" w:sz="0" w:space="0" w:color="auto"/>
      </w:divBdr>
    </w:div>
    <w:div w:id="146552057">
      <w:bodyDiv w:val="1"/>
      <w:marLeft w:val="0"/>
      <w:marRight w:val="0"/>
      <w:marTop w:val="0"/>
      <w:marBottom w:val="0"/>
      <w:divBdr>
        <w:top w:val="none" w:sz="0" w:space="0" w:color="auto"/>
        <w:left w:val="none" w:sz="0" w:space="0" w:color="auto"/>
        <w:bottom w:val="none" w:sz="0" w:space="0" w:color="auto"/>
        <w:right w:val="none" w:sz="0" w:space="0" w:color="auto"/>
      </w:divBdr>
    </w:div>
    <w:div w:id="147527359">
      <w:bodyDiv w:val="1"/>
      <w:marLeft w:val="0"/>
      <w:marRight w:val="0"/>
      <w:marTop w:val="0"/>
      <w:marBottom w:val="0"/>
      <w:divBdr>
        <w:top w:val="none" w:sz="0" w:space="0" w:color="auto"/>
        <w:left w:val="none" w:sz="0" w:space="0" w:color="auto"/>
        <w:bottom w:val="none" w:sz="0" w:space="0" w:color="auto"/>
        <w:right w:val="none" w:sz="0" w:space="0" w:color="auto"/>
      </w:divBdr>
    </w:div>
    <w:div w:id="152649222">
      <w:bodyDiv w:val="1"/>
      <w:marLeft w:val="0"/>
      <w:marRight w:val="0"/>
      <w:marTop w:val="0"/>
      <w:marBottom w:val="0"/>
      <w:divBdr>
        <w:top w:val="none" w:sz="0" w:space="0" w:color="auto"/>
        <w:left w:val="none" w:sz="0" w:space="0" w:color="auto"/>
        <w:bottom w:val="none" w:sz="0" w:space="0" w:color="auto"/>
        <w:right w:val="none" w:sz="0" w:space="0" w:color="auto"/>
      </w:divBdr>
    </w:div>
    <w:div w:id="152724374">
      <w:bodyDiv w:val="1"/>
      <w:marLeft w:val="0"/>
      <w:marRight w:val="0"/>
      <w:marTop w:val="0"/>
      <w:marBottom w:val="0"/>
      <w:divBdr>
        <w:top w:val="none" w:sz="0" w:space="0" w:color="auto"/>
        <w:left w:val="none" w:sz="0" w:space="0" w:color="auto"/>
        <w:bottom w:val="none" w:sz="0" w:space="0" w:color="auto"/>
        <w:right w:val="none" w:sz="0" w:space="0" w:color="auto"/>
      </w:divBdr>
    </w:div>
    <w:div w:id="160973436">
      <w:bodyDiv w:val="1"/>
      <w:marLeft w:val="0"/>
      <w:marRight w:val="0"/>
      <w:marTop w:val="0"/>
      <w:marBottom w:val="0"/>
      <w:divBdr>
        <w:top w:val="none" w:sz="0" w:space="0" w:color="auto"/>
        <w:left w:val="none" w:sz="0" w:space="0" w:color="auto"/>
        <w:bottom w:val="none" w:sz="0" w:space="0" w:color="auto"/>
        <w:right w:val="none" w:sz="0" w:space="0" w:color="auto"/>
      </w:divBdr>
    </w:div>
    <w:div w:id="164132881">
      <w:bodyDiv w:val="1"/>
      <w:marLeft w:val="0"/>
      <w:marRight w:val="0"/>
      <w:marTop w:val="0"/>
      <w:marBottom w:val="0"/>
      <w:divBdr>
        <w:top w:val="none" w:sz="0" w:space="0" w:color="auto"/>
        <w:left w:val="none" w:sz="0" w:space="0" w:color="auto"/>
        <w:bottom w:val="none" w:sz="0" w:space="0" w:color="auto"/>
        <w:right w:val="none" w:sz="0" w:space="0" w:color="auto"/>
      </w:divBdr>
    </w:div>
    <w:div w:id="174538284">
      <w:bodyDiv w:val="1"/>
      <w:marLeft w:val="0"/>
      <w:marRight w:val="0"/>
      <w:marTop w:val="0"/>
      <w:marBottom w:val="0"/>
      <w:divBdr>
        <w:top w:val="none" w:sz="0" w:space="0" w:color="auto"/>
        <w:left w:val="none" w:sz="0" w:space="0" w:color="auto"/>
        <w:bottom w:val="none" w:sz="0" w:space="0" w:color="auto"/>
        <w:right w:val="none" w:sz="0" w:space="0" w:color="auto"/>
      </w:divBdr>
    </w:div>
    <w:div w:id="175072039">
      <w:bodyDiv w:val="1"/>
      <w:marLeft w:val="0"/>
      <w:marRight w:val="0"/>
      <w:marTop w:val="0"/>
      <w:marBottom w:val="0"/>
      <w:divBdr>
        <w:top w:val="none" w:sz="0" w:space="0" w:color="auto"/>
        <w:left w:val="none" w:sz="0" w:space="0" w:color="auto"/>
        <w:bottom w:val="none" w:sz="0" w:space="0" w:color="auto"/>
        <w:right w:val="none" w:sz="0" w:space="0" w:color="auto"/>
      </w:divBdr>
    </w:div>
    <w:div w:id="175383337">
      <w:bodyDiv w:val="1"/>
      <w:marLeft w:val="0"/>
      <w:marRight w:val="0"/>
      <w:marTop w:val="0"/>
      <w:marBottom w:val="0"/>
      <w:divBdr>
        <w:top w:val="none" w:sz="0" w:space="0" w:color="auto"/>
        <w:left w:val="none" w:sz="0" w:space="0" w:color="auto"/>
        <w:bottom w:val="none" w:sz="0" w:space="0" w:color="auto"/>
        <w:right w:val="none" w:sz="0" w:space="0" w:color="auto"/>
      </w:divBdr>
    </w:div>
    <w:div w:id="177349414">
      <w:bodyDiv w:val="1"/>
      <w:marLeft w:val="0"/>
      <w:marRight w:val="0"/>
      <w:marTop w:val="0"/>
      <w:marBottom w:val="0"/>
      <w:divBdr>
        <w:top w:val="none" w:sz="0" w:space="0" w:color="auto"/>
        <w:left w:val="none" w:sz="0" w:space="0" w:color="auto"/>
        <w:bottom w:val="none" w:sz="0" w:space="0" w:color="auto"/>
        <w:right w:val="none" w:sz="0" w:space="0" w:color="auto"/>
      </w:divBdr>
    </w:div>
    <w:div w:id="184709028">
      <w:bodyDiv w:val="1"/>
      <w:marLeft w:val="0"/>
      <w:marRight w:val="0"/>
      <w:marTop w:val="0"/>
      <w:marBottom w:val="0"/>
      <w:divBdr>
        <w:top w:val="none" w:sz="0" w:space="0" w:color="auto"/>
        <w:left w:val="none" w:sz="0" w:space="0" w:color="auto"/>
        <w:bottom w:val="none" w:sz="0" w:space="0" w:color="auto"/>
        <w:right w:val="none" w:sz="0" w:space="0" w:color="auto"/>
      </w:divBdr>
    </w:div>
    <w:div w:id="189532228">
      <w:bodyDiv w:val="1"/>
      <w:marLeft w:val="0"/>
      <w:marRight w:val="0"/>
      <w:marTop w:val="0"/>
      <w:marBottom w:val="0"/>
      <w:divBdr>
        <w:top w:val="none" w:sz="0" w:space="0" w:color="auto"/>
        <w:left w:val="none" w:sz="0" w:space="0" w:color="auto"/>
        <w:bottom w:val="none" w:sz="0" w:space="0" w:color="auto"/>
        <w:right w:val="none" w:sz="0" w:space="0" w:color="auto"/>
      </w:divBdr>
    </w:div>
    <w:div w:id="194584947">
      <w:bodyDiv w:val="1"/>
      <w:marLeft w:val="0"/>
      <w:marRight w:val="0"/>
      <w:marTop w:val="0"/>
      <w:marBottom w:val="0"/>
      <w:divBdr>
        <w:top w:val="none" w:sz="0" w:space="0" w:color="auto"/>
        <w:left w:val="none" w:sz="0" w:space="0" w:color="auto"/>
        <w:bottom w:val="none" w:sz="0" w:space="0" w:color="auto"/>
        <w:right w:val="none" w:sz="0" w:space="0" w:color="auto"/>
      </w:divBdr>
    </w:div>
    <w:div w:id="197090025">
      <w:bodyDiv w:val="1"/>
      <w:marLeft w:val="0"/>
      <w:marRight w:val="0"/>
      <w:marTop w:val="0"/>
      <w:marBottom w:val="0"/>
      <w:divBdr>
        <w:top w:val="none" w:sz="0" w:space="0" w:color="auto"/>
        <w:left w:val="none" w:sz="0" w:space="0" w:color="auto"/>
        <w:bottom w:val="none" w:sz="0" w:space="0" w:color="auto"/>
        <w:right w:val="none" w:sz="0" w:space="0" w:color="auto"/>
      </w:divBdr>
    </w:div>
    <w:div w:id="197471391">
      <w:bodyDiv w:val="1"/>
      <w:marLeft w:val="0"/>
      <w:marRight w:val="0"/>
      <w:marTop w:val="0"/>
      <w:marBottom w:val="0"/>
      <w:divBdr>
        <w:top w:val="none" w:sz="0" w:space="0" w:color="auto"/>
        <w:left w:val="none" w:sz="0" w:space="0" w:color="auto"/>
        <w:bottom w:val="none" w:sz="0" w:space="0" w:color="auto"/>
        <w:right w:val="none" w:sz="0" w:space="0" w:color="auto"/>
      </w:divBdr>
    </w:div>
    <w:div w:id="207449666">
      <w:bodyDiv w:val="1"/>
      <w:marLeft w:val="0"/>
      <w:marRight w:val="0"/>
      <w:marTop w:val="0"/>
      <w:marBottom w:val="0"/>
      <w:divBdr>
        <w:top w:val="none" w:sz="0" w:space="0" w:color="auto"/>
        <w:left w:val="none" w:sz="0" w:space="0" w:color="auto"/>
        <w:bottom w:val="none" w:sz="0" w:space="0" w:color="auto"/>
        <w:right w:val="none" w:sz="0" w:space="0" w:color="auto"/>
      </w:divBdr>
    </w:div>
    <w:div w:id="220291306">
      <w:bodyDiv w:val="1"/>
      <w:marLeft w:val="0"/>
      <w:marRight w:val="0"/>
      <w:marTop w:val="0"/>
      <w:marBottom w:val="0"/>
      <w:divBdr>
        <w:top w:val="none" w:sz="0" w:space="0" w:color="auto"/>
        <w:left w:val="none" w:sz="0" w:space="0" w:color="auto"/>
        <w:bottom w:val="none" w:sz="0" w:space="0" w:color="auto"/>
        <w:right w:val="none" w:sz="0" w:space="0" w:color="auto"/>
      </w:divBdr>
    </w:div>
    <w:div w:id="227807354">
      <w:bodyDiv w:val="1"/>
      <w:marLeft w:val="0"/>
      <w:marRight w:val="0"/>
      <w:marTop w:val="0"/>
      <w:marBottom w:val="0"/>
      <w:divBdr>
        <w:top w:val="none" w:sz="0" w:space="0" w:color="auto"/>
        <w:left w:val="none" w:sz="0" w:space="0" w:color="auto"/>
        <w:bottom w:val="none" w:sz="0" w:space="0" w:color="auto"/>
        <w:right w:val="none" w:sz="0" w:space="0" w:color="auto"/>
      </w:divBdr>
    </w:div>
    <w:div w:id="228537140">
      <w:bodyDiv w:val="1"/>
      <w:marLeft w:val="0"/>
      <w:marRight w:val="0"/>
      <w:marTop w:val="0"/>
      <w:marBottom w:val="0"/>
      <w:divBdr>
        <w:top w:val="none" w:sz="0" w:space="0" w:color="auto"/>
        <w:left w:val="none" w:sz="0" w:space="0" w:color="auto"/>
        <w:bottom w:val="none" w:sz="0" w:space="0" w:color="auto"/>
        <w:right w:val="none" w:sz="0" w:space="0" w:color="auto"/>
      </w:divBdr>
    </w:div>
    <w:div w:id="255525811">
      <w:bodyDiv w:val="1"/>
      <w:marLeft w:val="0"/>
      <w:marRight w:val="0"/>
      <w:marTop w:val="0"/>
      <w:marBottom w:val="0"/>
      <w:divBdr>
        <w:top w:val="none" w:sz="0" w:space="0" w:color="auto"/>
        <w:left w:val="none" w:sz="0" w:space="0" w:color="auto"/>
        <w:bottom w:val="none" w:sz="0" w:space="0" w:color="auto"/>
        <w:right w:val="none" w:sz="0" w:space="0" w:color="auto"/>
      </w:divBdr>
    </w:div>
    <w:div w:id="259606242">
      <w:bodyDiv w:val="1"/>
      <w:marLeft w:val="0"/>
      <w:marRight w:val="0"/>
      <w:marTop w:val="0"/>
      <w:marBottom w:val="0"/>
      <w:divBdr>
        <w:top w:val="none" w:sz="0" w:space="0" w:color="auto"/>
        <w:left w:val="none" w:sz="0" w:space="0" w:color="auto"/>
        <w:bottom w:val="none" w:sz="0" w:space="0" w:color="auto"/>
        <w:right w:val="none" w:sz="0" w:space="0" w:color="auto"/>
      </w:divBdr>
    </w:div>
    <w:div w:id="260337904">
      <w:bodyDiv w:val="1"/>
      <w:marLeft w:val="0"/>
      <w:marRight w:val="0"/>
      <w:marTop w:val="0"/>
      <w:marBottom w:val="0"/>
      <w:divBdr>
        <w:top w:val="none" w:sz="0" w:space="0" w:color="auto"/>
        <w:left w:val="none" w:sz="0" w:space="0" w:color="auto"/>
        <w:bottom w:val="none" w:sz="0" w:space="0" w:color="auto"/>
        <w:right w:val="none" w:sz="0" w:space="0" w:color="auto"/>
      </w:divBdr>
    </w:div>
    <w:div w:id="264927223">
      <w:bodyDiv w:val="1"/>
      <w:marLeft w:val="0"/>
      <w:marRight w:val="0"/>
      <w:marTop w:val="0"/>
      <w:marBottom w:val="0"/>
      <w:divBdr>
        <w:top w:val="none" w:sz="0" w:space="0" w:color="auto"/>
        <w:left w:val="none" w:sz="0" w:space="0" w:color="auto"/>
        <w:bottom w:val="none" w:sz="0" w:space="0" w:color="auto"/>
        <w:right w:val="none" w:sz="0" w:space="0" w:color="auto"/>
      </w:divBdr>
    </w:div>
    <w:div w:id="274095542">
      <w:bodyDiv w:val="1"/>
      <w:marLeft w:val="0"/>
      <w:marRight w:val="0"/>
      <w:marTop w:val="0"/>
      <w:marBottom w:val="0"/>
      <w:divBdr>
        <w:top w:val="none" w:sz="0" w:space="0" w:color="auto"/>
        <w:left w:val="none" w:sz="0" w:space="0" w:color="auto"/>
        <w:bottom w:val="none" w:sz="0" w:space="0" w:color="auto"/>
        <w:right w:val="none" w:sz="0" w:space="0" w:color="auto"/>
      </w:divBdr>
    </w:div>
    <w:div w:id="281305974">
      <w:bodyDiv w:val="1"/>
      <w:marLeft w:val="0"/>
      <w:marRight w:val="0"/>
      <w:marTop w:val="0"/>
      <w:marBottom w:val="0"/>
      <w:divBdr>
        <w:top w:val="none" w:sz="0" w:space="0" w:color="auto"/>
        <w:left w:val="none" w:sz="0" w:space="0" w:color="auto"/>
        <w:bottom w:val="none" w:sz="0" w:space="0" w:color="auto"/>
        <w:right w:val="none" w:sz="0" w:space="0" w:color="auto"/>
      </w:divBdr>
    </w:div>
    <w:div w:id="286014814">
      <w:bodyDiv w:val="1"/>
      <w:marLeft w:val="0"/>
      <w:marRight w:val="0"/>
      <w:marTop w:val="0"/>
      <w:marBottom w:val="0"/>
      <w:divBdr>
        <w:top w:val="none" w:sz="0" w:space="0" w:color="auto"/>
        <w:left w:val="none" w:sz="0" w:space="0" w:color="auto"/>
        <w:bottom w:val="none" w:sz="0" w:space="0" w:color="auto"/>
        <w:right w:val="none" w:sz="0" w:space="0" w:color="auto"/>
      </w:divBdr>
    </w:div>
    <w:div w:id="287977793">
      <w:bodyDiv w:val="1"/>
      <w:marLeft w:val="0"/>
      <w:marRight w:val="0"/>
      <w:marTop w:val="0"/>
      <w:marBottom w:val="0"/>
      <w:divBdr>
        <w:top w:val="none" w:sz="0" w:space="0" w:color="auto"/>
        <w:left w:val="none" w:sz="0" w:space="0" w:color="auto"/>
        <w:bottom w:val="none" w:sz="0" w:space="0" w:color="auto"/>
        <w:right w:val="none" w:sz="0" w:space="0" w:color="auto"/>
      </w:divBdr>
    </w:div>
    <w:div w:id="294532199">
      <w:bodyDiv w:val="1"/>
      <w:marLeft w:val="0"/>
      <w:marRight w:val="0"/>
      <w:marTop w:val="0"/>
      <w:marBottom w:val="0"/>
      <w:divBdr>
        <w:top w:val="none" w:sz="0" w:space="0" w:color="auto"/>
        <w:left w:val="none" w:sz="0" w:space="0" w:color="auto"/>
        <w:bottom w:val="none" w:sz="0" w:space="0" w:color="auto"/>
        <w:right w:val="none" w:sz="0" w:space="0" w:color="auto"/>
      </w:divBdr>
    </w:div>
    <w:div w:id="301617629">
      <w:bodyDiv w:val="1"/>
      <w:marLeft w:val="0"/>
      <w:marRight w:val="0"/>
      <w:marTop w:val="0"/>
      <w:marBottom w:val="0"/>
      <w:divBdr>
        <w:top w:val="none" w:sz="0" w:space="0" w:color="auto"/>
        <w:left w:val="none" w:sz="0" w:space="0" w:color="auto"/>
        <w:bottom w:val="none" w:sz="0" w:space="0" w:color="auto"/>
        <w:right w:val="none" w:sz="0" w:space="0" w:color="auto"/>
      </w:divBdr>
    </w:div>
    <w:div w:id="305747671">
      <w:bodyDiv w:val="1"/>
      <w:marLeft w:val="0"/>
      <w:marRight w:val="0"/>
      <w:marTop w:val="0"/>
      <w:marBottom w:val="0"/>
      <w:divBdr>
        <w:top w:val="none" w:sz="0" w:space="0" w:color="auto"/>
        <w:left w:val="none" w:sz="0" w:space="0" w:color="auto"/>
        <w:bottom w:val="none" w:sz="0" w:space="0" w:color="auto"/>
        <w:right w:val="none" w:sz="0" w:space="0" w:color="auto"/>
      </w:divBdr>
    </w:div>
    <w:div w:id="312684280">
      <w:bodyDiv w:val="1"/>
      <w:marLeft w:val="0"/>
      <w:marRight w:val="0"/>
      <w:marTop w:val="0"/>
      <w:marBottom w:val="0"/>
      <w:divBdr>
        <w:top w:val="none" w:sz="0" w:space="0" w:color="auto"/>
        <w:left w:val="none" w:sz="0" w:space="0" w:color="auto"/>
        <w:bottom w:val="none" w:sz="0" w:space="0" w:color="auto"/>
        <w:right w:val="none" w:sz="0" w:space="0" w:color="auto"/>
      </w:divBdr>
    </w:div>
    <w:div w:id="320737644">
      <w:bodyDiv w:val="1"/>
      <w:marLeft w:val="0"/>
      <w:marRight w:val="0"/>
      <w:marTop w:val="0"/>
      <w:marBottom w:val="0"/>
      <w:divBdr>
        <w:top w:val="none" w:sz="0" w:space="0" w:color="auto"/>
        <w:left w:val="none" w:sz="0" w:space="0" w:color="auto"/>
        <w:bottom w:val="none" w:sz="0" w:space="0" w:color="auto"/>
        <w:right w:val="none" w:sz="0" w:space="0" w:color="auto"/>
      </w:divBdr>
    </w:div>
    <w:div w:id="324094152">
      <w:bodyDiv w:val="1"/>
      <w:marLeft w:val="0"/>
      <w:marRight w:val="0"/>
      <w:marTop w:val="0"/>
      <w:marBottom w:val="0"/>
      <w:divBdr>
        <w:top w:val="none" w:sz="0" w:space="0" w:color="auto"/>
        <w:left w:val="none" w:sz="0" w:space="0" w:color="auto"/>
        <w:bottom w:val="none" w:sz="0" w:space="0" w:color="auto"/>
        <w:right w:val="none" w:sz="0" w:space="0" w:color="auto"/>
      </w:divBdr>
    </w:div>
    <w:div w:id="326053005">
      <w:bodyDiv w:val="1"/>
      <w:marLeft w:val="0"/>
      <w:marRight w:val="0"/>
      <w:marTop w:val="0"/>
      <w:marBottom w:val="0"/>
      <w:divBdr>
        <w:top w:val="none" w:sz="0" w:space="0" w:color="auto"/>
        <w:left w:val="none" w:sz="0" w:space="0" w:color="auto"/>
        <w:bottom w:val="none" w:sz="0" w:space="0" w:color="auto"/>
        <w:right w:val="none" w:sz="0" w:space="0" w:color="auto"/>
      </w:divBdr>
    </w:div>
    <w:div w:id="365181427">
      <w:bodyDiv w:val="1"/>
      <w:marLeft w:val="0"/>
      <w:marRight w:val="0"/>
      <w:marTop w:val="0"/>
      <w:marBottom w:val="0"/>
      <w:divBdr>
        <w:top w:val="none" w:sz="0" w:space="0" w:color="auto"/>
        <w:left w:val="none" w:sz="0" w:space="0" w:color="auto"/>
        <w:bottom w:val="none" w:sz="0" w:space="0" w:color="auto"/>
        <w:right w:val="none" w:sz="0" w:space="0" w:color="auto"/>
      </w:divBdr>
    </w:div>
    <w:div w:id="366444001">
      <w:bodyDiv w:val="1"/>
      <w:marLeft w:val="0"/>
      <w:marRight w:val="0"/>
      <w:marTop w:val="0"/>
      <w:marBottom w:val="0"/>
      <w:divBdr>
        <w:top w:val="none" w:sz="0" w:space="0" w:color="auto"/>
        <w:left w:val="none" w:sz="0" w:space="0" w:color="auto"/>
        <w:bottom w:val="none" w:sz="0" w:space="0" w:color="auto"/>
        <w:right w:val="none" w:sz="0" w:space="0" w:color="auto"/>
      </w:divBdr>
    </w:div>
    <w:div w:id="373583242">
      <w:bodyDiv w:val="1"/>
      <w:marLeft w:val="0"/>
      <w:marRight w:val="0"/>
      <w:marTop w:val="0"/>
      <w:marBottom w:val="0"/>
      <w:divBdr>
        <w:top w:val="none" w:sz="0" w:space="0" w:color="auto"/>
        <w:left w:val="none" w:sz="0" w:space="0" w:color="auto"/>
        <w:bottom w:val="none" w:sz="0" w:space="0" w:color="auto"/>
        <w:right w:val="none" w:sz="0" w:space="0" w:color="auto"/>
      </w:divBdr>
    </w:div>
    <w:div w:id="374547741">
      <w:bodyDiv w:val="1"/>
      <w:marLeft w:val="0"/>
      <w:marRight w:val="0"/>
      <w:marTop w:val="0"/>
      <w:marBottom w:val="0"/>
      <w:divBdr>
        <w:top w:val="none" w:sz="0" w:space="0" w:color="auto"/>
        <w:left w:val="none" w:sz="0" w:space="0" w:color="auto"/>
        <w:bottom w:val="none" w:sz="0" w:space="0" w:color="auto"/>
        <w:right w:val="none" w:sz="0" w:space="0" w:color="auto"/>
      </w:divBdr>
    </w:div>
    <w:div w:id="375396509">
      <w:bodyDiv w:val="1"/>
      <w:marLeft w:val="0"/>
      <w:marRight w:val="0"/>
      <w:marTop w:val="0"/>
      <w:marBottom w:val="0"/>
      <w:divBdr>
        <w:top w:val="none" w:sz="0" w:space="0" w:color="auto"/>
        <w:left w:val="none" w:sz="0" w:space="0" w:color="auto"/>
        <w:bottom w:val="none" w:sz="0" w:space="0" w:color="auto"/>
        <w:right w:val="none" w:sz="0" w:space="0" w:color="auto"/>
      </w:divBdr>
    </w:div>
    <w:div w:id="383800393">
      <w:bodyDiv w:val="1"/>
      <w:marLeft w:val="0"/>
      <w:marRight w:val="0"/>
      <w:marTop w:val="0"/>
      <w:marBottom w:val="0"/>
      <w:divBdr>
        <w:top w:val="none" w:sz="0" w:space="0" w:color="auto"/>
        <w:left w:val="none" w:sz="0" w:space="0" w:color="auto"/>
        <w:bottom w:val="none" w:sz="0" w:space="0" w:color="auto"/>
        <w:right w:val="none" w:sz="0" w:space="0" w:color="auto"/>
      </w:divBdr>
    </w:div>
    <w:div w:id="388503224">
      <w:bodyDiv w:val="1"/>
      <w:marLeft w:val="0"/>
      <w:marRight w:val="0"/>
      <w:marTop w:val="0"/>
      <w:marBottom w:val="0"/>
      <w:divBdr>
        <w:top w:val="none" w:sz="0" w:space="0" w:color="auto"/>
        <w:left w:val="none" w:sz="0" w:space="0" w:color="auto"/>
        <w:bottom w:val="none" w:sz="0" w:space="0" w:color="auto"/>
        <w:right w:val="none" w:sz="0" w:space="0" w:color="auto"/>
      </w:divBdr>
    </w:div>
    <w:div w:id="389690354">
      <w:bodyDiv w:val="1"/>
      <w:marLeft w:val="0"/>
      <w:marRight w:val="0"/>
      <w:marTop w:val="0"/>
      <w:marBottom w:val="0"/>
      <w:divBdr>
        <w:top w:val="none" w:sz="0" w:space="0" w:color="auto"/>
        <w:left w:val="none" w:sz="0" w:space="0" w:color="auto"/>
        <w:bottom w:val="none" w:sz="0" w:space="0" w:color="auto"/>
        <w:right w:val="none" w:sz="0" w:space="0" w:color="auto"/>
      </w:divBdr>
    </w:div>
    <w:div w:id="391513215">
      <w:bodyDiv w:val="1"/>
      <w:marLeft w:val="0"/>
      <w:marRight w:val="0"/>
      <w:marTop w:val="0"/>
      <w:marBottom w:val="0"/>
      <w:divBdr>
        <w:top w:val="none" w:sz="0" w:space="0" w:color="auto"/>
        <w:left w:val="none" w:sz="0" w:space="0" w:color="auto"/>
        <w:bottom w:val="none" w:sz="0" w:space="0" w:color="auto"/>
        <w:right w:val="none" w:sz="0" w:space="0" w:color="auto"/>
      </w:divBdr>
    </w:div>
    <w:div w:id="395784934">
      <w:bodyDiv w:val="1"/>
      <w:marLeft w:val="0"/>
      <w:marRight w:val="0"/>
      <w:marTop w:val="0"/>
      <w:marBottom w:val="0"/>
      <w:divBdr>
        <w:top w:val="none" w:sz="0" w:space="0" w:color="auto"/>
        <w:left w:val="none" w:sz="0" w:space="0" w:color="auto"/>
        <w:bottom w:val="none" w:sz="0" w:space="0" w:color="auto"/>
        <w:right w:val="none" w:sz="0" w:space="0" w:color="auto"/>
      </w:divBdr>
    </w:div>
    <w:div w:id="407578543">
      <w:bodyDiv w:val="1"/>
      <w:marLeft w:val="0"/>
      <w:marRight w:val="0"/>
      <w:marTop w:val="0"/>
      <w:marBottom w:val="0"/>
      <w:divBdr>
        <w:top w:val="none" w:sz="0" w:space="0" w:color="auto"/>
        <w:left w:val="none" w:sz="0" w:space="0" w:color="auto"/>
        <w:bottom w:val="none" w:sz="0" w:space="0" w:color="auto"/>
        <w:right w:val="none" w:sz="0" w:space="0" w:color="auto"/>
      </w:divBdr>
    </w:div>
    <w:div w:id="409885301">
      <w:bodyDiv w:val="1"/>
      <w:marLeft w:val="0"/>
      <w:marRight w:val="0"/>
      <w:marTop w:val="0"/>
      <w:marBottom w:val="0"/>
      <w:divBdr>
        <w:top w:val="none" w:sz="0" w:space="0" w:color="auto"/>
        <w:left w:val="none" w:sz="0" w:space="0" w:color="auto"/>
        <w:bottom w:val="none" w:sz="0" w:space="0" w:color="auto"/>
        <w:right w:val="none" w:sz="0" w:space="0" w:color="auto"/>
      </w:divBdr>
    </w:div>
    <w:div w:id="416707345">
      <w:bodyDiv w:val="1"/>
      <w:marLeft w:val="0"/>
      <w:marRight w:val="0"/>
      <w:marTop w:val="0"/>
      <w:marBottom w:val="0"/>
      <w:divBdr>
        <w:top w:val="none" w:sz="0" w:space="0" w:color="auto"/>
        <w:left w:val="none" w:sz="0" w:space="0" w:color="auto"/>
        <w:bottom w:val="none" w:sz="0" w:space="0" w:color="auto"/>
        <w:right w:val="none" w:sz="0" w:space="0" w:color="auto"/>
      </w:divBdr>
    </w:div>
    <w:div w:id="422922840">
      <w:bodyDiv w:val="1"/>
      <w:marLeft w:val="0"/>
      <w:marRight w:val="0"/>
      <w:marTop w:val="0"/>
      <w:marBottom w:val="0"/>
      <w:divBdr>
        <w:top w:val="none" w:sz="0" w:space="0" w:color="auto"/>
        <w:left w:val="none" w:sz="0" w:space="0" w:color="auto"/>
        <w:bottom w:val="none" w:sz="0" w:space="0" w:color="auto"/>
        <w:right w:val="none" w:sz="0" w:space="0" w:color="auto"/>
      </w:divBdr>
    </w:div>
    <w:div w:id="424694163">
      <w:bodyDiv w:val="1"/>
      <w:marLeft w:val="0"/>
      <w:marRight w:val="0"/>
      <w:marTop w:val="0"/>
      <w:marBottom w:val="0"/>
      <w:divBdr>
        <w:top w:val="none" w:sz="0" w:space="0" w:color="auto"/>
        <w:left w:val="none" w:sz="0" w:space="0" w:color="auto"/>
        <w:bottom w:val="none" w:sz="0" w:space="0" w:color="auto"/>
        <w:right w:val="none" w:sz="0" w:space="0" w:color="auto"/>
      </w:divBdr>
    </w:div>
    <w:div w:id="437026517">
      <w:bodyDiv w:val="1"/>
      <w:marLeft w:val="0"/>
      <w:marRight w:val="0"/>
      <w:marTop w:val="0"/>
      <w:marBottom w:val="0"/>
      <w:divBdr>
        <w:top w:val="none" w:sz="0" w:space="0" w:color="auto"/>
        <w:left w:val="none" w:sz="0" w:space="0" w:color="auto"/>
        <w:bottom w:val="none" w:sz="0" w:space="0" w:color="auto"/>
        <w:right w:val="none" w:sz="0" w:space="0" w:color="auto"/>
      </w:divBdr>
    </w:div>
    <w:div w:id="439686502">
      <w:bodyDiv w:val="1"/>
      <w:marLeft w:val="0"/>
      <w:marRight w:val="0"/>
      <w:marTop w:val="0"/>
      <w:marBottom w:val="0"/>
      <w:divBdr>
        <w:top w:val="none" w:sz="0" w:space="0" w:color="auto"/>
        <w:left w:val="none" w:sz="0" w:space="0" w:color="auto"/>
        <w:bottom w:val="none" w:sz="0" w:space="0" w:color="auto"/>
        <w:right w:val="none" w:sz="0" w:space="0" w:color="auto"/>
      </w:divBdr>
    </w:div>
    <w:div w:id="444233843">
      <w:bodyDiv w:val="1"/>
      <w:marLeft w:val="0"/>
      <w:marRight w:val="0"/>
      <w:marTop w:val="0"/>
      <w:marBottom w:val="0"/>
      <w:divBdr>
        <w:top w:val="none" w:sz="0" w:space="0" w:color="auto"/>
        <w:left w:val="none" w:sz="0" w:space="0" w:color="auto"/>
        <w:bottom w:val="none" w:sz="0" w:space="0" w:color="auto"/>
        <w:right w:val="none" w:sz="0" w:space="0" w:color="auto"/>
      </w:divBdr>
    </w:div>
    <w:div w:id="448092501">
      <w:bodyDiv w:val="1"/>
      <w:marLeft w:val="0"/>
      <w:marRight w:val="0"/>
      <w:marTop w:val="0"/>
      <w:marBottom w:val="0"/>
      <w:divBdr>
        <w:top w:val="none" w:sz="0" w:space="0" w:color="auto"/>
        <w:left w:val="none" w:sz="0" w:space="0" w:color="auto"/>
        <w:bottom w:val="none" w:sz="0" w:space="0" w:color="auto"/>
        <w:right w:val="none" w:sz="0" w:space="0" w:color="auto"/>
      </w:divBdr>
    </w:div>
    <w:div w:id="448745951">
      <w:bodyDiv w:val="1"/>
      <w:marLeft w:val="0"/>
      <w:marRight w:val="0"/>
      <w:marTop w:val="0"/>
      <w:marBottom w:val="0"/>
      <w:divBdr>
        <w:top w:val="none" w:sz="0" w:space="0" w:color="auto"/>
        <w:left w:val="none" w:sz="0" w:space="0" w:color="auto"/>
        <w:bottom w:val="none" w:sz="0" w:space="0" w:color="auto"/>
        <w:right w:val="none" w:sz="0" w:space="0" w:color="auto"/>
      </w:divBdr>
    </w:div>
    <w:div w:id="449126902">
      <w:bodyDiv w:val="1"/>
      <w:marLeft w:val="0"/>
      <w:marRight w:val="0"/>
      <w:marTop w:val="0"/>
      <w:marBottom w:val="0"/>
      <w:divBdr>
        <w:top w:val="none" w:sz="0" w:space="0" w:color="auto"/>
        <w:left w:val="none" w:sz="0" w:space="0" w:color="auto"/>
        <w:bottom w:val="none" w:sz="0" w:space="0" w:color="auto"/>
        <w:right w:val="none" w:sz="0" w:space="0" w:color="auto"/>
      </w:divBdr>
    </w:div>
    <w:div w:id="449781303">
      <w:bodyDiv w:val="1"/>
      <w:marLeft w:val="0"/>
      <w:marRight w:val="0"/>
      <w:marTop w:val="0"/>
      <w:marBottom w:val="0"/>
      <w:divBdr>
        <w:top w:val="none" w:sz="0" w:space="0" w:color="auto"/>
        <w:left w:val="none" w:sz="0" w:space="0" w:color="auto"/>
        <w:bottom w:val="none" w:sz="0" w:space="0" w:color="auto"/>
        <w:right w:val="none" w:sz="0" w:space="0" w:color="auto"/>
      </w:divBdr>
    </w:div>
    <w:div w:id="461508428">
      <w:bodyDiv w:val="1"/>
      <w:marLeft w:val="0"/>
      <w:marRight w:val="0"/>
      <w:marTop w:val="0"/>
      <w:marBottom w:val="0"/>
      <w:divBdr>
        <w:top w:val="none" w:sz="0" w:space="0" w:color="auto"/>
        <w:left w:val="none" w:sz="0" w:space="0" w:color="auto"/>
        <w:bottom w:val="none" w:sz="0" w:space="0" w:color="auto"/>
        <w:right w:val="none" w:sz="0" w:space="0" w:color="auto"/>
      </w:divBdr>
    </w:div>
    <w:div w:id="473261266">
      <w:bodyDiv w:val="1"/>
      <w:marLeft w:val="0"/>
      <w:marRight w:val="0"/>
      <w:marTop w:val="0"/>
      <w:marBottom w:val="0"/>
      <w:divBdr>
        <w:top w:val="none" w:sz="0" w:space="0" w:color="auto"/>
        <w:left w:val="none" w:sz="0" w:space="0" w:color="auto"/>
        <w:bottom w:val="none" w:sz="0" w:space="0" w:color="auto"/>
        <w:right w:val="none" w:sz="0" w:space="0" w:color="auto"/>
      </w:divBdr>
    </w:div>
    <w:div w:id="475489586">
      <w:bodyDiv w:val="1"/>
      <w:marLeft w:val="0"/>
      <w:marRight w:val="0"/>
      <w:marTop w:val="0"/>
      <w:marBottom w:val="0"/>
      <w:divBdr>
        <w:top w:val="none" w:sz="0" w:space="0" w:color="auto"/>
        <w:left w:val="none" w:sz="0" w:space="0" w:color="auto"/>
        <w:bottom w:val="none" w:sz="0" w:space="0" w:color="auto"/>
        <w:right w:val="none" w:sz="0" w:space="0" w:color="auto"/>
      </w:divBdr>
    </w:div>
    <w:div w:id="478150686">
      <w:bodyDiv w:val="1"/>
      <w:marLeft w:val="0"/>
      <w:marRight w:val="0"/>
      <w:marTop w:val="0"/>
      <w:marBottom w:val="0"/>
      <w:divBdr>
        <w:top w:val="none" w:sz="0" w:space="0" w:color="auto"/>
        <w:left w:val="none" w:sz="0" w:space="0" w:color="auto"/>
        <w:bottom w:val="none" w:sz="0" w:space="0" w:color="auto"/>
        <w:right w:val="none" w:sz="0" w:space="0" w:color="auto"/>
      </w:divBdr>
    </w:div>
    <w:div w:id="478885334">
      <w:bodyDiv w:val="1"/>
      <w:marLeft w:val="0"/>
      <w:marRight w:val="0"/>
      <w:marTop w:val="0"/>
      <w:marBottom w:val="0"/>
      <w:divBdr>
        <w:top w:val="none" w:sz="0" w:space="0" w:color="auto"/>
        <w:left w:val="none" w:sz="0" w:space="0" w:color="auto"/>
        <w:bottom w:val="none" w:sz="0" w:space="0" w:color="auto"/>
        <w:right w:val="none" w:sz="0" w:space="0" w:color="auto"/>
      </w:divBdr>
    </w:div>
    <w:div w:id="489256716">
      <w:bodyDiv w:val="1"/>
      <w:marLeft w:val="0"/>
      <w:marRight w:val="0"/>
      <w:marTop w:val="0"/>
      <w:marBottom w:val="0"/>
      <w:divBdr>
        <w:top w:val="none" w:sz="0" w:space="0" w:color="auto"/>
        <w:left w:val="none" w:sz="0" w:space="0" w:color="auto"/>
        <w:bottom w:val="none" w:sz="0" w:space="0" w:color="auto"/>
        <w:right w:val="none" w:sz="0" w:space="0" w:color="auto"/>
      </w:divBdr>
    </w:div>
    <w:div w:id="500043806">
      <w:bodyDiv w:val="1"/>
      <w:marLeft w:val="0"/>
      <w:marRight w:val="0"/>
      <w:marTop w:val="0"/>
      <w:marBottom w:val="0"/>
      <w:divBdr>
        <w:top w:val="none" w:sz="0" w:space="0" w:color="auto"/>
        <w:left w:val="none" w:sz="0" w:space="0" w:color="auto"/>
        <w:bottom w:val="none" w:sz="0" w:space="0" w:color="auto"/>
        <w:right w:val="none" w:sz="0" w:space="0" w:color="auto"/>
      </w:divBdr>
    </w:div>
    <w:div w:id="505636313">
      <w:bodyDiv w:val="1"/>
      <w:marLeft w:val="0"/>
      <w:marRight w:val="0"/>
      <w:marTop w:val="0"/>
      <w:marBottom w:val="0"/>
      <w:divBdr>
        <w:top w:val="none" w:sz="0" w:space="0" w:color="auto"/>
        <w:left w:val="none" w:sz="0" w:space="0" w:color="auto"/>
        <w:bottom w:val="none" w:sz="0" w:space="0" w:color="auto"/>
        <w:right w:val="none" w:sz="0" w:space="0" w:color="auto"/>
      </w:divBdr>
    </w:div>
    <w:div w:id="505827550">
      <w:bodyDiv w:val="1"/>
      <w:marLeft w:val="0"/>
      <w:marRight w:val="0"/>
      <w:marTop w:val="0"/>
      <w:marBottom w:val="0"/>
      <w:divBdr>
        <w:top w:val="none" w:sz="0" w:space="0" w:color="auto"/>
        <w:left w:val="none" w:sz="0" w:space="0" w:color="auto"/>
        <w:bottom w:val="none" w:sz="0" w:space="0" w:color="auto"/>
        <w:right w:val="none" w:sz="0" w:space="0" w:color="auto"/>
      </w:divBdr>
    </w:div>
    <w:div w:id="508059545">
      <w:bodyDiv w:val="1"/>
      <w:marLeft w:val="0"/>
      <w:marRight w:val="0"/>
      <w:marTop w:val="0"/>
      <w:marBottom w:val="0"/>
      <w:divBdr>
        <w:top w:val="none" w:sz="0" w:space="0" w:color="auto"/>
        <w:left w:val="none" w:sz="0" w:space="0" w:color="auto"/>
        <w:bottom w:val="none" w:sz="0" w:space="0" w:color="auto"/>
        <w:right w:val="none" w:sz="0" w:space="0" w:color="auto"/>
      </w:divBdr>
    </w:div>
    <w:div w:id="517625274">
      <w:bodyDiv w:val="1"/>
      <w:marLeft w:val="0"/>
      <w:marRight w:val="0"/>
      <w:marTop w:val="0"/>
      <w:marBottom w:val="0"/>
      <w:divBdr>
        <w:top w:val="none" w:sz="0" w:space="0" w:color="auto"/>
        <w:left w:val="none" w:sz="0" w:space="0" w:color="auto"/>
        <w:bottom w:val="none" w:sz="0" w:space="0" w:color="auto"/>
        <w:right w:val="none" w:sz="0" w:space="0" w:color="auto"/>
      </w:divBdr>
    </w:div>
    <w:div w:id="518617298">
      <w:bodyDiv w:val="1"/>
      <w:marLeft w:val="0"/>
      <w:marRight w:val="0"/>
      <w:marTop w:val="0"/>
      <w:marBottom w:val="0"/>
      <w:divBdr>
        <w:top w:val="none" w:sz="0" w:space="0" w:color="auto"/>
        <w:left w:val="none" w:sz="0" w:space="0" w:color="auto"/>
        <w:bottom w:val="none" w:sz="0" w:space="0" w:color="auto"/>
        <w:right w:val="none" w:sz="0" w:space="0" w:color="auto"/>
      </w:divBdr>
    </w:div>
    <w:div w:id="530461365">
      <w:bodyDiv w:val="1"/>
      <w:marLeft w:val="0"/>
      <w:marRight w:val="0"/>
      <w:marTop w:val="0"/>
      <w:marBottom w:val="0"/>
      <w:divBdr>
        <w:top w:val="none" w:sz="0" w:space="0" w:color="auto"/>
        <w:left w:val="none" w:sz="0" w:space="0" w:color="auto"/>
        <w:bottom w:val="none" w:sz="0" w:space="0" w:color="auto"/>
        <w:right w:val="none" w:sz="0" w:space="0" w:color="auto"/>
      </w:divBdr>
    </w:div>
    <w:div w:id="531966315">
      <w:bodyDiv w:val="1"/>
      <w:marLeft w:val="0"/>
      <w:marRight w:val="0"/>
      <w:marTop w:val="0"/>
      <w:marBottom w:val="0"/>
      <w:divBdr>
        <w:top w:val="none" w:sz="0" w:space="0" w:color="auto"/>
        <w:left w:val="none" w:sz="0" w:space="0" w:color="auto"/>
        <w:bottom w:val="none" w:sz="0" w:space="0" w:color="auto"/>
        <w:right w:val="none" w:sz="0" w:space="0" w:color="auto"/>
      </w:divBdr>
    </w:div>
    <w:div w:id="537744768">
      <w:bodyDiv w:val="1"/>
      <w:marLeft w:val="0"/>
      <w:marRight w:val="0"/>
      <w:marTop w:val="0"/>
      <w:marBottom w:val="0"/>
      <w:divBdr>
        <w:top w:val="none" w:sz="0" w:space="0" w:color="auto"/>
        <w:left w:val="none" w:sz="0" w:space="0" w:color="auto"/>
        <w:bottom w:val="none" w:sz="0" w:space="0" w:color="auto"/>
        <w:right w:val="none" w:sz="0" w:space="0" w:color="auto"/>
      </w:divBdr>
    </w:div>
    <w:div w:id="548734535">
      <w:bodyDiv w:val="1"/>
      <w:marLeft w:val="0"/>
      <w:marRight w:val="0"/>
      <w:marTop w:val="0"/>
      <w:marBottom w:val="0"/>
      <w:divBdr>
        <w:top w:val="none" w:sz="0" w:space="0" w:color="auto"/>
        <w:left w:val="none" w:sz="0" w:space="0" w:color="auto"/>
        <w:bottom w:val="none" w:sz="0" w:space="0" w:color="auto"/>
        <w:right w:val="none" w:sz="0" w:space="0" w:color="auto"/>
      </w:divBdr>
    </w:div>
    <w:div w:id="550964742">
      <w:bodyDiv w:val="1"/>
      <w:marLeft w:val="0"/>
      <w:marRight w:val="0"/>
      <w:marTop w:val="0"/>
      <w:marBottom w:val="0"/>
      <w:divBdr>
        <w:top w:val="none" w:sz="0" w:space="0" w:color="auto"/>
        <w:left w:val="none" w:sz="0" w:space="0" w:color="auto"/>
        <w:bottom w:val="none" w:sz="0" w:space="0" w:color="auto"/>
        <w:right w:val="none" w:sz="0" w:space="0" w:color="auto"/>
      </w:divBdr>
    </w:div>
    <w:div w:id="551424166">
      <w:bodyDiv w:val="1"/>
      <w:marLeft w:val="0"/>
      <w:marRight w:val="0"/>
      <w:marTop w:val="0"/>
      <w:marBottom w:val="0"/>
      <w:divBdr>
        <w:top w:val="none" w:sz="0" w:space="0" w:color="auto"/>
        <w:left w:val="none" w:sz="0" w:space="0" w:color="auto"/>
        <w:bottom w:val="none" w:sz="0" w:space="0" w:color="auto"/>
        <w:right w:val="none" w:sz="0" w:space="0" w:color="auto"/>
      </w:divBdr>
    </w:div>
    <w:div w:id="554313886">
      <w:bodyDiv w:val="1"/>
      <w:marLeft w:val="0"/>
      <w:marRight w:val="0"/>
      <w:marTop w:val="0"/>
      <w:marBottom w:val="0"/>
      <w:divBdr>
        <w:top w:val="none" w:sz="0" w:space="0" w:color="auto"/>
        <w:left w:val="none" w:sz="0" w:space="0" w:color="auto"/>
        <w:bottom w:val="none" w:sz="0" w:space="0" w:color="auto"/>
        <w:right w:val="none" w:sz="0" w:space="0" w:color="auto"/>
      </w:divBdr>
    </w:div>
    <w:div w:id="555168632">
      <w:bodyDiv w:val="1"/>
      <w:marLeft w:val="0"/>
      <w:marRight w:val="0"/>
      <w:marTop w:val="0"/>
      <w:marBottom w:val="0"/>
      <w:divBdr>
        <w:top w:val="none" w:sz="0" w:space="0" w:color="auto"/>
        <w:left w:val="none" w:sz="0" w:space="0" w:color="auto"/>
        <w:bottom w:val="none" w:sz="0" w:space="0" w:color="auto"/>
        <w:right w:val="none" w:sz="0" w:space="0" w:color="auto"/>
      </w:divBdr>
    </w:div>
    <w:div w:id="556628613">
      <w:bodyDiv w:val="1"/>
      <w:marLeft w:val="0"/>
      <w:marRight w:val="0"/>
      <w:marTop w:val="0"/>
      <w:marBottom w:val="0"/>
      <w:divBdr>
        <w:top w:val="none" w:sz="0" w:space="0" w:color="auto"/>
        <w:left w:val="none" w:sz="0" w:space="0" w:color="auto"/>
        <w:bottom w:val="none" w:sz="0" w:space="0" w:color="auto"/>
        <w:right w:val="none" w:sz="0" w:space="0" w:color="auto"/>
      </w:divBdr>
    </w:div>
    <w:div w:id="559827730">
      <w:bodyDiv w:val="1"/>
      <w:marLeft w:val="0"/>
      <w:marRight w:val="0"/>
      <w:marTop w:val="0"/>
      <w:marBottom w:val="0"/>
      <w:divBdr>
        <w:top w:val="none" w:sz="0" w:space="0" w:color="auto"/>
        <w:left w:val="none" w:sz="0" w:space="0" w:color="auto"/>
        <w:bottom w:val="none" w:sz="0" w:space="0" w:color="auto"/>
        <w:right w:val="none" w:sz="0" w:space="0" w:color="auto"/>
      </w:divBdr>
    </w:div>
    <w:div w:id="560553699">
      <w:bodyDiv w:val="1"/>
      <w:marLeft w:val="0"/>
      <w:marRight w:val="0"/>
      <w:marTop w:val="0"/>
      <w:marBottom w:val="0"/>
      <w:divBdr>
        <w:top w:val="none" w:sz="0" w:space="0" w:color="auto"/>
        <w:left w:val="none" w:sz="0" w:space="0" w:color="auto"/>
        <w:bottom w:val="none" w:sz="0" w:space="0" w:color="auto"/>
        <w:right w:val="none" w:sz="0" w:space="0" w:color="auto"/>
      </w:divBdr>
    </w:div>
    <w:div w:id="561718520">
      <w:bodyDiv w:val="1"/>
      <w:marLeft w:val="0"/>
      <w:marRight w:val="0"/>
      <w:marTop w:val="0"/>
      <w:marBottom w:val="0"/>
      <w:divBdr>
        <w:top w:val="none" w:sz="0" w:space="0" w:color="auto"/>
        <w:left w:val="none" w:sz="0" w:space="0" w:color="auto"/>
        <w:bottom w:val="none" w:sz="0" w:space="0" w:color="auto"/>
        <w:right w:val="none" w:sz="0" w:space="0" w:color="auto"/>
      </w:divBdr>
    </w:div>
    <w:div w:id="578557874">
      <w:bodyDiv w:val="1"/>
      <w:marLeft w:val="0"/>
      <w:marRight w:val="0"/>
      <w:marTop w:val="0"/>
      <w:marBottom w:val="0"/>
      <w:divBdr>
        <w:top w:val="none" w:sz="0" w:space="0" w:color="auto"/>
        <w:left w:val="none" w:sz="0" w:space="0" w:color="auto"/>
        <w:bottom w:val="none" w:sz="0" w:space="0" w:color="auto"/>
        <w:right w:val="none" w:sz="0" w:space="0" w:color="auto"/>
      </w:divBdr>
    </w:div>
    <w:div w:id="583228428">
      <w:bodyDiv w:val="1"/>
      <w:marLeft w:val="0"/>
      <w:marRight w:val="0"/>
      <w:marTop w:val="0"/>
      <w:marBottom w:val="0"/>
      <w:divBdr>
        <w:top w:val="none" w:sz="0" w:space="0" w:color="auto"/>
        <w:left w:val="none" w:sz="0" w:space="0" w:color="auto"/>
        <w:bottom w:val="none" w:sz="0" w:space="0" w:color="auto"/>
        <w:right w:val="none" w:sz="0" w:space="0" w:color="auto"/>
      </w:divBdr>
    </w:div>
    <w:div w:id="587496858">
      <w:bodyDiv w:val="1"/>
      <w:marLeft w:val="0"/>
      <w:marRight w:val="0"/>
      <w:marTop w:val="0"/>
      <w:marBottom w:val="0"/>
      <w:divBdr>
        <w:top w:val="none" w:sz="0" w:space="0" w:color="auto"/>
        <w:left w:val="none" w:sz="0" w:space="0" w:color="auto"/>
        <w:bottom w:val="none" w:sz="0" w:space="0" w:color="auto"/>
        <w:right w:val="none" w:sz="0" w:space="0" w:color="auto"/>
      </w:divBdr>
    </w:div>
    <w:div w:id="594096466">
      <w:bodyDiv w:val="1"/>
      <w:marLeft w:val="0"/>
      <w:marRight w:val="0"/>
      <w:marTop w:val="0"/>
      <w:marBottom w:val="0"/>
      <w:divBdr>
        <w:top w:val="none" w:sz="0" w:space="0" w:color="auto"/>
        <w:left w:val="none" w:sz="0" w:space="0" w:color="auto"/>
        <w:bottom w:val="none" w:sz="0" w:space="0" w:color="auto"/>
        <w:right w:val="none" w:sz="0" w:space="0" w:color="auto"/>
      </w:divBdr>
    </w:div>
    <w:div w:id="595672500">
      <w:bodyDiv w:val="1"/>
      <w:marLeft w:val="0"/>
      <w:marRight w:val="0"/>
      <w:marTop w:val="0"/>
      <w:marBottom w:val="0"/>
      <w:divBdr>
        <w:top w:val="none" w:sz="0" w:space="0" w:color="auto"/>
        <w:left w:val="none" w:sz="0" w:space="0" w:color="auto"/>
        <w:bottom w:val="none" w:sz="0" w:space="0" w:color="auto"/>
        <w:right w:val="none" w:sz="0" w:space="0" w:color="auto"/>
      </w:divBdr>
    </w:div>
    <w:div w:id="599147029">
      <w:bodyDiv w:val="1"/>
      <w:marLeft w:val="0"/>
      <w:marRight w:val="0"/>
      <w:marTop w:val="0"/>
      <w:marBottom w:val="0"/>
      <w:divBdr>
        <w:top w:val="none" w:sz="0" w:space="0" w:color="auto"/>
        <w:left w:val="none" w:sz="0" w:space="0" w:color="auto"/>
        <w:bottom w:val="none" w:sz="0" w:space="0" w:color="auto"/>
        <w:right w:val="none" w:sz="0" w:space="0" w:color="auto"/>
      </w:divBdr>
    </w:div>
    <w:div w:id="599215632">
      <w:bodyDiv w:val="1"/>
      <w:marLeft w:val="0"/>
      <w:marRight w:val="0"/>
      <w:marTop w:val="0"/>
      <w:marBottom w:val="0"/>
      <w:divBdr>
        <w:top w:val="none" w:sz="0" w:space="0" w:color="auto"/>
        <w:left w:val="none" w:sz="0" w:space="0" w:color="auto"/>
        <w:bottom w:val="none" w:sz="0" w:space="0" w:color="auto"/>
        <w:right w:val="none" w:sz="0" w:space="0" w:color="auto"/>
      </w:divBdr>
    </w:div>
    <w:div w:id="606934122">
      <w:bodyDiv w:val="1"/>
      <w:marLeft w:val="0"/>
      <w:marRight w:val="0"/>
      <w:marTop w:val="0"/>
      <w:marBottom w:val="0"/>
      <w:divBdr>
        <w:top w:val="none" w:sz="0" w:space="0" w:color="auto"/>
        <w:left w:val="none" w:sz="0" w:space="0" w:color="auto"/>
        <w:bottom w:val="none" w:sz="0" w:space="0" w:color="auto"/>
        <w:right w:val="none" w:sz="0" w:space="0" w:color="auto"/>
      </w:divBdr>
    </w:div>
    <w:div w:id="607200494">
      <w:bodyDiv w:val="1"/>
      <w:marLeft w:val="0"/>
      <w:marRight w:val="0"/>
      <w:marTop w:val="0"/>
      <w:marBottom w:val="0"/>
      <w:divBdr>
        <w:top w:val="none" w:sz="0" w:space="0" w:color="auto"/>
        <w:left w:val="none" w:sz="0" w:space="0" w:color="auto"/>
        <w:bottom w:val="none" w:sz="0" w:space="0" w:color="auto"/>
        <w:right w:val="none" w:sz="0" w:space="0" w:color="auto"/>
      </w:divBdr>
    </w:div>
    <w:div w:id="609825904">
      <w:bodyDiv w:val="1"/>
      <w:marLeft w:val="0"/>
      <w:marRight w:val="0"/>
      <w:marTop w:val="0"/>
      <w:marBottom w:val="0"/>
      <w:divBdr>
        <w:top w:val="none" w:sz="0" w:space="0" w:color="auto"/>
        <w:left w:val="none" w:sz="0" w:space="0" w:color="auto"/>
        <w:bottom w:val="none" w:sz="0" w:space="0" w:color="auto"/>
        <w:right w:val="none" w:sz="0" w:space="0" w:color="auto"/>
      </w:divBdr>
    </w:div>
    <w:div w:id="611978773">
      <w:bodyDiv w:val="1"/>
      <w:marLeft w:val="0"/>
      <w:marRight w:val="0"/>
      <w:marTop w:val="0"/>
      <w:marBottom w:val="0"/>
      <w:divBdr>
        <w:top w:val="none" w:sz="0" w:space="0" w:color="auto"/>
        <w:left w:val="none" w:sz="0" w:space="0" w:color="auto"/>
        <w:bottom w:val="none" w:sz="0" w:space="0" w:color="auto"/>
        <w:right w:val="none" w:sz="0" w:space="0" w:color="auto"/>
      </w:divBdr>
    </w:div>
    <w:div w:id="613442222">
      <w:bodyDiv w:val="1"/>
      <w:marLeft w:val="0"/>
      <w:marRight w:val="0"/>
      <w:marTop w:val="0"/>
      <w:marBottom w:val="0"/>
      <w:divBdr>
        <w:top w:val="none" w:sz="0" w:space="0" w:color="auto"/>
        <w:left w:val="none" w:sz="0" w:space="0" w:color="auto"/>
        <w:bottom w:val="none" w:sz="0" w:space="0" w:color="auto"/>
        <w:right w:val="none" w:sz="0" w:space="0" w:color="auto"/>
      </w:divBdr>
    </w:div>
    <w:div w:id="615914257">
      <w:bodyDiv w:val="1"/>
      <w:marLeft w:val="0"/>
      <w:marRight w:val="0"/>
      <w:marTop w:val="0"/>
      <w:marBottom w:val="0"/>
      <w:divBdr>
        <w:top w:val="none" w:sz="0" w:space="0" w:color="auto"/>
        <w:left w:val="none" w:sz="0" w:space="0" w:color="auto"/>
        <w:bottom w:val="none" w:sz="0" w:space="0" w:color="auto"/>
        <w:right w:val="none" w:sz="0" w:space="0" w:color="auto"/>
      </w:divBdr>
    </w:div>
    <w:div w:id="616258034">
      <w:bodyDiv w:val="1"/>
      <w:marLeft w:val="0"/>
      <w:marRight w:val="0"/>
      <w:marTop w:val="0"/>
      <w:marBottom w:val="0"/>
      <w:divBdr>
        <w:top w:val="none" w:sz="0" w:space="0" w:color="auto"/>
        <w:left w:val="none" w:sz="0" w:space="0" w:color="auto"/>
        <w:bottom w:val="none" w:sz="0" w:space="0" w:color="auto"/>
        <w:right w:val="none" w:sz="0" w:space="0" w:color="auto"/>
      </w:divBdr>
    </w:div>
    <w:div w:id="620454818">
      <w:bodyDiv w:val="1"/>
      <w:marLeft w:val="0"/>
      <w:marRight w:val="0"/>
      <w:marTop w:val="0"/>
      <w:marBottom w:val="0"/>
      <w:divBdr>
        <w:top w:val="none" w:sz="0" w:space="0" w:color="auto"/>
        <w:left w:val="none" w:sz="0" w:space="0" w:color="auto"/>
        <w:bottom w:val="none" w:sz="0" w:space="0" w:color="auto"/>
        <w:right w:val="none" w:sz="0" w:space="0" w:color="auto"/>
      </w:divBdr>
    </w:div>
    <w:div w:id="620959842">
      <w:bodyDiv w:val="1"/>
      <w:marLeft w:val="0"/>
      <w:marRight w:val="0"/>
      <w:marTop w:val="0"/>
      <w:marBottom w:val="0"/>
      <w:divBdr>
        <w:top w:val="none" w:sz="0" w:space="0" w:color="auto"/>
        <w:left w:val="none" w:sz="0" w:space="0" w:color="auto"/>
        <w:bottom w:val="none" w:sz="0" w:space="0" w:color="auto"/>
        <w:right w:val="none" w:sz="0" w:space="0" w:color="auto"/>
      </w:divBdr>
    </w:div>
    <w:div w:id="621838033">
      <w:bodyDiv w:val="1"/>
      <w:marLeft w:val="0"/>
      <w:marRight w:val="0"/>
      <w:marTop w:val="0"/>
      <w:marBottom w:val="0"/>
      <w:divBdr>
        <w:top w:val="none" w:sz="0" w:space="0" w:color="auto"/>
        <w:left w:val="none" w:sz="0" w:space="0" w:color="auto"/>
        <w:bottom w:val="none" w:sz="0" w:space="0" w:color="auto"/>
        <w:right w:val="none" w:sz="0" w:space="0" w:color="auto"/>
      </w:divBdr>
    </w:div>
    <w:div w:id="625694724">
      <w:bodyDiv w:val="1"/>
      <w:marLeft w:val="0"/>
      <w:marRight w:val="0"/>
      <w:marTop w:val="0"/>
      <w:marBottom w:val="0"/>
      <w:divBdr>
        <w:top w:val="none" w:sz="0" w:space="0" w:color="auto"/>
        <w:left w:val="none" w:sz="0" w:space="0" w:color="auto"/>
        <w:bottom w:val="none" w:sz="0" w:space="0" w:color="auto"/>
        <w:right w:val="none" w:sz="0" w:space="0" w:color="auto"/>
      </w:divBdr>
    </w:div>
    <w:div w:id="632322853">
      <w:bodyDiv w:val="1"/>
      <w:marLeft w:val="0"/>
      <w:marRight w:val="0"/>
      <w:marTop w:val="0"/>
      <w:marBottom w:val="0"/>
      <w:divBdr>
        <w:top w:val="none" w:sz="0" w:space="0" w:color="auto"/>
        <w:left w:val="none" w:sz="0" w:space="0" w:color="auto"/>
        <w:bottom w:val="none" w:sz="0" w:space="0" w:color="auto"/>
        <w:right w:val="none" w:sz="0" w:space="0" w:color="auto"/>
      </w:divBdr>
    </w:div>
    <w:div w:id="633488240">
      <w:bodyDiv w:val="1"/>
      <w:marLeft w:val="0"/>
      <w:marRight w:val="0"/>
      <w:marTop w:val="0"/>
      <w:marBottom w:val="0"/>
      <w:divBdr>
        <w:top w:val="none" w:sz="0" w:space="0" w:color="auto"/>
        <w:left w:val="none" w:sz="0" w:space="0" w:color="auto"/>
        <w:bottom w:val="none" w:sz="0" w:space="0" w:color="auto"/>
        <w:right w:val="none" w:sz="0" w:space="0" w:color="auto"/>
      </w:divBdr>
    </w:div>
    <w:div w:id="635065682">
      <w:bodyDiv w:val="1"/>
      <w:marLeft w:val="0"/>
      <w:marRight w:val="0"/>
      <w:marTop w:val="0"/>
      <w:marBottom w:val="0"/>
      <w:divBdr>
        <w:top w:val="none" w:sz="0" w:space="0" w:color="auto"/>
        <w:left w:val="none" w:sz="0" w:space="0" w:color="auto"/>
        <w:bottom w:val="none" w:sz="0" w:space="0" w:color="auto"/>
        <w:right w:val="none" w:sz="0" w:space="0" w:color="auto"/>
      </w:divBdr>
    </w:div>
    <w:div w:id="635765098">
      <w:bodyDiv w:val="1"/>
      <w:marLeft w:val="0"/>
      <w:marRight w:val="0"/>
      <w:marTop w:val="0"/>
      <w:marBottom w:val="0"/>
      <w:divBdr>
        <w:top w:val="none" w:sz="0" w:space="0" w:color="auto"/>
        <w:left w:val="none" w:sz="0" w:space="0" w:color="auto"/>
        <w:bottom w:val="none" w:sz="0" w:space="0" w:color="auto"/>
        <w:right w:val="none" w:sz="0" w:space="0" w:color="auto"/>
      </w:divBdr>
    </w:div>
    <w:div w:id="655691958">
      <w:bodyDiv w:val="1"/>
      <w:marLeft w:val="0"/>
      <w:marRight w:val="0"/>
      <w:marTop w:val="0"/>
      <w:marBottom w:val="0"/>
      <w:divBdr>
        <w:top w:val="none" w:sz="0" w:space="0" w:color="auto"/>
        <w:left w:val="none" w:sz="0" w:space="0" w:color="auto"/>
        <w:bottom w:val="none" w:sz="0" w:space="0" w:color="auto"/>
        <w:right w:val="none" w:sz="0" w:space="0" w:color="auto"/>
      </w:divBdr>
    </w:div>
    <w:div w:id="668944523">
      <w:bodyDiv w:val="1"/>
      <w:marLeft w:val="0"/>
      <w:marRight w:val="0"/>
      <w:marTop w:val="0"/>
      <w:marBottom w:val="0"/>
      <w:divBdr>
        <w:top w:val="none" w:sz="0" w:space="0" w:color="auto"/>
        <w:left w:val="none" w:sz="0" w:space="0" w:color="auto"/>
        <w:bottom w:val="none" w:sz="0" w:space="0" w:color="auto"/>
        <w:right w:val="none" w:sz="0" w:space="0" w:color="auto"/>
      </w:divBdr>
    </w:div>
    <w:div w:id="674889840">
      <w:bodyDiv w:val="1"/>
      <w:marLeft w:val="0"/>
      <w:marRight w:val="0"/>
      <w:marTop w:val="0"/>
      <w:marBottom w:val="0"/>
      <w:divBdr>
        <w:top w:val="none" w:sz="0" w:space="0" w:color="auto"/>
        <w:left w:val="none" w:sz="0" w:space="0" w:color="auto"/>
        <w:bottom w:val="none" w:sz="0" w:space="0" w:color="auto"/>
        <w:right w:val="none" w:sz="0" w:space="0" w:color="auto"/>
      </w:divBdr>
    </w:div>
    <w:div w:id="678001952">
      <w:bodyDiv w:val="1"/>
      <w:marLeft w:val="0"/>
      <w:marRight w:val="0"/>
      <w:marTop w:val="0"/>
      <w:marBottom w:val="0"/>
      <w:divBdr>
        <w:top w:val="none" w:sz="0" w:space="0" w:color="auto"/>
        <w:left w:val="none" w:sz="0" w:space="0" w:color="auto"/>
        <w:bottom w:val="none" w:sz="0" w:space="0" w:color="auto"/>
        <w:right w:val="none" w:sz="0" w:space="0" w:color="auto"/>
      </w:divBdr>
    </w:div>
    <w:div w:id="679165074">
      <w:bodyDiv w:val="1"/>
      <w:marLeft w:val="0"/>
      <w:marRight w:val="0"/>
      <w:marTop w:val="0"/>
      <w:marBottom w:val="0"/>
      <w:divBdr>
        <w:top w:val="none" w:sz="0" w:space="0" w:color="auto"/>
        <w:left w:val="none" w:sz="0" w:space="0" w:color="auto"/>
        <w:bottom w:val="none" w:sz="0" w:space="0" w:color="auto"/>
        <w:right w:val="none" w:sz="0" w:space="0" w:color="auto"/>
      </w:divBdr>
    </w:div>
    <w:div w:id="685405904">
      <w:bodyDiv w:val="1"/>
      <w:marLeft w:val="0"/>
      <w:marRight w:val="0"/>
      <w:marTop w:val="0"/>
      <w:marBottom w:val="0"/>
      <w:divBdr>
        <w:top w:val="none" w:sz="0" w:space="0" w:color="auto"/>
        <w:left w:val="none" w:sz="0" w:space="0" w:color="auto"/>
        <w:bottom w:val="none" w:sz="0" w:space="0" w:color="auto"/>
        <w:right w:val="none" w:sz="0" w:space="0" w:color="auto"/>
      </w:divBdr>
    </w:div>
    <w:div w:id="688142757">
      <w:bodyDiv w:val="1"/>
      <w:marLeft w:val="0"/>
      <w:marRight w:val="0"/>
      <w:marTop w:val="0"/>
      <w:marBottom w:val="0"/>
      <w:divBdr>
        <w:top w:val="none" w:sz="0" w:space="0" w:color="auto"/>
        <w:left w:val="none" w:sz="0" w:space="0" w:color="auto"/>
        <w:bottom w:val="none" w:sz="0" w:space="0" w:color="auto"/>
        <w:right w:val="none" w:sz="0" w:space="0" w:color="auto"/>
      </w:divBdr>
    </w:div>
    <w:div w:id="692074256">
      <w:bodyDiv w:val="1"/>
      <w:marLeft w:val="0"/>
      <w:marRight w:val="0"/>
      <w:marTop w:val="0"/>
      <w:marBottom w:val="0"/>
      <w:divBdr>
        <w:top w:val="none" w:sz="0" w:space="0" w:color="auto"/>
        <w:left w:val="none" w:sz="0" w:space="0" w:color="auto"/>
        <w:bottom w:val="none" w:sz="0" w:space="0" w:color="auto"/>
        <w:right w:val="none" w:sz="0" w:space="0" w:color="auto"/>
      </w:divBdr>
    </w:div>
    <w:div w:id="698507349">
      <w:bodyDiv w:val="1"/>
      <w:marLeft w:val="0"/>
      <w:marRight w:val="0"/>
      <w:marTop w:val="0"/>
      <w:marBottom w:val="0"/>
      <w:divBdr>
        <w:top w:val="none" w:sz="0" w:space="0" w:color="auto"/>
        <w:left w:val="none" w:sz="0" w:space="0" w:color="auto"/>
        <w:bottom w:val="none" w:sz="0" w:space="0" w:color="auto"/>
        <w:right w:val="none" w:sz="0" w:space="0" w:color="auto"/>
      </w:divBdr>
    </w:div>
    <w:div w:id="702480756">
      <w:bodyDiv w:val="1"/>
      <w:marLeft w:val="0"/>
      <w:marRight w:val="0"/>
      <w:marTop w:val="0"/>
      <w:marBottom w:val="0"/>
      <w:divBdr>
        <w:top w:val="none" w:sz="0" w:space="0" w:color="auto"/>
        <w:left w:val="none" w:sz="0" w:space="0" w:color="auto"/>
        <w:bottom w:val="none" w:sz="0" w:space="0" w:color="auto"/>
        <w:right w:val="none" w:sz="0" w:space="0" w:color="auto"/>
      </w:divBdr>
    </w:div>
    <w:div w:id="704527870">
      <w:bodyDiv w:val="1"/>
      <w:marLeft w:val="0"/>
      <w:marRight w:val="0"/>
      <w:marTop w:val="0"/>
      <w:marBottom w:val="0"/>
      <w:divBdr>
        <w:top w:val="none" w:sz="0" w:space="0" w:color="auto"/>
        <w:left w:val="none" w:sz="0" w:space="0" w:color="auto"/>
        <w:bottom w:val="none" w:sz="0" w:space="0" w:color="auto"/>
        <w:right w:val="none" w:sz="0" w:space="0" w:color="auto"/>
      </w:divBdr>
    </w:div>
    <w:div w:id="708191893">
      <w:bodyDiv w:val="1"/>
      <w:marLeft w:val="0"/>
      <w:marRight w:val="0"/>
      <w:marTop w:val="0"/>
      <w:marBottom w:val="0"/>
      <w:divBdr>
        <w:top w:val="none" w:sz="0" w:space="0" w:color="auto"/>
        <w:left w:val="none" w:sz="0" w:space="0" w:color="auto"/>
        <w:bottom w:val="none" w:sz="0" w:space="0" w:color="auto"/>
        <w:right w:val="none" w:sz="0" w:space="0" w:color="auto"/>
      </w:divBdr>
    </w:div>
    <w:div w:id="734553591">
      <w:bodyDiv w:val="1"/>
      <w:marLeft w:val="0"/>
      <w:marRight w:val="0"/>
      <w:marTop w:val="0"/>
      <w:marBottom w:val="0"/>
      <w:divBdr>
        <w:top w:val="none" w:sz="0" w:space="0" w:color="auto"/>
        <w:left w:val="none" w:sz="0" w:space="0" w:color="auto"/>
        <w:bottom w:val="none" w:sz="0" w:space="0" w:color="auto"/>
        <w:right w:val="none" w:sz="0" w:space="0" w:color="auto"/>
      </w:divBdr>
    </w:div>
    <w:div w:id="736126905">
      <w:bodyDiv w:val="1"/>
      <w:marLeft w:val="0"/>
      <w:marRight w:val="0"/>
      <w:marTop w:val="0"/>
      <w:marBottom w:val="0"/>
      <w:divBdr>
        <w:top w:val="none" w:sz="0" w:space="0" w:color="auto"/>
        <w:left w:val="none" w:sz="0" w:space="0" w:color="auto"/>
        <w:bottom w:val="none" w:sz="0" w:space="0" w:color="auto"/>
        <w:right w:val="none" w:sz="0" w:space="0" w:color="auto"/>
      </w:divBdr>
    </w:div>
    <w:div w:id="746919092">
      <w:bodyDiv w:val="1"/>
      <w:marLeft w:val="0"/>
      <w:marRight w:val="0"/>
      <w:marTop w:val="0"/>
      <w:marBottom w:val="0"/>
      <w:divBdr>
        <w:top w:val="none" w:sz="0" w:space="0" w:color="auto"/>
        <w:left w:val="none" w:sz="0" w:space="0" w:color="auto"/>
        <w:bottom w:val="none" w:sz="0" w:space="0" w:color="auto"/>
        <w:right w:val="none" w:sz="0" w:space="0" w:color="auto"/>
      </w:divBdr>
    </w:div>
    <w:div w:id="766850785">
      <w:bodyDiv w:val="1"/>
      <w:marLeft w:val="0"/>
      <w:marRight w:val="0"/>
      <w:marTop w:val="0"/>
      <w:marBottom w:val="0"/>
      <w:divBdr>
        <w:top w:val="none" w:sz="0" w:space="0" w:color="auto"/>
        <w:left w:val="none" w:sz="0" w:space="0" w:color="auto"/>
        <w:bottom w:val="none" w:sz="0" w:space="0" w:color="auto"/>
        <w:right w:val="none" w:sz="0" w:space="0" w:color="auto"/>
      </w:divBdr>
    </w:div>
    <w:div w:id="783887858">
      <w:bodyDiv w:val="1"/>
      <w:marLeft w:val="0"/>
      <w:marRight w:val="0"/>
      <w:marTop w:val="0"/>
      <w:marBottom w:val="0"/>
      <w:divBdr>
        <w:top w:val="none" w:sz="0" w:space="0" w:color="auto"/>
        <w:left w:val="none" w:sz="0" w:space="0" w:color="auto"/>
        <w:bottom w:val="none" w:sz="0" w:space="0" w:color="auto"/>
        <w:right w:val="none" w:sz="0" w:space="0" w:color="auto"/>
      </w:divBdr>
    </w:div>
    <w:div w:id="800851901">
      <w:bodyDiv w:val="1"/>
      <w:marLeft w:val="0"/>
      <w:marRight w:val="0"/>
      <w:marTop w:val="0"/>
      <w:marBottom w:val="0"/>
      <w:divBdr>
        <w:top w:val="none" w:sz="0" w:space="0" w:color="auto"/>
        <w:left w:val="none" w:sz="0" w:space="0" w:color="auto"/>
        <w:bottom w:val="none" w:sz="0" w:space="0" w:color="auto"/>
        <w:right w:val="none" w:sz="0" w:space="0" w:color="auto"/>
      </w:divBdr>
    </w:div>
    <w:div w:id="803276993">
      <w:bodyDiv w:val="1"/>
      <w:marLeft w:val="0"/>
      <w:marRight w:val="0"/>
      <w:marTop w:val="0"/>
      <w:marBottom w:val="0"/>
      <w:divBdr>
        <w:top w:val="none" w:sz="0" w:space="0" w:color="auto"/>
        <w:left w:val="none" w:sz="0" w:space="0" w:color="auto"/>
        <w:bottom w:val="none" w:sz="0" w:space="0" w:color="auto"/>
        <w:right w:val="none" w:sz="0" w:space="0" w:color="auto"/>
      </w:divBdr>
    </w:div>
    <w:div w:id="809784565">
      <w:bodyDiv w:val="1"/>
      <w:marLeft w:val="0"/>
      <w:marRight w:val="0"/>
      <w:marTop w:val="0"/>
      <w:marBottom w:val="0"/>
      <w:divBdr>
        <w:top w:val="none" w:sz="0" w:space="0" w:color="auto"/>
        <w:left w:val="none" w:sz="0" w:space="0" w:color="auto"/>
        <w:bottom w:val="none" w:sz="0" w:space="0" w:color="auto"/>
        <w:right w:val="none" w:sz="0" w:space="0" w:color="auto"/>
      </w:divBdr>
    </w:div>
    <w:div w:id="810177851">
      <w:bodyDiv w:val="1"/>
      <w:marLeft w:val="0"/>
      <w:marRight w:val="0"/>
      <w:marTop w:val="0"/>
      <w:marBottom w:val="0"/>
      <w:divBdr>
        <w:top w:val="none" w:sz="0" w:space="0" w:color="auto"/>
        <w:left w:val="none" w:sz="0" w:space="0" w:color="auto"/>
        <w:bottom w:val="none" w:sz="0" w:space="0" w:color="auto"/>
        <w:right w:val="none" w:sz="0" w:space="0" w:color="auto"/>
      </w:divBdr>
    </w:div>
    <w:div w:id="817920731">
      <w:bodyDiv w:val="1"/>
      <w:marLeft w:val="0"/>
      <w:marRight w:val="0"/>
      <w:marTop w:val="0"/>
      <w:marBottom w:val="0"/>
      <w:divBdr>
        <w:top w:val="none" w:sz="0" w:space="0" w:color="auto"/>
        <w:left w:val="none" w:sz="0" w:space="0" w:color="auto"/>
        <w:bottom w:val="none" w:sz="0" w:space="0" w:color="auto"/>
        <w:right w:val="none" w:sz="0" w:space="0" w:color="auto"/>
      </w:divBdr>
    </w:div>
    <w:div w:id="820271365">
      <w:bodyDiv w:val="1"/>
      <w:marLeft w:val="0"/>
      <w:marRight w:val="0"/>
      <w:marTop w:val="0"/>
      <w:marBottom w:val="0"/>
      <w:divBdr>
        <w:top w:val="none" w:sz="0" w:space="0" w:color="auto"/>
        <w:left w:val="none" w:sz="0" w:space="0" w:color="auto"/>
        <w:bottom w:val="none" w:sz="0" w:space="0" w:color="auto"/>
        <w:right w:val="none" w:sz="0" w:space="0" w:color="auto"/>
      </w:divBdr>
    </w:div>
    <w:div w:id="823282676">
      <w:bodyDiv w:val="1"/>
      <w:marLeft w:val="0"/>
      <w:marRight w:val="0"/>
      <w:marTop w:val="0"/>
      <w:marBottom w:val="0"/>
      <w:divBdr>
        <w:top w:val="none" w:sz="0" w:space="0" w:color="auto"/>
        <w:left w:val="none" w:sz="0" w:space="0" w:color="auto"/>
        <w:bottom w:val="none" w:sz="0" w:space="0" w:color="auto"/>
        <w:right w:val="none" w:sz="0" w:space="0" w:color="auto"/>
      </w:divBdr>
    </w:div>
    <w:div w:id="841747426">
      <w:bodyDiv w:val="1"/>
      <w:marLeft w:val="0"/>
      <w:marRight w:val="0"/>
      <w:marTop w:val="0"/>
      <w:marBottom w:val="0"/>
      <w:divBdr>
        <w:top w:val="none" w:sz="0" w:space="0" w:color="auto"/>
        <w:left w:val="none" w:sz="0" w:space="0" w:color="auto"/>
        <w:bottom w:val="none" w:sz="0" w:space="0" w:color="auto"/>
        <w:right w:val="none" w:sz="0" w:space="0" w:color="auto"/>
      </w:divBdr>
    </w:div>
    <w:div w:id="843474860">
      <w:bodyDiv w:val="1"/>
      <w:marLeft w:val="0"/>
      <w:marRight w:val="0"/>
      <w:marTop w:val="0"/>
      <w:marBottom w:val="0"/>
      <w:divBdr>
        <w:top w:val="none" w:sz="0" w:space="0" w:color="auto"/>
        <w:left w:val="none" w:sz="0" w:space="0" w:color="auto"/>
        <w:bottom w:val="none" w:sz="0" w:space="0" w:color="auto"/>
        <w:right w:val="none" w:sz="0" w:space="0" w:color="auto"/>
      </w:divBdr>
    </w:div>
    <w:div w:id="852230508">
      <w:bodyDiv w:val="1"/>
      <w:marLeft w:val="0"/>
      <w:marRight w:val="0"/>
      <w:marTop w:val="0"/>
      <w:marBottom w:val="0"/>
      <w:divBdr>
        <w:top w:val="none" w:sz="0" w:space="0" w:color="auto"/>
        <w:left w:val="none" w:sz="0" w:space="0" w:color="auto"/>
        <w:bottom w:val="none" w:sz="0" w:space="0" w:color="auto"/>
        <w:right w:val="none" w:sz="0" w:space="0" w:color="auto"/>
      </w:divBdr>
    </w:div>
    <w:div w:id="859779321">
      <w:bodyDiv w:val="1"/>
      <w:marLeft w:val="0"/>
      <w:marRight w:val="0"/>
      <w:marTop w:val="0"/>
      <w:marBottom w:val="0"/>
      <w:divBdr>
        <w:top w:val="none" w:sz="0" w:space="0" w:color="auto"/>
        <w:left w:val="none" w:sz="0" w:space="0" w:color="auto"/>
        <w:bottom w:val="none" w:sz="0" w:space="0" w:color="auto"/>
        <w:right w:val="none" w:sz="0" w:space="0" w:color="auto"/>
      </w:divBdr>
    </w:div>
    <w:div w:id="870531318">
      <w:bodyDiv w:val="1"/>
      <w:marLeft w:val="0"/>
      <w:marRight w:val="0"/>
      <w:marTop w:val="0"/>
      <w:marBottom w:val="0"/>
      <w:divBdr>
        <w:top w:val="none" w:sz="0" w:space="0" w:color="auto"/>
        <w:left w:val="none" w:sz="0" w:space="0" w:color="auto"/>
        <w:bottom w:val="none" w:sz="0" w:space="0" w:color="auto"/>
        <w:right w:val="none" w:sz="0" w:space="0" w:color="auto"/>
      </w:divBdr>
    </w:div>
    <w:div w:id="871382197">
      <w:bodyDiv w:val="1"/>
      <w:marLeft w:val="0"/>
      <w:marRight w:val="0"/>
      <w:marTop w:val="0"/>
      <w:marBottom w:val="0"/>
      <w:divBdr>
        <w:top w:val="none" w:sz="0" w:space="0" w:color="auto"/>
        <w:left w:val="none" w:sz="0" w:space="0" w:color="auto"/>
        <w:bottom w:val="none" w:sz="0" w:space="0" w:color="auto"/>
        <w:right w:val="none" w:sz="0" w:space="0" w:color="auto"/>
      </w:divBdr>
    </w:div>
    <w:div w:id="874078736">
      <w:bodyDiv w:val="1"/>
      <w:marLeft w:val="0"/>
      <w:marRight w:val="0"/>
      <w:marTop w:val="0"/>
      <w:marBottom w:val="0"/>
      <w:divBdr>
        <w:top w:val="none" w:sz="0" w:space="0" w:color="auto"/>
        <w:left w:val="none" w:sz="0" w:space="0" w:color="auto"/>
        <w:bottom w:val="none" w:sz="0" w:space="0" w:color="auto"/>
        <w:right w:val="none" w:sz="0" w:space="0" w:color="auto"/>
      </w:divBdr>
    </w:div>
    <w:div w:id="882861121">
      <w:bodyDiv w:val="1"/>
      <w:marLeft w:val="0"/>
      <w:marRight w:val="0"/>
      <w:marTop w:val="0"/>
      <w:marBottom w:val="0"/>
      <w:divBdr>
        <w:top w:val="none" w:sz="0" w:space="0" w:color="auto"/>
        <w:left w:val="none" w:sz="0" w:space="0" w:color="auto"/>
        <w:bottom w:val="none" w:sz="0" w:space="0" w:color="auto"/>
        <w:right w:val="none" w:sz="0" w:space="0" w:color="auto"/>
      </w:divBdr>
    </w:div>
    <w:div w:id="901715873">
      <w:bodyDiv w:val="1"/>
      <w:marLeft w:val="0"/>
      <w:marRight w:val="0"/>
      <w:marTop w:val="0"/>
      <w:marBottom w:val="0"/>
      <w:divBdr>
        <w:top w:val="none" w:sz="0" w:space="0" w:color="auto"/>
        <w:left w:val="none" w:sz="0" w:space="0" w:color="auto"/>
        <w:bottom w:val="none" w:sz="0" w:space="0" w:color="auto"/>
        <w:right w:val="none" w:sz="0" w:space="0" w:color="auto"/>
      </w:divBdr>
    </w:div>
    <w:div w:id="910578916">
      <w:bodyDiv w:val="1"/>
      <w:marLeft w:val="0"/>
      <w:marRight w:val="0"/>
      <w:marTop w:val="0"/>
      <w:marBottom w:val="0"/>
      <w:divBdr>
        <w:top w:val="none" w:sz="0" w:space="0" w:color="auto"/>
        <w:left w:val="none" w:sz="0" w:space="0" w:color="auto"/>
        <w:bottom w:val="none" w:sz="0" w:space="0" w:color="auto"/>
        <w:right w:val="none" w:sz="0" w:space="0" w:color="auto"/>
      </w:divBdr>
    </w:div>
    <w:div w:id="911082835">
      <w:bodyDiv w:val="1"/>
      <w:marLeft w:val="0"/>
      <w:marRight w:val="0"/>
      <w:marTop w:val="0"/>
      <w:marBottom w:val="0"/>
      <w:divBdr>
        <w:top w:val="none" w:sz="0" w:space="0" w:color="auto"/>
        <w:left w:val="none" w:sz="0" w:space="0" w:color="auto"/>
        <w:bottom w:val="none" w:sz="0" w:space="0" w:color="auto"/>
        <w:right w:val="none" w:sz="0" w:space="0" w:color="auto"/>
      </w:divBdr>
    </w:div>
    <w:div w:id="911475376">
      <w:bodyDiv w:val="1"/>
      <w:marLeft w:val="0"/>
      <w:marRight w:val="0"/>
      <w:marTop w:val="0"/>
      <w:marBottom w:val="0"/>
      <w:divBdr>
        <w:top w:val="none" w:sz="0" w:space="0" w:color="auto"/>
        <w:left w:val="none" w:sz="0" w:space="0" w:color="auto"/>
        <w:bottom w:val="none" w:sz="0" w:space="0" w:color="auto"/>
        <w:right w:val="none" w:sz="0" w:space="0" w:color="auto"/>
      </w:divBdr>
    </w:div>
    <w:div w:id="917641848">
      <w:bodyDiv w:val="1"/>
      <w:marLeft w:val="0"/>
      <w:marRight w:val="0"/>
      <w:marTop w:val="0"/>
      <w:marBottom w:val="0"/>
      <w:divBdr>
        <w:top w:val="none" w:sz="0" w:space="0" w:color="auto"/>
        <w:left w:val="none" w:sz="0" w:space="0" w:color="auto"/>
        <w:bottom w:val="none" w:sz="0" w:space="0" w:color="auto"/>
        <w:right w:val="none" w:sz="0" w:space="0" w:color="auto"/>
      </w:divBdr>
    </w:div>
    <w:div w:id="923803777">
      <w:bodyDiv w:val="1"/>
      <w:marLeft w:val="0"/>
      <w:marRight w:val="0"/>
      <w:marTop w:val="0"/>
      <w:marBottom w:val="0"/>
      <w:divBdr>
        <w:top w:val="none" w:sz="0" w:space="0" w:color="auto"/>
        <w:left w:val="none" w:sz="0" w:space="0" w:color="auto"/>
        <w:bottom w:val="none" w:sz="0" w:space="0" w:color="auto"/>
        <w:right w:val="none" w:sz="0" w:space="0" w:color="auto"/>
      </w:divBdr>
    </w:div>
    <w:div w:id="925382940">
      <w:bodyDiv w:val="1"/>
      <w:marLeft w:val="0"/>
      <w:marRight w:val="0"/>
      <w:marTop w:val="0"/>
      <w:marBottom w:val="0"/>
      <w:divBdr>
        <w:top w:val="none" w:sz="0" w:space="0" w:color="auto"/>
        <w:left w:val="none" w:sz="0" w:space="0" w:color="auto"/>
        <w:bottom w:val="none" w:sz="0" w:space="0" w:color="auto"/>
        <w:right w:val="none" w:sz="0" w:space="0" w:color="auto"/>
      </w:divBdr>
    </w:div>
    <w:div w:id="928469848">
      <w:bodyDiv w:val="1"/>
      <w:marLeft w:val="0"/>
      <w:marRight w:val="0"/>
      <w:marTop w:val="0"/>
      <w:marBottom w:val="0"/>
      <w:divBdr>
        <w:top w:val="none" w:sz="0" w:space="0" w:color="auto"/>
        <w:left w:val="none" w:sz="0" w:space="0" w:color="auto"/>
        <w:bottom w:val="none" w:sz="0" w:space="0" w:color="auto"/>
        <w:right w:val="none" w:sz="0" w:space="0" w:color="auto"/>
      </w:divBdr>
    </w:div>
    <w:div w:id="931360013">
      <w:bodyDiv w:val="1"/>
      <w:marLeft w:val="0"/>
      <w:marRight w:val="0"/>
      <w:marTop w:val="0"/>
      <w:marBottom w:val="0"/>
      <w:divBdr>
        <w:top w:val="none" w:sz="0" w:space="0" w:color="auto"/>
        <w:left w:val="none" w:sz="0" w:space="0" w:color="auto"/>
        <w:bottom w:val="none" w:sz="0" w:space="0" w:color="auto"/>
        <w:right w:val="none" w:sz="0" w:space="0" w:color="auto"/>
      </w:divBdr>
    </w:div>
    <w:div w:id="933979200">
      <w:bodyDiv w:val="1"/>
      <w:marLeft w:val="0"/>
      <w:marRight w:val="0"/>
      <w:marTop w:val="0"/>
      <w:marBottom w:val="0"/>
      <w:divBdr>
        <w:top w:val="none" w:sz="0" w:space="0" w:color="auto"/>
        <w:left w:val="none" w:sz="0" w:space="0" w:color="auto"/>
        <w:bottom w:val="none" w:sz="0" w:space="0" w:color="auto"/>
        <w:right w:val="none" w:sz="0" w:space="0" w:color="auto"/>
      </w:divBdr>
    </w:div>
    <w:div w:id="938176152">
      <w:bodyDiv w:val="1"/>
      <w:marLeft w:val="0"/>
      <w:marRight w:val="0"/>
      <w:marTop w:val="0"/>
      <w:marBottom w:val="0"/>
      <w:divBdr>
        <w:top w:val="none" w:sz="0" w:space="0" w:color="auto"/>
        <w:left w:val="none" w:sz="0" w:space="0" w:color="auto"/>
        <w:bottom w:val="none" w:sz="0" w:space="0" w:color="auto"/>
        <w:right w:val="none" w:sz="0" w:space="0" w:color="auto"/>
      </w:divBdr>
    </w:div>
    <w:div w:id="942609115">
      <w:bodyDiv w:val="1"/>
      <w:marLeft w:val="0"/>
      <w:marRight w:val="0"/>
      <w:marTop w:val="0"/>
      <w:marBottom w:val="0"/>
      <w:divBdr>
        <w:top w:val="none" w:sz="0" w:space="0" w:color="auto"/>
        <w:left w:val="none" w:sz="0" w:space="0" w:color="auto"/>
        <w:bottom w:val="none" w:sz="0" w:space="0" w:color="auto"/>
        <w:right w:val="none" w:sz="0" w:space="0" w:color="auto"/>
      </w:divBdr>
    </w:div>
    <w:div w:id="942811123">
      <w:bodyDiv w:val="1"/>
      <w:marLeft w:val="0"/>
      <w:marRight w:val="0"/>
      <w:marTop w:val="0"/>
      <w:marBottom w:val="0"/>
      <w:divBdr>
        <w:top w:val="none" w:sz="0" w:space="0" w:color="auto"/>
        <w:left w:val="none" w:sz="0" w:space="0" w:color="auto"/>
        <w:bottom w:val="none" w:sz="0" w:space="0" w:color="auto"/>
        <w:right w:val="none" w:sz="0" w:space="0" w:color="auto"/>
      </w:divBdr>
    </w:div>
    <w:div w:id="954292432">
      <w:bodyDiv w:val="1"/>
      <w:marLeft w:val="0"/>
      <w:marRight w:val="0"/>
      <w:marTop w:val="0"/>
      <w:marBottom w:val="0"/>
      <w:divBdr>
        <w:top w:val="none" w:sz="0" w:space="0" w:color="auto"/>
        <w:left w:val="none" w:sz="0" w:space="0" w:color="auto"/>
        <w:bottom w:val="none" w:sz="0" w:space="0" w:color="auto"/>
        <w:right w:val="none" w:sz="0" w:space="0" w:color="auto"/>
      </w:divBdr>
    </w:div>
    <w:div w:id="956450990">
      <w:bodyDiv w:val="1"/>
      <w:marLeft w:val="0"/>
      <w:marRight w:val="0"/>
      <w:marTop w:val="0"/>
      <w:marBottom w:val="0"/>
      <w:divBdr>
        <w:top w:val="none" w:sz="0" w:space="0" w:color="auto"/>
        <w:left w:val="none" w:sz="0" w:space="0" w:color="auto"/>
        <w:bottom w:val="none" w:sz="0" w:space="0" w:color="auto"/>
        <w:right w:val="none" w:sz="0" w:space="0" w:color="auto"/>
      </w:divBdr>
    </w:div>
    <w:div w:id="975455774">
      <w:bodyDiv w:val="1"/>
      <w:marLeft w:val="0"/>
      <w:marRight w:val="0"/>
      <w:marTop w:val="0"/>
      <w:marBottom w:val="0"/>
      <w:divBdr>
        <w:top w:val="none" w:sz="0" w:space="0" w:color="auto"/>
        <w:left w:val="none" w:sz="0" w:space="0" w:color="auto"/>
        <w:bottom w:val="none" w:sz="0" w:space="0" w:color="auto"/>
        <w:right w:val="none" w:sz="0" w:space="0" w:color="auto"/>
      </w:divBdr>
    </w:div>
    <w:div w:id="984042977">
      <w:bodyDiv w:val="1"/>
      <w:marLeft w:val="0"/>
      <w:marRight w:val="0"/>
      <w:marTop w:val="0"/>
      <w:marBottom w:val="0"/>
      <w:divBdr>
        <w:top w:val="none" w:sz="0" w:space="0" w:color="auto"/>
        <w:left w:val="none" w:sz="0" w:space="0" w:color="auto"/>
        <w:bottom w:val="none" w:sz="0" w:space="0" w:color="auto"/>
        <w:right w:val="none" w:sz="0" w:space="0" w:color="auto"/>
      </w:divBdr>
    </w:div>
    <w:div w:id="987824396">
      <w:bodyDiv w:val="1"/>
      <w:marLeft w:val="0"/>
      <w:marRight w:val="0"/>
      <w:marTop w:val="0"/>
      <w:marBottom w:val="0"/>
      <w:divBdr>
        <w:top w:val="none" w:sz="0" w:space="0" w:color="auto"/>
        <w:left w:val="none" w:sz="0" w:space="0" w:color="auto"/>
        <w:bottom w:val="none" w:sz="0" w:space="0" w:color="auto"/>
        <w:right w:val="none" w:sz="0" w:space="0" w:color="auto"/>
      </w:divBdr>
    </w:div>
    <w:div w:id="991301028">
      <w:bodyDiv w:val="1"/>
      <w:marLeft w:val="0"/>
      <w:marRight w:val="0"/>
      <w:marTop w:val="0"/>
      <w:marBottom w:val="0"/>
      <w:divBdr>
        <w:top w:val="none" w:sz="0" w:space="0" w:color="auto"/>
        <w:left w:val="none" w:sz="0" w:space="0" w:color="auto"/>
        <w:bottom w:val="none" w:sz="0" w:space="0" w:color="auto"/>
        <w:right w:val="none" w:sz="0" w:space="0" w:color="auto"/>
      </w:divBdr>
    </w:div>
    <w:div w:id="994264303">
      <w:bodyDiv w:val="1"/>
      <w:marLeft w:val="0"/>
      <w:marRight w:val="0"/>
      <w:marTop w:val="0"/>
      <w:marBottom w:val="0"/>
      <w:divBdr>
        <w:top w:val="none" w:sz="0" w:space="0" w:color="auto"/>
        <w:left w:val="none" w:sz="0" w:space="0" w:color="auto"/>
        <w:bottom w:val="none" w:sz="0" w:space="0" w:color="auto"/>
        <w:right w:val="none" w:sz="0" w:space="0" w:color="auto"/>
      </w:divBdr>
    </w:div>
    <w:div w:id="995034904">
      <w:bodyDiv w:val="1"/>
      <w:marLeft w:val="0"/>
      <w:marRight w:val="0"/>
      <w:marTop w:val="0"/>
      <w:marBottom w:val="0"/>
      <w:divBdr>
        <w:top w:val="none" w:sz="0" w:space="0" w:color="auto"/>
        <w:left w:val="none" w:sz="0" w:space="0" w:color="auto"/>
        <w:bottom w:val="none" w:sz="0" w:space="0" w:color="auto"/>
        <w:right w:val="none" w:sz="0" w:space="0" w:color="auto"/>
      </w:divBdr>
    </w:div>
    <w:div w:id="998968377">
      <w:bodyDiv w:val="1"/>
      <w:marLeft w:val="0"/>
      <w:marRight w:val="0"/>
      <w:marTop w:val="0"/>
      <w:marBottom w:val="0"/>
      <w:divBdr>
        <w:top w:val="none" w:sz="0" w:space="0" w:color="auto"/>
        <w:left w:val="none" w:sz="0" w:space="0" w:color="auto"/>
        <w:bottom w:val="none" w:sz="0" w:space="0" w:color="auto"/>
        <w:right w:val="none" w:sz="0" w:space="0" w:color="auto"/>
      </w:divBdr>
    </w:div>
    <w:div w:id="1019241315">
      <w:bodyDiv w:val="1"/>
      <w:marLeft w:val="0"/>
      <w:marRight w:val="0"/>
      <w:marTop w:val="0"/>
      <w:marBottom w:val="0"/>
      <w:divBdr>
        <w:top w:val="none" w:sz="0" w:space="0" w:color="auto"/>
        <w:left w:val="none" w:sz="0" w:space="0" w:color="auto"/>
        <w:bottom w:val="none" w:sz="0" w:space="0" w:color="auto"/>
        <w:right w:val="none" w:sz="0" w:space="0" w:color="auto"/>
      </w:divBdr>
    </w:div>
    <w:div w:id="1021593035">
      <w:bodyDiv w:val="1"/>
      <w:marLeft w:val="0"/>
      <w:marRight w:val="0"/>
      <w:marTop w:val="0"/>
      <w:marBottom w:val="0"/>
      <w:divBdr>
        <w:top w:val="none" w:sz="0" w:space="0" w:color="auto"/>
        <w:left w:val="none" w:sz="0" w:space="0" w:color="auto"/>
        <w:bottom w:val="none" w:sz="0" w:space="0" w:color="auto"/>
        <w:right w:val="none" w:sz="0" w:space="0" w:color="auto"/>
      </w:divBdr>
    </w:div>
    <w:div w:id="1059205201">
      <w:bodyDiv w:val="1"/>
      <w:marLeft w:val="0"/>
      <w:marRight w:val="0"/>
      <w:marTop w:val="0"/>
      <w:marBottom w:val="0"/>
      <w:divBdr>
        <w:top w:val="none" w:sz="0" w:space="0" w:color="auto"/>
        <w:left w:val="none" w:sz="0" w:space="0" w:color="auto"/>
        <w:bottom w:val="none" w:sz="0" w:space="0" w:color="auto"/>
        <w:right w:val="none" w:sz="0" w:space="0" w:color="auto"/>
      </w:divBdr>
    </w:div>
    <w:div w:id="1059326143">
      <w:bodyDiv w:val="1"/>
      <w:marLeft w:val="0"/>
      <w:marRight w:val="0"/>
      <w:marTop w:val="0"/>
      <w:marBottom w:val="0"/>
      <w:divBdr>
        <w:top w:val="none" w:sz="0" w:space="0" w:color="auto"/>
        <w:left w:val="none" w:sz="0" w:space="0" w:color="auto"/>
        <w:bottom w:val="none" w:sz="0" w:space="0" w:color="auto"/>
        <w:right w:val="none" w:sz="0" w:space="0" w:color="auto"/>
      </w:divBdr>
    </w:div>
    <w:div w:id="1062290108">
      <w:bodyDiv w:val="1"/>
      <w:marLeft w:val="0"/>
      <w:marRight w:val="0"/>
      <w:marTop w:val="0"/>
      <w:marBottom w:val="0"/>
      <w:divBdr>
        <w:top w:val="none" w:sz="0" w:space="0" w:color="auto"/>
        <w:left w:val="none" w:sz="0" w:space="0" w:color="auto"/>
        <w:bottom w:val="none" w:sz="0" w:space="0" w:color="auto"/>
        <w:right w:val="none" w:sz="0" w:space="0" w:color="auto"/>
      </w:divBdr>
    </w:div>
    <w:div w:id="1062483811">
      <w:bodyDiv w:val="1"/>
      <w:marLeft w:val="0"/>
      <w:marRight w:val="0"/>
      <w:marTop w:val="0"/>
      <w:marBottom w:val="0"/>
      <w:divBdr>
        <w:top w:val="none" w:sz="0" w:space="0" w:color="auto"/>
        <w:left w:val="none" w:sz="0" w:space="0" w:color="auto"/>
        <w:bottom w:val="none" w:sz="0" w:space="0" w:color="auto"/>
        <w:right w:val="none" w:sz="0" w:space="0" w:color="auto"/>
      </w:divBdr>
    </w:div>
    <w:div w:id="1063213005">
      <w:bodyDiv w:val="1"/>
      <w:marLeft w:val="0"/>
      <w:marRight w:val="0"/>
      <w:marTop w:val="0"/>
      <w:marBottom w:val="0"/>
      <w:divBdr>
        <w:top w:val="none" w:sz="0" w:space="0" w:color="auto"/>
        <w:left w:val="none" w:sz="0" w:space="0" w:color="auto"/>
        <w:bottom w:val="none" w:sz="0" w:space="0" w:color="auto"/>
        <w:right w:val="none" w:sz="0" w:space="0" w:color="auto"/>
      </w:divBdr>
    </w:div>
    <w:div w:id="1064718993">
      <w:bodyDiv w:val="1"/>
      <w:marLeft w:val="0"/>
      <w:marRight w:val="0"/>
      <w:marTop w:val="0"/>
      <w:marBottom w:val="0"/>
      <w:divBdr>
        <w:top w:val="none" w:sz="0" w:space="0" w:color="auto"/>
        <w:left w:val="none" w:sz="0" w:space="0" w:color="auto"/>
        <w:bottom w:val="none" w:sz="0" w:space="0" w:color="auto"/>
        <w:right w:val="none" w:sz="0" w:space="0" w:color="auto"/>
      </w:divBdr>
    </w:div>
    <w:div w:id="1068386526">
      <w:bodyDiv w:val="1"/>
      <w:marLeft w:val="0"/>
      <w:marRight w:val="0"/>
      <w:marTop w:val="0"/>
      <w:marBottom w:val="0"/>
      <w:divBdr>
        <w:top w:val="none" w:sz="0" w:space="0" w:color="auto"/>
        <w:left w:val="none" w:sz="0" w:space="0" w:color="auto"/>
        <w:bottom w:val="none" w:sz="0" w:space="0" w:color="auto"/>
        <w:right w:val="none" w:sz="0" w:space="0" w:color="auto"/>
      </w:divBdr>
    </w:div>
    <w:div w:id="1076174751">
      <w:bodyDiv w:val="1"/>
      <w:marLeft w:val="0"/>
      <w:marRight w:val="0"/>
      <w:marTop w:val="0"/>
      <w:marBottom w:val="0"/>
      <w:divBdr>
        <w:top w:val="none" w:sz="0" w:space="0" w:color="auto"/>
        <w:left w:val="none" w:sz="0" w:space="0" w:color="auto"/>
        <w:bottom w:val="none" w:sz="0" w:space="0" w:color="auto"/>
        <w:right w:val="none" w:sz="0" w:space="0" w:color="auto"/>
      </w:divBdr>
    </w:div>
    <w:div w:id="1077819625">
      <w:bodyDiv w:val="1"/>
      <w:marLeft w:val="0"/>
      <w:marRight w:val="0"/>
      <w:marTop w:val="0"/>
      <w:marBottom w:val="0"/>
      <w:divBdr>
        <w:top w:val="none" w:sz="0" w:space="0" w:color="auto"/>
        <w:left w:val="none" w:sz="0" w:space="0" w:color="auto"/>
        <w:bottom w:val="none" w:sz="0" w:space="0" w:color="auto"/>
        <w:right w:val="none" w:sz="0" w:space="0" w:color="auto"/>
      </w:divBdr>
    </w:div>
    <w:div w:id="1089696316">
      <w:bodyDiv w:val="1"/>
      <w:marLeft w:val="0"/>
      <w:marRight w:val="0"/>
      <w:marTop w:val="0"/>
      <w:marBottom w:val="0"/>
      <w:divBdr>
        <w:top w:val="none" w:sz="0" w:space="0" w:color="auto"/>
        <w:left w:val="none" w:sz="0" w:space="0" w:color="auto"/>
        <w:bottom w:val="none" w:sz="0" w:space="0" w:color="auto"/>
        <w:right w:val="none" w:sz="0" w:space="0" w:color="auto"/>
      </w:divBdr>
    </w:div>
    <w:div w:id="1093818735">
      <w:bodyDiv w:val="1"/>
      <w:marLeft w:val="0"/>
      <w:marRight w:val="0"/>
      <w:marTop w:val="0"/>
      <w:marBottom w:val="0"/>
      <w:divBdr>
        <w:top w:val="none" w:sz="0" w:space="0" w:color="auto"/>
        <w:left w:val="none" w:sz="0" w:space="0" w:color="auto"/>
        <w:bottom w:val="none" w:sz="0" w:space="0" w:color="auto"/>
        <w:right w:val="none" w:sz="0" w:space="0" w:color="auto"/>
      </w:divBdr>
    </w:div>
    <w:div w:id="1095321772">
      <w:bodyDiv w:val="1"/>
      <w:marLeft w:val="0"/>
      <w:marRight w:val="0"/>
      <w:marTop w:val="0"/>
      <w:marBottom w:val="0"/>
      <w:divBdr>
        <w:top w:val="none" w:sz="0" w:space="0" w:color="auto"/>
        <w:left w:val="none" w:sz="0" w:space="0" w:color="auto"/>
        <w:bottom w:val="none" w:sz="0" w:space="0" w:color="auto"/>
        <w:right w:val="none" w:sz="0" w:space="0" w:color="auto"/>
      </w:divBdr>
    </w:div>
    <w:div w:id="1111586804">
      <w:bodyDiv w:val="1"/>
      <w:marLeft w:val="0"/>
      <w:marRight w:val="0"/>
      <w:marTop w:val="0"/>
      <w:marBottom w:val="0"/>
      <w:divBdr>
        <w:top w:val="none" w:sz="0" w:space="0" w:color="auto"/>
        <w:left w:val="none" w:sz="0" w:space="0" w:color="auto"/>
        <w:bottom w:val="none" w:sz="0" w:space="0" w:color="auto"/>
        <w:right w:val="none" w:sz="0" w:space="0" w:color="auto"/>
      </w:divBdr>
    </w:div>
    <w:div w:id="1112702257">
      <w:bodyDiv w:val="1"/>
      <w:marLeft w:val="0"/>
      <w:marRight w:val="0"/>
      <w:marTop w:val="0"/>
      <w:marBottom w:val="0"/>
      <w:divBdr>
        <w:top w:val="none" w:sz="0" w:space="0" w:color="auto"/>
        <w:left w:val="none" w:sz="0" w:space="0" w:color="auto"/>
        <w:bottom w:val="none" w:sz="0" w:space="0" w:color="auto"/>
        <w:right w:val="none" w:sz="0" w:space="0" w:color="auto"/>
      </w:divBdr>
    </w:div>
    <w:div w:id="1113593135">
      <w:bodyDiv w:val="1"/>
      <w:marLeft w:val="0"/>
      <w:marRight w:val="0"/>
      <w:marTop w:val="0"/>
      <w:marBottom w:val="0"/>
      <w:divBdr>
        <w:top w:val="none" w:sz="0" w:space="0" w:color="auto"/>
        <w:left w:val="none" w:sz="0" w:space="0" w:color="auto"/>
        <w:bottom w:val="none" w:sz="0" w:space="0" w:color="auto"/>
        <w:right w:val="none" w:sz="0" w:space="0" w:color="auto"/>
      </w:divBdr>
    </w:div>
    <w:div w:id="1116094702">
      <w:bodyDiv w:val="1"/>
      <w:marLeft w:val="0"/>
      <w:marRight w:val="0"/>
      <w:marTop w:val="0"/>
      <w:marBottom w:val="0"/>
      <w:divBdr>
        <w:top w:val="none" w:sz="0" w:space="0" w:color="auto"/>
        <w:left w:val="none" w:sz="0" w:space="0" w:color="auto"/>
        <w:bottom w:val="none" w:sz="0" w:space="0" w:color="auto"/>
        <w:right w:val="none" w:sz="0" w:space="0" w:color="auto"/>
      </w:divBdr>
    </w:div>
    <w:div w:id="1117143871">
      <w:bodyDiv w:val="1"/>
      <w:marLeft w:val="0"/>
      <w:marRight w:val="0"/>
      <w:marTop w:val="0"/>
      <w:marBottom w:val="0"/>
      <w:divBdr>
        <w:top w:val="none" w:sz="0" w:space="0" w:color="auto"/>
        <w:left w:val="none" w:sz="0" w:space="0" w:color="auto"/>
        <w:bottom w:val="none" w:sz="0" w:space="0" w:color="auto"/>
        <w:right w:val="none" w:sz="0" w:space="0" w:color="auto"/>
      </w:divBdr>
    </w:div>
    <w:div w:id="1127550413">
      <w:bodyDiv w:val="1"/>
      <w:marLeft w:val="0"/>
      <w:marRight w:val="0"/>
      <w:marTop w:val="0"/>
      <w:marBottom w:val="0"/>
      <w:divBdr>
        <w:top w:val="none" w:sz="0" w:space="0" w:color="auto"/>
        <w:left w:val="none" w:sz="0" w:space="0" w:color="auto"/>
        <w:bottom w:val="none" w:sz="0" w:space="0" w:color="auto"/>
        <w:right w:val="none" w:sz="0" w:space="0" w:color="auto"/>
      </w:divBdr>
    </w:div>
    <w:div w:id="1131023923">
      <w:bodyDiv w:val="1"/>
      <w:marLeft w:val="0"/>
      <w:marRight w:val="0"/>
      <w:marTop w:val="0"/>
      <w:marBottom w:val="0"/>
      <w:divBdr>
        <w:top w:val="none" w:sz="0" w:space="0" w:color="auto"/>
        <w:left w:val="none" w:sz="0" w:space="0" w:color="auto"/>
        <w:bottom w:val="none" w:sz="0" w:space="0" w:color="auto"/>
        <w:right w:val="none" w:sz="0" w:space="0" w:color="auto"/>
      </w:divBdr>
    </w:div>
    <w:div w:id="1131897794">
      <w:bodyDiv w:val="1"/>
      <w:marLeft w:val="0"/>
      <w:marRight w:val="0"/>
      <w:marTop w:val="0"/>
      <w:marBottom w:val="0"/>
      <w:divBdr>
        <w:top w:val="none" w:sz="0" w:space="0" w:color="auto"/>
        <w:left w:val="none" w:sz="0" w:space="0" w:color="auto"/>
        <w:bottom w:val="none" w:sz="0" w:space="0" w:color="auto"/>
        <w:right w:val="none" w:sz="0" w:space="0" w:color="auto"/>
      </w:divBdr>
    </w:div>
    <w:div w:id="1141969220">
      <w:bodyDiv w:val="1"/>
      <w:marLeft w:val="0"/>
      <w:marRight w:val="0"/>
      <w:marTop w:val="0"/>
      <w:marBottom w:val="0"/>
      <w:divBdr>
        <w:top w:val="none" w:sz="0" w:space="0" w:color="auto"/>
        <w:left w:val="none" w:sz="0" w:space="0" w:color="auto"/>
        <w:bottom w:val="none" w:sz="0" w:space="0" w:color="auto"/>
        <w:right w:val="none" w:sz="0" w:space="0" w:color="auto"/>
      </w:divBdr>
    </w:div>
    <w:div w:id="1150246404">
      <w:bodyDiv w:val="1"/>
      <w:marLeft w:val="0"/>
      <w:marRight w:val="0"/>
      <w:marTop w:val="0"/>
      <w:marBottom w:val="0"/>
      <w:divBdr>
        <w:top w:val="none" w:sz="0" w:space="0" w:color="auto"/>
        <w:left w:val="none" w:sz="0" w:space="0" w:color="auto"/>
        <w:bottom w:val="none" w:sz="0" w:space="0" w:color="auto"/>
        <w:right w:val="none" w:sz="0" w:space="0" w:color="auto"/>
      </w:divBdr>
    </w:div>
    <w:div w:id="1155608097">
      <w:bodyDiv w:val="1"/>
      <w:marLeft w:val="0"/>
      <w:marRight w:val="0"/>
      <w:marTop w:val="0"/>
      <w:marBottom w:val="0"/>
      <w:divBdr>
        <w:top w:val="none" w:sz="0" w:space="0" w:color="auto"/>
        <w:left w:val="none" w:sz="0" w:space="0" w:color="auto"/>
        <w:bottom w:val="none" w:sz="0" w:space="0" w:color="auto"/>
        <w:right w:val="none" w:sz="0" w:space="0" w:color="auto"/>
      </w:divBdr>
    </w:div>
    <w:div w:id="1164397116">
      <w:bodyDiv w:val="1"/>
      <w:marLeft w:val="0"/>
      <w:marRight w:val="0"/>
      <w:marTop w:val="0"/>
      <w:marBottom w:val="0"/>
      <w:divBdr>
        <w:top w:val="none" w:sz="0" w:space="0" w:color="auto"/>
        <w:left w:val="none" w:sz="0" w:space="0" w:color="auto"/>
        <w:bottom w:val="none" w:sz="0" w:space="0" w:color="auto"/>
        <w:right w:val="none" w:sz="0" w:space="0" w:color="auto"/>
      </w:divBdr>
    </w:div>
    <w:div w:id="1164977622">
      <w:bodyDiv w:val="1"/>
      <w:marLeft w:val="0"/>
      <w:marRight w:val="0"/>
      <w:marTop w:val="0"/>
      <w:marBottom w:val="0"/>
      <w:divBdr>
        <w:top w:val="none" w:sz="0" w:space="0" w:color="auto"/>
        <w:left w:val="none" w:sz="0" w:space="0" w:color="auto"/>
        <w:bottom w:val="none" w:sz="0" w:space="0" w:color="auto"/>
        <w:right w:val="none" w:sz="0" w:space="0" w:color="auto"/>
      </w:divBdr>
    </w:div>
    <w:div w:id="1166431651">
      <w:bodyDiv w:val="1"/>
      <w:marLeft w:val="0"/>
      <w:marRight w:val="0"/>
      <w:marTop w:val="0"/>
      <w:marBottom w:val="0"/>
      <w:divBdr>
        <w:top w:val="none" w:sz="0" w:space="0" w:color="auto"/>
        <w:left w:val="none" w:sz="0" w:space="0" w:color="auto"/>
        <w:bottom w:val="none" w:sz="0" w:space="0" w:color="auto"/>
        <w:right w:val="none" w:sz="0" w:space="0" w:color="auto"/>
      </w:divBdr>
    </w:div>
    <w:div w:id="1190680294">
      <w:bodyDiv w:val="1"/>
      <w:marLeft w:val="0"/>
      <w:marRight w:val="0"/>
      <w:marTop w:val="0"/>
      <w:marBottom w:val="0"/>
      <w:divBdr>
        <w:top w:val="none" w:sz="0" w:space="0" w:color="auto"/>
        <w:left w:val="none" w:sz="0" w:space="0" w:color="auto"/>
        <w:bottom w:val="none" w:sz="0" w:space="0" w:color="auto"/>
        <w:right w:val="none" w:sz="0" w:space="0" w:color="auto"/>
      </w:divBdr>
    </w:div>
    <w:div w:id="1190988631">
      <w:bodyDiv w:val="1"/>
      <w:marLeft w:val="0"/>
      <w:marRight w:val="0"/>
      <w:marTop w:val="0"/>
      <w:marBottom w:val="0"/>
      <w:divBdr>
        <w:top w:val="none" w:sz="0" w:space="0" w:color="auto"/>
        <w:left w:val="none" w:sz="0" w:space="0" w:color="auto"/>
        <w:bottom w:val="none" w:sz="0" w:space="0" w:color="auto"/>
        <w:right w:val="none" w:sz="0" w:space="0" w:color="auto"/>
      </w:divBdr>
    </w:div>
    <w:div w:id="1192917075">
      <w:bodyDiv w:val="1"/>
      <w:marLeft w:val="0"/>
      <w:marRight w:val="0"/>
      <w:marTop w:val="0"/>
      <w:marBottom w:val="0"/>
      <w:divBdr>
        <w:top w:val="none" w:sz="0" w:space="0" w:color="auto"/>
        <w:left w:val="none" w:sz="0" w:space="0" w:color="auto"/>
        <w:bottom w:val="none" w:sz="0" w:space="0" w:color="auto"/>
        <w:right w:val="none" w:sz="0" w:space="0" w:color="auto"/>
      </w:divBdr>
    </w:div>
    <w:div w:id="1197238287">
      <w:bodyDiv w:val="1"/>
      <w:marLeft w:val="0"/>
      <w:marRight w:val="0"/>
      <w:marTop w:val="0"/>
      <w:marBottom w:val="0"/>
      <w:divBdr>
        <w:top w:val="none" w:sz="0" w:space="0" w:color="auto"/>
        <w:left w:val="none" w:sz="0" w:space="0" w:color="auto"/>
        <w:bottom w:val="none" w:sz="0" w:space="0" w:color="auto"/>
        <w:right w:val="none" w:sz="0" w:space="0" w:color="auto"/>
      </w:divBdr>
    </w:div>
    <w:div w:id="1197960305">
      <w:bodyDiv w:val="1"/>
      <w:marLeft w:val="0"/>
      <w:marRight w:val="0"/>
      <w:marTop w:val="0"/>
      <w:marBottom w:val="0"/>
      <w:divBdr>
        <w:top w:val="none" w:sz="0" w:space="0" w:color="auto"/>
        <w:left w:val="none" w:sz="0" w:space="0" w:color="auto"/>
        <w:bottom w:val="none" w:sz="0" w:space="0" w:color="auto"/>
        <w:right w:val="none" w:sz="0" w:space="0" w:color="auto"/>
      </w:divBdr>
    </w:div>
    <w:div w:id="1199590347">
      <w:bodyDiv w:val="1"/>
      <w:marLeft w:val="0"/>
      <w:marRight w:val="0"/>
      <w:marTop w:val="0"/>
      <w:marBottom w:val="0"/>
      <w:divBdr>
        <w:top w:val="none" w:sz="0" w:space="0" w:color="auto"/>
        <w:left w:val="none" w:sz="0" w:space="0" w:color="auto"/>
        <w:bottom w:val="none" w:sz="0" w:space="0" w:color="auto"/>
        <w:right w:val="none" w:sz="0" w:space="0" w:color="auto"/>
      </w:divBdr>
    </w:div>
    <w:div w:id="1201893799">
      <w:bodyDiv w:val="1"/>
      <w:marLeft w:val="0"/>
      <w:marRight w:val="0"/>
      <w:marTop w:val="0"/>
      <w:marBottom w:val="0"/>
      <w:divBdr>
        <w:top w:val="none" w:sz="0" w:space="0" w:color="auto"/>
        <w:left w:val="none" w:sz="0" w:space="0" w:color="auto"/>
        <w:bottom w:val="none" w:sz="0" w:space="0" w:color="auto"/>
        <w:right w:val="none" w:sz="0" w:space="0" w:color="auto"/>
      </w:divBdr>
    </w:div>
    <w:div w:id="1216697257">
      <w:bodyDiv w:val="1"/>
      <w:marLeft w:val="0"/>
      <w:marRight w:val="0"/>
      <w:marTop w:val="0"/>
      <w:marBottom w:val="0"/>
      <w:divBdr>
        <w:top w:val="none" w:sz="0" w:space="0" w:color="auto"/>
        <w:left w:val="none" w:sz="0" w:space="0" w:color="auto"/>
        <w:bottom w:val="none" w:sz="0" w:space="0" w:color="auto"/>
        <w:right w:val="none" w:sz="0" w:space="0" w:color="auto"/>
      </w:divBdr>
    </w:div>
    <w:div w:id="1217399487">
      <w:bodyDiv w:val="1"/>
      <w:marLeft w:val="0"/>
      <w:marRight w:val="0"/>
      <w:marTop w:val="0"/>
      <w:marBottom w:val="0"/>
      <w:divBdr>
        <w:top w:val="none" w:sz="0" w:space="0" w:color="auto"/>
        <w:left w:val="none" w:sz="0" w:space="0" w:color="auto"/>
        <w:bottom w:val="none" w:sz="0" w:space="0" w:color="auto"/>
        <w:right w:val="none" w:sz="0" w:space="0" w:color="auto"/>
      </w:divBdr>
    </w:div>
    <w:div w:id="1220627734">
      <w:bodyDiv w:val="1"/>
      <w:marLeft w:val="0"/>
      <w:marRight w:val="0"/>
      <w:marTop w:val="0"/>
      <w:marBottom w:val="0"/>
      <w:divBdr>
        <w:top w:val="none" w:sz="0" w:space="0" w:color="auto"/>
        <w:left w:val="none" w:sz="0" w:space="0" w:color="auto"/>
        <w:bottom w:val="none" w:sz="0" w:space="0" w:color="auto"/>
        <w:right w:val="none" w:sz="0" w:space="0" w:color="auto"/>
      </w:divBdr>
    </w:div>
    <w:div w:id="1221402568">
      <w:bodyDiv w:val="1"/>
      <w:marLeft w:val="0"/>
      <w:marRight w:val="0"/>
      <w:marTop w:val="0"/>
      <w:marBottom w:val="0"/>
      <w:divBdr>
        <w:top w:val="none" w:sz="0" w:space="0" w:color="auto"/>
        <w:left w:val="none" w:sz="0" w:space="0" w:color="auto"/>
        <w:bottom w:val="none" w:sz="0" w:space="0" w:color="auto"/>
        <w:right w:val="none" w:sz="0" w:space="0" w:color="auto"/>
      </w:divBdr>
    </w:div>
    <w:div w:id="1223711420">
      <w:bodyDiv w:val="1"/>
      <w:marLeft w:val="0"/>
      <w:marRight w:val="0"/>
      <w:marTop w:val="0"/>
      <w:marBottom w:val="0"/>
      <w:divBdr>
        <w:top w:val="none" w:sz="0" w:space="0" w:color="auto"/>
        <w:left w:val="none" w:sz="0" w:space="0" w:color="auto"/>
        <w:bottom w:val="none" w:sz="0" w:space="0" w:color="auto"/>
        <w:right w:val="none" w:sz="0" w:space="0" w:color="auto"/>
      </w:divBdr>
    </w:div>
    <w:div w:id="1224368130">
      <w:bodyDiv w:val="1"/>
      <w:marLeft w:val="0"/>
      <w:marRight w:val="0"/>
      <w:marTop w:val="0"/>
      <w:marBottom w:val="0"/>
      <w:divBdr>
        <w:top w:val="none" w:sz="0" w:space="0" w:color="auto"/>
        <w:left w:val="none" w:sz="0" w:space="0" w:color="auto"/>
        <w:bottom w:val="none" w:sz="0" w:space="0" w:color="auto"/>
        <w:right w:val="none" w:sz="0" w:space="0" w:color="auto"/>
      </w:divBdr>
    </w:div>
    <w:div w:id="1233471767">
      <w:bodyDiv w:val="1"/>
      <w:marLeft w:val="0"/>
      <w:marRight w:val="0"/>
      <w:marTop w:val="0"/>
      <w:marBottom w:val="0"/>
      <w:divBdr>
        <w:top w:val="none" w:sz="0" w:space="0" w:color="auto"/>
        <w:left w:val="none" w:sz="0" w:space="0" w:color="auto"/>
        <w:bottom w:val="none" w:sz="0" w:space="0" w:color="auto"/>
        <w:right w:val="none" w:sz="0" w:space="0" w:color="auto"/>
      </w:divBdr>
    </w:div>
    <w:div w:id="1245456439">
      <w:bodyDiv w:val="1"/>
      <w:marLeft w:val="0"/>
      <w:marRight w:val="0"/>
      <w:marTop w:val="0"/>
      <w:marBottom w:val="0"/>
      <w:divBdr>
        <w:top w:val="none" w:sz="0" w:space="0" w:color="auto"/>
        <w:left w:val="none" w:sz="0" w:space="0" w:color="auto"/>
        <w:bottom w:val="none" w:sz="0" w:space="0" w:color="auto"/>
        <w:right w:val="none" w:sz="0" w:space="0" w:color="auto"/>
      </w:divBdr>
    </w:div>
    <w:div w:id="1245915517">
      <w:bodyDiv w:val="1"/>
      <w:marLeft w:val="0"/>
      <w:marRight w:val="0"/>
      <w:marTop w:val="0"/>
      <w:marBottom w:val="0"/>
      <w:divBdr>
        <w:top w:val="none" w:sz="0" w:space="0" w:color="auto"/>
        <w:left w:val="none" w:sz="0" w:space="0" w:color="auto"/>
        <w:bottom w:val="none" w:sz="0" w:space="0" w:color="auto"/>
        <w:right w:val="none" w:sz="0" w:space="0" w:color="auto"/>
      </w:divBdr>
    </w:div>
    <w:div w:id="1258249870">
      <w:bodyDiv w:val="1"/>
      <w:marLeft w:val="0"/>
      <w:marRight w:val="0"/>
      <w:marTop w:val="0"/>
      <w:marBottom w:val="0"/>
      <w:divBdr>
        <w:top w:val="none" w:sz="0" w:space="0" w:color="auto"/>
        <w:left w:val="none" w:sz="0" w:space="0" w:color="auto"/>
        <w:bottom w:val="none" w:sz="0" w:space="0" w:color="auto"/>
        <w:right w:val="none" w:sz="0" w:space="0" w:color="auto"/>
      </w:divBdr>
    </w:div>
    <w:div w:id="1268736424">
      <w:bodyDiv w:val="1"/>
      <w:marLeft w:val="0"/>
      <w:marRight w:val="0"/>
      <w:marTop w:val="0"/>
      <w:marBottom w:val="0"/>
      <w:divBdr>
        <w:top w:val="none" w:sz="0" w:space="0" w:color="auto"/>
        <w:left w:val="none" w:sz="0" w:space="0" w:color="auto"/>
        <w:bottom w:val="none" w:sz="0" w:space="0" w:color="auto"/>
        <w:right w:val="none" w:sz="0" w:space="0" w:color="auto"/>
      </w:divBdr>
    </w:div>
    <w:div w:id="1269509421">
      <w:bodyDiv w:val="1"/>
      <w:marLeft w:val="0"/>
      <w:marRight w:val="0"/>
      <w:marTop w:val="0"/>
      <w:marBottom w:val="0"/>
      <w:divBdr>
        <w:top w:val="none" w:sz="0" w:space="0" w:color="auto"/>
        <w:left w:val="none" w:sz="0" w:space="0" w:color="auto"/>
        <w:bottom w:val="none" w:sz="0" w:space="0" w:color="auto"/>
        <w:right w:val="none" w:sz="0" w:space="0" w:color="auto"/>
      </w:divBdr>
    </w:div>
    <w:div w:id="1275088901">
      <w:bodyDiv w:val="1"/>
      <w:marLeft w:val="0"/>
      <w:marRight w:val="0"/>
      <w:marTop w:val="0"/>
      <w:marBottom w:val="0"/>
      <w:divBdr>
        <w:top w:val="none" w:sz="0" w:space="0" w:color="auto"/>
        <w:left w:val="none" w:sz="0" w:space="0" w:color="auto"/>
        <w:bottom w:val="none" w:sz="0" w:space="0" w:color="auto"/>
        <w:right w:val="none" w:sz="0" w:space="0" w:color="auto"/>
      </w:divBdr>
    </w:div>
    <w:div w:id="1276985909">
      <w:bodyDiv w:val="1"/>
      <w:marLeft w:val="0"/>
      <w:marRight w:val="0"/>
      <w:marTop w:val="0"/>
      <w:marBottom w:val="0"/>
      <w:divBdr>
        <w:top w:val="none" w:sz="0" w:space="0" w:color="auto"/>
        <w:left w:val="none" w:sz="0" w:space="0" w:color="auto"/>
        <w:bottom w:val="none" w:sz="0" w:space="0" w:color="auto"/>
        <w:right w:val="none" w:sz="0" w:space="0" w:color="auto"/>
      </w:divBdr>
    </w:div>
    <w:div w:id="1282111118">
      <w:bodyDiv w:val="1"/>
      <w:marLeft w:val="0"/>
      <w:marRight w:val="0"/>
      <w:marTop w:val="0"/>
      <w:marBottom w:val="0"/>
      <w:divBdr>
        <w:top w:val="none" w:sz="0" w:space="0" w:color="auto"/>
        <w:left w:val="none" w:sz="0" w:space="0" w:color="auto"/>
        <w:bottom w:val="none" w:sz="0" w:space="0" w:color="auto"/>
        <w:right w:val="none" w:sz="0" w:space="0" w:color="auto"/>
      </w:divBdr>
    </w:div>
    <w:div w:id="1289317674">
      <w:bodyDiv w:val="1"/>
      <w:marLeft w:val="0"/>
      <w:marRight w:val="0"/>
      <w:marTop w:val="0"/>
      <w:marBottom w:val="0"/>
      <w:divBdr>
        <w:top w:val="none" w:sz="0" w:space="0" w:color="auto"/>
        <w:left w:val="none" w:sz="0" w:space="0" w:color="auto"/>
        <w:bottom w:val="none" w:sz="0" w:space="0" w:color="auto"/>
        <w:right w:val="none" w:sz="0" w:space="0" w:color="auto"/>
      </w:divBdr>
    </w:div>
    <w:div w:id="1313558661">
      <w:bodyDiv w:val="1"/>
      <w:marLeft w:val="0"/>
      <w:marRight w:val="0"/>
      <w:marTop w:val="0"/>
      <w:marBottom w:val="0"/>
      <w:divBdr>
        <w:top w:val="none" w:sz="0" w:space="0" w:color="auto"/>
        <w:left w:val="none" w:sz="0" w:space="0" w:color="auto"/>
        <w:bottom w:val="none" w:sz="0" w:space="0" w:color="auto"/>
        <w:right w:val="none" w:sz="0" w:space="0" w:color="auto"/>
      </w:divBdr>
    </w:div>
    <w:div w:id="1313753220">
      <w:bodyDiv w:val="1"/>
      <w:marLeft w:val="0"/>
      <w:marRight w:val="0"/>
      <w:marTop w:val="0"/>
      <w:marBottom w:val="0"/>
      <w:divBdr>
        <w:top w:val="none" w:sz="0" w:space="0" w:color="auto"/>
        <w:left w:val="none" w:sz="0" w:space="0" w:color="auto"/>
        <w:bottom w:val="none" w:sz="0" w:space="0" w:color="auto"/>
        <w:right w:val="none" w:sz="0" w:space="0" w:color="auto"/>
      </w:divBdr>
    </w:div>
    <w:div w:id="1314673778">
      <w:bodyDiv w:val="1"/>
      <w:marLeft w:val="0"/>
      <w:marRight w:val="0"/>
      <w:marTop w:val="0"/>
      <w:marBottom w:val="0"/>
      <w:divBdr>
        <w:top w:val="none" w:sz="0" w:space="0" w:color="auto"/>
        <w:left w:val="none" w:sz="0" w:space="0" w:color="auto"/>
        <w:bottom w:val="none" w:sz="0" w:space="0" w:color="auto"/>
        <w:right w:val="none" w:sz="0" w:space="0" w:color="auto"/>
      </w:divBdr>
    </w:div>
    <w:div w:id="1318456180">
      <w:bodyDiv w:val="1"/>
      <w:marLeft w:val="0"/>
      <w:marRight w:val="0"/>
      <w:marTop w:val="0"/>
      <w:marBottom w:val="0"/>
      <w:divBdr>
        <w:top w:val="none" w:sz="0" w:space="0" w:color="auto"/>
        <w:left w:val="none" w:sz="0" w:space="0" w:color="auto"/>
        <w:bottom w:val="none" w:sz="0" w:space="0" w:color="auto"/>
        <w:right w:val="none" w:sz="0" w:space="0" w:color="auto"/>
      </w:divBdr>
    </w:div>
    <w:div w:id="1337534129">
      <w:bodyDiv w:val="1"/>
      <w:marLeft w:val="0"/>
      <w:marRight w:val="0"/>
      <w:marTop w:val="0"/>
      <w:marBottom w:val="0"/>
      <w:divBdr>
        <w:top w:val="none" w:sz="0" w:space="0" w:color="auto"/>
        <w:left w:val="none" w:sz="0" w:space="0" w:color="auto"/>
        <w:bottom w:val="none" w:sz="0" w:space="0" w:color="auto"/>
        <w:right w:val="none" w:sz="0" w:space="0" w:color="auto"/>
      </w:divBdr>
    </w:div>
    <w:div w:id="1343164303">
      <w:bodyDiv w:val="1"/>
      <w:marLeft w:val="0"/>
      <w:marRight w:val="0"/>
      <w:marTop w:val="0"/>
      <w:marBottom w:val="0"/>
      <w:divBdr>
        <w:top w:val="none" w:sz="0" w:space="0" w:color="auto"/>
        <w:left w:val="none" w:sz="0" w:space="0" w:color="auto"/>
        <w:bottom w:val="none" w:sz="0" w:space="0" w:color="auto"/>
        <w:right w:val="none" w:sz="0" w:space="0" w:color="auto"/>
      </w:divBdr>
    </w:div>
    <w:div w:id="1346054725">
      <w:bodyDiv w:val="1"/>
      <w:marLeft w:val="0"/>
      <w:marRight w:val="0"/>
      <w:marTop w:val="0"/>
      <w:marBottom w:val="0"/>
      <w:divBdr>
        <w:top w:val="none" w:sz="0" w:space="0" w:color="auto"/>
        <w:left w:val="none" w:sz="0" w:space="0" w:color="auto"/>
        <w:bottom w:val="none" w:sz="0" w:space="0" w:color="auto"/>
        <w:right w:val="none" w:sz="0" w:space="0" w:color="auto"/>
      </w:divBdr>
    </w:div>
    <w:div w:id="1346788232">
      <w:bodyDiv w:val="1"/>
      <w:marLeft w:val="0"/>
      <w:marRight w:val="0"/>
      <w:marTop w:val="0"/>
      <w:marBottom w:val="0"/>
      <w:divBdr>
        <w:top w:val="none" w:sz="0" w:space="0" w:color="auto"/>
        <w:left w:val="none" w:sz="0" w:space="0" w:color="auto"/>
        <w:bottom w:val="none" w:sz="0" w:space="0" w:color="auto"/>
        <w:right w:val="none" w:sz="0" w:space="0" w:color="auto"/>
      </w:divBdr>
    </w:div>
    <w:div w:id="1353651523">
      <w:bodyDiv w:val="1"/>
      <w:marLeft w:val="0"/>
      <w:marRight w:val="0"/>
      <w:marTop w:val="0"/>
      <w:marBottom w:val="0"/>
      <w:divBdr>
        <w:top w:val="none" w:sz="0" w:space="0" w:color="auto"/>
        <w:left w:val="none" w:sz="0" w:space="0" w:color="auto"/>
        <w:bottom w:val="none" w:sz="0" w:space="0" w:color="auto"/>
        <w:right w:val="none" w:sz="0" w:space="0" w:color="auto"/>
      </w:divBdr>
    </w:div>
    <w:div w:id="1366176912">
      <w:bodyDiv w:val="1"/>
      <w:marLeft w:val="0"/>
      <w:marRight w:val="0"/>
      <w:marTop w:val="0"/>
      <w:marBottom w:val="0"/>
      <w:divBdr>
        <w:top w:val="none" w:sz="0" w:space="0" w:color="auto"/>
        <w:left w:val="none" w:sz="0" w:space="0" w:color="auto"/>
        <w:bottom w:val="none" w:sz="0" w:space="0" w:color="auto"/>
        <w:right w:val="none" w:sz="0" w:space="0" w:color="auto"/>
      </w:divBdr>
    </w:div>
    <w:div w:id="1372653423">
      <w:bodyDiv w:val="1"/>
      <w:marLeft w:val="0"/>
      <w:marRight w:val="0"/>
      <w:marTop w:val="0"/>
      <w:marBottom w:val="0"/>
      <w:divBdr>
        <w:top w:val="none" w:sz="0" w:space="0" w:color="auto"/>
        <w:left w:val="none" w:sz="0" w:space="0" w:color="auto"/>
        <w:bottom w:val="none" w:sz="0" w:space="0" w:color="auto"/>
        <w:right w:val="none" w:sz="0" w:space="0" w:color="auto"/>
      </w:divBdr>
    </w:div>
    <w:div w:id="1373841634">
      <w:bodyDiv w:val="1"/>
      <w:marLeft w:val="0"/>
      <w:marRight w:val="0"/>
      <w:marTop w:val="0"/>
      <w:marBottom w:val="0"/>
      <w:divBdr>
        <w:top w:val="none" w:sz="0" w:space="0" w:color="auto"/>
        <w:left w:val="none" w:sz="0" w:space="0" w:color="auto"/>
        <w:bottom w:val="none" w:sz="0" w:space="0" w:color="auto"/>
        <w:right w:val="none" w:sz="0" w:space="0" w:color="auto"/>
      </w:divBdr>
    </w:div>
    <w:div w:id="1379816580">
      <w:bodyDiv w:val="1"/>
      <w:marLeft w:val="0"/>
      <w:marRight w:val="0"/>
      <w:marTop w:val="0"/>
      <w:marBottom w:val="0"/>
      <w:divBdr>
        <w:top w:val="none" w:sz="0" w:space="0" w:color="auto"/>
        <w:left w:val="none" w:sz="0" w:space="0" w:color="auto"/>
        <w:bottom w:val="none" w:sz="0" w:space="0" w:color="auto"/>
        <w:right w:val="none" w:sz="0" w:space="0" w:color="auto"/>
      </w:divBdr>
    </w:div>
    <w:div w:id="1382438654">
      <w:bodyDiv w:val="1"/>
      <w:marLeft w:val="0"/>
      <w:marRight w:val="0"/>
      <w:marTop w:val="0"/>
      <w:marBottom w:val="0"/>
      <w:divBdr>
        <w:top w:val="none" w:sz="0" w:space="0" w:color="auto"/>
        <w:left w:val="none" w:sz="0" w:space="0" w:color="auto"/>
        <w:bottom w:val="none" w:sz="0" w:space="0" w:color="auto"/>
        <w:right w:val="none" w:sz="0" w:space="0" w:color="auto"/>
      </w:divBdr>
    </w:div>
    <w:div w:id="1384598511">
      <w:bodyDiv w:val="1"/>
      <w:marLeft w:val="0"/>
      <w:marRight w:val="0"/>
      <w:marTop w:val="0"/>
      <w:marBottom w:val="0"/>
      <w:divBdr>
        <w:top w:val="none" w:sz="0" w:space="0" w:color="auto"/>
        <w:left w:val="none" w:sz="0" w:space="0" w:color="auto"/>
        <w:bottom w:val="none" w:sz="0" w:space="0" w:color="auto"/>
        <w:right w:val="none" w:sz="0" w:space="0" w:color="auto"/>
      </w:divBdr>
    </w:div>
    <w:div w:id="1393046372">
      <w:bodyDiv w:val="1"/>
      <w:marLeft w:val="0"/>
      <w:marRight w:val="0"/>
      <w:marTop w:val="0"/>
      <w:marBottom w:val="0"/>
      <w:divBdr>
        <w:top w:val="none" w:sz="0" w:space="0" w:color="auto"/>
        <w:left w:val="none" w:sz="0" w:space="0" w:color="auto"/>
        <w:bottom w:val="none" w:sz="0" w:space="0" w:color="auto"/>
        <w:right w:val="none" w:sz="0" w:space="0" w:color="auto"/>
      </w:divBdr>
    </w:div>
    <w:div w:id="1393508259">
      <w:bodyDiv w:val="1"/>
      <w:marLeft w:val="0"/>
      <w:marRight w:val="0"/>
      <w:marTop w:val="0"/>
      <w:marBottom w:val="0"/>
      <w:divBdr>
        <w:top w:val="none" w:sz="0" w:space="0" w:color="auto"/>
        <w:left w:val="none" w:sz="0" w:space="0" w:color="auto"/>
        <w:bottom w:val="none" w:sz="0" w:space="0" w:color="auto"/>
        <w:right w:val="none" w:sz="0" w:space="0" w:color="auto"/>
      </w:divBdr>
    </w:div>
    <w:div w:id="1397439377">
      <w:bodyDiv w:val="1"/>
      <w:marLeft w:val="0"/>
      <w:marRight w:val="0"/>
      <w:marTop w:val="0"/>
      <w:marBottom w:val="0"/>
      <w:divBdr>
        <w:top w:val="none" w:sz="0" w:space="0" w:color="auto"/>
        <w:left w:val="none" w:sz="0" w:space="0" w:color="auto"/>
        <w:bottom w:val="none" w:sz="0" w:space="0" w:color="auto"/>
        <w:right w:val="none" w:sz="0" w:space="0" w:color="auto"/>
      </w:divBdr>
    </w:div>
    <w:div w:id="1414888071">
      <w:bodyDiv w:val="1"/>
      <w:marLeft w:val="0"/>
      <w:marRight w:val="0"/>
      <w:marTop w:val="0"/>
      <w:marBottom w:val="0"/>
      <w:divBdr>
        <w:top w:val="none" w:sz="0" w:space="0" w:color="auto"/>
        <w:left w:val="none" w:sz="0" w:space="0" w:color="auto"/>
        <w:bottom w:val="none" w:sz="0" w:space="0" w:color="auto"/>
        <w:right w:val="none" w:sz="0" w:space="0" w:color="auto"/>
      </w:divBdr>
    </w:div>
    <w:div w:id="1425153191">
      <w:bodyDiv w:val="1"/>
      <w:marLeft w:val="0"/>
      <w:marRight w:val="0"/>
      <w:marTop w:val="0"/>
      <w:marBottom w:val="0"/>
      <w:divBdr>
        <w:top w:val="none" w:sz="0" w:space="0" w:color="auto"/>
        <w:left w:val="none" w:sz="0" w:space="0" w:color="auto"/>
        <w:bottom w:val="none" w:sz="0" w:space="0" w:color="auto"/>
        <w:right w:val="none" w:sz="0" w:space="0" w:color="auto"/>
      </w:divBdr>
    </w:div>
    <w:div w:id="1429303936">
      <w:bodyDiv w:val="1"/>
      <w:marLeft w:val="0"/>
      <w:marRight w:val="0"/>
      <w:marTop w:val="0"/>
      <w:marBottom w:val="0"/>
      <w:divBdr>
        <w:top w:val="none" w:sz="0" w:space="0" w:color="auto"/>
        <w:left w:val="none" w:sz="0" w:space="0" w:color="auto"/>
        <w:bottom w:val="none" w:sz="0" w:space="0" w:color="auto"/>
        <w:right w:val="none" w:sz="0" w:space="0" w:color="auto"/>
      </w:divBdr>
    </w:div>
    <w:div w:id="1431122502">
      <w:bodyDiv w:val="1"/>
      <w:marLeft w:val="0"/>
      <w:marRight w:val="0"/>
      <w:marTop w:val="0"/>
      <w:marBottom w:val="0"/>
      <w:divBdr>
        <w:top w:val="none" w:sz="0" w:space="0" w:color="auto"/>
        <w:left w:val="none" w:sz="0" w:space="0" w:color="auto"/>
        <w:bottom w:val="none" w:sz="0" w:space="0" w:color="auto"/>
        <w:right w:val="none" w:sz="0" w:space="0" w:color="auto"/>
      </w:divBdr>
    </w:div>
    <w:div w:id="1447769233">
      <w:bodyDiv w:val="1"/>
      <w:marLeft w:val="0"/>
      <w:marRight w:val="0"/>
      <w:marTop w:val="0"/>
      <w:marBottom w:val="0"/>
      <w:divBdr>
        <w:top w:val="none" w:sz="0" w:space="0" w:color="auto"/>
        <w:left w:val="none" w:sz="0" w:space="0" w:color="auto"/>
        <w:bottom w:val="none" w:sz="0" w:space="0" w:color="auto"/>
        <w:right w:val="none" w:sz="0" w:space="0" w:color="auto"/>
      </w:divBdr>
    </w:div>
    <w:div w:id="1465344335">
      <w:bodyDiv w:val="1"/>
      <w:marLeft w:val="0"/>
      <w:marRight w:val="0"/>
      <w:marTop w:val="0"/>
      <w:marBottom w:val="0"/>
      <w:divBdr>
        <w:top w:val="none" w:sz="0" w:space="0" w:color="auto"/>
        <w:left w:val="none" w:sz="0" w:space="0" w:color="auto"/>
        <w:bottom w:val="none" w:sz="0" w:space="0" w:color="auto"/>
        <w:right w:val="none" w:sz="0" w:space="0" w:color="auto"/>
      </w:divBdr>
    </w:div>
    <w:div w:id="1467166450">
      <w:bodyDiv w:val="1"/>
      <w:marLeft w:val="0"/>
      <w:marRight w:val="0"/>
      <w:marTop w:val="0"/>
      <w:marBottom w:val="0"/>
      <w:divBdr>
        <w:top w:val="none" w:sz="0" w:space="0" w:color="auto"/>
        <w:left w:val="none" w:sz="0" w:space="0" w:color="auto"/>
        <w:bottom w:val="none" w:sz="0" w:space="0" w:color="auto"/>
        <w:right w:val="none" w:sz="0" w:space="0" w:color="auto"/>
      </w:divBdr>
    </w:div>
    <w:div w:id="1477916672">
      <w:bodyDiv w:val="1"/>
      <w:marLeft w:val="0"/>
      <w:marRight w:val="0"/>
      <w:marTop w:val="0"/>
      <w:marBottom w:val="0"/>
      <w:divBdr>
        <w:top w:val="none" w:sz="0" w:space="0" w:color="auto"/>
        <w:left w:val="none" w:sz="0" w:space="0" w:color="auto"/>
        <w:bottom w:val="none" w:sz="0" w:space="0" w:color="auto"/>
        <w:right w:val="none" w:sz="0" w:space="0" w:color="auto"/>
      </w:divBdr>
    </w:div>
    <w:div w:id="1487669673">
      <w:bodyDiv w:val="1"/>
      <w:marLeft w:val="0"/>
      <w:marRight w:val="0"/>
      <w:marTop w:val="0"/>
      <w:marBottom w:val="0"/>
      <w:divBdr>
        <w:top w:val="none" w:sz="0" w:space="0" w:color="auto"/>
        <w:left w:val="none" w:sz="0" w:space="0" w:color="auto"/>
        <w:bottom w:val="none" w:sz="0" w:space="0" w:color="auto"/>
        <w:right w:val="none" w:sz="0" w:space="0" w:color="auto"/>
      </w:divBdr>
    </w:div>
    <w:div w:id="1489785792">
      <w:bodyDiv w:val="1"/>
      <w:marLeft w:val="0"/>
      <w:marRight w:val="0"/>
      <w:marTop w:val="0"/>
      <w:marBottom w:val="0"/>
      <w:divBdr>
        <w:top w:val="none" w:sz="0" w:space="0" w:color="auto"/>
        <w:left w:val="none" w:sz="0" w:space="0" w:color="auto"/>
        <w:bottom w:val="none" w:sz="0" w:space="0" w:color="auto"/>
        <w:right w:val="none" w:sz="0" w:space="0" w:color="auto"/>
      </w:divBdr>
    </w:div>
    <w:div w:id="1493256603">
      <w:bodyDiv w:val="1"/>
      <w:marLeft w:val="0"/>
      <w:marRight w:val="0"/>
      <w:marTop w:val="0"/>
      <w:marBottom w:val="0"/>
      <w:divBdr>
        <w:top w:val="none" w:sz="0" w:space="0" w:color="auto"/>
        <w:left w:val="none" w:sz="0" w:space="0" w:color="auto"/>
        <w:bottom w:val="none" w:sz="0" w:space="0" w:color="auto"/>
        <w:right w:val="none" w:sz="0" w:space="0" w:color="auto"/>
      </w:divBdr>
    </w:div>
    <w:div w:id="1498156138">
      <w:bodyDiv w:val="1"/>
      <w:marLeft w:val="0"/>
      <w:marRight w:val="0"/>
      <w:marTop w:val="0"/>
      <w:marBottom w:val="0"/>
      <w:divBdr>
        <w:top w:val="none" w:sz="0" w:space="0" w:color="auto"/>
        <w:left w:val="none" w:sz="0" w:space="0" w:color="auto"/>
        <w:bottom w:val="none" w:sz="0" w:space="0" w:color="auto"/>
        <w:right w:val="none" w:sz="0" w:space="0" w:color="auto"/>
      </w:divBdr>
    </w:div>
    <w:div w:id="1499729280">
      <w:bodyDiv w:val="1"/>
      <w:marLeft w:val="0"/>
      <w:marRight w:val="0"/>
      <w:marTop w:val="0"/>
      <w:marBottom w:val="0"/>
      <w:divBdr>
        <w:top w:val="none" w:sz="0" w:space="0" w:color="auto"/>
        <w:left w:val="none" w:sz="0" w:space="0" w:color="auto"/>
        <w:bottom w:val="none" w:sz="0" w:space="0" w:color="auto"/>
        <w:right w:val="none" w:sz="0" w:space="0" w:color="auto"/>
      </w:divBdr>
    </w:div>
    <w:div w:id="1500610403">
      <w:bodyDiv w:val="1"/>
      <w:marLeft w:val="0"/>
      <w:marRight w:val="0"/>
      <w:marTop w:val="0"/>
      <w:marBottom w:val="0"/>
      <w:divBdr>
        <w:top w:val="none" w:sz="0" w:space="0" w:color="auto"/>
        <w:left w:val="none" w:sz="0" w:space="0" w:color="auto"/>
        <w:bottom w:val="none" w:sz="0" w:space="0" w:color="auto"/>
        <w:right w:val="none" w:sz="0" w:space="0" w:color="auto"/>
      </w:divBdr>
    </w:div>
    <w:div w:id="1506634044">
      <w:bodyDiv w:val="1"/>
      <w:marLeft w:val="0"/>
      <w:marRight w:val="0"/>
      <w:marTop w:val="0"/>
      <w:marBottom w:val="0"/>
      <w:divBdr>
        <w:top w:val="none" w:sz="0" w:space="0" w:color="auto"/>
        <w:left w:val="none" w:sz="0" w:space="0" w:color="auto"/>
        <w:bottom w:val="none" w:sz="0" w:space="0" w:color="auto"/>
        <w:right w:val="none" w:sz="0" w:space="0" w:color="auto"/>
      </w:divBdr>
    </w:div>
    <w:div w:id="1510562565">
      <w:bodyDiv w:val="1"/>
      <w:marLeft w:val="0"/>
      <w:marRight w:val="0"/>
      <w:marTop w:val="0"/>
      <w:marBottom w:val="0"/>
      <w:divBdr>
        <w:top w:val="none" w:sz="0" w:space="0" w:color="auto"/>
        <w:left w:val="none" w:sz="0" w:space="0" w:color="auto"/>
        <w:bottom w:val="none" w:sz="0" w:space="0" w:color="auto"/>
        <w:right w:val="none" w:sz="0" w:space="0" w:color="auto"/>
      </w:divBdr>
    </w:div>
    <w:div w:id="1514033058">
      <w:bodyDiv w:val="1"/>
      <w:marLeft w:val="0"/>
      <w:marRight w:val="0"/>
      <w:marTop w:val="0"/>
      <w:marBottom w:val="0"/>
      <w:divBdr>
        <w:top w:val="none" w:sz="0" w:space="0" w:color="auto"/>
        <w:left w:val="none" w:sz="0" w:space="0" w:color="auto"/>
        <w:bottom w:val="none" w:sz="0" w:space="0" w:color="auto"/>
        <w:right w:val="none" w:sz="0" w:space="0" w:color="auto"/>
      </w:divBdr>
    </w:div>
    <w:div w:id="1528719035">
      <w:bodyDiv w:val="1"/>
      <w:marLeft w:val="0"/>
      <w:marRight w:val="0"/>
      <w:marTop w:val="0"/>
      <w:marBottom w:val="0"/>
      <w:divBdr>
        <w:top w:val="none" w:sz="0" w:space="0" w:color="auto"/>
        <w:left w:val="none" w:sz="0" w:space="0" w:color="auto"/>
        <w:bottom w:val="none" w:sz="0" w:space="0" w:color="auto"/>
        <w:right w:val="none" w:sz="0" w:space="0" w:color="auto"/>
      </w:divBdr>
    </w:div>
    <w:div w:id="1533107228">
      <w:bodyDiv w:val="1"/>
      <w:marLeft w:val="0"/>
      <w:marRight w:val="0"/>
      <w:marTop w:val="0"/>
      <w:marBottom w:val="0"/>
      <w:divBdr>
        <w:top w:val="none" w:sz="0" w:space="0" w:color="auto"/>
        <w:left w:val="none" w:sz="0" w:space="0" w:color="auto"/>
        <w:bottom w:val="none" w:sz="0" w:space="0" w:color="auto"/>
        <w:right w:val="none" w:sz="0" w:space="0" w:color="auto"/>
      </w:divBdr>
    </w:div>
    <w:div w:id="1534033016">
      <w:bodyDiv w:val="1"/>
      <w:marLeft w:val="0"/>
      <w:marRight w:val="0"/>
      <w:marTop w:val="0"/>
      <w:marBottom w:val="0"/>
      <w:divBdr>
        <w:top w:val="none" w:sz="0" w:space="0" w:color="auto"/>
        <w:left w:val="none" w:sz="0" w:space="0" w:color="auto"/>
        <w:bottom w:val="none" w:sz="0" w:space="0" w:color="auto"/>
        <w:right w:val="none" w:sz="0" w:space="0" w:color="auto"/>
      </w:divBdr>
    </w:div>
    <w:div w:id="1535536084">
      <w:bodyDiv w:val="1"/>
      <w:marLeft w:val="0"/>
      <w:marRight w:val="0"/>
      <w:marTop w:val="0"/>
      <w:marBottom w:val="0"/>
      <w:divBdr>
        <w:top w:val="none" w:sz="0" w:space="0" w:color="auto"/>
        <w:left w:val="none" w:sz="0" w:space="0" w:color="auto"/>
        <w:bottom w:val="none" w:sz="0" w:space="0" w:color="auto"/>
        <w:right w:val="none" w:sz="0" w:space="0" w:color="auto"/>
      </w:divBdr>
    </w:div>
    <w:div w:id="1536119879">
      <w:bodyDiv w:val="1"/>
      <w:marLeft w:val="0"/>
      <w:marRight w:val="0"/>
      <w:marTop w:val="0"/>
      <w:marBottom w:val="0"/>
      <w:divBdr>
        <w:top w:val="none" w:sz="0" w:space="0" w:color="auto"/>
        <w:left w:val="none" w:sz="0" w:space="0" w:color="auto"/>
        <w:bottom w:val="none" w:sz="0" w:space="0" w:color="auto"/>
        <w:right w:val="none" w:sz="0" w:space="0" w:color="auto"/>
      </w:divBdr>
    </w:div>
    <w:div w:id="1541436734">
      <w:bodyDiv w:val="1"/>
      <w:marLeft w:val="0"/>
      <w:marRight w:val="0"/>
      <w:marTop w:val="0"/>
      <w:marBottom w:val="0"/>
      <w:divBdr>
        <w:top w:val="none" w:sz="0" w:space="0" w:color="auto"/>
        <w:left w:val="none" w:sz="0" w:space="0" w:color="auto"/>
        <w:bottom w:val="none" w:sz="0" w:space="0" w:color="auto"/>
        <w:right w:val="none" w:sz="0" w:space="0" w:color="auto"/>
      </w:divBdr>
    </w:div>
    <w:div w:id="1556231762">
      <w:bodyDiv w:val="1"/>
      <w:marLeft w:val="0"/>
      <w:marRight w:val="0"/>
      <w:marTop w:val="0"/>
      <w:marBottom w:val="0"/>
      <w:divBdr>
        <w:top w:val="none" w:sz="0" w:space="0" w:color="auto"/>
        <w:left w:val="none" w:sz="0" w:space="0" w:color="auto"/>
        <w:bottom w:val="none" w:sz="0" w:space="0" w:color="auto"/>
        <w:right w:val="none" w:sz="0" w:space="0" w:color="auto"/>
      </w:divBdr>
    </w:div>
    <w:div w:id="1563831027">
      <w:bodyDiv w:val="1"/>
      <w:marLeft w:val="0"/>
      <w:marRight w:val="0"/>
      <w:marTop w:val="0"/>
      <w:marBottom w:val="0"/>
      <w:divBdr>
        <w:top w:val="none" w:sz="0" w:space="0" w:color="auto"/>
        <w:left w:val="none" w:sz="0" w:space="0" w:color="auto"/>
        <w:bottom w:val="none" w:sz="0" w:space="0" w:color="auto"/>
        <w:right w:val="none" w:sz="0" w:space="0" w:color="auto"/>
      </w:divBdr>
    </w:div>
    <w:div w:id="1566254347">
      <w:bodyDiv w:val="1"/>
      <w:marLeft w:val="0"/>
      <w:marRight w:val="0"/>
      <w:marTop w:val="0"/>
      <w:marBottom w:val="0"/>
      <w:divBdr>
        <w:top w:val="none" w:sz="0" w:space="0" w:color="auto"/>
        <w:left w:val="none" w:sz="0" w:space="0" w:color="auto"/>
        <w:bottom w:val="none" w:sz="0" w:space="0" w:color="auto"/>
        <w:right w:val="none" w:sz="0" w:space="0" w:color="auto"/>
      </w:divBdr>
    </w:div>
    <w:div w:id="1583566875">
      <w:bodyDiv w:val="1"/>
      <w:marLeft w:val="0"/>
      <w:marRight w:val="0"/>
      <w:marTop w:val="0"/>
      <w:marBottom w:val="0"/>
      <w:divBdr>
        <w:top w:val="none" w:sz="0" w:space="0" w:color="auto"/>
        <w:left w:val="none" w:sz="0" w:space="0" w:color="auto"/>
        <w:bottom w:val="none" w:sz="0" w:space="0" w:color="auto"/>
        <w:right w:val="none" w:sz="0" w:space="0" w:color="auto"/>
      </w:divBdr>
    </w:div>
    <w:div w:id="1583686113">
      <w:bodyDiv w:val="1"/>
      <w:marLeft w:val="0"/>
      <w:marRight w:val="0"/>
      <w:marTop w:val="0"/>
      <w:marBottom w:val="0"/>
      <w:divBdr>
        <w:top w:val="none" w:sz="0" w:space="0" w:color="auto"/>
        <w:left w:val="none" w:sz="0" w:space="0" w:color="auto"/>
        <w:bottom w:val="none" w:sz="0" w:space="0" w:color="auto"/>
        <w:right w:val="none" w:sz="0" w:space="0" w:color="auto"/>
      </w:divBdr>
    </w:div>
    <w:div w:id="1584290488">
      <w:bodyDiv w:val="1"/>
      <w:marLeft w:val="0"/>
      <w:marRight w:val="0"/>
      <w:marTop w:val="0"/>
      <w:marBottom w:val="0"/>
      <w:divBdr>
        <w:top w:val="none" w:sz="0" w:space="0" w:color="auto"/>
        <w:left w:val="none" w:sz="0" w:space="0" w:color="auto"/>
        <w:bottom w:val="none" w:sz="0" w:space="0" w:color="auto"/>
        <w:right w:val="none" w:sz="0" w:space="0" w:color="auto"/>
      </w:divBdr>
    </w:div>
    <w:div w:id="1587685269">
      <w:bodyDiv w:val="1"/>
      <w:marLeft w:val="0"/>
      <w:marRight w:val="0"/>
      <w:marTop w:val="0"/>
      <w:marBottom w:val="0"/>
      <w:divBdr>
        <w:top w:val="none" w:sz="0" w:space="0" w:color="auto"/>
        <w:left w:val="none" w:sz="0" w:space="0" w:color="auto"/>
        <w:bottom w:val="none" w:sz="0" w:space="0" w:color="auto"/>
        <w:right w:val="none" w:sz="0" w:space="0" w:color="auto"/>
      </w:divBdr>
    </w:div>
    <w:div w:id="1587957923">
      <w:bodyDiv w:val="1"/>
      <w:marLeft w:val="0"/>
      <w:marRight w:val="0"/>
      <w:marTop w:val="0"/>
      <w:marBottom w:val="0"/>
      <w:divBdr>
        <w:top w:val="none" w:sz="0" w:space="0" w:color="auto"/>
        <w:left w:val="none" w:sz="0" w:space="0" w:color="auto"/>
        <w:bottom w:val="none" w:sz="0" w:space="0" w:color="auto"/>
        <w:right w:val="none" w:sz="0" w:space="0" w:color="auto"/>
      </w:divBdr>
    </w:div>
    <w:div w:id="1595698876">
      <w:bodyDiv w:val="1"/>
      <w:marLeft w:val="0"/>
      <w:marRight w:val="0"/>
      <w:marTop w:val="0"/>
      <w:marBottom w:val="0"/>
      <w:divBdr>
        <w:top w:val="none" w:sz="0" w:space="0" w:color="auto"/>
        <w:left w:val="none" w:sz="0" w:space="0" w:color="auto"/>
        <w:bottom w:val="none" w:sz="0" w:space="0" w:color="auto"/>
        <w:right w:val="none" w:sz="0" w:space="0" w:color="auto"/>
      </w:divBdr>
    </w:div>
    <w:div w:id="1604923227">
      <w:bodyDiv w:val="1"/>
      <w:marLeft w:val="0"/>
      <w:marRight w:val="0"/>
      <w:marTop w:val="0"/>
      <w:marBottom w:val="0"/>
      <w:divBdr>
        <w:top w:val="none" w:sz="0" w:space="0" w:color="auto"/>
        <w:left w:val="none" w:sz="0" w:space="0" w:color="auto"/>
        <w:bottom w:val="none" w:sz="0" w:space="0" w:color="auto"/>
        <w:right w:val="none" w:sz="0" w:space="0" w:color="auto"/>
      </w:divBdr>
    </w:div>
    <w:div w:id="1605116703">
      <w:bodyDiv w:val="1"/>
      <w:marLeft w:val="0"/>
      <w:marRight w:val="0"/>
      <w:marTop w:val="0"/>
      <w:marBottom w:val="0"/>
      <w:divBdr>
        <w:top w:val="none" w:sz="0" w:space="0" w:color="auto"/>
        <w:left w:val="none" w:sz="0" w:space="0" w:color="auto"/>
        <w:bottom w:val="none" w:sz="0" w:space="0" w:color="auto"/>
        <w:right w:val="none" w:sz="0" w:space="0" w:color="auto"/>
      </w:divBdr>
    </w:div>
    <w:div w:id="1610893262">
      <w:bodyDiv w:val="1"/>
      <w:marLeft w:val="0"/>
      <w:marRight w:val="0"/>
      <w:marTop w:val="0"/>
      <w:marBottom w:val="0"/>
      <w:divBdr>
        <w:top w:val="none" w:sz="0" w:space="0" w:color="auto"/>
        <w:left w:val="none" w:sz="0" w:space="0" w:color="auto"/>
        <w:bottom w:val="none" w:sz="0" w:space="0" w:color="auto"/>
        <w:right w:val="none" w:sz="0" w:space="0" w:color="auto"/>
      </w:divBdr>
    </w:div>
    <w:div w:id="1610967816">
      <w:bodyDiv w:val="1"/>
      <w:marLeft w:val="0"/>
      <w:marRight w:val="0"/>
      <w:marTop w:val="0"/>
      <w:marBottom w:val="0"/>
      <w:divBdr>
        <w:top w:val="none" w:sz="0" w:space="0" w:color="auto"/>
        <w:left w:val="none" w:sz="0" w:space="0" w:color="auto"/>
        <w:bottom w:val="none" w:sz="0" w:space="0" w:color="auto"/>
        <w:right w:val="none" w:sz="0" w:space="0" w:color="auto"/>
      </w:divBdr>
    </w:div>
    <w:div w:id="1613591417">
      <w:bodyDiv w:val="1"/>
      <w:marLeft w:val="0"/>
      <w:marRight w:val="0"/>
      <w:marTop w:val="0"/>
      <w:marBottom w:val="0"/>
      <w:divBdr>
        <w:top w:val="none" w:sz="0" w:space="0" w:color="auto"/>
        <w:left w:val="none" w:sz="0" w:space="0" w:color="auto"/>
        <w:bottom w:val="none" w:sz="0" w:space="0" w:color="auto"/>
        <w:right w:val="none" w:sz="0" w:space="0" w:color="auto"/>
      </w:divBdr>
    </w:div>
    <w:div w:id="1614903406">
      <w:bodyDiv w:val="1"/>
      <w:marLeft w:val="0"/>
      <w:marRight w:val="0"/>
      <w:marTop w:val="0"/>
      <w:marBottom w:val="0"/>
      <w:divBdr>
        <w:top w:val="none" w:sz="0" w:space="0" w:color="auto"/>
        <w:left w:val="none" w:sz="0" w:space="0" w:color="auto"/>
        <w:bottom w:val="none" w:sz="0" w:space="0" w:color="auto"/>
        <w:right w:val="none" w:sz="0" w:space="0" w:color="auto"/>
      </w:divBdr>
    </w:div>
    <w:div w:id="1615089386">
      <w:bodyDiv w:val="1"/>
      <w:marLeft w:val="0"/>
      <w:marRight w:val="0"/>
      <w:marTop w:val="0"/>
      <w:marBottom w:val="0"/>
      <w:divBdr>
        <w:top w:val="none" w:sz="0" w:space="0" w:color="auto"/>
        <w:left w:val="none" w:sz="0" w:space="0" w:color="auto"/>
        <w:bottom w:val="none" w:sz="0" w:space="0" w:color="auto"/>
        <w:right w:val="none" w:sz="0" w:space="0" w:color="auto"/>
      </w:divBdr>
    </w:div>
    <w:div w:id="1621300532">
      <w:bodyDiv w:val="1"/>
      <w:marLeft w:val="0"/>
      <w:marRight w:val="0"/>
      <w:marTop w:val="0"/>
      <w:marBottom w:val="0"/>
      <w:divBdr>
        <w:top w:val="none" w:sz="0" w:space="0" w:color="auto"/>
        <w:left w:val="none" w:sz="0" w:space="0" w:color="auto"/>
        <w:bottom w:val="none" w:sz="0" w:space="0" w:color="auto"/>
        <w:right w:val="none" w:sz="0" w:space="0" w:color="auto"/>
      </w:divBdr>
    </w:div>
    <w:div w:id="1632398849">
      <w:bodyDiv w:val="1"/>
      <w:marLeft w:val="0"/>
      <w:marRight w:val="0"/>
      <w:marTop w:val="0"/>
      <w:marBottom w:val="0"/>
      <w:divBdr>
        <w:top w:val="none" w:sz="0" w:space="0" w:color="auto"/>
        <w:left w:val="none" w:sz="0" w:space="0" w:color="auto"/>
        <w:bottom w:val="none" w:sz="0" w:space="0" w:color="auto"/>
        <w:right w:val="none" w:sz="0" w:space="0" w:color="auto"/>
      </w:divBdr>
    </w:div>
    <w:div w:id="1638948776">
      <w:bodyDiv w:val="1"/>
      <w:marLeft w:val="0"/>
      <w:marRight w:val="0"/>
      <w:marTop w:val="0"/>
      <w:marBottom w:val="0"/>
      <w:divBdr>
        <w:top w:val="none" w:sz="0" w:space="0" w:color="auto"/>
        <w:left w:val="none" w:sz="0" w:space="0" w:color="auto"/>
        <w:bottom w:val="none" w:sz="0" w:space="0" w:color="auto"/>
        <w:right w:val="none" w:sz="0" w:space="0" w:color="auto"/>
      </w:divBdr>
    </w:div>
    <w:div w:id="1645237981">
      <w:bodyDiv w:val="1"/>
      <w:marLeft w:val="0"/>
      <w:marRight w:val="0"/>
      <w:marTop w:val="0"/>
      <w:marBottom w:val="0"/>
      <w:divBdr>
        <w:top w:val="none" w:sz="0" w:space="0" w:color="auto"/>
        <w:left w:val="none" w:sz="0" w:space="0" w:color="auto"/>
        <w:bottom w:val="none" w:sz="0" w:space="0" w:color="auto"/>
        <w:right w:val="none" w:sz="0" w:space="0" w:color="auto"/>
      </w:divBdr>
    </w:div>
    <w:div w:id="1656883374">
      <w:bodyDiv w:val="1"/>
      <w:marLeft w:val="0"/>
      <w:marRight w:val="0"/>
      <w:marTop w:val="0"/>
      <w:marBottom w:val="0"/>
      <w:divBdr>
        <w:top w:val="none" w:sz="0" w:space="0" w:color="auto"/>
        <w:left w:val="none" w:sz="0" w:space="0" w:color="auto"/>
        <w:bottom w:val="none" w:sz="0" w:space="0" w:color="auto"/>
        <w:right w:val="none" w:sz="0" w:space="0" w:color="auto"/>
      </w:divBdr>
    </w:div>
    <w:div w:id="1659839999">
      <w:bodyDiv w:val="1"/>
      <w:marLeft w:val="0"/>
      <w:marRight w:val="0"/>
      <w:marTop w:val="0"/>
      <w:marBottom w:val="0"/>
      <w:divBdr>
        <w:top w:val="none" w:sz="0" w:space="0" w:color="auto"/>
        <w:left w:val="none" w:sz="0" w:space="0" w:color="auto"/>
        <w:bottom w:val="none" w:sz="0" w:space="0" w:color="auto"/>
        <w:right w:val="none" w:sz="0" w:space="0" w:color="auto"/>
      </w:divBdr>
    </w:div>
    <w:div w:id="1667435001">
      <w:bodyDiv w:val="1"/>
      <w:marLeft w:val="0"/>
      <w:marRight w:val="0"/>
      <w:marTop w:val="0"/>
      <w:marBottom w:val="0"/>
      <w:divBdr>
        <w:top w:val="none" w:sz="0" w:space="0" w:color="auto"/>
        <w:left w:val="none" w:sz="0" w:space="0" w:color="auto"/>
        <w:bottom w:val="none" w:sz="0" w:space="0" w:color="auto"/>
        <w:right w:val="none" w:sz="0" w:space="0" w:color="auto"/>
      </w:divBdr>
    </w:div>
    <w:div w:id="1673951646">
      <w:bodyDiv w:val="1"/>
      <w:marLeft w:val="0"/>
      <w:marRight w:val="0"/>
      <w:marTop w:val="0"/>
      <w:marBottom w:val="0"/>
      <w:divBdr>
        <w:top w:val="none" w:sz="0" w:space="0" w:color="auto"/>
        <w:left w:val="none" w:sz="0" w:space="0" w:color="auto"/>
        <w:bottom w:val="none" w:sz="0" w:space="0" w:color="auto"/>
        <w:right w:val="none" w:sz="0" w:space="0" w:color="auto"/>
      </w:divBdr>
    </w:div>
    <w:div w:id="1679382016">
      <w:bodyDiv w:val="1"/>
      <w:marLeft w:val="0"/>
      <w:marRight w:val="0"/>
      <w:marTop w:val="0"/>
      <w:marBottom w:val="0"/>
      <w:divBdr>
        <w:top w:val="none" w:sz="0" w:space="0" w:color="auto"/>
        <w:left w:val="none" w:sz="0" w:space="0" w:color="auto"/>
        <w:bottom w:val="none" w:sz="0" w:space="0" w:color="auto"/>
        <w:right w:val="none" w:sz="0" w:space="0" w:color="auto"/>
      </w:divBdr>
    </w:div>
    <w:div w:id="1688217473">
      <w:bodyDiv w:val="1"/>
      <w:marLeft w:val="0"/>
      <w:marRight w:val="0"/>
      <w:marTop w:val="0"/>
      <w:marBottom w:val="0"/>
      <w:divBdr>
        <w:top w:val="none" w:sz="0" w:space="0" w:color="auto"/>
        <w:left w:val="none" w:sz="0" w:space="0" w:color="auto"/>
        <w:bottom w:val="none" w:sz="0" w:space="0" w:color="auto"/>
        <w:right w:val="none" w:sz="0" w:space="0" w:color="auto"/>
      </w:divBdr>
    </w:div>
    <w:div w:id="1700206798">
      <w:bodyDiv w:val="1"/>
      <w:marLeft w:val="0"/>
      <w:marRight w:val="0"/>
      <w:marTop w:val="0"/>
      <w:marBottom w:val="0"/>
      <w:divBdr>
        <w:top w:val="none" w:sz="0" w:space="0" w:color="auto"/>
        <w:left w:val="none" w:sz="0" w:space="0" w:color="auto"/>
        <w:bottom w:val="none" w:sz="0" w:space="0" w:color="auto"/>
        <w:right w:val="none" w:sz="0" w:space="0" w:color="auto"/>
      </w:divBdr>
    </w:div>
    <w:div w:id="1702128052">
      <w:bodyDiv w:val="1"/>
      <w:marLeft w:val="0"/>
      <w:marRight w:val="0"/>
      <w:marTop w:val="0"/>
      <w:marBottom w:val="0"/>
      <w:divBdr>
        <w:top w:val="none" w:sz="0" w:space="0" w:color="auto"/>
        <w:left w:val="none" w:sz="0" w:space="0" w:color="auto"/>
        <w:bottom w:val="none" w:sz="0" w:space="0" w:color="auto"/>
        <w:right w:val="none" w:sz="0" w:space="0" w:color="auto"/>
      </w:divBdr>
    </w:div>
    <w:div w:id="1703050765">
      <w:bodyDiv w:val="1"/>
      <w:marLeft w:val="0"/>
      <w:marRight w:val="0"/>
      <w:marTop w:val="0"/>
      <w:marBottom w:val="0"/>
      <w:divBdr>
        <w:top w:val="none" w:sz="0" w:space="0" w:color="auto"/>
        <w:left w:val="none" w:sz="0" w:space="0" w:color="auto"/>
        <w:bottom w:val="none" w:sz="0" w:space="0" w:color="auto"/>
        <w:right w:val="none" w:sz="0" w:space="0" w:color="auto"/>
      </w:divBdr>
    </w:div>
    <w:div w:id="1706514839">
      <w:bodyDiv w:val="1"/>
      <w:marLeft w:val="0"/>
      <w:marRight w:val="0"/>
      <w:marTop w:val="0"/>
      <w:marBottom w:val="0"/>
      <w:divBdr>
        <w:top w:val="none" w:sz="0" w:space="0" w:color="auto"/>
        <w:left w:val="none" w:sz="0" w:space="0" w:color="auto"/>
        <w:bottom w:val="none" w:sz="0" w:space="0" w:color="auto"/>
        <w:right w:val="none" w:sz="0" w:space="0" w:color="auto"/>
      </w:divBdr>
    </w:div>
    <w:div w:id="1712343204">
      <w:bodyDiv w:val="1"/>
      <w:marLeft w:val="0"/>
      <w:marRight w:val="0"/>
      <w:marTop w:val="0"/>
      <w:marBottom w:val="0"/>
      <w:divBdr>
        <w:top w:val="none" w:sz="0" w:space="0" w:color="auto"/>
        <w:left w:val="none" w:sz="0" w:space="0" w:color="auto"/>
        <w:bottom w:val="none" w:sz="0" w:space="0" w:color="auto"/>
        <w:right w:val="none" w:sz="0" w:space="0" w:color="auto"/>
      </w:divBdr>
    </w:div>
    <w:div w:id="1720783717">
      <w:bodyDiv w:val="1"/>
      <w:marLeft w:val="0"/>
      <w:marRight w:val="0"/>
      <w:marTop w:val="0"/>
      <w:marBottom w:val="0"/>
      <w:divBdr>
        <w:top w:val="none" w:sz="0" w:space="0" w:color="auto"/>
        <w:left w:val="none" w:sz="0" w:space="0" w:color="auto"/>
        <w:bottom w:val="none" w:sz="0" w:space="0" w:color="auto"/>
        <w:right w:val="none" w:sz="0" w:space="0" w:color="auto"/>
      </w:divBdr>
    </w:div>
    <w:div w:id="1723403670">
      <w:bodyDiv w:val="1"/>
      <w:marLeft w:val="0"/>
      <w:marRight w:val="0"/>
      <w:marTop w:val="0"/>
      <w:marBottom w:val="0"/>
      <w:divBdr>
        <w:top w:val="none" w:sz="0" w:space="0" w:color="auto"/>
        <w:left w:val="none" w:sz="0" w:space="0" w:color="auto"/>
        <w:bottom w:val="none" w:sz="0" w:space="0" w:color="auto"/>
        <w:right w:val="none" w:sz="0" w:space="0" w:color="auto"/>
      </w:divBdr>
    </w:div>
    <w:div w:id="1747653607">
      <w:bodyDiv w:val="1"/>
      <w:marLeft w:val="0"/>
      <w:marRight w:val="0"/>
      <w:marTop w:val="0"/>
      <w:marBottom w:val="0"/>
      <w:divBdr>
        <w:top w:val="none" w:sz="0" w:space="0" w:color="auto"/>
        <w:left w:val="none" w:sz="0" w:space="0" w:color="auto"/>
        <w:bottom w:val="none" w:sz="0" w:space="0" w:color="auto"/>
        <w:right w:val="none" w:sz="0" w:space="0" w:color="auto"/>
      </w:divBdr>
    </w:div>
    <w:div w:id="1748260496">
      <w:bodyDiv w:val="1"/>
      <w:marLeft w:val="0"/>
      <w:marRight w:val="0"/>
      <w:marTop w:val="0"/>
      <w:marBottom w:val="0"/>
      <w:divBdr>
        <w:top w:val="none" w:sz="0" w:space="0" w:color="auto"/>
        <w:left w:val="none" w:sz="0" w:space="0" w:color="auto"/>
        <w:bottom w:val="none" w:sz="0" w:space="0" w:color="auto"/>
        <w:right w:val="none" w:sz="0" w:space="0" w:color="auto"/>
      </w:divBdr>
    </w:div>
    <w:div w:id="1751928254">
      <w:bodyDiv w:val="1"/>
      <w:marLeft w:val="0"/>
      <w:marRight w:val="0"/>
      <w:marTop w:val="0"/>
      <w:marBottom w:val="0"/>
      <w:divBdr>
        <w:top w:val="none" w:sz="0" w:space="0" w:color="auto"/>
        <w:left w:val="none" w:sz="0" w:space="0" w:color="auto"/>
        <w:bottom w:val="none" w:sz="0" w:space="0" w:color="auto"/>
        <w:right w:val="none" w:sz="0" w:space="0" w:color="auto"/>
      </w:divBdr>
    </w:div>
    <w:div w:id="1759473602">
      <w:bodyDiv w:val="1"/>
      <w:marLeft w:val="0"/>
      <w:marRight w:val="0"/>
      <w:marTop w:val="0"/>
      <w:marBottom w:val="0"/>
      <w:divBdr>
        <w:top w:val="none" w:sz="0" w:space="0" w:color="auto"/>
        <w:left w:val="none" w:sz="0" w:space="0" w:color="auto"/>
        <w:bottom w:val="none" w:sz="0" w:space="0" w:color="auto"/>
        <w:right w:val="none" w:sz="0" w:space="0" w:color="auto"/>
      </w:divBdr>
    </w:div>
    <w:div w:id="1767194708">
      <w:bodyDiv w:val="1"/>
      <w:marLeft w:val="0"/>
      <w:marRight w:val="0"/>
      <w:marTop w:val="0"/>
      <w:marBottom w:val="0"/>
      <w:divBdr>
        <w:top w:val="none" w:sz="0" w:space="0" w:color="auto"/>
        <w:left w:val="none" w:sz="0" w:space="0" w:color="auto"/>
        <w:bottom w:val="none" w:sz="0" w:space="0" w:color="auto"/>
        <w:right w:val="none" w:sz="0" w:space="0" w:color="auto"/>
      </w:divBdr>
    </w:div>
    <w:div w:id="1767655426">
      <w:bodyDiv w:val="1"/>
      <w:marLeft w:val="0"/>
      <w:marRight w:val="0"/>
      <w:marTop w:val="0"/>
      <w:marBottom w:val="0"/>
      <w:divBdr>
        <w:top w:val="none" w:sz="0" w:space="0" w:color="auto"/>
        <w:left w:val="none" w:sz="0" w:space="0" w:color="auto"/>
        <w:bottom w:val="none" w:sz="0" w:space="0" w:color="auto"/>
        <w:right w:val="none" w:sz="0" w:space="0" w:color="auto"/>
      </w:divBdr>
    </w:div>
    <w:div w:id="1778283611">
      <w:bodyDiv w:val="1"/>
      <w:marLeft w:val="0"/>
      <w:marRight w:val="0"/>
      <w:marTop w:val="0"/>
      <w:marBottom w:val="0"/>
      <w:divBdr>
        <w:top w:val="none" w:sz="0" w:space="0" w:color="auto"/>
        <w:left w:val="none" w:sz="0" w:space="0" w:color="auto"/>
        <w:bottom w:val="none" w:sz="0" w:space="0" w:color="auto"/>
        <w:right w:val="none" w:sz="0" w:space="0" w:color="auto"/>
      </w:divBdr>
    </w:div>
    <w:div w:id="1779183210">
      <w:bodyDiv w:val="1"/>
      <w:marLeft w:val="0"/>
      <w:marRight w:val="0"/>
      <w:marTop w:val="0"/>
      <w:marBottom w:val="0"/>
      <w:divBdr>
        <w:top w:val="none" w:sz="0" w:space="0" w:color="auto"/>
        <w:left w:val="none" w:sz="0" w:space="0" w:color="auto"/>
        <w:bottom w:val="none" w:sz="0" w:space="0" w:color="auto"/>
        <w:right w:val="none" w:sz="0" w:space="0" w:color="auto"/>
      </w:divBdr>
    </w:div>
    <w:div w:id="1779445618">
      <w:bodyDiv w:val="1"/>
      <w:marLeft w:val="0"/>
      <w:marRight w:val="0"/>
      <w:marTop w:val="0"/>
      <w:marBottom w:val="0"/>
      <w:divBdr>
        <w:top w:val="none" w:sz="0" w:space="0" w:color="auto"/>
        <w:left w:val="none" w:sz="0" w:space="0" w:color="auto"/>
        <w:bottom w:val="none" w:sz="0" w:space="0" w:color="auto"/>
        <w:right w:val="none" w:sz="0" w:space="0" w:color="auto"/>
      </w:divBdr>
    </w:div>
    <w:div w:id="1780174913">
      <w:bodyDiv w:val="1"/>
      <w:marLeft w:val="0"/>
      <w:marRight w:val="0"/>
      <w:marTop w:val="0"/>
      <w:marBottom w:val="0"/>
      <w:divBdr>
        <w:top w:val="none" w:sz="0" w:space="0" w:color="auto"/>
        <w:left w:val="none" w:sz="0" w:space="0" w:color="auto"/>
        <w:bottom w:val="none" w:sz="0" w:space="0" w:color="auto"/>
        <w:right w:val="none" w:sz="0" w:space="0" w:color="auto"/>
      </w:divBdr>
    </w:div>
    <w:div w:id="1785614039">
      <w:bodyDiv w:val="1"/>
      <w:marLeft w:val="0"/>
      <w:marRight w:val="0"/>
      <w:marTop w:val="0"/>
      <w:marBottom w:val="0"/>
      <w:divBdr>
        <w:top w:val="none" w:sz="0" w:space="0" w:color="auto"/>
        <w:left w:val="none" w:sz="0" w:space="0" w:color="auto"/>
        <w:bottom w:val="none" w:sz="0" w:space="0" w:color="auto"/>
        <w:right w:val="none" w:sz="0" w:space="0" w:color="auto"/>
      </w:divBdr>
    </w:div>
    <w:div w:id="1796873208">
      <w:bodyDiv w:val="1"/>
      <w:marLeft w:val="0"/>
      <w:marRight w:val="0"/>
      <w:marTop w:val="0"/>
      <w:marBottom w:val="0"/>
      <w:divBdr>
        <w:top w:val="none" w:sz="0" w:space="0" w:color="auto"/>
        <w:left w:val="none" w:sz="0" w:space="0" w:color="auto"/>
        <w:bottom w:val="none" w:sz="0" w:space="0" w:color="auto"/>
        <w:right w:val="none" w:sz="0" w:space="0" w:color="auto"/>
      </w:divBdr>
    </w:div>
    <w:div w:id="1808935964">
      <w:bodyDiv w:val="1"/>
      <w:marLeft w:val="0"/>
      <w:marRight w:val="0"/>
      <w:marTop w:val="0"/>
      <w:marBottom w:val="0"/>
      <w:divBdr>
        <w:top w:val="none" w:sz="0" w:space="0" w:color="auto"/>
        <w:left w:val="none" w:sz="0" w:space="0" w:color="auto"/>
        <w:bottom w:val="none" w:sz="0" w:space="0" w:color="auto"/>
        <w:right w:val="none" w:sz="0" w:space="0" w:color="auto"/>
      </w:divBdr>
    </w:div>
    <w:div w:id="1809470634">
      <w:bodyDiv w:val="1"/>
      <w:marLeft w:val="0"/>
      <w:marRight w:val="0"/>
      <w:marTop w:val="0"/>
      <w:marBottom w:val="0"/>
      <w:divBdr>
        <w:top w:val="none" w:sz="0" w:space="0" w:color="auto"/>
        <w:left w:val="none" w:sz="0" w:space="0" w:color="auto"/>
        <w:bottom w:val="none" w:sz="0" w:space="0" w:color="auto"/>
        <w:right w:val="none" w:sz="0" w:space="0" w:color="auto"/>
      </w:divBdr>
    </w:div>
    <w:div w:id="1814523850">
      <w:bodyDiv w:val="1"/>
      <w:marLeft w:val="0"/>
      <w:marRight w:val="0"/>
      <w:marTop w:val="0"/>
      <w:marBottom w:val="0"/>
      <w:divBdr>
        <w:top w:val="none" w:sz="0" w:space="0" w:color="auto"/>
        <w:left w:val="none" w:sz="0" w:space="0" w:color="auto"/>
        <w:bottom w:val="none" w:sz="0" w:space="0" w:color="auto"/>
        <w:right w:val="none" w:sz="0" w:space="0" w:color="auto"/>
      </w:divBdr>
    </w:div>
    <w:div w:id="1829858685">
      <w:bodyDiv w:val="1"/>
      <w:marLeft w:val="0"/>
      <w:marRight w:val="0"/>
      <w:marTop w:val="0"/>
      <w:marBottom w:val="0"/>
      <w:divBdr>
        <w:top w:val="none" w:sz="0" w:space="0" w:color="auto"/>
        <w:left w:val="none" w:sz="0" w:space="0" w:color="auto"/>
        <w:bottom w:val="none" w:sz="0" w:space="0" w:color="auto"/>
        <w:right w:val="none" w:sz="0" w:space="0" w:color="auto"/>
      </w:divBdr>
    </w:div>
    <w:div w:id="1830443718">
      <w:bodyDiv w:val="1"/>
      <w:marLeft w:val="0"/>
      <w:marRight w:val="0"/>
      <w:marTop w:val="0"/>
      <w:marBottom w:val="0"/>
      <w:divBdr>
        <w:top w:val="none" w:sz="0" w:space="0" w:color="auto"/>
        <w:left w:val="none" w:sz="0" w:space="0" w:color="auto"/>
        <w:bottom w:val="none" w:sz="0" w:space="0" w:color="auto"/>
        <w:right w:val="none" w:sz="0" w:space="0" w:color="auto"/>
      </w:divBdr>
    </w:div>
    <w:div w:id="1833140009">
      <w:bodyDiv w:val="1"/>
      <w:marLeft w:val="0"/>
      <w:marRight w:val="0"/>
      <w:marTop w:val="0"/>
      <w:marBottom w:val="0"/>
      <w:divBdr>
        <w:top w:val="none" w:sz="0" w:space="0" w:color="auto"/>
        <w:left w:val="none" w:sz="0" w:space="0" w:color="auto"/>
        <w:bottom w:val="none" w:sz="0" w:space="0" w:color="auto"/>
        <w:right w:val="none" w:sz="0" w:space="0" w:color="auto"/>
      </w:divBdr>
    </w:div>
    <w:div w:id="1834294612">
      <w:bodyDiv w:val="1"/>
      <w:marLeft w:val="0"/>
      <w:marRight w:val="0"/>
      <w:marTop w:val="0"/>
      <w:marBottom w:val="0"/>
      <w:divBdr>
        <w:top w:val="none" w:sz="0" w:space="0" w:color="auto"/>
        <w:left w:val="none" w:sz="0" w:space="0" w:color="auto"/>
        <w:bottom w:val="none" w:sz="0" w:space="0" w:color="auto"/>
        <w:right w:val="none" w:sz="0" w:space="0" w:color="auto"/>
      </w:divBdr>
    </w:div>
    <w:div w:id="1839613289">
      <w:bodyDiv w:val="1"/>
      <w:marLeft w:val="0"/>
      <w:marRight w:val="0"/>
      <w:marTop w:val="0"/>
      <w:marBottom w:val="0"/>
      <w:divBdr>
        <w:top w:val="none" w:sz="0" w:space="0" w:color="auto"/>
        <w:left w:val="none" w:sz="0" w:space="0" w:color="auto"/>
        <w:bottom w:val="none" w:sz="0" w:space="0" w:color="auto"/>
        <w:right w:val="none" w:sz="0" w:space="0" w:color="auto"/>
      </w:divBdr>
    </w:div>
    <w:div w:id="1844585954">
      <w:bodyDiv w:val="1"/>
      <w:marLeft w:val="0"/>
      <w:marRight w:val="0"/>
      <w:marTop w:val="0"/>
      <w:marBottom w:val="0"/>
      <w:divBdr>
        <w:top w:val="none" w:sz="0" w:space="0" w:color="auto"/>
        <w:left w:val="none" w:sz="0" w:space="0" w:color="auto"/>
        <w:bottom w:val="none" w:sz="0" w:space="0" w:color="auto"/>
        <w:right w:val="none" w:sz="0" w:space="0" w:color="auto"/>
      </w:divBdr>
    </w:div>
    <w:div w:id="1847087158">
      <w:bodyDiv w:val="1"/>
      <w:marLeft w:val="0"/>
      <w:marRight w:val="0"/>
      <w:marTop w:val="0"/>
      <w:marBottom w:val="0"/>
      <w:divBdr>
        <w:top w:val="none" w:sz="0" w:space="0" w:color="auto"/>
        <w:left w:val="none" w:sz="0" w:space="0" w:color="auto"/>
        <w:bottom w:val="none" w:sz="0" w:space="0" w:color="auto"/>
        <w:right w:val="none" w:sz="0" w:space="0" w:color="auto"/>
      </w:divBdr>
    </w:div>
    <w:div w:id="1851867647">
      <w:bodyDiv w:val="1"/>
      <w:marLeft w:val="0"/>
      <w:marRight w:val="0"/>
      <w:marTop w:val="0"/>
      <w:marBottom w:val="0"/>
      <w:divBdr>
        <w:top w:val="none" w:sz="0" w:space="0" w:color="auto"/>
        <w:left w:val="none" w:sz="0" w:space="0" w:color="auto"/>
        <w:bottom w:val="none" w:sz="0" w:space="0" w:color="auto"/>
        <w:right w:val="none" w:sz="0" w:space="0" w:color="auto"/>
      </w:divBdr>
    </w:div>
    <w:div w:id="1856259807">
      <w:bodyDiv w:val="1"/>
      <w:marLeft w:val="0"/>
      <w:marRight w:val="0"/>
      <w:marTop w:val="0"/>
      <w:marBottom w:val="0"/>
      <w:divBdr>
        <w:top w:val="none" w:sz="0" w:space="0" w:color="auto"/>
        <w:left w:val="none" w:sz="0" w:space="0" w:color="auto"/>
        <w:bottom w:val="none" w:sz="0" w:space="0" w:color="auto"/>
        <w:right w:val="none" w:sz="0" w:space="0" w:color="auto"/>
      </w:divBdr>
    </w:div>
    <w:div w:id="1862935272">
      <w:bodyDiv w:val="1"/>
      <w:marLeft w:val="0"/>
      <w:marRight w:val="0"/>
      <w:marTop w:val="0"/>
      <w:marBottom w:val="0"/>
      <w:divBdr>
        <w:top w:val="none" w:sz="0" w:space="0" w:color="auto"/>
        <w:left w:val="none" w:sz="0" w:space="0" w:color="auto"/>
        <w:bottom w:val="none" w:sz="0" w:space="0" w:color="auto"/>
        <w:right w:val="none" w:sz="0" w:space="0" w:color="auto"/>
      </w:divBdr>
    </w:div>
    <w:div w:id="1867525086">
      <w:bodyDiv w:val="1"/>
      <w:marLeft w:val="0"/>
      <w:marRight w:val="0"/>
      <w:marTop w:val="0"/>
      <w:marBottom w:val="0"/>
      <w:divBdr>
        <w:top w:val="none" w:sz="0" w:space="0" w:color="auto"/>
        <w:left w:val="none" w:sz="0" w:space="0" w:color="auto"/>
        <w:bottom w:val="none" w:sz="0" w:space="0" w:color="auto"/>
        <w:right w:val="none" w:sz="0" w:space="0" w:color="auto"/>
      </w:divBdr>
    </w:div>
    <w:div w:id="1867938389">
      <w:bodyDiv w:val="1"/>
      <w:marLeft w:val="0"/>
      <w:marRight w:val="0"/>
      <w:marTop w:val="0"/>
      <w:marBottom w:val="0"/>
      <w:divBdr>
        <w:top w:val="none" w:sz="0" w:space="0" w:color="auto"/>
        <w:left w:val="none" w:sz="0" w:space="0" w:color="auto"/>
        <w:bottom w:val="none" w:sz="0" w:space="0" w:color="auto"/>
        <w:right w:val="none" w:sz="0" w:space="0" w:color="auto"/>
      </w:divBdr>
    </w:div>
    <w:div w:id="1871793647">
      <w:bodyDiv w:val="1"/>
      <w:marLeft w:val="0"/>
      <w:marRight w:val="0"/>
      <w:marTop w:val="0"/>
      <w:marBottom w:val="0"/>
      <w:divBdr>
        <w:top w:val="none" w:sz="0" w:space="0" w:color="auto"/>
        <w:left w:val="none" w:sz="0" w:space="0" w:color="auto"/>
        <w:bottom w:val="none" w:sz="0" w:space="0" w:color="auto"/>
        <w:right w:val="none" w:sz="0" w:space="0" w:color="auto"/>
      </w:divBdr>
    </w:div>
    <w:div w:id="1887721234">
      <w:bodyDiv w:val="1"/>
      <w:marLeft w:val="0"/>
      <w:marRight w:val="0"/>
      <w:marTop w:val="0"/>
      <w:marBottom w:val="0"/>
      <w:divBdr>
        <w:top w:val="none" w:sz="0" w:space="0" w:color="auto"/>
        <w:left w:val="none" w:sz="0" w:space="0" w:color="auto"/>
        <w:bottom w:val="none" w:sz="0" w:space="0" w:color="auto"/>
        <w:right w:val="none" w:sz="0" w:space="0" w:color="auto"/>
      </w:divBdr>
    </w:div>
    <w:div w:id="1889874300">
      <w:bodyDiv w:val="1"/>
      <w:marLeft w:val="0"/>
      <w:marRight w:val="0"/>
      <w:marTop w:val="0"/>
      <w:marBottom w:val="0"/>
      <w:divBdr>
        <w:top w:val="none" w:sz="0" w:space="0" w:color="auto"/>
        <w:left w:val="none" w:sz="0" w:space="0" w:color="auto"/>
        <w:bottom w:val="none" w:sz="0" w:space="0" w:color="auto"/>
        <w:right w:val="none" w:sz="0" w:space="0" w:color="auto"/>
      </w:divBdr>
    </w:div>
    <w:div w:id="1890216532">
      <w:bodyDiv w:val="1"/>
      <w:marLeft w:val="0"/>
      <w:marRight w:val="0"/>
      <w:marTop w:val="0"/>
      <w:marBottom w:val="0"/>
      <w:divBdr>
        <w:top w:val="none" w:sz="0" w:space="0" w:color="auto"/>
        <w:left w:val="none" w:sz="0" w:space="0" w:color="auto"/>
        <w:bottom w:val="none" w:sz="0" w:space="0" w:color="auto"/>
        <w:right w:val="none" w:sz="0" w:space="0" w:color="auto"/>
      </w:divBdr>
    </w:div>
    <w:div w:id="1890266982">
      <w:bodyDiv w:val="1"/>
      <w:marLeft w:val="0"/>
      <w:marRight w:val="0"/>
      <w:marTop w:val="0"/>
      <w:marBottom w:val="0"/>
      <w:divBdr>
        <w:top w:val="none" w:sz="0" w:space="0" w:color="auto"/>
        <w:left w:val="none" w:sz="0" w:space="0" w:color="auto"/>
        <w:bottom w:val="none" w:sz="0" w:space="0" w:color="auto"/>
        <w:right w:val="none" w:sz="0" w:space="0" w:color="auto"/>
      </w:divBdr>
    </w:div>
    <w:div w:id="1905141550">
      <w:bodyDiv w:val="1"/>
      <w:marLeft w:val="0"/>
      <w:marRight w:val="0"/>
      <w:marTop w:val="0"/>
      <w:marBottom w:val="0"/>
      <w:divBdr>
        <w:top w:val="none" w:sz="0" w:space="0" w:color="auto"/>
        <w:left w:val="none" w:sz="0" w:space="0" w:color="auto"/>
        <w:bottom w:val="none" w:sz="0" w:space="0" w:color="auto"/>
        <w:right w:val="none" w:sz="0" w:space="0" w:color="auto"/>
      </w:divBdr>
    </w:div>
    <w:div w:id="1907568155">
      <w:bodyDiv w:val="1"/>
      <w:marLeft w:val="0"/>
      <w:marRight w:val="0"/>
      <w:marTop w:val="0"/>
      <w:marBottom w:val="0"/>
      <w:divBdr>
        <w:top w:val="none" w:sz="0" w:space="0" w:color="auto"/>
        <w:left w:val="none" w:sz="0" w:space="0" w:color="auto"/>
        <w:bottom w:val="none" w:sz="0" w:space="0" w:color="auto"/>
        <w:right w:val="none" w:sz="0" w:space="0" w:color="auto"/>
      </w:divBdr>
    </w:div>
    <w:div w:id="1907840758">
      <w:bodyDiv w:val="1"/>
      <w:marLeft w:val="0"/>
      <w:marRight w:val="0"/>
      <w:marTop w:val="0"/>
      <w:marBottom w:val="0"/>
      <w:divBdr>
        <w:top w:val="none" w:sz="0" w:space="0" w:color="auto"/>
        <w:left w:val="none" w:sz="0" w:space="0" w:color="auto"/>
        <w:bottom w:val="none" w:sz="0" w:space="0" w:color="auto"/>
        <w:right w:val="none" w:sz="0" w:space="0" w:color="auto"/>
      </w:divBdr>
    </w:div>
    <w:div w:id="1911769130">
      <w:bodyDiv w:val="1"/>
      <w:marLeft w:val="0"/>
      <w:marRight w:val="0"/>
      <w:marTop w:val="0"/>
      <w:marBottom w:val="0"/>
      <w:divBdr>
        <w:top w:val="none" w:sz="0" w:space="0" w:color="auto"/>
        <w:left w:val="none" w:sz="0" w:space="0" w:color="auto"/>
        <w:bottom w:val="none" w:sz="0" w:space="0" w:color="auto"/>
        <w:right w:val="none" w:sz="0" w:space="0" w:color="auto"/>
      </w:divBdr>
    </w:div>
    <w:div w:id="1912041641">
      <w:bodyDiv w:val="1"/>
      <w:marLeft w:val="0"/>
      <w:marRight w:val="0"/>
      <w:marTop w:val="0"/>
      <w:marBottom w:val="0"/>
      <w:divBdr>
        <w:top w:val="none" w:sz="0" w:space="0" w:color="auto"/>
        <w:left w:val="none" w:sz="0" w:space="0" w:color="auto"/>
        <w:bottom w:val="none" w:sz="0" w:space="0" w:color="auto"/>
        <w:right w:val="none" w:sz="0" w:space="0" w:color="auto"/>
      </w:divBdr>
    </w:div>
    <w:div w:id="1918516108">
      <w:bodyDiv w:val="1"/>
      <w:marLeft w:val="0"/>
      <w:marRight w:val="0"/>
      <w:marTop w:val="0"/>
      <w:marBottom w:val="0"/>
      <w:divBdr>
        <w:top w:val="none" w:sz="0" w:space="0" w:color="auto"/>
        <w:left w:val="none" w:sz="0" w:space="0" w:color="auto"/>
        <w:bottom w:val="none" w:sz="0" w:space="0" w:color="auto"/>
        <w:right w:val="none" w:sz="0" w:space="0" w:color="auto"/>
      </w:divBdr>
    </w:div>
    <w:div w:id="1921213249">
      <w:bodyDiv w:val="1"/>
      <w:marLeft w:val="0"/>
      <w:marRight w:val="0"/>
      <w:marTop w:val="0"/>
      <w:marBottom w:val="0"/>
      <w:divBdr>
        <w:top w:val="none" w:sz="0" w:space="0" w:color="auto"/>
        <w:left w:val="none" w:sz="0" w:space="0" w:color="auto"/>
        <w:bottom w:val="none" w:sz="0" w:space="0" w:color="auto"/>
        <w:right w:val="none" w:sz="0" w:space="0" w:color="auto"/>
      </w:divBdr>
    </w:div>
    <w:div w:id="1924752229">
      <w:bodyDiv w:val="1"/>
      <w:marLeft w:val="0"/>
      <w:marRight w:val="0"/>
      <w:marTop w:val="0"/>
      <w:marBottom w:val="0"/>
      <w:divBdr>
        <w:top w:val="none" w:sz="0" w:space="0" w:color="auto"/>
        <w:left w:val="none" w:sz="0" w:space="0" w:color="auto"/>
        <w:bottom w:val="none" w:sz="0" w:space="0" w:color="auto"/>
        <w:right w:val="none" w:sz="0" w:space="0" w:color="auto"/>
      </w:divBdr>
    </w:div>
    <w:div w:id="1926723525">
      <w:bodyDiv w:val="1"/>
      <w:marLeft w:val="0"/>
      <w:marRight w:val="0"/>
      <w:marTop w:val="0"/>
      <w:marBottom w:val="0"/>
      <w:divBdr>
        <w:top w:val="none" w:sz="0" w:space="0" w:color="auto"/>
        <w:left w:val="none" w:sz="0" w:space="0" w:color="auto"/>
        <w:bottom w:val="none" w:sz="0" w:space="0" w:color="auto"/>
        <w:right w:val="none" w:sz="0" w:space="0" w:color="auto"/>
      </w:divBdr>
    </w:div>
    <w:div w:id="1930188595">
      <w:bodyDiv w:val="1"/>
      <w:marLeft w:val="0"/>
      <w:marRight w:val="0"/>
      <w:marTop w:val="0"/>
      <w:marBottom w:val="0"/>
      <w:divBdr>
        <w:top w:val="none" w:sz="0" w:space="0" w:color="auto"/>
        <w:left w:val="none" w:sz="0" w:space="0" w:color="auto"/>
        <w:bottom w:val="none" w:sz="0" w:space="0" w:color="auto"/>
        <w:right w:val="none" w:sz="0" w:space="0" w:color="auto"/>
      </w:divBdr>
    </w:div>
    <w:div w:id="1932933134">
      <w:bodyDiv w:val="1"/>
      <w:marLeft w:val="0"/>
      <w:marRight w:val="0"/>
      <w:marTop w:val="0"/>
      <w:marBottom w:val="0"/>
      <w:divBdr>
        <w:top w:val="none" w:sz="0" w:space="0" w:color="auto"/>
        <w:left w:val="none" w:sz="0" w:space="0" w:color="auto"/>
        <w:bottom w:val="none" w:sz="0" w:space="0" w:color="auto"/>
        <w:right w:val="none" w:sz="0" w:space="0" w:color="auto"/>
      </w:divBdr>
    </w:div>
    <w:div w:id="1942450567">
      <w:bodyDiv w:val="1"/>
      <w:marLeft w:val="0"/>
      <w:marRight w:val="0"/>
      <w:marTop w:val="0"/>
      <w:marBottom w:val="0"/>
      <w:divBdr>
        <w:top w:val="none" w:sz="0" w:space="0" w:color="auto"/>
        <w:left w:val="none" w:sz="0" w:space="0" w:color="auto"/>
        <w:bottom w:val="none" w:sz="0" w:space="0" w:color="auto"/>
        <w:right w:val="none" w:sz="0" w:space="0" w:color="auto"/>
      </w:divBdr>
    </w:div>
    <w:div w:id="1942686997">
      <w:bodyDiv w:val="1"/>
      <w:marLeft w:val="0"/>
      <w:marRight w:val="0"/>
      <w:marTop w:val="0"/>
      <w:marBottom w:val="0"/>
      <w:divBdr>
        <w:top w:val="none" w:sz="0" w:space="0" w:color="auto"/>
        <w:left w:val="none" w:sz="0" w:space="0" w:color="auto"/>
        <w:bottom w:val="none" w:sz="0" w:space="0" w:color="auto"/>
        <w:right w:val="none" w:sz="0" w:space="0" w:color="auto"/>
      </w:divBdr>
    </w:div>
    <w:div w:id="1942909138">
      <w:bodyDiv w:val="1"/>
      <w:marLeft w:val="0"/>
      <w:marRight w:val="0"/>
      <w:marTop w:val="0"/>
      <w:marBottom w:val="0"/>
      <w:divBdr>
        <w:top w:val="none" w:sz="0" w:space="0" w:color="auto"/>
        <w:left w:val="none" w:sz="0" w:space="0" w:color="auto"/>
        <w:bottom w:val="none" w:sz="0" w:space="0" w:color="auto"/>
        <w:right w:val="none" w:sz="0" w:space="0" w:color="auto"/>
      </w:divBdr>
    </w:div>
    <w:div w:id="1944609014">
      <w:bodyDiv w:val="1"/>
      <w:marLeft w:val="0"/>
      <w:marRight w:val="0"/>
      <w:marTop w:val="0"/>
      <w:marBottom w:val="0"/>
      <w:divBdr>
        <w:top w:val="none" w:sz="0" w:space="0" w:color="auto"/>
        <w:left w:val="none" w:sz="0" w:space="0" w:color="auto"/>
        <w:bottom w:val="none" w:sz="0" w:space="0" w:color="auto"/>
        <w:right w:val="none" w:sz="0" w:space="0" w:color="auto"/>
      </w:divBdr>
    </w:div>
    <w:div w:id="1944996351">
      <w:bodyDiv w:val="1"/>
      <w:marLeft w:val="0"/>
      <w:marRight w:val="0"/>
      <w:marTop w:val="0"/>
      <w:marBottom w:val="0"/>
      <w:divBdr>
        <w:top w:val="none" w:sz="0" w:space="0" w:color="auto"/>
        <w:left w:val="none" w:sz="0" w:space="0" w:color="auto"/>
        <w:bottom w:val="none" w:sz="0" w:space="0" w:color="auto"/>
        <w:right w:val="none" w:sz="0" w:space="0" w:color="auto"/>
      </w:divBdr>
    </w:div>
    <w:div w:id="1945335945">
      <w:bodyDiv w:val="1"/>
      <w:marLeft w:val="0"/>
      <w:marRight w:val="0"/>
      <w:marTop w:val="0"/>
      <w:marBottom w:val="0"/>
      <w:divBdr>
        <w:top w:val="none" w:sz="0" w:space="0" w:color="auto"/>
        <w:left w:val="none" w:sz="0" w:space="0" w:color="auto"/>
        <w:bottom w:val="none" w:sz="0" w:space="0" w:color="auto"/>
        <w:right w:val="none" w:sz="0" w:space="0" w:color="auto"/>
      </w:divBdr>
    </w:div>
    <w:div w:id="1945923045">
      <w:bodyDiv w:val="1"/>
      <w:marLeft w:val="0"/>
      <w:marRight w:val="0"/>
      <w:marTop w:val="0"/>
      <w:marBottom w:val="0"/>
      <w:divBdr>
        <w:top w:val="none" w:sz="0" w:space="0" w:color="auto"/>
        <w:left w:val="none" w:sz="0" w:space="0" w:color="auto"/>
        <w:bottom w:val="none" w:sz="0" w:space="0" w:color="auto"/>
        <w:right w:val="none" w:sz="0" w:space="0" w:color="auto"/>
      </w:divBdr>
    </w:div>
    <w:div w:id="1959950727">
      <w:bodyDiv w:val="1"/>
      <w:marLeft w:val="0"/>
      <w:marRight w:val="0"/>
      <w:marTop w:val="0"/>
      <w:marBottom w:val="0"/>
      <w:divBdr>
        <w:top w:val="none" w:sz="0" w:space="0" w:color="auto"/>
        <w:left w:val="none" w:sz="0" w:space="0" w:color="auto"/>
        <w:bottom w:val="none" w:sz="0" w:space="0" w:color="auto"/>
        <w:right w:val="none" w:sz="0" w:space="0" w:color="auto"/>
      </w:divBdr>
    </w:div>
    <w:div w:id="1977492681">
      <w:bodyDiv w:val="1"/>
      <w:marLeft w:val="0"/>
      <w:marRight w:val="0"/>
      <w:marTop w:val="0"/>
      <w:marBottom w:val="0"/>
      <w:divBdr>
        <w:top w:val="none" w:sz="0" w:space="0" w:color="auto"/>
        <w:left w:val="none" w:sz="0" w:space="0" w:color="auto"/>
        <w:bottom w:val="none" w:sz="0" w:space="0" w:color="auto"/>
        <w:right w:val="none" w:sz="0" w:space="0" w:color="auto"/>
      </w:divBdr>
    </w:div>
    <w:div w:id="1979066325">
      <w:bodyDiv w:val="1"/>
      <w:marLeft w:val="0"/>
      <w:marRight w:val="0"/>
      <w:marTop w:val="0"/>
      <w:marBottom w:val="0"/>
      <w:divBdr>
        <w:top w:val="none" w:sz="0" w:space="0" w:color="auto"/>
        <w:left w:val="none" w:sz="0" w:space="0" w:color="auto"/>
        <w:bottom w:val="none" w:sz="0" w:space="0" w:color="auto"/>
        <w:right w:val="none" w:sz="0" w:space="0" w:color="auto"/>
      </w:divBdr>
    </w:div>
    <w:div w:id="1979189147">
      <w:bodyDiv w:val="1"/>
      <w:marLeft w:val="0"/>
      <w:marRight w:val="0"/>
      <w:marTop w:val="0"/>
      <w:marBottom w:val="0"/>
      <w:divBdr>
        <w:top w:val="none" w:sz="0" w:space="0" w:color="auto"/>
        <w:left w:val="none" w:sz="0" w:space="0" w:color="auto"/>
        <w:bottom w:val="none" w:sz="0" w:space="0" w:color="auto"/>
        <w:right w:val="none" w:sz="0" w:space="0" w:color="auto"/>
      </w:divBdr>
    </w:div>
    <w:div w:id="1981619029">
      <w:bodyDiv w:val="1"/>
      <w:marLeft w:val="0"/>
      <w:marRight w:val="0"/>
      <w:marTop w:val="0"/>
      <w:marBottom w:val="0"/>
      <w:divBdr>
        <w:top w:val="none" w:sz="0" w:space="0" w:color="auto"/>
        <w:left w:val="none" w:sz="0" w:space="0" w:color="auto"/>
        <w:bottom w:val="none" w:sz="0" w:space="0" w:color="auto"/>
        <w:right w:val="none" w:sz="0" w:space="0" w:color="auto"/>
      </w:divBdr>
    </w:div>
    <w:div w:id="1989288393">
      <w:bodyDiv w:val="1"/>
      <w:marLeft w:val="0"/>
      <w:marRight w:val="0"/>
      <w:marTop w:val="0"/>
      <w:marBottom w:val="0"/>
      <w:divBdr>
        <w:top w:val="none" w:sz="0" w:space="0" w:color="auto"/>
        <w:left w:val="none" w:sz="0" w:space="0" w:color="auto"/>
        <w:bottom w:val="none" w:sz="0" w:space="0" w:color="auto"/>
        <w:right w:val="none" w:sz="0" w:space="0" w:color="auto"/>
      </w:divBdr>
    </w:div>
    <w:div w:id="2005670034">
      <w:bodyDiv w:val="1"/>
      <w:marLeft w:val="0"/>
      <w:marRight w:val="0"/>
      <w:marTop w:val="0"/>
      <w:marBottom w:val="0"/>
      <w:divBdr>
        <w:top w:val="none" w:sz="0" w:space="0" w:color="auto"/>
        <w:left w:val="none" w:sz="0" w:space="0" w:color="auto"/>
        <w:bottom w:val="none" w:sz="0" w:space="0" w:color="auto"/>
        <w:right w:val="none" w:sz="0" w:space="0" w:color="auto"/>
      </w:divBdr>
    </w:div>
    <w:div w:id="2021618868">
      <w:bodyDiv w:val="1"/>
      <w:marLeft w:val="0"/>
      <w:marRight w:val="0"/>
      <w:marTop w:val="0"/>
      <w:marBottom w:val="0"/>
      <w:divBdr>
        <w:top w:val="none" w:sz="0" w:space="0" w:color="auto"/>
        <w:left w:val="none" w:sz="0" w:space="0" w:color="auto"/>
        <w:bottom w:val="none" w:sz="0" w:space="0" w:color="auto"/>
        <w:right w:val="none" w:sz="0" w:space="0" w:color="auto"/>
      </w:divBdr>
    </w:div>
    <w:div w:id="2025283289">
      <w:bodyDiv w:val="1"/>
      <w:marLeft w:val="0"/>
      <w:marRight w:val="0"/>
      <w:marTop w:val="0"/>
      <w:marBottom w:val="0"/>
      <w:divBdr>
        <w:top w:val="none" w:sz="0" w:space="0" w:color="auto"/>
        <w:left w:val="none" w:sz="0" w:space="0" w:color="auto"/>
        <w:bottom w:val="none" w:sz="0" w:space="0" w:color="auto"/>
        <w:right w:val="none" w:sz="0" w:space="0" w:color="auto"/>
      </w:divBdr>
    </w:div>
    <w:div w:id="2028872523">
      <w:bodyDiv w:val="1"/>
      <w:marLeft w:val="0"/>
      <w:marRight w:val="0"/>
      <w:marTop w:val="0"/>
      <w:marBottom w:val="0"/>
      <w:divBdr>
        <w:top w:val="none" w:sz="0" w:space="0" w:color="auto"/>
        <w:left w:val="none" w:sz="0" w:space="0" w:color="auto"/>
        <w:bottom w:val="none" w:sz="0" w:space="0" w:color="auto"/>
        <w:right w:val="none" w:sz="0" w:space="0" w:color="auto"/>
      </w:divBdr>
    </w:div>
    <w:div w:id="2030325703">
      <w:bodyDiv w:val="1"/>
      <w:marLeft w:val="0"/>
      <w:marRight w:val="0"/>
      <w:marTop w:val="0"/>
      <w:marBottom w:val="0"/>
      <w:divBdr>
        <w:top w:val="none" w:sz="0" w:space="0" w:color="auto"/>
        <w:left w:val="none" w:sz="0" w:space="0" w:color="auto"/>
        <w:bottom w:val="none" w:sz="0" w:space="0" w:color="auto"/>
        <w:right w:val="none" w:sz="0" w:space="0" w:color="auto"/>
      </w:divBdr>
    </w:div>
    <w:div w:id="2032221253">
      <w:bodyDiv w:val="1"/>
      <w:marLeft w:val="0"/>
      <w:marRight w:val="0"/>
      <w:marTop w:val="0"/>
      <w:marBottom w:val="0"/>
      <w:divBdr>
        <w:top w:val="none" w:sz="0" w:space="0" w:color="auto"/>
        <w:left w:val="none" w:sz="0" w:space="0" w:color="auto"/>
        <w:bottom w:val="none" w:sz="0" w:space="0" w:color="auto"/>
        <w:right w:val="none" w:sz="0" w:space="0" w:color="auto"/>
      </w:divBdr>
    </w:div>
    <w:div w:id="2035422934">
      <w:bodyDiv w:val="1"/>
      <w:marLeft w:val="0"/>
      <w:marRight w:val="0"/>
      <w:marTop w:val="0"/>
      <w:marBottom w:val="0"/>
      <w:divBdr>
        <w:top w:val="none" w:sz="0" w:space="0" w:color="auto"/>
        <w:left w:val="none" w:sz="0" w:space="0" w:color="auto"/>
        <w:bottom w:val="none" w:sz="0" w:space="0" w:color="auto"/>
        <w:right w:val="none" w:sz="0" w:space="0" w:color="auto"/>
      </w:divBdr>
    </w:div>
    <w:div w:id="2035841453">
      <w:bodyDiv w:val="1"/>
      <w:marLeft w:val="0"/>
      <w:marRight w:val="0"/>
      <w:marTop w:val="0"/>
      <w:marBottom w:val="0"/>
      <w:divBdr>
        <w:top w:val="none" w:sz="0" w:space="0" w:color="auto"/>
        <w:left w:val="none" w:sz="0" w:space="0" w:color="auto"/>
        <w:bottom w:val="none" w:sz="0" w:space="0" w:color="auto"/>
        <w:right w:val="none" w:sz="0" w:space="0" w:color="auto"/>
      </w:divBdr>
    </w:div>
    <w:div w:id="2043506022">
      <w:bodyDiv w:val="1"/>
      <w:marLeft w:val="0"/>
      <w:marRight w:val="0"/>
      <w:marTop w:val="0"/>
      <w:marBottom w:val="0"/>
      <w:divBdr>
        <w:top w:val="none" w:sz="0" w:space="0" w:color="auto"/>
        <w:left w:val="none" w:sz="0" w:space="0" w:color="auto"/>
        <w:bottom w:val="none" w:sz="0" w:space="0" w:color="auto"/>
        <w:right w:val="none" w:sz="0" w:space="0" w:color="auto"/>
      </w:divBdr>
    </w:div>
    <w:div w:id="2050833793">
      <w:bodyDiv w:val="1"/>
      <w:marLeft w:val="0"/>
      <w:marRight w:val="0"/>
      <w:marTop w:val="0"/>
      <w:marBottom w:val="0"/>
      <w:divBdr>
        <w:top w:val="none" w:sz="0" w:space="0" w:color="auto"/>
        <w:left w:val="none" w:sz="0" w:space="0" w:color="auto"/>
        <w:bottom w:val="none" w:sz="0" w:space="0" w:color="auto"/>
        <w:right w:val="none" w:sz="0" w:space="0" w:color="auto"/>
      </w:divBdr>
    </w:div>
    <w:div w:id="2054570144">
      <w:bodyDiv w:val="1"/>
      <w:marLeft w:val="0"/>
      <w:marRight w:val="0"/>
      <w:marTop w:val="0"/>
      <w:marBottom w:val="0"/>
      <w:divBdr>
        <w:top w:val="none" w:sz="0" w:space="0" w:color="auto"/>
        <w:left w:val="none" w:sz="0" w:space="0" w:color="auto"/>
        <w:bottom w:val="none" w:sz="0" w:space="0" w:color="auto"/>
        <w:right w:val="none" w:sz="0" w:space="0" w:color="auto"/>
      </w:divBdr>
    </w:div>
    <w:div w:id="2055345047">
      <w:bodyDiv w:val="1"/>
      <w:marLeft w:val="0"/>
      <w:marRight w:val="0"/>
      <w:marTop w:val="0"/>
      <w:marBottom w:val="0"/>
      <w:divBdr>
        <w:top w:val="none" w:sz="0" w:space="0" w:color="auto"/>
        <w:left w:val="none" w:sz="0" w:space="0" w:color="auto"/>
        <w:bottom w:val="none" w:sz="0" w:space="0" w:color="auto"/>
        <w:right w:val="none" w:sz="0" w:space="0" w:color="auto"/>
      </w:divBdr>
    </w:div>
    <w:div w:id="2072146757">
      <w:bodyDiv w:val="1"/>
      <w:marLeft w:val="0"/>
      <w:marRight w:val="0"/>
      <w:marTop w:val="0"/>
      <w:marBottom w:val="0"/>
      <w:divBdr>
        <w:top w:val="none" w:sz="0" w:space="0" w:color="auto"/>
        <w:left w:val="none" w:sz="0" w:space="0" w:color="auto"/>
        <w:bottom w:val="none" w:sz="0" w:space="0" w:color="auto"/>
        <w:right w:val="none" w:sz="0" w:space="0" w:color="auto"/>
      </w:divBdr>
    </w:div>
    <w:div w:id="2073842424">
      <w:bodyDiv w:val="1"/>
      <w:marLeft w:val="0"/>
      <w:marRight w:val="0"/>
      <w:marTop w:val="0"/>
      <w:marBottom w:val="0"/>
      <w:divBdr>
        <w:top w:val="none" w:sz="0" w:space="0" w:color="auto"/>
        <w:left w:val="none" w:sz="0" w:space="0" w:color="auto"/>
        <w:bottom w:val="none" w:sz="0" w:space="0" w:color="auto"/>
        <w:right w:val="none" w:sz="0" w:space="0" w:color="auto"/>
      </w:divBdr>
    </w:div>
    <w:div w:id="2075347362">
      <w:bodyDiv w:val="1"/>
      <w:marLeft w:val="0"/>
      <w:marRight w:val="0"/>
      <w:marTop w:val="0"/>
      <w:marBottom w:val="0"/>
      <w:divBdr>
        <w:top w:val="none" w:sz="0" w:space="0" w:color="auto"/>
        <w:left w:val="none" w:sz="0" w:space="0" w:color="auto"/>
        <w:bottom w:val="none" w:sz="0" w:space="0" w:color="auto"/>
        <w:right w:val="none" w:sz="0" w:space="0" w:color="auto"/>
      </w:divBdr>
    </w:div>
    <w:div w:id="2091192666">
      <w:bodyDiv w:val="1"/>
      <w:marLeft w:val="0"/>
      <w:marRight w:val="0"/>
      <w:marTop w:val="0"/>
      <w:marBottom w:val="0"/>
      <w:divBdr>
        <w:top w:val="none" w:sz="0" w:space="0" w:color="auto"/>
        <w:left w:val="none" w:sz="0" w:space="0" w:color="auto"/>
        <w:bottom w:val="none" w:sz="0" w:space="0" w:color="auto"/>
        <w:right w:val="none" w:sz="0" w:space="0" w:color="auto"/>
      </w:divBdr>
    </w:div>
    <w:div w:id="2102605115">
      <w:bodyDiv w:val="1"/>
      <w:marLeft w:val="0"/>
      <w:marRight w:val="0"/>
      <w:marTop w:val="0"/>
      <w:marBottom w:val="0"/>
      <w:divBdr>
        <w:top w:val="none" w:sz="0" w:space="0" w:color="auto"/>
        <w:left w:val="none" w:sz="0" w:space="0" w:color="auto"/>
        <w:bottom w:val="none" w:sz="0" w:space="0" w:color="auto"/>
        <w:right w:val="none" w:sz="0" w:space="0" w:color="auto"/>
      </w:divBdr>
    </w:div>
    <w:div w:id="2112427414">
      <w:bodyDiv w:val="1"/>
      <w:marLeft w:val="0"/>
      <w:marRight w:val="0"/>
      <w:marTop w:val="0"/>
      <w:marBottom w:val="0"/>
      <w:divBdr>
        <w:top w:val="none" w:sz="0" w:space="0" w:color="auto"/>
        <w:left w:val="none" w:sz="0" w:space="0" w:color="auto"/>
        <w:bottom w:val="none" w:sz="0" w:space="0" w:color="auto"/>
        <w:right w:val="none" w:sz="0" w:space="0" w:color="auto"/>
      </w:divBdr>
    </w:div>
    <w:div w:id="2113544605">
      <w:bodyDiv w:val="1"/>
      <w:marLeft w:val="0"/>
      <w:marRight w:val="0"/>
      <w:marTop w:val="0"/>
      <w:marBottom w:val="0"/>
      <w:divBdr>
        <w:top w:val="none" w:sz="0" w:space="0" w:color="auto"/>
        <w:left w:val="none" w:sz="0" w:space="0" w:color="auto"/>
        <w:bottom w:val="none" w:sz="0" w:space="0" w:color="auto"/>
        <w:right w:val="none" w:sz="0" w:space="0" w:color="auto"/>
      </w:divBdr>
    </w:div>
    <w:div w:id="2114670708">
      <w:bodyDiv w:val="1"/>
      <w:marLeft w:val="0"/>
      <w:marRight w:val="0"/>
      <w:marTop w:val="0"/>
      <w:marBottom w:val="0"/>
      <w:divBdr>
        <w:top w:val="none" w:sz="0" w:space="0" w:color="auto"/>
        <w:left w:val="none" w:sz="0" w:space="0" w:color="auto"/>
        <w:bottom w:val="none" w:sz="0" w:space="0" w:color="auto"/>
        <w:right w:val="none" w:sz="0" w:space="0" w:color="auto"/>
      </w:divBdr>
    </w:div>
    <w:div w:id="2117630822">
      <w:bodyDiv w:val="1"/>
      <w:marLeft w:val="0"/>
      <w:marRight w:val="0"/>
      <w:marTop w:val="0"/>
      <w:marBottom w:val="0"/>
      <w:divBdr>
        <w:top w:val="none" w:sz="0" w:space="0" w:color="auto"/>
        <w:left w:val="none" w:sz="0" w:space="0" w:color="auto"/>
        <w:bottom w:val="none" w:sz="0" w:space="0" w:color="auto"/>
        <w:right w:val="none" w:sz="0" w:space="0" w:color="auto"/>
      </w:divBdr>
    </w:div>
    <w:div w:id="2117942181">
      <w:bodyDiv w:val="1"/>
      <w:marLeft w:val="0"/>
      <w:marRight w:val="0"/>
      <w:marTop w:val="0"/>
      <w:marBottom w:val="0"/>
      <w:divBdr>
        <w:top w:val="none" w:sz="0" w:space="0" w:color="auto"/>
        <w:left w:val="none" w:sz="0" w:space="0" w:color="auto"/>
        <w:bottom w:val="none" w:sz="0" w:space="0" w:color="auto"/>
        <w:right w:val="none" w:sz="0" w:space="0" w:color="auto"/>
      </w:divBdr>
    </w:div>
    <w:div w:id="2118089829">
      <w:bodyDiv w:val="1"/>
      <w:marLeft w:val="0"/>
      <w:marRight w:val="0"/>
      <w:marTop w:val="0"/>
      <w:marBottom w:val="0"/>
      <w:divBdr>
        <w:top w:val="none" w:sz="0" w:space="0" w:color="auto"/>
        <w:left w:val="none" w:sz="0" w:space="0" w:color="auto"/>
        <w:bottom w:val="none" w:sz="0" w:space="0" w:color="auto"/>
        <w:right w:val="none" w:sz="0" w:space="0" w:color="auto"/>
      </w:divBdr>
    </w:div>
    <w:div w:id="2118940807">
      <w:bodyDiv w:val="1"/>
      <w:marLeft w:val="0"/>
      <w:marRight w:val="0"/>
      <w:marTop w:val="0"/>
      <w:marBottom w:val="0"/>
      <w:divBdr>
        <w:top w:val="none" w:sz="0" w:space="0" w:color="auto"/>
        <w:left w:val="none" w:sz="0" w:space="0" w:color="auto"/>
        <w:bottom w:val="none" w:sz="0" w:space="0" w:color="auto"/>
        <w:right w:val="none" w:sz="0" w:space="0" w:color="auto"/>
      </w:divBdr>
    </w:div>
    <w:div w:id="2122264701">
      <w:bodyDiv w:val="1"/>
      <w:marLeft w:val="0"/>
      <w:marRight w:val="0"/>
      <w:marTop w:val="0"/>
      <w:marBottom w:val="0"/>
      <w:divBdr>
        <w:top w:val="none" w:sz="0" w:space="0" w:color="auto"/>
        <w:left w:val="none" w:sz="0" w:space="0" w:color="auto"/>
        <w:bottom w:val="none" w:sz="0" w:space="0" w:color="auto"/>
        <w:right w:val="none" w:sz="0" w:space="0" w:color="auto"/>
      </w:divBdr>
    </w:div>
    <w:div w:id="2133861155">
      <w:bodyDiv w:val="1"/>
      <w:marLeft w:val="0"/>
      <w:marRight w:val="0"/>
      <w:marTop w:val="0"/>
      <w:marBottom w:val="0"/>
      <w:divBdr>
        <w:top w:val="none" w:sz="0" w:space="0" w:color="auto"/>
        <w:left w:val="none" w:sz="0" w:space="0" w:color="auto"/>
        <w:bottom w:val="none" w:sz="0" w:space="0" w:color="auto"/>
        <w:right w:val="none" w:sz="0" w:space="0" w:color="auto"/>
      </w:divBdr>
    </w:div>
    <w:div w:id="2144225979">
      <w:bodyDiv w:val="1"/>
      <w:marLeft w:val="0"/>
      <w:marRight w:val="0"/>
      <w:marTop w:val="0"/>
      <w:marBottom w:val="0"/>
      <w:divBdr>
        <w:top w:val="none" w:sz="0" w:space="0" w:color="auto"/>
        <w:left w:val="none" w:sz="0" w:space="0" w:color="auto"/>
        <w:bottom w:val="none" w:sz="0" w:space="0" w:color="auto"/>
        <w:right w:val="none" w:sz="0" w:space="0" w:color="auto"/>
      </w:divBdr>
    </w:div>
    <w:div w:id="2146044134">
      <w:bodyDiv w:val="1"/>
      <w:marLeft w:val="0"/>
      <w:marRight w:val="0"/>
      <w:marTop w:val="0"/>
      <w:marBottom w:val="0"/>
      <w:divBdr>
        <w:top w:val="none" w:sz="0" w:space="0" w:color="auto"/>
        <w:left w:val="none" w:sz="0" w:space="0" w:color="auto"/>
        <w:bottom w:val="none" w:sz="0" w:space="0" w:color="auto"/>
        <w:right w:val="none" w:sz="0" w:space="0" w:color="auto"/>
      </w:divBdr>
    </w:div>
    <w:div w:id="2147309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B225BC36-F5BA-4F8A-9BDA-946F8761183A}">
    <t:Anchor>
      <t:Comment id="538472453"/>
    </t:Anchor>
    <t:History>
      <t:Event id="{57C57EC3-0A09-4A80-8C25-91AF76EF78F0}" time="2024-03-04T22:26:12.458Z">
        <t:Attribution userId="S::gddean@ndc.nasa.gov::99937527-e839-42d4-95d5-3b2b1935eeaf" userProvider="AD" userName="Dean, Gregory D. (LARC-D322)"/>
        <t:Anchor>
          <t:Comment id="538472453"/>
        </t:Anchor>
        <t:Create/>
      </t:Event>
      <t:Event id="{83F7B174-5B62-45CE-A1B2-58F83B4F073E}" time="2024-03-04T22:26:12.458Z">
        <t:Attribution userId="S::gddean@ndc.nasa.gov::99937527-e839-42d4-95d5-3b2b1935eeaf" userProvider="AD" userName="Dean, Gregory D. (LARC-D322)"/>
        <t:Anchor>
          <t:Comment id="538472453"/>
        </t:Anchor>
        <t:Assign userId="S::jewarren@ndc.nasa.gov::a367e0ce-d6b5-4ec2-8294-65b7397269ae" userProvider="AD" userName="Warren, Jay (LARC-D206)"/>
      </t:Event>
      <t:Event id="{3B53B5ED-8943-4F05-B711-350FB3BE11B5}" time="2024-03-04T22:26:12.458Z">
        <t:Attribution userId="S::gddean@ndc.nasa.gov::99937527-e839-42d4-95d5-3b2b1935eeaf" userProvider="AD" userName="Dean, Gregory D. (LARC-D322)"/>
        <t:Anchor>
          <t:Comment id="538472453"/>
        </t:Anchor>
        <t:SetTitle title="@Warren, Jay (LARC-D206) is this still accurate? I know we had planned that, but the way everything shook out makes me think this might not be the cas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900e117-17a0-4b24-9e47-511ef1d02c43" xsi:nil="true"/>
    <Data_x0020_Categorization xmlns="d900e117-17a0-4b24-9e47-511ef1d02c43" xsi:nil="true"/>
    <lcf76f155ced4ddcb4097134ff3c332f xmlns="c4b3aa3e-2b7c-4462-acd7-9ce5ce8aeb3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CE81A25B13AA4D8DE1A7ACF96F91F1" ma:contentTypeVersion="16" ma:contentTypeDescription="Create a new document." ma:contentTypeScope="" ma:versionID="1fcf3e1439535084a90f39bce8769984">
  <xsd:schema xmlns:xsd="http://www.w3.org/2001/XMLSchema" xmlns:xs="http://www.w3.org/2001/XMLSchema" xmlns:p="http://schemas.microsoft.com/office/2006/metadata/properties" xmlns:ns2="d900e117-17a0-4b24-9e47-511ef1d02c43" xmlns:ns3="c4b3aa3e-2b7c-4462-acd7-9ce5ce8aeb31" xmlns:ns4="e75d1d20-cb75-4581-98b5-f5ea53156a5b" targetNamespace="http://schemas.microsoft.com/office/2006/metadata/properties" ma:root="true" ma:fieldsID="562a80d8ecbeda5f8215a7f9de272a18" ns2:_="" ns3:_="" ns4:_="">
    <xsd:import namespace="d900e117-17a0-4b24-9e47-511ef1d02c43"/>
    <xsd:import namespace="c4b3aa3e-2b7c-4462-acd7-9ce5ce8aeb31"/>
    <xsd:import namespace="e75d1d20-cb75-4581-98b5-f5ea53156a5b"/>
    <xsd:element name="properties">
      <xsd:complexType>
        <xsd:sequence>
          <xsd:element name="documentManagement">
            <xsd:complexType>
              <xsd:all>
                <xsd:element ref="ns2:Data_x0020_Categorization" minOccurs="0"/>
                <xsd:element ref="ns3:MediaServiceMetadata" minOccurs="0"/>
                <xsd:element ref="ns3:MediaServiceFastMetadata" minOccurs="0"/>
                <xsd:element ref="ns3:MediaServiceDateTaken" minOccurs="0"/>
                <xsd:element ref="ns3:MediaLengthInSeconds" minOccurs="0"/>
                <xsd:element ref="ns4:SharedWithUsers" minOccurs="0"/>
                <xsd:element ref="ns4:SharedWithDetail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00e117-17a0-4b24-9e47-511ef1d02c43" elementFormDefault="qualified">
    <xsd:import namespace="http://schemas.microsoft.com/office/2006/documentManagement/types"/>
    <xsd:import namespace="http://schemas.microsoft.com/office/infopath/2007/PartnerControls"/>
    <xsd:element name="Data_x0020_Categorization" ma:index="8" nillable="true" ma:displayName="Data Categorization" ma:default="" ma:description="This column is for noting what type of file is being stored so items are clearly marked. Please note that for something to be considered  for &quot;Public Release&quot; it must go through for Center Export Control Representative. And if you have questions about data classifications or want to have your data reviewed, visit: https://nasa.sharepoint.com/sites/privacy" ma:format="Dropdown" ma:internalName="Data_x0020_Categorization">
      <xsd:simpleType>
        <xsd:union memberTypes="dms:Text">
          <xsd:simpleType>
            <xsd:restriction base="dms:Choice">
              <xsd:enumeration value="NASA Internal"/>
              <xsd:enumeration value="ITAR/EAR...CUI: Export Control"/>
              <xsd:enumeration value="CUI: General Proprietary Business Information"/>
              <xsd:enumeration value="CUI: Emergency Management"/>
              <xsd:enumeration value="CUI: General Financial Information"/>
              <xsd:enumeration value="CUI: General Critical Infrastructure Information"/>
              <xsd:enumeration value="CUI: Internal Personnel Rules/Practice"/>
              <xsd:enumeration value="CUI: Investigation"/>
              <xsd:enumeration value="CUI: Information Systems Vulnerability Information"/>
              <xsd:enumeration value="CUI: Patent Application"/>
              <xsd:enumeration value="Sensitive PII...CUI: General Privacy"/>
              <xsd:enumeration value="SBU: Company Proprietary Information"/>
              <xsd:enumeration value="SBU: Financial Institution Information"/>
            </xsd:restriction>
          </xsd:simpleType>
        </xsd:union>
      </xsd:simpleType>
    </xsd:element>
    <xsd:element name="TaxCatchAll" ma:index="17" nillable="true" ma:displayName="Taxonomy Catch All Column" ma:hidden="true" ma:list="{8dd75c0b-c97c-454b-a246-7cc6194a6509}" ma:internalName="TaxCatchAll" ma:showField="CatchAllData" ma:web="e75d1d20-cb75-4581-98b5-f5ea53156a5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4b3aa3e-2b7c-4462-acd7-9ce5ce8aeb31"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fb68aea-d2ee-4a6c-85e6-e4b5686e96e8"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5d1d20-cb75-4581-98b5-f5ea53156a5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Hos17</b:Tag>
    <b:SourceType>JournalArticle</b:SourceType>
    <b:Guid>{6D30A21A-A513-44E2-BC65-8361ADA2DA1A}</b:Guid>
    <b:Title>Tip Force during Blossoming of Coiled Deployable Booms</b:Title>
    <b:JournalName>International Journal of Solids and Structures</b:JournalName>
    <b:Year>2017</b:Year>
    <b:Pages>58-69</b:Pages>
    <b:Author>
      <b:Author>
        <b:NameList>
          <b:Person>
            <b:Last>Hoskin</b:Last>
            <b:First>Adam</b:First>
          </b:Person>
          <b:Person>
            <b:Last>Viquerat</b:Last>
            <b:First>Andrew</b:First>
          </b:Person>
          <b:Person>
            <b:Last>Aglietti</b:Last>
            <b:Middle>S.</b:Middle>
            <b:First>Gugliemo</b:First>
          </b:Person>
        </b:NameList>
      </b:Author>
    </b:Author>
    <b:RefOrder>5</b:RefOrder>
  </b:Source>
  <b:Source>
    <b:Tag>Fer171</b:Tag>
    <b:SourceType>ConferenceProceedings</b:SourceType>
    <b:Guid>{0E377159-7212-4800-B8D2-F560BF6D544C}</b:Guid>
    <b:Title>NASA's advanced solar sail propulsion system for low-cost deep space exploration and science missions that uses high performance rollable composite booms</b:Title>
    <b:Year>2017</b:Year>
    <b:Author>
      <b:Author>
        <b:NameList>
          <b:Person>
            <b:Last>Fernandez</b:Last>
            <b:Middle>M.</b:Middle>
            <b:First>Juan</b:First>
          </b:Person>
          <b:Person>
            <b:Last>Rose</b:Last>
            <b:Middle>K.</b:Middle>
            <b:First>Geoffrey</b:First>
          </b:Person>
          <b:Person>
            <b:Last>Younger</b:Last>
            <b:Middle>J.</b:Middle>
            <b:First>Casey</b:First>
          </b:Person>
          <b:Person>
            <b:Last>Dean</b:Last>
            <b:Middle>D.</b:Middle>
            <b:First>Gregory</b:First>
          </b:Person>
          <b:Person>
            <b:Last>Warren</b:Last>
            <b:Middle>E.</b:Middle>
            <b:First>Jerry</b:First>
          </b:Person>
          <b:Person>
            <b:Last>Stohlman</b:Last>
            <b:Middle>R.</b:Middle>
            <b:First>Olive</b:First>
          </b:Person>
          <b:Person>
            <b:Last>Wilkie</b:Last>
            <b:Middle>Keats</b:Middle>
            <b:First>W.</b:First>
          </b:Person>
        </b:NameList>
      </b:Author>
    </b:Author>
    <b:ConferenceName>International Symposium on Solar Sailing</b:ConferenceName>
    <b:City>Kyoto, Japan</b:City>
    <b:RefOrder>2</b:RefOrder>
  </b:Source>
  <b:Source>
    <b:Tag>Fer18</b:Tag>
    <b:SourceType>ConferenceProceedings</b:SourceType>
    <b:Guid>{94B8E207-4EBD-42B3-8232-F746D4B7010A}</b:Guid>
    <b:Title>An Advanced Composites-Based Solar Sail System for Interplanetary Small Satellite Missions</b:Title>
    <b:Year>2018</b:Year>
    <b:ConferenceName>AIAA Scitech</b:ConferenceName>
    <b:City>Kissimmee, Florida</b:City>
    <b:Author>
      <b:Author>
        <b:NameList>
          <b:Person>
            <b:Last>Fernandez</b:Last>
            <b:Middle>M.</b:Middle>
            <b:First>Juan</b:First>
          </b:Person>
          <b:Person>
            <b:Last>Rose</b:Last>
            <b:Middle>K.</b:Middle>
            <b:First>Geoffrey</b:First>
          </b:Person>
          <b:Person>
            <b:Last>Stohlman</b:Last>
            <b:Middle>R.</b:Middle>
            <b:First>Olive</b:First>
          </b:Person>
          <b:Person>
            <b:Last>Younger</b:Last>
            <b:Middle>J.</b:Middle>
            <b:First>Casey</b:First>
          </b:Person>
          <b:Person>
            <b:Last>Dean</b:Last>
            <b:Middle>D.</b:Middle>
            <b:First>Gregory</b:First>
          </b:Person>
          <b:Person>
            <b:Last>Warren</b:Last>
            <b:Middle>E.</b:Middle>
            <b:First>Jerry</b:First>
          </b:Person>
          <b:Person>
            <b:Last>Kang</b:Last>
            <b:First>Jin Ho</b:First>
          </b:Person>
          <b:Person>
            <b:Last>Bryant</b:Last>
            <b:Middle>G.</b:Middle>
            <b:First>Robert</b:First>
          </b:Person>
          <b:Person>
            <b:Last>Wilkie</b:Last>
            <b:Middle>Keats</b:Middle>
            <b:First>W.</b:First>
          </b:Person>
        </b:NameList>
      </b:Author>
    </b:Author>
    <b:RefOrder>7</b:RefOrder>
  </b:Source>
  <b:Source>
    <b:Tag>Ngu23</b:Tag>
    <b:SourceType>ConferenceProceedings</b:SourceType>
    <b:Guid>{E117BE2B-BF3D-4B59-A26E-4C60851658AF}</b:Guid>
    <b:Title>Solar Cruiser TRAC Boom Development</b:Title>
    <b:JournalName>AIAA SciTech</b:JournalName>
    <b:Year>2023</b:Year>
    <b:Author>
      <b:Author>
        <b:NameList>
          <b:Person>
            <b:Last>Nguyen</b:Last>
            <b:First>Lee</b:First>
          </b:Person>
          <b:Person>
            <b:Last>McConnel</b:Last>
            <b:First>Zachary</b:First>
          </b:Person>
          <b:Person>
            <b:Last>Medina</b:Last>
            <b:Middle>A.</b:Middle>
            <b:First>Kamron</b:First>
          </b:Person>
          <b:Person>
            <b:Last>Lake</b:Last>
            <b:Middle>S.</b:Middle>
            <b:First>Mark</b:First>
          </b:Person>
        </b:NameList>
      </b:Author>
    </b:Author>
    <b:ConferenceName>AIAA SciTech</b:ConferenceName>
    <b:City>National Harbor, MD</b:City>
    <b:RefOrder>9</b:RefOrder>
  </b:Source>
  <b:Source>
    <b:Tag>Jua21</b:Tag>
    <b:SourceType>ConferenceProceedings</b:SourceType>
    <b:Guid>{8B341424-6D8C-48A2-9F8C-1F6AE29DAE6C}</b:Guid>
    <b:Title>Corrugated Rollable Tubular Booms</b:Title>
    <b:Year>2021</b:Year>
    <b:Author>
      <b:Author>
        <b:NameList>
          <b:Person>
            <b:Last>Fernandez</b:Last>
            <b:Middle>M.</b:Middle>
            <b:First>Juan</b:First>
          </b:Person>
          <b:Person>
            <b:Last>Volle</b:Last>
            <b:Middle>E.</b:Middle>
            <b:First>Christopher</b:First>
          </b:Person>
        </b:NameList>
      </b:Author>
    </b:Author>
    <b:ConferenceName>AIAA Scitech</b:ConferenceName>
    <b:City>Virtual</b:City>
    <b:RefOrder>8</b:RefOrder>
  </b:Source>
  <b:Source>
    <b:Tag>Wil21</b:Tag>
    <b:SourceType>ConferenceProceedings</b:SourceType>
    <b:Guid>{C828CA4A-72FB-4F74-9919-2EA0AC8A4902}</b:Guid>
    <b:Title>An Overview of the NASA Advanced Composite Solar Sail (ACS3) Technology Demonstration Project</b:Title>
    <b:PeriodicalTitle>AIAA SciTech Forum</b:PeriodicalTitle>
    <b:Year>2021</b:Year>
    <b:Month>Janurary</b:Month>
    <b:Author>
      <b:Author>
        <b:NameList>
          <b:Person>
            <b:Last>Wilkie</b:Last>
            <b:First>W.</b:First>
            <b:Middle>Keats</b:Middle>
          </b:Person>
          <b:Person>
            <b:Last>Fernandez</b:Last>
            <b:First>Juan</b:First>
            <b:Middle>M.</b:Middle>
          </b:Person>
          <b:Person>
            <b:Last>Stohlman</b:Last>
            <b:First>Olive</b:First>
            <b:Middle>R.</b:Middle>
          </b:Person>
          <b:Person>
            <b:Last>Schneider</b:Last>
            <b:First>Nigel</b:First>
            <b:Middle>R.</b:Middle>
          </b:Person>
          <b:Person>
            <b:Last>Dean</b:Last>
            <b:First>Gregory</b:First>
            <b:Middle>D.</b:Middle>
          </b:Person>
          <b:Person>
            <b:Last>Kang</b:Last>
            <b:First>Jin</b:First>
            <b:Middle>Ho</b:Middle>
          </b:Person>
          <b:Person>
            <b:Last>Warren</b:Last>
            <b:First>Jerry</b:First>
            <b:Middle>E.</b:Middle>
          </b:Person>
          <b:Person>
            <b:Last>Cook</b:Last>
            <b:First>Sarah</b:First>
            <b:Middle>M.</b:Middle>
          </b:Person>
          <b:Person>
            <b:Last>Brown</b:Last>
            <b:First>Phillip</b:First>
            <b:Middle>L.</b:Middle>
          </b:Person>
          <b:Person>
            <b:Last>Denkins</b:Last>
            <b:First>Todd</b:First>
            <b:Middle>C.</b:Middle>
          </b:Person>
        </b:NameList>
      </b:Author>
    </b:Author>
    <b:ConferenceName>AIAA Scitech</b:ConferenceName>
    <b:Pages>AIAA 2021-1260</b:Pages>
    <b:Publisher>AIAA</b:Publisher>
    <b:City>Virtual</b:City>
    <b:RefOrder>1</b:RefOrder>
  </b:Source>
  <b:Source>
    <b:Tag>Sto20</b:Tag>
    <b:SourceType>ConferenceProceedings</b:SourceType>
    <b:Guid>{C9079E80-82E5-4B9D-864E-C5CDABF5005F}</b:Guid>
    <b:Title>Advances in Low-Cost Manufacturing and Folding of Solar Sail Membranes</b:Title>
    <b:PeriodicalTitle>AIAA </b:PeriodicalTitle>
    <b:Year>2020</b:Year>
    <b:Month>January</b:Month>
    <b:Day>5</b:Day>
    <b:Pages>AIAA 2020-20167</b:Pages>
    <b:Author>
      <b:Author>
        <b:NameList>
          <b:Person>
            <b:Last>Stohlman</b:Last>
            <b:First>Olive</b:First>
            <b:Middle>R.</b:Middle>
          </b:Person>
          <b:Person>
            <b:Last>Fernandez</b:Last>
            <b:First>Juan</b:First>
            <b:Middle>M.</b:Middle>
          </b:Person>
          <b:Person>
            <b:Last>Dean</b:Last>
            <b:First>Gregory</b:First>
          </b:Person>
          <b:Person>
            <b:Last>Schneider</b:Last>
            <b:First>Nigel</b:First>
          </b:Person>
          <b:Person>
            <b:Last>Kang</b:Last>
            <b:First>Jin</b:First>
            <b:Middle>Ho</b:Middle>
          </b:Person>
          <b:Person>
            <b:Last>Barfield</b:Last>
            <b:First>Randall</b:First>
          </b:Person>
          <b:Person>
            <b:Last>Herndon</b:Last>
            <b:First>Taylor</b:First>
          </b:Person>
          <b:Person>
            <b:Last>Stokes</b:Last>
            <b:First>Peter</b:First>
          </b:Person>
        </b:NameList>
      </b:Author>
    </b:Author>
    <b:ConferenceName>AIAA Scitech</b:ConferenceName>
    <b:City>Orlando, Florida</b:City>
    <b:Publisher>AIAA</b:Publisher>
    <b:RefOrder>6</b:RefOrder>
  </b:Source>
  <b:Source>
    <b:Tag>Fer17</b:Tag>
    <b:SourceType>ConferenceProceedings</b:SourceType>
    <b:Guid>{4CD76396-70E9-4065-B677-FA73C78D961F}</b:Guid>
    <b:Title>Advanced Deployable Shell-Based Composite Booms for Small Satellite Structureal Applications Including Solar Sails</b:Title>
    <b:Year>2017</b:Year>
    <b:ConferenceName>International Symposium on Solar Sailing</b:ConferenceName>
    <b:Publisher>Japan Space Forum</b:Publisher>
    <b:Author>
      <b:Author>
        <b:NameList>
          <b:Person>
            <b:Last>Fernandez</b:Last>
            <b:Middle>M.</b:Middle>
            <b:First>Juan</b:First>
          </b:Person>
        </b:NameList>
      </b:Author>
    </b:Author>
    <b:City>Kyoto, Japan</b:City>
    <b:RefOrder>4</b:RefOrder>
  </b:Source>
  <b:Source>
    <b:Tag>Hil15</b:Tag>
    <b:SourceType>ConferenceProceedings</b:SourceType>
    <b:Guid>{5253E91E-4781-4F6F-805E-D845AA56F001}</b:Guid>
    <b:Title>Deployment Testing of the De-Orbit Sail Flight Hardware</b:Title>
    <b:JournalName>AIAA</b:JournalName>
    <b:Year>2015</b:Year>
    <b:Author>
      <b:Author>
        <b:NameList>
          <b:Person>
            <b:Last>Hillebrandt</b:Last>
            <b:First>Martin</b:First>
          </b:Person>
          <b:Person>
            <b:Last>Meyer</b:Last>
            <b:First>Sebastian</b:First>
          </b:Person>
          <b:Person>
            <b:Last>Zander</b:Last>
            <b:First>Martin</b:First>
            <b:Middle>E.</b:Middle>
          </b:Person>
          <b:Person>
            <b:Last>Hühne</b:Last>
            <b:First>Christian</b:First>
          </b:Person>
        </b:NameList>
      </b:Author>
    </b:Author>
    <b:ConferenceName>AIAA Spacecraft Structures Conference</b:ConferenceName>
    <b:City>Kissimmee, Florida</b:City>
    <b:RefOrder>3</b:RefOrder>
  </b:Source>
</b:Sources>
</file>

<file path=customXml/itemProps1.xml><?xml version="1.0" encoding="utf-8"?>
<ds:datastoreItem xmlns:ds="http://schemas.openxmlformats.org/officeDocument/2006/customXml" ds:itemID="{B704B070-77B4-4976-8B37-D9B71E65F704}">
  <ds:schemaRefs>
    <ds:schemaRef ds:uri="http://schemas.microsoft.com/office/2006/metadata/properties"/>
    <ds:schemaRef ds:uri="http://schemas.microsoft.com/office/infopath/2007/PartnerControls"/>
    <ds:schemaRef ds:uri="d900e117-17a0-4b24-9e47-511ef1d02c43"/>
    <ds:schemaRef ds:uri="c4b3aa3e-2b7c-4462-acd7-9ce5ce8aeb31"/>
  </ds:schemaRefs>
</ds:datastoreItem>
</file>

<file path=customXml/itemProps2.xml><?xml version="1.0" encoding="utf-8"?>
<ds:datastoreItem xmlns:ds="http://schemas.openxmlformats.org/officeDocument/2006/customXml" ds:itemID="{E70C0B73-D501-45AD-88D2-6A420341BD5F}">
  <ds:schemaRefs>
    <ds:schemaRef ds:uri="http://schemas.microsoft.com/sharepoint/v3/contenttype/forms"/>
  </ds:schemaRefs>
</ds:datastoreItem>
</file>

<file path=customXml/itemProps3.xml><?xml version="1.0" encoding="utf-8"?>
<ds:datastoreItem xmlns:ds="http://schemas.openxmlformats.org/officeDocument/2006/customXml" ds:itemID="{64541E1B-7D95-4EF0-9CD5-1A60CC4CB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00e117-17a0-4b24-9e47-511ef1d02c43"/>
    <ds:schemaRef ds:uri="c4b3aa3e-2b7c-4462-acd7-9ce5ce8aeb31"/>
    <ds:schemaRef ds:uri="e75d1d20-cb75-4581-98b5-f5ea53156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7B87BF-744E-40CE-91DA-DB0259E6D36C}">
  <ds:schemaRefs>
    <ds:schemaRef ds:uri="http://schemas.openxmlformats.org/officeDocument/2006/bibliography"/>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14</Pages>
  <Words>7941</Words>
  <Characters>45269</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53104</CharactersWithSpaces>
  <SharedDoc>false</SharedDoc>
  <HLinks>
    <vt:vector size="30" baseType="variant">
      <vt:variant>
        <vt:i4>4259915</vt:i4>
      </vt:variant>
      <vt:variant>
        <vt:i4>12</vt:i4>
      </vt:variant>
      <vt:variant>
        <vt:i4>0</vt:i4>
      </vt:variant>
      <vt:variant>
        <vt:i4>5</vt:i4>
      </vt:variant>
      <vt:variant>
        <vt:lpwstr>https://arc.aiaa.org/doi/10.2514/6.2021-0296</vt:lpwstr>
      </vt:variant>
      <vt:variant>
        <vt:lpwstr/>
      </vt:variant>
      <vt:variant>
        <vt:i4>4653121</vt:i4>
      </vt:variant>
      <vt:variant>
        <vt:i4>9</vt:i4>
      </vt:variant>
      <vt:variant>
        <vt:i4>0</vt:i4>
      </vt:variant>
      <vt:variant>
        <vt:i4>5</vt:i4>
      </vt:variant>
      <vt:variant>
        <vt:lpwstr>https://arc.aiaa.org/doi/10.2514/6.2023-1507</vt:lpwstr>
      </vt:variant>
      <vt:variant>
        <vt:lpwstr/>
      </vt:variant>
      <vt:variant>
        <vt:i4>7864367</vt:i4>
      </vt:variant>
      <vt:variant>
        <vt:i4>6</vt:i4>
      </vt:variant>
      <vt:variant>
        <vt:i4>0</vt:i4>
      </vt:variant>
      <vt:variant>
        <vt:i4>5</vt:i4>
      </vt:variant>
      <vt:variant>
        <vt:lpwstr>https://www.nasa.gov/centers-and-facilities/marshall/nasa-solar-sail-technology-passes-crucial-deployment-test/</vt:lpwstr>
      </vt:variant>
      <vt:variant>
        <vt:lpwstr/>
      </vt:variant>
      <vt:variant>
        <vt:i4>4522057</vt:i4>
      </vt:variant>
      <vt:variant>
        <vt:i4>3</vt:i4>
      </vt:variant>
      <vt:variant>
        <vt:i4>0</vt:i4>
      </vt:variant>
      <vt:variant>
        <vt:i4>5</vt:i4>
      </vt:variant>
      <vt:variant>
        <vt:lpwstr>https://arc.aiaa.org/doi/10.2514/6.2018-1437</vt:lpwstr>
      </vt:variant>
      <vt:variant>
        <vt:lpwstr/>
      </vt:variant>
      <vt:variant>
        <vt:i4>7733290</vt:i4>
      </vt:variant>
      <vt:variant>
        <vt:i4>0</vt:i4>
      </vt:variant>
      <vt:variant>
        <vt:i4>0</vt:i4>
      </vt:variant>
      <vt:variant>
        <vt:i4>5</vt:i4>
      </vt:variant>
      <vt:variant>
        <vt:lpwstr>https://ntrs.nasa.gov/citations/20170001556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Schneider, Nigel R. (LARC-D322)[RSES]</dc:creator>
  <cp:keywords/>
  <dc:description/>
  <cp:lastModifiedBy>Nigel Schneider</cp:lastModifiedBy>
  <cp:revision>2</cp:revision>
  <cp:lastPrinted>2023-11-17T00:22:00Z</cp:lastPrinted>
  <dcterms:created xsi:type="dcterms:W3CDTF">2024-03-14T13:49:00Z</dcterms:created>
  <dcterms:modified xsi:type="dcterms:W3CDTF">2024-03-14T13:49:00Z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0x010100E6CE81A25B13AA4D8DE1A7ACF96F91F1</vt:lpwstr>
  </property>
  <property fmtid="{D5CDD505-2E9C-101B-9397-08002B2CF9AE}" pid="3" name="MediaServiceImageTags">
    <vt:lpwstr/>
  </property>
</Properties>
</file>