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366D9" w:rsidRDefault="00000000">
      <w:pPr>
        <w:jc w:val="center"/>
        <w:rPr>
          <w:b/>
          <w:sz w:val="32"/>
          <w:szCs w:val="32"/>
        </w:rPr>
      </w:pPr>
      <w:r>
        <w:rPr>
          <w:b/>
          <w:sz w:val="32"/>
          <w:szCs w:val="32"/>
        </w:rPr>
        <w:t>Independent Scientific Review of Biological Assumptions and Planned Ultraviolet Treatment for Mars Sample Return Backward Planetary Protection</w:t>
      </w:r>
    </w:p>
    <w:p w14:paraId="00000002" w14:textId="77777777" w:rsidR="006366D9" w:rsidRDefault="006366D9">
      <w:pPr>
        <w:jc w:val="center"/>
      </w:pPr>
    </w:p>
    <w:p w14:paraId="00000003" w14:textId="77777777" w:rsidR="006366D9" w:rsidRDefault="00000000">
      <w:pPr>
        <w:jc w:val="center"/>
      </w:pPr>
      <w:r>
        <w:t>Chair: Mamta Patel Nagaraja/NASA HQ</w:t>
      </w:r>
    </w:p>
    <w:p w14:paraId="00000004" w14:textId="77777777" w:rsidR="006366D9" w:rsidRDefault="00000000">
      <w:pPr>
        <w:jc w:val="center"/>
        <w:rPr>
          <w:i/>
        </w:rPr>
      </w:pPr>
      <w:r>
        <w:rPr>
          <w:color w:val="000000"/>
        </w:rPr>
        <w:t xml:space="preserve">Shawn </w:t>
      </w:r>
      <w:proofErr w:type="spellStart"/>
      <w:r>
        <w:rPr>
          <w:color w:val="000000"/>
        </w:rPr>
        <w:t>Domagal</w:t>
      </w:r>
      <w:proofErr w:type="spellEnd"/>
      <w:r>
        <w:rPr>
          <w:color w:val="000000"/>
        </w:rPr>
        <w:t xml:space="preserve">-Goldman/NASA GSFC, David Draper/NASA HQ, Sam Edwin/CDC, Benjamin </w:t>
      </w:r>
      <w:proofErr w:type="spellStart"/>
      <w:r>
        <w:rPr>
          <w:color w:val="000000"/>
        </w:rPr>
        <w:t>Hasselbring</w:t>
      </w:r>
      <w:proofErr w:type="spellEnd"/>
      <w:r>
        <w:rPr>
          <w:color w:val="000000"/>
        </w:rPr>
        <w:t xml:space="preserve">/CDC, Thomas </w:t>
      </w:r>
      <w:proofErr w:type="spellStart"/>
      <w:r>
        <w:rPr>
          <w:color w:val="000000"/>
        </w:rPr>
        <w:t>Larason</w:t>
      </w:r>
      <w:proofErr w:type="spellEnd"/>
      <w:r>
        <w:rPr>
          <w:color w:val="000000"/>
        </w:rPr>
        <w:t xml:space="preserve">/NIST, </w:t>
      </w:r>
      <w:r>
        <w:t>Anne</w:t>
      </w:r>
      <w:r>
        <w:rPr>
          <w:color w:val="000000"/>
        </w:rPr>
        <w:t xml:space="preserve"> Lopez-</w:t>
      </w:r>
      <w:proofErr w:type="spellStart"/>
      <w:r>
        <w:t>Oña</w:t>
      </w:r>
      <w:proofErr w:type="spellEnd"/>
      <w:r>
        <w:rPr>
          <w:color w:val="000000"/>
        </w:rPr>
        <w:t xml:space="preserve">/CDC, Darrel Styles/USDA, Tamas </w:t>
      </w:r>
      <w:proofErr w:type="spellStart"/>
      <w:r>
        <w:rPr>
          <w:color w:val="000000"/>
        </w:rPr>
        <w:t>Torok</w:t>
      </w:r>
      <w:proofErr w:type="spellEnd"/>
      <w:r>
        <w:rPr>
          <w:color w:val="000000"/>
        </w:rPr>
        <w:t>/LBNL, Christopher Herd/University of Alberta, Alexandre Rosado/</w:t>
      </w:r>
      <w:proofErr w:type="spellStart"/>
      <w:r>
        <w:rPr>
          <w:color w:val="000000"/>
        </w:rPr>
        <w:t>Kaust</w:t>
      </w:r>
      <w:proofErr w:type="spellEnd"/>
      <w:r>
        <w:rPr>
          <w:color w:val="000000"/>
        </w:rPr>
        <w:t xml:space="preserve"> University, Peter </w:t>
      </w:r>
      <w:proofErr w:type="spellStart"/>
      <w:r>
        <w:rPr>
          <w:color w:val="000000"/>
        </w:rPr>
        <w:t>Setlow</w:t>
      </w:r>
      <w:proofErr w:type="spellEnd"/>
      <w:r>
        <w:rPr>
          <w:color w:val="000000"/>
        </w:rPr>
        <w:t>/University of Connecticut Health Center</w:t>
      </w:r>
    </w:p>
    <w:p w14:paraId="00000005" w14:textId="77777777" w:rsidR="006366D9" w:rsidRDefault="006366D9">
      <w:pPr>
        <w:rPr>
          <w:i/>
        </w:rPr>
      </w:pPr>
    </w:p>
    <w:p w14:paraId="00000006" w14:textId="77777777" w:rsidR="006366D9" w:rsidRDefault="00000000">
      <w:pPr>
        <w:numPr>
          <w:ilvl w:val="0"/>
          <w:numId w:val="17"/>
        </w:numPr>
        <w:pBdr>
          <w:top w:val="nil"/>
          <w:left w:val="nil"/>
          <w:bottom w:val="nil"/>
          <w:right w:val="nil"/>
          <w:between w:val="nil"/>
        </w:pBdr>
        <w:rPr>
          <w:color w:val="000000"/>
          <w:sz w:val="28"/>
          <w:szCs w:val="28"/>
        </w:rPr>
      </w:pPr>
      <w:r>
        <w:rPr>
          <w:b/>
          <w:color w:val="000000"/>
          <w:sz w:val="28"/>
          <w:szCs w:val="28"/>
        </w:rPr>
        <w:t xml:space="preserve"> Purpose </w:t>
      </w:r>
    </w:p>
    <w:p w14:paraId="552C3DF3" w14:textId="77777777" w:rsidR="005E1AD9" w:rsidRDefault="005E1AD9"/>
    <w:p w14:paraId="00000007" w14:textId="3A57CBA5" w:rsidR="006366D9" w:rsidRDefault="00000000">
      <w:r>
        <w:t xml:space="preserve">The Backward Planetary Protection Study Team (“the Study Team”), assembled by the Office of the Chief Scientist (OCS) at the request of the Office of Planetary Protection (OPP), has conducted numerous detailed discussions on the potential use of an active ultraviolet (UV) approach for minimizing or eliminating biological contamination of the exterior of the planned Orbiting Sample container (OS) of the Mars Sample Return (MSR) mission. This review of the backward planetary protection (BPP) considerations for the MSR mission focused on two key parameters that are opportunities for further process development to support implementation of planetary protection practices in meeting mission requirements. These parameters include: </w:t>
      </w:r>
    </w:p>
    <w:p w14:paraId="00000008" w14:textId="77777777" w:rsidR="006366D9" w:rsidRDefault="006366D9"/>
    <w:p w14:paraId="00000009" w14:textId="77777777" w:rsidR="006366D9" w:rsidRDefault="00000000">
      <w:pPr>
        <w:numPr>
          <w:ilvl w:val="0"/>
          <w:numId w:val="16"/>
        </w:numPr>
        <w:pBdr>
          <w:top w:val="nil"/>
          <w:left w:val="nil"/>
          <w:bottom w:val="nil"/>
          <w:right w:val="nil"/>
          <w:between w:val="nil"/>
        </w:pBdr>
        <w:rPr>
          <w:color w:val="000000"/>
        </w:rPr>
      </w:pPr>
      <w:r>
        <w:rPr>
          <w:color w:val="000000"/>
        </w:rPr>
        <w:t xml:space="preserve">Sub-cellular biological assumptions – </w:t>
      </w:r>
      <w:r>
        <w:t>should</w:t>
      </w:r>
      <w:r>
        <w:rPr>
          <w:color w:val="000000"/>
        </w:rPr>
        <w:t xml:space="preserve"> Mars missions consider self-replicating organisms only or do they need to consider non-self-replicating entities without a </w:t>
      </w:r>
      <w:r>
        <w:t xml:space="preserve">cellular organization </w:t>
      </w:r>
      <w:r>
        <w:rPr>
          <w:color w:val="000000"/>
        </w:rPr>
        <w:t>such as viruses</w:t>
      </w:r>
      <w:r>
        <w:t xml:space="preserve">, </w:t>
      </w:r>
      <w:r>
        <w:rPr>
          <w:color w:val="000000"/>
        </w:rPr>
        <w:t xml:space="preserve">prions, etc. and macromolecules </w:t>
      </w:r>
      <w:r>
        <w:t>capable</w:t>
      </w:r>
      <w:r>
        <w:rPr>
          <w:color w:val="000000"/>
        </w:rPr>
        <w:t xml:space="preserve"> of genetic information transfer, as well?</w:t>
      </w:r>
    </w:p>
    <w:p w14:paraId="0000000A" w14:textId="77777777" w:rsidR="006366D9" w:rsidRDefault="00000000">
      <w:pPr>
        <w:numPr>
          <w:ilvl w:val="0"/>
          <w:numId w:val="16"/>
        </w:numPr>
        <w:pBdr>
          <w:top w:val="nil"/>
          <w:left w:val="nil"/>
          <w:bottom w:val="nil"/>
          <w:right w:val="nil"/>
          <w:between w:val="nil"/>
        </w:pBdr>
      </w:pPr>
      <w:r>
        <w:rPr>
          <w:color w:val="000000"/>
        </w:rPr>
        <w:t xml:space="preserve">UV biocidal impact – what is the UV fluence in the Mars atmosphere and </w:t>
      </w:r>
      <w:r>
        <w:t>its</w:t>
      </w:r>
      <w:r>
        <w:rPr>
          <w:color w:val="000000"/>
        </w:rPr>
        <w:t xml:space="preserve"> associated potential biocidal credit</w:t>
      </w:r>
      <w:r>
        <w:t>?</w:t>
      </w:r>
    </w:p>
    <w:p w14:paraId="0000000B" w14:textId="77777777" w:rsidR="006366D9" w:rsidRDefault="006366D9"/>
    <w:p w14:paraId="0000000C" w14:textId="77777777" w:rsidR="006366D9" w:rsidRDefault="00000000">
      <w:r>
        <w:t>The assembled subject matter experts (SMEs) in the Study Team are listed in Appendix A, with a brief description of each member’s relevant expertise.</w:t>
      </w:r>
    </w:p>
    <w:p w14:paraId="0000000D" w14:textId="77777777" w:rsidR="006366D9" w:rsidRDefault="006366D9"/>
    <w:p w14:paraId="217325F7" w14:textId="77777777" w:rsidR="00554C33" w:rsidRDefault="00554C33" w:rsidP="00554C33">
      <w:pPr>
        <w:numPr>
          <w:ilvl w:val="0"/>
          <w:numId w:val="17"/>
        </w:numPr>
        <w:pBdr>
          <w:top w:val="nil"/>
          <w:left w:val="nil"/>
          <w:bottom w:val="nil"/>
          <w:right w:val="nil"/>
          <w:between w:val="nil"/>
        </w:pBdr>
        <w:rPr>
          <w:b/>
          <w:color w:val="000000"/>
          <w:sz w:val="28"/>
          <w:szCs w:val="28"/>
        </w:rPr>
      </w:pPr>
      <w:r>
        <w:rPr>
          <w:b/>
          <w:color w:val="000000"/>
          <w:sz w:val="28"/>
          <w:szCs w:val="28"/>
        </w:rPr>
        <w:t>Author Disclosure</w:t>
      </w:r>
    </w:p>
    <w:p w14:paraId="59843A0A" w14:textId="77777777" w:rsidR="00554C33" w:rsidRDefault="00554C33" w:rsidP="00554C33">
      <w:pPr>
        <w:rPr>
          <w:b/>
        </w:rPr>
      </w:pPr>
    </w:p>
    <w:p w14:paraId="40B36C25" w14:textId="77777777" w:rsidR="00554C33" w:rsidRDefault="00554C33" w:rsidP="00554C33">
      <w:r>
        <w:t>The Study Team is independent of NASA’s Science Mission Directorate and their Mars Sample Return mission planetary protection engineering team. The Study Team members, from within and outside of NASA, have no conflicts of interest.</w:t>
      </w:r>
    </w:p>
    <w:p w14:paraId="3E48B177" w14:textId="77777777" w:rsidR="00554C33" w:rsidRDefault="00554C33" w:rsidP="00554C33">
      <w:pPr>
        <w:rPr>
          <w:b/>
        </w:rPr>
      </w:pPr>
    </w:p>
    <w:p w14:paraId="05CCFCE6" w14:textId="77777777" w:rsidR="00554C33" w:rsidRDefault="00554C33" w:rsidP="00554C33">
      <w:pPr>
        <w:numPr>
          <w:ilvl w:val="0"/>
          <w:numId w:val="17"/>
        </w:numPr>
        <w:pBdr>
          <w:top w:val="nil"/>
          <w:left w:val="nil"/>
          <w:bottom w:val="nil"/>
          <w:right w:val="nil"/>
          <w:between w:val="nil"/>
        </w:pBdr>
        <w:rPr>
          <w:color w:val="000000"/>
          <w:sz w:val="28"/>
          <w:szCs w:val="28"/>
        </w:rPr>
      </w:pPr>
      <w:r>
        <w:rPr>
          <w:b/>
          <w:color w:val="000000"/>
          <w:sz w:val="28"/>
          <w:szCs w:val="28"/>
        </w:rPr>
        <w:t>Disclaimer</w:t>
      </w:r>
    </w:p>
    <w:p w14:paraId="240EAECA" w14:textId="77777777" w:rsidR="00554C33" w:rsidRDefault="00554C33" w:rsidP="00554C33">
      <w:pPr>
        <w:ind w:left="360"/>
      </w:pPr>
    </w:p>
    <w:p w14:paraId="62544DCD" w14:textId="77777777" w:rsidR="00554C33" w:rsidRDefault="00554C33" w:rsidP="00554C33">
      <w:r>
        <w:t>This report is provided by the Study Team as a SME assessment of UV sterilization as a viable alternative approach. The recommendations are not an endorsement by any of the organizations in which the SMEs are employed, are not part of the PD/NSC-25 process, and do not provide approval of specific MSR hardware design configurations.</w:t>
      </w:r>
    </w:p>
    <w:p w14:paraId="5739AA2E" w14:textId="77777777" w:rsidR="00554C33" w:rsidRDefault="00554C33" w:rsidP="00554C33">
      <w:pPr>
        <w:rPr>
          <w:b/>
        </w:rPr>
      </w:pPr>
      <w:r>
        <w:br w:type="page"/>
      </w:r>
    </w:p>
    <w:p w14:paraId="0CB8736A" w14:textId="77777777" w:rsidR="00554C33" w:rsidRDefault="00554C33"/>
    <w:p w14:paraId="0000000E" w14:textId="77777777" w:rsidR="006366D9" w:rsidRDefault="00000000" w:rsidP="00554C33">
      <w:pPr>
        <w:numPr>
          <w:ilvl w:val="0"/>
          <w:numId w:val="17"/>
        </w:numPr>
        <w:pBdr>
          <w:top w:val="nil"/>
          <w:left w:val="nil"/>
          <w:bottom w:val="nil"/>
          <w:right w:val="nil"/>
          <w:between w:val="nil"/>
        </w:pBdr>
        <w:rPr>
          <w:b/>
          <w:color w:val="000000"/>
          <w:sz w:val="28"/>
          <w:szCs w:val="28"/>
        </w:rPr>
      </w:pPr>
      <w:r>
        <w:rPr>
          <w:b/>
          <w:color w:val="000000"/>
          <w:sz w:val="28"/>
          <w:szCs w:val="28"/>
        </w:rPr>
        <w:t xml:space="preserve"> Introduction</w:t>
      </w:r>
    </w:p>
    <w:p w14:paraId="0000000F" w14:textId="77777777" w:rsidR="006366D9" w:rsidRDefault="006366D9"/>
    <w:p w14:paraId="00000010" w14:textId="45D0FF94" w:rsidR="006366D9" w:rsidRDefault="00000000">
      <w:r>
        <w:t xml:space="preserve">Mars is a target of exceptional value in space science and human exploration of the solar system. One of the most important questions in the study of the red planet is whether it harbors or once harbored life </w:t>
      </w:r>
      <w:r w:rsidR="005311E1">
        <w:fldChar w:fldCharType="begin"/>
      </w:r>
      <w:r w:rsidR="00B83000">
        <w:instrText xml:space="preserve"> ADDIN ZOTERO_ITEM CSL_CITATION {"citationID":"TuXEPTWc","properties":{"formattedCitation":"(1)","plainCitation":"(1)","noteIndex":0},"citationItems":[{"id":72,"uris":["http://zotero.org/users/11648790/items/7M5LBF3L"],"itemData":{"id":72,"type":"webpage","abstract":"NASA’s real-time portal for Mars exploration, featuring the latest news, images, and discoveries from the Red Planet.","container-title":"NASA Mars Exploration","language":"en","title":"Goals | Science","URL":"https://mars.nasa.gov/science/goals","author":[{"family":"NASA Website","given":""}],"accessed":{"date-parts":[["2023",6,9]]}}}],"schema":"https://github.com/citation-style-language/schema/raw/master/csl-citation.json"} </w:instrText>
      </w:r>
      <w:r w:rsidR="005311E1">
        <w:fldChar w:fldCharType="separate"/>
      </w:r>
      <w:r w:rsidR="0039385F">
        <w:rPr>
          <w:noProof/>
        </w:rPr>
        <w:t>(1)</w:t>
      </w:r>
      <w:r w:rsidR="005311E1">
        <w:fldChar w:fldCharType="end"/>
      </w:r>
      <w:r>
        <w:t xml:space="preserve">.  </w:t>
      </w:r>
    </w:p>
    <w:p w14:paraId="00000011" w14:textId="77777777" w:rsidR="006366D9" w:rsidRDefault="006366D9"/>
    <w:p w14:paraId="00000012" w14:textId="085F7244" w:rsidR="006366D9" w:rsidRDefault="00000000">
      <w:r>
        <w:t xml:space="preserve">NASA’s Perseverance rover landed on Mars on February 18, 2021 in </w:t>
      </w:r>
      <w:proofErr w:type="spellStart"/>
      <w:r>
        <w:t>Jezero</w:t>
      </w:r>
      <w:proofErr w:type="spellEnd"/>
      <w:r>
        <w:t xml:space="preserve"> Crater, a site interpreted to have once been filled with a lake and flowing rivers 3.5 billion years ago </w:t>
      </w:r>
      <w:r w:rsidR="005311E1">
        <w:fldChar w:fldCharType="begin"/>
      </w:r>
      <w:r w:rsidR="005311E1">
        <w:instrText xml:space="preserve"> ADDIN ZOTERO_ITEM CSL_CITATION {"citationID":"c0bEG5yL","properties":{"formattedCitation":"(2)","plainCitation":"(2)","noteIndex":0},"citationItems":[{"id":76,"uris":["http://zotero.org/users/11648790/items/M8S88U5D"],"itemData":{"id":76,"type":"article-journal","abstract":"Observations from orbital spacecraft have shown that Jezero crater on Mars contains a prominent fan-shaped body of sedimentary rock deposited at its western margin. The Perseverance rover landed in Jezero crater in February 2021. We analyze images taken by the rover in the 3 months after landing. The fan has outcrop faces, which were invisible from orbit, that record the hydrological evolution of Jezero crater. We interpret the presence of inclined strata in these outcrops as evidence of deltas that advanced into a lake. In contrast, the uppermost fan strata are composed of boulder conglomerates, which imply deposition by episodic high-energy floods. This sedimentary succession indicates a transition from sustained hydrologic activity in a persistent lake environment to highly energetic short-duration fluvial flows.","container-title":"Science","DOI":"10.1126/science.abl4051","issue":"6568","note":"publisher: American Association for the Advancement of Science","page":"711-717","source":"science.org (Atypon)","title":"Perseverance rover reveals an ancient delta-lake system and flood deposits at Jezero crater, Mars","volume":"374","author":[{"family":"Mangold","given":"N."},{"family":"Gupta","given":"S."},{"family":"Gasnault","given":"O."},{"family":"Dromart","given":"G."},{"family":"Tarnas","given":"J. D."},{"family":"Sholes","given":"S. F."},{"family":"Horgan","given":"B."},{"family":"Quantin-Nataf","given":"C."},{"family":"Brown","given":"A. J."},{"family":"Le Mouélic","given":"S."},{"family":"Yingst","given":"R. A."},{"family":"Bell","given":"J. F."},{"family":"Beyssac","given":"O."},{"family":"Bosak","given":"T."},{"family":"Calef","given":"F."},{"family":"Ehlmann","given":"B. L."},{"family":"Farley","given":"K. A."},{"family":"Grotzinger","given":"J. P."},{"family":"Hickman-Lewis","given":"K."},{"family":"Holm-Alwmark","given":"S."},{"family":"Kah","given":"L. C."},{"family":"Martinez-Frias","given":"J."},{"family":"McLennan","given":"S. M."},{"family":"Maurice","given":"S."},{"family":"Nuñez","given":"J. I."},{"family":"Ollila","given":"A. M."},{"family":"Pilleri","given":"P."},{"family":"Rice","given":"J. W."},{"family":"Rice","given":"M."},{"family":"Simon","given":"J. I."},{"family":"Shuster","given":"D. L."},{"family":"Stack","given":"K. M."},{"family":"Sun","given":"V. Z."},{"family":"Treiman","given":"A. H."},{"family":"Weiss","given":"B. P."},{"family":"Wiens","given":"R. C."},{"family":"Williams","given":"A. J."},{"family":"Williams","given":"N. R."},{"family":"Williford","given":"K. H."}],"issued":{"date-parts":[["2021",11,5]]}}}],"schema":"https://github.com/citation-style-language/schema/raw/master/csl-citation.json"} </w:instrText>
      </w:r>
      <w:r w:rsidR="005311E1">
        <w:fldChar w:fldCharType="separate"/>
      </w:r>
      <w:r w:rsidR="0039385F">
        <w:rPr>
          <w:noProof/>
        </w:rPr>
        <w:t>(2)</w:t>
      </w:r>
      <w:r w:rsidR="005311E1">
        <w:fldChar w:fldCharType="end"/>
      </w:r>
      <w:r>
        <w:t xml:space="preserve">.  Perseverance is the first leg of an international, multi-mission effort to collect </w:t>
      </w:r>
      <w:proofErr w:type="spellStart"/>
      <w:r>
        <w:t>martian</w:t>
      </w:r>
      <w:proofErr w:type="spellEnd"/>
      <w:r>
        <w:t xml:space="preserve"> samples and return them to Earth for study in terrestrial laboratories </w:t>
      </w:r>
      <w:r w:rsidR="005311E1">
        <w:fldChar w:fldCharType="begin"/>
      </w:r>
      <w:r w:rsidR="005311E1">
        <w:instrText xml:space="preserve"> ADDIN ZOTERO_ITEM CSL_CITATION {"citationID":"4c7DkHH1","properties":{"formattedCitation":"(3)","plainCitation":"(3)","noteIndex":0},"citationItems":[{"id":69,"uris":["http://zotero.org/users/11648790/items/HWRMTRFL"],"itemData":{"id":69,"type":"article-journal","abstract":"Having stuck its nail-biting landing, the Perseverance rover will now collect rocks to return to Earth for the first time.","container-title":"Nature","DOI":"10.1038/d41586-021-00432-1","issue":"7847","language":"en","license":"2021 Nature","note":"Bandiera_abtest: a\nCg_type: News\nnumber: 7847\npublisher: Nature Publishing Group\nSubject_term: Planetary science","page":"535-537","source":"www.nature.com","title":"Touch down! NASA’s Mars landing sparks new era of exploration","volume":"590","author":[{"family":"Witze","given":"Alexandra"}],"issued":{"date-parts":[["2021",2,18]]}}}],"schema":"https://github.com/citation-style-language/schema/raw/master/csl-citation.json"} </w:instrText>
      </w:r>
      <w:r w:rsidR="005311E1">
        <w:fldChar w:fldCharType="separate"/>
      </w:r>
      <w:r w:rsidR="0039385F">
        <w:rPr>
          <w:noProof/>
        </w:rPr>
        <w:t>(3)</w:t>
      </w:r>
      <w:r w:rsidR="005311E1">
        <w:fldChar w:fldCharType="end"/>
      </w:r>
      <w:r>
        <w:t xml:space="preserve">.  </w:t>
      </w:r>
    </w:p>
    <w:p w14:paraId="00000013" w14:textId="77777777" w:rsidR="006366D9" w:rsidRDefault="006366D9"/>
    <w:p w14:paraId="00000014" w14:textId="0081D87B" w:rsidR="006366D9" w:rsidRDefault="00000000">
      <w:pPr>
        <w:rPr>
          <w:color w:val="000000"/>
        </w:rPr>
      </w:pPr>
      <w:r>
        <w:rPr>
          <w:color w:val="000000"/>
        </w:rPr>
        <w:t xml:space="preserve">The Outer Space Treaty of 1967 requires signatories, including the United States and therefore NASA, to prevent contamination of other solar system bodies (termed “forward” planetary protection) and to protect Earth from any returned samples (“backward” planetary protection) </w:t>
      </w:r>
      <w:r w:rsidR="005311E1">
        <w:rPr>
          <w:color w:val="000000"/>
        </w:rPr>
        <w:fldChar w:fldCharType="begin"/>
      </w:r>
      <w:r w:rsidR="00F1743C">
        <w:rPr>
          <w:color w:val="000000"/>
        </w:rPr>
        <w:instrText xml:space="preserve"> ADDIN ZOTERO_ITEM CSL_CITATION {"citationID":"bFJvIbzr","properties":{"formattedCitation":"(4)","plainCitation":"(4)","noteIndex":0},"citationItems":[{"id":56,"uris":["http://zotero.org/users/11648790/items/ENGFFXQW"],"itemData":{"id":56,"type":"webpage","title":"Outer Space Treaty","URL":"https://www.unoosa.org/oosa/en/ourwork/spacelaw/treaties/outerspacetreaty.html","author":[{"family":"United Nations Office for Outer Space Affairs","given":""}],"accessed":{"date-parts":[["2023",6,6]]}}}],"schema":"https://github.com/citation-style-language/schema/raw/master/csl-citation.json"} </w:instrText>
      </w:r>
      <w:r w:rsidR="005311E1">
        <w:rPr>
          <w:color w:val="000000"/>
        </w:rPr>
        <w:fldChar w:fldCharType="separate"/>
      </w:r>
      <w:r w:rsidR="0039385F">
        <w:rPr>
          <w:noProof/>
          <w:color w:val="000000"/>
        </w:rPr>
        <w:t>(4)</w:t>
      </w:r>
      <w:r w:rsidR="005311E1">
        <w:rPr>
          <w:color w:val="000000"/>
        </w:rPr>
        <w:fldChar w:fldCharType="end"/>
      </w:r>
      <w:r>
        <w:rPr>
          <w:color w:val="000000"/>
        </w:rPr>
        <w:t xml:space="preserve">. This concept of planetary protection is guided by the Committee on Space Research (COSPAR) through their Panel on Planetary Protection </w:t>
      </w:r>
      <w:r w:rsidR="005311E1">
        <w:rPr>
          <w:color w:val="000000"/>
        </w:rPr>
        <w:fldChar w:fldCharType="begin"/>
      </w:r>
      <w:r w:rsidR="00F1743C">
        <w:rPr>
          <w:color w:val="000000"/>
        </w:rPr>
        <w:instrText xml:space="preserve"> ADDIN ZOTERO_ITEM CSL_CITATION {"citationID":"4GMA7sHB","properties":{"formattedCitation":"(5)","plainCitation":"(5)","noteIndex":0},"citationItems":[{"id":58,"uris":["http://zotero.org/users/11648790/items/SG75RZNV"],"itemData":{"id":58,"type":"webpage","abstract":"COSPAR website on https://cosparhq.cnes.fr","container-title":"COSPAR website","language":"en-US","title":"Committee on Space Research (COSPAR) » Panel on Planetary Protection (PPP)","URL":"https://cosparhq.cnes.fr/scientific-structure/panels/panel-on-planetary-protection-ppp/","author":[{"family":"Committee on Space Research","given":""}],"accessed":{"date-parts":[["2023",6,6]]}}}],"schema":"https://github.com/citation-style-language/schema/raw/master/csl-citation.json"} </w:instrText>
      </w:r>
      <w:r w:rsidR="005311E1">
        <w:rPr>
          <w:color w:val="000000"/>
        </w:rPr>
        <w:fldChar w:fldCharType="separate"/>
      </w:r>
      <w:r w:rsidR="0039385F">
        <w:rPr>
          <w:noProof/>
          <w:color w:val="000000"/>
        </w:rPr>
        <w:t>(5)</w:t>
      </w:r>
      <w:r w:rsidR="005311E1">
        <w:rPr>
          <w:color w:val="000000"/>
        </w:rPr>
        <w:fldChar w:fldCharType="end"/>
      </w:r>
      <w:r>
        <w:rPr>
          <w:color w:val="000000"/>
        </w:rPr>
        <w:t xml:space="preserve">. Thus, NASA has planetary protection policies and technical standards informed by these international norms and guidelines, including that missions to destinations such as Mars are subject to Presidential Directive/National Security Council-25 (PD/NSC-25) </w:t>
      </w:r>
      <w:r w:rsidR="005311E1">
        <w:rPr>
          <w:color w:val="000000"/>
        </w:rPr>
        <w:fldChar w:fldCharType="begin"/>
      </w:r>
      <w:r w:rsidR="00F1743C">
        <w:rPr>
          <w:color w:val="000000"/>
        </w:rPr>
        <w:instrText xml:space="preserve"> ADDIN ZOTERO_ITEM CSL_CITATION {"citationID":"qisVN8wt","properties":{"formattedCitation":"(6, 7)","plainCitation":"(6, 7)","noteIndex":0},"citationItems":[{"id":63,"uris":["http://zotero.org/users/11648790/items/YYRQJMMP"],"itemData":{"id":63,"type":"webpage","title":"NPR 8715.24 - main","URL":"https://nodis3.gsfc.nasa.gov/displayDir.cfm?Internal_ID=N_PR_8715_0024_&amp;page_name=main","author":[{"family":"NASA Policies","given":""}],"accessed":{"date-parts":[["2023",6,6]]}}},{"id":53,"uris":["http://zotero.org/users/11648790/items/GINFVFM7"],"itemData":{"id":53,"type":"webpage","title":"Implementing Planetary Protection Requirements for Space Flight | Standards","URL":"https://standards.nasa.gov/standard/NASA/NASA-STD-871927","author":[{"family":"NASA Standards","given":""}],"accessed":{"date-parts":[["2023",6,5]]}}}],"schema":"https://github.com/citation-style-language/schema/raw/master/csl-citation.json"} </w:instrText>
      </w:r>
      <w:r w:rsidR="005311E1">
        <w:rPr>
          <w:color w:val="000000"/>
        </w:rPr>
        <w:fldChar w:fldCharType="separate"/>
      </w:r>
      <w:r w:rsidR="0039385F">
        <w:rPr>
          <w:noProof/>
          <w:color w:val="000000"/>
        </w:rPr>
        <w:t>(6, 7)</w:t>
      </w:r>
      <w:r w:rsidR="005311E1">
        <w:rPr>
          <w:color w:val="000000"/>
        </w:rPr>
        <w:fldChar w:fldCharType="end"/>
      </w:r>
      <w:r>
        <w:rPr>
          <w:color w:val="000000"/>
        </w:rPr>
        <w:t>.</w:t>
      </w:r>
      <w:r>
        <w:t xml:space="preserve"> </w:t>
      </w:r>
      <w:r>
        <w:rPr>
          <w:color w:val="000000"/>
        </w:rPr>
        <w:t xml:space="preserve">PD/NSC-25 requires a review from the White House Office of Science and Technology Policy and, in cases where potential adverse effects are deemed particularly serious or protracted, authorization by the Executive Office of the President </w:t>
      </w:r>
      <w:r w:rsidR="005311E1">
        <w:rPr>
          <w:color w:val="000000"/>
        </w:rPr>
        <w:fldChar w:fldCharType="begin"/>
      </w:r>
      <w:r w:rsidR="00F1743C">
        <w:rPr>
          <w:color w:val="000000"/>
        </w:rPr>
        <w:instrText xml:space="preserve"> ADDIN ZOTERO_ITEM CSL_CITATION {"citationID":"pBjH0Ee6","properties":{"formattedCitation":"(8)","plainCitation":"(8)","noteIndex":0},"citationItems":[{"id":61,"uris":["http://zotero.org/users/11648790/items/DANR9H6Z"],"itemData":{"id":61,"type":"webpage","title":"Presidential Directives (PD) - Research - The Jimmy Carter Presidential Library and Museum","URL":"https://www.jimmycarterlibrary.gov/research/presidential_directives","author":[{"family":"White House","given":""}],"accessed":{"date-parts":[["2023",6,6]]}}}],"schema":"https://github.com/citation-style-language/schema/raw/master/csl-citation.json"} </w:instrText>
      </w:r>
      <w:r w:rsidR="005311E1">
        <w:rPr>
          <w:color w:val="000000"/>
        </w:rPr>
        <w:fldChar w:fldCharType="separate"/>
      </w:r>
      <w:r w:rsidR="0039385F">
        <w:rPr>
          <w:noProof/>
          <w:color w:val="000000"/>
        </w:rPr>
        <w:t>(8)</w:t>
      </w:r>
      <w:r w:rsidR="005311E1">
        <w:rPr>
          <w:color w:val="000000"/>
        </w:rPr>
        <w:fldChar w:fldCharType="end"/>
      </w:r>
      <w:r>
        <w:rPr>
          <w:color w:val="000000"/>
        </w:rPr>
        <w:t xml:space="preserve">. Samples from Mars are a Category V restricted return, which means that the mission design must “break the chain of contact” between Mars and Earth through sterilization and/or containment </w:t>
      </w:r>
      <w:r w:rsidR="005311E1">
        <w:rPr>
          <w:color w:val="000000"/>
        </w:rPr>
        <w:fldChar w:fldCharType="begin"/>
      </w:r>
      <w:r w:rsidR="005311E1">
        <w:rPr>
          <w:color w:val="000000"/>
        </w:rPr>
        <w:instrText xml:space="preserve"> ADDIN ZOTERO_ITEM CSL_CITATION {"citationID":"FMxdEexX","properties":{"formattedCitation":"(9)","plainCitation":"(9)","noteIndex":0},"citationItems":[{"id":75,"uris":["http://zotero.org/users/11648790/items/GJCY72KS"],"itemData":{"id":75,"type":"article-journal","language":"en","source":"Zotero","title":"COSPAR’s Planetary Protection Policy","author":[{"family":"Kminek","given":"G"},{"family":"Conley","given":"C"},{"family":"Yano","given":"H"}]}}],"schema":"https://github.com/citation-style-language/schema/raw/master/csl-citation.json"} </w:instrText>
      </w:r>
      <w:r w:rsidR="005311E1">
        <w:rPr>
          <w:color w:val="000000"/>
        </w:rPr>
        <w:fldChar w:fldCharType="separate"/>
      </w:r>
      <w:r w:rsidR="0039385F">
        <w:rPr>
          <w:noProof/>
          <w:color w:val="000000"/>
        </w:rPr>
        <w:t>(9)</w:t>
      </w:r>
      <w:r w:rsidR="005311E1">
        <w:rPr>
          <w:color w:val="000000"/>
        </w:rPr>
        <w:fldChar w:fldCharType="end"/>
      </w:r>
      <w:r>
        <w:rPr>
          <w:color w:val="000000"/>
        </w:rPr>
        <w:t xml:space="preserve">. </w:t>
      </w:r>
    </w:p>
    <w:p w14:paraId="00000015" w14:textId="77777777" w:rsidR="006366D9" w:rsidRDefault="006366D9"/>
    <w:p w14:paraId="00000016" w14:textId="0BDE4AB8" w:rsidR="006366D9" w:rsidRDefault="00000000">
      <w:r>
        <w:t xml:space="preserve">In the MSR mission, </w:t>
      </w:r>
      <w:proofErr w:type="spellStart"/>
      <w:r>
        <w:t>martian</w:t>
      </w:r>
      <w:proofErr w:type="spellEnd"/>
      <w:r>
        <w:t xml:space="preserve"> rock and regolith samples are collected via drilling to a depth of ~7 cm and sealed in tubes. Follow-on missions would return these samples to Earth as early as 2031.  A set of scientifically selected drill core samples has already been collected and cached on the surface of Mars by the Perseverance rover</w:t>
      </w:r>
      <w:r w:rsidR="005311E1">
        <w:t xml:space="preserve"> </w:t>
      </w:r>
      <w:r w:rsidR="005311E1">
        <w:fldChar w:fldCharType="begin"/>
      </w:r>
      <w:r w:rsidR="00ED3D6A">
        <w:instrText xml:space="preserve"> ADDIN ZOTERO_ITEM CSL_CITATION {"citationID":"HgKbu6di","properties":{"formattedCitation":"(10, 11)","plainCitation":"(10, 11)","noteIndex":0},"citationItems":[{"id":206,"uris":["http://zotero.org/users/11648790/items/PMA3VBA8"],"itemData":{"id":206,"type":"document","publisher":"54th Lunar and Planetary Science Conference 2023","source":"LPI Contrib. No. 2806","title":"The Mars 2020 Three Forks Sample Depot","URL":"https://www.hou.usra.edu/meetings/lpsc2023/pdf/2875.pdf","author":[{"family":"Maki","given":"J.N."},{"family":"Farley","given":"K."},{"family":"Stack","given":"K."},{"family":"Calef","given":"F."},{"family":"Williams","given":"N."},{"family":"Bell","given":"J.F. III"},{"family":"Herd","given":"C. D. K."},{"family":"Wadhwa","given":"M."},{"family":"Brown","given":"A."}],"issued":{"date-parts":[["2023",3,13]]}}},{"id":202,"uris":["http://zotero.org/users/11648790/items/E9CV9K8S"],"itemData":{"id":202,"type":"webpage","abstract":"Ten sample tubes, capturing an amazing variety of Martian geology, have been deposited on Mars’ surface so they could be studied on Earth in the future.","container-title":"NASA Mars Exploration","language":"en","title":"NASA's Perseverance Rover Completes Mars Sample Depot","URL":"https://mars.nasa.gov/news/9337/nasas-perseverance-rover-completes-mars-sample-depot","author":[{"family":"NASA Website","given":""}],"accessed":{"date-parts":[["2023",7,5]]}}}],"schema":"https://github.com/citation-style-language/schema/raw/master/csl-citation.json"} </w:instrText>
      </w:r>
      <w:r w:rsidR="005311E1">
        <w:fldChar w:fldCharType="separate"/>
      </w:r>
      <w:r w:rsidR="0039385F">
        <w:rPr>
          <w:noProof/>
        </w:rPr>
        <w:t>(10, 11)</w:t>
      </w:r>
      <w:r w:rsidR="005311E1">
        <w:fldChar w:fldCharType="end"/>
      </w:r>
      <w:r w:rsidR="005311E1">
        <w:t xml:space="preserve">. </w:t>
      </w:r>
      <w:r>
        <w:t xml:space="preserve">The drill depths are consistent with results from Earth, where biosignatures of ancient microbial life have been found in igneous crustal rocks broadly similar to their </w:t>
      </w:r>
      <w:proofErr w:type="spellStart"/>
      <w:r>
        <w:t>martian</w:t>
      </w:r>
      <w:proofErr w:type="spellEnd"/>
      <w:r>
        <w:t xml:space="preserve"> counterparts, as well as in other areas of the sub-surface </w:t>
      </w:r>
      <w:r w:rsidR="005311E1">
        <w:fldChar w:fldCharType="begin"/>
      </w:r>
      <w:r w:rsidR="00313499">
        <w:instrText xml:space="preserve"> ADDIN ZOTERO_ITEM CSL_CITATION {"citationID":"QdyNlehn","properties":{"formattedCitation":"(12\\uc0\\u8211{}16)","plainCitation":"(12–16)","noteIndex":0},"citationItems":[{"id":111,"uris":["http://zotero.org/users/11648790/items/3KNP7GVT"],"itemData":{"id":111,"type":"article-journal","abstract":"Abstract\n            Earth’s crust contains a substantial proportion of global biomass, hosting microbial life up to several kilometers depth. Yet, knowledge of the evolution and extent of life in this environment remains elusive and patchy. Here we present isotopic, molecular and morphological signatures for deep ancient life in vein mineral specimens from mines distributed across the Precambrian Fennoscandian shield. Stable carbon isotopic signatures of calcite indicate microbial methanogenesis. In addition, sulfur isotope variability in pyrite, supported by stable carbon isotopic signatures of methyl-branched fatty acids, suggest subsequent bacterial sulfate reduction. Carbonate geochronology constrains the timing of these processes to the Cenozoic. We suggest that signatures of an ancient deep biosphere and long-term microbial activity are present throughout this shield. We suggest that microbes may have been active in the continental igneous crust over geological timescales, and that subsurface investigations may be valuable in the search for extra-terrestrial life.","container-title":"Communications Earth &amp; Environment","DOI":"10.1038/s43247-021-00170-2","ISSN":"2662-4435","issue":"1","journalAbbreviation":"Commun Earth Environ","language":"en","page":"102","source":"DOI.org (Crossref)","title":"Biosignatures of ancient microbial life are present across the igneous crust of the Fennoscandian shield","volume":"2","author":[{"family":"Drake","given":"Henrik"},{"family":"Roberts","given":"Nick M. W."},{"family":"Reinhardt","given":"Manuel"},{"family":"Whitehouse","given":"Martin"},{"family":"Ivarsson","given":"Magnus"},{"family":"Karlsson","given":"Andreas"},{"family":"Kooijman","given":"Ellen"},{"family":"Kielman-Schmitt","given":"Melanie"}],"issued":{"date-parts":[["2021",6,3]]}}},{"id":115,"uris":["http://zotero.org/users/11648790/items/GQXMXKHQ"],"itemData":{"id":115,"type":"article-journal","container-title":"Astrobiology","DOI":"10.1089/ast.2018.1903","ISSN":"1531-1074, 1557-8070","issue":"9","journalAbbreviation":"Astrobiology","language":"en","page":"1075-1102","source":"DOI.org (Crossref)","title":"Deciphering Biosignatures in Planetary Contexts","volume":"19","author":[{"family":"Chan","given":"Marjorie A."},{"family":"Hinman","given":"Nancy W."},{"family":"Potter-McIntyre","given":"Sally L."},{"family":"Schubert","given":"Keith E."},{"family":"Gillams","given":"Richard J."},{"family":"Awramik","given":"Stanley M."},{"family":"Boston","given":"Penelope J."},{"family":"Bower","given":"Dina M."},{"family":"Des Marais","given":"David J."},{"family":"Farmer","given":"Jack D."},{"family":"Jia","given":"Tony Z."},{"family":"King","given":"Penelope L."},{"family":"Hazen","given":"Robert M."},{"family":"Léveillé","given":"Richard J."},{"family":"Papineau","given":"Dominic"},{"family":"Rempfert","given":"Kaitlin R."},{"family":"Sánchez-Román","given":"Mónica"},{"family":"Spear","given":"John R."},{"family":"Southam","given":"Gordon"},{"family":"Stern","given":"Jennifer C."},{"family":"Cleaves","given":"Henderson James"}],"issued":{"date-parts":[["2019",9,1]]}}},{"id":193,"uris":["http://zotero.org/users/11648790/items/XRH8GJLE"],"itemData":{"id":193,"type":"article-journal","abstract":"Abstract\n            Serpentinization is a geological process involving the interaction of water and ultramafic rock, the chemical byproducts of which can serve as an energy source for microbial communities. Although serpentinite systems are known to host active microbial life, it is unclear to what extent fossil evidence of these communities may be preserved over time. Here we report the detection of biosignatures preserved in a mineralized fracture within drill cores from the Samail Ophiolite in Oman. Two varieties of filamentous structures were identified in association with iron oxide precipitates. The first type are interpreted as likely microbial remains, while the second type are recognized as potentially microbiological dubiofossils. Additionally, laminated structures composed of carbon and nitrogen rich material were identified and interpreted as having a microbially-associated origin. Our observations affirm the potential to detect subsurface microbial communities within serpentinizing environments and highlight a unique taphonomic window to preserve evidence of rock-hosted life.","container-title":"Communications Earth &amp; Environment","DOI":"10.1038/s43247-022-00551-1","ISSN":"2662-4435","issue":"1","journalAbbreviation":"Commun Earth Environ","language":"en","page":"231","source":"DOI.org (Crossref)","title":"Microbial biosignature preservation in carbonated serpentine from the Samail Ophiolite, Oman","volume":"3","author":[{"family":"Lima-Zaloumis","given":"Jon"},{"family":"Neubeck","given":"Anna"},{"family":"Ivarsson","given":"Magnus"},{"family":"Bose","given":"Maitrayee"},{"family":"Greenberger","given":"Rebecca"},{"family":"Templeton","given":"Alexis S."},{"family":"Czaja","given":"Andrew D."},{"family":"Kelemen","given":"Peter B."},{"family":"Edvinsson","given":"Tomas"}],"issued":{"date-parts":[["2022",10,7]]}}},{"id":196,"uris":["http://zotero.org/users/11648790/items/73YHTRQI"],"itemData":{"id":196,"type":"article-journal","abstract":"Microbial abundance and diversity in deep subsurface environments is dependent upon the availability of energy and carbon. However, supplies of oxidants and reductants capable of sustaining life within maﬁc and ultramaﬁc continental aquifers undergoing low-temperature water-rock reaction are relatively unknown. We conducted an extensive analysis of the geochemistry and microbial communities recovered from ﬂuids sampled from boreholes hosted in peridotite and gabbro in the Tayin block of the Samail Ophiolite in the Sultanate of Oman. The geochemical compositions of subsurface ﬂuids in the ophiolite are highly variable, reﬂecting differences in host rock composition and the extent of ﬂuid-rock interaction. Principal component analysis of ﬂuid geochemistry and geologic context indicate the presence of at least four ﬂuid types in the Samail Ophiolite (“gabbro,” “alkaline peridotite,” “hyperalkaline peridotite,” and “gabbro/peridotite contact”) that vary strongly in pH and the concentrations of H2, CH4, Ca2+, Mg2+, NO−3 , SO24−, trace metals, and DIC. Geochemistry of ﬂuids is strongly correlated with microbial community composition; similar microbial assemblages group according to ﬂuid type. Hyperalkaline ﬂuids exhibit low diversity and are dominated by taxa related to the Deinococcus-Thermus genus Meiothermus, candidate phyla OP1, and the family Thermodesulfovibrionaceae. Gabbro- and alkaline peridotite- aquifers harbor more diverse communities and contain abundant microbial taxa afﬁliated with Nitrospira, Nitrosospharaceae, OP3, Parvarcheota, and OP1 order Acetothermales. Wells that sit at the contact between gabbro and peridotite host microbial communities distinct from all other ﬂuid types, with an enrichment in betaproteobacterial taxa. Together the taxonomic information and geochemical data suggest that several metabolisms may be operative in subsurface ﬂuids, including methanogenesis, acetogenesis, and fermentation, as well as the oxidation of methane, hydrogen and small molecular weight organic acids utilizing nitrate and sulfate as electron acceptors. Dynamic nitrogen cycling may be especially prevalent in gabbro and alkaline peridotite ﬂuids. These data suggest water-rock reaction, as controlled by lithology and hydrogeology, constrains the distribution of life in terrestrial ophiolites.","container-title":"Frontiers in Microbiology","DOI":"10.3389/fmicb.2017.00056","ISSN":"1664-302X","journalAbbreviation":"Front. Microbiol.","language":"en","source":"DOI.org (Crossref)","title":"Geological and Geochemical Controls on Subsurface Microbial Life in the Samail Ophiolite, Oman","URL":"http://journal.frontiersin.org/article/10.3389/fmicb.2017.00056/full","volume":"8","author":[{"family":"Rempfert","given":"Kaitlin R."},{"family":"Miller","given":"Hannah M."},{"family":"Bompard","given":"Nicolas"},{"family":"Nothaft","given":"Daniel"},{"family":"Matter","given":"Juerg M."},{"family":"Kelemen","given":"Peter"},{"family":"Fierer","given":"Noah"},{"family":"Templeton","given":"Alexis S."}],"accessed":{"date-parts":[["2023",6,15]]},"issued":{"date-parts":[["2017",2,7]]}}},{"id":201,"uris":["http://zotero.org/users/11648790/items/N5RXPKXZ"],"itemData":{"id":201,"type":"article-journal","abstract":"Sulfate and iron oxide deposits in R´ıo Tinto (Southwestern Spain) are a terrestrial analog of early martian hematite-rich regions. Understanding the distribution and drivers of microbial life in iron-rich environments can give critical clues on how to search for biosignatures on Mars. We simulated a robotic drilling mission searching for signs of life in the martian subsurface, by using a 1m-class planetary prototype drill mounted on a full-scale mockup of NASA’s Phoenix and InSight lander platforms. We demonstrated fully automated and aseptic drilling on iron and sulfur rich sediments at the R´ıo Tinto riverbanks, and sample transfer and delivery to sterile containers and analytical instruments. As a ground-truth study, samples were analyzed in the ﬁeld with the life detector chip immunoassay for searching microbial markers, and then in the laboratory with X-ray diffraction to determine mineralogy, gas chromatography/mass spectrometry for lipid composition, isotope-ratio mass spectrometry for isotopic ratios, and 16S/18S rRNA genes sequencing for biodiversity. A ubiquitous presence of microbial biomarkers distributed along the 1m-depth subsurface was inﬂuenced by the local mineralogy and geochemistry. The spatial heterogeneity of abiotic variables at local scale highlights the importance of considering drill replicates in future martian drilling missions. The multi-analytical approach provided proof of concept that molecular biomarkers varying in compositional nature, preservation potential, and taxonomic speciﬁcity can be recovered from shallow drilling on iron-rich Mars analogues by using an automated life-detection lander prototype, such as the one proposed for NASA’s IceBreaker mission proposal. Key Words: Lipid biomarkers—LDChip—IceBreaker prototype drill—Life detection—Planetary exploration. Astrobiology 20, 1029–1047.","container-title":"Astrobiology","DOI":"10.1089/ast.2019.2101","ISSN":"1531-1074, 1557-8070","issue":"9","journalAbbreviation":"Astrobiology","language":"en","page":"1029-1047","source":"DOI.org (Crossref)","title":"Simulating Mars Drilling Mission for Searching for Life: &lt;i&gt;Ground-Truthing&lt;/i&gt; Lipids and Other Complex Microbial Biomarkers in the Iron-Sulfur Rich Río Tinto Analog","title-short":"Simulating Mars Drilling Mission for Searching for Life","volume":"20","author":[{"family":"Sánchez-García","given":"Laura"},{"family":"Fernández-Martínez","given":"Miguel A."},{"family":"Moreno-Paz","given":"Mercedes"},{"family":"Carrizo","given":"Daniel"},{"family":"García-Villadangos","given":"Miriam"},{"family":"Manchado","given":"Juan M."},{"family":"Stoker","given":"Carol R."},{"family":"Glass","given":"Brian"},{"family":"Parro","given":"Victor"}],"issued":{"date-parts":[["2020",9,1]]}}}],"schema":"https://github.com/citation-style-language/schema/raw/master/csl-citation.json"} </w:instrText>
      </w:r>
      <w:r w:rsidR="005311E1">
        <w:fldChar w:fldCharType="separate"/>
      </w:r>
      <w:r w:rsidR="0039385F" w:rsidRPr="0039385F">
        <w:t>(12–16)</w:t>
      </w:r>
      <w:r w:rsidR="005311E1">
        <w:fldChar w:fldCharType="end"/>
      </w:r>
      <w:r>
        <w:t xml:space="preserve">.  These collected samples will be retrieved by the Mars Sample Retrieval Lander (SRL). The sample tubes will be placed in the OS container which will then be positioned in the Capture, Containment, and Return System (CCRS) in the nose </w:t>
      </w:r>
      <w:r w:rsidR="002E4B43">
        <w:t>of</w:t>
      </w:r>
      <w:r>
        <w:t xml:space="preserve"> the Mars Ascent Vehicle (MAV) during loading and launch. The MAV will launch the OS into Mars orbit to be captured and returned to Earth.</w:t>
      </w:r>
    </w:p>
    <w:p w14:paraId="00000017" w14:textId="77777777" w:rsidR="006366D9" w:rsidRDefault="006366D9"/>
    <w:p w14:paraId="00000018" w14:textId="1BE18C1C" w:rsidR="006366D9" w:rsidRDefault="00000000">
      <w:r>
        <w:t xml:space="preserve">In complying with planetary protection requirements for restricted Earth-return missions, samples and hardware exposed to the </w:t>
      </w:r>
      <w:proofErr w:type="spellStart"/>
      <w:r>
        <w:t>martian</w:t>
      </w:r>
      <w:proofErr w:type="spellEnd"/>
      <w:r>
        <w:t xml:space="preserve"> environment must be treated with the highest biosafety levels </w:t>
      </w:r>
      <w:r w:rsidR="00313499">
        <w:fldChar w:fldCharType="begin"/>
      </w:r>
      <w:r w:rsidR="00F1743C">
        <w:instrText xml:space="preserve"> ADDIN ZOTERO_ITEM CSL_CITATION {"citationID":"mDikXd0D","properties":{"formattedCitation":"(7)","plainCitation":"(7)","noteIndex":0},"citationItems":[{"id":53,"uris":["http://zotero.org/users/11648790/items/GINFVFM7"],"itemData":{"id":53,"type":"webpage","title":"Implementing Planetary Protection Requirements for Space Flight | Standards","URL":"https://standards.nasa.gov/standard/NASA/NASA-STD-871927","author":[{"family":"NASA Standards","given":""}],"accessed":{"date-parts":[["2023",6,5]]}}}],"schema":"https://github.com/citation-style-language/schema/raw/master/csl-citation.json"} </w:instrText>
      </w:r>
      <w:r w:rsidR="00313499">
        <w:fldChar w:fldCharType="separate"/>
      </w:r>
      <w:r w:rsidR="0039385F">
        <w:rPr>
          <w:noProof/>
        </w:rPr>
        <w:t>(7)</w:t>
      </w:r>
      <w:r w:rsidR="00313499">
        <w:fldChar w:fldCharType="end"/>
      </w:r>
      <w:r>
        <w:t xml:space="preserve">. The MSR team has developed a responsive implementation plan to address biosafety concerns for backward planetary protection to include isolation, containment, and sterilization upon Earth entry. The Mars Sample Receiving Facility will perform safety assessments and scientific evaluation of the samples prior to any reduction in biosafety level and distribution of samples outside of containment facilities. </w:t>
      </w:r>
    </w:p>
    <w:p w14:paraId="00000019" w14:textId="77777777" w:rsidR="006366D9" w:rsidRDefault="006366D9"/>
    <w:p w14:paraId="0000001A" w14:textId="77777777" w:rsidR="006366D9" w:rsidRDefault="00000000">
      <w:r>
        <w:lastRenderedPageBreak/>
        <w:t xml:space="preserve">The MSR backward planetary protection design incorporates both engineering and UV components to mitigate potential biohazards in the </w:t>
      </w:r>
      <w:proofErr w:type="spellStart"/>
      <w:r>
        <w:t>martian</w:t>
      </w:r>
      <w:proofErr w:type="spellEnd"/>
      <w:r>
        <w:t xml:space="preserve"> material. There are three main components in the design: the OS as the primary container, the sterilization process of the OS using UV in the CCRS, and then placement of the OS in the Secondary Containment Vessel (SCV). The intent of this strategy is to achieve redundant containment, even if one of the three elements fails. The specific design segment that this Study Team was asked to address is for the use of UV to decontaminate potential biohazards from </w:t>
      </w:r>
      <w:proofErr w:type="spellStart"/>
      <w:r>
        <w:t>martian</w:t>
      </w:r>
      <w:proofErr w:type="spellEnd"/>
      <w:r>
        <w:t xml:space="preserve"> surface dust adhered to the surface of the OS. The UV sterilization process is managed into three main program tracks: 1) UV transmissibility through relevant materials, 2) solar UV sterilization, and 3) active UV sterilization. The MSR design is based upon data from past Mars missions, and the MSR team has used mathematical models to predict how much </w:t>
      </w:r>
      <w:proofErr w:type="spellStart"/>
      <w:r>
        <w:t>martian</w:t>
      </w:r>
      <w:proofErr w:type="spellEnd"/>
      <w:r>
        <w:t xml:space="preserve"> dust might adhere to the OS and thus need to be treated with UV. The predicted amount of dust sticking to the OS accounts for any adhesion forces from electrostatic charge. In addition, the mission design assumes landing and surface operations during a low dust season on Mars. </w:t>
      </w:r>
    </w:p>
    <w:p w14:paraId="0000001B" w14:textId="77777777" w:rsidR="006366D9" w:rsidRDefault="006366D9"/>
    <w:p w14:paraId="0000001D" w14:textId="5F617F26" w:rsidR="006366D9" w:rsidRDefault="00000000">
      <w:r>
        <w:t xml:space="preserve">Knowledge gained and lessons learned from this study will feed into considerations for future crewed missions to Mars. Therefore, this study may inform not only the near-term MSR mission but also potential sample receiving and collection processes, human missions to Mars, and the planetary protection </w:t>
      </w:r>
      <w:proofErr w:type="gramStart"/>
      <w:r>
        <w:t>discipline as a whole</w:t>
      </w:r>
      <w:proofErr w:type="gramEnd"/>
      <w:r>
        <w:t>.</w:t>
      </w:r>
    </w:p>
    <w:p w14:paraId="0000001E" w14:textId="77777777" w:rsidR="006366D9" w:rsidRDefault="006366D9">
      <w:pPr>
        <w:rPr>
          <w:u w:val="single"/>
        </w:rPr>
      </w:pPr>
    </w:p>
    <w:p w14:paraId="0000001F" w14:textId="77777777" w:rsidR="006366D9" w:rsidRDefault="00000000" w:rsidP="00554C33">
      <w:pPr>
        <w:numPr>
          <w:ilvl w:val="0"/>
          <w:numId w:val="17"/>
        </w:numPr>
        <w:pBdr>
          <w:top w:val="nil"/>
          <w:left w:val="nil"/>
          <w:bottom w:val="nil"/>
          <w:right w:val="nil"/>
          <w:between w:val="nil"/>
        </w:pBdr>
        <w:rPr>
          <w:b/>
          <w:color w:val="000000"/>
          <w:sz w:val="28"/>
          <w:szCs w:val="28"/>
        </w:rPr>
      </w:pPr>
      <w:r>
        <w:rPr>
          <w:b/>
          <w:color w:val="000000"/>
          <w:sz w:val="28"/>
          <w:szCs w:val="28"/>
        </w:rPr>
        <w:t xml:space="preserve"> Scientific Considerations</w:t>
      </w:r>
    </w:p>
    <w:p w14:paraId="5980364D" w14:textId="77777777" w:rsidR="005E1AD9" w:rsidRDefault="005E1AD9"/>
    <w:p w14:paraId="00000020" w14:textId="1D517848" w:rsidR="006366D9" w:rsidRDefault="00000000">
      <w:r>
        <w:t>During this independent scientific assessment, the Study Team’s discussions led to a set of questions to which the Study Team needed answers to formulate conclusions and recommendations. This set of questions is listed in Appendix B and was provided to the MSR team in advance of each discussion.</w:t>
      </w:r>
    </w:p>
    <w:p w14:paraId="00000021" w14:textId="77777777" w:rsidR="006366D9" w:rsidRDefault="006366D9"/>
    <w:p w14:paraId="00000022" w14:textId="77777777" w:rsidR="006366D9" w:rsidRDefault="00000000">
      <w:r>
        <w:t xml:space="preserve">The MSR team then presented to the Study Team about their planned active UV design for an in-flight system, followed by additional detailed discussion and a follow up presentation to address more questions. The Study Team has concluded that their concerns were adequately addressed with five provisos and associated recommendations. </w:t>
      </w:r>
    </w:p>
    <w:p w14:paraId="00000023" w14:textId="77777777" w:rsidR="006366D9" w:rsidRDefault="006366D9"/>
    <w:p w14:paraId="00000024" w14:textId="77777777" w:rsidR="006366D9" w:rsidRDefault="00000000">
      <w:r>
        <w:t>The Study Team made these key assumptions before formulating recommendations:</w:t>
      </w:r>
    </w:p>
    <w:p w14:paraId="00000025" w14:textId="77777777" w:rsidR="006366D9" w:rsidRDefault="006366D9"/>
    <w:p w14:paraId="00000026" w14:textId="4B7BA415" w:rsidR="006366D9" w:rsidRDefault="00000000">
      <w:pPr>
        <w:rPr>
          <w:color w:val="FF0000"/>
        </w:rPr>
      </w:pPr>
      <w:r>
        <w:rPr>
          <w:b/>
        </w:rPr>
        <w:t>Assumption:</w:t>
      </w:r>
      <w:r>
        <w:t xml:space="preserve"> The predicted dust model calculations performed by the MSR team are accurate with up to 36 mg of wind-deposited Mars particles on exposed surfaces</w:t>
      </w:r>
      <w:r w:rsidR="002E4B43">
        <w:t xml:space="preserve"> of the OS</w:t>
      </w:r>
      <w:r>
        <w:t xml:space="preserve">. </w:t>
      </w:r>
    </w:p>
    <w:p w14:paraId="00000027" w14:textId="77777777" w:rsidR="006366D9" w:rsidRDefault="00000000">
      <w:r>
        <w:rPr>
          <w:b/>
        </w:rPr>
        <w:t>Assumption:</w:t>
      </w:r>
      <w:r>
        <w:t xml:space="preserve"> Cleanliness of the OS surface and its initial starting quality will be sufficiently high, and density of potential contamination sufficiently low (computed as 2 particles/cm</w:t>
      </w:r>
      <w:r>
        <w:rPr>
          <w:vertAlign w:val="superscript"/>
        </w:rPr>
        <w:t>2</w:t>
      </w:r>
      <w:r>
        <w:t xml:space="preserve">), for effective UV penetration. </w:t>
      </w:r>
    </w:p>
    <w:p w14:paraId="00000028" w14:textId="4B19C77E" w:rsidR="006366D9" w:rsidRDefault="00000000">
      <w:pPr>
        <w:numPr>
          <w:ilvl w:val="0"/>
          <w:numId w:val="10"/>
        </w:numPr>
      </w:pPr>
      <w:r>
        <w:t xml:space="preserve">Two papers are referenced </w:t>
      </w:r>
      <w:r w:rsidR="00313499">
        <w:fldChar w:fldCharType="begin"/>
      </w:r>
      <w:r w:rsidR="0039385F">
        <w:instrText xml:space="preserve"> ADDIN ZOTERO_ITEM CSL_CITATION {"citationID":"MaPGSlsz","properties":{"formattedCitation":"(17, 18)","plainCitation":"(17, 18)","noteIndex":0},"citationItems":[{"id":11,"uris":["http://zotero.org/users/11648790/items/Q2KSVTXU"],"itemData":{"id":11,"type":"article-journal","abstract":"The National Aeronautics and Space Administration-European Space Agency (NASA-ESA) Mars Sample Return (MSR) campaign involves the collection of samples on Mars by the Perseverance (Mars 2020) rover and their return to Earth. To accomplish this, the Orbiting Sample container (OS) will be sent to Mars to accommodate the collected samples then launched from Mars and returned to Earth, where the samples will be removed for examination in the Sample Return Facility (SRF). Crucial to this entire sequence will be establishment of the required level of cleanliness inside the OS. In February 2021, the NASA Headquarters' Mars Sample Return Program and Office of Planetary Protection assembled an MSR OS Tiger Team (OSTT) to discuss the appropriate cleanliness level options of the interior of the OS. The team's remit was primarily focused on evaluating the trade-offs between Planetary Protection cleanliness levels 4a and 4b. These cleanliness levels are determined by the Committee on Space Research (COSPAR) planetary protection regulations, where 4a requires &lt;300 bacterial spores/m2 and &lt;3 x 105 bacterial spores on the spacecraft (in this case, the interior of the OS) and 4b mandates the more stringent requirement of &lt;30 bacterial spores on the spacecraft. This report documents the consensus opinion submitted by the OSTT that recommended the interior of the OS be cleaned to a 4a requirement with any feasible added effort toward 4b. This report provides, as well, the rationale for that decision.","container-title":"Astrobiology","DOI":"10.1089/AST.2021.0058","ISSN":"1557-8070","issue":"S1","journalAbbreviation":"Astrobiology","language":"eng","note":"PMID: 34904891","page":"S238-S241","source":"PubMed","title":"Recommendation on Orbiting Sample Cleanliness","volume":"22","author":[{"family":"Cockell","given":"Charles S."},{"family":"Chitale","given":"Rohit"},{"family":"Clement","given":"Brian"},{"family":"Davila","given":"Alfonso"},{"family":"Freeman","given":"Katherine H."},{"family":"French","given":"Katherine L."},{"family":"Glavin","given":"Daniel P."},{"family":"Hays","given":"Lindsay E."},{"family":"Hummel","given":"Kimberly"},{"family":"Meyer","given":"Michael A."},{"family":"Pratt","given":"Lisa M."},{"family":"Salvo","given":"Christopher"},{"family":"Seasly","given":"Elaine"},{"family":"Tsang","given":"Kar Wing"}],"issued":{"date-parts":[["2022",6]]}}},{"id":13,"uris":["http://zotero.org/users/11648790/items/ZDQ6TGTU"],"itemData":{"id":13,"type":"article-journal","abstract":"Molecular biology methods and technologies have advanced substantially over the past decade. These new molecular methods should be incorporated among the standard tools of planetary protection (PP) and could be validated for incorporation by 2026. To address the feasibility of applying modern molecular techniques to such an application, NASA conducted a technology workshop with private industry partners, academics, and government agency stakeholders, along with NASA staff and contractors. The technical discussions and presentations of the Multi-Mission Metagenomics Technology Development Workshop focused on modernizing and supplementing the current PP assays. The goals of the workshop were to assess the state of metagenomics and other advanced molecular techniques in the context of providing a validated framework to supplement the bacterial endospore-based NASA Standard Assay and to identify knowledge and technology gaps. In particular, workshop participants were tasked with discussing metagenomics as a stand-alone technology to provide rapid and comprehensive analysis of total nucleic acids and viable microorganisms on spacecraft surfaces, thereby allowing for the development of tailored and cost-effective microbial reduction plans for each hardware item on a spacecraft. Workshop participants recommended metagenomics approaches as the only data source that can adequately feed into quantitative microbial risk assessment models for evaluating the risk of forward (exploring extraterrestrial planet) and back (Earth harmful biological) contamination. Participants were unanimous that a metagenomics workflow, in tandem with rapid targeted quantitative (digital) PCR, represents a revolutionary advance over existing methods for the assessment of microbial bioburden on spacecraft surfaces. The workshop highlighted low biomass sampling, reagent contamination, and inconsistent bioinformatics data analysis as key areas for technology development. Finally, it was concluded that implementing metagenomics as an additional workflow for addressing concerns of NASA's robotic mission will represent a dramatic improvement in technology advancement for PP and will benefit future missions where mission success is affected by backward and forward contamination.","container-title":"Astrobiology","DOI":"10.1089/ast.2022.0044","ISSN":"1557-8070","journalAbbreviation":"Astrobiology","language":"eng","note":"PMID: 37102710","source":"PubMed","title":"Metagenomic Methods for Addressing NASA's Planetary Protection Policy Requirements on Future Missions: A Workshop Report","title-short":"Metagenomic Methods for Addressing NASA's Planetary Protection Policy Requirements on Future Missions","author":[{"family":"Green","given":"Stefan J."},{"family":"Torok","given":"Tamas"},{"family":"Allen","given":"Jonathan E."},{"family":"Eloe-Fadrosh","given":"Emiley"},{"family":"Jackson","given":"Scott A."},{"family":"Jiang","given":"Sunny C."},{"family":"Levine","given":"Stuart S."},{"family":"Levy","given":"Shawn"},{"family":"Schriml","given":"Lynn M."},{"family":"Thomas","given":"W. Kelley"},{"family":"Wood","given":"Jason M."},{"family":"Tighe","given":"Scott W."}],"issued":{"date-parts":[["2023",4,26]]}}}],"schema":"https://github.com/citation-style-language/schema/raw/master/csl-citation.json"} </w:instrText>
      </w:r>
      <w:r w:rsidR="00313499">
        <w:fldChar w:fldCharType="separate"/>
      </w:r>
      <w:r w:rsidR="0039385F">
        <w:rPr>
          <w:noProof/>
        </w:rPr>
        <w:t>(17, 18)</w:t>
      </w:r>
      <w:r w:rsidR="00313499">
        <w:fldChar w:fldCharType="end"/>
      </w:r>
      <w:r>
        <w:t xml:space="preserve"> relating to this assumption. The first is from the Mars OS Tiger Team, which published recommendations for appropriate cleanliness level options for the interior of the OS. The second is from a technology workshop focused on metagenomics and other advanced molecular techniques to supplement current planetary protection standard assays used on NASA missions. The Study Team assumes the appropriate implementation of the outcomes from these reports.</w:t>
      </w:r>
    </w:p>
    <w:p w14:paraId="00000029" w14:textId="77777777" w:rsidR="006366D9" w:rsidRDefault="00000000">
      <w:r>
        <w:rPr>
          <w:b/>
        </w:rPr>
        <w:lastRenderedPageBreak/>
        <w:t>Assumption:</w:t>
      </w:r>
      <w:r>
        <w:t xml:space="preserve">  Any UV LED system will be adequately tested and the fluence understood as per the NASA engineering process. The Study Team accepts that the reported amount of active UV can be delivered to the OS surface. </w:t>
      </w:r>
      <w:r>
        <w:tab/>
      </w:r>
    </w:p>
    <w:p w14:paraId="0000002A" w14:textId="77777777" w:rsidR="006366D9" w:rsidRDefault="00000000">
      <w:r>
        <w:rPr>
          <w:b/>
        </w:rPr>
        <w:t>Assumption</w:t>
      </w:r>
      <w:r>
        <w:t xml:space="preserve">: Any extant or extinct life on Mars encountered by MSR is </w:t>
      </w:r>
      <w:proofErr w:type="gramStart"/>
      <w:r>
        <w:t>similar to</w:t>
      </w:r>
      <w:proofErr w:type="gramEnd"/>
      <w:r>
        <w:t xml:space="preserve"> Earth “life as we know it”. However, we must recognize that any potential life on other worlds may not share the same cellular organization, information flow, metabolism, or evolutionary path as life on Earth and thus may not be inactivated by UV.</w:t>
      </w:r>
    </w:p>
    <w:p w14:paraId="0000002B" w14:textId="77777777" w:rsidR="006366D9" w:rsidRDefault="006366D9"/>
    <w:p w14:paraId="0000002C" w14:textId="77777777" w:rsidR="006366D9" w:rsidRDefault="00000000">
      <w:r>
        <w:t>The Study Team makes five main recommendations for the MSR team to consider:</w:t>
      </w:r>
    </w:p>
    <w:p w14:paraId="0000002D" w14:textId="77777777" w:rsidR="006366D9" w:rsidRDefault="006366D9"/>
    <w:p w14:paraId="0000002E" w14:textId="451C4BA2" w:rsidR="006366D9" w:rsidRDefault="00000000">
      <w:pPr>
        <w:rPr>
          <w:i/>
        </w:rPr>
      </w:pPr>
      <w:r>
        <w:rPr>
          <w:b/>
          <w:i/>
        </w:rPr>
        <w:t>Recommendation</w:t>
      </w:r>
      <w:r>
        <w:t xml:space="preserve">: </w:t>
      </w:r>
      <w:r>
        <w:rPr>
          <w:i/>
        </w:rPr>
        <w:t xml:space="preserve">We recommend that the MSR team planetary protection design include decontamination of both self-replicating organisms and entities without a cellular organization (e.g., viruses, prions), as well as macromolecules capable of genetic information transfer. It is possible for any genetic information transferring element to find a host, and therefore, </w:t>
      </w:r>
      <w:r w:rsidR="002E4B43">
        <w:rPr>
          <w:i/>
        </w:rPr>
        <w:t>the MSR team</w:t>
      </w:r>
      <w:r>
        <w:rPr>
          <w:i/>
        </w:rPr>
        <w:t xml:space="preserve"> should plan for the potential, regardless of how improbable it is.     </w:t>
      </w:r>
    </w:p>
    <w:p w14:paraId="0000002F" w14:textId="77777777" w:rsidR="006366D9" w:rsidRDefault="006366D9"/>
    <w:p w14:paraId="00000030" w14:textId="77777777" w:rsidR="006366D9" w:rsidRDefault="00000000">
      <w:pPr>
        <w:rPr>
          <w:i/>
        </w:rPr>
      </w:pPr>
      <w:r>
        <w:rPr>
          <w:b/>
          <w:i/>
        </w:rPr>
        <w:t>Recommendation</w:t>
      </w:r>
      <w:r>
        <w:rPr>
          <w:i/>
        </w:rPr>
        <w:t>: We recommend that the design include feedback that confirms during flight operations that the active UV system is operating as expected, such as a UV detector or telemetry showing power draw. These data would give NASA confidence that the OS has been decontaminated before entering Earth’s biosphere.</w:t>
      </w:r>
    </w:p>
    <w:p w14:paraId="00000031" w14:textId="77777777" w:rsidR="006366D9" w:rsidRDefault="006366D9">
      <w:pPr>
        <w:rPr>
          <w:i/>
        </w:rPr>
      </w:pPr>
    </w:p>
    <w:p w14:paraId="00000032" w14:textId="6AD55D12" w:rsidR="006366D9" w:rsidRDefault="00000000">
      <w:pPr>
        <w:rPr>
          <w:i/>
        </w:rPr>
      </w:pPr>
      <w:r>
        <w:rPr>
          <w:b/>
          <w:i/>
        </w:rPr>
        <w:t>Recommendation</w:t>
      </w:r>
      <w:r>
        <w:rPr>
          <w:i/>
        </w:rPr>
        <w:t>: We recommend that there is a contingency plan if the active, in-flight UV system does not operate as intended (e.g.</w:t>
      </w:r>
      <w:r w:rsidR="002E4B43">
        <w:rPr>
          <w:i/>
        </w:rPr>
        <w:t xml:space="preserve"> </w:t>
      </w:r>
      <w:r>
        <w:rPr>
          <w:i/>
        </w:rPr>
        <w:t xml:space="preserve">a backup UV decontamination system, containment capture of the OS prior to entering Earth’s biosphere, or other). For the contingency threshold, the MSR team should specify a minimum level of UV that must be detected by the in-flight system. This minimum amount of UV needed to decontaminate and/or sterilize the OS may be derived from the testing performed such as the UV dose response and time course </w:t>
      </w:r>
      <w:sdt>
        <w:sdtPr>
          <w:tag w:val="goog_rdk_1"/>
          <w:id w:val="359857785"/>
        </w:sdtPr>
        <w:sdtContent/>
      </w:sdt>
      <w:r>
        <w:rPr>
          <w:i/>
        </w:rPr>
        <w:t>studies using one or more highly UV-resistant microorganisms or their spores</w:t>
      </w:r>
      <w:r w:rsidR="00A8204F">
        <w:rPr>
          <w:i/>
        </w:rPr>
        <w:t xml:space="preserve">, following proper protocols </w:t>
      </w:r>
      <w:r w:rsidR="00A8204F">
        <w:rPr>
          <w:i/>
        </w:rPr>
        <w:fldChar w:fldCharType="begin"/>
      </w:r>
      <w:r w:rsidR="00A8204F">
        <w:rPr>
          <w:i/>
        </w:rPr>
        <w:instrText xml:space="preserve"> ADDIN ZOTERO_ITEM CSL_CITATION {"citationID":"lY70yFDT","properties":{"formattedCitation":"(19)","plainCitation":"(19)","noteIndex":0},"citationItems":[{"id":207,"uris":["http://zotero.org/users/11648790/items/37JRLPNX"],"itemData":{"id":207,"type":"article-journal","abstract":"Developing robust microbial survival models for interplanetary and planetary spacecraft requires precise inactivation kinetics for vehicle bioburdens. To generate such data, reliable protocols are required for preparing, testing, and assaying microbial cells or spores on simulated spacecraft materials. New data are presented on the utility of the liquid droplet protocol for applying Bacillus subtilis spores to aluminum coupons. Results indicate that low-density spore monolayers should be created between 2 and 5 × 106 spores per cm2 on individual coupons to prevent the formation of aggregates or multilayers of spores. Such aggregation or multilayers will interfere with the precision of characterizing the effects of UV irradiation on spore survival. Optimum spore monolayers are defined as spore monolayers without overlapping or clustered cells and in which all spores will receive UV photons during assays. The best spore monolayers were created with sterile deionized water (SDIW) on uncoated aluminum coupons, or with SDIW + Triton X-100 (at 0.5 × of the critical micellar concentration) on either uncoated Al-coupons or on Chemfilm Class 1A–coated coupons. The Triton X-100 surfactant improved the uniformity of the monolayers without affecting the sensitivity of the spores to UV irradiation. Furthermore, spore layers created at either 2 × 107 or 2 × 108 spores/cm2 created multi-stacking effects that clearly reduced the precision of the UV irradiation assays. A set of standardized protocols is suggested for spacecraft processing and planetary protection communities to permit directly comparing results from divergent labs.","container-title":"Astrobiology","DOI":"10.1089/ast.2022.0072","ISSN":"1531-1074","note":"publisher: Mary Ann Liebert, Inc., publishers","source":"liebertpub.com (Atypon)","title":"Microbial Protocols for Spacecraft: 3. Spore Monolayer Preparation Methods for Ultraviolet Irradiation Exposures","title-short":"Microbial Protocols for Spacecraft","URL":"https://www.liebertpub.com/doi/10.1089/ast.2022.0072","author":[{"family":"Schuerger","given":"Andrew C."},{"family":"Headrick","given":"Erika L."}],"accessed":{"date-parts":[["2023",7,5]]},"issued":{"date-parts":[["2023",3,22]]}}}],"schema":"https://github.com/citation-style-language/schema/raw/master/csl-citation.json"} </w:instrText>
      </w:r>
      <w:r w:rsidR="00A8204F">
        <w:rPr>
          <w:i/>
        </w:rPr>
        <w:fldChar w:fldCharType="separate"/>
      </w:r>
      <w:r w:rsidR="0039385F">
        <w:rPr>
          <w:i/>
          <w:noProof/>
        </w:rPr>
        <w:t>(19)</w:t>
      </w:r>
      <w:r w:rsidR="00A8204F">
        <w:rPr>
          <w:i/>
        </w:rPr>
        <w:fldChar w:fldCharType="end"/>
      </w:r>
      <w:r w:rsidR="00A8204F">
        <w:rPr>
          <w:i/>
        </w:rPr>
        <w:t xml:space="preserve">. </w:t>
      </w:r>
      <w:r>
        <w:rPr>
          <w:i/>
        </w:rPr>
        <w:t xml:space="preserve">This would prevent unsterilized spacecraft surfaces with </w:t>
      </w:r>
      <w:proofErr w:type="spellStart"/>
      <w:r>
        <w:rPr>
          <w:i/>
        </w:rPr>
        <w:t>martian</w:t>
      </w:r>
      <w:proofErr w:type="spellEnd"/>
      <w:r>
        <w:rPr>
          <w:i/>
        </w:rPr>
        <w:t xml:space="preserve"> dust from entering Earth’s biosphere. </w:t>
      </w:r>
    </w:p>
    <w:p w14:paraId="00000033" w14:textId="77777777" w:rsidR="006366D9" w:rsidRDefault="006366D9">
      <w:pPr>
        <w:rPr>
          <w:i/>
        </w:rPr>
      </w:pPr>
    </w:p>
    <w:p w14:paraId="00000034" w14:textId="77777777" w:rsidR="006366D9" w:rsidRDefault="00000000">
      <w:pPr>
        <w:rPr>
          <w:i/>
        </w:rPr>
      </w:pPr>
      <w:r>
        <w:rPr>
          <w:b/>
          <w:i/>
        </w:rPr>
        <w:t>Recommendation</w:t>
      </w:r>
      <w:r>
        <w:rPr>
          <w:i/>
        </w:rPr>
        <w:t xml:space="preserve">: We recommend that the MSR team consider an independent review of the modeling to date on how much dust may adhere to the surface of the OS. Such an approach should include a detailed test program to validate the model using the approximate sizes of </w:t>
      </w:r>
      <w:proofErr w:type="spellStart"/>
      <w:r>
        <w:rPr>
          <w:i/>
        </w:rPr>
        <w:t>martian</w:t>
      </w:r>
      <w:proofErr w:type="spellEnd"/>
      <w:r>
        <w:rPr>
          <w:i/>
        </w:rPr>
        <w:t xml:space="preserve"> dust particles and the numbers of particles on the outside of the OS, and thus how many microorganisms and of what size might be shielded from UV by a dust particle. In this way, the team may be able to calculate how much shielding/shadowing might occur from UV treatment and therefore how many microbes might not be thoroughly inactivated by UV.  Doing so may enable the team to constrain the number of particles that might receive only a sublethal UV dose.  Furthering this modeling to include shadow predictions will help quantify risk acceptance to using UV.</w:t>
      </w:r>
    </w:p>
    <w:p w14:paraId="00000035" w14:textId="77777777" w:rsidR="006366D9" w:rsidRDefault="006366D9">
      <w:pPr>
        <w:rPr>
          <w:i/>
        </w:rPr>
      </w:pPr>
    </w:p>
    <w:p w14:paraId="00000036" w14:textId="77777777" w:rsidR="006366D9" w:rsidRDefault="00000000">
      <w:pPr>
        <w:rPr>
          <w:b/>
          <w:i/>
        </w:rPr>
      </w:pPr>
      <w:r>
        <w:rPr>
          <w:b/>
          <w:i/>
        </w:rPr>
        <w:t>Recommendation</w:t>
      </w:r>
      <w:r>
        <w:rPr>
          <w:i/>
        </w:rPr>
        <w:t xml:space="preserve">: We recommend that the MSR team explore currently available imaging techniques, and if feasible, integrate a suitable option into their in-flight UV design and establish an operations plan to capture images of the OS before containment.  In particular, the MSR team may explore options that assess opacity and reflectivity/absorption in UV irradiation of the </w:t>
      </w:r>
      <w:r>
        <w:rPr>
          <w:i/>
        </w:rPr>
        <w:lastRenderedPageBreak/>
        <w:t xml:space="preserve">surface. This capability could alleviate any shadowing/shielding concerns for UV throughput, whether the opacity is biological or sedimentological in nature. </w:t>
      </w:r>
    </w:p>
    <w:p w14:paraId="00000037" w14:textId="77777777" w:rsidR="006366D9" w:rsidRDefault="006366D9"/>
    <w:p w14:paraId="00000038" w14:textId="77777777" w:rsidR="006366D9" w:rsidRDefault="00000000" w:rsidP="00554C33">
      <w:pPr>
        <w:numPr>
          <w:ilvl w:val="0"/>
          <w:numId w:val="17"/>
        </w:numPr>
        <w:pBdr>
          <w:top w:val="nil"/>
          <w:left w:val="nil"/>
          <w:bottom w:val="nil"/>
          <w:right w:val="nil"/>
          <w:between w:val="nil"/>
        </w:pBdr>
        <w:rPr>
          <w:b/>
          <w:color w:val="000000"/>
          <w:sz w:val="28"/>
          <w:szCs w:val="28"/>
        </w:rPr>
      </w:pPr>
      <w:r>
        <w:rPr>
          <w:b/>
          <w:color w:val="000000"/>
          <w:sz w:val="28"/>
          <w:szCs w:val="28"/>
        </w:rPr>
        <w:t>Discussion</w:t>
      </w:r>
    </w:p>
    <w:p w14:paraId="00000039" w14:textId="77777777" w:rsidR="006366D9" w:rsidRDefault="006366D9"/>
    <w:p w14:paraId="0000003A" w14:textId="7BF908C1" w:rsidR="006366D9" w:rsidRDefault="00000000">
      <w:pPr>
        <w:rPr>
          <w:color w:val="000000"/>
        </w:rPr>
      </w:pPr>
      <w:r>
        <w:rPr>
          <w:color w:val="000000"/>
        </w:rPr>
        <w:t>The key driver for backward planetary protection activities for MSR is the potential for bioactive macromolecules in the form of microorganisms, prions, sub-cellular genetic transfer elements, or of unk</w:t>
      </w:r>
      <w:r>
        <w:t xml:space="preserve">nown nature </w:t>
      </w:r>
      <w:r>
        <w:rPr>
          <w:color w:val="000000"/>
        </w:rPr>
        <w:t xml:space="preserve">present in material brought back from Mars causing adverse changes to the Earth’s biosphere </w:t>
      </w:r>
      <w:r w:rsidR="00313499">
        <w:rPr>
          <w:color w:val="000000"/>
        </w:rPr>
        <w:fldChar w:fldCharType="begin"/>
      </w:r>
      <w:r w:rsidR="00ED3D6A">
        <w:rPr>
          <w:color w:val="000000"/>
        </w:rPr>
        <w:instrText xml:space="preserve"> ADDIN ZOTERO_ITEM CSL_CITATION {"citationID":"48MmPqbK","properties":{"formattedCitation":"(20)","plainCitation":"(20)","noteIndex":0},"citationItems":[{"id":167,"uris":["http://zotero.org/users/11648790/items/GZ6NG2V9"],"itemData":{"id":167,"type":"book","event-place":"Washington, D.C.","ISBN":"978-0-309-13073-8","language":"en","note":"page: 12576\nDOI: 10.17226/12576","publisher":"National Academies Press","publisher-place":"Washington, D.C.","source":"DOI.org (Crossref)","title":"Assessment of Planetary Protection Requirements for Mars Sample Return Missions","URL":"http://www.nap.edu/catalog/12576","author":[{"family":"Space Studies Board","given":""}],"accessed":{"date-parts":[["2023",6,9]]},"issued":{"date-parts":[["2009",5,6]]}}}],"schema":"https://github.com/citation-style-language/schema/raw/master/csl-citation.json"} </w:instrText>
      </w:r>
      <w:r w:rsidR="00313499">
        <w:rPr>
          <w:color w:val="000000"/>
        </w:rPr>
        <w:fldChar w:fldCharType="separate"/>
      </w:r>
      <w:r w:rsidR="0039385F">
        <w:rPr>
          <w:noProof/>
          <w:color w:val="000000"/>
        </w:rPr>
        <w:t>(20)</w:t>
      </w:r>
      <w:r w:rsidR="00313499">
        <w:rPr>
          <w:color w:val="000000"/>
        </w:rPr>
        <w:fldChar w:fldCharType="end"/>
      </w:r>
      <w:r>
        <w:rPr>
          <w:color w:val="000000"/>
        </w:rPr>
        <w:t xml:space="preserve">. The MSR design </w:t>
      </w:r>
      <w:r>
        <w:t>uses</w:t>
      </w:r>
      <w:r>
        <w:rPr>
          <w:color w:val="000000"/>
        </w:rPr>
        <w:t xml:space="preserve"> a “break the chain of contact” between hardware that has contacted Mars and hardware being returned to Earth as a sterilization operation.</w:t>
      </w:r>
      <w:r>
        <w:t xml:space="preserve"> </w:t>
      </w:r>
      <w:r>
        <w:rPr>
          <w:color w:val="000000"/>
        </w:rPr>
        <w:t>The MSR design also relies solely on Mars and spacecraft-generated UV in contrast to the more widely used high heat pyrolysis temperatures to conduct sterilization operations.</w:t>
      </w:r>
      <w:r>
        <w:t xml:space="preserve"> </w:t>
      </w:r>
      <w:r>
        <w:rPr>
          <w:color w:val="000000"/>
        </w:rPr>
        <w:t>This approach is a major change to past recommendations and international standards in planetary protection for the return of materials from Mars</w:t>
      </w:r>
      <w:r w:rsidR="00313499">
        <w:rPr>
          <w:color w:val="000000"/>
        </w:rPr>
        <w:t xml:space="preserve"> </w:t>
      </w:r>
      <w:r w:rsidR="00313499">
        <w:rPr>
          <w:color w:val="000000"/>
        </w:rPr>
        <w:fldChar w:fldCharType="begin"/>
      </w:r>
      <w:r w:rsidR="00F1743C">
        <w:rPr>
          <w:color w:val="000000"/>
        </w:rPr>
        <w:instrText xml:space="preserve"> ADDIN ZOTERO_ITEM CSL_CITATION {"citationID":"E4ARdJpR","properties":{"formattedCitation":"(20\\uc0\\u8211{}23)","plainCitation":"(20–23)","noteIndex":0},"citationItems":[{"id":167,"uris":["http://zotero.org/users/11648790/items/GZ6NG2V9"],"itemData":{"id":167,"type":"book","event-place":"Washington, D.C.","ISBN":"978-0-309-13073-8","language":"en","note":"page: 12576\nDOI: 10.17226/12576","publisher":"National Academies Press","publisher-place":"Washington, D.C.","source":"DOI.org (Crossref)","title":"Assessment of Planetary Protection Requirements for Mars Sample Return Missions","URL":"http://www.nap.edu/catalog/12576","author":[{"family":"Space Studies Board","given":""}],"accessed":{"date-parts":[["2023",6,9]]},"issued":{"date-parts":[["2009",5,6]]}}},{"id":163,"uris":["http://zotero.org/users/11648790/items/83NIU2VQ"],"itemData":{"id":163,"type":"book","event-place":"Washington, D.C.","ISBN":"978-0-309-05733-2","language":"en","note":"page: 5563\nDOI: 10.17226/5563","publisher":"National Academies Press","publisher-place":"Washington, D.C.","source":"DOI.org (Crossref)","title":"Mars Sample Return: Issues and Recommendations","title-short":"Mars Sample Return","URL":"http://www.nap.edu/catalog/5563","author":[{"family":"Space Studies Board","given":""}],"accessed":{"date-parts":[["2023",6,9]]},"issued":{"date-parts":[["1997",2,28]]}}},{"id":114,"uris":["http://zotero.org/users/11648790/items/E2H5SB75"],"itemData":{"id":114,"type":"article-journal","abstract":"Abstract\n            \n              The National Aeronautics and Space Administration (NASA) and the European Space Agency (ESA) are studying how samples might be brought back to Earth from Mars safely. Backward planetary protection is key in this complex endeavour, as it is required to prevent potential adverse effects from returning materials to Earth's biosphere. As the question of whether or not life exists on Mars today or whether it ever did in the past is still unanswered, the effort to return samples from Mars is expected to be categorized as a ‘Restricted Earth Return’ mission, for which NASA policy requires the containment of any unsterilized material returned to Earth. NASA is investigating several solutions to contain Mars samples and sterilize any uncontained Martian particles. This effort has significant implications for both NASA's scientific mission, and the Earth's environment; and so special care and vigilance are needed in planning and execution in order to assure acceptance of safety to Earth's biosphere. To generate a technically acceptable sterilization process across a wide array of scientific and other stakeholders, on 30–31 January 2019, 10–11 June 2019 and 19–20 February 2020, NASA informally convened a Sterilization Working Group (SWG) composed of experts from industry, academia and government to assess methods for sterilization and inactivation, to identify future work needed to verify these methods against biological challenges, and to determine their feasibility for implementation on robotic spacecraft in deep space. The goals of the SWG were:\n              \n                \n                  (1)\n                  Understand what it means to sterilize and/or inactivate Martian materials and how that understanding can be applied to the Mars Sample Return (MSR) mission.\n                \n                \n                  (2)\n                  Assess methods for sterilization and inactivation, and identify future work needed to verify these methods.\n                \n                \n                  (3)\n                  Provide an effective plan for communicating with other agencies and the public.\n                \n              \n            \n            This paper provides a summary of the discussions and conclusions of the SWG over these three workshops. It reflects a consensus position based on qualitative discussion of how agencies might approach the problem of sterilization of Mars material. The SWG reached a consensus that sterilization options can be considered on the basis of biology as we know it, and that sterilization modalities that are effective on terrestrial materials and organisms should be part of the MSR planetary protection strategy. Conclusions pointed to several industry standards for sterilization to include heat, chemical, UV radiation and low-heat plasma. Technical trade-offs for each sterilization modality were discussed while simultaneously considering the engineering challenges and limitations for spaceflight. Future work includes more in-depth discussions on technical trade-offs of sterilization modalities, identifying and testing Earth analogue challenge organisms and proteinaceous molecules against chosen modalities, and executing collaborative agreements between NASA and external working group partners to help close data gaps, and to establish strong, scientifically grounded sterilization and inactivation standards for MSR.","container-title":"International Journal of Astrobiology","DOI":"10.1017/S1473550420000397","ISSN":"1473-5504, 1475-3006","issue":"1","journalAbbreviation":"International Journal of Astrobiology","language":"en","page":"1-28","source":"DOI.org (Crossref)","title":"Biological safety in the context of backward planetary protection and Mars Sample Return: conclusions from the Sterilization Working Group","title-short":"Biological safety in the context of backward planetary protection and Mars Sample Return","volume":"20","author":[{"family":"Craven","given":"Emily"},{"family":"Winters","given":"Martell"},{"family":"Smith","given":"Alvin L."},{"family":"Lalime","given":"Erin"},{"family":"Mancinelli","given":"Rocco"},{"family":"Shirey","given":"Brian"},{"family":"Schubert","given":"Wayne"},{"family":"Schuerger","given":"Andrew"},{"family":"Burgin","given":"Mariko"},{"family":"Seto","given":"Emily P."},{"family":"Hendry","given":"Morgan"},{"family":"Mehta","given":"Amruta"},{"family":"Benardini","given":"J. Nick"},{"family":"Ruvkun","given":"Gary"}],"issued":{"date-parts":[["2021",2]]}}},{"id":170,"uris":["http://zotero.org/users/11648790/items/DU7J9GLX"],"itemData":{"id":170,"type":"document","call-number":"978-2-918428-67-1","title":"ESA Mars Sample Return backward contamination – Strategic advice and requirements.pdf","author":[{"family":"European Science Foundation","given":""}],"issued":{"date-parts":[["2012",9]]}}}],"schema":"https://github.com/citation-style-language/schema/raw/master/csl-citation.json"} </w:instrText>
      </w:r>
      <w:r w:rsidR="00313499">
        <w:rPr>
          <w:color w:val="000000"/>
        </w:rPr>
        <w:fldChar w:fldCharType="separate"/>
      </w:r>
      <w:r w:rsidR="0039385F" w:rsidRPr="0039385F">
        <w:rPr>
          <w:color w:val="000000"/>
        </w:rPr>
        <w:t>(20–23)</w:t>
      </w:r>
      <w:r w:rsidR="00313499">
        <w:rPr>
          <w:color w:val="000000"/>
        </w:rPr>
        <w:fldChar w:fldCharType="end"/>
      </w:r>
      <w:r w:rsidR="00313499">
        <w:rPr>
          <w:color w:val="000000"/>
        </w:rPr>
        <w:t>.</w:t>
      </w:r>
      <w:r>
        <w:rPr>
          <w:color w:val="000000"/>
        </w:rPr>
        <w:t xml:space="preserve"> </w:t>
      </w:r>
    </w:p>
    <w:p w14:paraId="0000003B" w14:textId="77777777" w:rsidR="006366D9" w:rsidRDefault="006366D9">
      <w:pPr>
        <w:rPr>
          <w:color w:val="000000"/>
        </w:rPr>
      </w:pPr>
    </w:p>
    <w:p w14:paraId="0000003C" w14:textId="4B9A34A2" w:rsidR="006366D9" w:rsidRDefault="00000000">
      <w:r>
        <w:rPr>
          <w:color w:val="000000"/>
        </w:rPr>
        <w:t xml:space="preserve">Thus, NASA’s Office of Planetary Protection commissioned an independent review led by OCS.  OCS assembled a team of experts in biocontainment, microbiology, use of UV to sterilize, cellular and molecular biology of Earth life, and more. The Study Team began by assessing whether planetary missions needed to account for </w:t>
      </w:r>
      <w:r>
        <w:t xml:space="preserve">entities without a cellular organization </w:t>
      </w:r>
      <w:r>
        <w:rPr>
          <w:color w:val="000000"/>
        </w:rPr>
        <w:t xml:space="preserve">such as viruses, prions, and </w:t>
      </w:r>
      <w:r>
        <w:t>other macromolecules capable of genetic information transfer</w:t>
      </w:r>
      <w:r>
        <w:rPr>
          <w:color w:val="000000"/>
        </w:rPr>
        <w:t xml:space="preserve">. The team traversed a thoughtful debate of whether life that potentially evolved on Mars would share the same structure and properties as life as we know it on Earth </w:t>
      </w:r>
      <w:r w:rsidR="00313499">
        <w:rPr>
          <w:color w:val="000000"/>
        </w:rPr>
        <w:fldChar w:fldCharType="begin"/>
      </w:r>
      <w:r w:rsidR="00A8204F">
        <w:rPr>
          <w:color w:val="000000"/>
        </w:rPr>
        <w:instrText xml:space="preserve"> ADDIN ZOTERO_ITEM CSL_CITATION {"citationID":"o4ULei6X","properties":{"formattedCitation":"(24\\uc0\\u8211{}26)","plainCitation":"(24–26)","noteIndex":0},"citationItems":[{"id":144,"uris":["http://zotero.org/users/11648790/items/BC54UU5L"],"itemData":{"id":144,"type":"article-journal","abstract":"The search for traces of life is one of the principal objectives of Mars exploration. Central to this objective is the concept of habitability, the set of conditions that allows the appearance of life and successful establishment of microorganisms in any one location. While environmental conditions may have been conducive to the appearance of life early in martian history, habitable conditions were always heterogeneous on a spatial scale and in a geological time frame. This “punctuated” scenario of habitability would have had important consequences for the evolution of martian life, as well as for the presence and preservation of traces of life at a specific landing site. We hypothesize that, given the lack of long-term, continuous habitability, if martian life developed, it was (and may still be) chemotrophic and anaerobic. Obtaining nutrition from the same kinds of sources as early terrestrial chemotrophic life and living in the same kinds of environments, the fossilized traces of the latter serve as useful proxies for understanding the potential distribution of martian chemotrophs and their fossilized traces. Thus, comparison with analog, anaerobic, volcanic terrestrial environments (Early Archean &gt;3.5–3.33 Ga) shows that the fossil remains of chemotrophs in such environments were common, although sparsely distributed, except in the vicinity of hydrothermal activity where nutrients were readily available. Moreover, the traces of these kinds of microorganisms can be well preserved, provided that they are rapidly mineralized and that the sediments in which they occur are rapidly cemented. We evaluate the biogenicity of these signatures by comparing them to possible abiotic features. Finally, we discuss the implications of different scenarios for life on Mars for detection by in situ exploration, ranging from its non-appearance, through preserved traces of life, to the presence of living microorganisms. Key Words: Mars—Early Earth—Anaerobic chemotrophs—Biosignatures—Astrobiology missions to Mars. Astrobiology 15, 998–1029.","container-title":"Astrobiology","DOI":"10.1089/ast.2015.1374","ISSN":"1531-1074","issue":"11","journalAbbreviation":"Astrobiology","note":"PMID: 26575218\nPMCID: PMC4653824","page":"998-1029","source":"PubMed Central","title":"Biosignatures on Mars: What, Where, and How? Implications for the Search for Martian Life","title-short":"Biosignatures on Mars","volume":"15","author":[{"family":"Westall","given":"Frances"},{"family":"Foucher","given":"Frédéric"},{"family":"Bost","given":"Nicolas"},{"family":"Bertrand","given":"Marylène"},{"family":"Loizeau","given":"Damien"},{"family":"Vago","given":"Jorge L."},{"family":"Kminek","given":"Gerhard"},{"family":"Gaboyer","given":"Frédéric"},{"family":"Campbell","given":"Kathleen A."},{"family":"Bréhéret","given":"Jean-Gabriel"},{"family":"Gautret","given":"Pascale"},{"family":"Cockell","given":"Charles S."}],"issued":{"date-parts":[["2015",11,1]]}}},{"id":128,"uris":["http://zotero.org/users/11648790/items/RNQI6N7N"],"itemData":{"id":128,"type":"article-journal","abstract":"The recognition of past habitable environments on Mars has increased the urgency to understand biosignature preservation in and characterize analogues of these environments on Earth. In this Review, we examine the detection and interpretation of potential biosignatures preserved in deposits rich in carbonates, silica and clay. Many of the earliest chemical, textural and morphological evidence of life on Earth are found in carbonates and carbonate-h osted phases. Early diagenetic chert within carbonate deposits can exceptionally preserve microbial body fossils, and clay minerals that form in ultramafic terrains can protect organic matter. On Mars, similar deposits older than 3.5 billion years could contain biosignatures or remnants of prebiotic processes that have long been erased from Earth. Terrestrial analogues for the deposition of magnesium carbonate minerals in Jezero crater, Mars, present patterns that can guide the collection of samples with the highest astrobiological potential by the Perseverance rover. Continued characterization of terrestrial analogue sites and rigorous examination of the processes that impact the preservation of isotopic signals, organic compounds, and microbial textures and fossils will advance the interpretation of Martian deposits.","container-title":"Nature Reviews Earth &amp; Environment","DOI":"10.1038/s43017-021-00169-5","ISSN":"2662-138X","issue":"7","journalAbbreviation":"Nat Rev Earth Environ","language":"en","page":"490-506","source":"DOI.org (Crossref)","title":"Searching for biosignatures in sedimentary rocks from early Earth and Mars","volume":"2","author":[{"family":"Bosak","given":"Tanja"},{"family":"Moore","given":"Kelsey R."},{"family":"Gong","given":"Jian"},{"family":"Grotzinger","given":"John P."}],"issued":{"date-parts":[["2021",6,1]]}}},{"id":126,"uris":["http://zotero.org/users/11648790/items/GX448W2T"],"itemData":{"id":126,"type":"article-journal","container-title":"Nature Astronomy","DOI":"10.1038/s41550-021-01559-x","ISSN":"2397-3366","issue":"3","journalAbbreviation":"Nat Astron","language":"en","page":"387-392","source":"DOI.org (Crossref)","title":"Assessing planetary complexity and potential agnostic biosignatures using epsilon machines","volume":"6","author":[{"family":"Bartlett","given":"Stuart"},{"family":"Li","given":"Jiazheng"},{"family":"Gu","given":"Lixiang"},{"family":"Sinapayen","given":"Lana"},{"family":"Fan","given":"Siteng"},{"family":"Natraj","given":"Vijay"},{"family":"Jiang","given":"Jonathan H."},{"family":"Crisp","given":"David"},{"family":"Yung","given":"Yuk L."}],"issued":{"date-parts":[["2022",2,7]]}}}],"schema":"https://github.com/citation-style-language/schema/raw/master/csl-citation.json"} </w:instrText>
      </w:r>
      <w:r w:rsidR="00313499">
        <w:rPr>
          <w:color w:val="000000"/>
        </w:rPr>
        <w:fldChar w:fldCharType="separate"/>
      </w:r>
      <w:r w:rsidR="0039385F" w:rsidRPr="0039385F">
        <w:rPr>
          <w:color w:val="000000"/>
        </w:rPr>
        <w:t>(24–26)</w:t>
      </w:r>
      <w:r w:rsidR="00313499">
        <w:rPr>
          <w:color w:val="000000"/>
        </w:rPr>
        <w:fldChar w:fldCharType="end"/>
      </w:r>
      <w:r w:rsidR="00313499">
        <w:rPr>
          <w:color w:val="000000"/>
        </w:rPr>
        <w:t>.</w:t>
      </w:r>
      <w:r>
        <w:rPr>
          <w:color w:val="000000"/>
        </w:rPr>
        <w:t xml:space="preserve"> Ultimately, the Study Team assessed that the MSR team could focus on sterilization that targets Earth life while recognizing that any life encountered on Mars may not share</w:t>
      </w:r>
      <w:r>
        <w:t xml:space="preserve"> the same cellular organization, information flow, metabolism, or evolutionary path as life on Earth and thus may not be inactivated by UV. This assessment is also in line with other working group reviews of the mission </w:t>
      </w:r>
      <w:r w:rsidR="00313499">
        <w:fldChar w:fldCharType="begin"/>
      </w:r>
      <w:r w:rsidR="00A8204F">
        <w:instrText xml:space="preserve"> ADDIN ZOTERO_ITEM CSL_CITATION {"citationID":"Myt7Dfng","properties":{"formattedCitation":"(22)","plainCitation":"(22)","noteIndex":0},"citationItems":[{"id":114,"uris":["http://zotero.org/users/11648790/items/E2H5SB75"],"itemData":{"id":114,"type":"article-journal","abstract":"Abstract\n            \n              The National Aeronautics and Space Administration (NASA) and the European Space Agency (ESA) are studying how samples might be brought back to Earth from Mars safely. Backward planetary protection is key in this complex endeavour, as it is required to prevent potential adverse effects from returning materials to Earth's biosphere. As the question of whether or not life exists on Mars today or whether it ever did in the past is still unanswered, the effort to return samples from Mars is expected to be categorized as a ‘Restricted Earth Return’ mission, for which NASA policy requires the containment of any unsterilized material returned to Earth. NASA is investigating several solutions to contain Mars samples and sterilize any uncontained Martian particles. This effort has significant implications for both NASA's scientific mission, and the Earth's environment; and so special care and vigilance are needed in planning and execution in order to assure acceptance of safety to Earth's biosphere. To generate a technically acceptable sterilization process across a wide array of scientific and other stakeholders, on 30–31 January 2019, 10–11 June 2019 and 19–20 February 2020, NASA informally convened a Sterilization Working Group (SWG) composed of experts from industry, academia and government to assess methods for sterilization and inactivation, to identify future work needed to verify these methods against biological challenges, and to determine their feasibility for implementation on robotic spacecraft in deep space. The goals of the SWG were:\n              \n                \n                  (1)\n                  Understand what it means to sterilize and/or inactivate Martian materials and how that understanding can be applied to the Mars Sample Return (MSR) mission.\n                \n                \n                  (2)\n                  Assess methods for sterilization and inactivation, and identify future work needed to verify these methods.\n                \n                \n                  (3)\n                  Provide an effective plan for communicating with other agencies and the public.\n                \n              \n            \n            This paper provides a summary of the discussions and conclusions of the SWG over these three workshops. It reflects a consensus position based on qualitative discussion of how agencies might approach the problem of sterilization of Mars material. The SWG reached a consensus that sterilization options can be considered on the basis of biology as we know it, and that sterilization modalities that are effective on terrestrial materials and organisms should be part of the MSR planetary protection strategy. Conclusions pointed to several industry standards for sterilization to include heat, chemical, UV radiation and low-heat plasma. Technical trade-offs for each sterilization modality were discussed while simultaneously considering the engineering challenges and limitations for spaceflight. Future work includes more in-depth discussions on technical trade-offs of sterilization modalities, identifying and testing Earth analogue challenge organisms and proteinaceous molecules against chosen modalities, and executing collaborative agreements between NASA and external working group partners to help close data gaps, and to establish strong, scientifically grounded sterilization and inactivation standards for MSR.","container-title":"International Journal of Astrobiology","DOI":"10.1017/S1473550420000397","ISSN":"1473-5504, 1475-3006","issue":"1","journalAbbreviation":"International Journal of Astrobiology","language":"en","page":"1-28","source":"DOI.org (Crossref)","title":"Biological safety in the context of backward planetary protection and Mars Sample Return: conclusions from the Sterilization Working Group","title-short":"Biological safety in the context of backward planetary protection and Mars Sample Return","volume":"20","author":[{"family":"Craven","given":"Emily"},{"family":"Winters","given":"Martell"},{"family":"Smith","given":"Alvin L."},{"family":"Lalime","given":"Erin"},{"family":"Mancinelli","given":"Rocco"},{"family":"Shirey","given":"Brian"},{"family":"Schubert","given":"Wayne"},{"family":"Schuerger","given":"Andrew"},{"family":"Burgin","given":"Mariko"},{"family":"Seto","given":"Emily P."},{"family":"Hendry","given":"Morgan"},{"family":"Mehta","given":"Amruta"},{"family":"Benardini","given":"J. Nick"},{"family":"Ruvkun","given":"Gary"}],"issued":{"date-parts":[["2021",2]]}}}],"schema":"https://github.com/citation-style-language/schema/raw/master/csl-citation.json"} </w:instrText>
      </w:r>
      <w:r w:rsidR="00313499">
        <w:fldChar w:fldCharType="separate"/>
      </w:r>
      <w:r w:rsidR="0039385F">
        <w:rPr>
          <w:noProof/>
        </w:rPr>
        <w:t>(22)</w:t>
      </w:r>
      <w:r w:rsidR="00313499">
        <w:fldChar w:fldCharType="end"/>
      </w:r>
      <w:r>
        <w:t xml:space="preserve">. The Study Team acknowledged that the probability is low that any Mars-originating macromolecule with sufficient complexity to evolve would find compatible hosts on Earth. However, because it is theoretically possible for a genetic transfer element like a virus to find a host and replicate, the potential consequences cannot be ignored. In other words, the Study Team recommended that the mission account for these types of macromolecules in their backward planetary protection design regardless of how improbable it is. This recommendation is in line with existing standards in planetary protection </w:t>
      </w:r>
      <w:r w:rsidR="00313499">
        <w:fldChar w:fldCharType="begin"/>
      </w:r>
      <w:r w:rsidR="00F1743C">
        <w:instrText xml:space="preserve"> ADDIN ZOTERO_ITEM CSL_CITATION {"citationID":"6QiGqT9c","properties":{"formattedCitation":"(7)","plainCitation":"(7)","noteIndex":0},"citationItems":[{"id":53,"uris":["http://zotero.org/users/11648790/items/GINFVFM7"],"itemData":{"id":53,"type":"webpage","title":"Implementing Planetary Protection Requirements for Space Flight | Standards","URL":"https://standards.nasa.gov/standard/NASA/NASA-STD-871927","author":[{"family":"NASA Standards","given":""}],"accessed":{"date-parts":[["2023",6,5]]}}}],"schema":"https://github.com/citation-style-language/schema/raw/master/csl-citation.json"} </w:instrText>
      </w:r>
      <w:r w:rsidR="00313499">
        <w:fldChar w:fldCharType="separate"/>
      </w:r>
      <w:r w:rsidR="0039385F">
        <w:rPr>
          <w:noProof/>
        </w:rPr>
        <w:t>(7)</w:t>
      </w:r>
      <w:r w:rsidR="00313499">
        <w:fldChar w:fldCharType="end"/>
      </w:r>
      <w:r>
        <w:t>.</w:t>
      </w:r>
    </w:p>
    <w:p w14:paraId="0000003D" w14:textId="77777777" w:rsidR="006366D9" w:rsidRDefault="006366D9">
      <w:pPr>
        <w:rPr>
          <w:color w:val="000000"/>
        </w:rPr>
      </w:pPr>
    </w:p>
    <w:p w14:paraId="0000003E" w14:textId="521AFDBA" w:rsidR="006366D9" w:rsidRDefault="00000000">
      <w:r>
        <w:rPr>
          <w:color w:val="000000"/>
        </w:rPr>
        <w:t xml:space="preserve">The Study Team also evaluated whether an active, in-flight UV sterilization design could provide adequate decontamination during the Earth-return cruise. One of the primary concerns was that a sufficiently thick layer of material on the OS surface might provide shading to </w:t>
      </w:r>
      <w:r>
        <w:t>microorganisms.</w:t>
      </w:r>
      <w:r>
        <w:rPr>
          <w:color w:val="000000"/>
        </w:rPr>
        <w:t xml:space="preserve"> underneath, such that UV would not be able to penetrate to provide </w:t>
      </w:r>
      <w:r>
        <w:t>planned</w:t>
      </w:r>
      <w:r>
        <w:rPr>
          <w:color w:val="000000"/>
        </w:rPr>
        <w:t xml:space="preserve"> sterilization </w:t>
      </w:r>
      <w:r w:rsidR="00313499">
        <w:rPr>
          <w:color w:val="000000"/>
        </w:rPr>
        <w:fldChar w:fldCharType="begin"/>
      </w:r>
      <w:r w:rsidR="00A8204F">
        <w:rPr>
          <w:color w:val="000000"/>
        </w:rPr>
        <w:instrText xml:space="preserve"> ADDIN ZOTERO_ITEM CSL_CITATION {"citationID":"GqhcVZs9","properties":{"formattedCitation":"(27)","plainCitation":"(27)","noteIndex":0},"citationItems":[{"id":133,"uris":["http://zotero.org/users/11648790/items/379RFW6P"],"itemData":{"id":133,"type":"article-journal","abstract":"Caves and their entrances have been proposed as habitable environments and regions that could have preserved evidence of life, mostly due to their natural shielding from the damaging ionizing and non-ionizing radiation present on the surface. However, no studies to date have quantitatively determined the shielding offered by these voids on Mars. This paper describes the ultraviolet (UV) radiation environment in such environments by means of extensive radiative transfer (RT) model simulations applied to representative void geometries on Mars. The spatial and temporal characterization of the radiation field inside each void geometry is also performed. The RT model was previously tested against in situ Mars Science Laboratory UV observations on the Martian surface; the model showed excellent performance in terms of predicting the UV irradiances. The results presented here strongly suggest that pit craters and cave skylights are effectively shielded from the damaging UV radiation found on the Martian surface. In particular, locations on the floors of pit craters and skylights without cavernous spaces strongly attenuate UV irradiance at latitudes higher than ~45◦; observing in several cases irradiances of the order of ~2% of those values found on the surface. Numerical simulations of cave entrances show a reduction even more than two orders of magnitude in UV radiation, both in the maximum instantaneous and cumulative doses, throughout the year and at any location of the planet. The attenuated UV irradiance in cavernous spaces remains stable in a 10 Myr timescale, while at the same time the photosynthetically active radiation is higher than the minimum required for Earth-like phototrophs. The intermediate radiation environment between the damaging radiation on the surface and the permanent darkness of a hypothetical cave offered by voids on Mars may represent favorable environments for habitability without constraining the type of energy source for po­ tential as-yet unknown Martian organisms.","container-title":"Icarus","DOI":"10.1016/j.icarus.2021.114658","ISSN":"00191035","journalAbbreviation":"Icarus","language":"en","page":"114658","source":"DOI.org (Crossref)","title":"The ultraviolet radiation environment and shielding in pit craters and cave skylights on Mars","volume":"370","author":[{"family":"Viúdez-Moreiras","given":"D."}],"issued":{"date-parts":[["2021",12]]}}}],"schema":"https://github.com/citation-style-language/schema/raw/master/csl-citation.json"} </w:instrText>
      </w:r>
      <w:r w:rsidR="00313499">
        <w:rPr>
          <w:color w:val="000000"/>
        </w:rPr>
        <w:fldChar w:fldCharType="separate"/>
      </w:r>
      <w:r w:rsidR="0039385F">
        <w:rPr>
          <w:noProof/>
          <w:color w:val="000000"/>
        </w:rPr>
        <w:t>(27)</w:t>
      </w:r>
      <w:r w:rsidR="00313499">
        <w:rPr>
          <w:color w:val="000000"/>
        </w:rPr>
        <w:fldChar w:fldCharType="end"/>
      </w:r>
      <w:r>
        <w:rPr>
          <w:color w:val="000000"/>
        </w:rPr>
        <w:t xml:space="preserve">.  The modeling predictions show up to 36 mg of wind-deposited Mars particles on exposed surfaces that require sterilization before leaving Mars orbit. </w:t>
      </w:r>
      <w:r>
        <w:t>Assuming both molecules and dust particles have some uniform distribution across the surfaces, the likelihood of distribution overlap, and thus shading, is reduced.</w:t>
      </w:r>
    </w:p>
    <w:p w14:paraId="0000003F" w14:textId="77777777" w:rsidR="006366D9" w:rsidRDefault="006366D9">
      <w:pPr>
        <w:rPr>
          <w:color w:val="000000"/>
        </w:rPr>
      </w:pPr>
    </w:p>
    <w:p w14:paraId="00000040" w14:textId="15BE8823" w:rsidR="006366D9" w:rsidRDefault="00000000">
      <w:pPr>
        <w:rPr>
          <w:color w:val="000000"/>
        </w:rPr>
      </w:pPr>
      <w:r>
        <w:t>Based on the above modeling information, t</w:t>
      </w:r>
      <w:r>
        <w:rPr>
          <w:color w:val="000000"/>
        </w:rPr>
        <w:t xml:space="preserve">he Study Team further recommended that an independent lab confirm the MSR math models and predictions and expand them to predict how much shading may occur due to dust accumulation on the OS surface </w:t>
      </w:r>
      <w:r w:rsidR="00313499">
        <w:rPr>
          <w:color w:val="000000"/>
        </w:rPr>
        <w:fldChar w:fldCharType="begin"/>
      </w:r>
      <w:r w:rsidR="00A8204F">
        <w:rPr>
          <w:color w:val="000000"/>
        </w:rPr>
        <w:instrText xml:space="preserve"> ADDIN ZOTERO_ITEM CSL_CITATION {"citationID":"PtvzMWg0","properties":{"formattedCitation":"(28)","plainCitation":"(28)","noteIndex":0},"citationItems":[{"id":178,"uris":["http://zotero.org/users/11648790/items/7UT9G47E"],"itemData":{"id":178,"type":"article-journal","container-title":"Journal of the Indian Institute of Science","DOI":"10.1007/s41745-023-00377-6","ISSN":"0970-4140, 0019-4964","journalAbbreviation":"J Indian Inst Sci","language":"en","source":"DOI.org (Crossref)","title":"Mars Simulation Facilities: A Review of Recent Developments, Capabilities and Applications","title-short":"Mars Simulation Facilities","URL":"https://link.springer.com/10.1007/s41745-023-00377-6","author":[{"family":"Wipf","given":"Severin"},{"family":"Nitsche","given":"Ruben"},{"family":"Burr","given":"David J."},{"family":"Elsaesser","given":"Andreas"}],"accessed":{"date-parts":[["2023",6,9]]},"issued":{"date-parts":[["2023",5,19]]}}}],"schema":"https://github.com/citation-style-language/schema/raw/master/csl-citation.json"} </w:instrText>
      </w:r>
      <w:r w:rsidR="00313499">
        <w:rPr>
          <w:color w:val="000000"/>
        </w:rPr>
        <w:fldChar w:fldCharType="separate"/>
      </w:r>
      <w:r w:rsidR="0039385F">
        <w:rPr>
          <w:noProof/>
          <w:color w:val="000000"/>
        </w:rPr>
        <w:t>(28)</w:t>
      </w:r>
      <w:r w:rsidR="00313499">
        <w:rPr>
          <w:color w:val="000000"/>
        </w:rPr>
        <w:fldChar w:fldCharType="end"/>
      </w:r>
      <w:r>
        <w:rPr>
          <w:color w:val="000000"/>
        </w:rPr>
        <w:t xml:space="preserve">. The team also </w:t>
      </w:r>
      <w:r>
        <w:rPr>
          <w:color w:val="000000"/>
        </w:rPr>
        <w:lastRenderedPageBreak/>
        <w:t>discussed UV-resistant</w:t>
      </w:r>
      <w:sdt>
        <w:sdtPr>
          <w:tag w:val="goog_rdk_2"/>
          <w:id w:val="1014804436"/>
        </w:sdtPr>
        <w:sdtContent/>
      </w:sdt>
      <w:r>
        <w:rPr>
          <w:color w:val="000000"/>
        </w:rPr>
        <w:t xml:space="preserve"> </w:t>
      </w:r>
      <w:r w:rsidR="00A8204F">
        <w:rPr>
          <w:color w:val="000000"/>
        </w:rPr>
        <w:t>microorganisms</w:t>
      </w:r>
      <w:r>
        <w:rPr>
          <w:color w:val="000000"/>
        </w:rPr>
        <w:t xml:space="preserve"> and reviewed several papers where some of these molecules had survived extended periods of time exposed to the elements of space or simulated Mars conditions </w:t>
      </w:r>
      <w:r w:rsidR="00313499">
        <w:rPr>
          <w:color w:val="000000"/>
        </w:rPr>
        <w:fldChar w:fldCharType="begin"/>
      </w:r>
      <w:r w:rsidR="00A8204F">
        <w:rPr>
          <w:color w:val="000000"/>
        </w:rPr>
        <w:instrText xml:space="preserve"> ADDIN ZOTERO_ITEM CSL_CITATION {"citationID":"gfpGvSah","properties":{"formattedCitation":"(29\\uc0\\u8211{}35)","plainCitation":"(29–35)","noteIndex":0},"citationItems":[{"id":187,"uris":["http://zotero.org/users/11648790/items/W4YK3PNM"],"itemData":{"id":187,"type":"article-journal","abstract":"Abstract\n            \n              Despite the increasing interest in using microbial-based technologies to support human space exploration, many unknowns remain not only on bioprocesses but also on microbial survivability and genetic stability under non-Earth conditions. Here the desert cyanobacterium\n              Chroococcidiopsis\n              sp. CCMEE 029 was investigated for robustness of the repair capability of DNA lesions accumulated under Mars-like conditions (UV radiation and atmosphere) simulated in low Earth orbit using the EXPOSE-R2 facility installed outside the International Space Station. Genomic alterations were determined in a space-derivate of\n              Chroococcidiopsis\n              sp. CCMEE 029 obtained upon reactivation on Earth of the space-exposed cells. Comparative analysis of whole-genome sequences showed no increased variant numbers in the space-derivate compared to triplicates of the reference strain maintained on the ground. This result advanced cyanobacteria-based technologies to support human space exploration.","container-title":"Scientific Reports","DOI":"10.1038/s41598-022-12631-5","ISSN":"2045-2322","issue":"1","journalAbbreviation":"Sci Rep","language":"en","page":"8437","source":"DOI.org (Crossref)","title":"Absence of increased genomic variants in the cyanobacterium Chroococcidiopsis exposed to Mars-like conditions outside the space station","volume":"12","author":[{"family":"Napoli","given":"Alessandro"},{"family":"Micheletti","given":"Diego"},{"family":"Pindo","given":"Massimo"},{"family":"Larger","given":"Simone"},{"family":"Cestaro","given":"Alessandro"},{"family":"De Vera","given":"Jean-Pierre"},{"family":"Billi","given":"Daniela"}],"issued":{"date-parts":[["2022",5,19]]}}},{"id":147,"uris":["http://zotero.org/users/11648790/items/XDV3843S"],"itemData":{"id":147,"type":"article-journal","abstract":"The Moon is characterized by extremely harsh conditions due to ultraviolet irradiation, wide temperature extremes, vacuum resulting from the absence of an atmosphere and high ionizing radiation. Therefore, its surface may provide a unique platform to investigate the effects of such conditions. For lunar exploration with the Lunar Gateway platform, exposure experiments in Low Earth Orbit are useful testbeds to prepare for lunar space experiments and to understand how and if potential biomarkers are influenced by extra-terrestrial conditions. During the BIOMEX (BIOlogy and Mars EXperiment) project, dried colonies of the fungus Cryomyces antarcticus grown on Lunar Regolith Analogue (LRA) were exposed to space conditions for 16 months aboard the EXPOSE-R2 payload outside the International Space Station. In this study, we investigated the stability/degradation of fungal biomarkers in LRA after exposure to (i) simulated space and (ii) real space conditions, using Raman spectroscopy, gas chromatography–mass spectrometry and DNA amplification. The results demonstrated that fungal biomarkers were detectable after 16 months of real space exposure. This work will contribute to the interpretation of data from future biological experiments in the Cislunar orbit with the Lunar Gateway platform and/or on the lunar surface, in preparation for the next step of human exploration.","container-title":"Environmental Microbiology","DOI":"10.1111/1462-2920.15995","ISSN":"1462-2920","issue":"7","language":"en","note":"_eprint: https://onlinelibrary.wiley.com/doi/pdf/10.1111/1462-2920.15995","page":"2938-2950","source":"Wiley Online Library","title":"Investigation of fungal biomolecules after Low Earth Orbit exposure: a testbed for the next Moon missions","title-short":"Investigation of fungal biomolecules after Low Earth Orbit exposure","volume":"24","author":[{"family":"Cassaro","given":"Alessia"},{"family":"Pacelli","given":"Claudia"},{"family":"Baqué","given":"Mickael"},{"family":"Cavalazzi","given":"Barbara"},{"family":"Gasparotto","given":"Giorgio"},{"family":"Saladino","given":"Raffaele"},{"family":"Botta","given":"Lorenzo"},{"family":"Böttger","given":"Ute"},{"family":"Rabbow","given":"Elke"},{"family":"Vera","given":"Jean-Pierre","non-dropping-particle":"de"},{"family":"Onofri","given":"Silvano"}],"issued":{"date-parts":[["2022"]]}}},{"id":185,"uris":["http://zotero.org/users/11648790/items/WMKICMTF"],"itemData":{"id":185,"type":"article-journal","abstract":"Background: The extraordinarily resistant bacterium Deinococcus radiodurans withstands harsh environmental conditions present in outer space. Deinococcus radiodurans was exposed for 1 year outside the International Space Station within Tanpopo orbital mission to investigate microbial survival and space travel. In addition, a groundbased simulation experiment with conditions, mirroring those from low Earth orbit, was performed.\nMethods: We monitored Deinococcus radiodurans cells during early stage of recovery after low Earth orbit exposure using electron microscopy tools. Furthermore, proteomic, transcriptomic and metabolomic analyses were performed to identify molecular mechanisms responsible for the survival of Deinococcus radiodurans in low Earth orbit.\nResults: D. radiodurans cells exposed to low Earth orbit conditions do not exhibit any morphological damage. However, an accumulation of numerous outer-membrane-associated vesicles was observed. On levels of proteins and transcripts, a multi-faceted response was detected to alleviate cell stress. The UvrABC endonuclease excision repair mechanism was triggered to cope with DNA damage. Defense against reactive oxygen species is mirrored by the increased abundance of catalases and is accompanied by the increased abundance of putrescine, which works as reactive oxygen species scavenging molecule. In addition, several proteins and mRNAs, responsible for regulatory and transporting functions showed increased abundances. The decrease in primary metabolites indicates alternations in the energy status, which is needed to repair damaged molecules.\nConclusion: Low Earth orbit induced molecular rearrangements trigger multiple components of metabolic stress response and regulatory networks in exposed microbial cells. Presented results show that the non-sporulating bacterium Deinococcus radiodurans survived long-term low Earth orbit exposure if wavelength below 200 nm are not present, which mirrors the UV spectrum of Mars, where CO2 effectively provides a shield below 190 nm. These results should be considered in the context of planetary protection concerns and the development of new sterilization techniques for future space missions.","container-title":"Microbiome","DOI":"10.1186/s40168-020-00927-5","ISSN":"2049-2618","issue":"1","journalAbbreviation":"Microbiome","language":"en","page":"150","source":"DOI.org (Crossref)","title":"Molecular repertoire of Deinococcus radiodurans after 1 year of exposure outside the International Space Station within the Tanpopo mission","volume":"8","author":[{"family":"Ott","given":"Emanuel"},{"family":"Kawaguchi","given":"Yuko"},{"family":"Kölbl","given":"Denise"},{"family":"Rabbow","given":"Elke"},{"family":"Rettberg","given":"Petra"},{"family":"Mora","given":"Maximilian"},{"family":"Moissl-Eichinger","given":"Christine"},{"family":"Weckwerth","given":"Wolfram"},{"family":"Yamagishi","given":"Akihiko"},{"family":"Milojevic","given":"Tetyana"}],"issued":{"date-parts":[["2020",12]]}}},{"id":186,"uris":["http://zotero.org/users/11648790/items/Y8Q5NH5R"],"itemData":{"id":186,"type":"article-journal","container-title":"Nature Microbiology","DOI":"10.1038/s41564-022-01108-w","ISSN":"2058-5276","issue":"4","journalAbbreviation":"Nat Microbiol","language":"en","page":"465-466","source":"DOI.org (Crossref)","title":"Expect the unexpected in space microbiology","volume":"7","issued":{"date-parts":[["2022",4,1]]}}},{"id":191,"uris":["http://zotero.org/users/11648790/items/M9WWT2HP"],"itemData":{"id":191,"type":"article-journal","abstract":"To prevent forward contamination and maintain the scientiﬁc integrity of future life-detection missions, it is important to characterize and attempt to eliminate terrestrial microorganisms associated with exploratory spacecraft and landing vehicles. Among the organisms isolated from spacecraft-associated surfaces, spores of Bacillus pumilus SAFR-032 exhibited unusually high resistance to decontamination techniques such as UV radiation and peroxide treatment. Subsequently, B. pumilus SAFR-032 was ﬂown to the International Space Station (ISS) and exposed to a variety of space conditions via the European Technology Exposure Facility (EuTEF). After 18 months of exposure in the EXPOSE facility of the European Space Agency (ESA) on EuTEF under dark space conditions, SAFR-032 spores showed 10–40% survivability, whereas a survival rate of 85–100% was observed when these spores were kept aboard the ISS under dark simulated martian atmospheric conditions. In contrast, when UV ( &gt; 110 nm) was applied on SAFR-032 spores for the same time period and under the same conditions used in EXPOSE, a *7-log reduction in viability was observed. A parallel experiment was conducted on Earth with identical samples under simulated space conditions. Spores exposed to ground simulations showed less of a reduction in viability when compared with the ‘‘real space’’ exposed spores (*3-log reduction in viability for ‘‘UV-Mars,’’ and *4-log reduction in viability for ‘‘UV-Space’’). A comparative proteomics analysis indicated that proteins conferring resistant traits (superoxide dismutase) were present in higher concentration in spaceexposed spores when compared to controls. Also, the ﬁrst-generation cells and spores derived from spaceexposed samples exhibited elevated UVC resistance when compared with their ground control counterparts. The data generated are important for calculating the probability and mechanisms of microbial survival in space conditions and assessing microbial contaminants as risks for forward contamination and in situ life detection.","container-title":"Astrobiology","DOI":"10.1089/ast.2011.0738","ISSN":"1531-1074, 1557-8070","issue":"5","journalAbbreviation":"Astrobiology","language":"en","page":"487-497","source":"DOI.org (Crossref)","title":"Survival of &lt;i&gt;Bacillus pumilus&lt;/i&gt; Spores for a Prolonged Period of Time in Real Space Conditions","volume":"12","author":[{"family":"Vaishampayan","given":"Parag A."},{"family":"Rabbow","given":"Elke"},{"family":"Horneck","given":"Gerda"},{"family":"Venkateswaran","given":"Kasthuri J."}],"issued":{"date-parts":[["2012",5]]}}},{"id":137,"uris":["http://zotero.org/users/11648790/items/EBFZL4LJ"],"itemData":{"id":137,"type":"article-journal","abstract":"Dormant spores of the various Bacillus species, including B. subtilis, are 5 to 50 times more resistant to UV radiation than are the corresponding growing cells. This elevated spore UV resistance is due to: a) the photochemistry of DNA within spores, as UV generates few if any cyclobutane dimers, but rather a photoproduct (Fig. 1) called spore photoproduct (SP; 5-thyminyl-5,6-dihydrothymine); and b) DNA repair, in particular SP-specific repair, during spore germination. The novel UV photochemistry of spore DNA is largely due to its saturation with a group of small, acid-soluble proteins (SASP), which are unique to spores and whose binding alters the DNA conformation and thus its photochemistry. SP-specific repair is also unique to spores and is carried out by a light-independent SP-lyase, an iron-sulfur protein that utilizes S-adenosylmethionine to catalyze SP monomerization without DNA backbone cleavage. Environ. Mol. Mutagen. 38:97–104, 2001. © 2001 Wiley-Liss, Inc.","container-title":"Environmental and Molecular Mutagenesis","DOI":"10.1002/em.1058","ISSN":"1098-2280","issue":"2-3","language":"en","note":"_eprint: https://onlinelibrary.wiley.com/doi/pdf/10.1002/em.1058","page":"97-104","source":"Wiley Online Library","title":"Resistance of spores of Bacillus species to ultraviolet light","volume":"38","author":[{"family":"Setlow","given":"Peter"}],"issued":{"date-parts":[["2001"]]}}},{"id":208,"uris":["http://zotero.org/users/11648790/items/YW8EJMXH"],"itemData":{"id":208,"type":"article-journal","abstract":"Discovering exoplanets and satellites in habitable zones within and beyond our solar system has sparked intrigue in planetary setting varieties that could support life. Based on our understanding of life on Earth, we can shed light on the origin, evolution, and future of Earth-like organisms in the galaxy and predict extinct or extant extraterrestrial life. Hence, extremophiles thriving in mimic outer space environments are particularly interesting as they exhibit traits that preponderate our comprehension regarding the possibility of life elsewhere and in situ life detection. Additionally, many extremophiles have been used for astrobiological research model organisms to unveil native alien life or possible life-produced metabolites outside Earth. Laboratory-based simulation chambers mimic this outer space condition, helping researchers study life beyond Earth in near identical conditions and understand molecular mechanisms for survival. This review summarizes relevant studies with isolated microorganisms from extreme analog Earth environments, harnessing them as promising astrobiological model candidates for pursuing life potentialities in other planetary bodies. We also highlight the necessity of environmental simulation chamber approaches for mimicking extraterrestrial habitats.","container-title":"Journal of the Indian Institute of Science","DOI":"10.1007/s41745-023-00382-9","ISSN":"0019-4964","journalAbbreviation":"J Indian Inst Sci","language":"en","source":"Springer Link","title":"Life on the Edge: Bioprospecting Extremophiles for Astrobiology","title-short":"Life on the Edge","URL":"https://doi.org/10.1007/s41745-023-00382-9","author":[{"family":"Schultz","given":"Júnia"},{"family":"Santos","given":"Alef","non-dropping-particle":"dos"},{"family":"Patel","given":"Niketan"},{"family":"Rosado","given":"Alexandre Soares"}],"accessed":{"date-parts":[["2023",7,5]]},"issued":{"date-parts":[["2023",5,19]]}}}],"schema":"https://github.com/citation-style-language/schema/raw/master/csl-citation.json"} </w:instrText>
      </w:r>
      <w:r w:rsidR="00313499">
        <w:rPr>
          <w:color w:val="000000"/>
        </w:rPr>
        <w:fldChar w:fldCharType="separate"/>
      </w:r>
      <w:r w:rsidR="0039385F" w:rsidRPr="0039385F">
        <w:rPr>
          <w:color w:val="000000"/>
        </w:rPr>
        <w:t>(29–35)</w:t>
      </w:r>
      <w:r w:rsidR="00313499">
        <w:rPr>
          <w:color w:val="000000"/>
        </w:rPr>
        <w:fldChar w:fldCharType="end"/>
      </w:r>
      <w:r>
        <w:rPr>
          <w:color w:val="000000"/>
        </w:rPr>
        <w:t xml:space="preserve">. To address this aspect, the Study Team supported the use of testing to construct dose- and time-dependent calibration curves to identify a nominal amount of UV exposure to attain at least a 6-log-unit reduction for </w:t>
      </w:r>
      <w:sdt>
        <w:sdtPr>
          <w:tag w:val="goog_rdk_4"/>
          <w:id w:val="-851652610"/>
        </w:sdtPr>
        <w:sdtContent/>
      </w:sdt>
      <w:r>
        <w:rPr>
          <w:color w:val="000000"/>
        </w:rPr>
        <w:t xml:space="preserve">decontamination. </w:t>
      </w:r>
      <w:r w:rsidR="00A8204F">
        <w:rPr>
          <w:color w:val="000000"/>
        </w:rPr>
        <w:t xml:space="preserve">It is critical that the MSR team follow proper protocols to prepare, test, and analyze UV-resistant microbial cells and their spores in simulated spacecraft materials </w:t>
      </w:r>
      <w:r w:rsidR="00A8204F">
        <w:rPr>
          <w:color w:val="000000"/>
        </w:rPr>
        <w:fldChar w:fldCharType="begin"/>
      </w:r>
      <w:r w:rsidR="00A260F5">
        <w:rPr>
          <w:color w:val="000000"/>
        </w:rPr>
        <w:instrText xml:space="preserve"> ADDIN ZOTERO_ITEM CSL_CITATION {"citationID":"RBH24db4","properties":{"formattedCitation":"(19)","plainCitation":"(19)","noteIndex":0},"citationItems":[{"id":207,"uris":["http://zotero.org/users/11648790/items/37JRLPNX"],"itemData":{"id":207,"type":"article-journal","abstract":"Developing robust microbial survival models for interplanetary and planetary spacecraft requires precise inactivation kinetics for vehicle bioburdens. To generate such data, reliable protocols are required for preparing, testing, and assaying microbial cells or spores on simulated spacecraft materials. New data are presented on the utility of the liquid droplet protocol for applying Bacillus subtilis spores to aluminum coupons. Results indicate that low-density spore monolayers should be created between 2 and 5 × 106 spores per cm2 on individual coupons to prevent the formation of aggregates or multilayers of spores. Such aggregation or multilayers will interfere with the precision of characterizing the effects of UV irradiation on spore survival. Optimum spore monolayers are defined as spore monolayers without overlapping or clustered cells and in which all spores will receive UV photons during assays. The best spore monolayers were created with sterile deionized water (SDIW) on uncoated aluminum coupons, or with SDIW + Triton X-100 (at 0.5 × of the critical micellar concentration) on either uncoated Al-coupons or on Chemfilm Class 1A–coated coupons. The Triton X-100 surfactant improved the uniformity of the monolayers without affecting the sensitivity of the spores to UV irradiation. Furthermore, spore layers created at either 2 × 107 or 2 × 108 spores/cm2 created multi-stacking effects that clearly reduced the precision of the UV irradiation assays. A set of standardized protocols is suggested for spacecraft processing and planetary protection communities to permit directly comparing results from divergent labs.","container-title":"Astrobiology","DOI":"10.1089/ast.2022.0072","ISSN":"1531-1074","note":"publisher: Mary Ann Liebert, Inc., publishers","source":"liebertpub.com (Atypon)","title":"Microbial Protocols for Spacecraft: 3. Spore Monolayer Preparation Methods for Ultraviolet Irradiation Exposures","title-short":"Microbial Protocols for Spacecraft","URL":"https://www.liebertpub.com/doi/10.1089/ast.2022.0072","author":[{"family":"Schuerger","given":"Andrew C."},{"family":"Headrick","given":"Erika L."}],"accessed":{"date-parts":[["2023",7,5]]},"issued":{"date-parts":[["2023",3,22]]}}}],"schema":"https://github.com/citation-style-language/schema/raw/master/csl-citation.json"} </w:instrText>
      </w:r>
      <w:r w:rsidR="00A8204F">
        <w:rPr>
          <w:color w:val="000000"/>
        </w:rPr>
        <w:fldChar w:fldCharType="separate"/>
      </w:r>
      <w:r w:rsidR="0039385F">
        <w:rPr>
          <w:noProof/>
          <w:color w:val="000000"/>
        </w:rPr>
        <w:t>(19)</w:t>
      </w:r>
      <w:r w:rsidR="00A8204F">
        <w:rPr>
          <w:color w:val="000000"/>
        </w:rPr>
        <w:fldChar w:fldCharType="end"/>
      </w:r>
      <w:r w:rsidR="00A8204F">
        <w:rPr>
          <w:color w:val="000000"/>
        </w:rPr>
        <w:t xml:space="preserve">. </w:t>
      </w:r>
      <w:r>
        <w:rPr>
          <w:color w:val="000000"/>
        </w:rPr>
        <w:t>Last, there must be a way to measure how much active UV is applied in space during sterilization. These data would give NASA confidence that the OS will have been decontaminated before entering Earth’s biosphere.</w:t>
      </w:r>
      <w:r>
        <w:t xml:space="preserve"> </w:t>
      </w:r>
      <w:r>
        <w:rPr>
          <w:color w:val="000000"/>
        </w:rPr>
        <w:t xml:space="preserve">The Study Team also recommended that the mission team put in a contingency plan if the data show that there was not adequate active, in-flight sterilization.  </w:t>
      </w:r>
    </w:p>
    <w:p w14:paraId="00000041" w14:textId="77777777" w:rsidR="006366D9" w:rsidRDefault="006366D9"/>
    <w:p w14:paraId="00000043" w14:textId="6F6A0868" w:rsidR="006366D9" w:rsidRPr="005E1AD9" w:rsidRDefault="00000000" w:rsidP="00554C33">
      <w:pPr>
        <w:numPr>
          <w:ilvl w:val="0"/>
          <w:numId w:val="17"/>
        </w:numPr>
        <w:pBdr>
          <w:top w:val="nil"/>
          <w:left w:val="nil"/>
          <w:bottom w:val="nil"/>
          <w:right w:val="nil"/>
          <w:between w:val="nil"/>
        </w:pBdr>
        <w:rPr>
          <w:b/>
          <w:color w:val="000000"/>
          <w:sz w:val="28"/>
          <w:szCs w:val="28"/>
        </w:rPr>
      </w:pPr>
      <w:r>
        <w:rPr>
          <w:b/>
          <w:color w:val="000000"/>
          <w:sz w:val="28"/>
          <w:szCs w:val="28"/>
        </w:rPr>
        <w:t>Conclusion</w:t>
      </w:r>
    </w:p>
    <w:p w14:paraId="6B654F1B" w14:textId="77777777" w:rsidR="005E1AD9" w:rsidRDefault="005E1AD9"/>
    <w:p w14:paraId="00000044" w14:textId="51D1743E" w:rsidR="006366D9" w:rsidRDefault="00000000">
      <w:r>
        <w:t xml:space="preserve">After this independent review of the backward planetary protection design for the MSR mission and with the provisos described above in Section 3: Scientific Considerations, the Study Team commends the MSR team on a thoughtful and well-described decontamination plan. The MSR team addressed the scientific parameters that would build confidence in an effective UV system (e.g., surface finish/roughness, flux/wattage, bioindicator test plan, </w:t>
      </w:r>
      <w:proofErr w:type="spellStart"/>
      <w:r>
        <w:t>etc</w:t>
      </w:r>
      <w:proofErr w:type="spellEnd"/>
      <w:r>
        <w:t xml:space="preserve">). Given the detailed considerations and parameters necessary to inactivate biological particles using UV, the MSR team presented a scientifically sound path forward. </w:t>
      </w:r>
    </w:p>
    <w:p w14:paraId="00000045" w14:textId="77777777" w:rsidR="006366D9" w:rsidRDefault="006366D9">
      <w:pPr>
        <w:rPr>
          <w:i/>
        </w:rPr>
      </w:pPr>
    </w:p>
    <w:p w14:paraId="00000046" w14:textId="77777777" w:rsidR="006366D9" w:rsidRDefault="00000000" w:rsidP="00554C33">
      <w:pPr>
        <w:numPr>
          <w:ilvl w:val="0"/>
          <w:numId w:val="17"/>
        </w:numPr>
        <w:pBdr>
          <w:top w:val="nil"/>
          <w:left w:val="nil"/>
          <w:bottom w:val="nil"/>
          <w:right w:val="nil"/>
          <w:between w:val="nil"/>
        </w:pBdr>
        <w:rPr>
          <w:b/>
          <w:color w:val="000000"/>
          <w:sz w:val="28"/>
          <w:szCs w:val="28"/>
        </w:rPr>
      </w:pPr>
      <w:r>
        <w:rPr>
          <w:b/>
          <w:color w:val="000000"/>
          <w:sz w:val="28"/>
          <w:szCs w:val="28"/>
        </w:rPr>
        <w:t xml:space="preserve">Acknowledgements </w:t>
      </w:r>
    </w:p>
    <w:p w14:paraId="00000047" w14:textId="77777777" w:rsidR="006366D9" w:rsidRDefault="006366D9"/>
    <w:p w14:paraId="00000048" w14:textId="77777777" w:rsidR="006366D9" w:rsidRDefault="00000000">
      <w:pPr>
        <w:rPr>
          <w:b/>
        </w:rPr>
      </w:pPr>
      <w:r>
        <w:t xml:space="preserve">The Study Team would like to thank NASA’s Office of Planetary Protection for the clearly communicated questions which needed to be answered in this independent review. We also recognize the Mars Sample Return planetary protection engineering team, led by Dr. Brian Clement, for answering our questions and engaging in a discussion that allowed us to make our independent but informed assessments.  </w:t>
      </w:r>
    </w:p>
    <w:p w14:paraId="00000049" w14:textId="0A26CDEA" w:rsidR="00554C33" w:rsidRDefault="00554C33">
      <w:pPr>
        <w:rPr>
          <w:b/>
        </w:rPr>
      </w:pPr>
      <w:r>
        <w:rPr>
          <w:b/>
        </w:rPr>
        <w:br w:type="page"/>
      </w:r>
    </w:p>
    <w:p w14:paraId="0DB63099" w14:textId="77777777" w:rsidR="006366D9" w:rsidRDefault="006366D9">
      <w:pPr>
        <w:rPr>
          <w:b/>
        </w:rPr>
      </w:pPr>
    </w:p>
    <w:p w14:paraId="00000052" w14:textId="77777777" w:rsidR="006366D9" w:rsidRPr="005311E1" w:rsidRDefault="00000000" w:rsidP="00554C33">
      <w:pPr>
        <w:numPr>
          <w:ilvl w:val="0"/>
          <w:numId w:val="17"/>
        </w:numPr>
        <w:pBdr>
          <w:top w:val="nil"/>
          <w:left w:val="nil"/>
          <w:bottom w:val="nil"/>
          <w:right w:val="nil"/>
          <w:between w:val="nil"/>
        </w:pBdr>
        <w:rPr>
          <w:b/>
          <w:color w:val="000000"/>
        </w:rPr>
      </w:pPr>
      <w:sdt>
        <w:sdtPr>
          <w:tag w:val="goog_rdk_5"/>
          <w:id w:val="-2080128655"/>
        </w:sdtPr>
        <w:sdtContent/>
      </w:sdt>
      <w:r>
        <w:rPr>
          <w:b/>
          <w:color w:val="000000"/>
          <w:sz w:val="28"/>
          <w:szCs w:val="28"/>
        </w:rPr>
        <w:t>References</w:t>
      </w:r>
    </w:p>
    <w:p w14:paraId="1698CDE6" w14:textId="77777777" w:rsidR="005311E1" w:rsidRDefault="005311E1" w:rsidP="005311E1">
      <w:pPr>
        <w:pBdr>
          <w:top w:val="nil"/>
          <w:left w:val="nil"/>
          <w:bottom w:val="nil"/>
          <w:right w:val="nil"/>
          <w:between w:val="nil"/>
        </w:pBdr>
        <w:rPr>
          <w:b/>
          <w:color w:val="000000"/>
          <w:sz w:val="28"/>
          <w:szCs w:val="28"/>
        </w:rPr>
      </w:pPr>
    </w:p>
    <w:p w14:paraId="54DDEC60" w14:textId="2725EE36" w:rsidR="00F1743C" w:rsidRPr="00F1743C" w:rsidRDefault="005311E1" w:rsidP="00F1743C">
      <w:pPr>
        <w:pStyle w:val="Bibliography"/>
        <w:rPr>
          <w:color w:val="000000"/>
        </w:rPr>
      </w:pPr>
      <w:r>
        <w:rPr>
          <w:b/>
          <w:color w:val="000000"/>
        </w:rPr>
        <w:fldChar w:fldCharType="begin"/>
      </w:r>
      <w:r w:rsidR="00F1743C">
        <w:rPr>
          <w:b/>
          <w:color w:val="000000"/>
        </w:rPr>
        <w:instrText xml:space="preserve"> ADDIN ZOTERO_BIBL {"uncited":[],"omitted":[],"custom":[]} CSL_BIBLIOGRAPHY </w:instrText>
      </w:r>
      <w:r>
        <w:rPr>
          <w:b/>
          <w:color w:val="000000"/>
        </w:rPr>
        <w:fldChar w:fldCharType="separate"/>
      </w:r>
      <w:r w:rsidR="00F1743C" w:rsidRPr="00F1743C">
        <w:rPr>
          <w:color w:val="000000"/>
        </w:rPr>
        <w:t xml:space="preserve">1. </w:t>
      </w:r>
      <w:r w:rsidR="00F1743C" w:rsidRPr="00F1743C">
        <w:rPr>
          <w:color w:val="000000"/>
        </w:rPr>
        <w:tab/>
      </w:r>
      <w:r w:rsidR="00F1743C" w:rsidRPr="00F1743C">
        <w:rPr>
          <w:b/>
          <w:bCs/>
          <w:color w:val="000000"/>
        </w:rPr>
        <w:t>NASA Website</w:t>
      </w:r>
      <w:r w:rsidR="00F1743C" w:rsidRPr="00F1743C">
        <w:rPr>
          <w:color w:val="000000"/>
        </w:rPr>
        <w:t xml:space="preserve">. Goals | Science [Online]. </w:t>
      </w:r>
      <w:r w:rsidR="00F1743C" w:rsidRPr="00F1743C">
        <w:rPr>
          <w:i/>
          <w:iCs/>
          <w:color w:val="000000"/>
        </w:rPr>
        <w:t>NASA Mars Exploration</w:t>
      </w:r>
      <w:r w:rsidR="00F1743C" w:rsidRPr="00F1743C">
        <w:rPr>
          <w:color w:val="000000"/>
        </w:rPr>
        <w:t>: https://mars.nasa.gov/science/goals [9 Jun. 2023].</w:t>
      </w:r>
    </w:p>
    <w:p w14:paraId="60C1F677" w14:textId="77777777" w:rsidR="00F1743C" w:rsidRPr="00F1743C" w:rsidRDefault="00F1743C" w:rsidP="00F1743C">
      <w:pPr>
        <w:pStyle w:val="Bibliography"/>
        <w:rPr>
          <w:color w:val="000000"/>
        </w:rPr>
      </w:pPr>
      <w:r w:rsidRPr="00F1743C">
        <w:rPr>
          <w:color w:val="000000"/>
        </w:rPr>
        <w:t xml:space="preserve">2. </w:t>
      </w:r>
      <w:r w:rsidRPr="00F1743C">
        <w:rPr>
          <w:color w:val="000000"/>
        </w:rPr>
        <w:tab/>
      </w:r>
      <w:r w:rsidRPr="00F1743C">
        <w:rPr>
          <w:b/>
          <w:bCs/>
          <w:color w:val="000000"/>
        </w:rPr>
        <w:t>Mangold N</w:t>
      </w:r>
      <w:r w:rsidRPr="00F1743C">
        <w:rPr>
          <w:color w:val="000000"/>
        </w:rPr>
        <w:t xml:space="preserve">, </w:t>
      </w:r>
      <w:r w:rsidRPr="00F1743C">
        <w:rPr>
          <w:b/>
          <w:bCs/>
          <w:color w:val="000000"/>
        </w:rPr>
        <w:t>Gupta S</w:t>
      </w:r>
      <w:r w:rsidRPr="00F1743C">
        <w:rPr>
          <w:color w:val="000000"/>
        </w:rPr>
        <w:t xml:space="preserve">, </w:t>
      </w:r>
      <w:r w:rsidRPr="00F1743C">
        <w:rPr>
          <w:b/>
          <w:bCs/>
          <w:color w:val="000000"/>
        </w:rPr>
        <w:t>Gasnault O</w:t>
      </w:r>
      <w:r w:rsidRPr="00F1743C">
        <w:rPr>
          <w:color w:val="000000"/>
        </w:rPr>
        <w:t xml:space="preserve">, </w:t>
      </w:r>
      <w:r w:rsidRPr="00F1743C">
        <w:rPr>
          <w:b/>
          <w:bCs/>
          <w:color w:val="000000"/>
        </w:rPr>
        <w:t>Dromart G</w:t>
      </w:r>
      <w:r w:rsidRPr="00F1743C">
        <w:rPr>
          <w:color w:val="000000"/>
        </w:rPr>
        <w:t xml:space="preserve">, </w:t>
      </w:r>
      <w:r w:rsidRPr="00F1743C">
        <w:rPr>
          <w:b/>
          <w:bCs/>
          <w:color w:val="000000"/>
        </w:rPr>
        <w:t>Tarnas JD</w:t>
      </w:r>
      <w:r w:rsidRPr="00F1743C">
        <w:rPr>
          <w:color w:val="000000"/>
        </w:rPr>
        <w:t xml:space="preserve">, </w:t>
      </w:r>
      <w:r w:rsidRPr="00F1743C">
        <w:rPr>
          <w:b/>
          <w:bCs/>
          <w:color w:val="000000"/>
        </w:rPr>
        <w:t>Sholes SF</w:t>
      </w:r>
      <w:r w:rsidRPr="00F1743C">
        <w:rPr>
          <w:color w:val="000000"/>
        </w:rPr>
        <w:t xml:space="preserve">, </w:t>
      </w:r>
      <w:r w:rsidRPr="00F1743C">
        <w:rPr>
          <w:b/>
          <w:bCs/>
          <w:color w:val="000000"/>
        </w:rPr>
        <w:t>Horgan B</w:t>
      </w:r>
      <w:r w:rsidRPr="00F1743C">
        <w:rPr>
          <w:color w:val="000000"/>
        </w:rPr>
        <w:t xml:space="preserve">, </w:t>
      </w:r>
      <w:r w:rsidRPr="00F1743C">
        <w:rPr>
          <w:b/>
          <w:bCs/>
          <w:color w:val="000000"/>
        </w:rPr>
        <w:t>Quantin-Nataf C</w:t>
      </w:r>
      <w:r w:rsidRPr="00F1743C">
        <w:rPr>
          <w:color w:val="000000"/>
        </w:rPr>
        <w:t xml:space="preserve">, </w:t>
      </w:r>
      <w:r w:rsidRPr="00F1743C">
        <w:rPr>
          <w:b/>
          <w:bCs/>
          <w:color w:val="000000"/>
        </w:rPr>
        <w:t>Brown AJ</w:t>
      </w:r>
      <w:r w:rsidRPr="00F1743C">
        <w:rPr>
          <w:color w:val="000000"/>
        </w:rPr>
        <w:t xml:space="preserve">, </w:t>
      </w:r>
      <w:r w:rsidRPr="00F1743C">
        <w:rPr>
          <w:b/>
          <w:bCs/>
          <w:color w:val="000000"/>
        </w:rPr>
        <w:t>Le Mouélic S</w:t>
      </w:r>
      <w:r w:rsidRPr="00F1743C">
        <w:rPr>
          <w:color w:val="000000"/>
        </w:rPr>
        <w:t xml:space="preserve">, </w:t>
      </w:r>
      <w:r w:rsidRPr="00F1743C">
        <w:rPr>
          <w:b/>
          <w:bCs/>
          <w:color w:val="000000"/>
        </w:rPr>
        <w:t>Yingst RA</w:t>
      </w:r>
      <w:r w:rsidRPr="00F1743C">
        <w:rPr>
          <w:color w:val="000000"/>
        </w:rPr>
        <w:t xml:space="preserve">, </w:t>
      </w:r>
      <w:r w:rsidRPr="00F1743C">
        <w:rPr>
          <w:b/>
          <w:bCs/>
          <w:color w:val="000000"/>
        </w:rPr>
        <w:t>Bell JF</w:t>
      </w:r>
      <w:r w:rsidRPr="00F1743C">
        <w:rPr>
          <w:color w:val="000000"/>
        </w:rPr>
        <w:t xml:space="preserve">, </w:t>
      </w:r>
      <w:r w:rsidRPr="00F1743C">
        <w:rPr>
          <w:b/>
          <w:bCs/>
          <w:color w:val="000000"/>
        </w:rPr>
        <w:t>Beyssac O</w:t>
      </w:r>
      <w:r w:rsidRPr="00F1743C">
        <w:rPr>
          <w:color w:val="000000"/>
        </w:rPr>
        <w:t xml:space="preserve">, </w:t>
      </w:r>
      <w:r w:rsidRPr="00F1743C">
        <w:rPr>
          <w:b/>
          <w:bCs/>
          <w:color w:val="000000"/>
        </w:rPr>
        <w:t>Bosak T</w:t>
      </w:r>
      <w:r w:rsidRPr="00F1743C">
        <w:rPr>
          <w:color w:val="000000"/>
        </w:rPr>
        <w:t xml:space="preserve">, </w:t>
      </w:r>
      <w:r w:rsidRPr="00F1743C">
        <w:rPr>
          <w:b/>
          <w:bCs/>
          <w:color w:val="000000"/>
        </w:rPr>
        <w:t>Calef F</w:t>
      </w:r>
      <w:r w:rsidRPr="00F1743C">
        <w:rPr>
          <w:color w:val="000000"/>
        </w:rPr>
        <w:t xml:space="preserve">, </w:t>
      </w:r>
      <w:r w:rsidRPr="00F1743C">
        <w:rPr>
          <w:b/>
          <w:bCs/>
          <w:color w:val="000000"/>
        </w:rPr>
        <w:t>Ehlmann BL</w:t>
      </w:r>
      <w:r w:rsidRPr="00F1743C">
        <w:rPr>
          <w:color w:val="000000"/>
        </w:rPr>
        <w:t xml:space="preserve">, </w:t>
      </w:r>
      <w:r w:rsidRPr="00F1743C">
        <w:rPr>
          <w:b/>
          <w:bCs/>
          <w:color w:val="000000"/>
        </w:rPr>
        <w:t>Farley KA</w:t>
      </w:r>
      <w:r w:rsidRPr="00F1743C">
        <w:rPr>
          <w:color w:val="000000"/>
        </w:rPr>
        <w:t xml:space="preserve">, </w:t>
      </w:r>
      <w:r w:rsidRPr="00F1743C">
        <w:rPr>
          <w:b/>
          <w:bCs/>
          <w:color w:val="000000"/>
        </w:rPr>
        <w:t>Grotzinger JP</w:t>
      </w:r>
      <w:r w:rsidRPr="00F1743C">
        <w:rPr>
          <w:color w:val="000000"/>
        </w:rPr>
        <w:t xml:space="preserve">, </w:t>
      </w:r>
      <w:r w:rsidRPr="00F1743C">
        <w:rPr>
          <w:b/>
          <w:bCs/>
          <w:color w:val="000000"/>
        </w:rPr>
        <w:t>Hickman-Lewis K</w:t>
      </w:r>
      <w:r w:rsidRPr="00F1743C">
        <w:rPr>
          <w:color w:val="000000"/>
        </w:rPr>
        <w:t xml:space="preserve">, </w:t>
      </w:r>
      <w:r w:rsidRPr="00F1743C">
        <w:rPr>
          <w:b/>
          <w:bCs/>
          <w:color w:val="000000"/>
        </w:rPr>
        <w:t>Holm-Alwmark S</w:t>
      </w:r>
      <w:r w:rsidRPr="00F1743C">
        <w:rPr>
          <w:color w:val="000000"/>
        </w:rPr>
        <w:t xml:space="preserve">, </w:t>
      </w:r>
      <w:r w:rsidRPr="00F1743C">
        <w:rPr>
          <w:b/>
          <w:bCs/>
          <w:color w:val="000000"/>
        </w:rPr>
        <w:t>Kah LC</w:t>
      </w:r>
      <w:r w:rsidRPr="00F1743C">
        <w:rPr>
          <w:color w:val="000000"/>
        </w:rPr>
        <w:t xml:space="preserve">, </w:t>
      </w:r>
      <w:r w:rsidRPr="00F1743C">
        <w:rPr>
          <w:b/>
          <w:bCs/>
          <w:color w:val="000000"/>
        </w:rPr>
        <w:t>Martinez-Frias J</w:t>
      </w:r>
      <w:r w:rsidRPr="00F1743C">
        <w:rPr>
          <w:color w:val="000000"/>
        </w:rPr>
        <w:t xml:space="preserve">, </w:t>
      </w:r>
      <w:r w:rsidRPr="00F1743C">
        <w:rPr>
          <w:b/>
          <w:bCs/>
          <w:color w:val="000000"/>
        </w:rPr>
        <w:t>McLennan SM</w:t>
      </w:r>
      <w:r w:rsidRPr="00F1743C">
        <w:rPr>
          <w:color w:val="000000"/>
        </w:rPr>
        <w:t xml:space="preserve">, </w:t>
      </w:r>
      <w:r w:rsidRPr="00F1743C">
        <w:rPr>
          <w:b/>
          <w:bCs/>
          <w:color w:val="000000"/>
        </w:rPr>
        <w:t>Maurice S</w:t>
      </w:r>
      <w:r w:rsidRPr="00F1743C">
        <w:rPr>
          <w:color w:val="000000"/>
        </w:rPr>
        <w:t xml:space="preserve">, </w:t>
      </w:r>
      <w:r w:rsidRPr="00F1743C">
        <w:rPr>
          <w:b/>
          <w:bCs/>
          <w:color w:val="000000"/>
        </w:rPr>
        <w:t>Nuñez JI</w:t>
      </w:r>
      <w:r w:rsidRPr="00F1743C">
        <w:rPr>
          <w:color w:val="000000"/>
        </w:rPr>
        <w:t xml:space="preserve">, </w:t>
      </w:r>
      <w:r w:rsidRPr="00F1743C">
        <w:rPr>
          <w:b/>
          <w:bCs/>
          <w:color w:val="000000"/>
        </w:rPr>
        <w:t>Ollila AM</w:t>
      </w:r>
      <w:r w:rsidRPr="00F1743C">
        <w:rPr>
          <w:color w:val="000000"/>
        </w:rPr>
        <w:t xml:space="preserve">, </w:t>
      </w:r>
      <w:r w:rsidRPr="00F1743C">
        <w:rPr>
          <w:b/>
          <w:bCs/>
          <w:color w:val="000000"/>
        </w:rPr>
        <w:t>Pilleri P</w:t>
      </w:r>
      <w:r w:rsidRPr="00F1743C">
        <w:rPr>
          <w:color w:val="000000"/>
        </w:rPr>
        <w:t xml:space="preserve">, </w:t>
      </w:r>
      <w:r w:rsidRPr="00F1743C">
        <w:rPr>
          <w:b/>
          <w:bCs/>
          <w:color w:val="000000"/>
        </w:rPr>
        <w:t>Rice JW</w:t>
      </w:r>
      <w:r w:rsidRPr="00F1743C">
        <w:rPr>
          <w:color w:val="000000"/>
        </w:rPr>
        <w:t xml:space="preserve">, </w:t>
      </w:r>
      <w:r w:rsidRPr="00F1743C">
        <w:rPr>
          <w:b/>
          <w:bCs/>
          <w:color w:val="000000"/>
        </w:rPr>
        <w:t>Rice M</w:t>
      </w:r>
      <w:r w:rsidRPr="00F1743C">
        <w:rPr>
          <w:color w:val="000000"/>
        </w:rPr>
        <w:t xml:space="preserve">, </w:t>
      </w:r>
      <w:r w:rsidRPr="00F1743C">
        <w:rPr>
          <w:b/>
          <w:bCs/>
          <w:color w:val="000000"/>
        </w:rPr>
        <w:t>Simon JI</w:t>
      </w:r>
      <w:r w:rsidRPr="00F1743C">
        <w:rPr>
          <w:color w:val="000000"/>
        </w:rPr>
        <w:t xml:space="preserve">, </w:t>
      </w:r>
      <w:r w:rsidRPr="00F1743C">
        <w:rPr>
          <w:b/>
          <w:bCs/>
          <w:color w:val="000000"/>
        </w:rPr>
        <w:t>Shuster DL</w:t>
      </w:r>
      <w:r w:rsidRPr="00F1743C">
        <w:rPr>
          <w:color w:val="000000"/>
        </w:rPr>
        <w:t xml:space="preserve">, </w:t>
      </w:r>
      <w:r w:rsidRPr="00F1743C">
        <w:rPr>
          <w:b/>
          <w:bCs/>
          <w:color w:val="000000"/>
        </w:rPr>
        <w:t>Stack KM</w:t>
      </w:r>
      <w:r w:rsidRPr="00F1743C">
        <w:rPr>
          <w:color w:val="000000"/>
        </w:rPr>
        <w:t xml:space="preserve">, </w:t>
      </w:r>
      <w:r w:rsidRPr="00F1743C">
        <w:rPr>
          <w:b/>
          <w:bCs/>
          <w:color w:val="000000"/>
        </w:rPr>
        <w:t>Sun VZ</w:t>
      </w:r>
      <w:r w:rsidRPr="00F1743C">
        <w:rPr>
          <w:color w:val="000000"/>
        </w:rPr>
        <w:t xml:space="preserve">, </w:t>
      </w:r>
      <w:r w:rsidRPr="00F1743C">
        <w:rPr>
          <w:b/>
          <w:bCs/>
          <w:color w:val="000000"/>
        </w:rPr>
        <w:t>Treiman AH</w:t>
      </w:r>
      <w:r w:rsidRPr="00F1743C">
        <w:rPr>
          <w:color w:val="000000"/>
        </w:rPr>
        <w:t xml:space="preserve">, </w:t>
      </w:r>
      <w:r w:rsidRPr="00F1743C">
        <w:rPr>
          <w:b/>
          <w:bCs/>
          <w:color w:val="000000"/>
        </w:rPr>
        <w:t>Weiss BP</w:t>
      </w:r>
      <w:r w:rsidRPr="00F1743C">
        <w:rPr>
          <w:color w:val="000000"/>
        </w:rPr>
        <w:t xml:space="preserve">, </w:t>
      </w:r>
      <w:r w:rsidRPr="00F1743C">
        <w:rPr>
          <w:b/>
          <w:bCs/>
          <w:color w:val="000000"/>
        </w:rPr>
        <w:t>Wiens RC</w:t>
      </w:r>
      <w:r w:rsidRPr="00F1743C">
        <w:rPr>
          <w:color w:val="000000"/>
        </w:rPr>
        <w:t xml:space="preserve">, </w:t>
      </w:r>
      <w:r w:rsidRPr="00F1743C">
        <w:rPr>
          <w:b/>
          <w:bCs/>
          <w:color w:val="000000"/>
        </w:rPr>
        <w:t>Williams AJ</w:t>
      </w:r>
      <w:r w:rsidRPr="00F1743C">
        <w:rPr>
          <w:color w:val="000000"/>
        </w:rPr>
        <w:t xml:space="preserve">, </w:t>
      </w:r>
      <w:r w:rsidRPr="00F1743C">
        <w:rPr>
          <w:b/>
          <w:bCs/>
          <w:color w:val="000000"/>
        </w:rPr>
        <w:t>Williams NR</w:t>
      </w:r>
      <w:r w:rsidRPr="00F1743C">
        <w:rPr>
          <w:color w:val="000000"/>
        </w:rPr>
        <w:t xml:space="preserve">, </w:t>
      </w:r>
      <w:r w:rsidRPr="00F1743C">
        <w:rPr>
          <w:b/>
          <w:bCs/>
          <w:color w:val="000000"/>
        </w:rPr>
        <w:t>Williford KH</w:t>
      </w:r>
      <w:r w:rsidRPr="00F1743C">
        <w:rPr>
          <w:color w:val="000000"/>
        </w:rPr>
        <w:t xml:space="preserve">. Perseverance rover reveals an ancient delta-lake system and flood deposits at Jezero crater, Mars. </w:t>
      </w:r>
      <w:r w:rsidRPr="00F1743C">
        <w:rPr>
          <w:i/>
          <w:iCs/>
          <w:color w:val="000000"/>
        </w:rPr>
        <w:t>Science</w:t>
      </w:r>
      <w:r w:rsidRPr="00F1743C">
        <w:rPr>
          <w:color w:val="000000"/>
        </w:rPr>
        <w:t xml:space="preserve"> 374: 711–717, 2021. doi: 10.1126/science.abl4051.</w:t>
      </w:r>
    </w:p>
    <w:p w14:paraId="0C191A09" w14:textId="77777777" w:rsidR="00F1743C" w:rsidRPr="00F1743C" w:rsidRDefault="00F1743C" w:rsidP="00F1743C">
      <w:pPr>
        <w:pStyle w:val="Bibliography"/>
        <w:rPr>
          <w:color w:val="000000"/>
        </w:rPr>
      </w:pPr>
      <w:r w:rsidRPr="00F1743C">
        <w:rPr>
          <w:color w:val="000000"/>
        </w:rPr>
        <w:t xml:space="preserve">3. </w:t>
      </w:r>
      <w:r w:rsidRPr="00F1743C">
        <w:rPr>
          <w:color w:val="000000"/>
        </w:rPr>
        <w:tab/>
      </w:r>
      <w:r w:rsidRPr="00F1743C">
        <w:rPr>
          <w:b/>
          <w:bCs/>
          <w:color w:val="000000"/>
        </w:rPr>
        <w:t>Witze A</w:t>
      </w:r>
      <w:r w:rsidRPr="00F1743C">
        <w:rPr>
          <w:color w:val="000000"/>
        </w:rPr>
        <w:t xml:space="preserve">. Touch down! NASA’s Mars landing sparks new era of exploration. </w:t>
      </w:r>
      <w:r w:rsidRPr="00F1743C">
        <w:rPr>
          <w:i/>
          <w:iCs/>
          <w:color w:val="000000"/>
        </w:rPr>
        <w:t>Nature</w:t>
      </w:r>
      <w:r w:rsidRPr="00F1743C">
        <w:rPr>
          <w:color w:val="000000"/>
        </w:rPr>
        <w:t xml:space="preserve"> 590: 535–537, 2021. doi: 10.1038/d41586-021-00432-1.</w:t>
      </w:r>
    </w:p>
    <w:p w14:paraId="3A0886D7" w14:textId="6722175B" w:rsidR="00F1743C" w:rsidRPr="00F1743C" w:rsidRDefault="00F1743C" w:rsidP="00F1743C">
      <w:pPr>
        <w:pStyle w:val="Bibliography"/>
        <w:rPr>
          <w:color w:val="000000"/>
        </w:rPr>
      </w:pPr>
      <w:r w:rsidRPr="00F1743C">
        <w:rPr>
          <w:color w:val="000000"/>
        </w:rPr>
        <w:t xml:space="preserve">4. </w:t>
      </w:r>
      <w:r w:rsidRPr="00F1743C">
        <w:rPr>
          <w:color w:val="000000"/>
        </w:rPr>
        <w:tab/>
      </w:r>
      <w:r w:rsidRPr="00F1743C">
        <w:rPr>
          <w:b/>
          <w:bCs/>
          <w:color w:val="000000"/>
        </w:rPr>
        <w:t>United Nations Office for Outer Space Affairs</w:t>
      </w:r>
      <w:r w:rsidRPr="00F1743C">
        <w:rPr>
          <w:color w:val="000000"/>
        </w:rPr>
        <w:t>. Outer Space Treaty [Online]. https://www.unoosa.org/oosa/en/ourwork/spacelaw/treaties/outerspacetreaty.html [6 Jun. 2023].</w:t>
      </w:r>
    </w:p>
    <w:p w14:paraId="7429A917" w14:textId="1CB7D02D" w:rsidR="00F1743C" w:rsidRPr="00F1743C" w:rsidRDefault="00F1743C" w:rsidP="00F1743C">
      <w:pPr>
        <w:pStyle w:val="Bibliography"/>
        <w:rPr>
          <w:color w:val="000000"/>
        </w:rPr>
      </w:pPr>
      <w:r w:rsidRPr="00F1743C">
        <w:rPr>
          <w:color w:val="000000"/>
        </w:rPr>
        <w:t xml:space="preserve">5. </w:t>
      </w:r>
      <w:r w:rsidRPr="00F1743C">
        <w:rPr>
          <w:color w:val="000000"/>
        </w:rPr>
        <w:tab/>
      </w:r>
      <w:r w:rsidRPr="00F1743C">
        <w:rPr>
          <w:b/>
          <w:bCs/>
          <w:color w:val="000000"/>
        </w:rPr>
        <w:t>Committee on Space Research</w:t>
      </w:r>
      <w:r w:rsidRPr="00F1743C">
        <w:rPr>
          <w:color w:val="000000"/>
        </w:rPr>
        <w:t xml:space="preserve">. Committee on Space Research (COSPAR) » Panel on Planetary Protection (PPP) [Online]. </w:t>
      </w:r>
      <w:r w:rsidRPr="00F1743C">
        <w:rPr>
          <w:i/>
          <w:iCs/>
          <w:color w:val="000000"/>
        </w:rPr>
        <w:t>COSPAR website</w:t>
      </w:r>
      <w:r w:rsidRPr="00F1743C">
        <w:rPr>
          <w:color w:val="000000"/>
        </w:rPr>
        <w:t>: https://cosparhq.cnes.fr/scientific-structure/panels/panel-on-planetary-protection-ppp/ [6 Jun. 2023].</w:t>
      </w:r>
    </w:p>
    <w:p w14:paraId="7D48C007" w14:textId="4485F198" w:rsidR="00F1743C" w:rsidRPr="00F1743C" w:rsidRDefault="00F1743C" w:rsidP="00F1743C">
      <w:pPr>
        <w:pStyle w:val="Bibliography"/>
        <w:rPr>
          <w:color w:val="000000"/>
        </w:rPr>
      </w:pPr>
      <w:r w:rsidRPr="00F1743C">
        <w:rPr>
          <w:color w:val="000000"/>
        </w:rPr>
        <w:t xml:space="preserve">6. </w:t>
      </w:r>
      <w:r w:rsidRPr="00F1743C">
        <w:rPr>
          <w:color w:val="000000"/>
        </w:rPr>
        <w:tab/>
      </w:r>
      <w:r w:rsidRPr="00F1743C">
        <w:rPr>
          <w:b/>
          <w:bCs/>
          <w:color w:val="000000"/>
        </w:rPr>
        <w:t>NASA Policies</w:t>
      </w:r>
      <w:r w:rsidRPr="00F1743C">
        <w:rPr>
          <w:color w:val="000000"/>
        </w:rPr>
        <w:t>. NPR 8715.24 - main [Online].  https://nodis3.gsfc.nasa.gov/displayDir.cfm?Internal_ID=N_PR_8715_0024_&amp;page_name=main [6 Jun. 2023].</w:t>
      </w:r>
    </w:p>
    <w:p w14:paraId="6AFBC34D" w14:textId="3D4EC608" w:rsidR="00F1743C" w:rsidRPr="00F1743C" w:rsidRDefault="00F1743C" w:rsidP="00F1743C">
      <w:pPr>
        <w:pStyle w:val="Bibliography"/>
        <w:rPr>
          <w:color w:val="000000"/>
        </w:rPr>
      </w:pPr>
      <w:r w:rsidRPr="00F1743C">
        <w:rPr>
          <w:color w:val="000000"/>
        </w:rPr>
        <w:t xml:space="preserve">7. </w:t>
      </w:r>
      <w:r w:rsidRPr="00F1743C">
        <w:rPr>
          <w:color w:val="000000"/>
        </w:rPr>
        <w:tab/>
      </w:r>
      <w:r w:rsidRPr="00F1743C">
        <w:rPr>
          <w:b/>
          <w:bCs/>
          <w:color w:val="000000"/>
        </w:rPr>
        <w:t>NASA Standards</w:t>
      </w:r>
      <w:r w:rsidRPr="00F1743C">
        <w:rPr>
          <w:color w:val="000000"/>
        </w:rPr>
        <w:t>. Implementing Planetary Protection Requirements for Space Flight | Standards [Online].https://standards.nasa.gov/standard/NASA/NASA-STD-871927 [5 Jun. 2023].</w:t>
      </w:r>
    </w:p>
    <w:p w14:paraId="57805D6D" w14:textId="75E1FD6B" w:rsidR="00F1743C" w:rsidRPr="00F1743C" w:rsidRDefault="00F1743C" w:rsidP="00F1743C">
      <w:pPr>
        <w:pStyle w:val="Bibliography"/>
        <w:rPr>
          <w:color w:val="000000"/>
        </w:rPr>
      </w:pPr>
      <w:r w:rsidRPr="00F1743C">
        <w:rPr>
          <w:color w:val="000000"/>
        </w:rPr>
        <w:t xml:space="preserve">8. </w:t>
      </w:r>
      <w:r w:rsidRPr="00F1743C">
        <w:rPr>
          <w:color w:val="000000"/>
        </w:rPr>
        <w:tab/>
      </w:r>
      <w:r w:rsidRPr="00F1743C">
        <w:rPr>
          <w:b/>
          <w:bCs/>
          <w:color w:val="000000"/>
        </w:rPr>
        <w:t>White House</w:t>
      </w:r>
      <w:r w:rsidRPr="00F1743C">
        <w:rPr>
          <w:color w:val="000000"/>
        </w:rPr>
        <w:t xml:space="preserve">. Presidential Directives (PD) - Research - The Jimmy Carter Presidential Library and Museum [Online]. </w:t>
      </w:r>
      <w:r>
        <w:rPr>
          <w:color w:val="000000"/>
        </w:rPr>
        <w:t xml:space="preserve"> </w:t>
      </w:r>
      <w:r w:rsidRPr="00F1743C">
        <w:rPr>
          <w:color w:val="000000"/>
        </w:rPr>
        <w:t>https://www.jimmycarterlibrary.gov/research/presidential_directives [6 Jun. 2023].</w:t>
      </w:r>
    </w:p>
    <w:p w14:paraId="728D138F" w14:textId="7FA6A8EB" w:rsidR="00F1743C" w:rsidRPr="00F1743C" w:rsidRDefault="00F1743C" w:rsidP="00F1743C">
      <w:pPr>
        <w:pStyle w:val="Bibliography"/>
        <w:rPr>
          <w:color w:val="000000"/>
        </w:rPr>
      </w:pPr>
      <w:r w:rsidRPr="00F1743C">
        <w:rPr>
          <w:color w:val="000000"/>
        </w:rPr>
        <w:t xml:space="preserve">9. </w:t>
      </w:r>
      <w:r w:rsidRPr="00F1743C">
        <w:rPr>
          <w:color w:val="000000"/>
        </w:rPr>
        <w:tab/>
      </w:r>
      <w:r w:rsidRPr="00F1743C">
        <w:rPr>
          <w:b/>
          <w:bCs/>
          <w:color w:val="000000"/>
        </w:rPr>
        <w:t>Kminek G</w:t>
      </w:r>
      <w:r w:rsidRPr="00F1743C">
        <w:rPr>
          <w:color w:val="000000"/>
        </w:rPr>
        <w:t xml:space="preserve">, </w:t>
      </w:r>
      <w:r w:rsidRPr="00F1743C">
        <w:rPr>
          <w:b/>
          <w:bCs/>
          <w:color w:val="000000"/>
        </w:rPr>
        <w:t>Conley C</w:t>
      </w:r>
      <w:r w:rsidRPr="00F1743C">
        <w:rPr>
          <w:color w:val="000000"/>
        </w:rPr>
        <w:t xml:space="preserve">, </w:t>
      </w:r>
      <w:r w:rsidRPr="00F1743C">
        <w:rPr>
          <w:b/>
          <w:bCs/>
          <w:color w:val="000000"/>
        </w:rPr>
        <w:t>Yano H</w:t>
      </w:r>
      <w:r w:rsidRPr="00F1743C">
        <w:rPr>
          <w:color w:val="000000"/>
        </w:rPr>
        <w:t>. COSPAR’s Planetary Protection Policy.</w:t>
      </w:r>
      <w:r w:rsidR="00BC71E6">
        <w:rPr>
          <w:color w:val="000000"/>
        </w:rPr>
        <w:t xml:space="preserve"> [Online].</w:t>
      </w:r>
      <w:r w:rsidR="00BC71E6" w:rsidRPr="00BC71E6">
        <w:t xml:space="preserve"> </w:t>
      </w:r>
      <w:r w:rsidR="00BC71E6" w:rsidRPr="00BC71E6">
        <w:rPr>
          <w:color w:val="000000"/>
        </w:rPr>
        <w:t>https://cosparhq.cnes.fr/assets/uploads/2019/12/PPPolicyDecember-2017.pdf</w:t>
      </w:r>
      <w:r w:rsidR="00BC71E6">
        <w:rPr>
          <w:color w:val="000000"/>
        </w:rPr>
        <w:t xml:space="preserve"> [5 Jun. 2023]</w:t>
      </w:r>
    </w:p>
    <w:p w14:paraId="2934438C" w14:textId="77777777" w:rsidR="00F1743C" w:rsidRPr="00F1743C" w:rsidRDefault="00F1743C" w:rsidP="00F1743C">
      <w:pPr>
        <w:pStyle w:val="Bibliography"/>
        <w:rPr>
          <w:color w:val="000000"/>
        </w:rPr>
      </w:pPr>
      <w:r w:rsidRPr="00F1743C">
        <w:rPr>
          <w:color w:val="000000"/>
        </w:rPr>
        <w:t xml:space="preserve">10. </w:t>
      </w:r>
      <w:r w:rsidRPr="00F1743C">
        <w:rPr>
          <w:color w:val="000000"/>
        </w:rPr>
        <w:tab/>
      </w:r>
      <w:r w:rsidRPr="00F1743C">
        <w:rPr>
          <w:b/>
          <w:bCs/>
          <w:color w:val="000000"/>
        </w:rPr>
        <w:t>Maki JN</w:t>
      </w:r>
      <w:r w:rsidRPr="00F1743C">
        <w:rPr>
          <w:color w:val="000000"/>
        </w:rPr>
        <w:t xml:space="preserve">, </w:t>
      </w:r>
      <w:r w:rsidRPr="00F1743C">
        <w:rPr>
          <w:b/>
          <w:bCs/>
          <w:color w:val="000000"/>
        </w:rPr>
        <w:t>Farley K</w:t>
      </w:r>
      <w:r w:rsidRPr="00F1743C">
        <w:rPr>
          <w:color w:val="000000"/>
        </w:rPr>
        <w:t xml:space="preserve">, </w:t>
      </w:r>
      <w:r w:rsidRPr="00F1743C">
        <w:rPr>
          <w:b/>
          <w:bCs/>
          <w:color w:val="000000"/>
        </w:rPr>
        <w:t>Stack K</w:t>
      </w:r>
      <w:r w:rsidRPr="00F1743C">
        <w:rPr>
          <w:color w:val="000000"/>
        </w:rPr>
        <w:t xml:space="preserve">, </w:t>
      </w:r>
      <w:r w:rsidRPr="00F1743C">
        <w:rPr>
          <w:b/>
          <w:bCs/>
          <w:color w:val="000000"/>
        </w:rPr>
        <w:t>Calef F</w:t>
      </w:r>
      <w:r w:rsidRPr="00F1743C">
        <w:rPr>
          <w:color w:val="000000"/>
        </w:rPr>
        <w:t xml:space="preserve">, </w:t>
      </w:r>
      <w:r w:rsidRPr="00F1743C">
        <w:rPr>
          <w:b/>
          <w:bCs/>
          <w:color w:val="000000"/>
        </w:rPr>
        <w:t>Williams N</w:t>
      </w:r>
      <w:r w:rsidRPr="00F1743C">
        <w:rPr>
          <w:color w:val="000000"/>
        </w:rPr>
        <w:t xml:space="preserve">, </w:t>
      </w:r>
      <w:r w:rsidRPr="00F1743C">
        <w:rPr>
          <w:b/>
          <w:bCs/>
          <w:color w:val="000000"/>
        </w:rPr>
        <w:t>Bell JFI</w:t>
      </w:r>
      <w:r w:rsidRPr="00F1743C">
        <w:rPr>
          <w:color w:val="000000"/>
        </w:rPr>
        <w:t xml:space="preserve">, </w:t>
      </w:r>
      <w:r w:rsidRPr="00F1743C">
        <w:rPr>
          <w:b/>
          <w:bCs/>
          <w:color w:val="000000"/>
        </w:rPr>
        <w:t>Herd CDK</w:t>
      </w:r>
      <w:r w:rsidRPr="00F1743C">
        <w:rPr>
          <w:color w:val="000000"/>
        </w:rPr>
        <w:t xml:space="preserve">, </w:t>
      </w:r>
      <w:r w:rsidRPr="00F1743C">
        <w:rPr>
          <w:b/>
          <w:bCs/>
          <w:color w:val="000000"/>
        </w:rPr>
        <w:t>Wadhwa M</w:t>
      </w:r>
      <w:r w:rsidRPr="00F1743C">
        <w:rPr>
          <w:color w:val="000000"/>
        </w:rPr>
        <w:t xml:space="preserve">, </w:t>
      </w:r>
      <w:r w:rsidRPr="00F1743C">
        <w:rPr>
          <w:b/>
          <w:bCs/>
          <w:color w:val="000000"/>
        </w:rPr>
        <w:t>Brown A</w:t>
      </w:r>
      <w:r w:rsidRPr="00F1743C">
        <w:rPr>
          <w:color w:val="000000"/>
        </w:rPr>
        <w:t>. The Mars 2020 Three Forks Sample Depot [Online]. 54th Lunar and Planetary Science Conference 2023: 2023. https://www.hou.usra.edu/meetings/lpsc2023/pdf/2875.pdf.</w:t>
      </w:r>
    </w:p>
    <w:p w14:paraId="5510093B" w14:textId="71F152CB" w:rsidR="00F1743C" w:rsidRPr="00F1743C" w:rsidRDefault="00F1743C" w:rsidP="00F1743C">
      <w:pPr>
        <w:pStyle w:val="Bibliography"/>
        <w:rPr>
          <w:color w:val="000000"/>
        </w:rPr>
      </w:pPr>
      <w:r w:rsidRPr="00F1743C">
        <w:rPr>
          <w:color w:val="000000"/>
        </w:rPr>
        <w:lastRenderedPageBreak/>
        <w:t xml:space="preserve">11. </w:t>
      </w:r>
      <w:r w:rsidRPr="00F1743C">
        <w:rPr>
          <w:color w:val="000000"/>
        </w:rPr>
        <w:tab/>
      </w:r>
      <w:r w:rsidRPr="00F1743C">
        <w:rPr>
          <w:b/>
          <w:bCs/>
          <w:color w:val="000000"/>
        </w:rPr>
        <w:t>NASA Website</w:t>
      </w:r>
      <w:r w:rsidRPr="00F1743C">
        <w:rPr>
          <w:color w:val="000000"/>
        </w:rPr>
        <w:t xml:space="preserve">. NASA’s Perseverance Rover Completes Mars Sample Depot [Online]. </w:t>
      </w:r>
      <w:r w:rsidRPr="00F1743C">
        <w:rPr>
          <w:i/>
          <w:iCs/>
          <w:color w:val="000000"/>
        </w:rPr>
        <w:t>NASA Mars Exploration</w:t>
      </w:r>
      <w:r w:rsidRPr="00F1743C">
        <w:rPr>
          <w:color w:val="000000"/>
        </w:rPr>
        <w:t xml:space="preserve">: </w:t>
      </w:r>
      <w:r>
        <w:rPr>
          <w:color w:val="000000"/>
        </w:rPr>
        <w:t xml:space="preserve"> </w:t>
      </w:r>
      <w:r w:rsidRPr="00F1743C">
        <w:rPr>
          <w:color w:val="000000"/>
        </w:rPr>
        <w:t>https://mars.nasa.gov/news/9337/nasas-perseverance-rover-completes-mars-sample-depot [5 Jul. 2023].</w:t>
      </w:r>
    </w:p>
    <w:p w14:paraId="633EFF30" w14:textId="77777777" w:rsidR="00F1743C" w:rsidRPr="00F1743C" w:rsidRDefault="00F1743C" w:rsidP="00F1743C">
      <w:pPr>
        <w:pStyle w:val="Bibliography"/>
        <w:rPr>
          <w:color w:val="000000"/>
        </w:rPr>
      </w:pPr>
      <w:r w:rsidRPr="00F1743C">
        <w:rPr>
          <w:color w:val="000000"/>
        </w:rPr>
        <w:t xml:space="preserve">12. </w:t>
      </w:r>
      <w:r w:rsidRPr="00F1743C">
        <w:rPr>
          <w:color w:val="000000"/>
        </w:rPr>
        <w:tab/>
      </w:r>
      <w:r w:rsidRPr="00F1743C">
        <w:rPr>
          <w:b/>
          <w:bCs/>
          <w:color w:val="000000"/>
        </w:rPr>
        <w:t>Drake H</w:t>
      </w:r>
      <w:r w:rsidRPr="00F1743C">
        <w:rPr>
          <w:color w:val="000000"/>
        </w:rPr>
        <w:t xml:space="preserve">, </w:t>
      </w:r>
      <w:r w:rsidRPr="00F1743C">
        <w:rPr>
          <w:b/>
          <w:bCs/>
          <w:color w:val="000000"/>
        </w:rPr>
        <w:t>Roberts NMW</w:t>
      </w:r>
      <w:r w:rsidRPr="00F1743C">
        <w:rPr>
          <w:color w:val="000000"/>
        </w:rPr>
        <w:t xml:space="preserve">, </w:t>
      </w:r>
      <w:r w:rsidRPr="00F1743C">
        <w:rPr>
          <w:b/>
          <w:bCs/>
          <w:color w:val="000000"/>
        </w:rPr>
        <w:t>Reinhardt M</w:t>
      </w:r>
      <w:r w:rsidRPr="00F1743C">
        <w:rPr>
          <w:color w:val="000000"/>
        </w:rPr>
        <w:t xml:space="preserve">, </w:t>
      </w:r>
      <w:r w:rsidRPr="00F1743C">
        <w:rPr>
          <w:b/>
          <w:bCs/>
          <w:color w:val="000000"/>
        </w:rPr>
        <w:t>Whitehouse M</w:t>
      </w:r>
      <w:r w:rsidRPr="00F1743C">
        <w:rPr>
          <w:color w:val="000000"/>
        </w:rPr>
        <w:t xml:space="preserve">, </w:t>
      </w:r>
      <w:r w:rsidRPr="00F1743C">
        <w:rPr>
          <w:b/>
          <w:bCs/>
          <w:color w:val="000000"/>
        </w:rPr>
        <w:t>Ivarsson M</w:t>
      </w:r>
      <w:r w:rsidRPr="00F1743C">
        <w:rPr>
          <w:color w:val="000000"/>
        </w:rPr>
        <w:t xml:space="preserve">, </w:t>
      </w:r>
      <w:r w:rsidRPr="00F1743C">
        <w:rPr>
          <w:b/>
          <w:bCs/>
          <w:color w:val="000000"/>
        </w:rPr>
        <w:t>Karlsson A</w:t>
      </w:r>
      <w:r w:rsidRPr="00F1743C">
        <w:rPr>
          <w:color w:val="000000"/>
        </w:rPr>
        <w:t xml:space="preserve">, </w:t>
      </w:r>
      <w:r w:rsidRPr="00F1743C">
        <w:rPr>
          <w:b/>
          <w:bCs/>
          <w:color w:val="000000"/>
        </w:rPr>
        <w:t>Kooijman E</w:t>
      </w:r>
      <w:r w:rsidRPr="00F1743C">
        <w:rPr>
          <w:color w:val="000000"/>
        </w:rPr>
        <w:t xml:space="preserve">, </w:t>
      </w:r>
      <w:r w:rsidRPr="00F1743C">
        <w:rPr>
          <w:b/>
          <w:bCs/>
          <w:color w:val="000000"/>
        </w:rPr>
        <w:t>Kielman-Schmitt M</w:t>
      </w:r>
      <w:r w:rsidRPr="00F1743C">
        <w:rPr>
          <w:color w:val="000000"/>
        </w:rPr>
        <w:t xml:space="preserve">. Biosignatures of ancient microbial life are present across the igneous crust of the Fennoscandian shield. </w:t>
      </w:r>
      <w:r w:rsidRPr="00F1743C">
        <w:rPr>
          <w:i/>
          <w:iCs/>
          <w:color w:val="000000"/>
        </w:rPr>
        <w:t>Commun Earth Environ</w:t>
      </w:r>
      <w:r w:rsidRPr="00F1743C">
        <w:rPr>
          <w:color w:val="000000"/>
        </w:rPr>
        <w:t xml:space="preserve"> 2: 102, 2021. doi: 10.1038/s43247-021-00170-2.</w:t>
      </w:r>
    </w:p>
    <w:p w14:paraId="02D0BDB7" w14:textId="77777777" w:rsidR="00F1743C" w:rsidRPr="00F1743C" w:rsidRDefault="00F1743C" w:rsidP="00F1743C">
      <w:pPr>
        <w:pStyle w:val="Bibliography"/>
        <w:rPr>
          <w:color w:val="000000"/>
        </w:rPr>
      </w:pPr>
      <w:r w:rsidRPr="00F1743C">
        <w:rPr>
          <w:color w:val="000000"/>
        </w:rPr>
        <w:t xml:space="preserve">13. </w:t>
      </w:r>
      <w:r w:rsidRPr="00F1743C">
        <w:rPr>
          <w:color w:val="000000"/>
        </w:rPr>
        <w:tab/>
      </w:r>
      <w:r w:rsidRPr="00F1743C">
        <w:rPr>
          <w:b/>
          <w:bCs/>
          <w:color w:val="000000"/>
        </w:rPr>
        <w:t>Chan MA</w:t>
      </w:r>
      <w:r w:rsidRPr="00F1743C">
        <w:rPr>
          <w:color w:val="000000"/>
        </w:rPr>
        <w:t xml:space="preserve">, </w:t>
      </w:r>
      <w:r w:rsidRPr="00F1743C">
        <w:rPr>
          <w:b/>
          <w:bCs/>
          <w:color w:val="000000"/>
        </w:rPr>
        <w:t>Hinman NW</w:t>
      </w:r>
      <w:r w:rsidRPr="00F1743C">
        <w:rPr>
          <w:color w:val="000000"/>
        </w:rPr>
        <w:t xml:space="preserve">, </w:t>
      </w:r>
      <w:r w:rsidRPr="00F1743C">
        <w:rPr>
          <w:b/>
          <w:bCs/>
          <w:color w:val="000000"/>
        </w:rPr>
        <w:t>Potter-McIntyre SL</w:t>
      </w:r>
      <w:r w:rsidRPr="00F1743C">
        <w:rPr>
          <w:color w:val="000000"/>
        </w:rPr>
        <w:t xml:space="preserve">, </w:t>
      </w:r>
      <w:r w:rsidRPr="00F1743C">
        <w:rPr>
          <w:b/>
          <w:bCs/>
          <w:color w:val="000000"/>
        </w:rPr>
        <w:t>Schubert KE</w:t>
      </w:r>
      <w:r w:rsidRPr="00F1743C">
        <w:rPr>
          <w:color w:val="000000"/>
        </w:rPr>
        <w:t xml:space="preserve">, </w:t>
      </w:r>
      <w:r w:rsidRPr="00F1743C">
        <w:rPr>
          <w:b/>
          <w:bCs/>
          <w:color w:val="000000"/>
        </w:rPr>
        <w:t>Gillams RJ</w:t>
      </w:r>
      <w:r w:rsidRPr="00F1743C">
        <w:rPr>
          <w:color w:val="000000"/>
        </w:rPr>
        <w:t xml:space="preserve">, </w:t>
      </w:r>
      <w:r w:rsidRPr="00F1743C">
        <w:rPr>
          <w:b/>
          <w:bCs/>
          <w:color w:val="000000"/>
        </w:rPr>
        <w:t>Awramik SM</w:t>
      </w:r>
      <w:r w:rsidRPr="00F1743C">
        <w:rPr>
          <w:color w:val="000000"/>
        </w:rPr>
        <w:t xml:space="preserve">, </w:t>
      </w:r>
      <w:r w:rsidRPr="00F1743C">
        <w:rPr>
          <w:b/>
          <w:bCs/>
          <w:color w:val="000000"/>
        </w:rPr>
        <w:t>Boston PJ</w:t>
      </w:r>
      <w:r w:rsidRPr="00F1743C">
        <w:rPr>
          <w:color w:val="000000"/>
        </w:rPr>
        <w:t xml:space="preserve">, </w:t>
      </w:r>
      <w:r w:rsidRPr="00F1743C">
        <w:rPr>
          <w:b/>
          <w:bCs/>
          <w:color w:val="000000"/>
        </w:rPr>
        <w:t>Bower DM</w:t>
      </w:r>
      <w:r w:rsidRPr="00F1743C">
        <w:rPr>
          <w:color w:val="000000"/>
        </w:rPr>
        <w:t xml:space="preserve">, </w:t>
      </w:r>
      <w:r w:rsidRPr="00F1743C">
        <w:rPr>
          <w:b/>
          <w:bCs/>
          <w:color w:val="000000"/>
        </w:rPr>
        <w:t>Des Marais DJ</w:t>
      </w:r>
      <w:r w:rsidRPr="00F1743C">
        <w:rPr>
          <w:color w:val="000000"/>
        </w:rPr>
        <w:t xml:space="preserve">, </w:t>
      </w:r>
      <w:r w:rsidRPr="00F1743C">
        <w:rPr>
          <w:b/>
          <w:bCs/>
          <w:color w:val="000000"/>
        </w:rPr>
        <w:t>Farmer JD</w:t>
      </w:r>
      <w:r w:rsidRPr="00F1743C">
        <w:rPr>
          <w:color w:val="000000"/>
        </w:rPr>
        <w:t xml:space="preserve">, </w:t>
      </w:r>
      <w:r w:rsidRPr="00F1743C">
        <w:rPr>
          <w:b/>
          <w:bCs/>
          <w:color w:val="000000"/>
        </w:rPr>
        <w:t>Jia TZ</w:t>
      </w:r>
      <w:r w:rsidRPr="00F1743C">
        <w:rPr>
          <w:color w:val="000000"/>
        </w:rPr>
        <w:t xml:space="preserve">, </w:t>
      </w:r>
      <w:r w:rsidRPr="00F1743C">
        <w:rPr>
          <w:b/>
          <w:bCs/>
          <w:color w:val="000000"/>
        </w:rPr>
        <w:t>King PL</w:t>
      </w:r>
      <w:r w:rsidRPr="00F1743C">
        <w:rPr>
          <w:color w:val="000000"/>
        </w:rPr>
        <w:t xml:space="preserve">, </w:t>
      </w:r>
      <w:r w:rsidRPr="00F1743C">
        <w:rPr>
          <w:b/>
          <w:bCs/>
          <w:color w:val="000000"/>
        </w:rPr>
        <w:t>Hazen RM</w:t>
      </w:r>
      <w:r w:rsidRPr="00F1743C">
        <w:rPr>
          <w:color w:val="000000"/>
        </w:rPr>
        <w:t xml:space="preserve">, </w:t>
      </w:r>
      <w:r w:rsidRPr="00F1743C">
        <w:rPr>
          <w:b/>
          <w:bCs/>
          <w:color w:val="000000"/>
        </w:rPr>
        <w:t>Léveillé RJ</w:t>
      </w:r>
      <w:r w:rsidRPr="00F1743C">
        <w:rPr>
          <w:color w:val="000000"/>
        </w:rPr>
        <w:t xml:space="preserve">, </w:t>
      </w:r>
      <w:r w:rsidRPr="00F1743C">
        <w:rPr>
          <w:b/>
          <w:bCs/>
          <w:color w:val="000000"/>
        </w:rPr>
        <w:t>Papineau D</w:t>
      </w:r>
      <w:r w:rsidRPr="00F1743C">
        <w:rPr>
          <w:color w:val="000000"/>
        </w:rPr>
        <w:t xml:space="preserve">, </w:t>
      </w:r>
      <w:r w:rsidRPr="00F1743C">
        <w:rPr>
          <w:b/>
          <w:bCs/>
          <w:color w:val="000000"/>
        </w:rPr>
        <w:t>Rempfert KR</w:t>
      </w:r>
      <w:r w:rsidRPr="00F1743C">
        <w:rPr>
          <w:color w:val="000000"/>
        </w:rPr>
        <w:t xml:space="preserve">, </w:t>
      </w:r>
      <w:r w:rsidRPr="00F1743C">
        <w:rPr>
          <w:b/>
          <w:bCs/>
          <w:color w:val="000000"/>
        </w:rPr>
        <w:t>Sánchez-Román M</w:t>
      </w:r>
      <w:r w:rsidRPr="00F1743C">
        <w:rPr>
          <w:color w:val="000000"/>
        </w:rPr>
        <w:t xml:space="preserve">, </w:t>
      </w:r>
      <w:r w:rsidRPr="00F1743C">
        <w:rPr>
          <w:b/>
          <w:bCs/>
          <w:color w:val="000000"/>
        </w:rPr>
        <w:t>Spear JR</w:t>
      </w:r>
      <w:r w:rsidRPr="00F1743C">
        <w:rPr>
          <w:color w:val="000000"/>
        </w:rPr>
        <w:t xml:space="preserve">, </w:t>
      </w:r>
      <w:r w:rsidRPr="00F1743C">
        <w:rPr>
          <w:b/>
          <w:bCs/>
          <w:color w:val="000000"/>
        </w:rPr>
        <w:t>Southam G</w:t>
      </w:r>
      <w:r w:rsidRPr="00F1743C">
        <w:rPr>
          <w:color w:val="000000"/>
        </w:rPr>
        <w:t xml:space="preserve">, </w:t>
      </w:r>
      <w:r w:rsidRPr="00F1743C">
        <w:rPr>
          <w:b/>
          <w:bCs/>
          <w:color w:val="000000"/>
        </w:rPr>
        <w:t>Stern JC</w:t>
      </w:r>
      <w:r w:rsidRPr="00F1743C">
        <w:rPr>
          <w:color w:val="000000"/>
        </w:rPr>
        <w:t xml:space="preserve">, </w:t>
      </w:r>
      <w:r w:rsidRPr="00F1743C">
        <w:rPr>
          <w:b/>
          <w:bCs/>
          <w:color w:val="000000"/>
        </w:rPr>
        <w:t>Cleaves HJ</w:t>
      </w:r>
      <w:r w:rsidRPr="00F1743C">
        <w:rPr>
          <w:color w:val="000000"/>
        </w:rPr>
        <w:t xml:space="preserve">. Deciphering Biosignatures in Planetary Contexts. </w:t>
      </w:r>
      <w:r w:rsidRPr="00F1743C">
        <w:rPr>
          <w:i/>
          <w:iCs/>
          <w:color w:val="000000"/>
        </w:rPr>
        <w:t>Astrobiology</w:t>
      </w:r>
      <w:r w:rsidRPr="00F1743C">
        <w:rPr>
          <w:color w:val="000000"/>
        </w:rPr>
        <w:t xml:space="preserve"> 19: 1075–1102, 2019. doi: 10.1089/ast.2018.1903.</w:t>
      </w:r>
    </w:p>
    <w:p w14:paraId="1D0AD0D3" w14:textId="77777777" w:rsidR="00F1743C" w:rsidRPr="00F1743C" w:rsidRDefault="00F1743C" w:rsidP="00F1743C">
      <w:pPr>
        <w:pStyle w:val="Bibliography"/>
        <w:rPr>
          <w:color w:val="000000"/>
        </w:rPr>
      </w:pPr>
      <w:r w:rsidRPr="00F1743C">
        <w:rPr>
          <w:color w:val="000000"/>
        </w:rPr>
        <w:t xml:space="preserve">14. </w:t>
      </w:r>
      <w:r w:rsidRPr="00F1743C">
        <w:rPr>
          <w:color w:val="000000"/>
        </w:rPr>
        <w:tab/>
      </w:r>
      <w:r w:rsidRPr="00F1743C">
        <w:rPr>
          <w:b/>
          <w:bCs/>
          <w:color w:val="000000"/>
        </w:rPr>
        <w:t>Lima-Zaloumis J</w:t>
      </w:r>
      <w:r w:rsidRPr="00F1743C">
        <w:rPr>
          <w:color w:val="000000"/>
        </w:rPr>
        <w:t xml:space="preserve">, </w:t>
      </w:r>
      <w:r w:rsidRPr="00F1743C">
        <w:rPr>
          <w:b/>
          <w:bCs/>
          <w:color w:val="000000"/>
        </w:rPr>
        <w:t>Neubeck A</w:t>
      </w:r>
      <w:r w:rsidRPr="00F1743C">
        <w:rPr>
          <w:color w:val="000000"/>
        </w:rPr>
        <w:t xml:space="preserve">, </w:t>
      </w:r>
      <w:r w:rsidRPr="00F1743C">
        <w:rPr>
          <w:b/>
          <w:bCs/>
          <w:color w:val="000000"/>
        </w:rPr>
        <w:t>Ivarsson M</w:t>
      </w:r>
      <w:r w:rsidRPr="00F1743C">
        <w:rPr>
          <w:color w:val="000000"/>
        </w:rPr>
        <w:t xml:space="preserve">, </w:t>
      </w:r>
      <w:r w:rsidRPr="00F1743C">
        <w:rPr>
          <w:b/>
          <w:bCs/>
          <w:color w:val="000000"/>
        </w:rPr>
        <w:t>Bose M</w:t>
      </w:r>
      <w:r w:rsidRPr="00F1743C">
        <w:rPr>
          <w:color w:val="000000"/>
        </w:rPr>
        <w:t xml:space="preserve">, </w:t>
      </w:r>
      <w:r w:rsidRPr="00F1743C">
        <w:rPr>
          <w:b/>
          <w:bCs/>
          <w:color w:val="000000"/>
        </w:rPr>
        <w:t>Greenberger R</w:t>
      </w:r>
      <w:r w:rsidRPr="00F1743C">
        <w:rPr>
          <w:color w:val="000000"/>
        </w:rPr>
        <w:t xml:space="preserve">, </w:t>
      </w:r>
      <w:r w:rsidRPr="00F1743C">
        <w:rPr>
          <w:b/>
          <w:bCs/>
          <w:color w:val="000000"/>
        </w:rPr>
        <w:t>Templeton AS</w:t>
      </w:r>
      <w:r w:rsidRPr="00F1743C">
        <w:rPr>
          <w:color w:val="000000"/>
        </w:rPr>
        <w:t xml:space="preserve">, </w:t>
      </w:r>
      <w:r w:rsidRPr="00F1743C">
        <w:rPr>
          <w:b/>
          <w:bCs/>
          <w:color w:val="000000"/>
        </w:rPr>
        <w:t>Czaja AD</w:t>
      </w:r>
      <w:r w:rsidRPr="00F1743C">
        <w:rPr>
          <w:color w:val="000000"/>
        </w:rPr>
        <w:t xml:space="preserve">, </w:t>
      </w:r>
      <w:r w:rsidRPr="00F1743C">
        <w:rPr>
          <w:b/>
          <w:bCs/>
          <w:color w:val="000000"/>
        </w:rPr>
        <w:t>Kelemen PB</w:t>
      </w:r>
      <w:r w:rsidRPr="00F1743C">
        <w:rPr>
          <w:color w:val="000000"/>
        </w:rPr>
        <w:t xml:space="preserve">, </w:t>
      </w:r>
      <w:r w:rsidRPr="00F1743C">
        <w:rPr>
          <w:b/>
          <w:bCs/>
          <w:color w:val="000000"/>
        </w:rPr>
        <w:t>Edvinsson T</w:t>
      </w:r>
      <w:r w:rsidRPr="00F1743C">
        <w:rPr>
          <w:color w:val="000000"/>
        </w:rPr>
        <w:t xml:space="preserve">. Microbial biosignature preservation in carbonated serpentine from the Samail Ophiolite, Oman. </w:t>
      </w:r>
      <w:r w:rsidRPr="00F1743C">
        <w:rPr>
          <w:i/>
          <w:iCs/>
          <w:color w:val="000000"/>
        </w:rPr>
        <w:t>Commun Earth Environ</w:t>
      </w:r>
      <w:r w:rsidRPr="00F1743C">
        <w:rPr>
          <w:color w:val="000000"/>
        </w:rPr>
        <w:t xml:space="preserve"> 3: 231, 2022. doi: 10.1038/s43247-022-00551-1.</w:t>
      </w:r>
    </w:p>
    <w:p w14:paraId="42FA0319" w14:textId="77777777" w:rsidR="00F1743C" w:rsidRPr="00F1743C" w:rsidRDefault="00F1743C" w:rsidP="00F1743C">
      <w:pPr>
        <w:pStyle w:val="Bibliography"/>
        <w:rPr>
          <w:color w:val="000000"/>
        </w:rPr>
      </w:pPr>
      <w:r w:rsidRPr="00F1743C">
        <w:rPr>
          <w:color w:val="000000"/>
        </w:rPr>
        <w:t xml:space="preserve">15. </w:t>
      </w:r>
      <w:r w:rsidRPr="00F1743C">
        <w:rPr>
          <w:color w:val="000000"/>
        </w:rPr>
        <w:tab/>
      </w:r>
      <w:r w:rsidRPr="00F1743C">
        <w:rPr>
          <w:b/>
          <w:bCs/>
          <w:color w:val="000000"/>
        </w:rPr>
        <w:t>Rempfert KR</w:t>
      </w:r>
      <w:r w:rsidRPr="00F1743C">
        <w:rPr>
          <w:color w:val="000000"/>
        </w:rPr>
        <w:t xml:space="preserve">, </w:t>
      </w:r>
      <w:r w:rsidRPr="00F1743C">
        <w:rPr>
          <w:b/>
          <w:bCs/>
          <w:color w:val="000000"/>
        </w:rPr>
        <w:t>Miller HM</w:t>
      </w:r>
      <w:r w:rsidRPr="00F1743C">
        <w:rPr>
          <w:color w:val="000000"/>
        </w:rPr>
        <w:t xml:space="preserve">, </w:t>
      </w:r>
      <w:r w:rsidRPr="00F1743C">
        <w:rPr>
          <w:b/>
          <w:bCs/>
          <w:color w:val="000000"/>
        </w:rPr>
        <w:t>Bompard N</w:t>
      </w:r>
      <w:r w:rsidRPr="00F1743C">
        <w:rPr>
          <w:color w:val="000000"/>
        </w:rPr>
        <w:t xml:space="preserve">, </w:t>
      </w:r>
      <w:r w:rsidRPr="00F1743C">
        <w:rPr>
          <w:b/>
          <w:bCs/>
          <w:color w:val="000000"/>
        </w:rPr>
        <w:t>Nothaft D</w:t>
      </w:r>
      <w:r w:rsidRPr="00F1743C">
        <w:rPr>
          <w:color w:val="000000"/>
        </w:rPr>
        <w:t xml:space="preserve">, </w:t>
      </w:r>
      <w:r w:rsidRPr="00F1743C">
        <w:rPr>
          <w:b/>
          <w:bCs/>
          <w:color w:val="000000"/>
        </w:rPr>
        <w:t>Matter JM</w:t>
      </w:r>
      <w:r w:rsidRPr="00F1743C">
        <w:rPr>
          <w:color w:val="000000"/>
        </w:rPr>
        <w:t xml:space="preserve">, </w:t>
      </w:r>
      <w:r w:rsidRPr="00F1743C">
        <w:rPr>
          <w:b/>
          <w:bCs/>
          <w:color w:val="000000"/>
        </w:rPr>
        <w:t>Kelemen P</w:t>
      </w:r>
      <w:r w:rsidRPr="00F1743C">
        <w:rPr>
          <w:color w:val="000000"/>
        </w:rPr>
        <w:t xml:space="preserve">, </w:t>
      </w:r>
      <w:r w:rsidRPr="00F1743C">
        <w:rPr>
          <w:b/>
          <w:bCs/>
          <w:color w:val="000000"/>
        </w:rPr>
        <w:t>Fierer N</w:t>
      </w:r>
      <w:r w:rsidRPr="00F1743C">
        <w:rPr>
          <w:color w:val="000000"/>
        </w:rPr>
        <w:t xml:space="preserve">, </w:t>
      </w:r>
      <w:r w:rsidRPr="00F1743C">
        <w:rPr>
          <w:b/>
          <w:bCs/>
          <w:color w:val="000000"/>
        </w:rPr>
        <w:t>Templeton AS</w:t>
      </w:r>
      <w:r w:rsidRPr="00F1743C">
        <w:rPr>
          <w:color w:val="000000"/>
        </w:rPr>
        <w:t xml:space="preserve">. Geological and Geochemical Controls on Subsurface Microbial Life in the Samail Ophiolite, Oman. </w:t>
      </w:r>
      <w:r w:rsidRPr="00F1743C">
        <w:rPr>
          <w:i/>
          <w:iCs/>
          <w:color w:val="000000"/>
        </w:rPr>
        <w:t>Front Microbiol</w:t>
      </w:r>
      <w:r w:rsidRPr="00F1743C">
        <w:rPr>
          <w:color w:val="000000"/>
        </w:rPr>
        <w:t xml:space="preserve"> 8, 2017. doi: 10.3389/fmicb.2017.00056.</w:t>
      </w:r>
    </w:p>
    <w:p w14:paraId="0C55BBC3" w14:textId="77777777" w:rsidR="00F1743C" w:rsidRPr="00F1743C" w:rsidRDefault="00F1743C" w:rsidP="00F1743C">
      <w:pPr>
        <w:pStyle w:val="Bibliography"/>
        <w:rPr>
          <w:color w:val="000000"/>
        </w:rPr>
      </w:pPr>
      <w:r w:rsidRPr="00F1743C">
        <w:rPr>
          <w:color w:val="000000"/>
        </w:rPr>
        <w:t xml:space="preserve">16. </w:t>
      </w:r>
      <w:r w:rsidRPr="00F1743C">
        <w:rPr>
          <w:color w:val="000000"/>
        </w:rPr>
        <w:tab/>
      </w:r>
      <w:r w:rsidRPr="00F1743C">
        <w:rPr>
          <w:b/>
          <w:bCs/>
          <w:color w:val="000000"/>
        </w:rPr>
        <w:t>Sánchez-García L</w:t>
      </w:r>
      <w:r w:rsidRPr="00F1743C">
        <w:rPr>
          <w:color w:val="000000"/>
        </w:rPr>
        <w:t xml:space="preserve">, </w:t>
      </w:r>
      <w:r w:rsidRPr="00F1743C">
        <w:rPr>
          <w:b/>
          <w:bCs/>
          <w:color w:val="000000"/>
        </w:rPr>
        <w:t>Fernández-Martínez MA</w:t>
      </w:r>
      <w:r w:rsidRPr="00F1743C">
        <w:rPr>
          <w:color w:val="000000"/>
        </w:rPr>
        <w:t xml:space="preserve">, </w:t>
      </w:r>
      <w:r w:rsidRPr="00F1743C">
        <w:rPr>
          <w:b/>
          <w:bCs/>
          <w:color w:val="000000"/>
        </w:rPr>
        <w:t>Moreno-Paz M</w:t>
      </w:r>
      <w:r w:rsidRPr="00F1743C">
        <w:rPr>
          <w:color w:val="000000"/>
        </w:rPr>
        <w:t xml:space="preserve">, </w:t>
      </w:r>
      <w:r w:rsidRPr="00F1743C">
        <w:rPr>
          <w:b/>
          <w:bCs/>
          <w:color w:val="000000"/>
        </w:rPr>
        <w:t>Carrizo D</w:t>
      </w:r>
      <w:r w:rsidRPr="00F1743C">
        <w:rPr>
          <w:color w:val="000000"/>
        </w:rPr>
        <w:t xml:space="preserve">, </w:t>
      </w:r>
      <w:r w:rsidRPr="00F1743C">
        <w:rPr>
          <w:b/>
          <w:bCs/>
          <w:color w:val="000000"/>
        </w:rPr>
        <w:t>García-Villadangos M</w:t>
      </w:r>
      <w:r w:rsidRPr="00F1743C">
        <w:rPr>
          <w:color w:val="000000"/>
        </w:rPr>
        <w:t xml:space="preserve">, </w:t>
      </w:r>
      <w:r w:rsidRPr="00F1743C">
        <w:rPr>
          <w:b/>
          <w:bCs/>
          <w:color w:val="000000"/>
        </w:rPr>
        <w:t>Manchado JM</w:t>
      </w:r>
      <w:r w:rsidRPr="00F1743C">
        <w:rPr>
          <w:color w:val="000000"/>
        </w:rPr>
        <w:t xml:space="preserve">, </w:t>
      </w:r>
      <w:r w:rsidRPr="00F1743C">
        <w:rPr>
          <w:b/>
          <w:bCs/>
          <w:color w:val="000000"/>
        </w:rPr>
        <w:t>Stoker CR</w:t>
      </w:r>
      <w:r w:rsidRPr="00F1743C">
        <w:rPr>
          <w:color w:val="000000"/>
        </w:rPr>
        <w:t xml:space="preserve">, </w:t>
      </w:r>
      <w:r w:rsidRPr="00F1743C">
        <w:rPr>
          <w:b/>
          <w:bCs/>
          <w:color w:val="000000"/>
        </w:rPr>
        <w:t>Glass B</w:t>
      </w:r>
      <w:r w:rsidRPr="00F1743C">
        <w:rPr>
          <w:color w:val="000000"/>
        </w:rPr>
        <w:t xml:space="preserve">, </w:t>
      </w:r>
      <w:r w:rsidRPr="00F1743C">
        <w:rPr>
          <w:b/>
          <w:bCs/>
          <w:color w:val="000000"/>
        </w:rPr>
        <w:t>Parro V</w:t>
      </w:r>
      <w:r w:rsidRPr="00F1743C">
        <w:rPr>
          <w:color w:val="000000"/>
        </w:rPr>
        <w:t xml:space="preserve">. Simulating Mars Drilling Mission for Searching for Life: </w:t>
      </w:r>
      <w:r w:rsidRPr="00F1743C">
        <w:rPr>
          <w:i/>
          <w:iCs/>
          <w:color w:val="000000"/>
        </w:rPr>
        <w:t>Ground-Truthing</w:t>
      </w:r>
      <w:r w:rsidRPr="00F1743C">
        <w:rPr>
          <w:color w:val="000000"/>
        </w:rPr>
        <w:t xml:space="preserve"> Lipids and Other Complex Microbial Biomarkers in the Iron-Sulfur Rich Río Tinto Analog. </w:t>
      </w:r>
      <w:r w:rsidRPr="00F1743C">
        <w:rPr>
          <w:i/>
          <w:iCs/>
          <w:color w:val="000000"/>
        </w:rPr>
        <w:t>Astrobiology</w:t>
      </w:r>
      <w:r w:rsidRPr="00F1743C">
        <w:rPr>
          <w:color w:val="000000"/>
        </w:rPr>
        <w:t xml:space="preserve"> 20: 1029–1047, 2020. doi: 10.1089/ast.2019.2101.</w:t>
      </w:r>
    </w:p>
    <w:p w14:paraId="5010EDF9" w14:textId="77777777" w:rsidR="00F1743C" w:rsidRPr="00F1743C" w:rsidRDefault="00F1743C" w:rsidP="00F1743C">
      <w:pPr>
        <w:pStyle w:val="Bibliography"/>
        <w:rPr>
          <w:color w:val="000000"/>
        </w:rPr>
      </w:pPr>
      <w:r w:rsidRPr="00F1743C">
        <w:rPr>
          <w:color w:val="000000"/>
        </w:rPr>
        <w:t xml:space="preserve">17. </w:t>
      </w:r>
      <w:r w:rsidRPr="00F1743C">
        <w:rPr>
          <w:color w:val="000000"/>
        </w:rPr>
        <w:tab/>
      </w:r>
      <w:r w:rsidRPr="00F1743C">
        <w:rPr>
          <w:b/>
          <w:bCs/>
          <w:color w:val="000000"/>
        </w:rPr>
        <w:t>Cockell CS</w:t>
      </w:r>
      <w:r w:rsidRPr="00F1743C">
        <w:rPr>
          <w:color w:val="000000"/>
        </w:rPr>
        <w:t xml:space="preserve">, </w:t>
      </w:r>
      <w:r w:rsidRPr="00F1743C">
        <w:rPr>
          <w:b/>
          <w:bCs/>
          <w:color w:val="000000"/>
        </w:rPr>
        <w:t>Chitale R</w:t>
      </w:r>
      <w:r w:rsidRPr="00F1743C">
        <w:rPr>
          <w:color w:val="000000"/>
        </w:rPr>
        <w:t xml:space="preserve">, </w:t>
      </w:r>
      <w:r w:rsidRPr="00F1743C">
        <w:rPr>
          <w:b/>
          <w:bCs/>
          <w:color w:val="000000"/>
        </w:rPr>
        <w:t>Clement B</w:t>
      </w:r>
      <w:r w:rsidRPr="00F1743C">
        <w:rPr>
          <w:color w:val="000000"/>
        </w:rPr>
        <w:t xml:space="preserve">, </w:t>
      </w:r>
      <w:r w:rsidRPr="00F1743C">
        <w:rPr>
          <w:b/>
          <w:bCs/>
          <w:color w:val="000000"/>
        </w:rPr>
        <w:t>Davila A</w:t>
      </w:r>
      <w:r w:rsidRPr="00F1743C">
        <w:rPr>
          <w:color w:val="000000"/>
        </w:rPr>
        <w:t xml:space="preserve">, </w:t>
      </w:r>
      <w:r w:rsidRPr="00F1743C">
        <w:rPr>
          <w:b/>
          <w:bCs/>
          <w:color w:val="000000"/>
        </w:rPr>
        <w:t>Freeman KH</w:t>
      </w:r>
      <w:r w:rsidRPr="00F1743C">
        <w:rPr>
          <w:color w:val="000000"/>
        </w:rPr>
        <w:t xml:space="preserve">, </w:t>
      </w:r>
      <w:r w:rsidRPr="00F1743C">
        <w:rPr>
          <w:b/>
          <w:bCs/>
          <w:color w:val="000000"/>
        </w:rPr>
        <w:t>French KL</w:t>
      </w:r>
      <w:r w:rsidRPr="00F1743C">
        <w:rPr>
          <w:color w:val="000000"/>
        </w:rPr>
        <w:t xml:space="preserve">, </w:t>
      </w:r>
      <w:r w:rsidRPr="00F1743C">
        <w:rPr>
          <w:b/>
          <w:bCs/>
          <w:color w:val="000000"/>
        </w:rPr>
        <w:t>Glavin DP</w:t>
      </w:r>
      <w:r w:rsidRPr="00F1743C">
        <w:rPr>
          <w:color w:val="000000"/>
        </w:rPr>
        <w:t xml:space="preserve">, </w:t>
      </w:r>
      <w:r w:rsidRPr="00F1743C">
        <w:rPr>
          <w:b/>
          <w:bCs/>
          <w:color w:val="000000"/>
        </w:rPr>
        <w:t>Hays LE</w:t>
      </w:r>
      <w:r w:rsidRPr="00F1743C">
        <w:rPr>
          <w:color w:val="000000"/>
        </w:rPr>
        <w:t xml:space="preserve">, </w:t>
      </w:r>
      <w:r w:rsidRPr="00F1743C">
        <w:rPr>
          <w:b/>
          <w:bCs/>
          <w:color w:val="000000"/>
        </w:rPr>
        <w:t>Hummel K</w:t>
      </w:r>
      <w:r w:rsidRPr="00F1743C">
        <w:rPr>
          <w:color w:val="000000"/>
        </w:rPr>
        <w:t xml:space="preserve">, </w:t>
      </w:r>
      <w:r w:rsidRPr="00F1743C">
        <w:rPr>
          <w:b/>
          <w:bCs/>
          <w:color w:val="000000"/>
        </w:rPr>
        <w:t>Meyer MA</w:t>
      </w:r>
      <w:r w:rsidRPr="00F1743C">
        <w:rPr>
          <w:color w:val="000000"/>
        </w:rPr>
        <w:t xml:space="preserve">, </w:t>
      </w:r>
      <w:r w:rsidRPr="00F1743C">
        <w:rPr>
          <w:b/>
          <w:bCs/>
          <w:color w:val="000000"/>
        </w:rPr>
        <w:t>Pratt LM</w:t>
      </w:r>
      <w:r w:rsidRPr="00F1743C">
        <w:rPr>
          <w:color w:val="000000"/>
        </w:rPr>
        <w:t xml:space="preserve">, </w:t>
      </w:r>
      <w:r w:rsidRPr="00F1743C">
        <w:rPr>
          <w:b/>
          <w:bCs/>
          <w:color w:val="000000"/>
        </w:rPr>
        <w:t>Salvo C</w:t>
      </w:r>
      <w:r w:rsidRPr="00F1743C">
        <w:rPr>
          <w:color w:val="000000"/>
        </w:rPr>
        <w:t xml:space="preserve">, </w:t>
      </w:r>
      <w:r w:rsidRPr="00F1743C">
        <w:rPr>
          <w:b/>
          <w:bCs/>
          <w:color w:val="000000"/>
        </w:rPr>
        <w:t>Seasly E</w:t>
      </w:r>
      <w:r w:rsidRPr="00F1743C">
        <w:rPr>
          <w:color w:val="000000"/>
        </w:rPr>
        <w:t xml:space="preserve">, </w:t>
      </w:r>
      <w:r w:rsidRPr="00F1743C">
        <w:rPr>
          <w:b/>
          <w:bCs/>
          <w:color w:val="000000"/>
        </w:rPr>
        <w:t>Tsang KW</w:t>
      </w:r>
      <w:r w:rsidRPr="00F1743C">
        <w:rPr>
          <w:color w:val="000000"/>
        </w:rPr>
        <w:t xml:space="preserve">. Recommendation on Orbiting Sample Cleanliness. </w:t>
      </w:r>
      <w:r w:rsidRPr="00F1743C">
        <w:rPr>
          <w:i/>
          <w:iCs/>
          <w:color w:val="000000"/>
        </w:rPr>
        <w:t>Astrobiology</w:t>
      </w:r>
      <w:r w:rsidRPr="00F1743C">
        <w:rPr>
          <w:color w:val="000000"/>
        </w:rPr>
        <w:t xml:space="preserve"> 22: S238–S241, 2022. doi: 10.1089/AST.2021.0058.</w:t>
      </w:r>
    </w:p>
    <w:p w14:paraId="348643E6" w14:textId="52022504" w:rsidR="00F1743C" w:rsidRPr="00F1743C" w:rsidRDefault="00F1743C" w:rsidP="00F1743C">
      <w:pPr>
        <w:pStyle w:val="Bibliography"/>
        <w:rPr>
          <w:color w:val="000000"/>
        </w:rPr>
      </w:pPr>
      <w:r w:rsidRPr="00F1743C">
        <w:rPr>
          <w:color w:val="000000"/>
        </w:rPr>
        <w:t xml:space="preserve">18. </w:t>
      </w:r>
      <w:r w:rsidRPr="00F1743C">
        <w:rPr>
          <w:color w:val="000000"/>
        </w:rPr>
        <w:tab/>
      </w:r>
      <w:r w:rsidRPr="00F1743C">
        <w:rPr>
          <w:b/>
          <w:bCs/>
          <w:color w:val="000000"/>
        </w:rPr>
        <w:t>Green SJ</w:t>
      </w:r>
      <w:r w:rsidRPr="00F1743C">
        <w:rPr>
          <w:color w:val="000000"/>
        </w:rPr>
        <w:t xml:space="preserve">, </w:t>
      </w:r>
      <w:r w:rsidRPr="00F1743C">
        <w:rPr>
          <w:b/>
          <w:bCs/>
          <w:color w:val="000000"/>
        </w:rPr>
        <w:t>Torok T</w:t>
      </w:r>
      <w:r w:rsidRPr="00F1743C">
        <w:rPr>
          <w:color w:val="000000"/>
        </w:rPr>
        <w:t xml:space="preserve">, </w:t>
      </w:r>
      <w:r w:rsidRPr="00F1743C">
        <w:rPr>
          <w:b/>
          <w:bCs/>
          <w:color w:val="000000"/>
        </w:rPr>
        <w:t>Allen JE</w:t>
      </w:r>
      <w:r w:rsidRPr="00F1743C">
        <w:rPr>
          <w:color w:val="000000"/>
        </w:rPr>
        <w:t xml:space="preserve">, </w:t>
      </w:r>
      <w:r w:rsidRPr="00F1743C">
        <w:rPr>
          <w:b/>
          <w:bCs/>
          <w:color w:val="000000"/>
        </w:rPr>
        <w:t>Eloe-Fadrosh E</w:t>
      </w:r>
      <w:r w:rsidRPr="00F1743C">
        <w:rPr>
          <w:color w:val="000000"/>
        </w:rPr>
        <w:t xml:space="preserve">, </w:t>
      </w:r>
      <w:r w:rsidRPr="00F1743C">
        <w:rPr>
          <w:b/>
          <w:bCs/>
          <w:color w:val="000000"/>
        </w:rPr>
        <w:t>Jackson SA</w:t>
      </w:r>
      <w:r w:rsidRPr="00F1743C">
        <w:rPr>
          <w:color w:val="000000"/>
        </w:rPr>
        <w:t xml:space="preserve">, </w:t>
      </w:r>
      <w:r w:rsidRPr="00F1743C">
        <w:rPr>
          <w:b/>
          <w:bCs/>
          <w:color w:val="000000"/>
        </w:rPr>
        <w:t>Jiang SC</w:t>
      </w:r>
      <w:r w:rsidRPr="00F1743C">
        <w:rPr>
          <w:color w:val="000000"/>
        </w:rPr>
        <w:t xml:space="preserve">, </w:t>
      </w:r>
      <w:r w:rsidRPr="00F1743C">
        <w:rPr>
          <w:b/>
          <w:bCs/>
          <w:color w:val="000000"/>
        </w:rPr>
        <w:t>Levine SS</w:t>
      </w:r>
      <w:r w:rsidRPr="00F1743C">
        <w:rPr>
          <w:color w:val="000000"/>
        </w:rPr>
        <w:t xml:space="preserve">, </w:t>
      </w:r>
      <w:r w:rsidRPr="00F1743C">
        <w:rPr>
          <w:b/>
          <w:bCs/>
          <w:color w:val="000000"/>
        </w:rPr>
        <w:t>Levy S</w:t>
      </w:r>
      <w:r w:rsidRPr="00F1743C">
        <w:rPr>
          <w:color w:val="000000"/>
        </w:rPr>
        <w:t xml:space="preserve">, </w:t>
      </w:r>
      <w:r w:rsidRPr="00F1743C">
        <w:rPr>
          <w:b/>
          <w:bCs/>
          <w:color w:val="000000"/>
        </w:rPr>
        <w:t>Schriml LM</w:t>
      </w:r>
      <w:r w:rsidRPr="00F1743C">
        <w:rPr>
          <w:color w:val="000000"/>
        </w:rPr>
        <w:t xml:space="preserve">, </w:t>
      </w:r>
      <w:r w:rsidRPr="00F1743C">
        <w:rPr>
          <w:b/>
          <w:bCs/>
          <w:color w:val="000000"/>
        </w:rPr>
        <w:t>Thomas WK</w:t>
      </w:r>
      <w:r w:rsidRPr="00F1743C">
        <w:rPr>
          <w:color w:val="000000"/>
        </w:rPr>
        <w:t xml:space="preserve">, </w:t>
      </w:r>
      <w:r w:rsidRPr="00F1743C">
        <w:rPr>
          <w:b/>
          <w:bCs/>
          <w:color w:val="000000"/>
        </w:rPr>
        <w:t>Wood JM</w:t>
      </w:r>
      <w:r w:rsidRPr="00F1743C">
        <w:rPr>
          <w:color w:val="000000"/>
        </w:rPr>
        <w:t xml:space="preserve">, </w:t>
      </w:r>
      <w:r w:rsidRPr="00F1743C">
        <w:rPr>
          <w:b/>
          <w:bCs/>
          <w:color w:val="000000"/>
        </w:rPr>
        <w:t>Tighe SW</w:t>
      </w:r>
      <w:r w:rsidRPr="00F1743C">
        <w:rPr>
          <w:color w:val="000000"/>
        </w:rPr>
        <w:t xml:space="preserve">. Metagenomic Methods for Addressing NASA’s Planetary Protection Policy Requirements on Future Missions: A Workshop Report. </w:t>
      </w:r>
    </w:p>
    <w:p w14:paraId="1DE78B40" w14:textId="752D290C" w:rsidR="00F1743C" w:rsidRPr="00BC71E6" w:rsidRDefault="00F1743C" w:rsidP="00F1743C">
      <w:pPr>
        <w:pStyle w:val="Bibliography"/>
        <w:rPr>
          <w:color w:val="000000"/>
        </w:rPr>
      </w:pPr>
      <w:r w:rsidRPr="00F1743C">
        <w:rPr>
          <w:color w:val="000000"/>
        </w:rPr>
        <w:t xml:space="preserve">19. </w:t>
      </w:r>
      <w:r w:rsidRPr="00F1743C">
        <w:rPr>
          <w:color w:val="000000"/>
        </w:rPr>
        <w:tab/>
      </w:r>
      <w:r w:rsidRPr="00F1743C">
        <w:rPr>
          <w:b/>
          <w:bCs/>
          <w:color w:val="000000"/>
        </w:rPr>
        <w:t>Schuerger AC</w:t>
      </w:r>
      <w:r w:rsidRPr="00F1743C">
        <w:rPr>
          <w:color w:val="000000"/>
        </w:rPr>
        <w:t xml:space="preserve">, </w:t>
      </w:r>
      <w:r w:rsidRPr="00F1743C">
        <w:rPr>
          <w:b/>
          <w:bCs/>
          <w:color w:val="000000"/>
        </w:rPr>
        <w:t>Headrick EL</w:t>
      </w:r>
      <w:r w:rsidRPr="00F1743C">
        <w:rPr>
          <w:color w:val="000000"/>
        </w:rPr>
        <w:t>. Microbial Protocols for Spacecraft: 3. Spore Monolayer Preparation Methods for Ultraviolet Irradiation Exposures.</w:t>
      </w:r>
      <w:r w:rsidR="00BC71E6">
        <w:rPr>
          <w:color w:val="000000"/>
        </w:rPr>
        <w:t xml:space="preserve"> </w:t>
      </w:r>
      <w:r w:rsidR="00BC71E6" w:rsidRPr="00BC71E6">
        <w:rPr>
          <w:i/>
          <w:iCs/>
          <w:color w:val="000000"/>
        </w:rPr>
        <w:t>Astrobiology</w:t>
      </w:r>
      <w:r w:rsidR="00BC71E6">
        <w:rPr>
          <w:color w:val="000000"/>
        </w:rPr>
        <w:t xml:space="preserve"> 0 0:0, 2023. </w:t>
      </w:r>
      <w:r w:rsidR="00BC71E6" w:rsidRPr="00BC71E6">
        <w:rPr>
          <w:color w:val="000000"/>
        </w:rPr>
        <w:t>https://doi.org/10.1089/ast.2022.0072</w:t>
      </w:r>
    </w:p>
    <w:p w14:paraId="56D5CEAC" w14:textId="074A0587" w:rsidR="00F1743C" w:rsidRPr="00F1743C" w:rsidRDefault="00F1743C" w:rsidP="00F1743C">
      <w:pPr>
        <w:pStyle w:val="Bibliography"/>
        <w:rPr>
          <w:color w:val="000000"/>
        </w:rPr>
      </w:pPr>
      <w:r w:rsidRPr="00F1743C">
        <w:rPr>
          <w:color w:val="000000"/>
        </w:rPr>
        <w:t xml:space="preserve">20. </w:t>
      </w:r>
      <w:r w:rsidRPr="00F1743C">
        <w:rPr>
          <w:color w:val="000000"/>
        </w:rPr>
        <w:tab/>
      </w:r>
      <w:r w:rsidRPr="00F1743C">
        <w:rPr>
          <w:b/>
          <w:bCs/>
          <w:color w:val="000000"/>
        </w:rPr>
        <w:t>Space Studies Board</w:t>
      </w:r>
      <w:r w:rsidRPr="00F1743C">
        <w:rPr>
          <w:color w:val="000000"/>
        </w:rPr>
        <w:t>. Assessment of Planetary Protection Requirements for Mars Sample Return Missions. National Academies Press.</w:t>
      </w:r>
      <w:r w:rsidR="00BC71E6">
        <w:rPr>
          <w:color w:val="000000"/>
        </w:rPr>
        <w:t xml:space="preserve"> 2009. </w:t>
      </w:r>
      <w:r w:rsidR="00BC71E6" w:rsidRPr="00BC71E6">
        <w:rPr>
          <w:color w:val="000000"/>
        </w:rPr>
        <w:t>http://www.nap.edu/catalog/12576</w:t>
      </w:r>
    </w:p>
    <w:p w14:paraId="63666DB4" w14:textId="69DFF729" w:rsidR="00F1743C" w:rsidRPr="00F1743C" w:rsidRDefault="00F1743C" w:rsidP="00F1743C">
      <w:pPr>
        <w:pStyle w:val="Bibliography"/>
        <w:rPr>
          <w:color w:val="000000"/>
        </w:rPr>
      </w:pPr>
      <w:r w:rsidRPr="00F1743C">
        <w:rPr>
          <w:color w:val="000000"/>
        </w:rPr>
        <w:lastRenderedPageBreak/>
        <w:t xml:space="preserve">21. </w:t>
      </w:r>
      <w:r w:rsidRPr="00F1743C">
        <w:rPr>
          <w:color w:val="000000"/>
        </w:rPr>
        <w:tab/>
      </w:r>
      <w:r w:rsidRPr="00F1743C">
        <w:rPr>
          <w:b/>
          <w:bCs/>
          <w:color w:val="000000"/>
        </w:rPr>
        <w:t>Space Studies Board</w:t>
      </w:r>
      <w:r w:rsidRPr="00F1743C">
        <w:rPr>
          <w:color w:val="000000"/>
        </w:rPr>
        <w:t>. Mars Sample Return: Issues and Recommendations. National Academies Press.</w:t>
      </w:r>
      <w:r w:rsidR="00BC71E6">
        <w:rPr>
          <w:color w:val="000000"/>
        </w:rPr>
        <w:t xml:space="preserve"> 1997. </w:t>
      </w:r>
      <w:r w:rsidR="00BC71E6" w:rsidRPr="00BC71E6">
        <w:rPr>
          <w:color w:val="000000"/>
        </w:rPr>
        <w:t>http://www.nap.edu/catalog/5563</w:t>
      </w:r>
    </w:p>
    <w:p w14:paraId="6B8B8EB2" w14:textId="77777777" w:rsidR="00F1743C" w:rsidRPr="00F1743C" w:rsidRDefault="00F1743C" w:rsidP="00F1743C">
      <w:pPr>
        <w:pStyle w:val="Bibliography"/>
        <w:rPr>
          <w:color w:val="000000"/>
        </w:rPr>
      </w:pPr>
      <w:r w:rsidRPr="00F1743C">
        <w:rPr>
          <w:color w:val="000000"/>
        </w:rPr>
        <w:t xml:space="preserve">22. </w:t>
      </w:r>
      <w:r w:rsidRPr="00F1743C">
        <w:rPr>
          <w:color w:val="000000"/>
        </w:rPr>
        <w:tab/>
      </w:r>
      <w:r w:rsidRPr="00F1743C">
        <w:rPr>
          <w:b/>
          <w:bCs/>
          <w:color w:val="000000"/>
        </w:rPr>
        <w:t>Craven E</w:t>
      </w:r>
      <w:r w:rsidRPr="00F1743C">
        <w:rPr>
          <w:color w:val="000000"/>
        </w:rPr>
        <w:t xml:space="preserve">, </w:t>
      </w:r>
      <w:r w:rsidRPr="00F1743C">
        <w:rPr>
          <w:b/>
          <w:bCs/>
          <w:color w:val="000000"/>
        </w:rPr>
        <w:t>Winters M</w:t>
      </w:r>
      <w:r w:rsidRPr="00F1743C">
        <w:rPr>
          <w:color w:val="000000"/>
        </w:rPr>
        <w:t xml:space="preserve">, </w:t>
      </w:r>
      <w:r w:rsidRPr="00F1743C">
        <w:rPr>
          <w:b/>
          <w:bCs/>
          <w:color w:val="000000"/>
        </w:rPr>
        <w:t>Smith AL</w:t>
      </w:r>
      <w:r w:rsidRPr="00F1743C">
        <w:rPr>
          <w:color w:val="000000"/>
        </w:rPr>
        <w:t xml:space="preserve">, </w:t>
      </w:r>
      <w:r w:rsidRPr="00F1743C">
        <w:rPr>
          <w:b/>
          <w:bCs/>
          <w:color w:val="000000"/>
        </w:rPr>
        <w:t>Lalime E</w:t>
      </w:r>
      <w:r w:rsidRPr="00F1743C">
        <w:rPr>
          <w:color w:val="000000"/>
        </w:rPr>
        <w:t xml:space="preserve">, </w:t>
      </w:r>
      <w:r w:rsidRPr="00F1743C">
        <w:rPr>
          <w:b/>
          <w:bCs/>
          <w:color w:val="000000"/>
        </w:rPr>
        <w:t>Mancinelli R</w:t>
      </w:r>
      <w:r w:rsidRPr="00F1743C">
        <w:rPr>
          <w:color w:val="000000"/>
        </w:rPr>
        <w:t xml:space="preserve">, </w:t>
      </w:r>
      <w:r w:rsidRPr="00F1743C">
        <w:rPr>
          <w:b/>
          <w:bCs/>
          <w:color w:val="000000"/>
        </w:rPr>
        <w:t>Shirey B</w:t>
      </w:r>
      <w:r w:rsidRPr="00F1743C">
        <w:rPr>
          <w:color w:val="000000"/>
        </w:rPr>
        <w:t xml:space="preserve">, </w:t>
      </w:r>
      <w:r w:rsidRPr="00F1743C">
        <w:rPr>
          <w:b/>
          <w:bCs/>
          <w:color w:val="000000"/>
        </w:rPr>
        <w:t>Schubert W</w:t>
      </w:r>
      <w:r w:rsidRPr="00F1743C">
        <w:rPr>
          <w:color w:val="000000"/>
        </w:rPr>
        <w:t xml:space="preserve">, </w:t>
      </w:r>
      <w:r w:rsidRPr="00F1743C">
        <w:rPr>
          <w:b/>
          <w:bCs/>
          <w:color w:val="000000"/>
        </w:rPr>
        <w:t>Schuerger A</w:t>
      </w:r>
      <w:r w:rsidRPr="00F1743C">
        <w:rPr>
          <w:color w:val="000000"/>
        </w:rPr>
        <w:t xml:space="preserve">, </w:t>
      </w:r>
      <w:r w:rsidRPr="00F1743C">
        <w:rPr>
          <w:b/>
          <w:bCs/>
          <w:color w:val="000000"/>
        </w:rPr>
        <w:t>Burgin M</w:t>
      </w:r>
      <w:r w:rsidRPr="00F1743C">
        <w:rPr>
          <w:color w:val="000000"/>
        </w:rPr>
        <w:t xml:space="preserve">, </w:t>
      </w:r>
      <w:r w:rsidRPr="00F1743C">
        <w:rPr>
          <w:b/>
          <w:bCs/>
          <w:color w:val="000000"/>
        </w:rPr>
        <w:t>Seto EP</w:t>
      </w:r>
      <w:r w:rsidRPr="00F1743C">
        <w:rPr>
          <w:color w:val="000000"/>
        </w:rPr>
        <w:t xml:space="preserve">, </w:t>
      </w:r>
      <w:r w:rsidRPr="00F1743C">
        <w:rPr>
          <w:b/>
          <w:bCs/>
          <w:color w:val="000000"/>
        </w:rPr>
        <w:t>Hendry M</w:t>
      </w:r>
      <w:r w:rsidRPr="00F1743C">
        <w:rPr>
          <w:color w:val="000000"/>
        </w:rPr>
        <w:t xml:space="preserve">, </w:t>
      </w:r>
      <w:r w:rsidRPr="00F1743C">
        <w:rPr>
          <w:b/>
          <w:bCs/>
          <w:color w:val="000000"/>
        </w:rPr>
        <w:t>Mehta A</w:t>
      </w:r>
      <w:r w:rsidRPr="00F1743C">
        <w:rPr>
          <w:color w:val="000000"/>
        </w:rPr>
        <w:t xml:space="preserve">, </w:t>
      </w:r>
      <w:r w:rsidRPr="00F1743C">
        <w:rPr>
          <w:b/>
          <w:bCs/>
          <w:color w:val="000000"/>
        </w:rPr>
        <w:t>Benardini JN</w:t>
      </w:r>
      <w:r w:rsidRPr="00F1743C">
        <w:rPr>
          <w:color w:val="000000"/>
        </w:rPr>
        <w:t xml:space="preserve">, </w:t>
      </w:r>
      <w:r w:rsidRPr="00F1743C">
        <w:rPr>
          <w:b/>
          <w:bCs/>
          <w:color w:val="000000"/>
        </w:rPr>
        <w:t>Ruvkun G</w:t>
      </w:r>
      <w:r w:rsidRPr="00F1743C">
        <w:rPr>
          <w:color w:val="000000"/>
        </w:rPr>
        <w:t xml:space="preserve">. Biological safety in the context of backward planetary protection and Mars Sample Return: conclusions from the Sterilization Working Group. </w:t>
      </w:r>
      <w:r w:rsidRPr="00F1743C">
        <w:rPr>
          <w:i/>
          <w:iCs/>
          <w:color w:val="000000"/>
        </w:rPr>
        <w:t>International Journal of Astrobiology</w:t>
      </w:r>
      <w:r w:rsidRPr="00F1743C">
        <w:rPr>
          <w:color w:val="000000"/>
        </w:rPr>
        <w:t xml:space="preserve"> 20: 1–28, 2021. doi: 10.1017/S1473550420000397.</w:t>
      </w:r>
    </w:p>
    <w:p w14:paraId="63EE299D" w14:textId="7AFE42D2" w:rsidR="00F1743C" w:rsidRPr="00F1743C" w:rsidRDefault="00F1743C" w:rsidP="00F1743C">
      <w:pPr>
        <w:pStyle w:val="Bibliography"/>
        <w:rPr>
          <w:color w:val="000000"/>
        </w:rPr>
      </w:pPr>
      <w:r w:rsidRPr="00F1743C">
        <w:rPr>
          <w:color w:val="000000"/>
        </w:rPr>
        <w:t xml:space="preserve">23. </w:t>
      </w:r>
      <w:r w:rsidRPr="00F1743C">
        <w:rPr>
          <w:color w:val="000000"/>
        </w:rPr>
        <w:tab/>
      </w:r>
      <w:r w:rsidRPr="00F1743C">
        <w:rPr>
          <w:b/>
          <w:bCs/>
          <w:color w:val="000000"/>
        </w:rPr>
        <w:t>European Science Foundation</w:t>
      </w:r>
      <w:r w:rsidRPr="00F1743C">
        <w:rPr>
          <w:color w:val="000000"/>
        </w:rPr>
        <w:t xml:space="preserve">. ESA Mars Sample Return backward contamination – Strategic </w:t>
      </w:r>
      <w:r w:rsidR="00BB069C">
        <w:rPr>
          <w:color w:val="000000"/>
        </w:rPr>
        <w:t>A</w:t>
      </w:r>
      <w:r w:rsidRPr="00F1743C">
        <w:rPr>
          <w:color w:val="000000"/>
        </w:rPr>
        <w:t xml:space="preserve">dvice and </w:t>
      </w:r>
      <w:r w:rsidR="00BB069C">
        <w:rPr>
          <w:color w:val="000000"/>
        </w:rPr>
        <w:t>R</w:t>
      </w:r>
      <w:r w:rsidRPr="00F1743C">
        <w:rPr>
          <w:color w:val="000000"/>
        </w:rPr>
        <w:t>equirements.2012.</w:t>
      </w:r>
      <w:r w:rsidR="00BB069C" w:rsidRPr="00BB069C">
        <w:t xml:space="preserve"> </w:t>
      </w:r>
      <w:r w:rsidR="00BB069C" w:rsidRPr="00BB069C">
        <w:rPr>
          <w:color w:val="000000"/>
        </w:rPr>
        <w:t>https://elib.dlr.de/78092/</w:t>
      </w:r>
    </w:p>
    <w:p w14:paraId="42BF5C0E" w14:textId="77777777" w:rsidR="00F1743C" w:rsidRPr="00F1743C" w:rsidRDefault="00F1743C" w:rsidP="00F1743C">
      <w:pPr>
        <w:pStyle w:val="Bibliography"/>
        <w:rPr>
          <w:color w:val="000000"/>
        </w:rPr>
      </w:pPr>
      <w:r w:rsidRPr="00F1743C">
        <w:rPr>
          <w:color w:val="000000"/>
        </w:rPr>
        <w:t xml:space="preserve">24. </w:t>
      </w:r>
      <w:r w:rsidRPr="00F1743C">
        <w:rPr>
          <w:color w:val="000000"/>
        </w:rPr>
        <w:tab/>
      </w:r>
      <w:r w:rsidRPr="00F1743C">
        <w:rPr>
          <w:b/>
          <w:bCs/>
          <w:color w:val="000000"/>
        </w:rPr>
        <w:t>Westall F</w:t>
      </w:r>
      <w:r w:rsidRPr="00F1743C">
        <w:rPr>
          <w:color w:val="000000"/>
        </w:rPr>
        <w:t xml:space="preserve">, </w:t>
      </w:r>
      <w:r w:rsidRPr="00F1743C">
        <w:rPr>
          <w:b/>
          <w:bCs/>
          <w:color w:val="000000"/>
        </w:rPr>
        <w:t>Foucher F</w:t>
      </w:r>
      <w:r w:rsidRPr="00F1743C">
        <w:rPr>
          <w:color w:val="000000"/>
        </w:rPr>
        <w:t xml:space="preserve">, </w:t>
      </w:r>
      <w:r w:rsidRPr="00F1743C">
        <w:rPr>
          <w:b/>
          <w:bCs/>
          <w:color w:val="000000"/>
        </w:rPr>
        <w:t>Bost N</w:t>
      </w:r>
      <w:r w:rsidRPr="00F1743C">
        <w:rPr>
          <w:color w:val="000000"/>
        </w:rPr>
        <w:t xml:space="preserve">, </w:t>
      </w:r>
      <w:r w:rsidRPr="00F1743C">
        <w:rPr>
          <w:b/>
          <w:bCs/>
          <w:color w:val="000000"/>
        </w:rPr>
        <w:t>Bertrand M</w:t>
      </w:r>
      <w:r w:rsidRPr="00F1743C">
        <w:rPr>
          <w:color w:val="000000"/>
        </w:rPr>
        <w:t xml:space="preserve">, </w:t>
      </w:r>
      <w:r w:rsidRPr="00F1743C">
        <w:rPr>
          <w:b/>
          <w:bCs/>
          <w:color w:val="000000"/>
        </w:rPr>
        <w:t>Loizeau D</w:t>
      </w:r>
      <w:r w:rsidRPr="00F1743C">
        <w:rPr>
          <w:color w:val="000000"/>
        </w:rPr>
        <w:t xml:space="preserve">, </w:t>
      </w:r>
      <w:r w:rsidRPr="00F1743C">
        <w:rPr>
          <w:b/>
          <w:bCs/>
          <w:color w:val="000000"/>
        </w:rPr>
        <w:t>Vago JL</w:t>
      </w:r>
      <w:r w:rsidRPr="00F1743C">
        <w:rPr>
          <w:color w:val="000000"/>
        </w:rPr>
        <w:t xml:space="preserve">, </w:t>
      </w:r>
      <w:r w:rsidRPr="00F1743C">
        <w:rPr>
          <w:b/>
          <w:bCs/>
          <w:color w:val="000000"/>
        </w:rPr>
        <w:t>Kminek G</w:t>
      </w:r>
      <w:r w:rsidRPr="00F1743C">
        <w:rPr>
          <w:color w:val="000000"/>
        </w:rPr>
        <w:t xml:space="preserve">, </w:t>
      </w:r>
      <w:r w:rsidRPr="00F1743C">
        <w:rPr>
          <w:b/>
          <w:bCs/>
          <w:color w:val="000000"/>
        </w:rPr>
        <w:t>Gaboyer F</w:t>
      </w:r>
      <w:r w:rsidRPr="00F1743C">
        <w:rPr>
          <w:color w:val="000000"/>
        </w:rPr>
        <w:t xml:space="preserve">, </w:t>
      </w:r>
      <w:r w:rsidRPr="00F1743C">
        <w:rPr>
          <w:b/>
          <w:bCs/>
          <w:color w:val="000000"/>
        </w:rPr>
        <w:t>Campbell KA</w:t>
      </w:r>
      <w:r w:rsidRPr="00F1743C">
        <w:rPr>
          <w:color w:val="000000"/>
        </w:rPr>
        <w:t xml:space="preserve">, </w:t>
      </w:r>
      <w:r w:rsidRPr="00F1743C">
        <w:rPr>
          <w:b/>
          <w:bCs/>
          <w:color w:val="000000"/>
        </w:rPr>
        <w:t>Bréhéret J-G</w:t>
      </w:r>
      <w:r w:rsidRPr="00F1743C">
        <w:rPr>
          <w:color w:val="000000"/>
        </w:rPr>
        <w:t xml:space="preserve">, </w:t>
      </w:r>
      <w:r w:rsidRPr="00F1743C">
        <w:rPr>
          <w:b/>
          <w:bCs/>
          <w:color w:val="000000"/>
        </w:rPr>
        <w:t>Gautret P</w:t>
      </w:r>
      <w:r w:rsidRPr="00F1743C">
        <w:rPr>
          <w:color w:val="000000"/>
        </w:rPr>
        <w:t xml:space="preserve">, </w:t>
      </w:r>
      <w:r w:rsidRPr="00F1743C">
        <w:rPr>
          <w:b/>
          <w:bCs/>
          <w:color w:val="000000"/>
        </w:rPr>
        <w:t>Cockell CS</w:t>
      </w:r>
      <w:r w:rsidRPr="00F1743C">
        <w:rPr>
          <w:color w:val="000000"/>
        </w:rPr>
        <w:t xml:space="preserve">. Biosignatures on Mars: What, Where, and How? Implications for the Search for Martian Life. </w:t>
      </w:r>
      <w:r w:rsidRPr="00F1743C">
        <w:rPr>
          <w:i/>
          <w:iCs/>
          <w:color w:val="000000"/>
        </w:rPr>
        <w:t>Astrobiology</w:t>
      </w:r>
      <w:r w:rsidRPr="00F1743C">
        <w:rPr>
          <w:color w:val="000000"/>
        </w:rPr>
        <w:t xml:space="preserve"> 15: 998–1029, 2015. doi: 10.1089/ast.2015.1374.</w:t>
      </w:r>
    </w:p>
    <w:p w14:paraId="423B4DC4" w14:textId="77777777" w:rsidR="00F1743C" w:rsidRPr="00F1743C" w:rsidRDefault="00F1743C" w:rsidP="00F1743C">
      <w:pPr>
        <w:pStyle w:val="Bibliography"/>
        <w:rPr>
          <w:color w:val="000000"/>
        </w:rPr>
      </w:pPr>
      <w:r w:rsidRPr="00F1743C">
        <w:rPr>
          <w:color w:val="000000"/>
        </w:rPr>
        <w:t xml:space="preserve">25. </w:t>
      </w:r>
      <w:r w:rsidRPr="00F1743C">
        <w:rPr>
          <w:color w:val="000000"/>
        </w:rPr>
        <w:tab/>
      </w:r>
      <w:r w:rsidRPr="00F1743C">
        <w:rPr>
          <w:b/>
          <w:bCs/>
          <w:color w:val="000000"/>
        </w:rPr>
        <w:t>Bosak T</w:t>
      </w:r>
      <w:r w:rsidRPr="00F1743C">
        <w:rPr>
          <w:color w:val="000000"/>
        </w:rPr>
        <w:t xml:space="preserve">, </w:t>
      </w:r>
      <w:r w:rsidRPr="00F1743C">
        <w:rPr>
          <w:b/>
          <w:bCs/>
          <w:color w:val="000000"/>
        </w:rPr>
        <w:t>Moore KR</w:t>
      </w:r>
      <w:r w:rsidRPr="00F1743C">
        <w:rPr>
          <w:color w:val="000000"/>
        </w:rPr>
        <w:t xml:space="preserve">, </w:t>
      </w:r>
      <w:r w:rsidRPr="00F1743C">
        <w:rPr>
          <w:b/>
          <w:bCs/>
          <w:color w:val="000000"/>
        </w:rPr>
        <w:t>Gong J</w:t>
      </w:r>
      <w:r w:rsidRPr="00F1743C">
        <w:rPr>
          <w:color w:val="000000"/>
        </w:rPr>
        <w:t xml:space="preserve">, </w:t>
      </w:r>
      <w:r w:rsidRPr="00F1743C">
        <w:rPr>
          <w:b/>
          <w:bCs/>
          <w:color w:val="000000"/>
        </w:rPr>
        <w:t>Grotzinger JP</w:t>
      </w:r>
      <w:r w:rsidRPr="00F1743C">
        <w:rPr>
          <w:color w:val="000000"/>
        </w:rPr>
        <w:t xml:space="preserve">. Searching for biosignatures in sedimentary rocks from early Earth and Mars. </w:t>
      </w:r>
      <w:r w:rsidRPr="00F1743C">
        <w:rPr>
          <w:i/>
          <w:iCs/>
          <w:color w:val="000000"/>
        </w:rPr>
        <w:t>Nat Rev Earth Environ</w:t>
      </w:r>
      <w:r w:rsidRPr="00F1743C">
        <w:rPr>
          <w:color w:val="000000"/>
        </w:rPr>
        <w:t xml:space="preserve"> 2: 490–506, 2021. doi: 10.1038/s43017-021-00169-5.</w:t>
      </w:r>
    </w:p>
    <w:p w14:paraId="78233962" w14:textId="77777777" w:rsidR="00F1743C" w:rsidRPr="00F1743C" w:rsidRDefault="00F1743C" w:rsidP="00F1743C">
      <w:pPr>
        <w:pStyle w:val="Bibliography"/>
        <w:rPr>
          <w:color w:val="000000"/>
        </w:rPr>
      </w:pPr>
      <w:r w:rsidRPr="00F1743C">
        <w:rPr>
          <w:color w:val="000000"/>
        </w:rPr>
        <w:t xml:space="preserve">26. </w:t>
      </w:r>
      <w:r w:rsidRPr="00F1743C">
        <w:rPr>
          <w:color w:val="000000"/>
        </w:rPr>
        <w:tab/>
      </w:r>
      <w:r w:rsidRPr="00F1743C">
        <w:rPr>
          <w:b/>
          <w:bCs/>
          <w:color w:val="000000"/>
        </w:rPr>
        <w:t>Bartlett S</w:t>
      </w:r>
      <w:r w:rsidRPr="00F1743C">
        <w:rPr>
          <w:color w:val="000000"/>
        </w:rPr>
        <w:t xml:space="preserve">, </w:t>
      </w:r>
      <w:r w:rsidRPr="00F1743C">
        <w:rPr>
          <w:b/>
          <w:bCs/>
          <w:color w:val="000000"/>
        </w:rPr>
        <w:t>Li J</w:t>
      </w:r>
      <w:r w:rsidRPr="00F1743C">
        <w:rPr>
          <w:color w:val="000000"/>
        </w:rPr>
        <w:t xml:space="preserve">, </w:t>
      </w:r>
      <w:r w:rsidRPr="00F1743C">
        <w:rPr>
          <w:b/>
          <w:bCs/>
          <w:color w:val="000000"/>
        </w:rPr>
        <w:t>Gu L</w:t>
      </w:r>
      <w:r w:rsidRPr="00F1743C">
        <w:rPr>
          <w:color w:val="000000"/>
        </w:rPr>
        <w:t xml:space="preserve">, </w:t>
      </w:r>
      <w:r w:rsidRPr="00F1743C">
        <w:rPr>
          <w:b/>
          <w:bCs/>
          <w:color w:val="000000"/>
        </w:rPr>
        <w:t>Sinapayen L</w:t>
      </w:r>
      <w:r w:rsidRPr="00F1743C">
        <w:rPr>
          <w:color w:val="000000"/>
        </w:rPr>
        <w:t xml:space="preserve">, </w:t>
      </w:r>
      <w:r w:rsidRPr="00F1743C">
        <w:rPr>
          <w:b/>
          <w:bCs/>
          <w:color w:val="000000"/>
        </w:rPr>
        <w:t>Fan S</w:t>
      </w:r>
      <w:r w:rsidRPr="00F1743C">
        <w:rPr>
          <w:color w:val="000000"/>
        </w:rPr>
        <w:t xml:space="preserve">, </w:t>
      </w:r>
      <w:r w:rsidRPr="00F1743C">
        <w:rPr>
          <w:b/>
          <w:bCs/>
          <w:color w:val="000000"/>
        </w:rPr>
        <w:t>Natraj V</w:t>
      </w:r>
      <w:r w:rsidRPr="00F1743C">
        <w:rPr>
          <w:color w:val="000000"/>
        </w:rPr>
        <w:t xml:space="preserve">, </w:t>
      </w:r>
      <w:r w:rsidRPr="00F1743C">
        <w:rPr>
          <w:b/>
          <w:bCs/>
          <w:color w:val="000000"/>
        </w:rPr>
        <w:t>Jiang JH</w:t>
      </w:r>
      <w:r w:rsidRPr="00F1743C">
        <w:rPr>
          <w:color w:val="000000"/>
        </w:rPr>
        <w:t xml:space="preserve">, </w:t>
      </w:r>
      <w:r w:rsidRPr="00F1743C">
        <w:rPr>
          <w:b/>
          <w:bCs/>
          <w:color w:val="000000"/>
        </w:rPr>
        <w:t>Crisp D</w:t>
      </w:r>
      <w:r w:rsidRPr="00F1743C">
        <w:rPr>
          <w:color w:val="000000"/>
        </w:rPr>
        <w:t xml:space="preserve">, </w:t>
      </w:r>
      <w:r w:rsidRPr="00F1743C">
        <w:rPr>
          <w:b/>
          <w:bCs/>
          <w:color w:val="000000"/>
        </w:rPr>
        <w:t>Yung YL</w:t>
      </w:r>
      <w:r w:rsidRPr="00F1743C">
        <w:rPr>
          <w:color w:val="000000"/>
        </w:rPr>
        <w:t xml:space="preserve">. Assessing planetary complexity and potential agnostic biosignatures using epsilon machines. </w:t>
      </w:r>
      <w:r w:rsidRPr="00F1743C">
        <w:rPr>
          <w:i/>
          <w:iCs/>
          <w:color w:val="000000"/>
        </w:rPr>
        <w:t>Nat Astron</w:t>
      </w:r>
      <w:r w:rsidRPr="00F1743C">
        <w:rPr>
          <w:color w:val="000000"/>
        </w:rPr>
        <w:t xml:space="preserve"> 6: 387–392, 2022. doi: 10.1038/s41550-021-01559-x.</w:t>
      </w:r>
    </w:p>
    <w:p w14:paraId="7A5D54FE" w14:textId="77777777" w:rsidR="00F1743C" w:rsidRPr="00F1743C" w:rsidRDefault="00F1743C" w:rsidP="00F1743C">
      <w:pPr>
        <w:pStyle w:val="Bibliography"/>
        <w:rPr>
          <w:color w:val="000000"/>
        </w:rPr>
      </w:pPr>
      <w:r w:rsidRPr="00F1743C">
        <w:rPr>
          <w:color w:val="000000"/>
        </w:rPr>
        <w:t xml:space="preserve">27. </w:t>
      </w:r>
      <w:r w:rsidRPr="00F1743C">
        <w:rPr>
          <w:color w:val="000000"/>
        </w:rPr>
        <w:tab/>
      </w:r>
      <w:r w:rsidRPr="00F1743C">
        <w:rPr>
          <w:b/>
          <w:bCs/>
          <w:color w:val="000000"/>
        </w:rPr>
        <w:t>Viúdez-Moreiras D</w:t>
      </w:r>
      <w:r w:rsidRPr="00F1743C">
        <w:rPr>
          <w:color w:val="000000"/>
        </w:rPr>
        <w:t xml:space="preserve">. The ultraviolet radiation environment and shielding in pit craters and cave skylights on Mars. </w:t>
      </w:r>
      <w:r w:rsidRPr="00F1743C">
        <w:rPr>
          <w:i/>
          <w:iCs/>
          <w:color w:val="000000"/>
        </w:rPr>
        <w:t>Icarus</w:t>
      </w:r>
      <w:r w:rsidRPr="00F1743C">
        <w:rPr>
          <w:color w:val="000000"/>
        </w:rPr>
        <w:t xml:space="preserve"> 370: 114658, 2021. doi: 10.1016/j.icarus.2021.114658.</w:t>
      </w:r>
    </w:p>
    <w:p w14:paraId="69927FCB" w14:textId="5D481417" w:rsidR="00F1743C" w:rsidRPr="00F1743C" w:rsidRDefault="00F1743C" w:rsidP="00F1743C">
      <w:pPr>
        <w:pStyle w:val="Bibliography"/>
        <w:rPr>
          <w:color w:val="000000"/>
        </w:rPr>
      </w:pPr>
      <w:r w:rsidRPr="00F1743C">
        <w:rPr>
          <w:color w:val="000000"/>
        </w:rPr>
        <w:t xml:space="preserve">28. </w:t>
      </w:r>
      <w:r w:rsidRPr="00F1743C">
        <w:rPr>
          <w:color w:val="000000"/>
        </w:rPr>
        <w:tab/>
      </w:r>
      <w:r w:rsidRPr="00F1743C">
        <w:rPr>
          <w:b/>
          <w:bCs/>
          <w:color w:val="000000"/>
        </w:rPr>
        <w:t>Wipf S</w:t>
      </w:r>
      <w:r w:rsidRPr="00F1743C">
        <w:rPr>
          <w:color w:val="000000"/>
        </w:rPr>
        <w:t xml:space="preserve">, </w:t>
      </w:r>
      <w:r w:rsidRPr="00F1743C">
        <w:rPr>
          <w:b/>
          <w:bCs/>
          <w:color w:val="000000"/>
        </w:rPr>
        <w:t>Nitsche R</w:t>
      </w:r>
      <w:r w:rsidRPr="00F1743C">
        <w:rPr>
          <w:color w:val="000000"/>
        </w:rPr>
        <w:t xml:space="preserve">, </w:t>
      </w:r>
      <w:r w:rsidRPr="00F1743C">
        <w:rPr>
          <w:b/>
          <w:bCs/>
          <w:color w:val="000000"/>
        </w:rPr>
        <w:t>Burr DJ</w:t>
      </w:r>
      <w:r w:rsidRPr="00F1743C">
        <w:rPr>
          <w:color w:val="000000"/>
        </w:rPr>
        <w:t xml:space="preserve">, </w:t>
      </w:r>
      <w:r w:rsidRPr="00F1743C">
        <w:rPr>
          <w:b/>
          <w:bCs/>
          <w:color w:val="000000"/>
        </w:rPr>
        <w:t>Elsaesser A</w:t>
      </w:r>
      <w:r w:rsidRPr="00F1743C">
        <w:rPr>
          <w:color w:val="000000"/>
        </w:rPr>
        <w:t xml:space="preserve">. Mars Simulation Facilities: A Review of Recent Developments, Capabilities and Applications. </w:t>
      </w:r>
      <w:r w:rsidR="00BB069C" w:rsidRPr="00BB069C">
        <w:rPr>
          <w:i/>
          <w:iCs/>
          <w:color w:val="000000"/>
        </w:rPr>
        <w:t>Journal of the Indian Institute of Science</w:t>
      </w:r>
      <w:r w:rsidR="00BB069C">
        <w:rPr>
          <w:color w:val="000000"/>
        </w:rPr>
        <w:t xml:space="preserve">. 2023.doi: </w:t>
      </w:r>
      <w:r w:rsidR="00BB069C" w:rsidRPr="00BB069C">
        <w:rPr>
          <w:color w:val="000000"/>
        </w:rPr>
        <w:t>10.1007/s41745-023-00377-6</w:t>
      </w:r>
    </w:p>
    <w:p w14:paraId="343D81C3" w14:textId="77777777" w:rsidR="00F1743C" w:rsidRPr="00F1743C" w:rsidRDefault="00F1743C" w:rsidP="00F1743C">
      <w:pPr>
        <w:pStyle w:val="Bibliography"/>
        <w:rPr>
          <w:color w:val="000000"/>
        </w:rPr>
      </w:pPr>
      <w:r w:rsidRPr="00F1743C">
        <w:rPr>
          <w:color w:val="000000"/>
        </w:rPr>
        <w:t xml:space="preserve">29. </w:t>
      </w:r>
      <w:r w:rsidRPr="00F1743C">
        <w:rPr>
          <w:color w:val="000000"/>
        </w:rPr>
        <w:tab/>
      </w:r>
      <w:r w:rsidRPr="00F1743C">
        <w:rPr>
          <w:b/>
          <w:bCs/>
          <w:color w:val="000000"/>
        </w:rPr>
        <w:t>Napoli A</w:t>
      </w:r>
      <w:r w:rsidRPr="00F1743C">
        <w:rPr>
          <w:color w:val="000000"/>
        </w:rPr>
        <w:t xml:space="preserve">, </w:t>
      </w:r>
      <w:r w:rsidRPr="00F1743C">
        <w:rPr>
          <w:b/>
          <w:bCs/>
          <w:color w:val="000000"/>
        </w:rPr>
        <w:t>Micheletti D</w:t>
      </w:r>
      <w:r w:rsidRPr="00F1743C">
        <w:rPr>
          <w:color w:val="000000"/>
        </w:rPr>
        <w:t xml:space="preserve">, </w:t>
      </w:r>
      <w:r w:rsidRPr="00F1743C">
        <w:rPr>
          <w:b/>
          <w:bCs/>
          <w:color w:val="000000"/>
        </w:rPr>
        <w:t>Pindo M</w:t>
      </w:r>
      <w:r w:rsidRPr="00F1743C">
        <w:rPr>
          <w:color w:val="000000"/>
        </w:rPr>
        <w:t xml:space="preserve">, </w:t>
      </w:r>
      <w:r w:rsidRPr="00F1743C">
        <w:rPr>
          <w:b/>
          <w:bCs/>
          <w:color w:val="000000"/>
        </w:rPr>
        <w:t>Larger S</w:t>
      </w:r>
      <w:r w:rsidRPr="00F1743C">
        <w:rPr>
          <w:color w:val="000000"/>
        </w:rPr>
        <w:t xml:space="preserve">, </w:t>
      </w:r>
      <w:r w:rsidRPr="00F1743C">
        <w:rPr>
          <w:b/>
          <w:bCs/>
          <w:color w:val="000000"/>
        </w:rPr>
        <w:t>Cestaro A</w:t>
      </w:r>
      <w:r w:rsidRPr="00F1743C">
        <w:rPr>
          <w:color w:val="000000"/>
        </w:rPr>
        <w:t xml:space="preserve">, </w:t>
      </w:r>
      <w:r w:rsidRPr="00F1743C">
        <w:rPr>
          <w:b/>
          <w:bCs/>
          <w:color w:val="000000"/>
        </w:rPr>
        <w:t>De Vera J-P</w:t>
      </w:r>
      <w:r w:rsidRPr="00F1743C">
        <w:rPr>
          <w:color w:val="000000"/>
        </w:rPr>
        <w:t xml:space="preserve">, </w:t>
      </w:r>
      <w:r w:rsidRPr="00F1743C">
        <w:rPr>
          <w:b/>
          <w:bCs/>
          <w:color w:val="000000"/>
        </w:rPr>
        <w:t>Billi D</w:t>
      </w:r>
      <w:r w:rsidRPr="00F1743C">
        <w:rPr>
          <w:color w:val="000000"/>
        </w:rPr>
        <w:t xml:space="preserve">. Absence of increased genomic variants in the cyanobacterium </w:t>
      </w:r>
      <w:r w:rsidRPr="00552115">
        <w:rPr>
          <w:i/>
          <w:iCs/>
          <w:color w:val="000000"/>
        </w:rPr>
        <w:t>Chroococcidiopsis</w:t>
      </w:r>
      <w:r w:rsidRPr="00F1743C">
        <w:rPr>
          <w:color w:val="000000"/>
        </w:rPr>
        <w:t xml:space="preserve"> exposed to Mars-like conditions outside the space station. </w:t>
      </w:r>
      <w:r w:rsidRPr="00F1743C">
        <w:rPr>
          <w:i/>
          <w:iCs/>
          <w:color w:val="000000"/>
        </w:rPr>
        <w:t>Sci Rep</w:t>
      </w:r>
      <w:r w:rsidRPr="00F1743C">
        <w:rPr>
          <w:color w:val="000000"/>
        </w:rPr>
        <w:t xml:space="preserve"> 12: 8437, 2022. doi: 10.1038/s41598-022-12631-5.</w:t>
      </w:r>
    </w:p>
    <w:p w14:paraId="36A7E8B6" w14:textId="77777777" w:rsidR="00F1743C" w:rsidRPr="00F1743C" w:rsidRDefault="00F1743C" w:rsidP="00F1743C">
      <w:pPr>
        <w:pStyle w:val="Bibliography"/>
        <w:rPr>
          <w:color w:val="000000"/>
        </w:rPr>
      </w:pPr>
      <w:r w:rsidRPr="00F1743C">
        <w:rPr>
          <w:color w:val="000000"/>
        </w:rPr>
        <w:t xml:space="preserve">30. </w:t>
      </w:r>
      <w:r w:rsidRPr="00F1743C">
        <w:rPr>
          <w:color w:val="000000"/>
        </w:rPr>
        <w:tab/>
      </w:r>
      <w:r w:rsidRPr="00F1743C">
        <w:rPr>
          <w:b/>
          <w:bCs/>
          <w:color w:val="000000"/>
        </w:rPr>
        <w:t>Cassaro A</w:t>
      </w:r>
      <w:r w:rsidRPr="00F1743C">
        <w:rPr>
          <w:color w:val="000000"/>
        </w:rPr>
        <w:t xml:space="preserve">, </w:t>
      </w:r>
      <w:r w:rsidRPr="00F1743C">
        <w:rPr>
          <w:b/>
          <w:bCs/>
          <w:color w:val="000000"/>
        </w:rPr>
        <w:t>Pacelli C</w:t>
      </w:r>
      <w:r w:rsidRPr="00F1743C">
        <w:rPr>
          <w:color w:val="000000"/>
        </w:rPr>
        <w:t xml:space="preserve">, </w:t>
      </w:r>
      <w:r w:rsidRPr="00F1743C">
        <w:rPr>
          <w:b/>
          <w:bCs/>
          <w:color w:val="000000"/>
        </w:rPr>
        <w:t>Baqué M</w:t>
      </w:r>
      <w:r w:rsidRPr="00F1743C">
        <w:rPr>
          <w:color w:val="000000"/>
        </w:rPr>
        <w:t xml:space="preserve">, </w:t>
      </w:r>
      <w:r w:rsidRPr="00F1743C">
        <w:rPr>
          <w:b/>
          <w:bCs/>
          <w:color w:val="000000"/>
        </w:rPr>
        <w:t>Cavalazzi B</w:t>
      </w:r>
      <w:r w:rsidRPr="00F1743C">
        <w:rPr>
          <w:color w:val="000000"/>
        </w:rPr>
        <w:t xml:space="preserve">, </w:t>
      </w:r>
      <w:r w:rsidRPr="00F1743C">
        <w:rPr>
          <w:b/>
          <w:bCs/>
          <w:color w:val="000000"/>
        </w:rPr>
        <w:t>Gasparotto G</w:t>
      </w:r>
      <w:r w:rsidRPr="00F1743C">
        <w:rPr>
          <w:color w:val="000000"/>
        </w:rPr>
        <w:t xml:space="preserve">, </w:t>
      </w:r>
      <w:r w:rsidRPr="00F1743C">
        <w:rPr>
          <w:b/>
          <w:bCs/>
          <w:color w:val="000000"/>
        </w:rPr>
        <w:t>Saladino R</w:t>
      </w:r>
      <w:r w:rsidRPr="00F1743C">
        <w:rPr>
          <w:color w:val="000000"/>
        </w:rPr>
        <w:t xml:space="preserve">, </w:t>
      </w:r>
      <w:r w:rsidRPr="00F1743C">
        <w:rPr>
          <w:b/>
          <w:bCs/>
          <w:color w:val="000000"/>
        </w:rPr>
        <w:t>Botta L</w:t>
      </w:r>
      <w:r w:rsidRPr="00F1743C">
        <w:rPr>
          <w:color w:val="000000"/>
        </w:rPr>
        <w:t xml:space="preserve">, </w:t>
      </w:r>
      <w:r w:rsidRPr="00F1743C">
        <w:rPr>
          <w:b/>
          <w:bCs/>
          <w:color w:val="000000"/>
        </w:rPr>
        <w:t>Böttger U</w:t>
      </w:r>
      <w:r w:rsidRPr="00F1743C">
        <w:rPr>
          <w:color w:val="000000"/>
        </w:rPr>
        <w:t xml:space="preserve">, </w:t>
      </w:r>
      <w:r w:rsidRPr="00F1743C">
        <w:rPr>
          <w:b/>
          <w:bCs/>
          <w:color w:val="000000"/>
        </w:rPr>
        <w:t>Rabbow E</w:t>
      </w:r>
      <w:r w:rsidRPr="00F1743C">
        <w:rPr>
          <w:color w:val="000000"/>
        </w:rPr>
        <w:t xml:space="preserve">, </w:t>
      </w:r>
      <w:r w:rsidRPr="00F1743C">
        <w:rPr>
          <w:b/>
          <w:bCs/>
          <w:color w:val="000000"/>
        </w:rPr>
        <w:t>de Vera J-P</w:t>
      </w:r>
      <w:r w:rsidRPr="00F1743C">
        <w:rPr>
          <w:color w:val="000000"/>
        </w:rPr>
        <w:t xml:space="preserve">, </w:t>
      </w:r>
      <w:r w:rsidRPr="00F1743C">
        <w:rPr>
          <w:b/>
          <w:bCs/>
          <w:color w:val="000000"/>
        </w:rPr>
        <w:t>Onofri S</w:t>
      </w:r>
      <w:r w:rsidRPr="00F1743C">
        <w:rPr>
          <w:color w:val="000000"/>
        </w:rPr>
        <w:t xml:space="preserve">. Investigation of fungal biomolecules after Low Earth Orbit exposure: a testbed for the next Moon missions. </w:t>
      </w:r>
      <w:r w:rsidRPr="00F1743C">
        <w:rPr>
          <w:i/>
          <w:iCs/>
          <w:color w:val="000000"/>
        </w:rPr>
        <w:t>Environmental Microbiology</w:t>
      </w:r>
      <w:r w:rsidRPr="00F1743C">
        <w:rPr>
          <w:color w:val="000000"/>
        </w:rPr>
        <w:t xml:space="preserve"> 24: 2938–2950, 2022. doi: 10.1111/1462-2920.15995.</w:t>
      </w:r>
    </w:p>
    <w:p w14:paraId="629763E9" w14:textId="77777777" w:rsidR="00F1743C" w:rsidRPr="00F1743C" w:rsidRDefault="00F1743C" w:rsidP="00F1743C">
      <w:pPr>
        <w:pStyle w:val="Bibliography"/>
        <w:rPr>
          <w:color w:val="000000"/>
        </w:rPr>
      </w:pPr>
      <w:r w:rsidRPr="00F1743C">
        <w:rPr>
          <w:color w:val="000000"/>
        </w:rPr>
        <w:t xml:space="preserve">31. </w:t>
      </w:r>
      <w:r w:rsidRPr="00F1743C">
        <w:rPr>
          <w:color w:val="000000"/>
        </w:rPr>
        <w:tab/>
      </w:r>
      <w:r w:rsidRPr="00F1743C">
        <w:rPr>
          <w:b/>
          <w:bCs/>
          <w:color w:val="000000"/>
        </w:rPr>
        <w:t>Ott E</w:t>
      </w:r>
      <w:r w:rsidRPr="00F1743C">
        <w:rPr>
          <w:color w:val="000000"/>
        </w:rPr>
        <w:t xml:space="preserve">, </w:t>
      </w:r>
      <w:r w:rsidRPr="00F1743C">
        <w:rPr>
          <w:b/>
          <w:bCs/>
          <w:color w:val="000000"/>
        </w:rPr>
        <w:t>Kawaguchi Y</w:t>
      </w:r>
      <w:r w:rsidRPr="00F1743C">
        <w:rPr>
          <w:color w:val="000000"/>
        </w:rPr>
        <w:t xml:space="preserve">, </w:t>
      </w:r>
      <w:r w:rsidRPr="00F1743C">
        <w:rPr>
          <w:b/>
          <w:bCs/>
          <w:color w:val="000000"/>
        </w:rPr>
        <w:t>Kölbl D</w:t>
      </w:r>
      <w:r w:rsidRPr="00F1743C">
        <w:rPr>
          <w:color w:val="000000"/>
        </w:rPr>
        <w:t xml:space="preserve">, </w:t>
      </w:r>
      <w:r w:rsidRPr="00F1743C">
        <w:rPr>
          <w:b/>
          <w:bCs/>
          <w:color w:val="000000"/>
        </w:rPr>
        <w:t>Rabbow E</w:t>
      </w:r>
      <w:r w:rsidRPr="00F1743C">
        <w:rPr>
          <w:color w:val="000000"/>
        </w:rPr>
        <w:t xml:space="preserve">, </w:t>
      </w:r>
      <w:r w:rsidRPr="00F1743C">
        <w:rPr>
          <w:b/>
          <w:bCs/>
          <w:color w:val="000000"/>
        </w:rPr>
        <w:t>Rettberg P</w:t>
      </w:r>
      <w:r w:rsidRPr="00F1743C">
        <w:rPr>
          <w:color w:val="000000"/>
        </w:rPr>
        <w:t xml:space="preserve">, </w:t>
      </w:r>
      <w:r w:rsidRPr="00F1743C">
        <w:rPr>
          <w:b/>
          <w:bCs/>
          <w:color w:val="000000"/>
        </w:rPr>
        <w:t>Mora M</w:t>
      </w:r>
      <w:r w:rsidRPr="00F1743C">
        <w:rPr>
          <w:color w:val="000000"/>
        </w:rPr>
        <w:t xml:space="preserve">, </w:t>
      </w:r>
      <w:r w:rsidRPr="00F1743C">
        <w:rPr>
          <w:b/>
          <w:bCs/>
          <w:color w:val="000000"/>
        </w:rPr>
        <w:t>Moissl-Eichinger C</w:t>
      </w:r>
      <w:r w:rsidRPr="00F1743C">
        <w:rPr>
          <w:color w:val="000000"/>
        </w:rPr>
        <w:t xml:space="preserve">, </w:t>
      </w:r>
      <w:r w:rsidRPr="00F1743C">
        <w:rPr>
          <w:b/>
          <w:bCs/>
          <w:color w:val="000000"/>
        </w:rPr>
        <w:t>Weckwerth W</w:t>
      </w:r>
      <w:r w:rsidRPr="00F1743C">
        <w:rPr>
          <w:color w:val="000000"/>
        </w:rPr>
        <w:t xml:space="preserve">, </w:t>
      </w:r>
      <w:r w:rsidRPr="00F1743C">
        <w:rPr>
          <w:b/>
          <w:bCs/>
          <w:color w:val="000000"/>
        </w:rPr>
        <w:t>Yamagishi A</w:t>
      </w:r>
      <w:r w:rsidRPr="00F1743C">
        <w:rPr>
          <w:color w:val="000000"/>
        </w:rPr>
        <w:t xml:space="preserve">, </w:t>
      </w:r>
      <w:r w:rsidRPr="00F1743C">
        <w:rPr>
          <w:b/>
          <w:bCs/>
          <w:color w:val="000000"/>
        </w:rPr>
        <w:t>Milojevic T</w:t>
      </w:r>
      <w:r w:rsidRPr="00F1743C">
        <w:rPr>
          <w:color w:val="000000"/>
        </w:rPr>
        <w:t xml:space="preserve">. Molecular repertoire of </w:t>
      </w:r>
      <w:r w:rsidRPr="00552115">
        <w:rPr>
          <w:i/>
          <w:iCs/>
          <w:color w:val="000000"/>
        </w:rPr>
        <w:t>Deinococcus radiodurans</w:t>
      </w:r>
      <w:r w:rsidRPr="00F1743C">
        <w:rPr>
          <w:color w:val="000000"/>
        </w:rPr>
        <w:t xml:space="preserve"> after 1 year of exposure outside the International Space Station within the Tanpopo mission. </w:t>
      </w:r>
      <w:r w:rsidRPr="00F1743C">
        <w:rPr>
          <w:i/>
          <w:iCs/>
          <w:color w:val="000000"/>
        </w:rPr>
        <w:t>Microbiome</w:t>
      </w:r>
      <w:r w:rsidRPr="00F1743C">
        <w:rPr>
          <w:color w:val="000000"/>
        </w:rPr>
        <w:t xml:space="preserve"> 8: 150, 2020. doi: 10.1186/s40168-020-00927-5.</w:t>
      </w:r>
    </w:p>
    <w:p w14:paraId="64E0BAA8" w14:textId="77777777" w:rsidR="00F1743C" w:rsidRPr="00F1743C" w:rsidRDefault="00F1743C" w:rsidP="00F1743C">
      <w:pPr>
        <w:pStyle w:val="Bibliography"/>
        <w:rPr>
          <w:color w:val="000000"/>
        </w:rPr>
      </w:pPr>
      <w:r w:rsidRPr="00F1743C">
        <w:rPr>
          <w:color w:val="000000"/>
        </w:rPr>
        <w:lastRenderedPageBreak/>
        <w:t xml:space="preserve">32. </w:t>
      </w:r>
      <w:r w:rsidRPr="00F1743C">
        <w:rPr>
          <w:color w:val="000000"/>
        </w:rPr>
        <w:tab/>
        <w:t xml:space="preserve">Expect the unexpected in space microbiology. </w:t>
      </w:r>
      <w:r w:rsidRPr="00F1743C">
        <w:rPr>
          <w:i/>
          <w:iCs/>
          <w:color w:val="000000"/>
        </w:rPr>
        <w:t>Nat Microbiol</w:t>
      </w:r>
      <w:r w:rsidRPr="00F1743C">
        <w:rPr>
          <w:color w:val="000000"/>
        </w:rPr>
        <w:t xml:space="preserve"> 7: 465–466, 2022. doi: 10.1038/s41564-022-01108-w.</w:t>
      </w:r>
    </w:p>
    <w:p w14:paraId="1C65B725" w14:textId="77777777" w:rsidR="00F1743C" w:rsidRPr="00F1743C" w:rsidRDefault="00F1743C" w:rsidP="00F1743C">
      <w:pPr>
        <w:pStyle w:val="Bibliography"/>
        <w:rPr>
          <w:color w:val="000000"/>
        </w:rPr>
      </w:pPr>
      <w:r w:rsidRPr="00F1743C">
        <w:rPr>
          <w:color w:val="000000"/>
        </w:rPr>
        <w:t xml:space="preserve">33. </w:t>
      </w:r>
      <w:r w:rsidRPr="00F1743C">
        <w:rPr>
          <w:color w:val="000000"/>
        </w:rPr>
        <w:tab/>
      </w:r>
      <w:r w:rsidRPr="00F1743C">
        <w:rPr>
          <w:b/>
          <w:bCs/>
          <w:color w:val="000000"/>
        </w:rPr>
        <w:t>Vaishampayan PA</w:t>
      </w:r>
      <w:r w:rsidRPr="00F1743C">
        <w:rPr>
          <w:color w:val="000000"/>
        </w:rPr>
        <w:t xml:space="preserve">, </w:t>
      </w:r>
      <w:r w:rsidRPr="00F1743C">
        <w:rPr>
          <w:b/>
          <w:bCs/>
          <w:color w:val="000000"/>
        </w:rPr>
        <w:t>Rabbow E</w:t>
      </w:r>
      <w:r w:rsidRPr="00F1743C">
        <w:rPr>
          <w:color w:val="000000"/>
        </w:rPr>
        <w:t xml:space="preserve">, </w:t>
      </w:r>
      <w:r w:rsidRPr="00F1743C">
        <w:rPr>
          <w:b/>
          <w:bCs/>
          <w:color w:val="000000"/>
        </w:rPr>
        <w:t>Horneck G</w:t>
      </w:r>
      <w:r w:rsidRPr="00F1743C">
        <w:rPr>
          <w:color w:val="000000"/>
        </w:rPr>
        <w:t xml:space="preserve">, </w:t>
      </w:r>
      <w:r w:rsidRPr="00F1743C">
        <w:rPr>
          <w:b/>
          <w:bCs/>
          <w:color w:val="000000"/>
        </w:rPr>
        <w:t>Venkateswaran KJ</w:t>
      </w:r>
      <w:r w:rsidRPr="00F1743C">
        <w:rPr>
          <w:color w:val="000000"/>
        </w:rPr>
        <w:t xml:space="preserve">. Survival of </w:t>
      </w:r>
      <w:r w:rsidRPr="00F1743C">
        <w:rPr>
          <w:i/>
          <w:iCs/>
          <w:color w:val="000000"/>
        </w:rPr>
        <w:t>Bacillus pumilus</w:t>
      </w:r>
      <w:r w:rsidRPr="00F1743C">
        <w:rPr>
          <w:color w:val="000000"/>
        </w:rPr>
        <w:t xml:space="preserve"> Spores for a Prolonged Period of Time in Real Space Conditions. </w:t>
      </w:r>
      <w:r w:rsidRPr="00F1743C">
        <w:rPr>
          <w:i/>
          <w:iCs/>
          <w:color w:val="000000"/>
        </w:rPr>
        <w:t>Astrobiology</w:t>
      </w:r>
      <w:r w:rsidRPr="00F1743C">
        <w:rPr>
          <w:color w:val="000000"/>
        </w:rPr>
        <w:t xml:space="preserve"> 12: 487–497, 2012. doi: 10.1089/ast.2011.0738.</w:t>
      </w:r>
    </w:p>
    <w:p w14:paraId="052FC071" w14:textId="77777777" w:rsidR="00F1743C" w:rsidRPr="00F1743C" w:rsidRDefault="00F1743C" w:rsidP="00F1743C">
      <w:pPr>
        <w:pStyle w:val="Bibliography"/>
        <w:rPr>
          <w:color w:val="000000"/>
        </w:rPr>
      </w:pPr>
      <w:r w:rsidRPr="00F1743C">
        <w:rPr>
          <w:color w:val="000000"/>
        </w:rPr>
        <w:t xml:space="preserve">34. </w:t>
      </w:r>
      <w:r w:rsidRPr="00F1743C">
        <w:rPr>
          <w:color w:val="000000"/>
        </w:rPr>
        <w:tab/>
      </w:r>
      <w:r w:rsidRPr="00F1743C">
        <w:rPr>
          <w:b/>
          <w:bCs/>
          <w:color w:val="000000"/>
        </w:rPr>
        <w:t>Setlow P</w:t>
      </w:r>
      <w:r w:rsidRPr="00F1743C">
        <w:rPr>
          <w:color w:val="000000"/>
        </w:rPr>
        <w:t xml:space="preserve">. Resistance of spores of </w:t>
      </w:r>
      <w:r w:rsidRPr="00552115">
        <w:rPr>
          <w:i/>
          <w:iCs/>
          <w:color w:val="000000"/>
        </w:rPr>
        <w:t>Bacillus</w:t>
      </w:r>
      <w:r w:rsidRPr="00F1743C">
        <w:rPr>
          <w:color w:val="000000"/>
        </w:rPr>
        <w:t xml:space="preserve"> species to ultraviolet light. </w:t>
      </w:r>
      <w:r w:rsidRPr="00F1743C">
        <w:rPr>
          <w:i/>
          <w:iCs/>
          <w:color w:val="000000"/>
        </w:rPr>
        <w:t>Environmental and Molecular Mutagenesis</w:t>
      </w:r>
      <w:r w:rsidRPr="00F1743C">
        <w:rPr>
          <w:color w:val="000000"/>
        </w:rPr>
        <w:t xml:space="preserve"> 38: 97–104, 2001. doi: 10.1002/em.1058.</w:t>
      </w:r>
    </w:p>
    <w:p w14:paraId="13F652CB" w14:textId="7AE929B3" w:rsidR="00F1743C" w:rsidRPr="00F1743C" w:rsidRDefault="00F1743C" w:rsidP="00F1743C">
      <w:pPr>
        <w:pStyle w:val="Bibliography"/>
        <w:rPr>
          <w:color w:val="000000"/>
        </w:rPr>
      </w:pPr>
      <w:r w:rsidRPr="00F1743C">
        <w:rPr>
          <w:color w:val="000000"/>
        </w:rPr>
        <w:t xml:space="preserve">35. </w:t>
      </w:r>
      <w:r w:rsidRPr="00F1743C">
        <w:rPr>
          <w:color w:val="000000"/>
        </w:rPr>
        <w:tab/>
      </w:r>
      <w:r w:rsidRPr="00F1743C">
        <w:rPr>
          <w:b/>
          <w:bCs/>
          <w:color w:val="000000"/>
        </w:rPr>
        <w:t>Schultz J</w:t>
      </w:r>
      <w:r w:rsidRPr="00F1743C">
        <w:rPr>
          <w:color w:val="000000"/>
        </w:rPr>
        <w:t xml:space="preserve">, </w:t>
      </w:r>
      <w:r w:rsidRPr="00F1743C">
        <w:rPr>
          <w:b/>
          <w:bCs/>
          <w:color w:val="000000"/>
        </w:rPr>
        <w:t>dos Santos A</w:t>
      </w:r>
      <w:r w:rsidRPr="00F1743C">
        <w:rPr>
          <w:color w:val="000000"/>
        </w:rPr>
        <w:t xml:space="preserve">, </w:t>
      </w:r>
      <w:r w:rsidRPr="00F1743C">
        <w:rPr>
          <w:b/>
          <w:bCs/>
          <w:color w:val="000000"/>
        </w:rPr>
        <w:t>Patel N</w:t>
      </w:r>
      <w:r w:rsidRPr="00F1743C">
        <w:rPr>
          <w:color w:val="000000"/>
        </w:rPr>
        <w:t xml:space="preserve">, </w:t>
      </w:r>
      <w:r w:rsidRPr="00F1743C">
        <w:rPr>
          <w:b/>
          <w:bCs/>
          <w:color w:val="000000"/>
        </w:rPr>
        <w:t>Rosado AS</w:t>
      </w:r>
      <w:r w:rsidRPr="00F1743C">
        <w:rPr>
          <w:color w:val="000000"/>
        </w:rPr>
        <w:t xml:space="preserve">. Life on the Edge: Bioprospecting Extremophiles for Astrobiology. </w:t>
      </w:r>
      <w:r w:rsidR="00BB069C" w:rsidRPr="00BB069C">
        <w:rPr>
          <w:i/>
          <w:iCs/>
          <w:color w:val="000000"/>
        </w:rPr>
        <w:t>Journal of the Indian Institute of Science</w:t>
      </w:r>
      <w:r w:rsidR="00BB069C">
        <w:rPr>
          <w:color w:val="000000"/>
        </w:rPr>
        <w:t xml:space="preserve">. 2023. doi: </w:t>
      </w:r>
      <w:r w:rsidR="00BB069C" w:rsidRPr="00BB069C">
        <w:rPr>
          <w:color w:val="000000"/>
        </w:rPr>
        <w:t>10.1007/s41745-023-00382-9</w:t>
      </w:r>
      <w:r w:rsidR="00BB069C">
        <w:rPr>
          <w:color w:val="000000"/>
        </w:rPr>
        <w:t>.</w:t>
      </w:r>
    </w:p>
    <w:p w14:paraId="6BD301DF" w14:textId="77777777" w:rsidR="00F1743C" w:rsidRPr="00F1743C" w:rsidRDefault="00F1743C" w:rsidP="00F1743C">
      <w:pPr>
        <w:pStyle w:val="Bibliography"/>
        <w:rPr>
          <w:color w:val="000000"/>
        </w:rPr>
      </w:pPr>
      <w:r w:rsidRPr="00F1743C">
        <w:rPr>
          <w:color w:val="000000"/>
        </w:rPr>
        <w:t xml:space="preserve">36. </w:t>
      </w:r>
      <w:r w:rsidRPr="00F1743C">
        <w:rPr>
          <w:color w:val="000000"/>
        </w:rPr>
        <w:tab/>
      </w:r>
      <w:r w:rsidRPr="00F1743C">
        <w:rPr>
          <w:b/>
          <w:bCs/>
          <w:color w:val="000000"/>
        </w:rPr>
        <w:t>Beck SE</w:t>
      </w:r>
      <w:r w:rsidRPr="00F1743C">
        <w:rPr>
          <w:color w:val="000000"/>
        </w:rPr>
        <w:t xml:space="preserve">, </w:t>
      </w:r>
      <w:r w:rsidRPr="00F1743C">
        <w:rPr>
          <w:b/>
          <w:bCs/>
          <w:color w:val="000000"/>
        </w:rPr>
        <w:t>Rodriguez RA</w:t>
      </w:r>
      <w:r w:rsidRPr="00F1743C">
        <w:rPr>
          <w:color w:val="000000"/>
        </w:rPr>
        <w:t xml:space="preserve">, </w:t>
      </w:r>
      <w:r w:rsidRPr="00F1743C">
        <w:rPr>
          <w:b/>
          <w:bCs/>
          <w:color w:val="000000"/>
        </w:rPr>
        <w:t>Linden KG</w:t>
      </w:r>
      <w:r w:rsidRPr="00F1743C">
        <w:rPr>
          <w:color w:val="000000"/>
        </w:rPr>
        <w:t xml:space="preserve">, </w:t>
      </w:r>
      <w:r w:rsidRPr="00F1743C">
        <w:rPr>
          <w:b/>
          <w:bCs/>
          <w:color w:val="000000"/>
        </w:rPr>
        <w:t>Hargy TM</w:t>
      </w:r>
      <w:r w:rsidRPr="00F1743C">
        <w:rPr>
          <w:color w:val="000000"/>
        </w:rPr>
        <w:t xml:space="preserve">, </w:t>
      </w:r>
      <w:r w:rsidRPr="00F1743C">
        <w:rPr>
          <w:b/>
          <w:bCs/>
          <w:color w:val="000000"/>
        </w:rPr>
        <w:t>Larason TC</w:t>
      </w:r>
      <w:r w:rsidRPr="00F1743C">
        <w:rPr>
          <w:color w:val="000000"/>
        </w:rPr>
        <w:t xml:space="preserve">, </w:t>
      </w:r>
      <w:r w:rsidRPr="00F1743C">
        <w:rPr>
          <w:b/>
          <w:bCs/>
          <w:color w:val="000000"/>
        </w:rPr>
        <w:t>Wright HB</w:t>
      </w:r>
      <w:r w:rsidRPr="00F1743C">
        <w:rPr>
          <w:color w:val="000000"/>
        </w:rPr>
        <w:t xml:space="preserve">. Wavelength Dependent UV Inactivation and DNA Damage of Adenovirus as Measured by Cell Culture Infectivity and Long Range Quantitative PCR. </w:t>
      </w:r>
      <w:r w:rsidRPr="00F1743C">
        <w:rPr>
          <w:i/>
          <w:iCs/>
          <w:color w:val="000000"/>
        </w:rPr>
        <w:t>Environ Sci Technol</w:t>
      </w:r>
      <w:r w:rsidRPr="00F1743C">
        <w:rPr>
          <w:color w:val="000000"/>
        </w:rPr>
        <w:t xml:space="preserve"> 48: 591–598, 2014. doi: 10.1021/es403850b.</w:t>
      </w:r>
    </w:p>
    <w:p w14:paraId="5978E33C" w14:textId="0BA1D5BC" w:rsidR="005311E1" w:rsidRDefault="005311E1" w:rsidP="005311E1">
      <w:pPr>
        <w:pBdr>
          <w:top w:val="nil"/>
          <w:left w:val="nil"/>
          <w:bottom w:val="nil"/>
          <w:right w:val="nil"/>
          <w:between w:val="nil"/>
        </w:pBdr>
        <w:rPr>
          <w:b/>
          <w:color w:val="000000"/>
        </w:rPr>
      </w:pPr>
      <w:r>
        <w:rPr>
          <w:b/>
          <w:color w:val="000000"/>
        </w:rPr>
        <w:fldChar w:fldCharType="end"/>
      </w:r>
    </w:p>
    <w:p w14:paraId="11E5C156" w14:textId="77777777" w:rsidR="00313499" w:rsidRDefault="00313499">
      <w:pPr>
        <w:rPr>
          <w:i/>
        </w:rPr>
      </w:pPr>
      <w:r>
        <w:rPr>
          <w:i/>
        </w:rPr>
        <w:br w:type="page"/>
      </w:r>
    </w:p>
    <w:p w14:paraId="00000076" w14:textId="36345D22" w:rsidR="006366D9" w:rsidRDefault="00000000">
      <w:pPr>
        <w:widowControl w:val="0"/>
        <w:pBdr>
          <w:top w:val="nil"/>
          <w:left w:val="nil"/>
          <w:bottom w:val="nil"/>
          <w:right w:val="nil"/>
          <w:between w:val="nil"/>
        </w:pBdr>
        <w:ind w:left="264" w:hanging="264"/>
        <w:jc w:val="center"/>
        <w:rPr>
          <w:b/>
          <w:sz w:val="28"/>
          <w:szCs w:val="28"/>
        </w:rPr>
      </w:pPr>
      <w:r>
        <w:rPr>
          <w:b/>
          <w:sz w:val="28"/>
          <w:szCs w:val="28"/>
        </w:rPr>
        <w:lastRenderedPageBreak/>
        <w:t>Appendix A</w:t>
      </w:r>
    </w:p>
    <w:p w14:paraId="00000077" w14:textId="77777777" w:rsidR="006366D9" w:rsidRDefault="006366D9">
      <w:pPr>
        <w:rPr>
          <w:b/>
        </w:rPr>
      </w:pPr>
    </w:p>
    <w:p w14:paraId="00000078" w14:textId="77777777" w:rsidR="006366D9" w:rsidRDefault="00000000">
      <w:pPr>
        <w:rPr>
          <w:b/>
        </w:rPr>
      </w:pPr>
      <w:r>
        <w:rPr>
          <w:b/>
        </w:rPr>
        <w:t>Independent Scientific Review Team</w:t>
      </w:r>
    </w:p>
    <w:p w14:paraId="00000079" w14:textId="77777777" w:rsidR="006366D9" w:rsidRDefault="006366D9">
      <w:pPr>
        <w:rPr>
          <w:b/>
        </w:rPr>
      </w:pPr>
    </w:p>
    <w:p w14:paraId="0000007A" w14:textId="77777777" w:rsidR="006366D9" w:rsidRDefault="00000000">
      <w:r>
        <w:t>This team is independent of NASA’s Science Mission Directorate and their Mars Sample Return mission planetary protection engineering team.  These Study Team members, from within and outside of NASA, have no conflicts of interest.</w:t>
      </w:r>
    </w:p>
    <w:p w14:paraId="0000007B" w14:textId="77777777" w:rsidR="006366D9" w:rsidRDefault="006366D9">
      <w:pPr>
        <w:rPr>
          <w:b/>
        </w:rPr>
      </w:pPr>
    </w:p>
    <w:p w14:paraId="0000007C" w14:textId="77777777" w:rsidR="006366D9" w:rsidRDefault="00000000">
      <w:pPr>
        <w:numPr>
          <w:ilvl w:val="0"/>
          <w:numId w:val="15"/>
        </w:numPr>
        <w:rPr>
          <w:color w:val="000000"/>
        </w:rPr>
      </w:pPr>
      <w:r>
        <w:rPr>
          <w:color w:val="000000"/>
        </w:rPr>
        <w:t>Federal Consensus Team</w:t>
      </w:r>
    </w:p>
    <w:p w14:paraId="0000007D" w14:textId="77777777" w:rsidR="006366D9" w:rsidRDefault="00000000">
      <w:pPr>
        <w:numPr>
          <w:ilvl w:val="1"/>
          <w:numId w:val="15"/>
        </w:numPr>
        <w:rPr>
          <w:color w:val="000000"/>
        </w:rPr>
      </w:pPr>
      <w:r>
        <w:rPr>
          <w:color w:val="000000"/>
        </w:rPr>
        <w:t xml:space="preserve">Dr. Shawn </w:t>
      </w:r>
      <w:proofErr w:type="spellStart"/>
      <w:r>
        <w:rPr>
          <w:color w:val="000000"/>
        </w:rPr>
        <w:t>Domagal</w:t>
      </w:r>
      <w:proofErr w:type="spellEnd"/>
      <w:r>
        <w:rPr>
          <w:color w:val="000000"/>
        </w:rPr>
        <w:t xml:space="preserve">-Goldman, NASA Goddard Space Flight Center: an astrobiologist who runs Goddard’s Planetary Environments lab with much experience in sample &amp; mission work related to </w:t>
      </w:r>
      <w:proofErr w:type="gramStart"/>
      <w:r>
        <w:rPr>
          <w:color w:val="000000"/>
        </w:rPr>
        <w:t>astrobiology</w:t>
      </w:r>
      <w:proofErr w:type="gramEnd"/>
    </w:p>
    <w:p w14:paraId="0000007E" w14:textId="77777777" w:rsidR="006366D9" w:rsidRDefault="00000000">
      <w:pPr>
        <w:numPr>
          <w:ilvl w:val="1"/>
          <w:numId w:val="15"/>
        </w:numPr>
        <w:rPr>
          <w:color w:val="000000"/>
        </w:rPr>
      </w:pPr>
      <w:r>
        <w:rPr>
          <w:color w:val="000000"/>
        </w:rPr>
        <w:t xml:space="preserve">Dr. David Draper, NASA Headquarters: deputy chief scientist at NASA; experience in experimental simulations of processes occurring within planetary interiors, including on the Moon and Mars; former leader of NASA’s </w:t>
      </w:r>
      <w:proofErr w:type="spellStart"/>
      <w:r>
        <w:rPr>
          <w:color w:val="000000"/>
        </w:rPr>
        <w:t>astromaterials</w:t>
      </w:r>
      <w:proofErr w:type="spellEnd"/>
      <w:r>
        <w:rPr>
          <w:color w:val="000000"/>
        </w:rPr>
        <w:t xml:space="preserve"> </w:t>
      </w:r>
      <w:proofErr w:type="gramStart"/>
      <w:r>
        <w:rPr>
          <w:color w:val="000000"/>
        </w:rPr>
        <w:t>office</w:t>
      </w:r>
      <w:proofErr w:type="gramEnd"/>
    </w:p>
    <w:p w14:paraId="0000007F" w14:textId="77777777" w:rsidR="006366D9" w:rsidRDefault="00000000">
      <w:pPr>
        <w:numPr>
          <w:ilvl w:val="1"/>
          <w:numId w:val="15"/>
        </w:numPr>
        <w:rPr>
          <w:color w:val="000000"/>
        </w:rPr>
      </w:pPr>
      <w:r>
        <w:rPr>
          <w:color w:val="000000"/>
        </w:rPr>
        <w:t>Dr. Sam Edwin, Centers for Disease Control and Prevention (CDC): the Director of the CDC Division of Select Agents and Toxins; was involved in the National Strategy for Planetary Protection, and expert in biosafety in high and maximum containment laboratories.  </w:t>
      </w:r>
    </w:p>
    <w:p w14:paraId="00000080" w14:textId="77777777" w:rsidR="006366D9" w:rsidRDefault="00000000">
      <w:pPr>
        <w:numPr>
          <w:ilvl w:val="1"/>
          <w:numId w:val="15"/>
        </w:numPr>
        <w:rPr>
          <w:color w:val="000000"/>
        </w:rPr>
      </w:pPr>
      <w:r>
        <w:rPr>
          <w:color w:val="000000"/>
        </w:rPr>
        <w:t xml:space="preserve">Dr. Benjamin </w:t>
      </w:r>
      <w:proofErr w:type="spellStart"/>
      <w:r>
        <w:rPr>
          <w:color w:val="000000"/>
        </w:rPr>
        <w:t>Hasselbring</w:t>
      </w:r>
      <w:proofErr w:type="spellEnd"/>
      <w:r>
        <w:rPr>
          <w:color w:val="000000"/>
        </w:rPr>
        <w:t>, Centers for Disease Control and Prevention (CDC): a microbiologist and bacteriologist specializing in human and animal pathogens.  Extensive experience in biosafety, biosecurity, and information security for high containment laboratories.</w:t>
      </w:r>
    </w:p>
    <w:p w14:paraId="00000081" w14:textId="77777777" w:rsidR="006366D9" w:rsidRDefault="00000000">
      <w:pPr>
        <w:numPr>
          <w:ilvl w:val="1"/>
          <w:numId w:val="15"/>
        </w:numPr>
        <w:rPr>
          <w:color w:val="000000"/>
        </w:rPr>
      </w:pPr>
      <w:r>
        <w:rPr>
          <w:color w:val="000000"/>
        </w:rPr>
        <w:t xml:space="preserve">Mr. Thomas </w:t>
      </w:r>
      <w:proofErr w:type="spellStart"/>
      <w:r>
        <w:rPr>
          <w:color w:val="000000"/>
        </w:rPr>
        <w:t>Larason</w:t>
      </w:r>
      <w:proofErr w:type="spellEnd"/>
      <w:r>
        <w:rPr>
          <w:color w:val="000000"/>
        </w:rPr>
        <w:t xml:space="preserve">, National Institute of Standards and Technology (NIST): an electronics engineer with experience focused on ultraviolet, visible, and near infrared light sources and sensors; collaborated on UV light inactivation of pathogens for drinking water and </w:t>
      </w:r>
      <w:proofErr w:type="gramStart"/>
      <w:r>
        <w:rPr>
          <w:color w:val="000000"/>
        </w:rPr>
        <w:t>air</w:t>
      </w:r>
      <w:proofErr w:type="gramEnd"/>
    </w:p>
    <w:p w14:paraId="00000082" w14:textId="77777777" w:rsidR="006366D9" w:rsidRDefault="00000000">
      <w:pPr>
        <w:numPr>
          <w:ilvl w:val="1"/>
          <w:numId w:val="15"/>
        </w:numPr>
        <w:rPr>
          <w:color w:val="000000"/>
        </w:rPr>
      </w:pPr>
      <w:r>
        <w:rPr>
          <w:color w:val="000000"/>
        </w:rPr>
        <w:t xml:space="preserve">Dr. </w:t>
      </w:r>
      <w:r>
        <w:t>Anne</w:t>
      </w:r>
      <w:r>
        <w:rPr>
          <w:color w:val="000000"/>
        </w:rPr>
        <w:t xml:space="preserve"> Lopez-</w:t>
      </w:r>
      <w:proofErr w:type="spellStart"/>
      <w:r>
        <w:t>Oña</w:t>
      </w:r>
      <w:proofErr w:type="spellEnd"/>
      <w:r>
        <w:rPr>
          <w:color w:val="000000"/>
        </w:rPr>
        <w:t xml:space="preserve">, Centers for Disease Control and Prevention (CDC): a microbiologist and virologist; research experience using risk group 4 agents in maximum containment (BSL-4) </w:t>
      </w:r>
      <w:proofErr w:type="gramStart"/>
      <w:r>
        <w:rPr>
          <w:color w:val="000000"/>
        </w:rPr>
        <w:t>laboratories</w:t>
      </w:r>
      <w:proofErr w:type="gramEnd"/>
    </w:p>
    <w:p w14:paraId="00000083" w14:textId="77777777" w:rsidR="006366D9" w:rsidRDefault="00000000">
      <w:pPr>
        <w:numPr>
          <w:ilvl w:val="1"/>
          <w:numId w:val="15"/>
        </w:numPr>
        <w:rPr>
          <w:color w:val="000000"/>
        </w:rPr>
      </w:pPr>
      <w:r>
        <w:rPr>
          <w:color w:val="000000"/>
        </w:rPr>
        <w:t xml:space="preserve">Dr. Mamta Patel Nagaraja, NASA Headquarters: Study Team Chair, a space biologist with expertise in cellular and molecular biology, including laboratory expertise in nucleic acids and </w:t>
      </w:r>
      <w:proofErr w:type="gramStart"/>
      <w:r>
        <w:rPr>
          <w:color w:val="000000"/>
        </w:rPr>
        <w:t>proteins</w:t>
      </w:r>
      <w:proofErr w:type="gramEnd"/>
    </w:p>
    <w:p w14:paraId="00000084" w14:textId="77777777" w:rsidR="006366D9" w:rsidRDefault="00000000">
      <w:pPr>
        <w:numPr>
          <w:ilvl w:val="1"/>
          <w:numId w:val="15"/>
        </w:numPr>
        <w:rPr>
          <w:color w:val="000000"/>
        </w:rPr>
      </w:pPr>
      <w:r>
        <w:rPr>
          <w:color w:val="000000"/>
        </w:rPr>
        <w:t xml:space="preserve">Dr. Darrel Styles, US Department of Agriculture (USDA): a virologist who handles cattle and cattle commodity risk assessment of foreign products entering the US market such as prion and viral </w:t>
      </w:r>
      <w:proofErr w:type="gramStart"/>
      <w:r>
        <w:rPr>
          <w:color w:val="000000"/>
        </w:rPr>
        <w:t>assessments</w:t>
      </w:r>
      <w:proofErr w:type="gramEnd"/>
      <w:r>
        <w:rPr>
          <w:color w:val="000000"/>
        </w:rPr>
        <w:t> </w:t>
      </w:r>
    </w:p>
    <w:p w14:paraId="00000085" w14:textId="77777777" w:rsidR="006366D9" w:rsidRDefault="00000000">
      <w:pPr>
        <w:numPr>
          <w:ilvl w:val="1"/>
          <w:numId w:val="15"/>
        </w:numPr>
        <w:rPr>
          <w:color w:val="000000"/>
        </w:rPr>
      </w:pPr>
      <w:r>
        <w:rPr>
          <w:color w:val="000000"/>
        </w:rPr>
        <w:t xml:space="preserve">Dr. Tamas </w:t>
      </w:r>
      <w:proofErr w:type="spellStart"/>
      <w:r>
        <w:rPr>
          <w:color w:val="000000"/>
        </w:rPr>
        <w:t>Torok</w:t>
      </w:r>
      <w:proofErr w:type="spellEnd"/>
      <w:r>
        <w:rPr>
          <w:color w:val="000000"/>
        </w:rPr>
        <w:t xml:space="preserve">, </w:t>
      </w:r>
      <w:r>
        <w:t xml:space="preserve">Ecology Department, </w:t>
      </w:r>
      <w:r>
        <w:rPr>
          <w:color w:val="000000"/>
        </w:rPr>
        <w:t xml:space="preserve">Department of Energy (DOE), Lawrence Berkeley National Laboratory: a microbiologist with expertise in microbial diversity in extreme environments, including fungal organisms; experience in UV use to control microbial growth, </w:t>
      </w:r>
      <w:r>
        <w:t>including</w:t>
      </w:r>
      <w:r>
        <w:rPr>
          <w:color w:val="000000"/>
        </w:rPr>
        <w:t xml:space="preserve"> extensive work with bacteria and fungi </w:t>
      </w:r>
      <w:r>
        <w:t xml:space="preserve">either </w:t>
      </w:r>
      <w:r>
        <w:rPr>
          <w:color w:val="000000"/>
        </w:rPr>
        <w:t xml:space="preserve">to kill them or to investigate their UV </w:t>
      </w:r>
      <w:proofErr w:type="gramStart"/>
      <w:r>
        <w:rPr>
          <w:color w:val="000000"/>
        </w:rPr>
        <w:t>tolerance</w:t>
      </w:r>
      <w:proofErr w:type="gramEnd"/>
    </w:p>
    <w:p w14:paraId="00000086" w14:textId="77777777" w:rsidR="006366D9" w:rsidRDefault="00000000">
      <w:pPr>
        <w:numPr>
          <w:ilvl w:val="0"/>
          <w:numId w:val="15"/>
        </w:numPr>
        <w:rPr>
          <w:color w:val="000000"/>
        </w:rPr>
      </w:pPr>
      <w:r>
        <w:rPr>
          <w:color w:val="000000"/>
        </w:rPr>
        <w:t xml:space="preserve">Invited Experts </w:t>
      </w:r>
    </w:p>
    <w:p w14:paraId="00000087" w14:textId="77777777" w:rsidR="006366D9" w:rsidRDefault="00000000">
      <w:pPr>
        <w:numPr>
          <w:ilvl w:val="1"/>
          <w:numId w:val="15"/>
        </w:numPr>
        <w:rPr>
          <w:color w:val="000000"/>
        </w:rPr>
      </w:pPr>
      <w:r>
        <w:rPr>
          <w:color w:val="000000"/>
        </w:rPr>
        <w:t>Dr. Christopher Herd, University of Alberta (Canada): professor and expert in</w:t>
      </w:r>
      <w:r>
        <w:t xml:space="preserve"> meteoritics and planetary sciences, especially meteorites from Mars; </w:t>
      </w:r>
      <w:r>
        <w:rPr>
          <w:color w:val="000000"/>
        </w:rPr>
        <w:t xml:space="preserve">a world leader in advanced curation techniques, especially cold curation, and an expert in </w:t>
      </w:r>
      <w:r>
        <w:rPr>
          <w:color w:val="000000"/>
        </w:rPr>
        <w:lastRenderedPageBreak/>
        <w:t>the terres</w:t>
      </w:r>
      <w:r>
        <w:t>trial sources of organic contamination of meteorites;</w:t>
      </w:r>
      <w:r>
        <w:rPr>
          <w:color w:val="000000"/>
        </w:rPr>
        <w:t xml:space="preserve"> and </w:t>
      </w:r>
      <w:r>
        <w:t xml:space="preserve">Returned Sample Science </w:t>
      </w:r>
      <w:r>
        <w:rPr>
          <w:color w:val="000000"/>
        </w:rPr>
        <w:t>participating scientist i</w:t>
      </w:r>
      <w:r>
        <w:t xml:space="preserve">n the Mars 2020 Perseverance rover </w:t>
      </w:r>
      <w:proofErr w:type="gramStart"/>
      <w:r>
        <w:t>mission</w:t>
      </w:r>
      <w:proofErr w:type="gramEnd"/>
    </w:p>
    <w:p w14:paraId="00000088" w14:textId="77777777" w:rsidR="006366D9" w:rsidRDefault="00000000">
      <w:pPr>
        <w:numPr>
          <w:ilvl w:val="1"/>
          <w:numId w:val="15"/>
        </w:numPr>
        <w:rPr>
          <w:color w:val="000000"/>
        </w:rPr>
      </w:pPr>
      <w:r>
        <w:rPr>
          <w:color w:val="000000"/>
        </w:rPr>
        <w:t>Dr. Alexandre Rosado,</w:t>
      </w:r>
      <w:r>
        <w:t xml:space="preserve"> KAUST, King Abdullah University of Science and Technology (Saudi Arabia): an extreme microbiologist/microbiome expert working in a variety of environments fr</w:t>
      </w:r>
      <w:r>
        <w:rPr>
          <w:color w:val="000000"/>
        </w:rPr>
        <w:t xml:space="preserve">om hot springs, volcanoes, desert soils, to </w:t>
      </w:r>
      <w:proofErr w:type="gramStart"/>
      <w:r>
        <w:rPr>
          <w:color w:val="000000"/>
        </w:rPr>
        <w:t>mangroves</w:t>
      </w:r>
      <w:proofErr w:type="gramEnd"/>
    </w:p>
    <w:p w14:paraId="00000089" w14:textId="77777777" w:rsidR="006366D9" w:rsidRDefault="00000000">
      <w:pPr>
        <w:numPr>
          <w:ilvl w:val="1"/>
          <w:numId w:val="15"/>
        </w:numPr>
        <w:rPr>
          <w:color w:val="000000"/>
        </w:rPr>
      </w:pPr>
      <w:r>
        <w:rPr>
          <w:color w:val="000000"/>
        </w:rPr>
        <w:t xml:space="preserve">Dr. Peter </w:t>
      </w:r>
      <w:proofErr w:type="spellStart"/>
      <w:r>
        <w:rPr>
          <w:color w:val="000000"/>
        </w:rPr>
        <w:t>Setlow</w:t>
      </w:r>
      <w:proofErr w:type="spellEnd"/>
      <w:r>
        <w:rPr>
          <w:color w:val="000000"/>
        </w:rPr>
        <w:t xml:space="preserve">, University of Connecticut Health Center: a bacteriologist with expertise in the extraordinary resistance of spores to heat and oxidizing </w:t>
      </w:r>
      <w:proofErr w:type="gramStart"/>
      <w:r>
        <w:rPr>
          <w:color w:val="000000"/>
        </w:rPr>
        <w:t>agents</w:t>
      </w:r>
      <w:proofErr w:type="gramEnd"/>
    </w:p>
    <w:p w14:paraId="0000008A" w14:textId="77777777" w:rsidR="006366D9" w:rsidRDefault="00000000">
      <w:pPr>
        <w:numPr>
          <w:ilvl w:val="0"/>
          <w:numId w:val="15"/>
        </w:numPr>
        <w:rPr>
          <w:color w:val="000000"/>
        </w:rPr>
      </w:pPr>
      <w:r>
        <w:rPr>
          <w:color w:val="000000"/>
        </w:rPr>
        <w:t xml:space="preserve">Executive Secretaries </w:t>
      </w:r>
    </w:p>
    <w:p w14:paraId="0000008B" w14:textId="77777777" w:rsidR="006366D9" w:rsidRDefault="00000000">
      <w:pPr>
        <w:numPr>
          <w:ilvl w:val="1"/>
          <w:numId w:val="15"/>
        </w:numPr>
        <w:rPr>
          <w:color w:val="000000"/>
        </w:rPr>
      </w:pPr>
      <w:r>
        <w:rPr>
          <w:color w:val="000000"/>
        </w:rPr>
        <w:t xml:space="preserve">Mr. Preston </w:t>
      </w:r>
      <w:proofErr w:type="spellStart"/>
      <w:r>
        <w:rPr>
          <w:color w:val="000000"/>
        </w:rPr>
        <w:t>Cupp</w:t>
      </w:r>
      <w:proofErr w:type="spellEnd"/>
      <w:r>
        <w:rPr>
          <w:color w:val="000000"/>
        </w:rPr>
        <w:t xml:space="preserve">, NASA Marshall Space Flight Center: early career at MSFC working as a planetary protection and safety assurance </w:t>
      </w:r>
      <w:proofErr w:type="gramStart"/>
      <w:r>
        <w:rPr>
          <w:color w:val="000000"/>
        </w:rPr>
        <w:t>engineer</w:t>
      </w:r>
      <w:proofErr w:type="gramEnd"/>
    </w:p>
    <w:p w14:paraId="0000008C" w14:textId="77777777" w:rsidR="006366D9" w:rsidRDefault="00000000">
      <w:pPr>
        <w:numPr>
          <w:ilvl w:val="1"/>
          <w:numId w:val="15"/>
        </w:numPr>
        <w:rPr>
          <w:color w:val="000000"/>
        </w:rPr>
      </w:pPr>
      <w:r>
        <w:rPr>
          <w:color w:val="000000"/>
        </w:rPr>
        <w:t xml:space="preserve">Ms. Alia Wofford, NASA Goddard Space Flight </w:t>
      </w:r>
      <w:proofErr w:type="gramStart"/>
      <w:r>
        <w:rPr>
          <w:color w:val="000000"/>
        </w:rPr>
        <w:t>Center</w:t>
      </w:r>
      <w:proofErr w:type="gramEnd"/>
      <w:r>
        <w:rPr>
          <w:color w:val="000000"/>
        </w:rPr>
        <w:t xml:space="preserve"> and George Mason University: doctoral candidate in astrobiology at George Mason University  </w:t>
      </w:r>
    </w:p>
    <w:p w14:paraId="0000008D" w14:textId="77777777" w:rsidR="006366D9" w:rsidRDefault="00000000">
      <w:pPr>
        <w:numPr>
          <w:ilvl w:val="0"/>
          <w:numId w:val="15"/>
        </w:numPr>
        <w:rPr>
          <w:color w:val="000000"/>
        </w:rPr>
      </w:pPr>
      <w:r>
        <w:rPr>
          <w:color w:val="000000"/>
        </w:rPr>
        <w:t>Ex Officio Participants</w:t>
      </w:r>
    </w:p>
    <w:p w14:paraId="0000008E" w14:textId="77777777" w:rsidR="006366D9" w:rsidRDefault="00000000">
      <w:pPr>
        <w:numPr>
          <w:ilvl w:val="1"/>
          <w:numId w:val="15"/>
        </w:numPr>
        <w:rPr>
          <w:color w:val="000000"/>
        </w:rPr>
      </w:pPr>
      <w:r>
        <w:rPr>
          <w:color w:val="000000"/>
        </w:rPr>
        <w:t xml:space="preserve">Dr. Nick </w:t>
      </w:r>
      <w:proofErr w:type="spellStart"/>
      <w:r>
        <w:rPr>
          <w:color w:val="000000"/>
        </w:rPr>
        <w:t>Benardini</w:t>
      </w:r>
      <w:proofErr w:type="spellEnd"/>
      <w:r>
        <w:rPr>
          <w:color w:val="000000"/>
        </w:rPr>
        <w:t>, NASA Planetary Protection Officer</w:t>
      </w:r>
    </w:p>
    <w:p w14:paraId="0000008F" w14:textId="77777777" w:rsidR="006366D9" w:rsidRDefault="00000000">
      <w:pPr>
        <w:numPr>
          <w:ilvl w:val="1"/>
          <w:numId w:val="15"/>
        </w:numPr>
        <w:rPr>
          <w:color w:val="000000"/>
        </w:rPr>
      </w:pPr>
      <w:r>
        <w:rPr>
          <w:color w:val="000000"/>
        </w:rPr>
        <w:t xml:space="preserve">Dr. Elaine </w:t>
      </w:r>
      <w:proofErr w:type="spellStart"/>
      <w:r>
        <w:rPr>
          <w:color w:val="000000"/>
        </w:rPr>
        <w:t>Seasly</w:t>
      </w:r>
      <w:proofErr w:type="spellEnd"/>
      <w:r>
        <w:rPr>
          <w:color w:val="000000"/>
        </w:rPr>
        <w:t>, NASA Deputy Planetary Protection Officer</w:t>
      </w:r>
    </w:p>
    <w:p w14:paraId="00000090" w14:textId="77777777" w:rsidR="006366D9" w:rsidRDefault="006366D9"/>
    <w:p w14:paraId="00000091" w14:textId="77777777" w:rsidR="006366D9" w:rsidRDefault="00000000">
      <w:pPr>
        <w:rPr>
          <w:i/>
        </w:rPr>
      </w:pPr>
      <w:r>
        <w:rPr>
          <w:i/>
        </w:rPr>
        <w:t>Disclaimer: This report is provided by the Study Team as a subject matter expert (SME) assessment of UV sterilization as a viable alternative approach. The recommendations are not an endorsement by any of the organizations in which the SMEs are employed, are not part of the PD/NSC-25 process, and do not provide approval of specific MSR hardware design configurations.</w:t>
      </w:r>
    </w:p>
    <w:p w14:paraId="00000092" w14:textId="77777777" w:rsidR="006366D9" w:rsidRDefault="00000000">
      <w:pPr>
        <w:rPr>
          <w:b/>
          <w:sz w:val="28"/>
          <w:szCs w:val="28"/>
        </w:rPr>
      </w:pPr>
      <w:r>
        <w:br w:type="page"/>
      </w:r>
    </w:p>
    <w:p w14:paraId="00000093" w14:textId="77777777" w:rsidR="006366D9" w:rsidRDefault="00000000">
      <w:pPr>
        <w:jc w:val="center"/>
        <w:rPr>
          <w:b/>
          <w:color w:val="000000"/>
          <w:sz w:val="28"/>
          <w:szCs w:val="28"/>
          <w:u w:val="single"/>
        </w:rPr>
      </w:pPr>
      <w:r>
        <w:rPr>
          <w:b/>
          <w:sz w:val="28"/>
          <w:szCs w:val="28"/>
        </w:rPr>
        <w:lastRenderedPageBreak/>
        <w:t>Appendix B</w:t>
      </w:r>
    </w:p>
    <w:p w14:paraId="00000094" w14:textId="77777777" w:rsidR="006366D9" w:rsidRDefault="006366D9">
      <w:pPr>
        <w:rPr>
          <w:b/>
          <w:color w:val="000000"/>
        </w:rPr>
      </w:pPr>
    </w:p>
    <w:p w14:paraId="00000095" w14:textId="77777777" w:rsidR="006366D9" w:rsidRDefault="00000000">
      <w:pPr>
        <w:rPr>
          <w:color w:val="000000"/>
        </w:rPr>
      </w:pPr>
      <w:r>
        <w:rPr>
          <w:b/>
          <w:color w:val="000000"/>
        </w:rPr>
        <w:t>Advance Questions to MSR from OCS Panel - F</w:t>
      </w:r>
      <w:r>
        <w:rPr>
          <w:b/>
        </w:rPr>
        <w:t>irst Discussion with MSR</w:t>
      </w:r>
    </w:p>
    <w:p w14:paraId="00000096" w14:textId="77777777" w:rsidR="006366D9" w:rsidRDefault="00000000">
      <w:pPr>
        <w:numPr>
          <w:ilvl w:val="0"/>
          <w:numId w:val="4"/>
        </w:numPr>
        <w:rPr>
          <w:color w:val="000000"/>
        </w:rPr>
      </w:pPr>
      <w:r>
        <w:rPr>
          <w:color w:val="000000"/>
        </w:rPr>
        <w:t>On the OS design, are there niches or nooks or joints where sub-micron-sized aggregates can hide or is it smooth all the way around? </w:t>
      </w:r>
    </w:p>
    <w:p w14:paraId="00000097" w14:textId="77777777" w:rsidR="006366D9" w:rsidRDefault="00000000">
      <w:pPr>
        <w:rPr>
          <w:i/>
          <w:color w:val="2F5496"/>
        </w:rPr>
      </w:pPr>
      <w:r>
        <w:rPr>
          <w:i/>
          <w:color w:val="2F5496"/>
        </w:rPr>
        <w:t xml:space="preserve">The MSR team showed an image of the planned design of the OS. It was mostly smooth with some connection points to other parts of the system.  </w:t>
      </w:r>
    </w:p>
    <w:p w14:paraId="00000098" w14:textId="77777777" w:rsidR="006366D9" w:rsidRDefault="00000000">
      <w:pPr>
        <w:numPr>
          <w:ilvl w:val="0"/>
          <w:numId w:val="11"/>
        </w:numPr>
        <w:rPr>
          <w:color w:val="2F5496"/>
        </w:rPr>
      </w:pPr>
      <w:r>
        <w:rPr>
          <w:color w:val="2F5496"/>
        </w:rPr>
        <w:t>The fourth recommendation regarding modeling of shadowing/shielding addresses the remaining concern from this question.</w:t>
      </w:r>
    </w:p>
    <w:p w14:paraId="00000099" w14:textId="77777777" w:rsidR="006366D9" w:rsidRDefault="006366D9">
      <w:pPr>
        <w:rPr>
          <w:i/>
          <w:color w:val="2F5496"/>
        </w:rPr>
      </w:pPr>
    </w:p>
    <w:p w14:paraId="0000009A" w14:textId="77777777" w:rsidR="006366D9" w:rsidRDefault="00000000">
      <w:pPr>
        <w:numPr>
          <w:ilvl w:val="0"/>
          <w:numId w:val="4"/>
        </w:numPr>
        <w:rPr>
          <w:color w:val="000000"/>
        </w:rPr>
      </w:pPr>
      <w:r>
        <w:rPr>
          <w:color w:val="000000"/>
        </w:rPr>
        <w:t>Where on the spacecraft is the UV to be applied?</w:t>
      </w:r>
    </w:p>
    <w:p w14:paraId="0000009B" w14:textId="77777777" w:rsidR="006366D9" w:rsidRDefault="00000000">
      <w:pPr>
        <w:rPr>
          <w:i/>
          <w:color w:val="2F5496"/>
        </w:rPr>
      </w:pPr>
      <w:r>
        <w:rPr>
          <w:i/>
          <w:color w:val="2F5496"/>
        </w:rPr>
        <w:t>The MSR team showed that UV would be applied to the dust on the outside of the OS.</w:t>
      </w:r>
    </w:p>
    <w:p w14:paraId="0000009C" w14:textId="77777777" w:rsidR="006366D9" w:rsidRDefault="006366D9">
      <w:pPr>
        <w:rPr>
          <w:i/>
          <w:color w:val="2F5496"/>
        </w:rPr>
      </w:pPr>
    </w:p>
    <w:p w14:paraId="0000009D" w14:textId="77777777" w:rsidR="006366D9" w:rsidRDefault="00000000">
      <w:pPr>
        <w:numPr>
          <w:ilvl w:val="0"/>
          <w:numId w:val="4"/>
        </w:numPr>
        <w:rPr>
          <w:color w:val="000000"/>
        </w:rPr>
      </w:pPr>
      <w:r>
        <w:rPr>
          <w:color w:val="000000"/>
        </w:rPr>
        <w:t>Is the UV generated using LEDs?</w:t>
      </w:r>
    </w:p>
    <w:p w14:paraId="0000009E" w14:textId="77777777" w:rsidR="006366D9" w:rsidRDefault="00000000">
      <w:pPr>
        <w:rPr>
          <w:i/>
          <w:color w:val="2F5496"/>
        </w:rPr>
      </w:pPr>
      <w:r>
        <w:rPr>
          <w:i/>
          <w:color w:val="2F5496"/>
        </w:rPr>
        <w:t>The MSR team shared that LED rings or lasers were being considered for the UV design.</w:t>
      </w:r>
    </w:p>
    <w:p w14:paraId="0000009F" w14:textId="77777777" w:rsidR="006366D9" w:rsidRDefault="006366D9">
      <w:pPr>
        <w:rPr>
          <w:i/>
          <w:color w:val="2F5496"/>
        </w:rPr>
      </w:pPr>
    </w:p>
    <w:p w14:paraId="000000A0" w14:textId="77777777" w:rsidR="006366D9" w:rsidRDefault="00000000">
      <w:pPr>
        <w:numPr>
          <w:ilvl w:val="0"/>
          <w:numId w:val="4"/>
        </w:numPr>
        <w:rPr>
          <w:color w:val="000000"/>
        </w:rPr>
      </w:pPr>
      <w:r>
        <w:rPr>
          <w:color w:val="000000"/>
        </w:rPr>
        <w:t>At which point in the mission will the UV be applied?</w:t>
      </w:r>
    </w:p>
    <w:p w14:paraId="000000A1" w14:textId="77777777" w:rsidR="006366D9" w:rsidRDefault="00000000">
      <w:pPr>
        <w:rPr>
          <w:i/>
          <w:color w:val="2F5496"/>
        </w:rPr>
      </w:pPr>
      <w:r>
        <w:rPr>
          <w:i/>
          <w:color w:val="2F5496"/>
        </w:rPr>
        <w:t xml:space="preserve">The MSR team walked through the series of steps when the first and second sterilization energies were applied before Earth entry.  </w:t>
      </w:r>
    </w:p>
    <w:p w14:paraId="000000A2" w14:textId="77777777" w:rsidR="006366D9" w:rsidRDefault="006366D9">
      <w:pPr>
        <w:rPr>
          <w:i/>
          <w:color w:val="FF0000"/>
        </w:rPr>
      </w:pPr>
    </w:p>
    <w:p w14:paraId="000000A3" w14:textId="77777777" w:rsidR="006366D9" w:rsidRDefault="00000000">
      <w:pPr>
        <w:numPr>
          <w:ilvl w:val="0"/>
          <w:numId w:val="4"/>
        </w:numPr>
        <w:rPr>
          <w:color w:val="000000"/>
        </w:rPr>
      </w:pPr>
      <w:r>
        <w:rPr>
          <w:color w:val="000000"/>
        </w:rPr>
        <w:t>How will the team measure the UV irradiance on the spacecraft?</w:t>
      </w:r>
    </w:p>
    <w:p w14:paraId="000000A4" w14:textId="77777777" w:rsidR="006366D9" w:rsidRDefault="00000000">
      <w:pPr>
        <w:rPr>
          <w:i/>
          <w:color w:val="2F5496"/>
        </w:rPr>
      </w:pPr>
      <w:r>
        <w:rPr>
          <w:i/>
          <w:color w:val="2F5496"/>
        </w:rPr>
        <w:t xml:space="preserve">This information was not presented.  </w:t>
      </w:r>
    </w:p>
    <w:p w14:paraId="000000A5" w14:textId="77777777" w:rsidR="006366D9" w:rsidRDefault="00000000">
      <w:pPr>
        <w:numPr>
          <w:ilvl w:val="0"/>
          <w:numId w:val="14"/>
        </w:numPr>
        <w:rPr>
          <w:color w:val="2F5496"/>
        </w:rPr>
      </w:pPr>
      <w:r>
        <w:rPr>
          <w:color w:val="2F5496"/>
        </w:rPr>
        <w:t>The second and third recommendations address this question.</w:t>
      </w:r>
    </w:p>
    <w:p w14:paraId="000000A6" w14:textId="77777777" w:rsidR="006366D9" w:rsidRDefault="006366D9">
      <w:pPr>
        <w:rPr>
          <w:i/>
          <w:color w:val="2F5496"/>
        </w:rPr>
      </w:pPr>
    </w:p>
    <w:p w14:paraId="000000A7" w14:textId="77777777" w:rsidR="006366D9" w:rsidRDefault="00000000">
      <w:pPr>
        <w:numPr>
          <w:ilvl w:val="0"/>
          <w:numId w:val="4"/>
        </w:numPr>
        <w:rPr>
          <w:color w:val="000000"/>
        </w:rPr>
      </w:pPr>
      <w:r>
        <w:rPr>
          <w:color w:val="000000"/>
        </w:rPr>
        <w:t>What is the wavelength of UV to be used? Are multiple wavelengths considered for application? If so, which ones?</w:t>
      </w:r>
    </w:p>
    <w:p w14:paraId="000000A8" w14:textId="77777777" w:rsidR="006366D9" w:rsidRDefault="00000000">
      <w:pPr>
        <w:rPr>
          <w:i/>
          <w:color w:val="2F5496"/>
        </w:rPr>
      </w:pPr>
      <w:r>
        <w:rPr>
          <w:i/>
          <w:color w:val="2F5496"/>
        </w:rPr>
        <w:t>The MSR team shared the UV wavelength planned implementation is LED or laser UV with a peak wavelength of 250-280 nm (likely 266-275 nm).</w:t>
      </w:r>
    </w:p>
    <w:p w14:paraId="000000A9" w14:textId="77777777" w:rsidR="006366D9" w:rsidRDefault="006366D9">
      <w:pPr>
        <w:rPr>
          <w:i/>
          <w:color w:val="2F5496"/>
        </w:rPr>
      </w:pPr>
    </w:p>
    <w:p w14:paraId="000000AA" w14:textId="77777777" w:rsidR="006366D9" w:rsidRDefault="00000000">
      <w:pPr>
        <w:numPr>
          <w:ilvl w:val="0"/>
          <w:numId w:val="4"/>
        </w:numPr>
        <w:rPr>
          <w:color w:val="000000"/>
        </w:rPr>
      </w:pPr>
      <w:r>
        <w:rPr>
          <w:color w:val="000000"/>
        </w:rPr>
        <w:t>What are the environmental conditions (i.e., temperature, pressure, etc.)</w:t>
      </w:r>
      <w:r>
        <w:t>,</w:t>
      </w:r>
      <w:r>
        <w:rPr>
          <w:color w:val="000000"/>
        </w:rPr>
        <w:t xml:space="preserve"> where the spacecraft will be disinfected?</w:t>
      </w:r>
    </w:p>
    <w:p w14:paraId="000000AB" w14:textId="77777777" w:rsidR="006366D9" w:rsidRDefault="00000000">
      <w:pPr>
        <w:rPr>
          <w:i/>
          <w:color w:val="FF0000"/>
        </w:rPr>
      </w:pPr>
      <w:r>
        <w:rPr>
          <w:i/>
          <w:color w:val="2F5496"/>
        </w:rPr>
        <w:t xml:space="preserve">The MSR team presented that the solar UV would occur during Mars orbit is an environment of vacuum with temps in the range of -55 deg C to -10 deg C.  They also noted that this range may change slightly with design changes of the OS, but we can expect the environment to be very cold space vacuum. For the active UV, which is the main focus of this study, it is also a vacuum </w:t>
      </w:r>
      <w:proofErr w:type="gramStart"/>
      <w:r>
        <w:rPr>
          <w:i/>
          <w:color w:val="2F5496"/>
        </w:rPr>
        <w:t>environment</w:t>
      </w:r>
      <w:proofErr w:type="gramEnd"/>
      <w:r>
        <w:rPr>
          <w:i/>
          <w:color w:val="2F5496"/>
        </w:rPr>
        <w:t xml:space="preserve"> but the team is still modeling the OS surface temperatures.  They intend to look at kill rate across the temperature range.  </w:t>
      </w:r>
    </w:p>
    <w:p w14:paraId="000000AC" w14:textId="77777777" w:rsidR="006366D9" w:rsidRDefault="006366D9">
      <w:pPr>
        <w:rPr>
          <w:i/>
          <w:color w:val="FF0000"/>
        </w:rPr>
      </w:pPr>
    </w:p>
    <w:p w14:paraId="000000AD" w14:textId="77777777" w:rsidR="006366D9" w:rsidRDefault="00000000">
      <w:pPr>
        <w:numPr>
          <w:ilvl w:val="1"/>
          <w:numId w:val="6"/>
        </w:numPr>
        <w:rPr>
          <w:color w:val="000000"/>
        </w:rPr>
      </w:pPr>
      <w:r>
        <w:rPr>
          <w:color w:val="000000"/>
        </w:rPr>
        <w:t xml:space="preserve">Is disinfection on Mars? In-flight? </w:t>
      </w:r>
      <w:r>
        <w:t>In a pressurized</w:t>
      </w:r>
      <w:r>
        <w:rPr>
          <w:color w:val="000000"/>
        </w:rPr>
        <w:t xml:space="preserve"> area? </w:t>
      </w:r>
    </w:p>
    <w:p w14:paraId="000000AE" w14:textId="77777777" w:rsidR="006366D9" w:rsidRDefault="00000000">
      <w:pPr>
        <w:rPr>
          <w:i/>
          <w:color w:val="2F5496"/>
        </w:rPr>
      </w:pPr>
      <w:r>
        <w:rPr>
          <w:i/>
          <w:color w:val="2F5496"/>
        </w:rPr>
        <w:t xml:space="preserve">The MSR team walked through the series of steps when the first and second sterilization energies were applied before Earth entry.  </w:t>
      </w:r>
    </w:p>
    <w:p w14:paraId="000000AF" w14:textId="77777777" w:rsidR="006366D9" w:rsidRDefault="006366D9">
      <w:pPr>
        <w:rPr>
          <w:i/>
          <w:color w:val="2F5496"/>
        </w:rPr>
      </w:pPr>
    </w:p>
    <w:p w14:paraId="000000B0" w14:textId="77777777" w:rsidR="006366D9" w:rsidRDefault="00000000">
      <w:pPr>
        <w:numPr>
          <w:ilvl w:val="0"/>
          <w:numId w:val="8"/>
        </w:numPr>
        <w:rPr>
          <w:color w:val="000000"/>
        </w:rPr>
      </w:pPr>
      <w:r>
        <w:rPr>
          <w:color w:val="000000"/>
        </w:rPr>
        <w:t>How did the team decide upon the use of UV for sterilization?</w:t>
      </w:r>
    </w:p>
    <w:p w14:paraId="000000B1" w14:textId="77777777" w:rsidR="006366D9" w:rsidRDefault="00000000">
      <w:pPr>
        <w:numPr>
          <w:ilvl w:val="1"/>
          <w:numId w:val="12"/>
        </w:numPr>
        <w:rPr>
          <w:color w:val="000000"/>
        </w:rPr>
      </w:pPr>
      <w:r>
        <w:rPr>
          <w:color w:val="000000"/>
        </w:rPr>
        <w:t>What other methods were considered?</w:t>
      </w:r>
    </w:p>
    <w:p w14:paraId="000000B2" w14:textId="77777777" w:rsidR="006366D9" w:rsidRDefault="00000000">
      <w:pPr>
        <w:numPr>
          <w:ilvl w:val="1"/>
          <w:numId w:val="12"/>
        </w:numPr>
        <w:rPr>
          <w:color w:val="000000"/>
        </w:rPr>
      </w:pPr>
      <w:r>
        <w:rPr>
          <w:color w:val="000000"/>
        </w:rPr>
        <w:t>Is UV the only barrier to block biological contamination?</w:t>
      </w:r>
    </w:p>
    <w:p w14:paraId="000000B3" w14:textId="77777777" w:rsidR="006366D9" w:rsidRDefault="00000000">
      <w:pPr>
        <w:rPr>
          <w:i/>
          <w:color w:val="2F5496"/>
        </w:rPr>
      </w:pPr>
      <w:r>
        <w:rPr>
          <w:i/>
          <w:color w:val="2F5496"/>
        </w:rPr>
        <w:lastRenderedPageBreak/>
        <w:t xml:space="preserve">The MSR team plans to use both physical and UV components to contain Martian material.  These components are the primary container, the sterilization process, and the secondary container. Their design states that the entire active in-flight UV system would be robust to any undetected failure of any one of these components. </w:t>
      </w:r>
    </w:p>
    <w:p w14:paraId="000000B4" w14:textId="77777777" w:rsidR="006366D9" w:rsidRDefault="006366D9">
      <w:pPr>
        <w:rPr>
          <w:i/>
          <w:color w:val="2F5496"/>
        </w:rPr>
      </w:pPr>
    </w:p>
    <w:p w14:paraId="000000B5" w14:textId="77777777" w:rsidR="006366D9" w:rsidRDefault="00000000">
      <w:pPr>
        <w:numPr>
          <w:ilvl w:val="0"/>
          <w:numId w:val="1"/>
        </w:numPr>
        <w:rPr>
          <w:color w:val="000000"/>
        </w:rPr>
      </w:pPr>
      <w:r>
        <w:rPr>
          <w:color w:val="000000"/>
        </w:rPr>
        <w:t>Does your laboratory test plan include:</w:t>
      </w:r>
    </w:p>
    <w:p w14:paraId="000000B6" w14:textId="77777777" w:rsidR="006366D9" w:rsidRDefault="00000000">
      <w:pPr>
        <w:numPr>
          <w:ilvl w:val="1"/>
          <w:numId w:val="2"/>
        </w:numPr>
        <w:rPr>
          <w:color w:val="000000"/>
        </w:rPr>
      </w:pPr>
      <w:r>
        <w:rPr>
          <w:color w:val="000000"/>
        </w:rPr>
        <w:t>a dose- and time-dependency study to determine the best UV dosage(s) without creating new byproducts?</w:t>
      </w:r>
    </w:p>
    <w:p w14:paraId="000000B7" w14:textId="77777777" w:rsidR="006366D9" w:rsidRDefault="00000000">
      <w:pPr>
        <w:numPr>
          <w:ilvl w:val="1"/>
          <w:numId w:val="2"/>
        </w:numPr>
        <w:rPr>
          <w:color w:val="000000"/>
        </w:rPr>
      </w:pPr>
      <w:r>
        <w:rPr>
          <w:color w:val="000000"/>
        </w:rPr>
        <w:t xml:space="preserve">shelf-life of the UV source </w:t>
      </w:r>
      <w:proofErr w:type="gramStart"/>
      <w:r>
        <w:rPr>
          <w:color w:val="000000"/>
        </w:rPr>
        <w:t>used?</w:t>
      </w:r>
      <w:proofErr w:type="gramEnd"/>
    </w:p>
    <w:p w14:paraId="000000B8" w14:textId="77777777" w:rsidR="006366D9" w:rsidRDefault="00000000">
      <w:pPr>
        <w:rPr>
          <w:i/>
          <w:color w:val="2F5496"/>
        </w:rPr>
      </w:pPr>
      <w:r>
        <w:rPr>
          <w:i/>
          <w:color w:val="2F5496"/>
        </w:rPr>
        <w:t xml:space="preserve">The MSR team answered during discussion that their plans were to include these parameters during testing. </w:t>
      </w:r>
    </w:p>
    <w:p w14:paraId="000000B9" w14:textId="77777777" w:rsidR="006366D9" w:rsidRDefault="006366D9">
      <w:pPr>
        <w:rPr>
          <w:i/>
          <w:color w:val="2F5496"/>
        </w:rPr>
      </w:pPr>
    </w:p>
    <w:p w14:paraId="000000BA" w14:textId="77777777" w:rsidR="006366D9" w:rsidRDefault="00000000">
      <w:pPr>
        <w:numPr>
          <w:ilvl w:val="0"/>
          <w:numId w:val="3"/>
        </w:numPr>
        <w:rPr>
          <w:color w:val="000000"/>
        </w:rPr>
      </w:pPr>
      <w:r>
        <w:rPr>
          <w:color w:val="000000"/>
        </w:rPr>
        <w:t>What's the maximum layered thickness of dust that may form on the sample container? </w:t>
      </w:r>
    </w:p>
    <w:p w14:paraId="000000BB" w14:textId="77777777" w:rsidR="006366D9" w:rsidRDefault="00000000">
      <w:pPr>
        <w:rPr>
          <w:i/>
          <w:color w:val="2F5496"/>
        </w:rPr>
      </w:pPr>
      <w:r>
        <w:rPr>
          <w:i/>
          <w:color w:val="2F5496"/>
        </w:rPr>
        <w:t xml:space="preserve">The MSR team presented models which show that there may be up to 3600 cells in 36 milligrams of wind-deposited Mars particles on exposed surfaces. </w:t>
      </w:r>
    </w:p>
    <w:p w14:paraId="000000BC" w14:textId="77777777" w:rsidR="006366D9" w:rsidRDefault="00000000">
      <w:pPr>
        <w:numPr>
          <w:ilvl w:val="0"/>
          <w:numId w:val="13"/>
        </w:numPr>
      </w:pPr>
      <w:r>
        <w:rPr>
          <w:color w:val="2F5496"/>
        </w:rPr>
        <w:t>The third recommendation covers the concern that remains which is shielding</w:t>
      </w:r>
      <w:r>
        <w:t>.</w:t>
      </w:r>
    </w:p>
    <w:p w14:paraId="000000BD" w14:textId="77777777" w:rsidR="006366D9" w:rsidRDefault="006366D9">
      <w:pPr>
        <w:rPr>
          <w:color w:val="2F5496"/>
        </w:rPr>
      </w:pPr>
    </w:p>
    <w:p w14:paraId="000000BE" w14:textId="77777777" w:rsidR="006366D9" w:rsidRDefault="00000000">
      <w:pPr>
        <w:numPr>
          <w:ilvl w:val="0"/>
          <w:numId w:val="3"/>
        </w:numPr>
        <w:rPr>
          <w:color w:val="000000"/>
        </w:rPr>
      </w:pPr>
      <w:r>
        <w:rPr>
          <w:color w:val="000000"/>
        </w:rPr>
        <w:t xml:space="preserve">Is there any possibility of electrostatic charge in the tubes or on the OS where the </w:t>
      </w:r>
      <w:proofErr w:type="spellStart"/>
      <w:r>
        <w:rPr>
          <w:color w:val="000000"/>
        </w:rPr>
        <w:t>martian</w:t>
      </w:r>
      <w:proofErr w:type="spellEnd"/>
      <w:r>
        <w:rPr>
          <w:color w:val="000000"/>
        </w:rPr>
        <w:t xml:space="preserve"> dust gets charged?</w:t>
      </w:r>
    </w:p>
    <w:p w14:paraId="000000BF" w14:textId="77777777" w:rsidR="006366D9" w:rsidRDefault="00000000">
      <w:pPr>
        <w:rPr>
          <w:i/>
          <w:color w:val="2F5496"/>
        </w:rPr>
      </w:pPr>
      <w:r>
        <w:rPr>
          <w:i/>
          <w:color w:val="2F5496"/>
        </w:rPr>
        <w:t xml:space="preserve">The MSR team presented their dust modeling that shows how electrostatic charges can be accounted for. The predicted amount of dust sticking to the OS accounts for any adhesion forces from electrostatic charge. Moreover, they explained that the surface operations will be performed during a low dust season on Mars. The modeling is based on actual data from Perseverance and other past Mars missions, rather than simulations on Earth.  </w:t>
      </w:r>
    </w:p>
    <w:p w14:paraId="000000C0" w14:textId="77777777" w:rsidR="006366D9" w:rsidRDefault="006366D9">
      <w:pPr>
        <w:rPr>
          <w:color w:val="000000"/>
        </w:rPr>
      </w:pPr>
    </w:p>
    <w:p w14:paraId="000000C1" w14:textId="77777777" w:rsidR="006366D9" w:rsidRDefault="00000000">
      <w:pPr>
        <w:numPr>
          <w:ilvl w:val="0"/>
          <w:numId w:val="3"/>
        </w:numPr>
        <w:rPr>
          <w:color w:val="000000"/>
        </w:rPr>
      </w:pPr>
      <w:r>
        <w:rPr>
          <w:color w:val="000000"/>
        </w:rPr>
        <w:t>When is the design finalized? (6 months, 1 year, 5 years from now?)</w:t>
      </w:r>
    </w:p>
    <w:p w14:paraId="000000C2" w14:textId="77777777" w:rsidR="006366D9" w:rsidRDefault="00000000">
      <w:pPr>
        <w:rPr>
          <w:i/>
          <w:color w:val="2F5496"/>
        </w:rPr>
      </w:pPr>
      <w:r>
        <w:rPr>
          <w:i/>
          <w:color w:val="2F5496"/>
        </w:rPr>
        <w:t>The MSR team answered during discussion that the Preliminary Design Review is coming up later this year (2023) and the Critical Design Review is planned for next year (2024). They shared an intention to make necessary changes in between.</w:t>
      </w:r>
    </w:p>
    <w:p w14:paraId="000000C3" w14:textId="77777777" w:rsidR="006366D9" w:rsidRDefault="006366D9">
      <w:pPr>
        <w:rPr>
          <w:color w:val="000000"/>
        </w:rPr>
      </w:pPr>
    </w:p>
    <w:p w14:paraId="000000C4" w14:textId="77777777" w:rsidR="006366D9" w:rsidRDefault="00000000">
      <w:pPr>
        <w:numPr>
          <w:ilvl w:val="0"/>
          <w:numId w:val="3"/>
        </w:numPr>
        <w:rPr>
          <w:color w:val="000000"/>
        </w:rPr>
      </w:pPr>
      <w:r>
        <w:rPr>
          <w:color w:val="000000"/>
        </w:rPr>
        <w:t xml:space="preserve">Does UV behave in spaceflight as we understand it? MSR may want to verify with a quantum mechanics </w:t>
      </w:r>
      <w:proofErr w:type="gramStart"/>
      <w:r>
        <w:rPr>
          <w:color w:val="000000"/>
        </w:rPr>
        <w:t>expert, if</w:t>
      </w:r>
      <w:proofErr w:type="gramEnd"/>
      <w:r>
        <w:rPr>
          <w:color w:val="000000"/>
        </w:rPr>
        <w:t xml:space="preserve"> you have not already thought of this.</w:t>
      </w:r>
    </w:p>
    <w:p w14:paraId="000000C5" w14:textId="77777777" w:rsidR="006366D9" w:rsidRDefault="00000000">
      <w:pPr>
        <w:pBdr>
          <w:top w:val="nil"/>
          <w:left w:val="nil"/>
          <w:bottom w:val="nil"/>
          <w:right w:val="nil"/>
          <w:between w:val="nil"/>
        </w:pBdr>
        <w:rPr>
          <w:i/>
          <w:color w:val="2F5496"/>
        </w:rPr>
      </w:pPr>
      <w:r>
        <w:rPr>
          <w:i/>
          <w:color w:val="2F5496"/>
        </w:rPr>
        <w:t xml:space="preserve">This is a note to the MSR team only. We presume that light behaves the same in space, on Earth, and on Mars. But since we are not experts, we wanted to point this out just in case.  </w:t>
      </w:r>
    </w:p>
    <w:p w14:paraId="000000C6" w14:textId="77777777" w:rsidR="006366D9" w:rsidRDefault="006366D9">
      <w:pPr>
        <w:pBdr>
          <w:top w:val="nil"/>
          <w:left w:val="nil"/>
          <w:bottom w:val="nil"/>
          <w:right w:val="nil"/>
          <w:between w:val="nil"/>
        </w:pBdr>
        <w:rPr>
          <w:i/>
          <w:color w:val="2F5496"/>
        </w:rPr>
      </w:pPr>
    </w:p>
    <w:p w14:paraId="000000C7" w14:textId="77777777" w:rsidR="006366D9" w:rsidRDefault="00000000">
      <w:r>
        <w:rPr>
          <w:b/>
        </w:rPr>
        <w:t>Advance Questions to MSR from OCS Panel - Second Discussion with MSR</w:t>
      </w:r>
    </w:p>
    <w:p w14:paraId="000000C8" w14:textId="77777777" w:rsidR="006366D9" w:rsidRDefault="006366D9">
      <w:pPr>
        <w:pBdr>
          <w:top w:val="nil"/>
          <w:left w:val="nil"/>
          <w:bottom w:val="nil"/>
          <w:right w:val="nil"/>
          <w:between w:val="nil"/>
        </w:pBdr>
      </w:pPr>
    </w:p>
    <w:p w14:paraId="000000C9" w14:textId="77777777" w:rsidR="006366D9" w:rsidRDefault="00000000">
      <w:pPr>
        <w:numPr>
          <w:ilvl w:val="0"/>
          <w:numId w:val="5"/>
        </w:numPr>
        <w:ind w:right="600"/>
      </w:pPr>
      <w:r>
        <w:t>Is there any electrostatic charge that could cause sticking of dust to the OS?</w:t>
      </w:r>
    </w:p>
    <w:p w14:paraId="000000CA" w14:textId="77777777" w:rsidR="006366D9" w:rsidRDefault="00000000">
      <w:pPr>
        <w:rPr>
          <w:i/>
          <w:color w:val="2F5496"/>
        </w:rPr>
      </w:pPr>
      <w:r>
        <w:rPr>
          <w:i/>
          <w:color w:val="2F5496"/>
        </w:rPr>
        <w:t>The MSR team presented a thorough explanation of the two main types of electrostatic charge and how their analysis accounted for any resulting adhesion forces. They provided detailed slides on the math for our reference as well.</w:t>
      </w:r>
    </w:p>
    <w:p w14:paraId="000000CB" w14:textId="77777777" w:rsidR="006366D9" w:rsidRDefault="006366D9">
      <w:pPr>
        <w:rPr>
          <w:i/>
          <w:color w:val="2F5496"/>
        </w:rPr>
      </w:pPr>
    </w:p>
    <w:p w14:paraId="000000CC" w14:textId="77777777" w:rsidR="006366D9" w:rsidRDefault="00000000">
      <w:pPr>
        <w:numPr>
          <w:ilvl w:val="0"/>
          <w:numId w:val="5"/>
        </w:numPr>
        <w:ind w:right="600"/>
      </w:pPr>
      <w:r>
        <w:t>Did the team’s mathematical models account for dust storms and if so, how?</w:t>
      </w:r>
    </w:p>
    <w:p w14:paraId="000000CD" w14:textId="77777777" w:rsidR="006366D9" w:rsidRDefault="00000000">
      <w:pPr>
        <w:rPr>
          <w:i/>
          <w:color w:val="2F5496"/>
        </w:rPr>
      </w:pPr>
      <w:r>
        <w:rPr>
          <w:i/>
          <w:color w:val="2F5496"/>
        </w:rPr>
        <w:t xml:space="preserve">Yes, the team’s models did account for dust and was based on </w:t>
      </w:r>
      <w:proofErr w:type="spellStart"/>
      <w:r>
        <w:rPr>
          <w:i/>
          <w:color w:val="2F5496"/>
        </w:rPr>
        <w:t>Lagrangian</w:t>
      </w:r>
      <w:proofErr w:type="spellEnd"/>
      <w:r>
        <w:rPr>
          <w:i/>
          <w:color w:val="2F5496"/>
        </w:rPr>
        <w:t xml:space="preserve"> math. The mission design also was specifically chosen to land during the low dust season on Mars for surface operations. They also took a conservative approach when using how much time the OS would be </w:t>
      </w:r>
      <w:r>
        <w:rPr>
          <w:i/>
          <w:color w:val="2F5496"/>
        </w:rPr>
        <w:lastRenderedPageBreak/>
        <w:t xml:space="preserve">exposed to the Martian air (i.e. expected 30 hours to load sample so model uses 60 </w:t>
      </w:r>
      <w:proofErr w:type="gramStart"/>
      <w:r>
        <w:rPr>
          <w:i/>
          <w:color w:val="2F5496"/>
        </w:rPr>
        <w:t>hours</w:t>
      </w:r>
      <w:proofErr w:type="gramEnd"/>
      <w:r>
        <w:rPr>
          <w:i/>
          <w:color w:val="2F5496"/>
        </w:rPr>
        <w:t xml:space="preserve"> and the OS would only be exposed for a small percent of that time).  </w:t>
      </w:r>
    </w:p>
    <w:p w14:paraId="000000CE" w14:textId="77777777" w:rsidR="006366D9" w:rsidRDefault="006366D9">
      <w:pPr>
        <w:rPr>
          <w:i/>
          <w:color w:val="2F5496"/>
        </w:rPr>
      </w:pPr>
    </w:p>
    <w:p w14:paraId="000000CF" w14:textId="77777777" w:rsidR="006366D9" w:rsidRDefault="00000000">
      <w:pPr>
        <w:numPr>
          <w:ilvl w:val="0"/>
          <w:numId w:val="5"/>
        </w:numPr>
        <w:ind w:right="600"/>
      </w:pPr>
      <w:r>
        <w:t>What are the environmental conditions (i.e., temperature, pressure, etc.), where the spacecraft will be disinfected?</w:t>
      </w:r>
    </w:p>
    <w:p w14:paraId="000000D0" w14:textId="77777777" w:rsidR="006366D9" w:rsidRDefault="00000000">
      <w:pPr>
        <w:rPr>
          <w:i/>
          <w:color w:val="2F5496"/>
        </w:rPr>
      </w:pPr>
      <w:r>
        <w:rPr>
          <w:i/>
          <w:color w:val="2F5496"/>
        </w:rPr>
        <w:t>The MSR team presented that the solar UV would be in Mars orbit so space vacuum with temps between ~55 deg C and -10 deg C. They also noted thermo-models will be revised based on any OS design changes.  The active UV in the CCRS will also be open to space vacuum and the team is still in the process of modeling expected temperature. The team plans to investigate kill rate of organisms across a range of temperatures.</w:t>
      </w:r>
    </w:p>
    <w:p w14:paraId="000000D1" w14:textId="77777777" w:rsidR="006366D9" w:rsidRDefault="006366D9">
      <w:pPr>
        <w:rPr>
          <w:i/>
          <w:color w:val="2F5496"/>
        </w:rPr>
      </w:pPr>
    </w:p>
    <w:p w14:paraId="000000D2" w14:textId="77777777" w:rsidR="006366D9" w:rsidRDefault="00000000">
      <w:pPr>
        <w:numPr>
          <w:ilvl w:val="0"/>
          <w:numId w:val="5"/>
        </w:numPr>
        <w:ind w:right="600"/>
      </w:pPr>
      <w:r>
        <w:t>Will there be a camera onboard that has the capability to take pictures of the OS before it is assembled into the CCRS?  Relatedly, if yes, will the ops team be able to take such pictures?</w:t>
      </w:r>
    </w:p>
    <w:p w14:paraId="000000D3" w14:textId="77777777" w:rsidR="006366D9" w:rsidRDefault="00000000">
      <w:pPr>
        <w:rPr>
          <w:i/>
          <w:color w:val="2F5496"/>
        </w:rPr>
      </w:pPr>
      <w:r>
        <w:rPr>
          <w:i/>
          <w:color w:val="2F5496"/>
        </w:rPr>
        <w:t xml:space="preserve">The MSR team presented that there will be cameras as required by the mission. Namely, there is one on the sample transfer arm and in the CCRS to look at the OS orientation. More cameras may be added as well. They also noted that the goal isn’t to use cameras to make decisions but rather to design a robust system to prevent unwanted issues that would affect planetary protection.  </w:t>
      </w:r>
    </w:p>
    <w:p w14:paraId="000000D4" w14:textId="77777777" w:rsidR="006366D9" w:rsidRDefault="00000000">
      <w:pPr>
        <w:numPr>
          <w:ilvl w:val="0"/>
          <w:numId w:val="7"/>
        </w:numPr>
        <w:rPr>
          <w:color w:val="2F5496"/>
        </w:rPr>
      </w:pPr>
      <w:r>
        <w:rPr>
          <w:color w:val="2F5496"/>
        </w:rPr>
        <w:t>The fifth recommendation addresses this point.</w:t>
      </w:r>
    </w:p>
    <w:p w14:paraId="000000D5" w14:textId="77777777" w:rsidR="006366D9" w:rsidRDefault="006366D9">
      <w:pPr>
        <w:rPr>
          <w:i/>
          <w:color w:val="2F5496"/>
        </w:rPr>
      </w:pPr>
    </w:p>
    <w:p w14:paraId="000000D6" w14:textId="77777777" w:rsidR="006366D9" w:rsidRDefault="00000000">
      <w:pPr>
        <w:numPr>
          <w:ilvl w:val="0"/>
          <w:numId w:val="5"/>
        </w:numPr>
        <w:ind w:right="600"/>
      </w:pPr>
      <w:r>
        <w:t>Additional question coming out of discussion: How do we know if the models are accurate?</w:t>
      </w:r>
    </w:p>
    <w:p w14:paraId="000000D7" w14:textId="77777777" w:rsidR="006366D9" w:rsidRDefault="00000000">
      <w:r>
        <w:rPr>
          <w:i/>
          <w:color w:val="2F5496"/>
        </w:rPr>
        <w:t xml:space="preserve">The MSR team clarified that their models are based on real Mars mission data from Perseverance and other previous Mars missions, like for dust predictions. </w:t>
      </w:r>
    </w:p>
    <w:p w14:paraId="000000D8" w14:textId="77777777" w:rsidR="006366D9" w:rsidRDefault="00000000">
      <w:pPr>
        <w:ind w:left="600" w:right="600"/>
        <w:rPr>
          <w:rFonts w:ascii="Calibri" w:eastAsia="Calibri" w:hAnsi="Calibri" w:cs="Calibri"/>
          <w:i/>
          <w:color w:val="2F5496"/>
          <w:sz w:val="22"/>
          <w:szCs w:val="22"/>
        </w:rPr>
      </w:pPr>
      <w:r>
        <w:rPr>
          <w:rFonts w:ascii="Calibri" w:eastAsia="Calibri" w:hAnsi="Calibri" w:cs="Calibri"/>
          <w:i/>
          <w:color w:val="2F5496"/>
          <w:sz w:val="22"/>
          <w:szCs w:val="22"/>
        </w:rPr>
        <w:t xml:space="preserve"> </w:t>
      </w:r>
    </w:p>
    <w:p w14:paraId="000000D9" w14:textId="77777777" w:rsidR="006366D9" w:rsidRDefault="00000000">
      <w:r>
        <w:rPr>
          <w:b/>
        </w:rPr>
        <w:t>Advance Questions to MSR from OCS Panel - Third (and Final) Discussion with MSR</w:t>
      </w:r>
    </w:p>
    <w:p w14:paraId="000000DA" w14:textId="77777777" w:rsidR="006366D9" w:rsidRDefault="006366D9">
      <w:pPr>
        <w:pBdr>
          <w:top w:val="nil"/>
          <w:left w:val="nil"/>
          <w:bottom w:val="nil"/>
          <w:right w:val="nil"/>
          <w:between w:val="nil"/>
        </w:pBdr>
      </w:pPr>
    </w:p>
    <w:p w14:paraId="000000DB" w14:textId="77777777" w:rsidR="006366D9" w:rsidRDefault="00000000">
      <w:pPr>
        <w:numPr>
          <w:ilvl w:val="0"/>
          <w:numId w:val="9"/>
        </w:numPr>
      </w:pPr>
      <w:r>
        <w:t>Can you give us more details on the MSR UV test plan?</w:t>
      </w:r>
    </w:p>
    <w:p w14:paraId="000000DC" w14:textId="77777777" w:rsidR="006366D9" w:rsidRDefault="00000000">
      <w:pPr>
        <w:rPr>
          <w:rFonts w:ascii="Calibri" w:eastAsia="Calibri" w:hAnsi="Calibri" w:cs="Calibri"/>
          <w:i/>
          <w:color w:val="2F5496"/>
          <w:sz w:val="22"/>
          <w:szCs w:val="22"/>
          <w:highlight w:val="green"/>
        </w:rPr>
      </w:pPr>
      <w:r>
        <w:rPr>
          <w:i/>
          <w:color w:val="2F5496"/>
        </w:rPr>
        <w:t xml:space="preserve">The MSR team presented the plan which was organized into three parts and provided detailed slides on the plan. In summary, they showed that the active lab work was underway for the first two tasks and the team was working to develop vendors for task 3.  The team also noted that they will have a goal of a </w:t>
      </w:r>
      <w:proofErr w:type="gramStart"/>
      <w:r>
        <w:rPr>
          <w:i/>
          <w:color w:val="2F5496"/>
        </w:rPr>
        <w:t>6 log</w:t>
      </w:r>
      <w:proofErr w:type="gramEnd"/>
      <w:r>
        <w:rPr>
          <w:i/>
          <w:color w:val="2F5496"/>
        </w:rPr>
        <w:t xml:space="preserve"> knockdown (or better) of contaminants based on literature for standard sanitation.  The three test tasks are summarized as 1) transmissibility through relevant materials, 2) solar UV and 3) active UV.</w:t>
      </w:r>
    </w:p>
    <w:p w14:paraId="000000DD" w14:textId="77777777" w:rsidR="006366D9" w:rsidRDefault="006366D9">
      <w:pPr>
        <w:rPr>
          <w:rFonts w:ascii="Calibri" w:eastAsia="Calibri" w:hAnsi="Calibri" w:cs="Calibri"/>
          <w:i/>
          <w:color w:val="2F5496"/>
          <w:sz w:val="22"/>
          <w:szCs w:val="22"/>
        </w:rPr>
      </w:pPr>
    </w:p>
    <w:p w14:paraId="000000DE" w14:textId="77777777" w:rsidR="006366D9" w:rsidRDefault="00000000">
      <w:pPr>
        <w:numPr>
          <w:ilvl w:val="0"/>
          <w:numId w:val="9"/>
        </w:numPr>
      </w:pPr>
      <w:r>
        <w:t xml:space="preserve">Relatedly, can you confirm the UV wavelengths to be used? The slides from the first discussion </w:t>
      </w:r>
      <w:proofErr w:type="gramStart"/>
      <w:r>
        <w:t>stated</w:t>
      </w:r>
      <w:proofErr w:type="gramEnd"/>
      <w:r>
        <w:t xml:space="preserve"> “Planned implementation is LED or laser UV with a peak wavelength of 250-280 nm (likely 266-275)”. </w:t>
      </w:r>
    </w:p>
    <w:p w14:paraId="000000DF" w14:textId="77777777" w:rsidR="006366D9" w:rsidRDefault="00000000">
      <w:pPr>
        <w:rPr>
          <w:i/>
          <w:color w:val="2F5496"/>
        </w:rPr>
      </w:pPr>
      <w:r>
        <w:rPr>
          <w:i/>
          <w:color w:val="2F5496"/>
        </w:rPr>
        <w:t xml:space="preserve">The MSR team presented that for the Solar UV sterilization process development, they are using a Xe arc lamp as in Fig 3 of </w:t>
      </w:r>
      <w:hyperlink r:id="rId8">
        <w:proofErr w:type="spellStart"/>
        <w:r>
          <w:rPr>
            <w:i/>
            <w:color w:val="1155CC"/>
            <w:u w:val="single"/>
          </w:rPr>
          <w:t>Schuerger</w:t>
        </w:r>
        <w:proofErr w:type="spellEnd"/>
        <w:r>
          <w:rPr>
            <w:i/>
            <w:color w:val="1155CC"/>
            <w:u w:val="single"/>
          </w:rPr>
          <w:t xml:space="preserve"> et al., 2003</w:t>
        </w:r>
      </w:hyperlink>
      <w:r>
        <w:rPr>
          <w:i/>
          <w:color w:val="2F5496"/>
        </w:rPr>
        <w:t xml:space="preserve">.  They expect to start testing in a chamber in the imminent future.  </w:t>
      </w:r>
    </w:p>
    <w:p w14:paraId="000000E0" w14:textId="77777777" w:rsidR="006366D9" w:rsidRDefault="006366D9">
      <w:pPr>
        <w:rPr>
          <w:rFonts w:ascii="Calibri" w:eastAsia="Calibri" w:hAnsi="Calibri" w:cs="Calibri"/>
          <w:i/>
          <w:color w:val="2F5496"/>
          <w:sz w:val="22"/>
          <w:szCs w:val="22"/>
        </w:rPr>
      </w:pPr>
    </w:p>
    <w:p w14:paraId="000000E1" w14:textId="29330912" w:rsidR="006366D9" w:rsidRDefault="00000000">
      <w:pPr>
        <w:rPr>
          <w:i/>
          <w:color w:val="2F5496"/>
        </w:rPr>
      </w:pPr>
      <w:r>
        <w:rPr>
          <w:i/>
          <w:color w:val="2F5496"/>
        </w:rPr>
        <w:t xml:space="preserve">For active UV, the MSR team is utilizing literature results and hardware testing to guide wavelength selection, and then will use one specific type of illumination centered on a specific wavelength. The CCRS team has been working to source LEDs within the specified range and confirm manufacturer specifications. There’s good evidence of efficacy across the range selected </w:t>
      </w:r>
      <w:r>
        <w:rPr>
          <w:i/>
          <w:color w:val="2F5496"/>
        </w:rPr>
        <w:lastRenderedPageBreak/>
        <w:t xml:space="preserve">in the literature but there are tradeoffs (e.g. light vs. heat output) that the team is assessing.  Ultimately, the sterilization process development work will utilize the same wavelength and lamp type(s) selected by CCRS. The two main wavelengths in consideration are 254nm and 266nm.  The panel and the MSR team discussed advantages and disadvantages, including availability in the market, optimizing for targeting proteins </w:t>
      </w:r>
      <w:r>
        <w:rPr>
          <w:i/>
          <w:color w:val="2F5496"/>
          <w:u w:val="single"/>
        </w:rPr>
        <w:t>and</w:t>
      </w:r>
      <w:r>
        <w:rPr>
          <w:i/>
          <w:color w:val="2F5496"/>
        </w:rPr>
        <w:t xml:space="preserve"> nucleic acids, and more. These wavelengths come from literatur</w:t>
      </w:r>
      <w:r w:rsidR="00D62387">
        <w:rPr>
          <w:i/>
          <w:color w:val="2F5496"/>
        </w:rPr>
        <w:t xml:space="preserve">e </w:t>
      </w:r>
      <w:r w:rsidR="00D62387">
        <w:rPr>
          <w:i/>
          <w:color w:val="2F5496"/>
        </w:rPr>
        <w:fldChar w:fldCharType="begin"/>
      </w:r>
      <w:r w:rsidR="00D62387">
        <w:rPr>
          <w:i/>
          <w:color w:val="2F5496"/>
        </w:rPr>
        <w:instrText xml:space="preserve"> ADDIN ZOTERO_ITEM CSL_CITATION {"citationID":"60tWJNH1","properties":{"formattedCitation":"(36)","plainCitation":"(36)","noteIndex":0},"citationItems":[{"id":211,"uris":["http://zotero.org/users/11648790/items/8E2K99YP"],"itemData":{"id":211,"type":"article-journal","abstract":"Adenovirus is regarded as the most resistant pathogen to ultraviolet (UV) disinfection due to its demonstrated resistance to monochromatic, low-pressure (LP) UV irradiation at 254 nm. This resistance has resulted in high UV dose requirements for all viruses in regulations set by the United States Environmental Protection Agency. Polychromatic, medium-pressure (MP) UV irradiation has been shown to be much more eﬀective than 254 nm, although the mechanisms of polychromatic UV inactivation are not completely understood. This research analyzes the wavelengthspeciﬁc eﬀects of UV light on adenovirus type 2 by analyzing in parallel the reduction in viral infectivity and damage to the viral genome. A tunable laser from the National Institute of Standards and Technology was used to isolate single UV wavelengths. Cell culture infectivity and PCR were employed to quantify the adenoviral inactivation rates using narrow bands of irradiation (&lt;1 nm) at 10 nm intervals between 210 and 290 nm. The inactivation rate corresponding to adenoviral genome damage matched the inactivation rate of adenovirus infectivity at 253.7 nm, 270 nm, 280 nm, and 290 nm, suggesting that damage to the viral DNA was primarily responsible for loss of infectivity at those wavelengths. At 260 nm, more damage to the nucleic acid was observed than reduction in viral infectivity. At 240 nm and below, the reduction of viral infectivity was signiﬁcantly greater than the reduction of DNA ampliﬁcation, suggesting that UV damage to a viral component other than DNA contributed to the loss of infectivity at those wavelengths. Inactivation rates were used to develop a detailed spectral sensitivity or action spectrum of adenovirus 2. This research has signiﬁcant implications for the water treatment industry with regard to polychromatic inactivation of viruses and the development of novel wavelength-speciﬁc UV disinfection technologies.","container-title":"Environmental Science &amp; Technology","DOI":"10.1021/es403850b","ISSN":"0013-936X, 1520-5851","issue":"1","journalAbbreviation":"Environ. Sci. Technol.","language":"en","page":"591-598","source":"DOI.org (Crossref)","title":"Wavelength Dependent UV Inactivation and DNA Damage of Adenovirus as Measured by Cell Culture Infectivity and Long Range Quantitative PCR","volume":"48","author":[{"family":"Beck","given":"Sara E."},{"family":"Rodriguez","given":"Roberto A."},{"family":"Linden","given":"Karl G."},{"family":"Hargy","given":"Thomas M."},{"family":"Larason","given":"Thomas C."},{"family":"Wright","given":"Harold B."}],"issued":{"date-parts":[["2014",1,7]]}}}],"schema":"https://github.com/citation-style-language/schema/raw/master/csl-citation.json"} </w:instrText>
      </w:r>
      <w:r w:rsidR="00D62387">
        <w:rPr>
          <w:i/>
          <w:color w:val="2F5496"/>
        </w:rPr>
        <w:fldChar w:fldCharType="separate"/>
      </w:r>
      <w:r w:rsidR="0039385F">
        <w:rPr>
          <w:i/>
          <w:noProof/>
          <w:color w:val="2F5496"/>
        </w:rPr>
        <w:t>(36)</w:t>
      </w:r>
      <w:r w:rsidR="00D62387">
        <w:rPr>
          <w:i/>
          <w:color w:val="2F5496"/>
        </w:rPr>
        <w:fldChar w:fldCharType="end"/>
      </w:r>
      <w:r>
        <w:rPr>
          <w:i/>
          <w:color w:val="2F5496"/>
        </w:rPr>
        <w:t>.</w:t>
      </w:r>
      <w:sdt>
        <w:sdtPr>
          <w:tag w:val="goog_rdk_11"/>
          <w:id w:val="-1308314650"/>
        </w:sdtPr>
        <w:sdtContent/>
      </w:sdt>
    </w:p>
    <w:p w14:paraId="000000E2" w14:textId="77777777" w:rsidR="006366D9" w:rsidRDefault="006366D9">
      <w:pPr>
        <w:rPr>
          <w:rFonts w:ascii="Calibri" w:eastAsia="Calibri" w:hAnsi="Calibri" w:cs="Calibri"/>
          <w:i/>
          <w:color w:val="2F5496"/>
          <w:sz w:val="22"/>
          <w:szCs w:val="22"/>
        </w:rPr>
      </w:pPr>
    </w:p>
    <w:p w14:paraId="000000E3" w14:textId="77777777" w:rsidR="006366D9" w:rsidRDefault="00000000">
      <w:pPr>
        <w:numPr>
          <w:ilvl w:val="0"/>
          <w:numId w:val="9"/>
        </w:numPr>
      </w:pPr>
      <w:r>
        <w:t>Can you describe what radiation shielding is included in the spacecraft design, specifically for the returning samples?</w:t>
      </w:r>
    </w:p>
    <w:p w14:paraId="000000E4" w14:textId="77777777" w:rsidR="006366D9" w:rsidRDefault="006366D9">
      <w:pPr>
        <w:ind w:left="2160"/>
        <w:rPr>
          <w:rFonts w:ascii="Calibri" w:eastAsia="Calibri" w:hAnsi="Calibri" w:cs="Calibri"/>
          <w:i/>
          <w:color w:val="2F5496"/>
          <w:sz w:val="22"/>
          <w:szCs w:val="22"/>
        </w:rPr>
      </w:pPr>
    </w:p>
    <w:p w14:paraId="000000E5" w14:textId="77777777" w:rsidR="006366D9" w:rsidRDefault="00000000">
      <w:pPr>
        <w:pBdr>
          <w:top w:val="nil"/>
          <w:left w:val="nil"/>
          <w:bottom w:val="nil"/>
          <w:right w:val="nil"/>
          <w:between w:val="nil"/>
        </w:pBdr>
        <w:rPr>
          <w:i/>
          <w:color w:val="2F5496"/>
        </w:rPr>
      </w:pPr>
      <w:r>
        <w:rPr>
          <w:i/>
          <w:color w:val="2F5496"/>
        </w:rPr>
        <w:t xml:space="preserve">The MSR team shared that there is no expectation among the design team that deep space radiation like galactic cosmic rays (GCRs) will provide sterilization in the time frame of the mission. Second, there has been no determination on how much the material around the samples will shield from deep space </w:t>
      </w:r>
      <w:proofErr w:type="gramStart"/>
      <w:r>
        <w:rPr>
          <w:i/>
          <w:color w:val="2F5496"/>
        </w:rPr>
        <w:t>radiation</w:t>
      </w:r>
      <w:proofErr w:type="gramEnd"/>
      <w:r>
        <w:rPr>
          <w:i/>
          <w:color w:val="2F5496"/>
        </w:rPr>
        <w:t xml:space="preserve"> but the MSR team plans to look into this information and provide to the Study Team.</w:t>
      </w:r>
    </w:p>
    <w:p w14:paraId="000000E6" w14:textId="77777777" w:rsidR="006366D9" w:rsidRDefault="006366D9">
      <w:pPr>
        <w:widowControl w:val="0"/>
        <w:pBdr>
          <w:top w:val="nil"/>
          <w:left w:val="nil"/>
          <w:bottom w:val="nil"/>
          <w:right w:val="nil"/>
          <w:between w:val="nil"/>
        </w:pBdr>
        <w:ind w:left="264" w:hanging="264"/>
      </w:pPr>
    </w:p>
    <w:sectPr w:rsidR="006366D9">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D70E3" w14:textId="77777777" w:rsidR="00BD4FEA" w:rsidRDefault="00BD4FEA">
      <w:r>
        <w:separator/>
      </w:r>
    </w:p>
  </w:endnote>
  <w:endnote w:type="continuationSeparator" w:id="0">
    <w:p w14:paraId="123F29A8" w14:textId="77777777" w:rsidR="00BD4FEA" w:rsidRDefault="00BD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7" w14:textId="77777777" w:rsidR="006366D9" w:rsidRDefault="006366D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6A61F" w14:textId="77777777" w:rsidR="00BD4FEA" w:rsidRDefault="00BD4FEA">
      <w:r>
        <w:separator/>
      </w:r>
    </w:p>
  </w:footnote>
  <w:footnote w:type="continuationSeparator" w:id="0">
    <w:p w14:paraId="07858647" w14:textId="77777777" w:rsidR="00BD4FEA" w:rsidRDefault="00BD4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9C7"/>
    <w:multiLevelType w:val="multilevel"/>
    <w:tmpl w:val="8E6C5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756341"/>
    <w:multiLevelType w:val="multilevel"/>
    <w:tmpl w:val="117623E4"/>
    <w:lvl w:ilvl="0">
      <w:start w:val="1"/>
      <w:numFmt w:val="bullet"/>
      <w:lvlText w:val="•"/>
      <w:lvlJc w:val="left"/>
      <w:pPr>
        <w:ind w:left="720" w:hanging="360"/>
      </w:pPr>
      <w:rPr>
        <w:rFonts w:ascii="Arial" w:eastAsia="Arial" w:hAnsi="Arial" w:cs="Arial"/>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B1063EF"/>
    <w:multiLevelType w:val="multilevel"/>
    <w:tmpl w:val="48F0A1D4"/>
    <w:lvl w:ilvl="0">
      <w:start w:val="7"/>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E014DAA"/>
    <w:multiLevelType w:val="multilevel"/>
    <w:tmpl w:val="93604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29491E"/>
    <w:multiLevelType w:val="multilevel"/>
    <w:tmpl w:val="85CC694C"/>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493577B"/>
    <w:multiLevelType w:val="multilevel"/>
    <w:tmpl w:val="A948986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4B4BDC"/>
    <w:multiLevelType w:val="multilevel"/>
    <w:tmpl w:val="D4A8BA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EC57431"/>
    <w:multiLevelType w:val="multilevel"/>
    <w:tmpl w:val="90F2F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09606B"/>
    <w:multiLevelType w:val="multilevel"/>
    <w:tmpl w:val="853CE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A26224"/>
    <w:multiLevelType w:val="multilevel"/>
    <w:tmpl w:val="8C34228C"/>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6FA24A6"/>
    <w:multiLevelType w:val="multilevel"/>
    <w:tmpl w:val="A948986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65029E"/>
    <w:multiLevelType w:val="multilevel"/>
    <w:tmpl w:val="135066FC"/>
    <w:lvl w:ilvl="0">
      <w:start w:val="8"/>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3BC0786"/>
    <w:multiLevelType w:val="multilevel"/>
    <w:tmpl w:val="C6263668"/>
    <w:lvl w:ilvl="0">
      <w:start w:val="9"/>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9850FFF"/>
    <w:multiLevelType w:val="multilevel"/>
    <w:tmpl w:val="9796ED38"/>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30F70C2"/>
    <w:multiLevelType w:val="multilevel"/>
    <w:tmpl w:val="38EAC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851085"/>
    <w:multiLevelType w:val="multilevel"/>
    <w:tmpl w:val="05F296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DAD4AAB"/>
    <w:multiLevelType w:val="multilevel"/>
    <w:tmpl w:val="AD344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EF55E90"/>
    <w:multiLevelType w:val="multilevel"/>
    <w:tmpl w:val="167AC7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94211751">
    <w:abstractNumId w:val="4"/>
  </w:num>
  <w:num w:numId="2" w16cid:durableId="27723638">
    <w:abstractNumId w:val="12"/>
  </w:num>
  <w:num w:numId="3" w16cid:durableId="1580941882">
    <w:abstractNumId w:val="13"/>
  </w:num>
  <w:num w:numId="4" w16cid:durableId="1575704965">
    <w:abstractNumId w:val="15"/>
  </w:num>
  <w:num w:numId="5" w16cid:durableId="1551723677">
    <w:abstractNumId w:val="17"/>
  </w:num>
  <w:num w:numId="6" w16cid:durableId="1583758623">
    <w:abstractNumId w:val="2"/>
  </w:num>
  <w:num w:numId="7" w16cid:durableId="980302534">
    <w:abstractNumId w:val="7"/>
  </w:num>
  <w:num w:numId="8" w16cid:durableId="1798330712">
    <w:abstractNumId w:val="9"/>
  </w:num>
  <w:num w:numId="9" w16cid:durableId="431558586">
    <w:abstractNumId w:val="6"/>
  </w:num>
  <w:num w:numId="10" w16cid:durableId="67921335">
    <w:abstractNumId w:val="14"/>
  </w:num>
  <w:num w:numId="11" w16cid:durableId="1606231643">
    <w:abstractNumId w:val="16"/>
  </w:num>
  <w:num w:numId="12" w16cid:durableId="1134327641">
    <w:abstractNumId w:val="11"/>
  </w:num>
  <w:num w:numId="13" w16cid:durableId="2037268361">
    <w:abstractNumId w:val="0"/>
  </w:num>
  <w:num w:numId="14" w16cid:durableId="831607681">
    <w:abstractNumId w:val="3"/>
  </w:num>
  <w:num w:numId="15" w16cid:durableId="367534824">
    <w:abstractNumId w:val="1"/>
  </w:num>
  <w:num w:numId="16" w16cid:durableId="1207375731">
    <w:abstractNumId w:val="8"/>
  </w:num>
  <w:num w:numId="17" w16cid:durableId="620377956">
    <w:abstractNumId w:val="5"/>
  </w:num>
  <w:num w:numId="18" w16cid:durableId="9066469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6D9"/>
    <w:rsid w:val="0000420A"/>
    <w:rsid w:val="002E3C7D"/>
    <w:rsid w:val="002E4B43"/>
    <w:rsid w:val="00313499"/>
    <w:rsid w:val="0032488F"/>
    <w:rsid w:val="003263A6"/>
    <w:rsid w:val="0039385F"/>
    <w:rsid w:val="005311E1"/>
    <w:rsid w:val="00552115"/>
    <w:rsid w:val="00554C33"/>
    <w:rsid w:val="005E1AD9"/>
    <w:rsid w:val="006366D9"/>
    <w:rsid w:val="007A07C7"/>
    <w:rsid w:val="007F1694"/>
    <w:rsid w:val="00A260F5"/>
    <w:rsid w:val="00A8204F"/>
    <w:rsid w:val="00B83000"/>
    <w:rsid w:val="00BB069C"/>
    <w:rsid w:val="00BC71E6"/>
    <w:rsid w:val="00BD4FEA"/>
    <w:rsid w:val="00D62387"/>
    <w:rsid w:val="00D94287"/>
    <w:rsid w:val="00ED3D6A"/>
    <w:rsid w:val="00F1671F"/>
    <w:rsid w:val="00F1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05645C"/>
  <w15:docId w15:val="{53BCAE48-1F25-454A-9278-E9F8D9B6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6B59BB"/>
    <w:pPr>
      <w:ind w:left="720"/>
      <w:contextualSpacing/>
    </w:pPr>
  </w:style>
  <w:style w:type="paragraph" w:styleId="Header">
    <w:name w:val="header"/>
    <w:basedOn w:val="Normal"/>
    <w:link w:val="HeaderChar"/>
    <w:uiPriority w:val="99"/>
    <w:unhideWhenUsed/>
    <w:rsid w:val="00212A65"/>
    <w:pPr>
      <w:tabs>
        <w:tab w:val="center" w:pos="4680"/>
        <w:tab w:val="right" w:pos="9360"/>
      </w:tabs>
    </w:pPr>
  </w:style>
  <w:style w:type="character" w:customStyle="1" w:styleId="HeaderChar">
    <w:name w:val="Header Char"/>
    <w:basedOn w:val="DefaultParagraphFont"/>
    <w:link w:val="Header"/>
    <w:uiPriority w:val="99"/>
    <w:rsid w:val="00212A65"/>
  </w:style>
  <w:style w:type="paragraph" w:styleId="Footer">
    <w:name w:val="footer"/>
    <w:basedOn w:val="Normal"/>
    <w:link w:val="FooterChar"/>
    <w:uiPriority w:val="99"/>
    <w:unhideWhenUsed/>
    <w:rsid w:val="00212A65"/>
    <w:pPr>
      <w:tabs>
        <w:tab w:val="center" w:pos="4680"/>
        <w:tab w:val="right" w:pos="9360"/>
      </w:tabs>
    </w:pPr>
  </w:style>
  <w:style w:type="character" w:customStyle="1" w:styleId="FooterChar">
    <w:name w:val="Footer Char"/>
    <w:basedOn w:val="DefaultParagraphFont"/>
    <w:link w:val="Footer"/>
    <w:uiPriority w:val="99"/>
    <w:rsid w:val="00212A65"/>
  </w:style>
  <w:style w:type="paragraph" w:styleId="Bibliography">
    <w:name w:val="Bibliography"/>
    <w:basedOn w:val="Normal"/>
    <w:next w:val="Normal"/>
    <w:uiPriority w:val="37"/>
    <w:unhideWhenUsed/>
    <w:rsid w:val="00BC2959"/>
    <w:pPr>
      <w:tabs>
        <w:tab w:val="left" w:pos="260"/>
        <w:tab w:val="left" w:pos="500"/>
      </w:tabs>
      <w:spacing w:after="240"/>
      <w:ind w:left="504" w:hanging="504"/>
    </w:pPr>
  </w:style>
  <w:style w:type="paragraph" w:styleId="FootnoteText">
    <w:name w:val="footnote text"/>
    <w:basedOn w:val="Normal"/>
    <w:link w:val="FootnoteTextChar"/>
    <w:uiPriority w:val="99"/>
    <w:semiHidden/>
    <w:unhideWhenUsed/>
    <w:rsid w:val="00D9531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9531C"/>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9531C"/>
    <w:rPr>
      <w:vertAlign w:val="superscript"/>
    </w:rPr>
  </w:style>
  <w:style w:type="character" w:styleId="Hyperlink">
    <w:name w:val="Hyperlink"/>
    <w:basedOn w:val="DefaultParagraphFont"/>
    <w:uiPriority w:val="99"/>
    <w:unhideWhenUsed/>
    <w:rsid w:val="00D9531C"/>
    <w:rPr>
      <w:color w:val="0000FF" w:themeColor="hyperlink"/>
      <w:u w:val="single"/>
    </w:rPr>
  </w:style>
  <w:style w:type="character" w:styleId="FollowedHyperlink">
    <w:name w:val="FollowedHyperlink"/>
    <w:basedOn w:val="DefaultParagraphFont"/>
    <w:uiPriority w:val="99"/>
    <w:semiHidden/>
    <w:unhideWhenUsed/>
    <w:rsid w:val="00960A7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E62ED"/>
    <w:rPr>
      <w:b/>
      <w:bCs/>
    </w:rPr>
  </w:style>
  <w:style w:type="character" w:customStyle="1" w:styleId="CommentSubjectChar">
    <w:name w:val="Comment Subject Char"/>
    <w:basedOn w:val="CommentTextChar"/>
    <w:link w:val="CommentSubject"/>
    <w:uiPriority w:val="99"/>
    <w:semiHidden/>
    <w:rsid w:val="002E62ED"/>
    <w:rPr>
      <w:b/>
      <w:bCs/>
      <w:sz w:val="20"/>
      <w:szCs w:val="20"/>
    </w:rPr>
  </w:style>
  <w:style w:type="paragraph" w:styleId="Revision">
    <w:name w:val="Revision"/>
    <w:hidden/>
    <w:uiPriority w:val="99"/>
    <w:semiHidden/>
    <w:rsid w:val="005B1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doi.org%2F10.1016%2FS0019-1035(03)00200-8&amp;data=05%7C01%7Cmamta.nagaraja%40nasa.gov%7C3a187d7deca741f7369308db5d56dcf9%7C7005d45845be48ae8140d43da96dd17b%7C0%7C0%7C638206399877846891%7CUnknown%7CTWFpbGZsb3d8eyJWIjoiMC4wLjAwMDAiLCJQIjoiV2luMzIiLCJBTiI6Ik1haWwiLCJXVCI6Mn0%3D%7C3000%7C%7C%7C&amp;sdata=NSXKDqYlWfUxM8oBTPRvpq703k%2FUci%2BTjDRULEGL4xQ%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NGmIvQaeHU9RgiI99ZBdPWFcIQ==">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16958</Words>
  <Characters>96666</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Nagaraja, Mamta Patel (HQ-AE000)</dc:creator>
  <cp:lastModifiedBy>Nagaraja, Mamta Patel  {she, her} (HQ-AE000)</cp:lastModifiedBy>
  <cp:revision>3</cp:revision>
  <dcterms:created xsi:type="dcterms:W3CDTF">2024-06-14T18:51:00Z</dcterms:created>
  <dcterms:modified xsi:type="dcterms:W3CDTF">2024-06-14T18:53:00Z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id="RWkmPYBU"/&gt;&lt;style id="http://www.zotero.org/styles/ajp-cell-physiology" hasBibliography="1" bibliographyStyleHasBeenSet="1"/&gt;&lt;prefs&gt;&lt;pref name="fieldType" value="Field"/&gt;&lt;/prefs&gt;&lt;/data&gt;</vt:lpwstr>
  </property>
</Properties>
</file>