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732E3" w14:textId="77777777" w:rsidR="00AA1C4C" w:rsidRPr="008B4EE4" w:rsidRDefault="00336F5D" w:rsidP="00C22FC2">
      <w:pPr>
        <w:rPr>
          <w:sz w:val="20"/>
          <w:szCs w:val="20"/>
          <w:lang w:eastAsia="zh-TW"/>
        </w:rPr>
      </w:pPr>
      <w:r w:rsidRPr="008B4EE4">
        <w:rPr>
          <w:sz w:val="20"/>
          <w:szCs w:val="20"/>
        </w:rPr>
        <w:t>IAC-</w:t>
      </w:r>
      <w:r w:rsidR="00920B6F" w:rsidRPr="008B4EE4">
        <w:rPr>
          <w:sz w:val="20"/>
          <w:szCs w:val="20"/>
        </w:rPr>
        <w:t>2</w:t>
      </w:r>
      <w:r w:rsidR="00F75FF4" w:rsidRPr="008B4EE4">
        <w:rPr>
          <w:sz w:val="20"/>
          <w:szCs w:val="20"/>
        </w:rPr>
        <w:t>4</w:t>
      </w:r>
      <w:r w:rsidRPr="008B4EE4">
        <w:rPr>
          <w:sz w:val="20"/>
          <w:szCs w:val="20"/>
        </w:rPr>
        <w:t>-</w:t>
      </w:r>
      <w:r w:rsidR="001809D2" w:rsidRPr="008B4EE4">
        <w:rPr>
          <w:sz w:val="20"/>
          <w:szCs w:val="20"/>
          <w:lang w:eastAsia="zh-TW"/>
        </w:rPr>
        <w:t>E3.4.4</w:t>
      </w:r>
    </w:p>
    <w:p w14:paraId="59E809F3" w14:textId="77777777" w:rsidR="00336F5D" w:rsidRPr="008B4EE4" w:rsidRDefault="00336F5D" w:rsidP="00C22FC2">
      <w:pPr>
        <w:rPr>
          <w:sz w:val="20"/>
          <w:szCs w:val="20"/>
        </w:rPr>
      </w:pPr>
    </w:p>
    <w:p w14:paraId="35D2A72A" w14:textId="77777777" w:rsidR="00336F5D" w:rsidRPr="008B4EE4" w:rsidRDefault="001809D2" w:rsidP="005A24EA">
      <w:pPr>
        <w:jc w:val="center"/>
        <w:rPr>
          <w:sz w:val="20"/>
          <w:szCs w:val="20"/>
        </w:rPr>
      </w:pPr>
      <w:r w:rsidRPr="008B4EE4">
        <w:rPr>
          <w:b/>
          <w:sz w:val="20"/>
          <w:szCs w:val="20"/>
        </w:rPr>
        <w:t>Non-Interference of Lunar Activities</w:t>
      </w:r>
    </w:p>
    <w:p w14:paraId="6D63C1B5" w14:textId="0B7A640E" w:rsidR="00336F5D" w:rsidRPr="007A2557" w:rsidRDefault="001809D2" w:rsidP="005A24EA">
      <w:pPr>
        <w:jc w:val="center"/>
        <w:rPr>
          <w:sz w:val="20"/>
          <w:szCs w:val="20"/>
        </w:rPr>
      </w:pPr>
      <w:r w:rsidRPr="007A2557">
        <w:rPr>
          <w:b/>
          <w:sz w:val="20"/>
          <w:szCs w:val="20"/>
          <w:lang w:eastAsia="zh-TW"/>
        </w:rPr>
        <w:t>Therese</w:t>
      </w:r>
      <w:r w:rsidR="00652466" w:rsidRPr="007A2557">
        <w:rPr>
          <w:b/>
          <w:sz w:val="20"/>
          <w:szCs w:val="20"/>
          <w:lang w:eastAsia="zh-TW"/>
        </w:rPr>
        <w:t xml:space="preserve"> </w:t>
      </w:r>
      <w:r w:rsidRPr="007A2557">
        <w:rPr>
          <w:b/>
          <w:sz w:val="20"/>
          <w:szCs w:val="20"/>
          <w:lang w:eastAsia="zh-TW"/>
        </w:rPr>
        <w:t>Jones,</w:t>
      </w:r>
      <w:r w:rsidRPr="007A2557">
        <w:rPr>
          <w:b/>
          <w:sz w:val="20"/>
          <w:szCs w:val="20"/>
          <w:vertAlign w:val="superscript"/>
          <w:lang w:eastAsia="zh-TW"/>
        </w:rPr>
        <w:t>a*</w:t>
      </w:r>
      <w:r w:rsidR="00DC03E0" w:rsidRPr="007A2557">
        <w:rPr>
          <w:b/>
          <w:sz w:val="20"/>
          <w:szCs w:val="20"/>
          <w:vertAlign w:val="superscript"/>
          <w:lang w:eastAsia="zh-TW"/>
        </w:rPr>
        <w:t xml:space="preserve"> </w:t>
      </w:r>
      <w:r w:rsidR="00DC03E0" w:rsidRPr="007A2557">
        <w:rPr>
          <w:b/>
          <w:bCs/>
          <w:sz w:val="20"/>
          <w:szCs w:val="20"/>
        </w:rPr>
        <w:t>Marissa Herron,</w:t>
      </w:r>
      <w:r w:rsidR="006C01C2">
        <w:rPr>
          <w:b/>
          <w:bCs/>
          <w:sz w:val="20"/>
          <w:szCs w:val="20"/>
          <w:vertAlign w:val="superscript"/>
        </w:rPr>
        <w:t>a</w:t>
      </w:r>
      <w:r w:rsidR="004D0E01" w:rsidRPr="007A2557">
        <w:rPr>
          <w:b/>
          <w:bCs/>
          <w:sz w:val="20"/>
          <w:szCs w:val="20"/>
        </w:rPr>
        <w:t xml:space="preserve"> Amanda Hernandez,</w:t>
      </w:r>
      <w:r w:rsidR="006C01C2">
        <w:rPr>
          <w:b/>
          <w:bCs/>
          <w:sz w:val="20"/>
          <w:szCs w:val="20"/>
          <w:vertAlign w:val="superscript"/>
        </w:rPr>
        <w:t>a</w:t>
      </w:r>
      <w:r w:rsidR="004D0E01" w:rsidRPr="007A2557">
        <w:rPr>
          <w:b/>
          <w:bCs/>
          <w:sz w:val="20"/>
          <w:szCs w:val="20"/>
        </w:rPr>
        <w:t xml:space="preserve"> Natasha Riegle</w:t>
      </w:r>
      <w:r w:rsidR="006C01C2">
        <w:rPr>
          <w:b/>
          <w:bCs/>
          <w:sz w:val="20"/>
          <w:szCs w:val="20"/>
          <w:vertAlign w:val="superscript"/>
        </w:rPr>
        <w:t>a,b</w:t>
      </w:r>
      <w:r w:rsidR="00C72D7A" w:rsidRPr="007A2557">
        <w:rPr>
          <w:b/>
          <w:bCs/>
          <w:sz w:val="20"/>
          <w:szCs w:val="20"/>
          <w:vertAlign w:val="subscript"/>
        </w:rPr>
        <w:t>,</w:t>
      </w:r>
      <w:r w:rsidR="00F03C27" w:rsidRPr="007A2557">
        <w:rPr>
          <w:sz w:val="20"/>
          <w:szCs w:val="20"/>
        </w:rPr>
        <w:t xml:space="preserve"> </w:t>
      </w:r>
      <w:r w:rsidR="00F03C27" w:rsidRPr="007A2557">
        <w:rPr>
          <w:b/>
          <w:bCs/>
          <w:sz w:val="20"/>
          <w:szCs w:val="20"/>
        </w:rPr>
        <w:t>Charlotte Davis</w:t>
      </w:r>
      <w:r w:rsidR="00F03C27" w:rsidRPr="009C3BF7">
        <w:rPr>
          <w:b/>
          <w:bCs/>
          <w:sz w:val="20"/>
          <w:szCs w:val="20"/>
        </w:rPr>
        <w:t>,</w:t>
      </w:r>
      <w:r w:rsidR="00E31AB8">
        <w:rPr>
          <w:b/>
          <w:bCs/>
          <w:sz w:val="20"/>
          <w:szCs w:val="20"/>
          <w:vertAlign w:val="superscript"/>
        </w:rPr>
        <w:t>a,c,d</w:t>
      </w:r>
      <w:r w:rsidR="009C3BF7" w:rsidRPr="009C3BF7">
        <w:rPr>
          <w:b/>
          <w:bCs/>
          <w:sz w:val="20"/>
          <w:szCs w:val="20"/>
          <w:vertAlign w:val="superscript"/>
        </w:rPr>
        <w:t xml:space="preserve"> </w:t>
      </w:r>
      <w:r w:rsidR="007A2557" w:rsidRPr="009C3BF7">
        <w:rPr>
          <w:b/>
          <w:bCs/>
          <w:sz w:val="20"/>
          <w:szCs w:val="20"/>
        </w:rPr>
        <w:t>Jacobo Garcia</w:t>
      </w:r>
      <w:r w:rsidR="009C3BF7" w:rsidRPr="009C3BF7">
        <w:rPr>
          <w:b/>
          <w:bCs/>
          <w:sz w:val="20"/>
          <w:szCs w:val="20"/>
          <w:vertAlign w:val="superscript"/>
        </w:rPr>
        <w:t>a</w:t>
      </w:r>
      <w:r w:rsidR="007A2557" w:rsidRPr="009C3BF7">
        <w:rPr>
          <w:sz w:val="20"/>
          <w:szCs w:val="20"/>
        </w:rPr>
        <w:t xml:space="preserve"> </w:t>
      </w:r>
      <w:r w:rsidR="00F03C27" w:rsidRPr="009C3BF7">
        <w:rPr>
          <w:sz w:val="20"/>
          <w:szCs w:val="20"/>
        </w:rPr>
        <w:t xml:space="preserve"> </w:t>
      </w:r>
      <w:r w:rsidR="00C72D7A" w:rsidRPr="009C3BF7">
        <w:rPr>
          <w:sz w:val="20"/>
          <w:szCs w:val="20"/>
          <w:vertAlign w:val="subscript"/>
        </w:rPr>
        <w:t xml:space="preserve"> </w:t>
      </w:r>
    </w:p>
    <w:p w14:paraId="270B3996" w14:textId="77777777" w:rsidR="00336F5D" w:rsidRPr="008B4EE4" w:rsidRDefault="00336F5D" w:rsidP="005A24EA">
      <w:pPr>
        <w:jc w:val="center"/>
        <w:rPr>
          <w:sz w:val="20"/>
          <w:szCs w:val="20"/>
        </w:rPr>
      </w:pPr>
    </w:p>
    <w:p w14:paraId="57E3853B" w14:textId="41764E77" w:rsidR="00BE2BEE" w:rsidRDefault="00590FF6" w:rsidP="004D4DE1">
      <w:pPr>
        <w:snapToGrid w:val="0"/>
        <w:rPr>
          <w:rStyle w:val="Hyperlink"/>
          <w:sz w:val="20"/>
          <w:szCs w:val="20"/>
        </w:rPr>
      </w:pPr>
      <w:r w:rsidRPr="008B4EE4">
        <w:rPr>
          <w:sz w:val="20"/>
          <w:szCs w:val="20"/>
          <w:vertAlign w:val="superscript"/>
          <w:lang w:eastAsia="zh-TW"/>
        </w:rPr>
        <w:t>a</w:t>
      </w:r>
      <w:r w:rsidR="001809D2" w:rsidRPr="008B4EE4">
        <w:rPr>
          <w:sz w:val="20"/>
          <w:szCs w:val="20"/>
          <w:vertAlign w:val="superscript"/>
          <w:lang w:eastAsia="zh-TW"/>
        </w:rPr>
        <w:t> </w:t>
      </w:r>
      <w:r w:rsidR="001809D2" w:rsidRPr="008B4EE4">
        <w:rPr>
          <w:i/>
          <w:sz w:val="20"/>
          <w:szCs w:val="20"/>
        </w:rPr>
        <w:t>Office of Technology, Policy, and Strategy</w:t>
      </w:r>
      <w:r w:rsidR="00BF5FC3" w:rsidRPr="008B4EE4">
        <w:rPr>
          <w:i/>
          <w:sz w:val="20"/>
          <w:szCs w:val="20"/>
        </w:rPr>
        <w:t xml:space="preserve"> (OTPS)</w:t>
      </w:r>
      <w:r w:rsidR="001809D2" w:rsidRPr="008B4EE4">
        <w:rPr>
          <w:i/>
          <w:sz w:val="20"/>
          <w:szCs w:val="20"/>
        </w:rPr>
        <w:t>, NASA</w:t>
      </w:r>
      <w:r w:rsidR="008D5269" w:rsidRPr="008B4EE4">
        <w:rPr>
          <w:i/>
          <w:sz w:val="20"/>
          <w:szCs w:val="20"/>
        </w:rPr>
        <w:t xml:space="preserve"> Headquarters</w:t>
      </w:r>
      <w:r w:rsidR="001809D2" w:rsidRPr="008B4EE4">
        <w:rPr>
          <w:i/>
          <w:sz w:val="20"/>
          <w:szCs w:val="20"/>
        </w:rPr>
        <w:t xml:space="preserve">, 300 Hidden Figures Way, Washington, DC 20546, </w:t>
      </w:r>
      <w:hyperlink r:id="rId10" w:history="1">
        <w:r w:rsidR="001809D2" w:rsidRPr="008B4EE4">
          <w:rPr>
            <w:rStyle w:val="Hyperlink"/>
            <w:sz w:val="20"/>
            <w:szCs w:val="20"/>
          </w:rPr>
          <w:t>therese.m.jones@nasa.gov</w:t>
        </w:r>
      </w:hyperlink>
    </w:p>
    <w:p w14:paraId="1D94FF55" w14:textId="742A87A9" w:rsidR="00BE2BEE" w:rsidRPr="00BE2BEE" w:rsidRDefault="00BE2BEE" w:rsidP="004D4DE1">
      <w:pPr>
        <w:rPr>
          <w:i/>
          <w:iCs/>
          <w:sz w:val="20"/>
          <w:szCs w:val="20"/>
        </w:rPr>
      </w:pPr>
      <w:r>
        <w:rPr>
          <w:sz w:val="20"/>
          <w:szCs w:val="20"/>
          <w:vertAlign w:val="superscript"/>
        </w:rPr>
        <w:t>b</w:t>
      </w:r>
      <w:r w:rsidRPr="00BE2BEE">
        <w:rPr>
          <w:i/>
          <w:iCs/>
          <w:sz w:val="20"/>
          <w:szCs w:val="20"/>
        </w:rPr>
        <w:t>Presidential Management Fellow on Detail from Department of Justice</w:t>
      </w:r>
      <w:r w:rsidR="007B1745">
        <w:rPr>
          <w:i/>
          <w:iCs/>
          <w:sz w:val="20"/>
          <w:szCs w:val="20"/>
        </w:rPr>
        <w:t>,</w:t>
      </w:r>
      <w:r w:rsidR="00A635B1">
        <w:rPr>
          <w:i/>
          <w:iCs/>
          <w:sz w:val="20"/>
          <w:szCs w:val="20"/>
        </w:rPr>
        <w:t xml:space="preserve"> 950 Pennsylvania Ave NW</w:t>
      </w:r>
      <w:r w:rsidR="007B1745">
        <w:rPr>
          <w:i/>
          <w:iCs/>
          <w:sz w:val="20"/>
          <w:szCs w:val="20"/>
        </w:rPr>
        <w:t xml:space="preserve"> Washington, DC</w:t>
      </w:r>
      <w:r w:rsidR="000076D0">
        <w:rPr>
          <w:i/>
          <w:iCs/>
          <w:sz w:val="20"/>
          <w:szCs w:val="20"/>
        </w:rPr>
        <w:t xml:space="preserve"> 205</w:t>
      </w:r>
      <w:r w:rsidR="00A635B1">
        <w:rPr>
          <w:i/>
          <w:iCs/>
          <w:sz w:val="20"/>
          <w:szCs w:val="20"/>
        </w:rPr>
        <w:t>30</w:t>
      </w:r>
    </w:p>
    <w:p w14:paraId="6B48C961" w14:textId="5735F34B" w:rsidR="00BE2BEE" w:rsidRDefault="00BE2BEE" w:rsidP="004D4DE1">
      <w:pPr>
        <w:rPr>
          <w:i/>
          <w:iCs/>
          <w:sz w:val="20"/>
          <w:szCs w:val="20"/>
        </w:rPr>
      </w:pPr>
      <w:r>
        <w:rPr>
          <w:i/>
          <w:iCs/>
          <w:sz w:val="20"/>
          <w:szCs w:val="20"/>
          <w:vertAlign w:val="superscript"/>
        </w:rPr>
        <w:t>c</w:t>
      </w:r>
      <w:r w:rsidRPr="00BE2BEE">
        <w:rPr>
          <w:i/>
          <w:iCs/>
          <w:sz w:val="20"/>
          <w:szCs w:val="20"/>
        </w:rPr>
        <w:t>NASA Intern</w:t>
      </w:r>
      <w:r w:rsidR="007B1745">
        <w:rPr>
          <w:i/>
          <w:iCs/>
          <w:sz w:val="20"/>
          <w:szCs w:val="20"/>
        </w:rPr>
        <w:t xml:space="preserve">, </w:t>
      </w:r>
      <w:r w:rsidR="007B1745" w:rsidRPr="008B4EE4">
        <w:rPr>
          <w:i/>
          <w:sz w:val="20"/>
          <w:szCs w:val="20"/>
        </w:rPr>
        <w:t>NASA Headquarters, 300 Hidden Figures Way</w:t>
      </w:r>
      <w:r w:rsidR="007B1745">
        <w:rPr>
          <w:i/>
          <w:sz w:val="20"/>
          <w:szCs w:val="20"/>
        </w:rPr>
        <w:t>,</w:t>
      </w:r>
      <w:r w:rsidR="007B1745">
        <w:rPr>
          <w:i/>
          <w:iCs/>
          <w:sz w:val="20"/>
          <w:szCs w:val="20"/>
        </w:rPr>
        <w:t xml:space="preserve"> Washington DC</w:t>
      </w:r>
      <w:r w:rsidR="000076D0">
        <w:rPr>
          <w:i/>
          <w:iCs/>
          <w:sz w:val="20"/>
          <w:szCs w:val="20"/>
        </w:rPr>
        <w:t xml:space="preserve"> 20546</w:t>
      </w:r>
    </w:p>
    <w:p w14:paraId="1B8653B2" w14:textId="20CF81A5" w:rsidR="00E31AB8" w:rsidRPr="00E31AB8" w:rsidRDefault="00E31AB8" w:rsidP="004D4DE1">
      <w:pPr>
        <w:rPr>
          <w:i/>
          <w:iCs/>
          <w:sz w:val="20"/>
          <w:szCs w:val="20"/>
        </w:rPr>
      </w:pPr>
      <w:r>
        <w:rPr>
          <w:i/>
          <w:iCs/>
          <w:sz w:val="20"/>
          <w:szCs w:val="20"/>
          <w:vertAlign w:val="superscript"/>
        </w:rPr>
        <w:t>d</w:t>
      </w:r>
      <w:r>
        <w:rPr>
          <w:i/>
          <w:iCs/>
          <w:sz w:val="20"/>
          <w:szCs w:val="20"/>
        </w:rPr>
        <w:t>Georgetown University</w:t>
      </w:r>
      <w:r w:rsidR="007B1745">
        <w:rPr>
          <w:i/>
          <w:iCs/>
          <w:sz w:val="20"/>
          <w:szCs w:val="20"/>
        </w:rPr>
        <w:t xml:space="preserve">, </w:t>
      </w:r>
      <w:r w:rsidR="00F70907">
        <w:rPr>
          <w:i/>
          <w:iCs/>
          <w:sz w:val="20"/>
          <w:szCs w:val="20"/>
        </w:rPr>
        <w:t xml:space="preserve">3700 O St NW, </w:t>
      </w:r>
      <w:r w:rsidR="007B1745">
        <w:rPr>
          <w:i/>
          <w:iCs/>
          <w:sz w:val="20"/>
          <w:szCs w:val="20"/>
        </w:rPr>
        <w:t>Washington, DC</w:t>
      </w:r>
      <w:r w:rsidR="000076D0">
        <w:rPr>
          <w:i/>
          <w:iCs/>
          <w:sz w:val="20"/>
          <w:szCs w:val="20"/>
        </w:rPr>
        <w:t xml:space="preserve"> </w:t>
      </w:r>
      <w:r w:rsidR="0001046D">
        <w:rPr>
          <w:i/>
          <w:iCs/>
          <w:sz w:val="20"/>
          <w:szCs w:val="20"/>
        </w:rPr>
        <w:t>20057</w:t>
      </w:r>
    </w:p>
    <w:p w14:paraId="2B12AD29" w14:textId="3B5A9864" w:rsidR="002D609E" w:rsidRPr="008B4EE4" w:rsidRDefault="002D609E" w:rsidP="004D4DE1">
      <w:pPr>
        <w:rPr>
          <w:sz w:val="20"/>
          <w:szCs w:val="20"/>
          <w:lang w:eastAsia="zh-TW"/>
        </w:rPr>
      </w:pPr>
      <w:r w:rsidRPr="008B4EE4">
        <w:rPr>
          <w:sz w:val="20"/>
          <w:szCs w:val="20"/>
        </w:rPr>
        <w:t>*</w:t>
      </w:r>
      <w:r w:rsidRPr="008B4EE4">
        <w:rPr>
          <w:sz w:val="20"/>
          <w:szCs w:val="20"/>
          <w:lang w:eastAsia="zh-TW"/>
        </w:rPr>
        <w:t xml:space="preserve"> Corresponding Author</w:t>
      </w:r>
    </w:p>
    <w:p w14:paraId="0689BB44" w14:textId="77777777" w:rsidR="00590FF6" w:rsidRPr="008B4EE4" w:rsidRDefault="00590FF6" w:rsidP="005A24EA">
      <w:pPr>
        <w:jc w:val="center"/>
        <w:rPr>
          <w:sz w:val="20"/>
          <w:szCs w:val="20"/>
          <w:lang w:eastAsia="zh-TW"/>
        </w:rPr>
      </w:pPr>
    </w:p>
    <w:p w14:paraId="6CE1CA1C" w14:textId="77777777" w:rsidR="002D609E" w:rsidRPr="008B4EE4" w:rsidRDefault="002D609E" w:rsidP="005A24EA">
      <w:pPr>
        <w:jc w:val="center"/>
        <w:rPr>
          <w:b/>
          <w:sz w:val="20"/>
          <w:szCs w:val="20"/>
          <w:lang w:eastAsia="zh-TW"/>
        </w:rPr>
      </w:pPr>
      <w:r w:rsidRPr="008B4EE4">
        <w:rPr>
          <w:b/>
          <w:sz w:val="20"/>
          <w:szCs w:val="20"/>
          <w:lang w:eastAsia="zh-TW"/>
        </w:rPr>
        <w:t>A</w:t>
      </w:r>
      <w:r w:rsidR="0037559C" w:rsidRPr="008B4EE4">
        <w:rPr>
          <w:b/>
          <w:sz w:val="20"/>
          <w:szCs w:val="20"/>
          <w:lang w:eastAsia="zh-TW"/>
        </w:rPr>
        <w:t>bstract</w:t>
      </w:r>
    </w:p>
    <w:p w14:paraId="2D138D08" w14:textId="77777777" w:rsidR="007B07EA" w:rsidRPr="008B4EE4" w:rsidRDefault="007B07EA" w:rsidP="005A24EA">
      <w:pPr>
        <w:jc w:val="both"/>
        <w:rPr>
          <w:sz w:val="20"/>
          <w:szCs w:val="20"/>
        </w:rPr>
        <w:sectPr w:rsidR="007B07EA" w:rsidRPr="008B4EE4" w:rsidSect="00B419E0">
          <w:headerReference w:type="even" r:id="rId11"/>
          <w:headerReference w:type="default" r:id="rId12"/>
          <w:footerReference w:type="even" r:id="rId13"/>
          <w:footerReference w:type="default" r:id="rId14"/>
          <w:headerReference w:type="first" r:id="rId15"/>
          <w:footerReference w:type="first" r:id="rId16"/>
          <w:footnotePr>
            <w:pos w:val="beneathText"/>
            <w:numFmt w:val="chicago"/>
          </w:footnotePr>
          <w:endnotePr>
            <w:numFmt w:val="decimal"/>
          </w:endnotePr>
          <w:pgSz w:w="12240" w:h="15840" w:code="1"/>
          <w:pgMar w:top="1417" w:right="1417" w:bottom="1417" w:left="1417" w:header="709" w:footer="709" w:gutter="0"/>
          <w:cols w:space="708"/>
          <w:docGrid w:linePitch="360"/>
        </w:sectPr>
      </w:pPr>
    </w:p>
    <w:p w14:paraId="6216454B" w14:textId="36C15F70" w:rsidR="001809D2" w:rsidRPr="008B4EE4" w:rsidRDefault="001809D2" w:rsidP="005A24EA">
      <w:pPr>
        <w:ind w:firstLine="708"/>
        <w:jc w:val="both"/>
        <w:rPr>
          <w:sz w:val="20"/>
          <w:szCs w:val="20"/>
        </w:rPr>
      </w:pPr>
      <w:r w:rsidRPr="008B4EE4">
        <w:rPr>
          <w:sz w:val="20"/>
          <w:szCs w:val="20"/>
        </w:rPr>
        <w:t>As dozens of countries and private sector companies have expressed interest in establishing lunar operations by the end of the decade, including many in the South Pole region, it will be critical to determine how to minimize interference in lunar activities. Although lunar interference concerns have been broadly identified, and deconfliction has been identified as an area of further work in Section 11 of the Artemis Accords, there is not broad consensus in the lunar scientific or technical community on key questions such as</w:t>
      </w:r>
      <w:r w:rsidR="007276D0">
        <w:rPr>
          <w:sz w:val="20"/>
          <w:szCs w:val="20"/>
        </w:rPr>
        <w:t xml:space="preserve"> </w:t>
      </w:r>
      <w:r w:rsidR="001E3C92">
        <w:rPr>
          <w:sz w:val="20"/>
          <w:szCs w:val="20"/>
        </w:rPr>
        <w:t>standards and best practices</w:t>
      </w:r>
      <w:r w:rsidRPr="008B4EE4">
        <w:rPr>
          <w:sz w:val="20"/>
          <w:szCs w:val="20"/>
        </w:rPr>
        <w:t xml:space="preserve"> for non-interference or mechanisms for mitigation. This paper seeks feedback from the scientific and technical community to determine the breadth of interference concerns and clarify community usage of the terms “interference”, “contamination”, and “deconfliction”. The paper proposes a framework for further deconfliction activity.</w:t>
      </w:r>
    </w:p>
    <w:p w14:paraId="1CC18873" w14:textId="77777777" w:rsidR="00DC03E0" w:rsidRPr="008B4EE4" w:rsidRDefault="00DC03E0" w:rsidP="005A24EA">
      <w:pPr>
        <w:ind w:firstLine="708"/>
        <w:jc w:val="both"/>
        <w:rPr>
          <w:sz w:val="20"/>
          <w:szCs w:val="20"/>
        </w:rPr>
      </w:pPr>
    </w:p>
    <w:p w14:paraId="0B6D42D7" w14:textId="24C5A5CB" w:rsidR="007B07EA" w:rsidRPr="008B4EE4" w:rsidRDefault="00087527" w:rsidP="005A24EA">
      <w:pPr>
        <w:ind w:firstLine="708"/>
        <w:jc w:val="both"/>
        <w:rPr>
          <w:sz w:val="20"/>
          <w:szCs w:val="20"/>
          <w:lang w:eastAsia="zh-TW"/>
        </w:rPr>
      </w:pPr>
      <w:r w:rsidRPr="008B4EE4">
        <w:rPr>
          <w:b/>
          <w:sz w:val="20"/>
          <w:szCs w:val="20"/>
          <w:lang w:eastAsia="zh-TW"/>
        </w:rPr>
        <w:t xml:space="preserve">Keywords: </w:t>
      </w:r>
      <w:r w:rsidR="001809D2" w:rsidRPr="008B4EE4">
        <w:rPr>
          <w:sz w:val="20"/>
          <w:szCs w:val="20"/>
          <w:lang w:eastAsia="zh-TW"/>
        </w:rPr>
        <w:t>Lunar, Sustainability</w:t>
      </w:r>
      <w:r w:rsidR="00D9616F" w:rsidRPr="008B4EE4">
        <w:rPr>
          <w:sz w:val="20"/>
          <w:szCs w:val="20"/>
          <w:lang w:eastAsia="zh-TW"/>
        </w:rPr>
        <w:t>, Artemis Accords</w:t>
      </w:r>
    </w:p>
    <w:p w14:paraId="79A9D77E" w14:textId="77777777" w:rsidR="00345564" w:rsidRPr="008B4EE4" w:rsidRDefault="00345564" w:rsidP="00C22FC2">
      <w:pPr>
        <w:rPr>
          <w:sz w:val="20"/>
          <w:szCs w:val="20"/>
          <w:lang w:eastAsia="zh-TW"/>
        </w:rPr>
      </w:pPr>
    </w:p>
    <w:p w14:paraId="03BCEF1E" w14:textId="77777777" w:rsidR="007B07EA" w:rsidRPr="008B4EE4" w:rsidRDefault="007B07EA" w:rsidP="00C22FC2">
      <w:pPr>
        <w:numPr>
          <w:ilvl w:val="0"/>
          <w:numId w:val="3"/>
        </w:numPr>
        <w:ind w:left="284" w:hanging="284"/>
        <w:rPr>
          <w:sz w:val="20"/>
          <w:szCs w:val="20"/>
        </w:rPr>
        <w:sectPr w:rsidR="007B07EA" w:rsidRPr="008B4EE4" w:rsidSect="00B419E0">
          <w:footnotePr>
            <w:pos w:val="beneathText"/>
            <w:numFmt w:val="chicago"/>
          </w:footnotePr>
          <w:endnotePr>
            <w:numFmt w:val="decimal"/>
          </w:endnotePr>
          <w:type w:val="continuous"/>
          <w:pgSz w:w="12240" w:h="15840" w:code="1"/>
          <w:pgMar w:top="1418" w:right="1418" w:bottom="1418" w:left="1418" w:header="709" w:footer="709" w:gutter="0"/>
          <w:cols w:space="708"/>
          <w:docGrid w:linePitch="360"/>
        </w:sectPr>
      </w:pPr>
    </w:p>
    <w:p w14:paraId="022E0C6C" w14:textId="77777777" w:rsidR="00247EC9" w:rsidRPr="008B4EE4" w:rsidRDefault="00247EC9" w:rsidP="00C22FC2">
      <w:pPr>
        <w:rPr>
          <w:sz w:val="20"/>
          <w:szCs w:val="20"/>
          <w:lang w:eastAsia="zh-TW"/>
        </w:rPr>
      </w:pPr>
    </w:p>
    <w:p w14:paraId="4E030355" w14:textId="7B4C6A1A" w:rsidR="001809D2" w:rsidRPr="0073190C" w:rsidRDefault="00247EC9" w:rsidP="0073190C">
      <w:pPr>
        <w:numPr>
          <w:ilvl w:val="0"/>
          <w:numId w:val="4"/>
        </w:numPr>
        <w:ind w:left="284" w:hanging="284"/>
        <w:rPr>
          <w:b/>
          <w:sz w:val="20"/>
          <w:szCs w:val="20"/>
          <w:lang w:eastAsia="zh-TW"/>
        </w:rPr>
      </w:pPr>
      <w:r w:rsidRPr="008B4EE4">
        <w:rPr>
          <w:b/>
          <w:sz w:val="20"/>
          <w:szCs w:val="20"/>
          <w:lang w:eastAsia="zh-TW"/>
        </w:rPr>
        <w:t>Introduction</w:t>
      </w:r>
    </w:p>
    <w:p w14:paraId="63A66B3C" w14:textId="3790B75E" w:rsidR="007B07EA" w:rsidRPr="008B4EE4" w:rsidRDefault="00F8664C" w:rsidP="00C22FC2">
      <w:pPr>
        <w:ind w:firstLine="284"/>
        <w:rPr>
          <w:sz w:val="20"/>
          <w:szCs w:val="20"/>
        </w:rPr>
      </w:pPr>
      <w:r w:rsidRPr="008B4EE4">
        <w:rPr>
          <w:sz w:val="20"/>
          <w:szCs w:val="20"/>
        </w:rPr>
        <w:t>Dozens of countries and private sector companies are looking to establish lunar operations over the next decade</w:t>
      </w:r>
      <w:r w:rsidR="0069022E" w:rsidRPr="008B4EE4">
        <w:rPr>
          <w:sz w:val="20"/>
          <w:szCs w:val="20"/>
        </w:rPr>
        <w:t>.  Unlike historic lunar operations</w:t>
      </w:r>
      <w:r w:rsidR="006D0CCB" w:rsidRPr="008B4EE4">
        <w:rPr>
          <w:sz w:val="20"/>
          <w:szCs w:val="20"/>
        </w:rPr>
        <w:t xml:space="preserve"> which have operated in </w:t>
      </w:r>
      <w:r w:rsidR="00AC4744">
        <w:rPr>
          <w:sz w:val="20"/>
          <w:szCs w:val="20"/>
        </w:rPr>
        <w:t>locations</w:t>
      </w:r>
      <w:r w:rsidR="00AC4744" w:rsidRPr="008B4EE4">
        <w:rPr>
          <w:sz w:val="20"/>
          <w:szCs w:val="20"/>
        </w:rPr>
        <w:t xml:space="preserve"> </w:t>
      </w:r>
      <w:r w:rsidR="006D0CCB" w:rsidRPr="008B4EE4">
        <w:rPr>
          <w:sz w:val="20"/>
          <w:szCs w:val="20"/>
        </w:rPr>
        <w:t>largely isolated from other missions</w:t>
      </w:r>
      <w:r w:rsidR="0069022E" w:rsidRPr="008B4EE4">
        <w:rPr>
          <w:sz w:val="20"/>
          <w:szCs w:val="20"/>
        </w:rPr>
        <w:t xml:space="preserve">, </w:t>
      </w:r>
      <w:proofErr w:type="gramStart"/>
      <w:r w:rsidR="0069022E" w:rsidRPr="008B4EE4">
        <w:rPr>
          <w:sz w:val="20"/>
          <w:szCs w:val="20"/>
        </w:rPr>
        <w:t>in order to</w:t>
      </w:r>
      <w:proofErr w:type="gramEnd"/>
      <w:r w:rsidR="0069022E" w:rsidRPr="008B4EE4">
        <w:rPr>
          <w:sz w:val="20"/>
          <w:szCs w:val="20"/>
        </w:rPr>
        <w:t xml:space="preserve"> achieve scientific and operational objectives, </w:t>
      </w:r>
      <w:r w:rsidR="008F77C4" w:rsidRPr="008B4EE4">
        <w:rPr>
          <w:sz w:val="20"/>
          <w:szCs w:val="20"/>
        </w:rPr>
        <w:t>future</w:t>
      </w:r>
      <w:r w:rsidR="0069022E" w:rsidRPr="008B4EE4">
        <w:rPr>
          <w:sz w:val="20"/>
          <w:szCs w:val="20"/>
        </w:rPr>
        <w:t xml:space="preserve"> operators will need to </w:t>
      </w:r>
      <w:r w:rsidR="00AC4744">
        <w:rPr>
          <w:sz w:val="20"/>
          <w:szCs w:val="20"/>
        </w:rPr>
        <w:t xml:space="preserve">share information, consult, and potentially </w:t>
      </w:r>
      <w:r w:rsidR="0069022E" w:rsidRPr="008B4EE4">
        <w:rPr>
          <w:sz w:val="20"/>
          <w:szCs w:val="20"/>
        </w:rPr>
        <w:t>coordinate to mitigate interference for simultaneous and planned missions</w:t>
      </w:r>
      <w:r w:rsidR="00AC4744">
        <w:rPr>
          <w:sz w:val="20"/>
          <w:szCs w:val="20"/>
        </w:rPr>
        <w:t xml:space="preserve"> in proximity to one another</w:t>
      </w:r>
      <w:r w:rsidR="008F77C4" w:rsidRPr="008B4EE4">
        <w:rPr>
          <w:sz w:val="20"/>
          <w:szCs w:val="20"/>
        </w:rPr>
        <w:t>, especially in the lunar south pole region</w:t>
      </w:r>
      <w:r w:rsidR="0069022E" w:rsidRPr="008B4EE4">
        <w:rPr>
          <w:sz w:val="20"/>
          <w:szCs w:val="20"/>
        </w:rPr>
        <w:t xml:space="preserve">.  </w:t>
      </w:r>
      <w:proofErr w:type="gramStart"/>
      <w:r w:rsidR="0069022E" w:rsidRPr="008B4EE4">
        <w:rPr>
          <w:sz w:val="20"/>
          <w:szCs w:val="20"/>
        </w:rPr>
        <w:t>In order to</w:t>
      </w:r>
      <w:proofErr w:type="gramEnd"/>
      <w:r w:rsidR="0069022E" w:rsidRPr="008B4EE4">
        <w:rPr>
          <w:sz w:val="20"/>
          <w:szCs w:val="20"/>
        </w:rPr>
        <w:t xml:space="preserve"> determine what level of coordination </w:t>
      </w:r>
      <w:r w:rsidR="00AC4744">
        <w:rPr>
          <w:sz w:val="20"/>
          <w:szCs w:val="20"/>
        </w:rPr>
        <w:t>could be</w:t>
      </w:r>
      <w:r w:rsidR="00AC4744" w:rsidRPr="008B4EE4">
        <w:rPr>
          <w:sz w:val="20"/>
          <w:szCs w:val="20"/>
        </w:rPr>
        <w:t xml:space="preserve"> </w:t>
      </w:r>
      <w:r w:rsidR="0069022E" w:rsidRPr="008B4EE4">
        <w:rPr>
          <w:sz w:val="20"/>
          <w:szCs w:val="20"/>
        </w:rPr>
        <w:t xml:space="preserve">needed, and what information </w:t>
      </w:r>
      <w:r w:rsidR="00AC4744">
        <w:rPr>
          <w:sz w:val="20"/>
          <w:szCs w:val="20"/>
        </w:rPr>
        <w:t>should</w:t>
      </w:r>
      <w:r w:rsidR="0069022E" w:rsidRPr="008B4EE4">
        <w:rPr>
          <w:sz w:val="20"/>
          <w:szCs w:val="20"/>
        </w:rPr>
        <w:t xml:space="preserve"> be shared, NASA</w:t>
      </w:r>
      <w:r w:rsidR="00521646">
        <w:rPr>
          <w:sz w:val="20"/>
          <w:szCs w:val="20"/>
        </w:rPr>
        <w:t xml:space="preserve"> Office of Technology, Policy, and Strategy</w:t>
      </w:r>
      <w:r w:rsidR="0069022E" w:rsidRPr="008B4EE4">
        <w:rPr>
          <w:sz w:val="20"/>
          <w:szCs w:val="20"/>
        </w:rPr>
        <w:t xml:space="preserve"> </w:t>
      </w:r>
      <w:r w:rsidR="00521646">
        <w:rPr>
          <w:sz w:val="20"/>
          <w:szCs w:val="20"/>
        </w:rPr>
        <w:t>(</w:t>
      </w:r>
      <w:r w:rsidR="0069022E" w:rsidRPr="008B4EE4">
        <w:rPr>
          <w:sz w:val="20"/>
          <w:szCs w:val="20"/>
        </w:rPr>
        <w:t>OTPS</w:t>
      </w:r>
      <w:r w:rsidR="00521646">
        <w:rPr>
          <w:sz w:val="20"/>
          <w:szCs w:val="20"/>
        </w:rPr>
        <w:t>)</w:t>
      </w:r>
      <w:r w:rsidR="0069022E" w:rsidRPr="008B4EE4">
        <w:rPr>
          <w:sz w:val="20"/>
          <w:szCs w:val="20"/>
        </w:rPr>
        <w:t xml:space="preserve"> explores historical and modern uses of the terms “contamination” and “interference”</w:t>
      </w:r>
      <w:r w:rsidR="009A5171" w:rsidRPr="008B4EE4">
        <w:rPr>
          <w:sz w:val="20"/>
          <w:szCs w:val="20"/>
        </w:rPr>
        <w:t>,</w:t>
      </w:r>
      <w:r w:rsidR="0069022E" w:rsidRPr="008B4EE4">
        <w:rPr>
          <w:sz w:val="20"/>
          <w:szCs w:val="20"/>
        </w:rPr>
        <w:t xml:space="preserve"> the extent of </w:t>
      </w:r>
      <w:r w:rsidR="009A5171" w:rsidRPr="008B4EE4">
        <w:rPr>
          <w:sz w:val="20"/>
          <w:szCs w:val="20"/>
        </w:rPr>
        <w:t>contamination and interference</w:t>
      </w:r>
      <w:r w:rsidR="0069022E" w:rsidRPr="008B4EE4">
        <w:rPr>
          <w:sz w:val="20"/>
          <w:szCs w:val="20"/>
        </w:rPr>
        <w:t xml:space="preserve"> concerns</w:t>
      </w:r>
      <w:r w:rsidR="009A5171" w:rsidRPr="008B4EE4">
        <w:rPr>
          <w:sz w:val="20"/>
          <w:szCs w:val="20"/>
        </w:rPr>
        <w:t>,</w:t>
      </w:r>
      <w:r w:rsidR="0069022E" w:rsidRPr="008B4EE4">
        <w:rPr>
          <w:sz w:val="20"/>
          <w:szCs w:val="20"/>
        </w:rPr>
        <w:t xml:space="preserve"> and existing or proposed mitigation mechanisms (both policy and technical).</w:t>
      </w:r>
    </w:p>
    <w:p w14:paraId="77A9CBB1" w14:textId="77777777" w:rsidR="00F8664C" w:rsidRPr="008B4EE4" w:rsidRDefault="00F8664C" w:rsidP="00C22FC2">
      <w:pPr>
        <w:rPr>
          <w:sz w:val="20"/>
          <w:szCs w:val="20"/>
        </w:rPr>
      </w:pPr>
    </w:p>
    <w:p w14:paraId="0F7A7EDC" w14:textId="4ABBB4CF" w:rsidR="004D0E01" w:rsidRPr="001700BD" w:rsidRDefault="004D0E01" w:rsidP="00C22FC2">
      <w:pPr>
        <w:numPr>
          <w:ilvl w:val="1"/>
          <w:numId w:val="4"/>
        </w:numPr>
        <w:rPr>
          <w:i/>
          <w:iCs/>
          <w:sz w:val="20"/>
          <w:szCs w:val="20"/>
        </w:rPr>
      </w:pPr>
      <w:r w:rsidRPr="095702DF">
        <w:rPr>
          <w:i/>
          <w:iCs/>
          <w:sz w:val="20"/>
          <w:szCs w:val="20"/>
        </w:rPr>
        <w:t xml:space="preserve">A history of </w:t>
      </w:r>
      <w:r w:rsidR="00AC4744" w:rsidRPr="095702DF">
        <w:rPr>
          <w:i/>
          <w:iCs/>
          <w:sz w:val="20"/>
          <w:szCs w:val="20"/>
        </w:rPr>
        <w:t xml:space="preserve">international and U.S. domestic </w:t>
      </w:r>
      <w:r w:rsidRPr="095702DF">
        <w:rPr>
          <w:i/>
          <w:iCs/>
          <w:sz w:val="20"/>
          <w:szCs w:val="20"/>
        </w:rPr>
        <w:t>use of “contamination” and “interference”</w:t>
      </w:r>
    </w:p>
    <w:p w14:paraId="4BA23041" w14:textId="77777777" w:rsidR="00A65139" w:rsidRDefault="00A65139" w:rsidP="00A65139">
      <w:pPr>
        <w:ind w:left="284"/>
        <w:rPr>
          <w:sz w:val="20"/>
          <w:szCs w:val="20"/>
        </w:rPr>
      </w:pPr>
    </w:p>
    <w:p w14:paraId="6C17884C" w14:textId="206973F7" w:rsidR="00A65139" w:rsidRPr="001700BD" w:rsidRDefault="00A65139" w:rsidP="00A65139">
      <w:pPr>
        <w:rPr>
          <w:sz w:val="20"/>
          <w:szCs w:val="20"/>
        </w:rPr>
      </w:pPr>
      <w:r w:rsidRPr="424B2B42">
        <w:rPr>
          <w:i/>
          <w:iCs/>
          <w:sz w:val="20"/>
          <w:szCs w:val="20"/>
        </w:rPr>
        <w:t>1.1.1 Interference in Telecommunications</w:t>
      </w:r>
    </w:p>
    <w:p w14:paraId="7539CFB6" w14:textId="0BC11846" w:rsidR="00A65139" w:rsidRDefault="00D872F5" w:rsidP="001700BD">
      <w:pPr>
        <w:ind w:firstLine="360"/>
        <w:rPr>
          <w:sz w:val="20"/>
          <w:szCs w:val="20"/>
        </w:rPr>
      </w:pPr>
      <w:r>
        <w:rPr>
          <w:sz w:val="20"/>
          <w:szCs w:val="20"/>
        </w:rPr>
        <w:t xml:space="preserve">The International </w:t>
      </w:r>
      <w:r w:rsidR="00AC4744">
        <w:rPr>
          <w:sz w:val="20"/>
          <w:szCs w:val="20"/>
        </w:rPr>
        <w:t xml:space="preserve">Telecommunication </w:t>
      </w:r>
      <w:r>
        <w:rPr>
          <w:sz w:val="20"/>
          <w:szCs w:val="20"/>
        </w:rPr>
        <w:t>Union (ITU)</w:t>
      </w:r>
      <w:r w:rsidR="00DC57EF">
        <w:rPr>
          <w:sz w:val="20"/>
          <w:szCs w:val="20"/>
        </w:rPr>
        <w:t xml:space="preserve"> has acted as the primary international venue for regulations, guidelines, and </w:t>
      </w:r>
      <w:r w:rsidR="00AA18B6">
        <w:rPr>
          <w:sz w:val="20"/>
          <w:szCs w:val="20"/>
        </w:rPr>
        <w:t>arbitration</w:t>
      </w:r>
      <w:r w:rsidR="00DC57EF">
        <w:rPr>
          <w:sz w:val="20"/>
          <w:szCs w:val="20"/>
        </w:rPr>
        <w:t xml:space="preserve"> </w:t>
      </w:r>
      <w:r w:rsidR="00AA18B6">
        <w:rPr>
          <w:sz w:val="20"/>
          <w:szCs w:val="20"/>
        </w:rPr>
        <w:t xml:space="preserve">surrounding radiofrequency allocation and interference, both terrestrially and in space.  </w:t>
      </w:r>
      <w:r w:rsidR="00A65139">
        <w:rPr>
          <w:sz w:val="20"/>
          <w:szCs w:val="20"/>
        </w:rPr>
        <w:t xml:space="preserve">The </w:t>
      </w:r>
      <w:r w:rsidR="00B87350">
        <w:rPr>
          <w:sz w:val="20"/>
          <w:szCs w:val="20"/>
        </w:rPr>
        <w:t xml:space="preserve">international </w:t>
      </w:r>
      <w:r w:rsidR="00627118">
        <w:rPr>
          <w:sz w:val="20"/>
          <w:szCs w:val="20"/>
        </w:rPr>
        <w:t xml:space="preserve">regulatory </w:t>
      </w:r>
      <w:r w:rsidR="00B87350">
        <w:rPr>
          <w:sz w:val="20"/>
          <w:szCs w:val="20"/>
        </w:rPr>
        <w:t>principle</w:t>
      </w:r>
      <w:r w:rsidR="00627118">
        <w:rPr>
          <w:sz w:val="20"/>
          <w:szCs w:val="20"/>
        </w:rPr>
        <w:t xml:space="preserve"> of non-</w:t>
      </w:r>
      <w:r w:rsidR="00A65139">
        <w:rPr>
          <w:sz w:val="20"/>
          <w:szCs w:val="20"/>
        </w:rPr>
        <w:t>interference in telecommunications</w:t>
      </w:r>
      <w:r w:rsidR="00B87350">
        <w:rPr>
          <w:sz w:val="20"/>
          <w:szCs w:val="20"/>
        </w:rPr>
        <w:t xml:space="preserve"> can be traced back to the 1903 </w:t>
      </w:r>
      <w:r w:rsidR="00377E76">
        <w:rPr>
          <w:sz w:val="20"/>
          <w:szCs w:val="20"/>
        </w:rPr>
        <w:t xml:space="preserve">International Radio </w:t>
      </w:r>
      <w:r w:rsidR="00377E76">
        <w:rPr>
          <w:sz w:val="20"/>
          <w:szCs w:val="20"/>
        </w:rPr>
        <w:t>Conference</w:t>
      </w:r>
      <w:r w:rsidR="001B0363">
        <w:rPr>
          <w:sz w:val="20"/>
          <w:szCs w:val="20"/>
        </w:rPr>
        <w:t>, over concern of disturbing wireless stations</w:t>
      </w:r>
      <w:r w:rsidR="00D06C0B">
        <w:rPr>
          <w:sz w:val="20"/>
          <w:szCs w:val="20"/>
        </w:rPr>
        <w:t>.</w:t>
      </w:r>
      <w:r w:rsidR="00363B0F">
        <w:rPr>
          <w:sz w:val="20"/>
          <w:szCs w:val="20"/>
        </w:rPr>
        <w:t xml:space="preserve">  The concept of “harmful interference” was introduced at the International Radio Conference of 1947</w:t>
      </w:r>
      <w:r w:rsidR="00580F90">
        <w:rPr>
          <w:sz w:val="20"/>
          <w:szCs w:val="20"/>
        </w:rPr>
        <w:t>.  Interference as defined in t</w:t>
      </w:r>
      <w:r w:rsidR="008D2668">
        <w:rPr>
          <w:sz w:val="20"/>
          <w:szCs w:val="20"/>
        </w:rPr>
        <w:t>oday’s</w:t>
      </w:r>
      <w:r w:rsidR="00580F90">
        <w:rPr>
          <w:sz w:val="20"/>
          <w:szCs w:val="20"/>
        </w:rPr>
        <w:t xml:space="preserve"> </w:t>
      </w:r>
      <w:r>
        <w:rPr>
          <w:sz w:val="20"/>
          <w:szCs w:val="20"/>
        </w:rPr>
        <w:t>ITU</w:t>
      </w:r>
      <w:r w:rsidR="00580F90">
        <w:rPr>
          <w:sz w:val="20"/>
          <w:szCs w:val="20"/>
        </w:rPr>
        <w:t xml:space="preserve"> radio regulations </w:t>
      </w:r>
      <w:r w:rsidR="008D2668">
        <w:rPr>
          <w:sz w:val="20"/>
          <w:szCs w:val="20"/>
        </w:rPr>
        <w:t>was de</w:t>
      </w:r>
      <w:r w:rsidR="006A7EBC">
        <w:rPr>
          <w:sz w:val="20"/>
          <w:szCs w:val="20"/>
        </w:rPr>
        <w:t>fined</w:t>
      </w:r>
      <w:r w:rsidR="008D2668">
        <w:rPr>
          <w:sz w:val="20"/>
          <w:szCs w:val="20"/>
        </w:rPr>
        <w:t xml:space="preserve"> at the 1979 </w:t>
      </w:r>
      <w:r w:rsidR="00B07F4F">
        <w:rPr>
          <w:sz w:val="20"/>
          <w:szCs w:val="20"/>
        </w:rPr>
        <w:t>World Administrative Radio Conference</w:t>
      </w:r>
      <w:r w:rsidR="000005F2">
        <w:rPr>
          <w:sz w:val="20"/>
          <w:szCs w:val="20"/>
        </w:rPr>
        <w:t xml:space="preserve"> [1</w:t>
      </w:r>
      <w:r w:rsidR="00920800">
        <w:rPr>
          <w:sz w:val="20"/>
          <w:szCs w:val="20"/>
        </w:rPr>
        <w:t>,2</w:t>
      </w:r>
      <w:r w:rsidR="000005F2">
        <w:rPr>
          <w:sz w:val="20"/>
          <w:szCs w:val="20"/>
        </w:rPr>
        <w:t>]</w:t>
      </w:r>
      <w:r w:rsidR="006A7EBC">
        <w:rPr>
          <w:sz w:val="20"/>
          <w:szCs w:val="20"/>
        </w:rPr>
        <w:t>:</w:t>
      </w:r>
    </w:p>
    <w:p w14:paraId="19A0FC88" w14:textId="79610E6F" w:rsidR="001C03F4" w:rsidRDefault="00FE50B8" w:rsidP="006B4643">
      <w:pPr>
        <w:ind w:left="708"/>
        <w:rPr>
          <w:i/>
          <w:iCs/>
          <w:sz w:val="20"/>
          <w:szCs w:val="20"/>
        </w:rPr>
      </w:pPr>
      <w:r>
        <w:rPr>
          <w:i/>
          <w:iCs/>
          <w:sz w:val="20"/>
          <w:szCs w:val="20"/>
        </w:rPr>
        <w:t xml:space="preserve">1.166 </w:t>
      </w:r>
      <w:r w:rsidR="001C03F4" w:rsidRPr="001700BD">
        <w:rPr>
          <w:i/>
          <w:iCs/>
          <w:sz w:val="20"/>
          <w:szCs w:val="20"/>
        </w:rPr>
        <w:t xml:space="preserve">Interference: The effect of unwanted energy due to one or a combination of emissions, radiations, or inductions upon reception in a radiocommunication system, manifested by any performance degradation, misinterpretation, or loss of information which could be extracted in the absence of such unwanted energy. </w:t>
      </w:r>
    </w:p>
    <w:p w14:paraId="30C49D4D" w14:textId="77777777" w:rsidR="006B4643" w:rsidRPr="001700BD" w:rsidRDefault="006B4643" w:rsidP="001700BD">
      <w:pPr>
        <w:ind w:left="708"/>
        <w:rPr>
          <w:i/>
          <w:iCs/>
          <w:sz w:val="20"/>
          <w:szCs w:val="20"/>
        </w:rPr>
      </w:pPr>
    </w:p>
    <w:p w14:paraId="1690A905" w14:textId="77777777" w:rsidR="00B07F4F" w:rsidRPr="001700BD" w:rsidRDefault="00B07F4F" w:rsidP="00B07F4F">
      <w:pPr>
        <w:ind w:left="720"/>
        <w:rPr>
          <w:i/>
          <w:iCs/>
          <w:sz w:val="20"/>
          <w:szCs w:val="20"/>
        </w:rPr>
      </w:pPr>
      <w:r w:rsidRPr="001700BD">
        <w:rPr>
          <w:i/>
          <w:iCs/>
          <w:sz w:val="20"/>
          <w:szCs w:val="20"/>
        </w:rPr>
        <w:t xml:space="preserve">1.167 </w:t>
      </w:r>
      <w:r w:rsidRPr="006B4643">
        <w:rPr>
          <w:i/>
          <w:iCs/>
          <w:sz w:val="20"/>
          <w:szCs w:val="20"/>
        </w:rPr>
        <w:t>permissible interference:</w:t>
      </w:r>
      <w:r w:rsidRPr="001700BD">
        <w:rPr>
          <w:i/>
          <w:iCs/>
          <w:sz w:val="20"/>
          <w:szCs w:val="20"/>
        </w:rPr>
        <w:t xml:space="preserve"> Observed or predicted interference which complies with quantitative interference and sharing criteria contained in these Regulations or in ITU-R Recommendations or in special agreements as provided in these Regulations.</w:t>
      </w:r>
    </w:p>
    <w:p w14:paraId="46B0D931" w14:textId="77777777" w:rsidR="00B07F4F" w:rsidRPr="001700BD" w:rsidRDefault="00B07F4F" w:rsidP="00B07F4F">
      <w:pPr>
        <w:rPr>
          <w:i/>
          <w:iCs/>
          <w:sz w:val="20"/>
          <w:szCs w:val="20"/>
        </w:rPr>
      </w:pPr>
    </w:p>
    <w:p w14:paraId="0989055F" w14:textId="77777777" w:rsidR="00B07F4F" w:rsidRPr="001700BD" w:rsidRDefault="00B07F4F" w:rsidP="00B07F4F">
      <w:pPr>
        <w:ind w:left="720"/>
        <w:rPr>
          <w:i/>
          <w:iCs/>
          <w:sz w:val="20"/>
          <w:szCs w:val="20"/>
        </w:rPr>
      </w:pPr>
      <w:r w:rsidRPr="001700BD">
        <w:rPr>
          <w:i/>
          <w:iCs/>
          <w:sz w:val="20"/>
          <w:szCs w:val="20"/>
        </w:rPr>
        <w:t xml:space="preserve">1.68 </w:t>
      </w:r>
      <w:r w:rsidRPr="006B4643">
        <w:rPr>
          <w:i/>
          <w:iCs/>
          <w:sz w:val="20"/>
          <w:szCs w:val="20"/>
        </w:rPr>
        <w:t>accepted interference:</w:t>
      </w:r>
      <w:r w:rsidRPr="001700BD">
        <w:rPr>
          <w:i/>
          <w:iCs/>
          <w:sz w:val="20"/>
          <w:szCs w:val="20"/>
        </w:rPr>
        <w:t xml:space="preserve"> Interference at a higher level than defined as </w:t>
      </w:r>
      <w:r w:rsidRPr="006B4643">
        <w:rPr>
          <w:i/>
          <w:iCs/>
          <w:sz w:val="20"/>
          <w:szCs w:val="20"/>
        </w:rPr>
        <w:t>permissible interference</w:t>
      </w:r>
      <w:r w:rsidRPr="001700BD">
        <w:rPr>
          <w:i/>
          <w:iCs/>
          <w:sz w:val="20"/>
          <w:szCs w:val="20"/>
        </w:rPr>
        <w:t xml:space="preserve"> and has been agreed upon between two or more </w:t>
      </w:r>
      <w:r w:rsidRPr="006B4643">
        <w:rPr>
          <w:i/>
          <w:iCs/>
          <w:sz w:val="20"/>
          <w:szCs w:val="20"/>
        </w:rPr>
        <w:t>administrations</w:t>
      </w:r>
      <w:r w:rsidRPr="001700BD">
        <w:rPr>
          <w:i/>
          <w:iCs/>
          <w:sz w:val="20"/>
          <w:szCs w:val="20"/>
        </w:rPr>
        <w:t xml:space="preserve"> without prejudice to other administrations.</w:t>
      </w:r>
    </w:p>
    <w:p w14:paraId="689FB572" w14:textId="77777777" w:rsidR="00B07F4F" w:rsidRPr="001700BD" w:rsidRDefault="00B07F4F" w:rsidP="00B07F4F">
      <w:pPr>
        <w:ind w:left="720"/>
        <w:rPr>
          <w:i/>
          <w:iCs/>
          <w:sz w:val="20"/>
          <w:szCs w:val="20"/>
        </w:rPr>
      </w:pPr>
    </w:p>
    <w:p w14:paraId="14BA7A83" w14:textId="6B282227" w:rsidR="00B07F4F" w:rsidRPr="001700BD" w:rsidRDefault="00B07F4F" w:rsidP="001700BD">
      <w:pPr>
        <w:ind w:left="720"/>
        <w:rPr>
          <w:i/>
          <w:iCs/>
          <w:sz w:val="20"/>
          <w:szCs w:val="20"/>
        </w:rPr>
      </w:pPr>
      <w:r w:rsidRPr="001700BD">
        <w:rPr>
          <w:i/>
          <w:iCs/>
          <w:sz w:val="20"/>
          <w:szCs w:val="20"/>
        </w:rPr>
        <w:t xml:space="preserve">1.169 </w:t>
      </w:r>
      <w:r w:rsidRPr="006B4643">
        <w:rPr>
          <w:i/>
          <w:iCs/>
          <w:sz w:val="20"/>
          <w:szCs w:val="20"/>
        </w:rPr>
        <w:t xml:space="preserve">harmful interference: </w:t>
      </w:r>
      <w:r w:rsidRPr="001700BD">
        <w:rPr>
          <w:i/>
          <w:iCs/>
          <w:sz w:val="20"/>
          <w:szCs w:val="20"/>
        </w:rPr>
        <w:t xml:space="preserve">Interference which endangers the functioning of a </w:t>
      </w:r>
      <w:r w:rsidRPr="006B4643">
        <w:rPr>
          <w:i/>
          <w:iCs/>
          <w:sz w:val="20"/>
          <w:szCs w:val="20"/>
        </w:rPr>
        <w:t>radionavigation service</w:t>
      </w:r>
      <w:r w:rsidRPr="001700BD">
        <w:rPr>
          <w:i/>
          <w:iCs/>
          <w:sz w:val="20"/>
          <w:szCs w:val="20"/>
        </w:rPr>
        <w:t xml:space="preserve"> or other </w:t>
      </w:r>
      <w:r w:rsidRPr="006B4643">
        <w:rPr>
          <w:i/>
          <w:iCs/>
          <w:sz w:val="20"/>
          <w:szCs w:val="20"/>
        </w:rPr>
        <w:t>safety services</w:t>
      </w:r>
      <w:r w:rsidRPr="001700BD">
        <w:rPr>
          <w:i/>
          <w:iCs/>
          <w:sz w:val="20"/>
          <w:szCs w:val="20"/>
        </w:rPr>
        <w:t xml:space="preserve"> or seriously </w:t>
      </w:r>
      <w:r w:rsidRPr="001700BD">
        <w:rPr>
          <w:i/>
          <w:iCs/>
          <w:sz w:val="20"/>
          <w:szCs w:val="20"/>
        </w:rPr>
        <w:lastRenderedPageBreak/>
        <w:t xml:space="preserve">degrades, obstructs, or repeatedly interrupts a </w:t>
      </w:r>
      <w:r w:rsidRPr="006B4643">
        <w:rPr>
          <w:i/>
          <w:iCs/>
          <w:sz w:val="20"/>
          <w:szCs w:val="20"/>
        </w:rPr>
        <w:t xml:space="preserve">radiocommunication service operating </w:t>
      </w:r>
      <w:r w:rsidRPr="001700BD">
        <w:rPr>
          <w:i/>
          <w:iCs/>
          <w:sz w:val="20"/>
          <w:szCs w:val="20"/>
        </w:rPr>
        <w:t xml:space="preserve">in accordance with Radio Regulations (CS) </w:t>
      </w:r>
    </w:p>
    <w:p w14:paraId="3C1E7AE2" w14:textId="77777777" w:rsidR="00B07F4F" w:rsidRDefault="00B07F4F" w:rsidP="00627118">
      <w:pPr>
        <w:ind w:firstLine="284"/>
        <w:rPr>
          <w:sz w:val="20"/>
          <w:szCs w:val="20"/>
        </w:rPr>
      </w:pPr>
    </w:p>
    <w:p w14:paraId="38255C9D" w14:textId="7C84C75F" w:rsidR="00213DD8" w:rsidRDefault="006F50BD" w:rsidP="00627118">
      <w:pPr>
        <w:ind w:firstLine="284"/>
        <w:rPr>
          <w:sz w:val="20"/>
          <w:szCs w:val="20"/>
        </w:rPr>
      </w:pPr>
      <w:r w:rsidRPr="095702DF">
        <w:rPr>
          <w:sz w:val="20"/>
          <w:szCs w:val="20"/>
        </w:rPr>
        <w:t xml:space="preserve">These </w:t>
      </w:r>
      <w:r w:rsidR="00381454" w:rsidRPr="095702DF">
        <w:rPr>
          <w:sz w:val="20"/>
          <w:szCs w:val="20"/>
        </w:rPr>
        <w:t>interference</w:t>
      </w:r>
      <w:r w:rsidR="00BC36D2" w:rsidRPr="095702DF">
        <w:rPr>
          <w:sz w:val="20"/>
          <w:szCs w:val="20"/>
        </w:rPr>
        <w:t xml:space="preserve"> categories</w:t>
      </w:r>
      <w:r w:rsidR="00381454" w:rsidRPr="095702DF">
        <w:rPr>
          <w:sz w:val="20"/>
          <w:szCs w:val="20"/>
        </w:rPr>
        <w:t xml:space="preserve"> delineate </w:t>
      </w:r>
      <w:r w:rsidR="00865D5F" w:rsidRPr="095702DF">
        <w:rPr>
          <w:sz w:val="20"/>
          <w:szCs w:val="20"/>
        </w:rPr>
        <w:t xml:space="preserve">the level of </w:t>
      </w:r>
      <w:r w:rsidR="00962FCF" w:rsidRPr="095702DF">
        <w:rPr>
          <w:sz w:val="20"/>
          <w:szCs w:val="20"/>
        </w:rPr>
        <w:t>impact</w:t>
      </w:r>
      <w:r w:rsidR="004711FB" w:rsidRPr="095702DF">
        <w:rPr>
          <w:sz w:val="20"/>
          <w:szCs w:val="20"/>
        </w:rPr>
        <w:t xml:space="preserve"> to another party, and recognize that some level of interference </w:t>
      </w:r>
      <w:r w:rsidR="0076729C" w:rsidRPr="095702DF">
        <w:rPr>
          <w:sz w:val="20"/>
          <w:szCs w:val="20"/>
        </w:rPr>
        <w:t xml:space="preserve">may be permissible </w:t>
      </w:r>
      <w:r w:rsidR="008D368E" w:rsidRPr="095702DF">
        <w:rPr>
          <w:sz w:val="20"/>
          <w:szCs w:val="20"/>
        </w:rPr>
        <w:t xml:space="preserve">either pursuant to </w:t>
      </w:r>
      <w:r w:rsidR="00E003C4" w:rsidRPr="095702DF">
        <w:rPr>
          <w:sz w:val="20"/>
          <w:szCs w:val="20"/>
        </w:rPr>
        <w:t>regula</w:t>
      </w:r>
      <w:r w:rsidR="00DF414D" w:rsidRPr="095702DF">
        <w:rPr>
          <w:sz w:val="20"/>
          <w:szCs w:val="20"/>
        </w:rPr>
        <w:t xml:space="preserve">tory </w:t>
      </w:r>
      <w:r w:rsidR="00865D5F" w:rsidRPr="095702DF">
        <w:rPr>
          <w:sz w:val="20"/>
          <w:szCs w:val="20"/>
        </w:rPr>
        <w:t xml:space="preserve">guidance or </w:t>
      </w:r>
      <w:r w:rsidR="008D368E" w:rsidRPr="095702DF">
        <w:rPr>
          <w:sz w:val="20"/>
          <w:szCs w:val="20"/>
        </w:rPr>
        <w:t xml:space="preserve">after appropriate </w:t>
      </w:r>
      <w:r w:rsidR="3C57CC3B" w:rsidRPr="095702DF">
        <w:rPr>
          <w:sz w:val="20"/>
          <w:szCs w:val="20"/>
        </w:rPr>
        <w:t>agreement</w:t>
      </w:r>
      <w:r w:rsidR="00865D5F" w:rsidRPr="095702DF">
        <w:rPr>
          <w:sz w:val="20"/>
          <w:szCs w:val="20"/>
        </w:rPr>
        <w:t xml:space="preserve"> with the affected party.</w:t>
      </w:r>
    </w:p>
    <w:p w14:paraId="79CCCAF4" w14:textId="77777777" w:rsidR="004711FB" w:rsidRPr="001700BD" w:rsidRDefault="004711FB" w:rsidP="001700BD">
      <w:pPr>
        <w:ind w:firstLine="284"/>
        <w:rPr>
          <w:sz w:val="20"/>
          <w:szCs w:val="20"/>
        </w:rPr>
      </w:pPr>
    </w:p>
    <w:p w14:paraId="438088AD" w14:textId="127E51F5" w:rsidR="002E2C29" w:rsidRDefault="00AA0343" w:rsidP="002E2C29">
      <w:pPr>
        <w:rPr>
          <w:sz w:val="20"/>
          <w:szCs w:val="20"/>
        </w:rPr>
      </w:pPr>
      <w:r>
        <w:rPr>
          <w:i/>
          <w:iCs/>
          <w:sz w:val="20"/>
          <w:szCs w:val="20"/>
        </w:rPr>
        <w:t>1.1.2 The Launch of Sputnik: Defining [</w:t>
      </w:r>
      <w:r w:rsidR="002E2C29">
        <w:rPr>
          <w:i/>
          <w:iCs/>
          <w:sz w:val="20"/>
          <w:szCs w:val="20"/>
        </w:rPr>
        <w:t>H</w:t>
      </w:r>
      <w:r>
        <w:rPr>
          <w:i/>
          <w:iCs/>
          <w:sz w:val="20"/>
          <w:szCs w:val="20"/>
        </w:rPr>
        <w:t xml:space="preserve">armful] </w:t>
      </w:r>
      <w:r w:rsidR="002E2C29">
        <w:rPr>
          <w:i/>
          <w:iCs/>
          <w:sz w:val="20"/>
          <w:szCs w:val="20"/>
        </w:rPr>
        <w:t>C</w:t>
      </w:r>
      <w:r>
        <w:rPr>
          <w:i/>
          <w:iCs/>
          <w:sz w:val="20"/>
          <w:szCs w:val="20"/>
        </w:rPr>
        <w:t xml:space="preserve">ontamination and </w:t>
      </w:r>
      <w:r w:rsidR="002E2C29">
        <w:rPr>
          <w:i/>
          <w:iCs/>
          <w:sz w:val="20"/>
          <w:szCs w:val="20"/>
        </w:rPr>
        <w:t>I</w:t>
      </w:r>
      <w:r>
        <w:rPr>
          <w:i/>
          <w:iCs/>
          <w:sz w:val="20"/>
          <w:szCs w:val="20"/>
        </w:rPr>
        <w:t xml:space="preserve">nterference in </w:t>
      </w:r>
      <w:r w:rsidR="002E2C29">
        <w:rPr>
          <w:i/>
          <w:iCs/>
          <w:sz w:val="20"/>
          <w:szCs w:val="20"/>
        </w:rPr>
        <w:t>S</w:t>
      </w:r>
      <w:r>
        <w:rPr>
          <w:i/>
          <w:iCs/>
          <w:sz w:val="20"/>
          <w:szCs w:val="20"/>
        </w:rPr>
        <w:t>pace</w:t>
      </w:r>
    </w:p>
    <w:p w14:paraId="050F2F21" w14:textId="4AFBD01E" w:rsidR="004D0E01" w:rsidRPr="008B4EE4" w:rsidRDefault="004D0E01" w:rsidP="001700BD">
      <w:pPr>
        <w:ind w:firstLine="270"/>
        <w:rPr>
          <w:sz w:val="20"/>
          <w:szCs w:val="20"/>
        </w:rPr>
      </w:pPr>
      <w:r w:rsidRPr="008B4EE4">
        <w:rPr>
          <w:sz w:val="20"/>
          <w:szCs w:val="20"/>
        </w:rPr>
        <w:t xml:space="preserve">Shortly after the launch of Sputnik, international concern was raised regarding contamination of celestial bodies.  On February 8, 1958, the </w:t>
      </w:r>
      <w:r w:rsidR="00F8664C" w:rsidRPr="008B4EE4">
        <w:rPr>
          <w:sz w:val="20"/>
          <w:szCs w:val="20"/>
        </w:rPr>
        <w:t>N</w:t>
      </w:r>
      <w:r w:rsidR="00A3338E" w:rsidRPr="008B4EE4">
        <w:rPr>
          <w:sz w:val="20"/>
          <w:szCs w:val="20"/>
        </w:rPr>
        <w:t>ational Academy of Sciences (N</w:t>
      </w:r>
      <w:r w:rsidR="00F8664C" w:rsidRPr="008B4EE4">
        <w:rPr>
          <w:sz w:val="20"/>
          <w:szCs w:val="20"/>
        </w:rPr>
        <w:t>AS</w:t>
      </w:r>
      <w:r w:rsidR="00A3338E" w:rsidRPr="008B4EE4">
        <w:rPr>
          <w:sz w:val="20"/>
          <w:szCs w:val="20"/>
        </w:rPr>
        <w:t>)</w:t>
      </w:r>
      <w:r w:rsidRPr="008B4EE4">
        <w:rPr>
          <w:sz w:val="20"/>
          <w:szCs w:val="20"/>
        </w:rPr>
        <w:t xml:space="preserve"> of the United States adopted a resolution urging that “scientists plan lunar and planetary studies with great care and deep concern so that initial operations do not compromise and make impossible forever after critical scientific experiments,” citing examples of possible biological or radioactive contamination [</w:t>
      </w:r>
      <w:r w:rsidR="00920800">
        <w:rPr>
          <w:sz w:val="20"/>
          <w:szCs w:val="20"/>
        </w:rPr>
        <w:t>3</w:t>
      </w:r>
      <w:r w:rsidRPr="008B4EE4">
        <w:rPr>
          <w:sz w:val="20"/>
          <w:szCs w:val="20"/>
        </w:rPr>
        <w:t xml:space="preserve">].  Upon the urging of the NAS, the International Council of Scientific Unions established </w:t>
      </w:r>
      <w:r w:rsidRPr="072DEFF3">
        <w:rPr>
          <w:sz w:val="20"/>
          <w:szCs w:val="20"/>
        </w:rPr>
        <w:t>a</w:t>
      </w:r>
      <w:r w:rsidR="616EFE39" w:rsidRPr="072DEFF3">
        <w:rPr>
          <w:sz w:val="20"/>
          <w:szCs w:val="20"/>
        </w:rPr>
        <w:t>n ad-</w:t>
      </w:r>
      <w:r w:rsidR="616EFE39" w:rsidRPr="65965D11">
        <w:rPr>
          <w:sz w:val="20"/>
          <w:szCs w:val="20"/>
        </w:rPr>
        <w:t>hoc</w:t>
      </w:r>
      <w:r w:rsidRPr="008B4EE4">
        <w:rPr>
          <w:sz w:val="20"/>
          <w:szCs w:val="20"/>
        </w:rPr>
        <w:t xml:space="preserve"> </w:t>
      </w:r>
      <w:r w:rsidR="616EFE39" w:rsidRPr="673B3293">
        <w:rPr>
          <w:sz w:val="20"/>
          <w:szCs w:val="20"/>
        </w:rPr>
        <w:t xml:space="preserve">Committee </w:t>
      </w:r>
      <w:r w:rsidR="616EFE39" w:rsidRPr="7C74B726">
        <w:rPr>
          <w:sz w:val="20"/>
          <w:szCs w:val="20"/>
        </w:rPr>
        <w:t>on Contamination</w:t>
      </w:r>
      <w:r w:rsidR="616EFE39" w:rsidRPr="09B0E077">
        <w:rPr>
          <w:sz w:val="20"/>
          <w:szCs w:val="20"/>
        </w:rPr>
        <w:t xml:space="preserve"> by Extra-</w:t>
      </w:r>
      <w:r w:rsidR="616EFE39" w:rsidRPr="3C1838C0">
        <w:rPr>
          <w:sz w:val="20"/>
          <w:szCs w:val="20"/>
        </w:rPr>
        <w:t>terrestrial</w:t>
      </w:r>
      <w:r w:rsidR="616EFE39" w:rsidRPr="09B0E077">
        <w:rPr>
          <w:sz w:val="20"/>
          <w:szCs w:val="20"/>
        </w:rPr>
        <w:t xml:space="preserve"> </w:t>
      </w:r>
      <w:r w:rsidR="616EFE39" w:rsidRPr="5058736F">
        <w:rPr>
          <w:sz w:val="20"/>
          <w:szCs w:val="20"/>
        </w:rPr>
        <w:t xml:space="preserve">Exploration </w:t>
      </w:r>
      <w:r w:rsidRPr="5058736F">
        <w:rPr>
          <w:sz w:val="20"/>
          <w:szCs w:val="20"/>
        </w:rPr>
        <w:t>(CETEX</w:t>
      </w:r>
      <w:r w:rsidRPr="008B4EE4">
        <w:rPr>
          <w:sz w:val="20"/>
          <w:szCs w:val="20"/>
        </w:rPr>
        <w:t>).  CETEX explicitly noted impacts to the Moon’s atmosphere, Moon dust, and biological contamination as potential areas of contamination concern.  Contamination by lunar dust was incorrectly deemed to be unproblematic except in the instance of nuclear explosions, and a lack of understanding of the presence of lunar volatiles and water ice led to initial dismissal of impacts to the ability to study lunar geological history or biological contamination.  CETEX noted in their recommendations that “there is a real danger that exploration attempts made within the next few years which would complicate or render impossible more detailed studies, when the technological problems of landing sensitive scientific instruments on the moon and planets have been solved,” noting that “an experiment essential for one purpose may make it impossible for other types of studies to be made subsequently (e.g., the explosion of a nuclear device to provide seismic data on the interior of the moon or of the planets might make subsequent radiochemical analysis meaningless)” [</w:t>
      </w:r>
      <w:r w:rsidR="00920800">
        <w:rPr>
          <w:sz w:val="20"/>
          <w:szCs w:val="20"/>
        </w:rPr>
        <w:t>3</w:t>
      </w:r>
      <w:r w:rsidRPr="008B4EE4">
        <w:rPr>
          <w:sz w:val="20"/>
          <w:szCs w:val="20"/>
        </w:rPr>
        <w:t xml:space="preserve">].  </w:t>
      </w:r>
    </w:p>
    <w:p w14:paraId="328FB1CC" w14:textId="3FAD2D5C" w:rsidR="004D0E01" w:rsidRPr="008B4EE4" w:rsidRDefault="004D0E01" w:rsidP="0073190C">
      <w:pPr>
        <w:ind w:firstLine="284"/>
        <w:rPr>
          <w:sz w:val="20"/>
          <w:szCs w:val="20"/>
        </w:rPr>
      </w:pPr>
      <w:r w:rsidRPr="008B4EE4">
        <w:rPr>
          <w:sz w:val="20"/>
          <w:szCs w:val="20"/>
        </w:rPr>
        <w:t xml:space="preserve">CETEX was formalized </w:t>
      </w:r>
      <w:r w:rsidR="008D368E">
        <w:rPr>
          <w:sz w:val="20"/>
          <w:szCs w:val="20"/>
        </w:rPr>
        <w:t xml:space="preserve">in </w:t>
      </w:r>
      <w:r w:rsidR="006B7210">
        <w:rPr>
          <w:sz w:val="20"/>
          <w:szCs w:val="20"/>
        </w:rPr>
        <w:t xml:space="preserve">1958 </w:t>
      </w:r>
      <w:r w:rsidRPr="008B4EE4">
        <w:rPr>
          <w:sz w:val="20"/>
          <w:szCs w:val="20"/>
        </w:rPr>
        <w:t>through the founding of the Committee on Space Research (COSPAR).  COSPAR provided contamination recommendations to the U.N. Committee on the Peaceful Uses of Outer Space (COPUOS) in 1964, focused on “upper atmospheric pollution by rocket exhaust and chemical injection experiments,” “belts of orbiting dipoles”, and “contamination of planets” with particular focus on further work regarding space probe sterilization [</w:t>
      </w:r>
      <w:r w:rsidR="00920800">
        <w:rPr>
          <w:sz w:val="20"/>
          <w:szCs w:val="20"/>
        </w:rPr>
        <w:t>3</w:t>
      </w:r>
      <w:r w:rsidRPr="008B4EE4">
        <w:rPr>
          <w:sz w:val="20"/>
          <w:szCs w:val="20"/>
        </w:rPr>
        <w:t xml:space="preserve">]. The upper atmospheric group split </w:t>
      </w:r>
      <w:r w:rsidRPr="008B4EE4">
        <w:rPr>
          <w:sz w:val="20"/>
          <w:szCs w:val="20"/>
        </w:rPr>
        <w:t xml:space="preserve">impacts into four categories, noting an emphasis on long-term impact in their discussion of severity: </w:t>
      </w:r>
    </w:p>
    <w:p w14:paraId="4DA4AA69" w14:textId="77777777" w:rsidR="004D0E01" w:rsidRPr="008B4EE4" w:rsidRDefault="004D0E01" w:rsidP="00C22FC2">
      <w:pPr>
        <w:rPr>
          <w:sz w:val="20"/>
          <w:szCs w:val="20"/>
        </w:rPr>
      </w:pPr>
    </w:p>
    <w:p w14:paraId="412A6D0A" w14:textId="77777777" w:rsidR="004D0E01" w:rsidRPr="008B4EE4" w:rsidRDefault="004D0E01" w:rsidP="00C22FC2">
      <w:pPr>
        <w:pStyle w:val="ListParagraph"/>
        <w:numPr>
          <w:ilvl w:val="0"/>
          <w:numId w:val="5"/>
        </w:numPr>
        <w:rPr>
          <w:rFonts w:ascii="Times New Roman" w:hAnsi="Times New Roman"/>
          <w:sz w:val="20"/>
          <w:szCs w:val="20"/>
        </w:rPr>
      </w:pPr>
      <w:r w:rsidRPr="008B4EE4">
        <w:rPr>
          <w:rFonts w:ascii="Times New Roman" w:hAnsi="Times New Roman"/>
          <w:sz w:val="20"/>
          <w:szCs w:val="20"/>
        </w:rPr>
        <w:t>A harmless, short-term and localized alteration of the upper atmosphere that can be readily observed at the ground;</w:t>
      </w:r>
    </w:p>
    <w:p w14:paraId="13A5EBE2" w14:textId="77777777" w:rsidR="004D0E01" w:rsidRPr="008B4EE4" w:rsidRDefault="004D0E01" w:rsidP="00C22FC2">
      <w:pPr>
        <w:pStyle w:val="ListParagraph"/>
        <w:numPr>
          <w:ilvl w:val="0"/>
          <w:numId w:val="5"/>
        </w:numPr>
        <w:rPr>
          <w:rFonts w:ascii="Times New Roman" w:hAnsi="Times New Roman"/>
          <w:sz w:val="20"/>
          <w:szCs w:val="20"/>
        </w:rPr>
      </w:pPr>
      <w:r w:rsidRPr="008B4EE4">
        <w:rPr>
          <w:rFonts w:ascii="Times New Roman" w:hAnsi="Times New Roman"/>
          <w:sz w:val="20"/>
          <w:szCs w:val="20"/>
        </w:rPr>
        <w:t>A long-term and world-wide alteration of the observable characteristics of the upper atmosphere, but one which causes no identifiable interference or harmful effect;</w:t>
      </w:r>
    </w:p>
    <w:p w14:paraId="5F56E902" w14:textId="77777777" w:rsidR="004D0E01" w:rsidRPr="008B4EE4" w:rsidRDefault="004D0E01" w:rsidP="00C22FC2">
      <w:pPr>
        <w:pStyle w:val="ListParagraph"/>
        <w:numPr>
          <w:ilvl w:val="0"/>
          <w:numId w:val="5"/>
        </w:numPr>
        <w:rPr>
          <w:rFonts w:ascii="Times New Roman" w:hAnsi="Times New Roman"/>
          <w:sz w:val="20"/>
          <w:szCs w:val="20"/>
        </w:rPr>
      </w:pPr>
      <w:r w:rsidRPr="008B4EE4">
        <w:rPr>
          <w:rFonts w:ascii="Times New Roman" w:hAnsi="Times New Roman"/>
          <w:sz w:val="20"/>
          <w:szCs w:val="20"/>
        </w:rPr>
        <w:t>An extensive alteration of the upper atmosphere that interferes with scientific experiments or other human activities</w:t>
      </w:r>
    </w:p>
    <w:p w14:paraId="2435DC80" w14:textId="277D39F3" w:rsidR="004D0E01" w:rsidRPr="008B4EE4" w:rsidRDefault="004D0E01" w:rsidP="00C22FC2">
      <w:pPr>
        <w:pStyle w:val="ListParagraph"/>
        <w:numPr>
          <w:ilvl w:val="0"/>
          <w:numId w:val="5"/>
        </w:numPr>
        <w:rPr>
          <w:rFonts w:ascii="Times New Roman" w:hAnsi="Times New Roman"/>
          <w:sz w:val="20"/>
          <w:szCs w:val="20"/>
        </w:rPr>
      </w:pPr>
      <w:r w:rsidRPr="008B4EE4">
        <w:rPr>
          <w:rFonts w:ascii="Times New Roman" w:hAnsi="Times New Roman"/>
          <w:sz w:val="20"/>
          <w:szCs w:val="20"/>
        </w:rPr>
        <w:t>An atmospheric alteration that affects man’s environment [</w:t>
      </w:r>
      <w:r w:rsidR="00920800">
        <w:rPr>
          <w:rFonts w:ascii="Times New Roman" w:hAnsi="Times New Roman"/>
          <w:sz w:val="20"/>
          <w:szCs w:val="20"/>
        </w:rPr>
        <w:t>4</w:t>
      </w:r>
      <w:r w:rsidRPr="008B4EE4">
        <w:rPr>
          <w:rFonts w:ascii="Times New Roman" w:hAnsi="Times New Roman"/>
          <w:sz w:val="20"/>
          <w:szCs w:val="20"/>
        </w:rPr>
        <w:t>].</w:t>
      </w:r>
    </w:p>
    <w:p w14:paraId="4158EE1F" w14:textId="77777777" w:rsidR="004D0E01" w:rsidRPr="008B4EE4" w:rsidRDefault="004D0E01" w:rsidP="00C22FC2">
      <w:pPr>
        <w:rPr>
          <w:sz w:val="20"/>
          <w:szCs w:val="20"/>
        </w:rPr>
      </w:pPr>
    </w:p>
    <w:p w14:paraId="0BB3EA04" w14:textId="26367B01" w:rsidR="004D0E01" w:rsidRPr="008B4EE4" w:rsidRDefault="004D0E01" w:rsidP="00C22FC2">
      <w:pPr>
        <w:ind w:firstLine="360"/>
        <w:rPr>
          <w:sz w:val="20"/>
          <w:szCs w:val="20"/>
        </w:rPr>
      </w:pPr>
      <w:r w:rsidRPr="0813DAD2">
        <w:rPr>
          <w:sz w:val="20"/>
          <w:szCs w:val="20"/>
        </w:rPr>
        <w:t xml:space="preserve">The discussion of the meaning of contamination continued through the </w:t>
      </w:r>
      <w:r w:rsidR="00840936" w:rsidRPr="0813DAD2">
        <w:rPr>
          <w:sz w:val="20"/>
          <w:szCs w:val="20"/>
        </w:rPr>
        <w:t>drafting and negot</w:t>
      </w:r>
      <w:r w:rsidR="00C07859" w:rsidRPr="0813DAD2">
        <w:rPr>
          <w:sz w:val="20"/>
          <w:szCs w:val="20"/>
        </w:rPr>
        <w:t>i</w:t>
      </w:r>
      <w:r w:rsidR="00840936" w:rsidRPr="0813DAD2">
        <w:rPr>
          <w:sz w:val="20"/>
          <w:szCs w:val="20"/>
        </w:rPr>
        <w:t xml:space="preserve">ation </w:t>
      </w:r>
      <w:r w:rsidRPr="0813DAD2">
        <w:rPr>
          <w:sz w:val="20"/>
          <w:szCs w:val="20"/>
        </w:rPr>
        <w:t xml:space="preserve">of the Outer Space Treaty (OST).  </w:t>
      </w:r>
      <w:r w:rsidR="000206FC" w:rsidRPr="0813DAD2">
        <w:rPr>
          <w:sz w:val="20"/>
          <w:szCs w:val="20"/>
        </w:rPr>
        <w:t>According to</w:t>
      </w:r>
      <w:r w:rsidRPr="0813DAD2">
        <w:rPr>
          <w:sz w:val="20"/>
          <w:szCs w:val="20"/>
        </w:rPr>
        <w:t xml:space="preserve"> Gabrynowicz and Langston </w:t>
      </w:r>
      <w:r w:rsidR="00D70D57" w:rsidRPr="0813DAD2">
        <w:rPr>
          <w:sz w:val="20"/>
          <w:szCs w:val="20"/>
        </w:rPr>
        <w:t xml:space="preserve">in </w:t>
      </w:r>
      <w:r w:rsidRPr="0813DAD2">
        <w:rPr>
          <w:sz w:val="20"/>
          <w:szCs w:val="20"/>
        </w:rPr>
        <w:t>“A Chronological Development of Article IX of the Outer Space Treaty” [</w:t>
      </w:r>
      <w:r w:rsidR="00920800" w:rsidRPr="0813DAD2">
        <w:rPr>
          <w:sz w:val="20"/>
          <w:szCs w:val="20"/>
        </w:rPr>
        <w:t>5</w:t>
      </w:r>
      <w:r w:rsidRPr="0813DAD2">
        <w:rPr>
          <w:sz w:val="20"/>
          <w:szCs w:val="20"/>
        </w:rPr>
        <w:t xml:space="preserve">], the inclusion of “harmful contamination” </w:t>
      </w:r>
      <w:r w:rsidR="00D70D57" w:rsidRPr="0813DAD2">
        <w:rPr>
          <w:sz w:val="20"/>
          <w:szCs w:val="20"/>
        </w:rPr>
        <w:t xml:space="preserve">was </w:t>
      </w:r>
      <w:r w:rsidRPr="0813DAD2">
        <w:rPr>
          <w:sz w:val="20"/>
          <w:szCs w:val="20"/>
        </w:rPr>
        <w:t xml:space="preserve">widely </w:t>
      </w:r>
      <w:r w:rsidR="00355927" w:rsidRPr="0813DAD2">
        <w:rPr>
          <w:sz w:val="20"/>
          <w:szCs w:val="20"/>
        </w:rPr>
        <w:t>understood</w:t>
      </w:r>
      <w:r w:rsidRPr="0813DAD2">
        <w:rPr>
          <w:sz w:val="20"/>
          <w:szCs w:val="20"/>
        </w:rPr>
        <w:t xml:space="preserve"> by </w:t>
      </w:r>
      <w:r w:rsidR="009225A5" w:rsidRPr="0813DAD2">
        <w:rPr>
          <w:sz w:val="20"/>
          <w:szCs w:val="20"/>
        </w:rPr>
        <w:t xml:space="preserve">negotiators to be </w:t>
      </w:r>
      <w:r w:rsidRPr="0813DAD2">
        <w:rPr>
          <w:sz w:val="20"/>
          <w:szCs w:val="20"/>
        </w:rPr>
        <w:t>concerned about biological contamination (as well as nuclear weapons per Article IV)</w:t>
      </w:r>
      <w:r w:rsidR="00F724B6" w:rsidRPr="0813DAD2">
        <w:rPr>
          <w:sz w:val="20"/>
          <w:szCs w:val="20"/>
        </w:rPr>
        <w:t>, while</w:t>
      </w:r>
      <w:r w:rsidRPr="0813DAD2">
        <w:rPr>
          <w:sz w:val="20"/>
          <w:szCs w:val="20"/>
        </w:rPr>
        <w:t xml:space="preserve"> the </w:t>
      </w:r>
      <w:r w:rsidR="00681AE0" w:rsidRPr="0813DAD2">
        <w:rPr>
          <w:sz w:val="20"/>
          <w:szCs w:val="20"/>
        </w:rPr>
        <w:t>provisions related to</w:t>
      </w:r>
      <w:r w:rsidRPr="0813DAD2">
        <w:rPr>
          <w:sz w:val="20"/>
          <w:szCs w:val="20"/>
        </w:rPr>
        <w:t xml:space="preserve"> “harmful interference” and </w:t>
      </w:r>
      <w:r w:rsidR="00681AE0" w:rsidRPr="0813DAD2">
        <w:rPr>
          <w:sz w:val="20"/>
          <w:szCs w:val="20"/>
        </w:rPr>
        <w:t>consultation</w:t>
      </w:r>
      <w:r w:rsidR="001D5258" w:rsidRPr="0813DAD2">
        <w:rPr>
          <w:sz w:val="20"/>
          <w:szCs w:val="20"/>
        </w:rPr>
        <w:t xml:space="preserve"> were </w:t>
      </w:r>
      <w:r w:rsidR="00C236DB" w:rsidRPr="0813DAD2">
        <w:rPr>
          <w:sz w:val="20"/>
          <w:szCs w:val="20"/>
        </w:rPr>
        <w:t>developed based on</w:t>
      </w:r>
      <w:r w:rsidRPr="0813DAD2">
        <w:rPr>
          <w:sz w:val="20"/>
          <w:szCs w:val="20"/>
        </w:rPr>
        <w:t xml:space="preserve"> a U.S.S.R. proposal </w:t>
      </w:r>
      <w:r w:rsidR="00007086" w:rsidRPr="0813DAD2">
        <w:rPr>
          <w:sz w:val="20"/>
          <w:szCs w:val="20"/>
        </w:rPr>
        <w:t xml:space="preserve">designed to </w:t>
      </w:r>
      <w:r w:rsidRPr="0813DAD2">
        <w:rPr>
          <w:sz w:val="20"/>
          <w:szCs w:val="20"/>
        </w:rPr>
        <w:t xml:space="preserve">address </w:t>
      </w:r>
      <w:r w:rsidR="00670FA7" w:rsidRPr="0813DAD2">
        <w:rPr>
          <w:sz w:val="20"/>
          <w:szCs w:val="20"/>
        </w:rPr>
        <w:t xml:space="preserve">U.S.S.R. concerns with </w:t>
      </w:r>
      <w:r w:rsidRPr="0813DAD2">
        <w:rPr>
          <w:sz w:val="20"/>
          <w:szCs w:val="20"/>
        </w:rPr>
        <w:t xml:space="preserve">U.S. Project West Ford, an </w:t>
      </w:r>
      <w:r w:rsidR="006C6947" w:rsidRPr="0813DAD2">
        <w:rPr>
          <w:sz w:val="20"/>
          <w:szCs w:val="20"/>
        </w:rPr>
        <w:t>experiment that</w:t>
      </w:r>
      <w:r w:rsidRPr="0813DAD2">
        <w:rPr>
          <w:sz w:val="20"/>
          <w:szCs w:val="20"/>
        </w:rPr>
        <w:t xml:space="preserve"> put 480 million dipoles 0.7 inches in length in Medium Earth Orbit [</w:t>
      </w:r>
      <w:r w:rsidR="00C8079E" w:rsidRPr="0813DAD2">
        <w:rPr>
          <w:sz w:val="20"/>
          <w:szCs w:val="20"/>
        </w:rPr>
        <w:t>6</w:t>
      </w:r>
      <w:r w:rsidRPr="0813DAD2">
        <w:rPr>
          <w:sz w:val="20"/>
          <w:szCs w:val="20"/>
        </w:rPr>
        <w:t xml:space="preserve">].  The U.S.S.R. sought to make advanced </w:t>
      </w:r>
      <w:r w:rsidR="00D05394" w:rsidRPr="0813DAD2">
        <w:rPr>
          <w:sz w:val="20"/>
          <w:szCs w:val="20"/>
        </w:rPr>
        <w:t xml:space="preserve">international </w:t>
      </w:r>
      <w:r w:rsidRPr="0813DAD2">
        <w:rPr>
          <w:sz w:val="20"/>
          <w:szCs w:val="20"/>
        </w:rPr>
        <w:t>coordination for all space missions mandatory, but the U</w:t>
      </w:r>
      <w:r w:rsidR="00D05394" w:rsidRPr="0813DAD2">
        <w:rPr>
          <w:sz w:val="20"/>
          <w:szCs w:val="20"/>
        </w:rPr>
        <w:t xml:space="preserve">nited </w:t>
      </w:r>
      <w:r w:rsidRPr="0813DAD2">
        <w:rPr>
          <w:sz w:val="20"/>
          <w:szCs w:val="20"/>
        </w:rPr>
        <w:t>S</w:t>
      </w:r>
      <w:r w:rsidR="00D05394" w:rsidRPr="0813DAD2">
        <w:rPr>
          <w:sz w:val="20"/>
          <w:szCs w:val="20"/>
        </w:rPr>
        <w:t xml:space="preserve">tates was concerned that </w:t>
      </w:r>
      <w:r w:rsidR="000A5C1F" w:rsidRPr="0813DAD2">
        <w:rPr>
          <w:sz w:val="20"/>
          <w:szCs w:val="20"/>
        </w:rPr>
        <w:t>such required coordination</w:t>
      </w:r>
      <w:r w:rsidRPr="0813DAD2">
        <w:rPr>
          <w:sz w:val="20"/>
          <w:szCs w:val="20"/>
        </w:rPr>
        <w:t xml:space="preserve"> could result in a veto.  The full text of Article IX reads</w:t>
      </w:r>
      <w:r w:rsidR="00C8079E" w:rsidRPr="0813DAD2">
        <w:rPr>
          <w:sz w:val="20"/>
          <w:szCs w:val="20"/>
        </w:rPr>
        <w:t xml:space="preserve"> [7]</w:t>
      </w:r>
      <w:r w:rsidRPr="0813DAD2">
        <w:rPr>
          <w:sz w:val="20"/>
          <w:szCs w:val="20"/>
        </w:rPr>
        <w:t>:</w:t>
      </w:r>
    </w:p>
    <w:p w14:paraId="10254B43" w14:textId="77777777" w:rsidR="004D0E01" w:rsidRPr="008B4EE4" w:rsidRDefault="004D0E01" w:rsidP="00C22FC2">
      <w:pPr>
        <w:rPr>
          <w:sz w:val="20"/>
          <w:szCs w:val="20"/>
        </w:rPr>
      </w:pPr>
    </w:p>
    <w:p w14:paraId="01C4F879" w14:textId="7219877A" w:rsidR="004D0E01" w:rsidRPr="008B4EE4" w:rsidRDefault="004D0E01" w:rsidP="00C22FC2">
      <w:pPr>
        <w:ind w:left="720"/>
        <w:rPr>
          <w:color w:val="333333"/>
          <w:sz w:val="20"/>
          <w:szCs w:val="20"/>
          <w:shd w:val="clear" w:color="auto" w:fill="FFFFFF"/>
        </w:rPr>
      </w:pPr>
      <w:r w:rsidRPr="008B4EE4">
        <w:rPr>
          <w:color w:val="333333"/>
          <w:sz w:val="20"/>
          <w:szCs w:val="20"/>
          <w:shd w:val="clear" w:color="auto" w:fill="FFFFFF"/>
        </w:rPr>
        <w:t xml:space="preserve">In the exploration and use of outer space, including the </w:t>
      </w:r>
      <w:r w:rsidR="0004289E">
        <w:rPr>
          <w:color w:val="333333"/>
          <w:sz w:val="20"/>
          <w:szCs w:val="20"/>
          <w:shd w:val="clear" w:color="auto" w:fill="FFFFFF"/>
        </w:rPr>
        <w:t>M</w:t>
      </w:r>
      <w:r w:rsidRPr="008B4EE4">
        <w:rPr>
          <w:color w:val="333333"/>
          <w:sz w:val="20"/>
          <w:szCs w:val="20"/>
          <w:shd w:val="clear" w:color="auto" w:fill="FFFFFF"/>
        </w:rPr>
        <w:t xml:space="preserve">oon and other celestial bodies, States Parties to the Treaty shall be guided by the principle of cooperation and mutual assistance and shall conduct all their activities in outer space, including the </w:t>
      </w:r>
      <w:r w:rsidR="00607522">
        <w:rPr>
          <w:color w:val="333333"/>
          <w:sz w:val="20"/>
          <w:szCs w:val="20"/>
          <w:shd w:val="clear" w:color="auto" w:fill="FFFFFF"/>
        </w:rPr>
        <w:t>M</w:t>
      </w:r>
      <w:r w:rsidRPr="008B4EE4">
        <w:rPr>
          <w:color w:val="333333"/>
          <w:sz w:val="20"/>
          <w:szCs w:val="20"/>
          <w:shd w:val="clear" w:color="auto" w:fill="FFFFFF"/>
        </w:rPr>
        <w:t xml:space="preserve">oon and other celestial bodies, with due regard to the corresponding interests of all other States Parties to the Treaty. States Parties to the Treaty shall pursue studies of outer space, including the </w:t>
      </w:r>
      <w:r w:rsidR="0071657F">
        <w:rPr>
          <w:color w:val="333333"/>
          <w:sz w:val="20"/>
          <w:szCs w:val="20"/>
          <w:shd w:val="clear" w:color="auto" w:fill="FFFFFF"/>
        </w:rPr>
        <w:t>M</w:t>
      </w:r>
      <w:r w:rsidRPr="008B4EE4">
        <w:rPr>
          <w:color w:val="333333"/>
          <w:sz w:val="20"/>
          <w:szCs w:val="20"/>
          <w:shd w:val="clear" w:color="auto" w:fill="FFFFFF"/>
        </w:rPr>
        <w:t xml:space="preserve">oon and other celestial bodies, and conduct exploration of them </w:t>
      </w:r>
      <w:proofErr w:type="gramStart"/>
      <w:r w:rsidRPr="008B4EE4">
        <w:rPr>
          <w:color w:val="333333"/>
          <w:sz w:val="20"/>
          <w:szCs w:val="20"/>
          <w:shd w:val="clear" w:color="auto" w:fill="FFFFFF"/>
        </w:rPr>
        <w:t>so as to</w:t>
      </w:r>
      <w:proofErr w:type="gramEnd"/>
      <w:r w:rsidRPr="008B4EE4">
        <w:rPr>
          <w:color w:val="333333"/>
          <w:sz w:val="20"/>
          <w:szCs w:val="20"/>
          <w:shd w:val="clear" w:color="auto" w:fill="FFFFFF"/>
        </w:rPr>
        <w:t xml:space="preserve"> avoid their </w:t>
      </w:r>
      <w:r w:rsidRPr="001700BD">
        <w:rPr>
          <w:b/>
          <w:bCs/>
          <w:color w:val="333333"/>
          <w:sz w:val="20"/>
          <w:szCs w:val="20"/>
          <w:shd w:val="clear" w:color="auto" w:fill="FFFFFF"/>
        </w:rPr>
        <w:t xml:space="preserve">harmful contamination </w:t>
      </w:r>
      <w:r w:rsidRPr="008B4EE4">
        <w:rPr>
          <w:color w:val="333333"/>
          <w:sz w:val="20"/>
          <w:szCs w:val="20"/>
          <w:shd w:val="clear" w:color="auto" w:fill="FFFFFF"/>
        </w:rPr>
        <w:t xml:space="preserve">and also adverse changes in the environment of the Earth resulting from the introduction of extraterrestrial matter and, where necessary, shall adopt appropriate measures for this purpose. If a State Party to the Treaty has reason to believe that an activity or experiment planned by it or its nationals in outer space, including the </w:t>
      </w:r>
      <w:r w:rsidR="00927337">
        <w:rPr>
          <w:color w:val="333333"/>
          <w:sz w:val="20"/>
          <w:szCs w:val="20"/>
          <w:shd w:val="clear" w:color="auto" w:fill="FFFFFF"/>
        </w:rPr>
        <w:t>M</w:t>
      </w:r>
      <w:r w:rsidRPr="008B4EE4">
        <w:rPr>
          <w:color w:val="333333"/>
          <w:sz w:val="20"/>
          <w:szCs w:val="20"/>
          <w:shd w:val="clear" w:color="auto" w:fill="FFFFFF"/>
        </w:rPr>
        <w:t xml:space="preserve">oon and other celestial bodies, </w:t>
      </w:r>
      <w:r w:rsidRPr="008B4EE4">
        <w:rPr>
          <w:color w:val="333333"/>
          <w:sz w:val="20"/>
          <w:szCs w:val="20"/>
          <w:shd w:val="clear" w:color="auto" w:fill="FFFFFF"/>
        </w:rPr>
        <w:lastRenderedPageBreak/>
        <w:t xml:space="preserve">would cause potentially </w:t>
      </w:r>
      <w:r w:rsidRPr="001700BD">
        <w:rPr>
          <w:b/>
          <w:bCs/>
          <w:color w:val="333333"/>
          <w:sz w:val="20"/>
          <w:szCs w:val="20"/>
          <w:shd w:val="clear" w:color="auto" w:fill="FFFFFF"/>
        </w:rPr>
        <w:t>harmful interference</w:t>
      </w:r>
      <w:r w:rsidRPr="008B4EE4">
        <w:rPr>
          <w:color w:val="333333"/>
          <w:sz w:val="20"/>
          <w:szCs w:val="20"/>
          <w:shd w:val="clear" w:color="auto" w:fill="FFFFFF"/>
        </w:rPr>
        <w:t xml:space="preserve"> with activities of other States Parties in the peaceful exploration and use of outer space, including the </w:t>
      </w:r>
      <w:r w:rsidR="00635F52">
        <w:rPr>
          <w:color w:val="333333"/>
          <w:sz w:val="20"/>
          <w:szCs w:val="20"/>
          <w:shd w:val="clear" w:color="auto" w:fill="FFFFFF"/>
        </w:rPr>
        <w:t>M</w:t>
      </w:r>
      <w:r w:rsidRPr="008B4EE4">
        <w:rPr>
          <w:color w:val="333333"/>
          <w:sz w:val="20"/>
          <w:szCs w:val="20"/>
          <w:shd w:val="clear" w:color="auto" w:fill="FFFFFF"/>
        </w:rPr>
        <w:t xml:space="preserve">oon and other celestial bodies, it shall undertake appropriate international consultations before proceeding with any such activity or experiment. A State Party to the Treaty which has reason to believe that an activity or experiment planned by another State Party in outer space, including the </w:t>
      </w:r>
      <w:r w:rsidR="00FD44C1">
        <w:rPr>
          <w:color w:val="333333"/>
          <w:sz w:val="20"/>
          <w:szCs w:val="20"/>
          <w:shd w:val="clear" w:color="auto" w:fill="FFFFFF"/>
        </w:rPr>
        <w:t>M</w:t>
      </w:r>
      <w:r w:rsidRPr="008B4EE4">
        <w:rPr>
          <w:color w:val="333333"/>
          <w:sz w:val="20"/>
          <w:szCs w:val="20"/>
          <w:shd w:val="clear" w:color="auto" w:fill="FFFFFF"/>
        </w:rPr>
        <w:t xml:space="preserve">oon and other celestial bodies, would cause potentially </w:t>
      </w:r>
      <w:r w:rsidRPr="001700BD">
        <w:rPr>
          <w:b/>
          <w:bCs/>
          <w:color w:val="333333"/>
          <w:sz w:val="20"/>
          <w:szCs w:val="20"/>
          <w:shd w:val="clear" w:color="auto" w:fill="FFFFFF"/>
        </w:rPr>
        <w:t>harmful interference</w:t>
      </w:r>
      <w:r w:rsidRPr="008B4EE4">
        <w:rPr>
          <w:color w:val="333333"/>
          <w:sz w:val="20"/>
          <w:szCs w:val="20"/>
          <w:shd w:val="clear" w:color="auto" w:fill="FFFFFF"/>
        </w:rPr>
        <w:t xml:space="preserve"> with activities in the peaceful exploration and use of outer space, including the </w:t>
      </w:r>
      <w:r w:rsidR="009E0223">
        <w:rPr>
          <w:color w:val="333333"/>
          <w:sz w:val="20"/>
          <w:szCs w:val="20"/>
          <w:shd w:val="clear" w:color="auto" w:fill="FFFFFF"/>
        </w:rPr>
        <w:t>M</w:t>
      </w:r>
      <w:r w:rsidRPr="008B4EE4">
        <w:rPr>
          <w:color w:val="333333"/>
          <w:sz w:val="20"/>
          <w:szCs w:val="20"/>
          <w:shd w:val="clear" w:color="auto" w:fill="FFFFFF"/>
        </w:rPr>
        <w:t>oon and other celestial bodies, may request consultation concerning the activity or experiment</w:t>
      </w:r>
    </w:p>
    <w:p w14:paraId="7C7CF718" w14:textId="77777777" w:rsidR="004D0E01" w:rsidRPr="008B4EE4" w:rsidRDefault="004D0E01" w:rsidP="00C22FC2">
      <w:pPr>
        <w:rPr>
          <w:color w:val="333333"/>
          <w:sz w:val="20"/>
          <w:szCs w:val="20"/>
          <w:shd w:val="clear" w:color="auto" w:fill="FFFFFF"/>
        </w:rPr>
      </w:pPr>
    </w:p>
    <w:p w14:paraId="31825EED" w14:textId="586F564B" w:rsidR="004D0E01" w:rsidRDefault="004D0E01" w:rsidP="00C22FC2">
      <w:pPr>
        <w:ind w:firstLine="284"/>
        <w:rPr>
          <w:sz w:val="20"/>
          <w:szCs w:val="20"/>
        </w:rPr>
      </w:pPr>
      <w:r w:rsidRPr="008B4EE4">
        <w:rPr>
          <w:sz w:val="20"/>
          <w:szCs w:val="20"/>
        </w:rPr>
        <w:t xml:space="preserve">Since the </w:t>
      </w:r>
      <w:r w:rsidR="002C2509">
        <w:rPr>
          <w:sz w:val="20"/>
          <w:szCs w:val="20"/>
        </w:rPr>
        <w:t>entry into force</w:t>
      </w:r>
      <w:r w:rsidR="002C2509" w:rsidRPr="008B4EE4">
        <w:rPr>
          <w:sz w:val="20"/>
          <w:szCs w:val="20"/>
        </w:rPr>
        <w:t xml:space="preserve"> </w:t>
      </w:r>
      <w:r w:rsidRPr="008B4EE4">
        <w:rPr>
          <w:sz w:val="20"/>
          <w:szCs w:val="20"/>
        </w:rPr>
        <w:t>of the Outer Space Treaty, COSPAR has continued to provide guidance on planetary protection and avoidance of “harmful contamination”.</w:t>
      </w:r>
    </w:p>
    <w:p w14:paraId="7B679913" w14:textId="4E0A9B9A" w:rsidR="00221CB8" w:rsidRPr="001700BD" w:rsidRDefault="00221CB8" w:rsidP="001700BD">
      <w:pPr>
        <w:rPr>
          <w:color w:val="000000"/>
          <w:sz w:val="20"/>
          <w:szCs w:val="20"/>
          <w:shd w:val="clear" w:color="auto" w:fill="FFFFFF"/>
        </w:rPr>
      </w:pPr>
      <w:r w:rsidRPr="008B4EE4">
        <w:rPr>
          <w:color w:val="000000"/>
          <w:sz w:val="20"/>
          <w:szCs w:val="20"/>
          <w:shd w:val="clear" w:color="auto" w:fill="FFFFFF"/>
        </w:rPr>
        <w:t xml:space="preserve">  </w:t>
      </w:r>
      <w:r w:rsidRPr="008B4EE4">
        <w:rPr>
          <w:sz w:val="20"/>
          <w:szCs w:val="20"/>
        </w:rPr>
        <w:t xml:space="preserve"> Presidential Directive/National Security Council Directive-37, </w:t>
      </w:r>
      <w:r w:rsidRPr="095702DF">
        <w:rPr>
          <w:i/>
          <w:iCs/>
          <w:sz w:val="20"/>
          <w:szCs w:val="20"/>
        </w:rPr>
        <w:t>National Space Policy</w:t>
      </w:r>
      <w:r w:rsidR="007276D0">
        <w:rPr>
          <w:i/>
          <w:iCs/>
          <w:sz w:val="20"/>
          <w:szCs w:val="20"/>
        </w:rPr>
        <w:t xml:space="preserve"> </w:t>
      </w:r>
      <w:r w:rsidR="007276D0">
        <w:rPr>
          <w:sz w:val="20"/>
          <w:szCs w:val="20"/>
        </w:rPr>
        <w:t>(1978)</w:t>
      </w:r>
      <w:r w:rsidRPr="008B4EE4">
        <w:rPr>
          <w:sz w:val="20"/>
          <w:szCs w:val="20"/>
        </w:rPr>
        <w:t xml:space="preserve">, </w:t>
      </w:r>
      <w:r w:rsidR="009E482B" w:rsidRPr="095702DF">
        <w:rPr>
          <w:sz w:val="20"/>
          <w:szCs w:val="20"/>
        </w:rPr>
        <w:t xml:space="preserve">provides further </w:t>
      </w:r>
      <w:r w:rsidR="00B4523A" w:rsidRPr="095702DF">
        <w:rPr>
          <w:sz w:val="20"/>
          <w:szCs w:val="20"/>
        </w:rPr>
        <w:t xml:space="preserve">domestic </w:t>
      </w:r>
      <w:r w:rsidR="009E482B" w:rsidRPr="095702DF">
        <w:rPr>
          <w:sz w:val="20"/>
          <w:szCs w:val="20"/>
        </w:rPr>
        <w:t xml:space="preserve">guidance on “interference,” </w:t>
      </w:r>
      <w:r w:rsidRPr="008B4EE4">
        <w:rPr>
          <w:sz w:val="20"/>
          <w:szCs w:val="20"/>
        </w:rPr>
        <w:t>noting</w:t>
      </w:r>
      <w:r w:rsidR="009E482B" w:rsidRPr="095702DF">
        <w:rPr>
          <w:sz w:val="20"/>
          <w:szCs w:val="20"/>
        </w:rPr>
        <w:t xml:space="preserve"> that</w:t>
      </w:r>
      <w:r w:rsidRPr="008B4EE4">
        <w:rPr>
          <w:sz w:val="20"/>
          <w:szCs w:val="20"/>
        </w:rPr>
        <w:t xml:space="preserve"> “</w:t>
      </w:r>
      <w:r w:rsidR="009E482B" w:rsidRPr="095702DF">
        <w:rPr>
          <w:color w:val="000000" w:themeColor="text1"/>
          <w:sz w:val="20"/>
          <w:szCs w:val="20"/>
        </w:rPr>
        <w:t>[t]</w:t>
      </w:r>
      <w:r w:rsidRPr="008B4EE4">
        <w:rPr>
          <w:color w:val="000000"/>
          <w:sz w:val="20"/>
          <w:szCs w:val="20"/>
          <w:shd w:val="clear" w:color="auto" w:fill="FFFFFF"/>
        </w:rPr>
        <w:t>he space systems of any nation are national property and have the right of passage through and operations in space without interference. Purposeful interference with operational space systems shall be viewed as an infringement upon sovereign rights.”</w:t>
      </w:r>
      <w:r w:rsidRPr="008B4EE4">
        <w:rPr>
          <w:sz w:val="20"/>
          <w:szCs w:val="20"/>
        </w:rPr>
        <w:t xml:space="preserve"> [</w:t>
      </w:r>
      <w:r w:rsidR="007276D0">
        <w:rPr>
          <w:sz w:val="20"/>
          <w:szCs w:val="20"/>
        </w:rPr>
        <w:t>8</w:t>
      </w:r>
      <w:r w:rsidRPr="008B4EE4">
        <w:rPr>
          <w:sz w:val="20"/>
          <w:szCs w:val="20"/>
        </w:rPr>
        <w:t>] This guidance has consistently remained in subsequent U.S. National Space Policies.</w:t>
      </w:r>
    </w:p>
    <w:p w14:paraId="7925AA11" w14:textId="77777777" w:rsidR="004A07F8" w:rsidRDefault="004A07F8" w:rsidP="004A07F8">
      <w:pPr>
        <w:rPr>
          <w:i/>
          <w:iCs/>
          <w:sz w:val="20"/>
          <w:szCs w:val="20"/>
        </w:rPr>
      </w:pPr>
    </w:p>
    <w:p w14:paraId="3F817327" w14:textId="3D2092DE" w:rsidR="004A07F8" w:rsidRPr="001700BD" w:rsidRDefault="004A07F8" w:rsidP="004A07F8">
      <w:pPr>
        <w:rPr>
          <w:i/>
          <w:iCs/>
          <w:sz w:val="20"/>
          <w:szCs w:val="20"/>
        </w:rPr>
      </w:pPr>
      <w:r>
        <w:rPr>
          <w:i/>
          <w:iCs/>
          <w:sz w:val="20"/>
          <w:szCs w:val="20"/>
        </w:rPr>
        <w:t>1.1.3 Recent</w:t>
      </w:r>
      <w:r w:rsidR="002E2C29">
        <w:rPr>
          <w:i/>
          <w:iCs/>
          <w:sz w:val="20"/>
          <w:szCs w:val="20"/>
        </w:rPr>
        <w:t xml:space="preserve"> i</w:t>
      </w:r>
      <w:r>
        <w:rPr>
          <w:i/>
          <w:iCs/>
          <w:sz w:val="20"/>
          <w:szCs w:val="20"/>
        </w:rPr>
        <w:t xml:space="preserve">nterest in </w:t>
      </w:r>
      <w:r w:rsidR="002E2C29">
        <w:rPr>
          <w:i/>
          <w:iCs/>
          <w:sz w:val="20"/>
          <w:szCs w:val="20"/>
        </w:rPr>
        <w:t>c</w:t>
      </w:r>
      <w:r>
        <w:rPr>
          <w:i/>
          <w:iCs/>
          <w:sz w:val="20"/>
          <w:szCs w:val="20"/>
        </w:rPr>
        <w:t xml:space="preserve">ontamination and </w:t>
      </w:r>
      <w:r w:rsidR="002E2C29">
        <w:rPr>
          <w:i/>
          <w:iCs/>
          <w:sz w:val="20"/>
          <w:szCs w:val="20"/>
        </w:rPr>
        <w:t>i</w:t>
      </w:r>
      <w:r>
        <w:rPr>
          <w:i/>
          <w:iCs/>
          <w:sz w:val="20"/>
          <w:szCs w:val="20"/>
        </w:rPr>
        <w:t>nterference</w:t>
      </w:r>
    </w:p>
    <w:p w14:paraId="359D20E7" w14:textId="02B23917" w:rsidR="00E45E11" w:rsidRPr="00E45E11" w:rsidRDefault="00E45E11" w:rsidP="002E2C29">
      <w:pPr>
        <w:ind w:firstLine="360"/>
        <w:rPr>
          <w:sz w:val="20"/>
          <w:szCs w:val="20"/>
        </w:rPr>
      </w:pPr>
      <w:r w:rsidRPr="001700BD">
        <w:rPr>
          <w:rFonts w:cstheme="minorHAnsi"/>
          <w:sz w:val="20"/>
          <w:szCs w:val="20"/>
        </w:rPr>
        <w:t>The 2011 “NASA’s Recommendations to Space-Faring Entities: How to Protect and Preserve the Historic and Scientific Value of U.S. Government Lunar Artifacts” provides guidance regarding the protection and preservation of lunar sites, noting that many Apollo sites are still active science sites. The recommendations define contamination as “the act of depositing chemical, biological or physical material onto artifacts at the heritage site such that the deposition reduces its historical, engineering, or scientific value. Contamination can take on several forms, including surface particulate, non-volatile residue, volatile hydrocarbons, and microbial” [</w:t>
      </w:r>
      <w:r w:rsidR="007276D0">
        <w:rPr>
          <w:rFonts w:cstheme="minorHAnsi"/>
          <w:sz w:val="20"/>
          <w:szCs w:val="20"/>
        </w:rPr>
        <w:t>9</w:t>
      </w:r>
      <w:r w:rsidRPr="001700BD">
        <w:rPr>
          <w:rFonts w:cstheme="minorHAnsi"/>
          <w:sz w:val="20"/>
          <w:szCs w:val="20"/>
        </w:rPr>
        <w:t xml:space="preserve">].  </w:t>
      </w:r>
      <w:r w:rsidR="006C660B">
        <w:rPr>
          <w:rFonts w:cstheme="minorHAnsi"/>
          <w:sz w:val="20"/>
          <w:szCs w:val="20"/>
        </w:rPr>
        <w:t>The recommendations</w:t>
      </w:r>
      <w:r w:rsidR="006C660B" w:rsidRPr="001700BD">
        <w:rPr>
          <w:rFonts w:cstheme="minorHAnsi"/>
          <w:sz w:val="20"/>
          <w:szCs w:val="20"/>
        </w:rPr>
        <w:t xml:space="preserve"> </w:t>
      </w:r>
      <w:r w:rsidRPr="001700BD">
        <w:rPr>
          <w:rFonts w:cstheme="minorHAnsi"/>
          <w:sz w:val="20"/>
          <w:szCs w:val="20"/>
        </w:rPr>
        <w:t xml:space="preserve">specifically </w:t>
      </w:r>
      <w:r w:rsidR="006C660B">
        <w:rPr>
          <w:rFonts w:cstheme="minorHAnsi"/>
          <w:sz w:val="20"/>
          <w:szCs w:val="20"/>
        </w:rPr>
        <w:t>address</w:t>
      </w:r>
      <w:r w:rsidRPr="001700BD">
        <w:rPr>
          <w:rFonts w:cstheme="minorHAnsi"/>
          <w:sz w:val="20"/>
          <w:szCs w:val="20"/>
        </w:rPr>
        <w:t xml:space="preserve"> physical contact, dust, un-burned/residual propellants, planetary protection, and residual biological contamination from past missions.   It recommended a 2.0 km exclusion radius for heritage lander sites and 0.5 km exclusion radius for heritage impact sites to minimize the </w:t>
      </w:r>
      <w:r w:rsidRPr="001700BD">
        <w:rPr>
          <w:rFonts w:cstheme="minorHAnsi"/>
          <w:sz w:val="20"/>
          <w:szCs w:val="20"/>
        </w:rPr>
        <w:t>possibility of plume impingement and propellant deposition during overflight, exhaust-blown dust during near-overflight, or system failure.  It additionally recommended the use of “natural lunar terrain barriers such as hills, crater rims, ridges, or terrain slopes to block spray of the landing spacecraft”</w:t>
      </w:r>
      <w:r w:rsidR="002E2FD0">
        <w:rPr>
          <w:rFonts w:cstheme="minorHAnsi"/>
          <w:sz w:val="20"/>
          <w:szCs w:val="20"/>
        </w:rPr>
        <w:t xml:space="preserve"> </w:t>
      </w:r>
      <w:r w:rsidRPr="001700BD">
        <w:rPr>
          <w:rFonts w:cstheme="minorHAnsi"/>
          <w:sz w:val="20"/>
          <w:szCs w:val="20"/>
        </w:rPr>
        <w:t>[</w:t>
      </w:r>
      <w:r w:rsidR="007276D0">
        <w:rPr>
          <w:rFonts w:cstheme="minorHAnsi"/>
          <w:sz w:val="20"/>
          <w:szCs w:val="20"/>
        </w:rPr>
        <w:t>9</w:t>
      </w:r>
      <w:r w:rsidRPr="001700BD">
        <w:rPr>
          <w:rFonts w:cstheme="minorHAnsi"/>
          <w:sz w:val="20"/>
          <w:szCs w:val="20"/>
        </w:rPr>
        <w:t>]</w:t>
      </w:r>
      <w:r w:rsidR="006B7210">
        <w:rPr>
          <w:rFonts w:cstheme="minorHAnsi"/>
          <w:sz w:val="20"/>
          <w:szCs w:val="20"/>
        </w:rPr>
        <w:t>.</w:t>
      </w:r>
    </w:p>
    <w:p w14:paraId="340A6E57" w14:textId="6280783E" w:rsidR="00C06D1A" w:rsidRDefault="004D0E01" w:rsidP="002E2C29">
      <w:pPr>
        <w:ind w:firstLine="360"/>
        <w:rPr>
          <w:sz w:val="20"/>
          <w:szCs w:val="20"/>
        </w:rPr>
      </w:pPr>
      <w:r w:rsidRPr="00E45E11">
        <w:rPr>
          <w:sz w:val="20"/>
          <w:szCs w:val="20"/>
        </w:rPr>
        <w:t>NASA</w:t>
      </w:r>
      <w:r w:rsidR="0082578D" w:rsidRPr="00E45E11">
        <w:rPr>
          <w:sz w:val="20"/>
          <w:szCs w:val="20"/>
        </w:rPr>
        <w:t xml:space="preserve">, with </w:t>
      </w:r>
      <w:proofErr w:type="gramStart"/>
      <w:r w:rsidR="0082578D" w:rsidRPr="00E45E11">
        <w:rPr>
          <w:sz w:val="20"/>
          <w:szCs w:val="20"/>
        </w:rPr>
        <w:t>particular mindfulness</w:t>
      </w:r>
      <w:proofErr w:type="gramEnd"/>
      <w:r w:rsidR="0082578D" w:rsidRPr="00E45E11">
        <w:rPr>
          <w:sz w:val="20"/>
          <w:szCs w:val="20"/>
        </w:rPr>
        <w:t xml:space="preserve"> to the increase in lunar missions</w:t>
      </w:r>
      <w:r w:rsidRPr="00E45E11">
        <w:rPr>
          <w:sz w:val="20"/>
          <w:szCs w:val="20"/>
        </w:rPr>
        <w:t>,</w:t>
      </w:r>
      <w:r w:rsidR="0082578D" w:rsidRPr="00E45E11">
        <w:rPr>
          <w:sz w:val="20"/>
          <w:szCs w:val="20"/>
        </w:rPr>
        <w:t xml:space="preserve"> </w:t>
      </w:r>
      <w:r w:rsidR="00673292" w:rsidRPr="00E45E11">
        <w:rPr>
          <w:sz w:val="20"/>
          <w:szCs w:val="20"/>
        </w:rPr>
        <w:t xml:space="preserve">updated </w:t>
      </w:r>
      <w:r w:rsidRPr="00E45E11">
        <w:rPr>
          <w:sz w:val="20"/>
          <w:szCs w:val="20"/>
        </w:rPr>
        <w:t>its</w:t>
      </w:r>
      <w:r w:rsidR="0082578D" w:rsidRPr="00E45E11">
        <w:rPr>
          <w:sz w:val="20"/>
          <w:szCs w:val="20"/>
        </w:rPr>
        <w:t xml:space="preserve"> contamination guidance in</w:t>
      </w:r>
      <w:r w:rsidRPr="00E45E11">
        <w:rPr>
          <w:sz w:val="20"/>
          <w:szCs w:val="20"/>
        </w:rPr>
        <w:t xml:space="preserve"> Standard</w:t>
      </w:r>
      <w:r w:rsidRPr="008B4EE4">
        <w:rPr>
          <w:sz w:val="20"/>
          <w:szCs w:val="20"/>
        </w:rPr>
        <w:t xml:space="preserve"> 8719.27</w:t>
      </w:r>
      <w:r w:rsidR="00673292">
        <w:rPr>
          <w:sz w:val="20"/>
          <w:szCs w:val="20"/>
        </w:rPr>
        <w:t xml:space="preserve"> in 2022</w:t>
      </w:r>
      <w:r w:rsidRPr="008B4EE4">
        <w:rPr>
          <w:sz w:val="20"/>
          <w:szCs w:val="20"/>
        </w:rPr>
        <w:t xml:space="preserve"> [</w:t>
      </w:r>
      <w:r w:rsidR="00D301EA">
        <w:rPr>
          <w:sz w:val="20"/>
          <w:szCs w:val="20"/>
        </w:rPr>
        <w:t>1</w:t>
      </w:r>
      <w:r w:rsidR="007276D0">
        <w:rPr>
          <w:sz w:val="20"/>
          <w:szCs w:val="20"/>
        </w:rPr>
        <w:t>0</w:t>
      </w:r>
      <w:r w:rsidR="00D301EA">
        <w:rPr>
          <w:sz w:val="20"/>
          <w:szCs w:val="20"/>
        </w:rPr>
        <w:t>,1</w:t>
      </w:r>
      <w:r w:rsidR="007276D0">
        <w:rPr>
          <w:sz w:val="20"/>
          <w:szCs w:val="20"/>
        </w:rPr>
        <w:t>1</w:t>
      </w:r>
      <w:r w:rsidRPr="008B4EE4">
        <w:rPr>
          <w:sz w:val="20"/>
          <w:szCs w:val="20"/>
        </w:rPr>
        <w:t>]</w:t>
      </w:r>
      <w:r w:rsidR="0082578D">
        <w:rPr>
          <w:sz w:val="20"/>
          <w:szCs w:val="20"/>
        </w:rPr>
        <w:t>,</w:t>
      </w:r>
      <w:r w:rsidRPr="008B4EE4">
        <w:rPr>
          <w:sz w:val="20"/>
          <w:szCs w:val="20"/>
        </w:rPr>
        <w:t xml:space="preserve"> differenti</w:t>
      </w:r>
      <w:r w:rsidR="007F13F2">
        <w:rPr>
          <w:sz w:val="20"/>
          <w:szCs w:val="20"/>
        </w:rPr>
        <w:t>ati</w:t>
      </w:r>
      <w:r w:rsidR="0082578D">
        <w:rPr>
          <w:sz w:val="20"/>
          <w:szCs w:val="20"/>
        </w:rPr>
        <w:t>ng</w:t>
      </w:r>
      <w:r w:rsidRPr="008B4EE4">
        <w:rPr>
          <w:sz w:val="20"/>
          <w:szCs w:val="20"/>
        </w:rPr>
        <w:t xml:space="preserve"> between contamination and harmful contamination as shown in Figure 1</w:t>
      </w:r>
      <w:r w:rsidR="00C06D1A" w:rsidRPr="008B4EE4">
        <w:rPr>
          <w:sz w:val="20"/>
          <w:szCs w:val="20"/>
        </w:rPr>
        <w:t>.</w:t>
      </w:r>
      <w:r w:rsidR="00304146">
        <w:rPr>
          <w:sz w:val="20"/>
          <w:szCs w:val="20"/>
        </w:rPr>
        <w:t xml:space="preserve"> </w:t>
      </w:r>
      <w:r w:rsidR="00C06D1A" w:rsidRPr="008B4EE4">
        <w:rPr>
          <w:sz w:val="20"/>
          <w:szCs w:val="20"/>
        </w:rPr>
        <w:t xml:space="preserve">Notably, harmful contamination, according to NASA Standard 8719.27, damages the integrity of the study of chemical evolution and the origin of life at another solar system body and </w:t>
      </w:r>
      <w:r w:rsidR="007276D0" w:rsidRPr="008B4EE4">
        <w:rPr>
          <w:sz w:val="20"/>
          <w:szCs w:val="20"/>
        </w:rPr>
        <w:t>focuse</w:t>
      </w:r>
      <w:r w:rsidR="007276D0">
        <w:rPr>
          <w:sz w:val="20"/>
          <w:szCs w:val="20"/>
        </w:rPr>
        <w:t xml:space="preserve">s </w:t>
      </w:r>
      <w:r w:rsidR="00C06D1A" w:rsidRPr="008B4EE4">
        <w:rPr>
          <w:sz w:val="20"/>
          <w:szCs w:val="20"/>
        </w:rPr>
        <w:t>on biological/molecular contamination, while contamination is unwanted material on the spacecraft or introduced to the environment of a solar system body, and may also include particulate contamination.</w:t>
      </w:r>
    </w:p>
    <w:p w14:paraId="69303CF7" w14:textId="0DFD0E92" w:rsidR="001700BD" w:rsidRDefault="001700BD" w:rsidP="001700BD">
      <w:pPr>
        <w:ind w:firstLine="380"/>
        <w:rPr>
          <w:sz w:val="20"/>
          <w:szCs w:val="20"/>
        </w:rPr>
      </w:pPr>
      <w:r w:rsidRPr="008B4EE4">
        <w:rPr>
          <w:sz w:val="20"/>
          <w:szCs w:val="20"/>
        </w:rPr>
        <w:t>While</w:t>
      </w:r>
      <w:r w:rsidR="00CC631E">
        <w:rPr>
          <w:sz w:val="20"/>
          <w:szCs w:val="20"/>
        </w:rPr>
        <w:t xml:space="preserve"> there is no authoritative definition of</w:t>
      </w:r>
      <w:r w:rsidRPr="008B4EE4">
        <w:rPr>
          <w:sz w:val="20"/>
          <w:szCs w:val="20"/>
        </w:rPr>
        <w:t xml:space="preserve"> </w:t>
      </w:r>
      <w:r w:rsidR="00CC631E">
        <w:rPr>
          <w:sz w:val="20"/>
          <w:szCs w:val="20"/>
        </w:rPr>
        <w:t>“</w:t>
      </w:r>
      <w:r w:rsidRPr="008B4EE4">
        <w:rPr>
          <w:sz w:val="20"/>
          <w:szCs w:val="20"/>
        </w:rPr>
        <w:t>harmful interference</w:t>
      </w:r>
      <w:r w:rsidR="00CC631E">
        <w:rPr>
          <w:sz w:val="20"/>
          <w:szCs w:val="20"/>
        </w:rPr>
        <w:t>” as that term is used in the Outer Space Treaty</w:t>
      </w:r>
      <w:r w:rsidRPr="008B4EE4">
        <w:rPr>
          <w:sz w:val="20"/>
          <w:szCs w:val="20"/>
        </w:rPr>
        <w:t>, Section 11 of the Artemis Accords</w:t>
      </w:r>
      <w:r w:rsidR="00F72957">
        <w:rPr>
          <w:sz w:val="20"/>
          <w:szCs w:val="20"/>
        </w:rPr>
        <w:t xml:space="preserve"> details</w:t>
      </w:r>
      <w:r w:rsidRPr="008B4EE4">
        <w:rPr>
          <w:sz w:val="20"/>
          <w:szCs w:val="20"/>
        </w:rPr>
        <w:t xml:space="preserve"> </w:t>
      </w:r>
      <w:r w:rsidR="00F72957">
        <w:rPr>
          <w:sz w:val="20"/>
          <w:szCs w:val="20"/>
        </w:rPr>
        <w:t xml:space="preserve">the </w:t>
      </w:r>
      <w:r w:rsidRPr="008B4EE4">
        <w:rPr>
          <w:sz w:val="20"/>
          <w:szCs w:val="20"/>
        </w:rPr>
        <w:t xml:space="preserve">notification and coordination </w:t>
      </w:r>
      <w:r w:rsidR="003936B4">
        <w:rPr>
          <w:sz w:val="20"/>
          <w:szCs w:val="20"/>
        </w:rPr>
        <w:t xml:space="preserve">measures </w:t>
      </w:r>
      <w:r w:rsidR="0030724F">
        <w:rPr>
          <w:sz w:val="20"/>
          <w:szCs w:val="20"/>
        </w:rPr>
        <w:t xml:space="preserve">to which Accords signatories have committed to </w:t>
      </w:r>
      <w:r w:rsidRPr="008B4EE4">
        <w:rPr>
          <w:sz w:val="20"/>
          <w:szCs w:val="20"/>
        </w:rPr>
        <w:t xml:space="preserve">avoid harmful interference, </w:t>
      </w:r>
      <w:r w:rsidR="00A33251">
        <w:rPr>
          <w:sz w:val="20"/>
          <w:szCs w:val="20"/>
        </w:rPr>
        <w:t>stating</w:t>
      </w:r>
      <w:r w:rsidR="00A33251" w:rsidRPr="008B4EE4">
        <w:rPr>
          <w:sz w:val="20"/>
          <w:szCs w:val="20"/>
        </w:rPr>
        <w:t xml:space="preserve"> </w:t>
      </w:r>
      <w:r w:rsidRPr="008B4EE4">
        <w:rPr>
          <w:sz w:val="20"/>
          <w:szCs w:val="20"/>
        </w:rPr>
        <w:t>“</w:t>
      </w:r>
      <w:r w:rsidR="00A33251">
        <w:rPr>
          <w:sz w:val="20"/>
          <w:szCs w:val="20"/>
        </w:rPr>
        <w:t>[t]</w:t>
      </w:r>
      <w:r w:rsidRPr="008B4EE4">
        <w:rPr>
          <w:sz w:val="20"/>
          <w:szCs w:val="20"/>
        </w:rPr>
        <w:t>he area wherein this notification and coordination will be implemented to avoid harmful interference is referred to as a ‘safety zone’. A safety zone should be the area in which nominal operations of a relevant activity or an anomalous event could reasonably cause harmful interference.” [1</w:t>
      </w:r>
      <w:r w:rsidR="007276D0">
        <w:rPr>
          <w:sz w:val="20"/>
          <w:szCs w:val="20"/>
        </w:rPr>
        <w:t>2</w:t>
      </w:r>
      <w:r w:rsidRPr="008B4EE4">
        <w:rPr>
          <w:sz w:val="20"/>
          <w:szCs w:val="20"/>
        </w:rPr>
        <w:t xml:space="preserve">]. </w:t>
      </w:r>
      <w:r w:rsidR="00234802">
        <w:rPr>
          <w:sz w:val="20"/>
          <w:szCs w:val="20"/>
        </w:rPr>
        <w:t>Section 11</w:t>
      </w:r>
      <w:r w:rsidR="00234802" w:rsidRPr="008B4EE4">
        <w:rPr>
          <w:sz w:val="20"/>
          <w:szCs w:val="20"/>
        </w:rPr>
        <w:t xml:space="preserve"> </w:t>
      </w:r>
      <w:r w:rsidRPr="008B4EE4">
        <w:rPr>
          <w:sz w:val="20"/>
          <w:szCs w:val="20"/>
        </w:rPr>
        <w:t xml:space="preserve">notes the size and scope of safety zones is dependent on activity, and </w:t>
      </w:r>
      <w:r w:rsidR="00234802">
        <w:rPr>
          <w:sz w:val="20"/>
          <w:szCs w:val="20"/>
        </w:rPr>
        <w:t xml:space="preserve">should </w:t>
      </w:r>
      <w:r w:rsidRPr="008B4EE4">
        <w:rPr>
          <w:sz w:val="20"/>
          <w:szCs w:val="20"/>
        </w:rPr>
        <w:t>change over time to reflect the nature of operations.</w:t>
      </w:r>
    </w:p>
    <w:p w14:paraId="03448B4B" w14:textId="77777777" w:rsidR="007276D0" w:rsidRDefault="007276D0" w:rsidP="001700BD">
      <w:pPr>
        <w:ind w:firstLine="380"/>
        <w:rPr>
          <w:sz w:val="20"/>
          <w:szCs w:val="20"/>
        </w:rPr>
      </w:pPr>
    </w:p>
    <w:p w14:paraId="6ABA925E" w14:textId="13174129" w:rsidR="001700BD" w:rsidRPr="001700BD" w:rsidRDefault="001700BD" w:rsidP="001700BD">
      <w:pPr>
        <w:numPr>
          <w:ilvl w:val="1"/>
          <w:numId w:val="4"/>
        </w:numPr>
        <w:rPr>
          <w:i/>
          <w:iCs/>
          <w:sz w:val="20"/>
          <w:szCs w:val="20"/>
        </w:rPr>
      </w:pPr>
      <w:r w:rsidRPr="008B4EE4">
        <w:rPr>
          <w:i/>
          <w:iCs/>
          <w:sz w:val="20"/>
          <w:szCs w:val="20"/>
        </w:rPr>
        <w:t>Non-</w:t>
      </w:r>
      <w:r>
        <w:rPr>
          <w:i/>
          <w:iCs/>
          <w:sz w:val="20"/>
          <w:szCs w:val="20"/>
        </w:rPr>
        <w:t>g</w:t>
      </w:r>
      <w:r w:rsidRPr="008B4EE4">
        <w:rPr>
          <w:i/>
          <w:iCs/>
          <w:sz w:val="20"/>
          <w:szCs w:val="20"/>
        </w:rPr>
        <w:t xml:space="preserve">overnmental </w:t>
      </w:r>
      <w:r>
        <w:rPr>
          <w:i/>
          <w:iCs/>
          <w:sz w:val="20"/>
          <w:szCs w:val="20"/>
        </w:rPr>
        <w:t>i</w:t>
      </w:r>
      <w:r w:rsidRPr="008B4EE4">
        <w:rPr>
          <w:i/>
          <w:iCs/>
          <w:sz w:val="20"/>
          <w:szCs w:val="20"/>
        </w:rPr>
        <w:t xml:space="preserve">nterest in </w:t>
      </w:r>
      <w:r>
        <w:rPr>
          <w:i/>
          <w:iCs/>
          <w:sz w:val="20"/>
          <w:szCs w:val="20"/>
        </w:rPr>
        <w:t>i</w:t>
      </w:r>
      <w:r w:rsidRPr="008B4EE4">
        <w:rPr>
          <w:i/>
          <w:iCs/>
          <w:sz w:val="20"/>
          <w:szCs w:val="20"/>
        </w:rPr>
        <w:t xml:space="preserve">nterference and </w:t>
      </w:r>
      <w:r>
        <w:rPr>
          <w:i/>
          <w:iCs/>
          <w:sz w:val="20"/>
          <w:szCs w:val="20"/>
        </w:rPr>
        <w:t>c</w:t>
      </w:r>
      <w:r w:rsidRPr="008B4EE4">
        <w:rPr>
          <w:i/>
          <w:iCs/>
          <w:sz w:val="20"/>
          <w:szCs w:val="20"/>
        </w:rPr>
        <w:t>ontamination</w:t>
      </w:r>
    </w:p>
    <w:p w14:paraId="128E19FC" w14:textId="6178E67D" w:rsidR="001700BD" w:rsidRPr="008B4EE4" w:rsidRDefault="001700BD" w:rsidP="001700BD">
      <w:pPr>
        <w:ind w:firstLine="380"/>
        <w:rPr>
          <w:sz w:val="20"/>
          <w:szCs w:val="20"/>
        </w:rPr>
      </w:pPr>
      <w:r w:rsidRPr="008B4EE4">
        <w:rPr>
          <w:sz w:val="20"/>
          <w:szCs w:val="20"/>
        </w:rPr>
        <w:t xml:space="preserve">In addition to </w:t>
      </w:r>
      <w:r w:rsidR="00B243D2">
        <w:rPr>
          <w:sz w:val="20"/>
          <w:szCs w:val="20"/>
        </w:rPr>
        <w:t xml:space="preserve">international law and </w:t>
      </w:r>
      <w:r w:rsidRPr="008B4EE4">
        <w:rPr>
          <w:sz w:val="20"/>
          <w:szCs w:val="20"/>
        </w:rPr>
        <w:t xml:space="preserve">governmental policies </w:t>
      </w:r>
      <w:r w:rsidR="00B243D2">
        <w:rPr>
          <w:sz w:val="20"/>
          <w:szCs w:val="20"/>
        </w:rPr>
        <w:t>related to</w:t>
      </w:r>
      <w:r w:rsidR="00B243D2" w:rsidRPr="008B4EE4">
        <w:rPr>
          <w:sz w:val="20"/>
          <w:szCs w:val="20"/>
        </w:rPr>
        <w:t xml:space="preserve"> </w:t>
      </w:r>
      <w:r w:rsidRPr="008B4EE4">
        <w:rPr>
          <w:sz w:val="20"/>
          <w:szCs w:val="20"/>
        </w:rPr>
        <w:t xml:space="preserve">interference and contamination, several non-governmental groups have outlined interest in further work to mitigate impact of lunar interference and contamination.  </w:t>
      </w:r>
    </w:p>
    <w:p w14:paraId="7087995B" w14:textId="2A314CA9" w:rsidR="001700BD" w:rsidRPr="008B4EE4" w:rsidRDefault="001700BD" w:rsidP="001700BD">
      <w:pPr>
        <w:ind w:firstLine="380"/>
        <w:rPr>
          <w:sz w:val="20"/>
          <w:szCs w:val="20"/>
        </w:rPr>
      </w:pPr>
      <w:r w:rsidRPr="008B4EE4">
        <w:rPr>
          <w:sz w:val="20"/>
          <w:szCs w:val="20"/>
        </w:rPr>
        <w:t xml:space="preserve">A 2010 International Academy of Astronautics Cosmic Study, </w:t>
      </w:r>
      <w:r w:rsidRPr="008B4EE4">
        <w:rPr>
          <w:i/>
          <w:iCs/>
          <w:sz w:val="20"/>
          <w:szCs w:val="20"/>
        </w:rPr>
        <w:t>Protecting the Environment of Celestial Bodies</w:t>
      </w:r>
      <w:r w:rsidRPr="008B4EE4">
        <w:rPr>
          <w:sz w:val="20"/>
          <w:szCs w:val="20"/>
        </w:rPr>
        <w:t xml:space="preserve">, looked to go beyond planetary protection to the geophysical, industrial, and cultural realms, finding present space environment protection mechanisms insufficient.  </w:t>
      </w:r>
      <w:proofErr w:type="gramStart"/>
      <w:r w:rsidRPr="008B4EE4">
        <w:rPr>
          <w:sz w:val="20"/>
          <w:szCs w:val="20"/>
        </w:rPr>
        <w:t>In particular, they</w:t>
      </w:r>
      <w:proofErr w:type="gramEnd"/>
      <w:r w:rsidRPr="008B4EE4">
        <w:rPr>
          <w:sz w:val="20"/>
          <w:szCs w:val="20"/>
        </w:rPr>
        <w:t xml:space="preserve"> note threat to geomorphological features from space exploration, increased use of lunar and planetary orbits, and cultural and historic sites as major gaps for lunar policy.  [1</w:t>
      </w:r>
      <w:r w:rsidR="007276D0">
        <w:rPr>
          <w:sz w:val="20"/>
          <w:szCs w:val="20"/>
        </w:rPr>
        <w:t>3</w:t>
      </w:r>
      <w:r w:rsidRPr="008B4EE4">
        <w:rPr>
          <w:sz w:val="20"/>
          <w:szCs w:val="20"/>
        </w:rPr>
        <w:t>]</w:t>
      </w:r>
    </w:p>
    <w:p w14:paraId="60E85B5B" w14:textId="77777777" w:rsidR="001700BD" w:rsidRPr="008B4EE4" w:rsidRDefault="001700BD" w:rsidP="001700BD">
      <w:pPr>
        <w:ind w:firstLine="380"/>
        <w:rPr>
          <w:sz w:val="20"/>
          <w:szCs w:val="20"/>
        </w:rPr>
      </w:pPr>
    </w:p>
    <w:p w14:paraId="47F8F060" w14:textId="77777777" w:rsidR="001700BD" w:rsidRDefault="001700BD" w:rsidP="001700BD">
      <w:pPr>
        <w:ind w:firstLine="360"/>
        <w:rPr>
          <w:sz w:val="20"/>
          <w:szCs w:val="20"/>
        </w:rPr>
      </w:pPr>
    </w:p>
    <w:p w14:paraId="6A21870B" w14:textId="77777777" w:rsidR="004D0E01" w:rsidRPr="008B4EE4" w:rsidRDefault="004D0E01" w:rsidP="00C22FC2">
      <w:pPr>
        <w:rPr>
          <w:sz w:val="20"/>
          <w:szCs w:val="20"/>
        </w:rPr>
        <w:sectPr w:rsidR="004D0E01" w:rsidRPr="008B4EE4" w:rsidSect="00B419E0">
          <w:footnotePr>
            <w:pos w:val="beneathText"/>
            <w:numFmt w:val="chicago"/>
          </w:footnotePr>
          <w:endnotePr>
            <w:numFmt w:val="decimal"/>
          </w:endnotePr>
          <w:type w:val="continuous"/>
          <w:pgSz w:w="12240" w:h="15840" w:code="1"/>
          <w:pgMar w:top="1417" w:right="1417" w:bottom="1417" w:left="1417" w:header="709" w:footer="709" w:gutter="0"/>
          <w:cols w:num="2" w:space="335"/>
          <w:docGrid w:linePitch="360"/>
        </w:sectPr>
      </w:pPr>
    </w:p>
    <w:p w14:paraId="23468DAF" w14:textId="77777777" w:rsidR="004D0E01" w:rsidRPr="008B4EE4" w:rsidRDefault="004D0E01" w:rsidP="00C22FC2">
      <w:pPr>
        <w:rPr>
          <w:sz w:val="20"/>
          <w:szCs w:val="20"/>
        </w:rPr>
        <w:sectPr w:rsidR="004D0E01" w:rsidRPr="008B4EE4" w:rsidSect="00B419E0">
          <w:footnotePr>
            <w:pos w:val="beneathText"/>
            <w:numFmt w:val="chicago"/>
          </w:footnotePr>
          <w:endnotePr>
            <w:numFmt w:val="decimal"/>
          </w:endnotePr>
          <w:type w:val="continuous"/>
          <w:pgSz w:w="12240" w:h="15840" w:code="1"/>
          <w:pgMar w:top="1417" w:right="1417" w:bottom="1417" w:left="1417" w:header="709" w:footer="709" w:gutter="0"/>
          <w:cols w:space="335"/>
          <w:docGrid w:linePitch="360"/>
        </w:sectPr>
      </w:pPr>
      <w:r w:rsidRPr="008B4EE4">
        <w:rPr>
          <w:noProof/>
          <w:sz w:val="20"/>
          <w:szCs w:val="20"/>
        </w:rPr>
        <w:lastRenderedPageBreak/>
        <w:drawing>
          <wp:inline distT="0" distB="0" distL="0" distR="0" wp14:anchorId="610377FC" wp14:editId="3B2D74E2">
            <wp:extent cx="5314013" cy="2859138"/>
            <wp:effectExtent l="0" t="0" r="0" b="0"/>
            <wp:docPr id="767388164" name="Picture 767388164"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8164" name="Picture 1" descr="Diagram, text&#10;&#10;Description automatically generated"/>
                    <pic:cNvPicPr/>
                  </pic:nvPicPr>
                  <pic:blipFill rotWithShape="1">
                    <a:blip r:embed="rId17" cstate="print">
                      <a:extLst>
                        <a:ext uri="{28A0092B-C50C-407E-A947-70E740481C1C}">
                          <a14:useLocalDpi xmlns:a14="http://schemas.microsoft.com/office/drawing/2010/main" val="0"/>
                        </a:ext>
                      </a:extLst>
                    </a:blip>
                    <a:srcRect l="8468" t="13050" r="1333" b="5324"/>
                    <a:stretch/>
                  </pic:blipFill>
                  <pic:spPr bwMode="auto">
                    <a:xfrm>
                      <a:off x="0" y="0"/>
                      <a:ext cx="5356521" cy="2882009"/>
                    </a:xfrm>
                    <a:prstGeom prst="rect">
                      <a:avLst/>
                    </a:prstGeom>
                    <a:ln>
                      <a:noFill/>
                    </a:ln>
                    <a:extLst>
                      <a:ext uri="{53640926-AAD7-44D8-BBD7-CCE9431645EC}">
                        <a14:shadowObscured xmlns:a14="http://schemas.microsoft.com/office/drawing/2010/main"/>
                      </a:ext>
                    </a:extLst>
                  </pic:spPr>
                </pic:pic>
              </a:graphicData>
            </a:graphic>
          </wp:inline>
        </w:drawing>
      </w:r>
    </w:p>
    <w:p w14:paraId="672A203A" w14:textId="77777777" w:rsidR="0069022E" w:rsidRPr="008B4EE4" w:rsidRDefault="0069022E" w:rsidP="00C22FC2">
      <w:pPr>
        <w:rPr>
          <w:sz w:val="20"/>
          <w:szCs w:val="20"/>
        </w:rPr>
        <w:sectPr w:rsidR="0069022E" w:rsidRPr="008B4EE4" w:rsidSect="00B419E0">
          <w:footnotePr>
            <w:pos w:val="beneathText"/>
            <w:numFmt w:val="chicago"/>
          </w:footnotePr>
          <w:endnotePr>
            <w:numFmt w:val="decimal"/>
          </w:endnotePr>
          <w:type w:val="continuous"/>
          <w:pgSz w:w="12240" w:h="15840" w:code="1"/>
          <w:pgMar w:top="1418" w:right="1418" w:bottom="1418" w:left="1418" w:header="709" w:footer="709" w:gutter="0"/>
          <w:cols w:num="2" w:space="708"/>
          <w:docGrid w:linePitch="360"/>
        </w:sectPr>
      </w:pPr>
      <w:r w:rsidRPr="008B4EE4">
        <w:rPr>
          <w:sz w:val="20"/>
          <w:szCs w:val="20"/>
        </w:rPr>
        <w:br w:type="column"/>
      </w:r>
    </w:p>
    <w:p w14:paraId="56233300" w14:textId="3B839900" w:rsidR="0069022E" w:rsidRPr="008B4EE4" w:rsidRDefault="00C06D1A" w:rsidP="00C22FC2">
      <w:pPr>
        <w:rPr>
          <w:sz w:val="20"/>
          <w:szCs w:val="20"/>
        </w:rPr>
        <w:sectPr w:rsidR="0069022E" w:rsidRPr="008B4EE4" w:rsidSect="00B419E0">
          <w:footnotePr>
            <w:pos w:val="beneathText"/>
            <w:numFmt w:val="chicago"/>
          </w:footnotePr>
          <w:endnotePr>
            <w:numFmt w:val="decimal"/>
          </w:endnotePr>
          <w:type w:val="continuous"/>
          <w:pgSz w:w="12240" w:h="15840" w:code="1"/>
          <w:pgMar w:top="1418" w:right="1418" w:bottom="1418" w:left="1418" w:header="709" w:footer="709" w:gutter="0"/>
          <w:cols w:space="708"/>
          <w:docGrid w:linePitch="360"/>
        </w:sectPr>
      </w:pPr>
      <w:r w:rsidRPr="008B4EE4">
        <w:rPr>
          <w:sz w:val="20"/>
          <w:szCs w:val="20"/>
        </w:rPr>
        <w:t>Figure 1. Contamination vs. harmful contamination in NASA Standard 8719.27</w:t>
      </w:r>
      <w:r w:rsidR="0040494D">
        <w:rPr>
          <w:sz w:val="20"/>
          <w:szCs w:val="20"/>
        </w:rPr>
        <w:t xml:space="preserve"> (* denotes definition in STD)</w:t>
      </w:r>
      <w:r w:rsidRPr="008B4EE4">
        <w:rPr>
          <w:sz w:val="20"/>
          <w:szCs w:val="20"/>
        </w:rPr>
        <w:t>, courtesy of NASA Office of Planetary Protection, Office of Safety and Mission Assurance</w:t>
      </w:r>
    </w:p>
    <w:p w14:paraId="0CC9CF58" w14:textId="77777777" w:rsidR="007843C6" w:rsidRDefault="007843C6" w:rsidP="0036121A">
      <w:pPr>
        <w:rPr>
          <w:sz w:val="20"/>
          <w:szCs w:val="20"/>
        </w:rPr>
      </w:pPr>
    </w:p>
    <w:p w14:paraId="5EC45B86" w14:textId="5C2ABD81" w:rsidR="00C06D1A" w:rsidRPr="008B4EE4" w:rsidRDefault="00C06D1A" w:rsidP="007843C6">
      <w:pPr>
        <w:ind w:firstLine="284"/>
        <w:rPr>
          <w:color w:val="121212"/>
          <w:sz w:val="20"/>
          <w:szCs w:val="20"/>
          <w:shd w:val="clear" w:color="auto" w:fill="FFFFFF"/>
        </w:rPr>
      </w:pPr>
      <w:r w:rsidRPr="008B4EE4">
        <w:rPr>
          <w:sz w:val="20"/>
          <w:szCs w:val="20"/>
        </w:rPr>
        <w:t xml:space="preserve">The Lunar Exploration Analysis Group, established in 2004 by NASA to bring together </w:t>
      </w:r>
      <w:r w:rsidRPr="008B4EE4">
        <w:rPr>
          <w:color w:val="121212"/>
          <w:sz w:val="20"/>
          <w:szCs w:val="20"/>
          <w:shd w:val="clear" w:color="auto" w:fill="FFFFFF"/>
        </w:rPr>
        <w:t>academia, industry, government, and the commercial sector to discuss lunar scientific, technical, commercial, and operational issues, developed a 2016 Lunar Exploration Roadmap.  This roadmap outlines scientific and technical priorities for lunar exploration.  It in particular outlines the need to measure certain scientific characteristics such as the lunar exosphere before extensive contamination by lunar activity, and notes that dust will have an immediate impact on lunar surface activities.  It notes that site selection may not always be optimal to meet both scientific and exploration objectives, suggesting these parties “</w:t>
      </w:r>
      <w:r w:rsidRPr="008B4EE4">
        <w:rPr>
          <w:sz w:val="20"/>
          <w:szCs w:val="20"/>
        </w:rPr>
        <w:t>may have differing objectives for its collaborative use suggesting both a need for balanced negotiations and the best obtainable data from the candidate locations,” and suggests that in addition to getting feedback from across the lunar stakeholder community, operational considerations may drive site selection [1</w:t>
      </w:r>
      <w:r w:rsidR="007276D0">
        <w:rPr>
          <w:sz w:val="20"/>
          <w:szCs w:val="20"/>
        </w:rPr>
        <w:t>4</w:t>
      </w:r>
      <w:r w:rsidRPr="008B4EE4">
        <w:rPr>
          <w:sz w:val="20"/>
          <w:szCs w:val="20"/>
        </w:rPr>
        <w:t>].</w:t>
      </w:r>
    </w:p>
    <w:p w14:paraId="0F2FC628" w14:textId="77777777" w:rsidR="00F57C68" w:rsidRDefault="00C06D1A" w:rsidP="007276D0">
      <w:pPr>
        <w:pStyle w:val="Default"/>
        <w:ind w:firstLine="284"/>
        <w:rPr>
          <w:sz w:val="20"/>
          <w:szCs w:val="20"/>
          <w:lang w:val="en-GB"/>
        </w:rPr>
      </w:pPr>
      <w:r w:rsidRPr="008B4EE4">
        <w:rPr>
          <w:sz w:val="20"/>
          <w:szCs w:val="20"/>
          <w:lang w:val="en-GB"/>
        </w:rPr>
        <w:t xml:space="preserve">In 2020, the Moon Village Association established the </w:t>
      </w:r>
      <w:r w:rsidRPr="008B4EE4">
        <w:rPr>
          <w:rStyle w:val="Emphasis"/>
          <w:i w:val="0"/>
          <w:sz w:val="20"/>
          <w:szCs w:val="20"/>
          <w:bdr w:val="none" w:sz="0" w:space="0" w:color="auto" w:frame="1"/>
          <w:shd w:val="clear" w:color="auto" w:fill="FFFFFF"/>
          <w:lang w:val="en-GB"/>
        </w:rPr>
        <w:t>Global Expert Group on Sustainable Lunar Activities</w:t>
      </w:r>
      <w:r w:rsidRPr="008B4EE4">
        <w:rPr>
          <w:i/>
          <w:sz w:val="20"/>
          <w:szCs w:val="20"/>
          <w:shd w:val="clear" w:color="auto" w:fill="FFFFFF"/>
          <w:lang w:val="en-GB"/>
        </w:rPr>
        <w:t> </w:t>
      </w:r>
      <w:r w:rsidRPr="008B4EE4">
        <w:rPr>
          <w:sz w:val="20"/>
          <w:szCs w:val="20"/>
          <w:shd w:val="clear" w:color="auto" w:fill="FFFFFF"/>
          <w:lang w:val="en-GB"/>
        </w:rPr>
        <w:t xml:space="preserve">(GEGSLA), including representatives from academia, industry, government, and non-governmental organizations.  They released a reference framework in 2022, which defined “harmful interference” as </w:t>
      </w:r>
      <w:r w:rsidRPr="008B4EE4">
        <w:rPr>
          <w:sz w:val="20"/>
          <w:szCs w:val="20"/>
          <w:lang w:val="en-GB"/>
        </w:rPr>
        <w:t xml:space="preserve">“the result of any activity with a significant adverse effect on the lunar activity of other actors, which prevents them from carrying out their legitimate lunar activities or gaining access to an area.” They additionally note that “lunar stakeholders </w:t>
      </w:r>
    </w:p>
    <w:p w14:paraId="2261A4FF" w14:textId="77777777" w:rsidR="00F57C68" w:rsidRDefault="00F57C68" w:rsidP="00F57C68">
      <w:pPr>
        <w:pStyle w:val="Default"/>
        <w:rPr>
          <w:sz w:val="20"/>
          <w:szCs w:val="20"/>
          <w:lang w:val="en-GB"/>
        </w:rPr>
      </w:pPr>
    </w:p>
    <w:p w14:paraId="2DF811D3" w14:textId="36D19C30" w:rsidR="00C06D1A" w:rsidRPr="008B4EE4" w:rsidRDefault="00C06D1A" w:rsidP="00F57C68">
      <w:pPr>
        <w:pStyle w:val="Default"/>
        <w:rPr>
          <w:sz w:val="20"/>
          <w:szCs w:val="20"/>
          <w:lang w:val="en-GB"/>
        </w:rPr>
      </w:pPr>
      <w:r w:rsidRPr="008B4EE4">
        <w:rPr>
          <w:sz w:val="20"/>
          <w:szCs w:val="20"/>
          <w:lang w:val="en-GB"/>
        </w:rPr>
        <w:t>should adopt appropriate measures to avoid harmful contamination to the environment of the Moon or adverse changes in the environment of Earth resulting from the introduction of extraterrestrial matter,” including “a) Internationally agreed planetary protection policies, b) Adverse changes to designated and internationally endorsed lunar natural or cultural heritage sites, c) Adverse changes to designated and internationally endorsed lunar sites of scientific, commercial or another interest.” [1</w:t>
      </w:r>
      <w:r w:rsidR="007276D0">
        <w:rPr>
          <w:sz w:val="20"/>
          <w:szCs w:val="20"/>
          <w:lang w:val="en-GB"/>
        </w:rPr>
        <w:t>5</w:t>
      </w:r>
      <w:r w:rsidRPr="008B4EE4">
        <w:rPr>
          <w:sz w:val="20"/>
          <w:szCs w:val="20"/>
          <w:lang w:val="en-GB"/>
        </w:rPr>
        <w:t>]. In their 2024 report to the COPUOS Scientific and Technical Subcommittee, the Moon Village Association noted that GEGSLA working group 1 seeks to offer clarification of “harmful contamination… and consider the extent to which this concept needs to be developed to include other forms of harmful interference,” and “assess aspects and locations of the lunar environment which merit protection from harmful contamination and other interference in order to preserve scientific, cultural and/or aesthetic value”, in addition to making recommendations to protect these environments.  They note that interpretations of Article IX generally include planetary protection but do not explicitly include physical, chemical, and radiological contamination. [1</w:t>
      </w:r>
      <w:r w:rsidR="007276D0">
        <w:rPr>
          <w:sz w:val="20"/>
          <w:szCs w:val="20"/>
          <w:lang w:val="en-GB"/>
        </w:rPr>
        <w:t>6</w:t>
      </w:r>
      <w:r w:rsidRPr="008B4EE4">
        <w:rPr>
          <w:sz w:val="20"/>
          <w:szCs w:val="20"/>
          <w:lang w:val="en-GB"/>
        </w:rPr>
        <w:t>]</w:t>
      </w:r>
    </w:p>
    <w:p w14:paraId="10BE85E9" w14:textId="77777777" w:rsidR="007B07EA" w:rsidRPr="008B4EE4" w:rsidRDefault="007B07EA" w:rsidP="00C22FC2">
      <w:pPr>
        <w:rPr>
          <w:sz w:val="20"/>
          <w:szCs w:val="20"/>
        </w:rPr>
      </w:pPr>
    </w:p>
    <w:p w14:paraId="248625D9" w14:textId="7C6826AF" w:rsidR="00802498" w:rsidRPr="0073190C" w:rsidRDefault="00802498" w:rsidP="00C22FC2">
      <w:pPr>
        <w:rPr>
          <w:b/>
          <w:i/>
          <w:sz w:val="20"/>
          <w:szCs w:val="20"/>
          <w:lang w:eastAsia="zh-TW"/>
        </w:rPr>
      </w:pPr>
      <w:r w:rsidRPr="008B4EE4">
        <w:rPr>
          <w:rStyle w:val="Emphasis"/>
          <w:b/>
          <w:bCs/>
          <w:i w:val="0"/>
          <w:sz w:val="20"/>
          <w:szCs w:val="20"/>
          <w:lang w:eastAsia="zh-TW"/>
        </w:rPr>
        <w:t xml:space="preserve">2. </w:t>
      </w:r>
      <w:r w:rsidRPr="008B4EE4">
        <w:rPr>
          <w:rStyle w:val="Emphasis"/>
          <w:b/>
          <w:bCs/>
          <w:i w:val="0"/>
          <w:sz w:val="20"/>
          <w:szCs w:val="20"/>
        </w:rPr>
        <w:t>M</w:t>
      </w:r>
      <w:r w:rsidR="00C06D1A" w:rsidRPr="008B4EE4">
        <w:rPr>
          <w:rStyle w:val="Emphasis"/>
          <w:b/>
          <w:bCs/>
          <w:i w:val="0"/>
          <w:sz w:val="20"/>
          <w:szCs w:val="20"/>
        </w:rPr>
        <w:t>ethods</w:t>
      </w:r>
    </w:p>
    <w:p w14:paraId="30137448" w14:textId="600C3CE2" w:rsidR="006F4E0B" w:rsidRPr="008B4EE4" w:rsidRDefault="00052A6C" w:rsidP="004C786B">
      <w:pPr>
        <w:ind w:firstLine="270"/>
        <w:rPr>
          <w:sz w:val="20"/>
          <w:szCs w:val="20"/>
        </w:rPr>
      </w:pPr>
      <w:proofErr w:type="gramStart"/>
      <w:r w:rsidRPr="008B4EE4">
        <w:rPr>
          <w:sz w:val="20"/>
          <w:szCs w:val="20"/>
        </w:rPr>
        <w:t>In order to</w:t>
      </w:r>
      <w:proofErr w:type="gramEnd"/>
      <w:r w:rsidRPr="008B4EE4">
        <w:rPr>
          <w:sz w:val="20"/>
          <w:szCs w:val="20"/>
        </w:rPr>
        <w:t xml:space="preserve"> receive public feedback on the </w:t>
      </w:r>
      <w:r w:rsidR="00B47339">
        <w:rPr>
          <w:sz w:val="20"/>
          <w:szCs w:val="20"/>
        </w:rPr>
        <w:t>scope</w:t>
      </w:r>
      <w:r w:rsidR="00B47339" w:rsidRPr="008B4EE4">
        <w:rPr>
          <w:sz w:val="20"/>
          <w:szCs w:val="20"/>
        </w:rPr>
        <w:t xml:space="preserve"> </w:t>
      </w:r>
      <w:r w:rsidRPr="008B4EE4">
        <w:rPr>
          <w:sz w:val="20"/>
          <w:szCs w:val="20"/>
        </w:rPr>
        <w:t xml:space="preserve">of interference and contamination concerns, and </w:t>
      </w:r>
      <w:r w:rsidR="00CC06EF">
        <w:rPr>
          <w:sz w:val="20"/>
          <w:szCs w:val="20"/>
        </w:rPr>
        <w:t>potential</w:t>
      </w:r>
      <w:r w:rsidR="00CC06EF" w:rsidRPr="008B4EE4">
        <w:rPr>
          <w:sz w:val="20"/>
          <w:szCs w:val="20"/>
        </w:rPr>
        <w:t xml:space="preserve"> </w:t>
      </w:r>
      <w:r w:rsidRPr="008B4EE4">
        <w:rPr>
          <w:sz w:val="20"/>
          <w:szCs w:val="20"/>
        </w:rPr>
        <w:t xml:space="preserve">mitigation </w:t>
      </w:r>
      <w:r w:rsidR="00CC06EF">
        <w:rPr>
          <w:sz w:val="20"/>
          <w:szCs w:val="20"/>
        </w:rPr>
        <w:t>measures</w:t>
      </w:r>
      <w:r w:rsidRPr="008B4EE4">
        <w:rPr>
          <w:sz w:val="20"/>
          <w:szCs w:val="20"/>
        </w:rPr>
        <w:t xml:space="preserve">, OTPS </w:t>
      </w:r>
      <w:r w:rsidR="004C786B">
        <w:rPr>
          <w:sz w:val="20"/>
          <w:szCs w:val="20"/>
        </w:rPr>
        <w:t>developed a</w:t>
      </w:r>
      <w:r w:rsidR="00447810">
        <w:rPr>
          <w:sz w:val="20"/>
          <w:szCs w:val="20"/>
        </w:rPr>
        <w:t xml:space="preserve"> questionnaire o</w:t>
      </w:r>
      <w:r w:rsidR="004C786B">
        <w:rPr>
          <w:sz w:val="20"/>
          <w:szCs w:val="20"/>
        </w:rPr>
        <w:t>n lunar</w:t>
      </w:r>
      <w:r w:rsidR="00447810">
        <w:rPr>
          <w:sz w:val="20"/>
          <w:szCs w:val="20"/>
        </w:rPr>
        <w:t xml:space="preserve"> </w:t>
      </w:r>
      <w:r w:rsidR="004C786B">
        <w:rPr>
          <w:sz w:val="20"/>
          <w:szCs w:val="20"/>
        </w:rPr>
        <w:t xml:space="preserve">interference and contamination concerns, understanding site value, and mitigation </w:t>
      </w:r>
      <w:r w:rsidR="004C786B">
        <w:rPr>
          <w:sz w:val="20"/>
          <w:szCs w:val="20"/>
        </w:rPr>
        <w:lastRenderedPageBreak/>
        <w:t xml:space="preserve">mechanisms (full questionnaire in Appendix A). </w:t>
      </w:r>
      <w:r w:rsidRPr="008B4EE4">
        <w:rPr>
          <w:sz w:val="20"/>
          <w:szCs w:val="20"/>
          <w:lang w:eastAsia="zh-TW"/>
        </w:rPr>
        <w:t xml:space="preserve">OTPS held two breakout sessions at the April 2024 Lunar Surface Innovation Consortium meeting in Laurel, MD, to get feedback from in-person and virtual participants on the questionnaire.  The Lunar Surface Innovation Consortium is led by NASA’s Space Technology Mission Directorate and Johns Hopkins Applied Physics Laboratory and brings together lunar stakeholders across academia, industry, and government.  Participants were asked to break out into groups and determine their definitions of interference and contamination, </w:t>
      </w:r>
      <w:r w:rsidR="006F4E0B" w:rsidRPr="008B4EE4">
        <w:rPr>
          <w:sz w:val="20"/>
          <w:szCs w:val="20"/>
          <w:lang w:eastAsia="zh-TW"/>
        </w:rPr>
        <w:t xml:space="preserve">ways they measured site value, and potential impacts to site value.  </w:t>
      </w:r>
      <w:r w:rsidRPr="008B4EE4">
        <w:rPr>
          <w:sz w:val="20"/>
          <w:szCs w:val="20"/>
          <w:lang w:eastAsia="zh-TW"/>
        </w:rPr>
        <w:t>OTPS simultaneously released the questionnaire</w:t>
      </w:r>
      <w:r w:rsidR="006F4E0B" w:rsidRPr="008B4EE4">
        <w:rPr>
          <w:sz w:val="20"/>
          <w:szCs w:val="20"/>
          <w:lang w:eastAsia="zh-TW"/>
        </w:rPr>
        <w:t xml:space="preserve"> publicly on the NASA website, social media, and relevant list-servs.  </w:t>
      </w:r>
      <w:r w:rsidR="00E9036B">
        <w:rPr>
          <w:sz w:val="20"/>
          <w:szCs w:val="20"/>
          <w:lang w:eastAsia="zh-TW"/>
        </w:rPr>
        <w:t>Input was received</w:t>
      </w:r>
      <w:r w:rsidR="006F4E0B" w:rsidRPr="008B4EE4">
        <w:rPr>
          <w:sz w:val="20"/>
          <w:szCs w:val="20"/>
          <w:lang w:eastAsia="zh-TW"/>
        </w:rPr>
        <w:t xml:space="preserve"> from roughly 50 individuals or organizations between the workshop and questionnaire, representing both scientific and technical interests, including academia and industry.  Responses to each question were qualitatively analyzed using an open coding model, which thematically grouped responses as they were digested.</w:t>
      </w:r>
    </w:p>
    <w:p w14:paraId="7B146CB1" w14:textId="77777777" w:rsidR="00052A6C" w:rsidRPr="008B4EE4" w:rsidRDefault="00052A6C" w:rsidP="00C22FC2">
      <w:pPr>
        <w:ind w:firstLine="270"/>
        <w:rPr>
          <w:sz w:val="20"/>
          <w:szCs w:val="20"/>
          <w:lang w:eastAsia="zh-TW"/>
        </w:rPr>
      </w:pPr>
    </w:p>
    <w:p w14:paraId="0EC075F5" w14:textId="409716F9" w:rsidR="00785880" w:rsidRPr="008B4EE4" w:rsidRDefault="00942523" w:rsidP="00C22FC2">
      <w:pPr>
        <w:rPr>
          <w:rStyle w:val="Emphasis"/>
          <w:b/>
          <w:bCs/>
          <w:i w:val="0"/>
          <w:sz w:val="20"/>
          <w:szCs w:val="20"/>
          <w:lang w:eastAsia="zh-TW"/>
        </w:rPr>
      </w:pPr>
      <w:bookmarkStart w:id="0" w:name="30000"/>
      <w:bookmarkEnd w:id="0"/>
      <w:r w:rsidRPr="008B4EE4">
        <w:rPr>
          <w:rStyle w:val="Emphasis"/>
          <w:b/>
          <w:bCs/>
          <w:i w:val="0"/>
          <w:sz w:val="20"/>
          <w:szCs w:val="20"/>
          <w:lang w:eastAsia="zh-TW"/>
        </w:rPr>
        <w:t>3</w:t>
      </w:r>
      <w:r w:rsidR="00802498" w:rsidRPr="008B4EE4">
        <w:rPr>
          <w:rStyle w:val="Emphasis"/>
          <w:b/>
          <w:bCs/>
          <w:i w:val="0"/>
          <w:sz w:val="20"/>
          <w:szCs w:val="20"/>
          <w:lang w:eastAsia="zh-TW"/>
        </w:rPr>
        <w:t xml:space="preserve">. </w:t>
      </w:r>
      <w:r w:rsidR="006F4E0B" w:rsidRPr="008B4EE4">
        <w:rPr>
          <w:rStyle w:val="Emphasis"/>
          <w:b/>
          <w:bCs/>
          <w:i w:val="0"/>
          <w:sz w:val="20"/>
          <w:szCs w:val="20"/>
        </w:rPr>
        <w:t>Results</w:t>
      </w:r>
      <w:bookmarkStart w:id="1" w:name="31000"/>
      <w:bookmarkStart w:id="2" w:name="32000"/>
      <w:bookmarkEnd w:id="1"/>
      <w:bookmarkEnd w:id="2"/>
    </w:p>
    <w:p w14:paraId="0719463A" w14:textId="16C4147F" w:rsidR="00A96A04" w:rsidRPr="008B4EE4" w:rsidRDefault="00D71EFD" w:rsidP="00C22FC2">
      <w:pPr>
        <w:ind w:firstLine="270"/>
        <w:rPr>
          <w:sz w:val="20"/>
          <w:szCs w:val="20"/>
        </w:rPr>
      </w:pPr>
      <w:r w:rsidRPr="008B4EE4">
        <w:rPr>
          <w:rStyle w:val="Emphasis"/>
          <w:i w:val="0"/>
          <w:sz w:val="20"/>
          <w:szCs w:val="20"/>
          <w:lang w:eastAsia="zh-TW"/>
        </w:rPr>
        <w:t>Respondents largely focused on</w:t>
      </w:r>
      <w:r w:rsidRPr="00F8664C">
        <w:rPr>
          <w:rStyle w:val="Emphasis"/>
          <w:i w:val="0"/>
          <w:sz w:val="20"/>
          <w:szCs w:val="20"/>
          <w:lang w:eastAsia="zh-TW"/>
        </w:rPr>
        <w:t xml:space="preserve"> </w:t>
      </w:r>
      <w:r w:rsidR="00E453BD">
        <w:rPr>
          <w:rStyle w:val="Emphasis"/>
          <w:i w:val="0"/>
          <w:sz w:val="20"/>
          <w:szCs w:val="20"/>
          <w:lang w:eastAsia="zh-TW"/>
        </w:rPr>
        <w:t>potential</w:t>
      </w:r>
      <w:r w:rsidRPr="008B4EE4">
        <w:rPr>
          <w:rStyle w:val="Emphasis"/>
          <w:i w:val="0"/>
          <w:sz w:val="20"/>
          <w:szCs w:val="20"/>
          <w:lang w:eastAsia="zh-TW"/>
        </w:rPr>
        <w:t xml:space="preserve"> impacts to mission in their discussion of interference, and the alteration of materials or the environment in their discussions of contamination.  Many noted that interference could be intentional or unintentional, permanent or temporary.  </w:t>
      </w:r>
      <w:r w:rsidR="002E198F" w:rsidRPr="008B4EE4">
        <w:rPr>
          <w:rStyle w:val="Emphasis"/>
          <w:i w:val="0"/>
          <w:sz w:val="20"/>
          <w:szCs w:val="20"/>
          <w:lang w:eastAsia="zh-TW"/>
        </w:rPr>
        <w:t>For the purposes of the analysis below, we consider the amalgamated definition of interference</w:t>
      </w:r>
      <w:r w:rsidR="00C02763" w:rsidRPr="008B4EE4">
        <w:rPr>
          <w:rStyle w:val="Emphasis"/>
          <w:i w:val="0"/>
          <w:sz w:val="20"/>
          <w:szCs w:val="20"/>
          <w:lang w:eastAsia="zh-TW"/>
        </w:rPr>
        <w:t xml:space="preserve"> from the questionnaire</w:t>
      </w:r>
      <w:r w:rsidR="002E198F" w:rsidRPr="008B4EE4">
        <w:rPr>
          <w:rStyle w:val="Emphasis"/>
          <w:i w:val="0"/>
          <w:sz w:val="20"/>
          <w:szCs w:val="20"/>
          <w:lang w:eastAsia="zh-TW"/>
        </w:rPr>
        <w:t xml:space="preserve"> to be an activity that may impact the activity of another actor to carry out a mission or objective.  </w:t>
      </w:r>
      <w:r w:rsidR="00621166">
        <w:rPr>
          <w:rStyle w:val="Emphasis"/>
          <w:i w:val="0"/>
          <w:sz w:val="20"/>
          <w:szCs w:val="20"/>
          <w:lang w:eastAsia="zh-TW"/>
        </w:rPr>
        <w:t>We include contamination as a type of interference</w:t>
      </w:r>
      <w:r w:rsidR="00C4660E">
        <w:rPr>
          <w:rStyle w:val="Emphasis"/>
          <w:i w:val="0"/>
          <w:sz w:val="20"/>
          <w:szCs w:val="20"/>
          <w:lang w:eastAsia="zh-TW"/>
        </w:rPr>
        <w:t xml:space="preserve"> in this analysis, and</w:t>
      </w:r>
      <w:r w:rsidR="002E198F" w:rsidRPr="008B4EE4">
        <w:rPr>
          <w:rStyle w:val="Emphasis"/>
          <w:i w:val="0"/>
          <w:sz w:val="20"/>
          <w:szCs w:val="20"/>
          <w:lang w:eastAsia="zh-TW"/>
        </w:rPr>
        <w:t xml:space="preserve"> adopt the NASA STD 8719.27 definition of contamination—“</w:t>
      </w:r>
      <w:r w:rsidR="002E198F" w:rsidRPr="008B4EE4">
        <w:rPr>
          <w:sz w:val="20"/>
          <w:szCs w:val="20"/>
        </w:rPr>
        <w:t xml:space="preserve">Unwanted material present on or in the spacecraft/spacecraft assembly environment introduced into the environment of a solar system body” to aid in the categorization of </w:t>
      </w:r>
      <w:r w:rsidR="0064056E" w:rsidRPr="008B4EE4">
        <w:rPr>
          <w:sz w:val="20"/>
          <w:szCs w:val="20"/>
        </w:rPr>
        <w:t>responses</w:t>
      </w:r>
      <w:r w:rsidR="008211D5">
        <w:rPr>
          <w:sz w:val="20"/>
          <w:szCs w:val="20"/>
        </w:rPr>
        <w:t>.  However, we</w:t>
      </w:r>
      <w:r w:rsidR="0064056E" w:rsidRPr="008B4EE4">
        <w:rPr>
          <w:sz w:val="20"/>
          <w:szCs w:val="20"/>
        </w:rPr>
        <w:t xml:space="preserve"> note that there were a wide variety of definitions received from the questionnaire, which included non-physical materials/resources (e.g., RFI, orbits), the alteration from a natural or pristine state, and the alteration of safety or economic value.</w:t>
      </w:r>
    </w:p>
    <w:p w14:paraId="0F2776EF" w14:textId="77777777" w:rsidR="00AD7252" w:rsidRPr="008B4EE4" w:rsidRDefault="00AD7252" w:rsidP="00C22FC2">
      <w:pPr>
        <w:rPr>
          <w:sz w:val="20"/>
          <w:szCs w:val="20"/>
        </w:rPr>
      </w:pPr>
    </w:p>
    <w:p w14:paraId="0BDD1FB4" w14:textId="337ACF47" w:rsidR="00AD7252" w:rsidRPr="008B4EE4" w:rsidRDefault="00AD7252" w:rsidP="00C22FC2">
      <w:pPr>
        <w:rPr>
          <w:sz w:val="20"/>
          <w:szCs w:val="20"/>
        </w:rPr>
      </w:pPr>
      <w:r w:rsidRPr="008B4EE4">
        <w:rPr>
          <w:i/>
          <w:iCs/>
          <w:sz w:val="20"/>
          <w:szCs w:val="20"/>
        </w:rPr>
        <w:t xml:space="preserve">3.1 Interference </w:t>
      </w:r>
      <w:r w:rsidR="002E2C29">
        <w:rPr>
          <w:i/>
          <w:iCs/>
          <w:sz w:val="20"/>
          <w:szCs w:val="20"/>
        </w:rPr>
        <w:t>c</w:t>
      </w:r>
      <w:r w:rsidRPr="008B4EE4">
        <w:rPr>
          <w:i/>
          <w:iCs/>
          <w:sz w:val="20"/>
          <w:szCs w:val="20"/>
        </w:rPr>
        <w:t>oncerns</w:t>
      </w:r>
    </w:p>
    <w:p w14:paraId="10FB62A8" w14:textId="47EA5E18" w:rsidR="00AD7252" w:rsidRPr="008B4EE4" w:rsidRDefault="00AD7252" w:rsidP="00C22FC2">
      <w:pPr>
        <w:ind w:firstLine="360"/>
        <w:rPr>
          <w:sz w:val="20"/>
          <w:szCs w:val="20"/>
        </w:rPr>
      </w:pPr>
      <w:r w:rsidRPr="008B4EE4">
        <w:rPr>
          <w:sz w:val="20"/>
          <w:szCs w:val="20"/>
        </w:rPr>
        <w:t xml:space="preserve">Table 1 delineates respondents’ interference concerns.  We break up their concerns into operational phases: orbital; entry, descent, and landing/ascent; static surface operations, and </w:t>
      </w:r>
      <w:r w:rsidR="00916679">
        <w:rPr>
          <w:sz w:val="20"/>
          <w:szCs w:val="20"/>
        </w:rPr>
        <w:t>dynamic</w:t>
      </w:r>
      <w:r w:rsidR="00916679" w:rsidRPr="00F8664C">
        <w:rPr>
          <w:sz w:val="20"/>
          <w:szCs w:val="20"/>
        </w:rPr>
        <w:t xml:space="preserve"> </w:t>
      </w:r>
      <w:r w:rsidRPr="008B4EE4">
        <w:rPr>
          <w:sz w:val="20"/>
          <w:szCs w:val="20"/>
        </w:rPr>
        <w:t>surface operations</w:t>
      </w:r>
      <w:r w:rsidR="00EE3C5A">
        <w:rPr>
          <w:sz w:val="20"/>
          <w:szCs w:val="20"/>
        </w:rPr>
        <w:t>, and highlight by color which types of interference were flagged as scientific and/or operational concerns</w:t>
      </w:r>
      <w:r w:rsidRPr="008B4EE4">
        <w:rPr>
          <w:sz w:val="20"/>
          <w:szCs w:val="20"/>
        </w:rPr>
        <w:t xml:space="preserve">.  In Table 2, we break up these interference concerns into scientific vs. operational </w:t>
      </w:r>
      <w:r w:rsidRPr="008B4EE4">
        <w:rPr>
          <w:sz w:val="20"/>
          <w:szCs w:val="20"/>
        </w:rPr>
        <w:t>concerns, and their spatiotemporal extent.</w:t>
      </w:r>
      <w:r w:rsidR="006D4DE4" w:rsidRPr="008B4EE4">
        <w:rPr>
          <w:sz w:val="20"/>
          <w:szCs w:val="20"/>
        </w:rPr>
        <w:t xml:space="preserve">  While we do not define the delineation between short and long-term, or hyperlocal vs. regional, we hope further work will help refine the extent of these concerns.</w:t>
      </w:r>
    </w:p>
    <w:p w14:paraId="3F61DB0C" w14:textId="77777777" w:rsidR="00AD7252" w:rsidRPr="008B4EE4" w:rsidRDefault="00AD7252" w:rsidP="00C22FC2">
      <w:pPr>
        <w:rPr>
          <w:sz w:val="20"/>
          <w:szCs w:val="20"/>
        </w:rPr>
      </w:pPr>
    </w:p>
    <w:p w14:paraId="17121547" w14:textId="148E06F9" w:rsidR="00AD7252" w:rsidRPr="0073190C" w:rsidRDefault="00AD7252" w:rsidP="00C22FC2">
      <w:pPr>
        <w:rPr>
          <w:i/>
          <w:iCs/>
          <w:sz w:val="20"/>
          <w:szCs w:val="20"/>
        </w:rPr>
      </w:pPr>
      <w:r w:rsidRPr="008B4EE4">
        <w:rPr>
          <w:i/>
          <w:iCs/>
          <w:sz w:val="20"/>
          <w:szCs w:val="20"/>
        </w:rPr>
        <w:t xml:space="preserve">3.1.1 Physical </w:t>
      </w:r>
      <w:r w:rsidR="002E2C29">
        <w:rPr>
          <w:i/>
          <w:iCs/>
          <w:sz w:val="20"/>
          <w:szCs w:val="20"/>
        </w:rPr>
        <w:t>c</w:t>
      </w:r>
      <w:r w:rsidRPr="008B4EE4">
        <w:rPr>
          <w:i/>
          <w:iCs/>
          <w:sz w:val="20"/>
          <w:szCs w:val="20"/>
        </w:rPr>
        <w:t>ontact</w:t>
      </w:r>
    </w:p>
    <w:p w14:paraId="05E02DDD" w14:textId="27AE46EA" w:rsidR="00F8664C" w:rsidRPr="008B4EE4" w:rsidRDefault="00AD7252" w:rsidP="00C22FC2">
      <w:pPr>
        <w:ind w:firstLine="284"/>
        <w:rPr>
          <w:sz w:val="20"/>
          <w:szCs w:val="20"/>
        </w:rPr>
      </w:pPr>
      <w:r w:rsidRPr="008B4EE4">
        <w:rPr>
          <w:sz w:val="20"/>
          <w:szCs w:val="20"/>
        </w:rPr>
        <w:t>Plume surface interactions and movement of dust were highly cited as both scientific and operational concerns, from coating solar panels/scientific instruments/habitats, to impacting geological samples.</w:t>
      </w:r>
      <w:r w:rsidR="006D4DE4" w:rsidRPr="008B4EE4">
        <w:rPr>
          <w:sz w:val="20"/>
          <w:szCs w:val="20"/>
        </w:rPr>
        <w:t xml:space="preserve">  Movement or compression of lunar soil was also identified as a concern for operations and for geological sampling.  The movement of soil and dust can have long-term scientific impact to lunar sites (hyperlocal for soil, regional for dust).</w:t>
      </w:r>
    </w:p>
    <w:p w14:paraId="3C84F809" w14:textId="5466152B" w:rsidR="006D4DE4" w:rsidRPr="008B4EE4" w:rsidRDefault="006D4DE4" w:rsidP="003D5339">
      <w:pPr>
        <w:ind w:firstLine="284"/>
        <w:rPr>
          <w:sz w:val="20"/>
          <w:szCs w:val="20"/>
        </w:rPr>
      </w:pPr>
      <w:r w:rsidRPr="008B4EE4">
        <w:rPr>
          <w:sz w:val="20"/>
          <w:szCs w:val="20"/>
        </w:rPr>
        <w:t>Additional concerns were raised about direct physical contact, both the potential for physical contact especially between crewed and uncrewed missions, and for the blocking of heavily desired corridors/locations.  While the physical imprint of an object blocking a heavily utilized corridor may be small, infrastructure or other operational/scientific considerations may force a large diversion for other missions and thus have regional impact.</w:t>
      </w:r>
      <w:r w:rsidR="003D5339">
        <w:rPr>
          <w:sz w:val="20"/>
          <w:szCs w:val="20"/>
        </w:rPr>
        <w:t xml:space="preserve">  </w:t>
      </w:r>
      <w:r w:rsidR="001A6D90" w:rsidRPr="008B4EE4">
        <w:rPr>
          <w:sz w:val="20"/>
          <w:szCs w:val="20"/>
        </w:rPr>
        <w:t>Orbital conjunctions and occupation of highly desired lunar orbits/physical crowding in these orbits were highlighted as long-term concerns.</w:t>
      </w:r>
    </w:p>
    <w:p w14:paraId="627E5B9C" w14:textId="77777777" w:rsidR="001A6D90" w:rsidRPr="008B4EE4" w:rsidRDefault="001A6D90" w:rsidP="00C22FC2">
      <w:pPr>
        <w:rPr>
          <w:sz w:val="20"/>
          <w:szCs w:val="20"/>
        </w:rPr>
      </w:pPr>
    </w:p>
    <w:p w14:paraId="007F22FC" w14:textId="63E34B48" w:rsidR="006D4DE4" w:rsidRPr="00F06616" w:rsidRDefault="00AD7252" w:rsidP="00C22FC2">
      <w:pPr>
        <w:rPr>
          <w:i/>
          <w:iCs/>
          <w:sz w:val="20"/>
          <w:szCs w:val="20"/>
        </w:rPr>
      </w:pPr>
      <w:r w:rsidRPr="008B4EE4">
        <w:rPr>
          <w:i/>
          <w:iCs/>
          <w:sz w:val="20"/>
          <w:szCs w:val="20"/>
        </w:rPr>
        <w:t xml:space="preserve">3.1.2 Thermal </w:t>
      </w:r>
      <w:r w:rsidR="002E2C29">
        <w:rPr>
          <w:i/>
          <w:iCs/>
          <w:sz w:val="20"/>
          <w:szCs w:val="20"/>
        </w:rPr>
        <w:t>d</w:t>
      </w:r>
      <w:r w:rsidR="006D4DE4" w:rsidRPr="008B4EE4">
        <w:rPr>
          <w:i/>
          <w:iCs/>
          <w:sz w:val="20"/>
          <w:szCs w:val="20"/>
        </w:rPr>
        <w:t>isturbance</w:t>
      </w:r>
    </w:p>
    <w:p w14:paraId="28169803" w14:textId="52524C22" w:rsidR="006D4DE4" w:rsidRPr="008B4EE4" w:rsidRDefault="006D4DE4" w:rsidP="00C22FC2">
      <w:pPr>
        <w:ind w:firstLine="360"/>
        <w:rPr>
          <w:sz w:val="20"/>
          <w:szCs w:val="20"/>
        </w:rPr>
      </w:pPr>
      <w:r w:rsidRPr="008B4EE4">
        <w:rPr>
          <w:sz w:val="20"/>
          <w:szCs w:val="20"/>
        </w:rPr>
        <w:t>Respondents indicated scientific concern in the potential heating and dissipation of volatiles in PSRs</w:t>
      </w:r>
      <w:r w:rsidR="001A6D90" w:rsidRPr="008B4EE4">
        <w:rPr>
          <w:sz w:val="20"/>
          <w:szCs w:val="20"/>
        </w:rPr>
        <w:t xml:space="preserve">.  </w:t>
      </w:r>
      <w:r w:rsidRPr="008B4EE4">
        <w:rPr>
          <w:sz w:val="20"/>
          <w:szCs w:val="20"/>
        </w:rPr>
        <w:t xml:space="preserve">Reflection of sunlight onto other elements or PSRs could </w:t>
      </w:r>
      <w:r w:rsidR="001A6D90" w:rsidRPr="008B4EE4">
        <w:rPr>
          <w:sz w:val="20"/>
          <w:szCs w:val="20"/>
        </w:rPr>
        <w:t xml:space="preserve">additionally </w:t>
      </w:r>
      <w:r w:rsidRPr="008B4EE4">
        <w:rPr>
          <w:sz w:val="20"/>
          <w:szCs w:val="20"/>
        </w:rPr>
        <w:t xml:space="preserve">impact </w:t>
      </w:r>
      <w:r w:rsidR="001A6D90" w:rsidRPr="008B4EE4">
        <w:rPr>
          <w:sz w:val="20"/>
          <w:szCs w:val="20"/>
        </w:rPr>
        <w:t>operational objectives for thermally sensitive operations.  While the reflection of sunlight primarily impacts concurrent hyperlocal operations, the impact to volatiles can be regional and long-term.  Additionally, any thermal instability could impact gravitational wave detectors at a hyperlocal scale.</w:t>
      </w:r>
    </w:p>
    <w:p w14:paraId="74F81E85" w14:textId="77777777" w:rsidR="00AD7252" w:rsidRPr="008B4EE4" w:rsidRDefault="00AD7252" w:rsidP="00C22FC2">
      <w:pPr>
        <w:rPr>
          <w:i/>
          <w:iCs/>
          <w:sz w:val="20"/>
          <w:szCs w:val="20"/>
        </w:rPr>
      </w:pPr>
    </w:p>
    <w:p w14:paraId="69FAFB59" w14:textId="60EA5CA8" w:rsidR="001A6D90" w:rsidRPr="00F06616" w:rsidRDefault="00AD7252" w:rsidP="424B2B42">
      <w:pPr>
        <w:rPr>
          <w:i/>
          <w:iCs/>
          <w:sz w:val="20"/>
          <w:szCs w:val="20"/>
        </w:rPr>
      </w:pPr>
      <w:r w:rsidRPr="424B2B42">
        <w:rPr>
          <w:i/>
          <w:iCs/>
          <w:sz w:val="20"/>
          <w:szCs w:val="20"/>
        </w:rPr>
        <w:t>3.1.3 EMI/RFI</w:t>
      </w:r>
    </w:p>
    <w:p w14:paraId="4B4DF148" w14:textId="04D1B9DC" w:rsidR="001A6D90" w:rsidRPr="00247FAF" w:rsidRDefault="001A6D90" w:rsidP="00247FAF">
      <w:pPr>
        <w:autoSpaceDE w:val="0"/>
        <w:autoSpaceDN w:val="0"/>
        <w:adjustRightInd w:val="0"/>
        <w:rPr>
          <w:rFonts w:eastAsia="PMingLiU"/>
          <w:color w:val="1B1B1B"/>
          <w:sz w:val="20"/>
          <w:szCs w:val="20"/>
        </w:rPr>
      </w:pPr>
      <w:r w:rsidRPr="008B4EE4">
        <w:rPr>
          <w:sz w:val="20"/>
          <w:szCs w:val="20"/>
        </w:rPr>
        <w:t xml:space="preserve">Respondents expressed concern regarding the impact of </w:t>
      </w:r>
      <w:r w:rsidR="00A91223" w:rsidRPr="008B4EE4">
        <w:rPr>
          <w:sz w:val="20"/>
          <w:szCs w:val="20"/>
        </w:rPr>
        <w:t>radiofrequency interference (</w:t>
      </w:r>
      <w:r w:rsidRPr="008B4EE4">
        <w:rPr>
          <w:sz w:val="20"/>
          <w:szCs w:val="20"/>
        </w:rPr>
        <w:t>RFI</w:t>
      </w:r>
      <w:r w:rsidR="00A91223" w:rsidRPr="008B4EE4">
        <w:rPr>
          <w:sz w:val="20"/>
          <w:szCs w:val="20"/>
        </w:rPr>
        <w:t>)</w:t>
      </w:r>
      <w:r w:rsidRPr="008B4EE4">
        <w:rPr>
          <w:sz w:val="20"/>
          <w:szCs w:val="20"/>
        </w:rPr>
        <w:t xml:space="preserve"> and </w:t>
      </w:r>
      <w:r w:rsidR="00A91223" w:rsidRPr="008B4EE4">
        <w:rPr>
          <w:sz w:val="20"/>
          <w:szCs w:val="20"/>
        </w:rPr>
        <w:t>electromagnetic interference (</w:t>
      </w:r>
      <w:r w:rsidRPr="008B4EE4">
        <w:rPr>
          <w:sz w:val="20"/>
          <w:szCs w:val="20"/>
        </w:rPr>
        <w:t>EMI</w:t>
      </w:r>
      <w:r w:rsidR="00A91223" w:rsidRPr="008B4EE4">
        <w:rPr>
          <w:sz w:val="20"/>
          <w:szCs w:val="20"/>
        </w:rPr>
        <w:t>)</w:t>
      </w:r>
      <w:r w:rsidRPr="008B4EE4">
        <w:rPr>
          <w:sz w:val="20"/>
          <w:szCs w:val="20"/>
        </w:rPr>
        <w:t xml:space="preserve"> on astronomical observations from both orbital and surface assets.</w:t>
      </w:r>
      <w:r w:rsidR="000461E0">
        <w:rPr>
          <w:sz w:val="20"/>
          <w:szCs w:val="20"/>
        </w:rPr>
        <w:t xml:space="preserve"> </w:t>
      </w:r>
      <w:r w:rsidR="0088311E" w:rsidRPr="00247FAF">
        <w:rPr>
          <w:sz w:val="20"/>
          <w:szCs w:val="20"/>
        </w:rPr>
        <w:t>RFI</w:t>
      </w:r>
      <w:r w:rsidR="000461E0" w:rsidRPr="00247FAF">
        <w:rPr>
          <w:sz w:val="20"/>
          <w:szCs w:val="20"/>
        </w:rPr>
        <w:t xml:space="preserve"> </w:t>
      </w:r>
      <w:r w:rsidR="0088311E" w:rsidRPr="00247FAF">
        <w:rPr>
          <w:sz w:val="20"/>
          <w:szCs w:val="20"/>
        </w:rPr>
        <w:t>was of particular concern f</w:t>
      </w:r>
      <w:r w:rsidR="000461E0" w:rsidRPr="00247FAF">
        <w:rPr>
          <w:sz w:val="20"/>
          <w:szCs w:val="20"/>
        </w:rPr>
        <w:t xml:space="preserve">or astronomers in </w:t>
      </w:r>
      <w:r w:rsidR="009362F7" w:rsidRPr="00247FAF">
        <w:rPr>
          <w:sz w:val="20"/>
          <w:szCs w:val="20"/>
        </w:rPr>
        <w:t xml:space="preserve">in the </w:t>
      </w:r>
      <w:r w:rsidR="0088311E" w:rsidRPr="00247FAF">
        <w:rPr>
          <w:sz w:val="20"/>
          <w:szCs w:val="20"/>
        </w:rPr>
        <w:t>0.1-110 MHz</w:t>
      </w:r>
      <w:r w:rsidR="009362F7" w:rsidRPr="00247FAF">
        <w:rPr>
          <w:sz w:val="20"/>
          <w:szCs w:val="20"/>
        </w:rPr>
        <w:t xml:space="preserve"> range</w:t>
      </w:r>
      <w:r w:rsidR="0088311E" w:rsidRPr="00247FAF">
        <w:rPr>
          <w:sz w:val="20"/>
          <w:szCs w:val="20"/>
        </w:rPr>
        <w:t xml:space="preserve"> </w:t>
      </w:r>
      <w:r w:rsidR="0088311E" w:rsidRPr="00247FAF">
        <w:rPr>
          <w:color w:val="1B1B1B"/>
          <w:sz w:val="20"/>
          <w:szCs w:val="20"/>
        </w:rPr>
        <w:t>with a power spectral density above 228 dBm/Hz</w:t>
      </w:r>
      <w:r w:rsidR="009362F7" w:rsidRPr="00247FAF">
        <w:rPr>
          <w:color w:val="1B1B1B"/>
          <w:sz w:val="20"/>
          <w:szCs w:val="20"/>
        </w:rPr>
        <w:t xml:space="preserve">, </w:t>
      </w:r>
      <w:r w:rsidR="009362F7" w:rsidRPr="00247FAF">
        <w:rPr>
          <w:sz w:val="20"/>
          <w:szCs w:val="20"/>
        </w:rPr>
        <w:t xml:space="preserve">due to high scientific value of observations </w:t>
      </w:r>
      <w:r w:rsidR="00247FAF" w:rsidRPr="00247FAF">
        <w:rPr>
          <w:sz w:val="20"/>
          <w:szCs w:val="20"/>
        </w:rPr>
        <w:t xml:space="preserve">for </w:t>
      </w:r>
      <w:r w:rsidR="00247FAF" w:rsidRPr="00247FAF">
        <w:rPr>
          <w:rFonts w:eastAsia="PMingLiU"/>
          <w:color w:val="1B1B1B"/>
          <w:sz w:val="20"/>
          <w:szCs w:val="20"/>
        </w:rPr>
        <w:t>fundamental</w:t>
      </w:r>
      <w:r w:rsidR="00247FAF">
        <w:rPr>
          <w:rFonts w:eastAsia="PMingLiU"/>
          <w:color w:val="1B1B1B"/>
          <w:sz w:val="20"/>
          <w:szCs w:val="20"/>
        </w:rPr>
        <w:t xml:space="preserve"> </w:t>
      </w:r>
      <w:r w:rsidR="00247FAF" w:rsidRPr="00247FAF">
        <w:rPr>
          <w:rFonts w:eastAsia="PMingLiU"/>
          <w:color w:val="1B1B1B"/>
          <w:sz w:val="20"/>
          <w:szCs w:val="20"/>
        </w:rPr>
        <w:t>physics, cosmology, astrophysics (cosmic origins, exoplanet habitability),</w:t>
      </w:r>
      <w:r w:rsidR="00247FAF">
        <w:rPr>
          <w:rFonts w:eastAsia="PMingLiU"/>
          <w:color w:val="1B1B1B"/>
          <w:sz w:val="20"/>
          <w:szCs w:val="20"/>
        </w:rPr>
        <w:t xml:space="preserve"> </w:t>
      </w:r>
      <w:r w:rsidR="00247FAF" w:rsidRPr="00247FAF">
        <w:rPr>
          <w:rFonts w:eastAsia="PMingLiU"/>
          <w:color w:val="1B1B1B"/>
          <w:sz w:val="20"/>
          <w:szCs w:val="20"/>
        </w:rPr>
        <w:t>heliophysics, space physics, and plasma physics. The band is inaccessible</w:t>
      </w:r>
      <w:r w:rsidR="00247FAF">
        <w:rPr>
          <w:rFonts w:eastAsia="PMingLiU"/>
          <w:color w:val="1B1B1B"/>
          <w:sz w:val="20"/>
          <w:szCs w:val="20"/>
        </w:rPr>
        <w:t xml:space="preserve"> </w:t>
      </w:r>
      <w:r w:rsidR="00247FAF" w:rsidRPr="00247FAF">
        <w:rPr>
          <w:rFonts w:eastAsia="PMingLiU"/>
          <w:color w:val="1B1B1B"/>
          <w:sz w:val="20"/>
          <w:szCs w:val="20"/>
        </w:rPr>
        <w:t>and/or compromised from the surface of the Earth due to Earth’s ionosphere,</w:t>
      </w:r>
      <w:r w:rsidR="00247FAF">
        <w:rPr>
          <w:rFonts w:eastAsia="PMingLiU"/>
          <w:color w:val="1B1B1B"/>
          <w:sz w:val="20"/>
          <w:szCs w:val="20"/>
        </w:rPr>
        <w:t xml:space="preserve"> </w:t>
      </w:r>
      <w:r w:rsidR="00247FAF" w:rsidRPr="00247FAF">
        <w:rPr>
          <w:rFonts w:eastAsia="PMingLiU"/>
          <w:color w:val="1B1B1B"/>
          <w:sz w:val="20"/>
          <w:szCs w:val="20"/>
        </w:rPr>
        <w:t>Earth’s auroral kilometric radiation, and terrestrial human transmissions.</w:t>
      </w:r>
      <w:r w:rsidR="00247FAF">
        <w:rPr>
          <w:color w:val="1B1B1B"/>
          <w:sz w:val="20"/>
          <w:szCs w:val="20"/>
        </w:rPr>
        <w:t xml:space="preserve">  </w:t>
      </w:r>
      <w:r w:rsidR="0088311E" w:rsidRPr="00247FAF">
        <w:rPr>
          <w:sz w:val="20"/>
          <w:szCs w:val="20"/>
        </w:rPr>
        <w:t>E</w:t>
      </w:r>
      <w:r w:rsidR="0088311E" w:rsidRPr="008B4EE4">
        <w:rPr>
          <w:sz w:val="20"/>
          <w:szCs w:val="20"/>
        </w:rPr>
        <w:t>MI concerns</w:t>
      </w:r>
      <w:r w:rsidRPr="008B4EE4">
        <w:rPr>
          <w:sz w:val="20"/>
          <w:szCs w:val="20"/>
        </w:rPr>
        <w:t xml:space="preserve"> included unshielded</w:t>
      </w:r>
      <w:r w:rsidR="0088311E" w:rsidRPr="008B4EE4">
        <w:rPr>
          <w:sz w:val="20"/>
          <w:szCs w:val="20"/>
        </w:rPr>
        <w:t>/ insufficiently shielded</w:t>
      </w:r>
      <w:r w:rsidRPr="008B4EE4">
        <w:rPr>
          <w:sz w:val="20"/>
          <w:szCs w:val="20"/>
        </w:rPr>
        <w:t xml:space="preserve"> assets not only on </w:t>
      </w:r>
      <w:r w:rsidRPr="008B4EE4">
        <w:rPr>
          <w:sz w:val="20"/>
          <w:szCs w:val="20"/>
        </w:rPr>
        <w:lastRenderedPageBreak/>
        <w:t xml:space="preserve">the surface but ion propulsion engines during entry, descent, and landing/ascent.  There was also concern about </w:t>
      </w:r>
      <w:r w:rsidR="0088311E" w:rsidRPr="008B4EE4">
        <w:rPr>
          <w:sz w:val="20"/>
          <w:szCs w:val="20"/>
        </w:rPr>
        <w:t xml:space="preserve">energy </w:t>
      </w:r>
      <w:r w:rsidR="0088311E" w:rsidRPr="008B4EE4">
        <w:rPr>
          <w:sz w:val="20"/>
          <w:szCs w:val="20"/>
          <w:lang w:val="en-GB"/>
        </w:rPr>
        <w:t>deposit</w:t>
      </w:r>
      <w:r w:rsidR="0088311E" w:rsidRPr="008B4EE4">
        <w:rPr>
          <w:sz w:val="20"/>
          <w:szCs w:val="20"/>
        </w:rPr>
        <w:t xml:space="preserve">ion </w:t>
      </w:r>
      <w:r w:rsidR="0088311E" w:rsidRPr="008B4EE4">
        <w:rPr>
          <w:sz w:val="20"/>
          <w:szCs w:val="20"/>
          <w:lang w:val="en-GB"/>
        </w:rPr>
        <w:t>into surface dust increasing charged particles on the lunar plasma and charged particle-antenna interactions, degrading passive use of radio band</w:t>
      </w:r>
      <w:r w:rsidR="0088311E" w:rsidRPr="008B4EE4">
        <w:rPr>
          <w:sz w:val="20"/>
          <w:szCs w:val="20"/>
        </w:rPr>
        <w:t xml:space="preserve">.  </w:t>
      </w:r>
    </w:p>
    <w:p w14:paraId="457EEE79" w14:textId="77777777" w:rsidR="0088311E" w:rsidRPr="008B4EE4" w:rsidRDefault="0088311E" w:rsidP="00C22FC2">
      <w:pPr>
        <w:rPr>
          <w:sz w:val="20"/>
          <w:szCs w:val="20"/>
        </w:rPr>
      </w:pPr>
    </w:p>
    <w:p w14:paraId="47306D85" w14:textId="4033C205" w:rsidR="0088311E" w:rsidRPr="008B4EE4" w:rsidRDefault="00AD7252" w:rsidP="00F06616">
      <w:pPr>
        <w:rPr>
          <w:sz w:val="20"/>
          <w:szCs w:val="20"/>
        </w:rPr>
      </w:pPr>
      <w:r w:rsidRPr="008B4EE4">
        <w:rPr>
          <w:i/>
          <w:iCs/>
          <w:sz w:val="20"/>
          <w:szCs w:val="20"/>
        </w:rPr>
        <w:t>3.1.4 Contamination (biological, mechanical, chemical)</w:t>
      </w:r>
    </w:p>
    <w:p w14:paraId="2C0A901A" w14:textId="020E8145" w:rsidR="001F3ECC" w:rsidRPr="008B4EE4" w:rsidRDefault="0088311E" w:rsidP="00C22FC2">
      <w:pPr>
        <w:ind w:firstLine="360"/>
        <w:rPr>
          <w:sz w:val="20"/>
          <w:szCs w:val="20"/>
        </w:rPr>
      </w:pPr>
      <w:r w:rsidRPr="008B4EE4">
        <w:rPr>
          <w:sz w:val="20"/>
          <w:szCs w:val="20"/>
        </w:rPr>
        <w:t xml:space="preserve">Many respondents highlighted concerns regarding the contamination by biological, mechanical, chemical and hazardous materials, especially during disposal.  Improper disposal of hazardous materials, accidental disposal of material (e.g., crash landing), and astrobiological contamination including human health hazards were highlighted.  </w:t>
      </w:r>
      <w:r w:rsidR="001F3ECC" w:rsidRPr="008B4EE4">
        <w:rPr>
          <w:sz w:val="20"/>
          <w:szCs w:val="20"/>
        </w:rPr>
        <w:t>C</w:t>
      </w:r>
      <w:r w:rsidRPr="008B4EE4">
        <w:rPr>
          <w:sz w:val="20"/>
          <w:szCs w:val="20"/>
        </w:rPr>
        <w:t xml:space="preserve">ontamination of polar ice traps from water and </w:t>
      </w:r>
      <w:r w:rsidR="001F3ECC" w:rsidRPr="008B4EE4">
        <w:rPr>
          <w:sz w:val="20"/>
          <w:szCs w:val="20"/>
        </w:rPr>
        <w:t>from</w:t>
      </w:r>
      <w:r w:rsidRPr="008B4EE4">
        <w:rPr>
          <w:sz w:val="20"/>
          <w:szCs w:val="20"/>
        </w:rPr>
        <w:t xml:space="preserve"> rocket exhaust was flagged as a contaminant that could </w:t>
      </w:r>
      <w:r w:rsidR="001F3ECC" w:rsidRPr="008B4EE4">
        <w:rPr>
          <w:sz w:val="20"/>
          <w:szCs w:val="20"/>
        </w:rPr>
        <w:t>add 20% to polar ice trap mass long-term</w:t>
      </w:r>
      <w:r w:rsidR="00EE5960">
        <w:rPr>
          <w:sz w:val="20"/>
          <w:szCs w:val="20"/>
        </w:rPr>
        <w:t xml:space="preserve"> [18]</w:t>
      </w:r>
      <w:r w:rsidR="001F3ECC" w:rsidRPr="008B4EE4">
        <w:rPr>
          <w:sz w:val="20"/>
          <w:szCs w:val="20"/>
        </w:rPr>
        <w:t xml:space="preserve">.  Exospheric contamination was also flagged as a concern given the low density of the atmosphere and impact of high cadences of lunar operations, though some of this impact is likely temporary.  One respondent noted that topographical changes could impact lunar processes such as water transport, energetic particle flow, and temperatures.  </w:t>
      </w:r>
    </w:p>
    <w:p w14:paraId="4A979F4F" w14:textId="5E84E9CF" w:rsidR="0088311E" w:rsidRPr="008B4EE4" w:rsidRDefault="001F3ECC" w:rsidP="00C22FC2">
      <w:pPr>
        <w:ind w:firstLine="284"/>
        <w:rPr>
          <w:sz w:val="20"/>
          <w:szCs w:val="20"/>
        </w:rPr>
      </w:pPr>
      <w:r w:rsidRPr="008B4EE4">
        <w:rPr>
          <w:sz w:val="20"/>
          <w:szCs w:val="20"/>
        </w:rPr>
        <w:t xml:space="preserve"> </w:t>
      </w:r>
    </w:p>
    <w:p w14:paraId="3591F56A" w14:textId="355C9F06" w:rsidR="001F3ECC" w:rsidRPr="008B4EE4" w:rsidRDefault="00AD7252" w:rsidP="00F06616">
      <w:pPr>
        <w:rPr>
          <w:sz w:val="20"/>
          <w:szCs w:val="20"/>
        </w:rPr>
      </w:pPr>
      <w:r w:rsidRPr="008B4EE4">
        <w:rPr>
          <w:i/>
          <w:iCs/>
          <w:sz w:val="20"/>
          <w:szCs w:val="20"/>
        </w:rPr>
        <w:t>3.1.5 Shadowing from large structures</w:t>
      </w:r>
    </w:p>
    <w:p w14:paraId="54C1B2F1" w14:textId="5A536054" w:rsidR="001F3ECC" w:rsidRPr="008B4EE4" w:rsidRDefault="001F3ECC" w:rsidP="00C22FC2">
      <w:pPr>
        <w:ind w:firstLine="360"/>
        <w:rPr>
          <w:sz w:val="20"/>
          <w:szCs w:val="20"/>
        </w:rPr>
      </w:pPr>
      <w:r w:rsidRPr="008B4EE4">
        <w:rPr>
          <w:sz w:val="20"/>
          <w:szCs w:val="20"/>
        </w:rPr>
        <w:t>Respondents noted that shadowing from large structures may impact operations, particularly solar power and communications (visibility of Earth, of other lunar sites).  These impacts, while hyperlocal, could have long-term effects in highly utilized corridors if there is not a disposal protocol for the structure.</w:t>
      </w:r>
    </w:p>
    <w:p w14:paraId="6130A4E6" w14:textId="77777777" w:rsidR="001F3ECC" w:rsidRPr="008B4EE4" w:rsidRDefault="001F3ECC" w:rsidP="007276D0">
      <w:pPr>
        <w:rPr>
          <w:sz w:val="20"/>
          <w:szCs w:val="20"/>
        </w:rPr>
      </w:pPr>
    </w:p>
    <w:p w14:paraId="3C051DE5" w14:textId="4AE08842" w:rsidR="001F3ECC" w:rsidRPr="008B4EE4" w:rsidRDefault="00AD7252" w:rsidP="00C22FC2">
      <w:pPr>
        <w:rPr>
          <w:sz w:val="20"/>
          <w:szCs w:val="20"/>
        </w:rPr>
      </w:pPr>
      <w:r w:rsidRPr="008B4EE4">
        <w:rPr>
          <w:i/>
          <w:iCs/>
          <w:sz w:val="20"/>
          <w:szCs w:val="20"/>
        </w:rPr>
        <w:t>3.1.</w:t>
      </w:r>
      <w:r w:rsidR="007276D0">
        <w:rPr>
          <w:i/>
          <w:iCs/>
          <w:sz w:val="20"/>
          <w:szCs w:val="20"/>
        </w:rPr>
        <w:t>6</w:t>
      </w:r>
      <w:r w:rsidRPr="008B4EE4">
        <w:rPr>
          <w:i/>
          <w:iCs/>
          <w:sz w:val="20"/>
          <w:szCs w:val="20"/>
        </w:rPr>
        <w:t xml:space="preserve"> Seismic/vibration from movement</w:t>
      </w:r>
    </w:p>
    <w:p w14:paraId="04C8CB0A" w14:textId="0E0D054A" w:rsidR="001F3ECC" w:rsidRPr="008B4EE4" w:rsidRDefault="001F3ECC" w:rsidP="00C22FC2">
      <w:pPr>
        <w:ind w:firstLine="360"/>
        <w:rPr>
          <w:sz w:val="20"/>
          <w:szCs w:val="20"/>
        </w:rPr>
      </w:pPr>
      <w:r w:rsidRPr="008B4EE4">
        <w:rPr>
          <w:sz w:val="20"/>
          <w:szCs w:val="20"/>
        </w:rPr>
        <w:t>Seismic impacts/vibrations from movement were highlighted as a particular concern for gravitational wave astronomy.  Solar panel proximity to a seismic station was also flagged as a potential disturbance.</w:t>
      </w:r>
    </w:p>
    <w:p w14:paraId="5C6DF588" w14:textId="77777777" w:rsidR="001F3ECC" w:rsidRPr="008B4EE4" w:rsidRDefault="001F3ECC" w:rsidP="00C22FC2">
      <w:pPr>
        <w:ind w:firstLine="284"/>
        <w:rPr>
          <w:sz w:val="20"/>
          <w:szCs w:val="20"/>
        </w:rPr>
      </w:pPr>
    </w:p>
    <w:p w14:paraId="02605770" w14:textId="696C98FC" w:rsidR="001F3ECC" w:rsidRPr="00F06616" w:rsidRDefault="00AD7252" w:rsidP="00F06616">
      <w:pPr>
        <w:rPr>
          <w:i/>
          <w:iCs/>
          <w:sz w:val="20"/>
          <w:szCs w:val="20"/>
        </w:rPr>
      </w:pPr>
      <w:r w:rsidRPr="008B4EE4">
        <w:rPr>
          <w:i/>
          <w:iCs/>
          <w:sz w:val="20"/>
          <w:szCs w:val="20"/>
        </w:rPr>
        <w:t>3.1.</w:t>
      </w:r>
      <w:r w:rsidR="007276D0">
        <w:rPr>
          <w:i/>
          <w:iCs/>
          <w:sz w:val="20"/>
          <w:szCs w:val="20"/>
        </w:rPr>
        <w:t xml:space="preserve">7 </w:t>
      </w:r>
      <w:r w:rsidRPr="008B4EE4">
        <w:rPr>
          <w:i/>
          <w:iCs/>
          <w:sz w:val="20"/>
          <w:szCs w:val="20"/>
        </w:rPr>
        <w:t>Aesthetic degradation</w:t>
      </w:r>
    </w:p>
    <w:p w14:paraId="37397A1D" w14:textId="39508DE5" w:rsidR="001F3ECC" w:rsidRPr="008B4EE4" w:rsidRDefault="001F3ECC" w:rsidP="00C22FC2">
      <w:pPr>
        <w:ind w:firstLine="360"/>
        <w:rPr>
          <w:sz w:val="20"/>
          <w:szCs w:val="20"/>
        </w:rPr>
      </w:pPr>
      <w:r w:rsidRPr="008B4EE4">
        <w:rPr>
          <w:sz w:val="20"/>
          <w:szCs w:val="20"/>
        </w:rPr>
        <w:t xml:space="preserve">One respondent highlighted </w:t>
      </w:r>
      <w:proofErr w:type="gramStart"/>
      <w:r w:rsidRPr="008B4EE4">
        <w:rPr>
          <w:sz w:val="20"/>
          <w:szCs w:val="20"/>
        </w:rPr>
        <w:t>concerns</w:t>
      </w:r>
      <w:proofErr w:type="gramEnd"/>
      <w:r w:rsidRPr="008B4EE4">
        <w:rPr>
          <w:sz w:val="20"/>
          <w:szCs w:val="20"/>
        </w:rPr>
        <w:t xml:space="preserve"> regarding the visibility of lunar objects or structures from Earth with the naked eye or through small telescopes.</w:t>
      </w:r>
    </w:p>
    <w:p w14:paraId="49CE8559" w14:textId="77777777" w:rsidR="00F815B4" w:rsidRPr="008B4EE4" w:rsidRDefault="00F815B4" w:rsidP="00C22FC2">
      <w:pPr>
        <w:rPr>
          <w:sz w:val="20"/>
          <w:szCs w:val="20"/>
        </w:rPr>
      </w:pPr>
    </w:p>
    <w:p w14:paraId="50538DA7" w14:textId="5596E112" w:rsidR="00F815B4" w:rsidRPr="008B4EE4" w:rsidRDefault="00F815B4" w:rsidP="00C22FC2">
      <w:pPr>
        <w:rPr>
          <w:i/>
          <w:iCs/>
          <w:sz w:val="20"/>
          <w:szCs w:val="20"/>
        </w:rPr>
      </w:pPr>
      <w:r w:rsidRPr="008B4EE4">
        <w:rPr>
          <w:i/>
          <w:iCs/>
          <w:sz w:val="20"/>
          <w:szCs w:val="20"/>
        </w:rPr>
        <w:t xml:space="preserve">3.2 Mitigation </w:t>
      </w:r>
      <w:r w:rsidR="002E2C29">
        <w:rPr>
          <w:i/>
          <w:iCs/>
          <w:sz w:val="20"/>
          <w:szCs w:val="20"/>
        </w:rPr>
        <w:t>m</w:t>
      </w:r>
      <w:r w:rsidRPr="008B4EE4">
        <w:rPr>
          <w:i/>
          <w:iCs/>
          <w:sz w:val="20"/>
          <w:szCs w:val="20"/>
        </w:rPr>
        <w:t>echanisms</w:t>
      </w:r>
    </w:p>
    <w:p w14:paraId="011BBE47" w14:textId="5B3EF030" w:rsidR="00F8664C" w:rsidRPr="008B4EE4" w:rsidRDefault="004D216B" w:rsidP="00C22FC2">
      <w:pPr>
        <w:ind w:firstLine="360"/>
        <w:rPr>
          <w:sz w:val="20"/>
          <w:szCs w:val="20"/>
        </w:rPr>
      </w:pPr>
      <w:r w:rsidRPr="008B4EE4">
        <w:rPr>
          <w:sz w:val="20"/>
          <w:szCs w:val="20"/>
        </w:rPr>
        <w:t xml:space="preserve">Table 3 summarizes interference mitigation responses and existing technical or standards work on these mechanisms. </w:t>
      </w:r>
      <w:r w:rsidR="00F815B4" w:rsidRPr="008B4EE4">
        <w:rPr>
          <w:sz w:val="20"/>
          <w:szCs w:val="20"/>
        </w:rPr>
        <w:t>Many respondents focused on broad coordination and communication to mitigate interference of lunar activities.  This included the development of recommended</w:t>
      </w:r>
      <w:r w:rsidR="00A91223" w:rsidRPr="008B4EE4">
        <w:rPr>
          <w:sz w:val="20"/>
          <w:szCs w:val="20"/>
        </w:rPr>
        <w:t xml:space="preserve"> concept of </w:t>
      </w:r>
      <w:r w:rsidR="00CB05C0" w:rsidRPr="008B4EE4">
        <w:rPr>
          <w:sz w:val="20"/>
          <w:szCs w:val="20"/>
        </w:rPr>
        <w:t>operations (</w:t>
      </w:r>
      <w:r w:rsidR="00F815B4" w:rsidRPr="008B4EE4">
        <w:rPr>
          <w:sz w:val="20"/>
          <w:szCs w:val="20"/>
        </w:rPr>
        <w:t>CONOPS</w:t>
      </w:r>
      <w:r w:rsidR="00A91223" w:rsidRPr="008B4EE4">
        <w:rPr>
          <w:sz w:val="20"/>
          <w:szCs w:val="20"/>
        </w:rPr>
        <w:t>)</w:t>
      </w:r>
      <w:r w:rsidR="00F815B4" w:rsidRPr="008B4EE4">
        <w:rPr>
          <w:sz w:val="20"/>
          <w:szCs w:val="20"/>
        </w:rPr>
        <w:t xml:space="preserve">, to include information such as the activities an actor wishes to perform and their </w:t>
      </w:r>
      <w:r w:rsidR="00F815B4" w:rsidRPr="008B4EE4">
        <w:rPr>
          <w:sz w:val="20"/>
          <w:szCs w:val="20"/>
        </w:rPr>
        <w:t xml:space="preserve">location, planned spectrum use, information to support dust ejecta predictions, and waste generation information.  Astronomer respondents emphasized the need to maintain a </w:t>
      </w:r>
      <w:r w:rsidR="00F815B4" w:rsidRPr="008B4EE4">
        <w:rPr>
          <w:sz w:val="20"/>
          <w:szCs w:val="20"/>
          <w:lang w:val="en-GB"/>
        </w:rPr>
        <w:t>database of transmitter frequencies used by all lunar asset</w:t>
      </w:r>
      <w:r w:rsidR="00F815B4" w:rsidRPr="008B4EE4">
        <w:rPr>
          <w:sz w:val="20"/>
          <w:szCs w:val="20"/>
        </w:rPr>
        <w:t>s, and encouragement of coordination between active/passive users during early stages of technology development. Pre-coordination of lunar trajectories</w:t>
      </w:r>
      <w:r w:rsidRPr="008B4EE4">
        <w:rPr>
          <w:sz w:val="20"/>
          <w:szCs w:val="20"/>
        </w:rPr>
        <w:t>, as well as a schedule of activities for long-term surface operations were also highlighted.</w:t>
      </w:r>
    </w:p>
    <w:p w14:paraId="32B0BDAA" w14:textId="189150DC" w:rsidR="004D216B" w:rsidRPr="008B4EE4" w:rsidRDefault="004D216B" w:rsidP="00C22FC2">
      <w:pPr>
        <w:ind w:firstLine="360"/>
        <w:rPr>
          <w:sz w:val="20"/>
          <w:szCs w:val="20"/>
        </w:rPr>
      </w:pPr>
      <w:r w:rsidRPr="008B4EE4">
        <w:rPr>
          <w:sz w:val="20"/>
          <w:szCs w:val="20"/>
        </w:rPr>
        <w:t>Multiple respondents suggested NASA or international technical bodies could provide guidance on sites of scientific interest and how to preserve their value, or even designating certain zones for specific purposes.  One respondent suggested adding environmental impact guidance during procurement.  Several respondents suggested defining minimum distances from gravitational wave detectors or from passive radio operations.  One respondent highlighting an existing EMI standard, MIL-STD-461, which could be adopted to minimize impact of EMI on passive radio operations.</w:t>
      </w:r>
      <w:r w:rsidR="002D4EF5" w:rsidRPr="008B4EE4">
        <w:rPr>
          <w:sz w:val="20"/>
          <w:szCs w:val="20"/>
        </w:rPr>
        <w:t xml:space="preserve">  Respondents also highlighted the desire for guidance on disposal of lunar waste, and how sites might be restored, if possible, after operations.</w:t>
      </w:r>
    </w:p>
    <w:p w14:paraId="3C16CF21" w14:textId="19D7BF39" w:rsidR="002D4EF5" w:rsidRPr="008B4EE4" w:rsidRDefault="004D216B" w:rsidP="00C22FC2">
      <w:pPr>
        <w:ind w:firstLine="360"/>
        <w:rPr>
          <w:sz w:val="20"/>
          <w:szCs w:val="20"/>
        </w:rPr>
      </w:pPr>
      <w:r w:rsidRPr="008B4EE4">
        <w:rPr>
          <w:sz w:val="20"/>
          <w:szCs w:val="20"/>
        </w:rPr>
        <w:t xml:space="preserve">Several respondents noted that collective investments on infrastructure and data could help mitigate interference.  Development of infrastructure such as roads and railways, landing pads, and regolith walls could help mitigate dust.  Monitoring data and predictive tools could help assess and rectify impacts of </w:t>
      </w:r>
      <w:r w:rsidR="002D4EF5" w:rsidRPr="008B4EE4">
        <w:rPr>
          <w:sz w:val="20"/>
          <w:szCs w:val="20"/>
        </w:rPr>
        <w:t xml:space="preserve">lunar interference.  </w:t>
      </w:r>
      <w:r w:rsidRPr="008B4EE4">
        <w:rPr>
          <w:sz w:val="20"/>
          <w:szCs w:val="20"/>
        </w:rPr>
        <w:t xml:space="preserve"> </w:t>
      </w:r>
      <w:r w:rsidR="002D4EF5" w:rsidRPr="008B4EE4">
        <w:rPr>
          <w:sz w:val="20"/>
          <w:szCs w:val="20"/>
        </w:rPr>
        <w:t>Many respondents highlighted specific technologies or technological development initiatives that could help mitigate dust, provide guidance on reuse, minimize chemical contamination, improve energy efficiency, improve shielding, and more.</w:t>
      </w:r>
    </w:p>
    <w:p w14:paraId="55667D34" w14:textId="04CFA323" w:rsidR="004D216B" w:rsidRPr="008B4EE4" w:rsidRDefault="002D4EF5" w:rsidP="00C22FC2">
      <w:pPr>
        <w:ind w:firstLine="360"/>
        <w:rPr>
          <w:sz w:val="20"/>
          <w:szCs w:val="20"/>
        </w:rPr>
      </w:pPr>
      <w:r w:rsidRPr="008B4EE4">
        <w:rPr>
          <w:sz w:val="20"/>
          <w:szCs w:val="20"/>
        </w:rPr>
        <w:t xml:space="preserve">Respondents emphasized the need to share data on interference (e.g., </w:t>
      </w:r>
      <w:r w:rsidR="004F53D9" w:rsidRPr="008B4EE4">
        <w:rPr>
          <w:sz w:val="20"/>
          <w:szCs w:val="20"/>
        </w:rPr>
        <w:t>plume surface interaction (PSI)</w:t>
      </w:r>
      <w:r w:rsidRPr="008B4EE4">
        <w:rPr>
          <w:sz w:val="20"/>
          <w:szCs w:val="20"/>
        </w:rPr>
        <w:t xml:space="preserve"> data) and lessons learned publicly, and to coordinate on developing best practices to avoid interference. </w:t>
      </w:r>
    </w:p>
    <w:p w14:paraId="7B0BBDCD" w14:textId="77777777" w:rsidR="00F815B4" w:rsidRPr="008B4EE4" w:rsidRDefault="00F815B4" w:rsidP="00C22FC2">
      <w:pPr>
        <w:rPr>
          <w:sz w:val="20"/>
          <w:szCs w:val="20"/>
        </w:rPr>
      </w:pPr>
    </w:p>
    <w:p w14:paraId="2A85C872" w14:textId="00D05460" w:rsidR="002D4EF5" w:rsidRPr="008B4EE4" w:rsidRDefault="002D4EF5" w:rsidP="00C22FC2">
      <w:pPr>
        <w:rPr>
          <w:rStyle w:val="Emphasis"/>
          <w:b/>
          <w:bCs/>
          <w:i w:val="0"/>
          <w:sz w:val="20"/>
          <w:szCs w:val="20"/>
        </w:rPr>
      </w:pPr>
      <w:r w:rsidRPr="008B4EE4">
        <w:rPr>
          <w:rStyle w:val="Emphasis"/>
          <w:b/>
          <w:bCs/>
          <w:i w:val="0"/>
          <w:sz w:val="20"/>
          <w:szCs w:val="20"/>
          <w:lang w:eastAsia="zh-TW"/>
        </w:rPr>
        <w:t xml:space="preserve">4. </w:t>
      </w:r>
      <w:r w:rsidRPr="008B4EE4">
        <w:rPr>
          <w:rStyle w:val="Emphasis"/>
          <w:b/>
          <w:bCs/>
          <w:i w:val="0"/>
          <w:sz w:val="20"/>
          <w:szCs w:val="20"/>
        </w:rPr>
        <w:t>Further Work</w:t>
      </w:r>
    </w:p>
    <w:p w14:paraId="41E0FB4D" w14:textId="6DA2ABBD" w:rsidR="002D4EF5" w:rsidRPr="008B4EE4" w:rsidRDefault="007276D0" w:rsidP="00C22FC2">
      <w:pPr>
        <w:ind w:firstLine="360"/>
        <w:rPr>
          <w:rStyle w:val="Emphasis"/>
          <w:i w:val="0"/>
          <w:sz w:val="20"/>
          <w:szCs w:val="20"/>
        </w:rPr>
      </w:pPr>
      <w:r>
        <w:rPr>
          <w:rStyle w:val="Emphasis"/>
          <w:i w:val="0"/>
          <w:sz w:val="20"/>
          <w:szCs w:val="20"/>
        </w:rPr>
        <w:t xml:space="preserve">This report is an interim product.  </w:t>
      </w:r>
      <w:r w:rsidR="002D4EF5" w:rsidRPr="008B4EE4">
        <w:rPr>
          <w:rStyle w:val="Emphasis"/>
          <w:i w:val="0"/>
          <w:sz w:val="20"/>
          <w:szCs w:val="20"/>
        </w:rPr>
        <w:t xml:space="preserve">OTPS intends to continue to engage with government and non-governmental organizations, industry, and academia to further </w:t>
      </w:r>
      <w:r w:rsidR="002E2FD0">
        <w:rPr>
          <w:rStyle w:val="Emphasis"/>
          <w:i w:val="0"/>
          <w:sz w:val="20"/>
          <w:szCs w:val="20"/>
        </w:rPr>
        <w:t>dialogue</w:t>
      </w:r>
      <w:r w:rsidR="002D4EF5" w:rsidRPr="008B4EE4">
        <w:rPr>
          <w:rStyle w:val="Emphasis"/>
          <w:i w:val="0"/>
          <w:sz w:val="20"/>
          <w:szCs w:val="20"/>
        </w:rPr>
        <w:t xml:space="preserve"> on mitigating interference in lunar activities</w:t>
      </w:r>
      <w:r w:rsidR="00F8664C" w:rsidRPr="008B4EE4">
        <w:rPr>
          <w:rStyle w:val="Emphasis"/>
          <w:i w:val="0"/>
          <w:sz w:val="20"/>
          <w:szCs w:val="20"/>
        </w:rPr>
        <w:t>.</w:t>
      </w:r>
      <w:r w:rsidR="002D4EF5" w:rsidRPr="008B4EE4">
        <w:rPr>
          <w:rStyle w:val="Emphasis"/>
          <w:i w:val="0"/>
          <w:sz w:val="20"/>
          <w:szCs w:val="20"/>
        </w:rPr>
        <w:t xml:space="preserve"> </w:t>
      </w:r>
      <w:r w:rsidR="00F8664C" w:rsidRPr="008B4EE4">
        <w:rPr>
          <w:rStyle w:val="Emphasis"/>
          <w:i w:val="0"/>
          <w:sz w:val="20"/>
          <w:szCs w:val="20"/>
        </w:rPr>
        <w:t>OTPS is committed to working across NASA to further understand interference data needs and both technical and policy solutions to mitigating interference.</w:t>
      </w:r>
    </w:p>
    <w:p w14:paraId="6DA814C7" w14:textId="77777777" w:rsidR="002D4EF5" w:rsidRPr="008B4EE4" w:rsidRDefault="002D4EF5" w:rsidP="00C22FC2">
      <w:pPr>
        <w:rPr>
          <w:sz w:val="20"/>
          <w:szCs w:val="20"/>
        </w:rPr>
      </w:pPr>
    </w:p>
    <w:p w14:paraId="770D8D04" w14:textId="2B528C51" w:rsidR="00AD7252" w:rsidRPr="008B4EE4" w:rsidRDefault="00AD7252" w:rsidP="00C22FC2">
      <w:pPr>
        <w:rPr>
          <w:sz w:val="20"/>
          <w:szCs w:val="20"/>
        </w:rPr>
      </w:pPr>
      <w:r w:rsidRPr="008B4EE4">
        <w:rPr>
          <w:sz w:val="20"/>
          <w:szCs w:val="20"/>
        </w:rPr>
        <w:tab/>
      </w:r>
    </w:p>
    <w:p w14:paraId="32C1A949" w14:textId="77777777" w:rsidR="007276D0" w:rsidRDefault="007276D0">
      <w:pPr>
        <w:rPr>
          <w:b/>
          <w:sz w:val="20"/>
          <w:szCs w:val="20"/>
          <w:lang w:eastAsia="zh-TW"/>
        </w:rPr>
      </w:pPr>
      <w:r>
        <w:rPr>
          <w:b/>
          <w:sz w:val="20"/>
          <w:szCs w:val="20"/>
          <w:lang w:eastAsia="zh-TW"/>
        </w:rPr>
        <w:br w:type="page"/>
      </w:r>
    </w:p>
    <w:p w14:paraId="264A0578" w14:textId="0DCAA8FD" w:rsidR="00C14C74" w:rsidRPr="008B4EE4" w:rsidRDefault="00C14C74" w:rsidP="00C22FC2">
      <w:pPr>
        <w:rPr>
          <w:sz w:val="20"/>
          <w:szCs w:val="20"/>
        </w:rPr>
      </w:pPr>
      <w:r w:rsidRPr="008B4EE4">
        <w:rPr>
          <w:b/>
          <w:sz w:val="20"/>
          <w:szCs w:val="20"/>
          <w:lang w:eastAsia="zh-TW"/>
        </w:rPr>
        <w:lastRenderedPageBreak/>
        <w:t xml:space="preserve">Acknowledgements </w:t>
      </w:r>
    </w:p>
    <w:p w14:paraId="00C08252" w14:textId="4F6C2B20" w:rsidR="00C14C74" w:rsidRPr="008B4EE4" w:rsidRDefault="00F8664C" w:rsidP="00C22FC2">
      <w:pPr>
        <w:pStyle w:val="IACSubheading"/>
        <w:ind w:firstLineChars="142" w:firstLine="284"/>
        <w:rPr>
          <w:u w:val="none"/>
          <w:lang w:eastAsia="zh-TW"/>
        </w:rPr>
      </w:pPr>
      <w:r w:rsidRPr="008B4EE4">
        <w:rPr>
          <w:u w:val="none"/>
          <w:lang w:eastAsia="zh-TW"/>
        </w:rPr>
        <w:t xml:space="preserve">OTPS would like to thank the LSIC community and the respondents to our questionnaire for their thoughtful contributions to this paper. </w:t>
      </w:r>
      <w:r w:rsidR="00FB2577">
        <w:rPr>
          <w:u w:val="none"/>
          <w:lang w:eastAsia="zh-TW"/>
        </w:rPr>
        <w:t>OTPS would like to thank NASA’s Exploration S</w:t>
      </w:r>
      <w:r w:rsidR="00CB2921">
        <w:rPr>
          <w:u w:val="none"/>
          <w:lang w:eastAsia="zh-TW"/>
        </w:rPr>
        <w:t xml:space="preserve">ystems Mission Development, </w:t>
      </w:r>
      <w:r w:rsidR="004E4A5D">
        <w:rPr>
          <w:u w:val="none"/>
          <w:lang w:eastAsia="zh-TW"/>
        </w:rPr>
        <w:t xml:space="preserve">Science, </w:t>
      </w:r>
      <w:r w:rsidR="00153C02">
        <w:rPr>
          <w:u w:val="none"/>
          <w:lang w:eastAsia="zh-TW"/>
        </w:rPr>
        <w:t xml:space="preserve">and </w:t>
      </w:r>
      <w:r w:rsidR="0000032F">
        <w:rPr>
          <w:u w:val="none"/>
          <w:lang w:eastAsia="zh-TW"/>
        </w:rPr>
        <w:t>Space Technology</w:t>
      </w:r>
      <w:r w:rsidR="00A13AE5">
        <w:rPr>
          <w:u w:val="none"/>
          <w:lang w:eastAsia="zh-TW"/>
        </w:rPr>
        <w:t xml:space="preserve"> Mission Directorates</w:t>
      </w:r>
      <w:r w:rsidR="00153C02">
        <w:rPr>
          <w:u w:val="none"/>
          <w:lang w:eastAsia="zh-TW"/>
        </w:rPr>
        <w:t>, as well as the Office</w:t>
      </w:r>
      <w:r w:rsidR="008A0647">
        <w:rPr>
          <w:u w:val="none"/>
          <w:lang w:eastAsia="zh-TW"/>
        </w:rPr>
        <w:t xml:space="preserve"> of Safety and Mission Assurance</w:t>
      </w:r>
      <w:r w:rsidR="00A13AE5">
        <w:rPr>
          <w:u w:val="none"/>
          <w:lang w:eastAsia="zh-TW"/>
        </w:rPr>
        <w:t xml:space="preserve"> for their valuable </w:t>
      </w:r>
      <w:r w:rsidR="00F72042">
        <w:rPr>
          <w:u w:val="none"/>
          <w:lang w:eastAsia="zh-TW"/>
        </w:rPr>
        <w:t xml:space="preserve">guidance and </w:t>
      </w:r>
      <w:r w:rsidR="00A13AE5">
        <w:rPr>
          <w:u w:val="none"/>
          <w:lang w:eastAsia="zh-TW"/>
        </w:rPr>
        <w:t xml:space="preserve">continued support of this work. </w:t>
      </w:r>
    </w:p>
    <w:p w14:paraId="7E373807" w14:textId="77777777" w:rsidR="007B07EA" w:rsidRDefault="007B07EA" w:rsidP="00C22FC2">
      <w:pPr>
        <w:rPr>
          <w:sz w:val="20"/>
          <w:szCs w:val="20"/>
        </w:rPr>
      </w:pPr>
    </w:p>
    <w:p w14:paraId="04360D1F" w14:textId="17F765A6" w:rsidR="004C786B" w:rsidRDefault="004C786B" w:rsidP="00C22FC2">
      <w:pPr>
        <w:rPr>
          <w:b/>
          <w:bCs/>
          <w:sz w:val="20"/>
          <w:szCs w:val="20"/>
        </w:rPr>
      </w:pPr>
      <w:r>
        <w:rPr>
          <w:b/>
          <w:bCs/>
          <w:sz w:val="20"/>
          <w:szCs w:val="20"/>
        </w:rPr>
        <w:t>Appendix A</w:t>
      </w:r>
    </w:p>
    <w:p w14:paraId="5446FB7A" w14:textId="34CD0534" w:rsidR="004C786B" w:rsidRPr="004C786B" w:rsidRDefault="004C786B" w:rsidP="00C22FC2">
      <w:pPr>
        <w:rPr>
          <w:sz w:val="20"/>
          <w:szCs w:val="20"/>
        </w:rPr>
      </w:pPr>
      <w:r w:rsidRPr="004C786B">
        <w:rPr>
          <w:i/>
          <w:iCs/>
          <w:sz w:val="20"/>
          <w:szCs w:val="20"/>
        </w:rPr>
        <w:t>Lunar Non-Interference Questionnaire</w:t>
      </w:r>
    </w:p>
    <w:p w14:paraId="591B2F0F" w14:textId="77777777" w:rsidR="004C786B" w:rsidRPr="00052A6C" w:rsidRDefault="004C786B" w:rsidP="004C786B">
      <w:pPr>
        <w:numPr>
          <w:ilvl w:val="0"/>
          <w:numId w:val="6"/>
        </w:numPr>
        <w:shd w:val="clear" w:color="auto" w:fill="FFFFFF"/>
        <w:spacing w:before="100" w:beforeAutospacing="1" w:after="100" w:afterAutospacing="1"/>
        <w:rPr>
          <w:color w:val="1B1B1B"/>
          <w:sz w:val="20"/>
          <w:szCs w:val="20"/>
        </w:rPr>
      </w:pPr>
      <w:r w:rsidRPr="00052A6C">
        <w:rPr>
          <w:color w:val="1B1B1B"/>
          <w:sz w:val="20"/>
          <w:szCs w:val="20"/>
        </w:rPr>
        <w:t>How do you define these terms?</w:t>
      </w:r>
    </w:p>
    <w:p w14:paraId="02E94877" w14:textId="77777777" w:rsidR="004C786B" w:rsidRPr="00052A6C" w:rsidRDefault="004C786B" w:rsidP="004C786B">
      <w:pPr>
        <w:numPr>
          <w:ilvl w:val="1"/>
          <w:numId w:val="6"/>
        </w:numPr>
        <w:shd w:val="clear" w:color="auto" w:fill="FFFFFF"/>
        <w:spacing w:before="100" w:beforeAutospacing="1" w:after="100" w:afterAutospacing="1"/>
        <w:rPr>
          <w:color w:val="1B1B1B"/>
          <w:sz w:val="20"/>
          <w:szCs w:val="20"/>
        </w:rPr>
      </w:pPr>
      <w:r w:rsidRPr="00052A6C">
        <w:rPr>
          <w:color w:val="1B1B1B"/>
          <w:sz w:val="20"/>
          <w:szCs w:val="20"/>
        </w:rPr>
        <w:t>Interference</w:t>
      </w:r>
    </w:p>
    <w:p w14:paraId="4A8DB3EE" w14:textId="77777777" w:rsidR="004C786B" w:rsidRPr="00052A6C" w:rsidRDefault="004C786B" w:rsidP="004C786B">
      <w:pPr>
        <w:numPr>
          <w:ilvl w:val="1"/>
          <w:numId w:val="6"/>
        </w:numPr>
        <w:shd w:val="clear" w:color="auto" w:fill="FFFFFF"/>
        <w:spacing w:before="100" w:beforeAutospacing="1" w:after="100" w:afterAutospacing="1"/>
        <w:rPr>
          <w:color w:val="1B1B1B"/>
          <w:sz w:val="20"/>
          <w:szCs w:val="20"/>
        </w:rPr>
      </w:pPr>
      <w:r w:rsidRPr="00052A6C">
        <w:rPr>
          <w:color w:val="1B1B1B"/>
          <w:sz w:val="20"/>
          <w:szCs w:val="20"/>
        </w:rPr>
        <w:t>Contamination</w:t>
      </w:r>
    </w:p>
    <w:p w14:paraId="393C7BDE" w14:textId="77777777" w:rsidR="004C786B" w:rsidRPr="00052A6C" w:rsidRDefault="004C786B" w:rsidP="004C786B">
      <w:pPr>
        <w:numPr>
          <w:ilvl w:val="1"/>
          <w:numId w:val="6"/>
        </w:numPr>
        <w:shd w:val="clear" w:color="auto" w:fill="FFFFFF"/>
        <w:rPr>
          <w:color w:val="1B1B1B"/>
          <w:sz w:val="20"/>
          <w:szCs w:val="20"/>
        </w:rPr>
      </w:pPr>
      <w:r w:rsidRPr="00052A6C">
        <w:rPr>
          <w:color w:val="1B1B1B"/>
          <w:sz w:val="20"/>
          <w:szCs w:val="20"/>
        </w:rPr>
        <w:t>Deconfliction</w:t>
      </w:r>
    </w:p>
    <w:p w14:paraId="6068CC49" w14:textId="77777777" w:rsidR="004C786B" w:rsidRPr="00052A6C" w:rsidRDefault="004C786B" w:rsidP="004C786B">
      <w:pPr>
        <w:numPr>
          <w:ilvl w:val="0"/>
          <w:numId w:val="7"/>
        </w:numPr>
        <w:shd w:val="clear" w:color="auto" w:fill="FFFFFF"/>
        <w:rPr>
          <w:color w:val="1B1B1B"/>
          <w:sz w:val="20"/>
          <w:szCs w:val="20"/>
        </w:rPr>
      </w:pPr>
      <w:r w:rsidRPr="00052A6C">
        <w:rPr>
          <w:color w:val="1B1B1B"/>
          <w:sz w:val="20"/>
          <w:szCs w:val="20"/>
        </w:rPr>
        <w:t>Understanding the Potential Value of a Site</w:t>
      </w:r>
    </w:p>
    <w:p w14:paraId="2F720827"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attributes/characteristics are relevant to site selection in consideration of science objectives? Attributes may include time-sensitive or</w:t>
      </w:r>
      <w:r w:rsidRPr="008B4EE4">
        <w:rPr>
          <w:color w:val="1B1B1B"/>
          <w:sz w:val="20"/>
          <w:szCs w:val="20"/>
        </w:rPr>
        <w:t xml:space="preserve"> </w:t>
      </w:r>
      <w:r w:rsidRPr="00052A6C">
        <w:rPr>
          <w:color w:val="1B1B1B"/>
          <w:sz w:val="20"/>
          <w:szCs w:val="20"/>
        </w:rPr>
        <w:t>physical characteristics, holds awaiting technology or science advancements, or other perspectives. Example scenarios are encouraged.</w:t>
      </w:r>
    </w:p>
    <w:p w14:paraId="44AF8EC5" w14:textId="77777777" w:rsidR="004C786B" w:rsidRPr="00052A6C" w:rsidRDefault="004C786B" w:rsidP="004C786B">
      <w:pPr>
        <w:numPr>
          <w:ilvl w:val="0"/>
          <w:numId w:val="7"/>
        </w:numPr>
        <w:shd w:val="clear" w:color="auto" w:fill="FFFFFF"/>
        <w:spacing w:before="100" w:beforeAutospacing="1" w:after="100" w:afterAutospacing="1"/>
        <w:rPr>
          <w:color w:val="1B1B1B"/>
          <w:sz w:val="20"/>
          <w:szCs w:val="20"/>
        </w:rPr>
      </w:pPr>
      <w:r w:rsidRPr="00052A6C">
        <w:rPr>
          <w:color w:val="1B1B1B"/>
          <w:sz w:val="20"/>
          <w:szCs w:val="20"/>
        </w:rPr>
        <w:t>Impacting the Potential Value of a Site</w:t>
      </w:r>
    </w:p>
    <w:p w14:paraId="1E04E3CD"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human or robotic actions/events may negatively impact the value of a lunar site? Such as chemical contamination, physical contact, hardware proximity (for example Apollo hardware causing localized ‘moon quakes’ due to heating and cooling differences vs surroundings), waste hazards, etc.</w:t>
      </w:r>
    </w:p>
    <w:p w14:paraId="3CA3E6D8" w14:textId="77777777" w:rsidR="004C786B" w:rsidRPr="00052A6C" w:rsidRDefault="004C786B" w:rsidP="004C786B">
      <w:pPr>
        <w:numPr>
          <w:ilvl w:val="2"/>
          <w:numId w:val="7"/>
        </w:numPr>
        <w:shd w:val="clear" w:color="auto" w:fill="FFFFFF"/>
        <w:spacing w:before="100" w:beforeAutospacing="1" w:after="100" w:afterAutospacing="1"/>
        <w:rPr>
          <w:color w:val="1B1B1B"/>
          <w:sz w:val="20"/>
          <w:szCs w:val="20"/>
        </w:rPr>
      </w:pPr>
      <w:r w:rsidRPr="00052A6C">
        <w:rPr>
          <w:color w:val="1B1B1B"/>
          <w:sz w:val="20"/>
          <w:szCs w:val="20"/>
        </w:rPr>
        <w:t>How do the impacts of those actions/events alter the value of a site (e.g., unusable for certain missions, usable for certain missions but not others)?</w:t>
      </w:r>
    </w:p>
    <w:p w14:paraId="76DBCF39" w14:textId="77777777" w:rsidR="004C786B" w:rsidRPr="00052A6C" w:rsidRDefault="004C786B" w:rsidP="004C786B">
      <w:pPr>
        <w:numPr>
          <w:ilvl w:val="2"/>
          <w:numId w:val="7"/>
        </w:numPr>
        <w:shd w:val="clear" w:color="auto" w:fill="FFFFFF"/>
        <w:spacing w:before="100" w:beforeAutospacing="1" w:after="100" w:afterAutospacing="1"/>
        <w:rPr>
          <w:color w:val="1B1B1B"/>
          <w:sz w:val="20"/>
          <w:szCs w:val="20"/>
        </w:rPr>
      </w:pPr>
      <w:r w:rsidRPr="00052A6C">
        <w:rPr>
          <w:color w:val="1B1B1B"/>
          <w:sz w:val="20"/>
          <w:szCs w:val="20"/>
        </w:rPr>
        <w:t>What detrimental impacts are permanent, temporary, or still unknown?</w:t>
      </w:r>
    </w:p>
    <w:p w14:paraId="69A9A6FB"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data, models, or information is needed to inform the value? Such as how to understand where contaminants are going, what they are doing that impacts science, computational models validated with ground and flight data, etc.</w:t>
      </w:r>
    </w:p>
    <w:p w14:paraId="2C77CCF7" w14:textId="77777777" w:rsidR="004C786B" w:rsidRPr="00052A6C" w:rsidRDefault="004C786B" w:rsidP="004C786B">
      <w:pPr>
        <w:numPr>
          <w:ilvl w:val="0"/>
          <w:numId w:val="7"/>
        </w:numPr>
        <w:shd w:val="clear" w:color="auto" w:fill="FFFFFF"/>
        <w:spacing w:before="100" w:beforeAutospacing="1" w:after="100" w:afterAutospacing="1"/>
        <w:rPr>
          <w:color w:val="1B1B1B"/>
          <w:sz w:val="20"/>
          <w:szCs w:val="20"/>
        </w:rPr>
      </w:pPr>
      <w:r w:rsidRPr="00052A6C">
        <w:rPr>
          <w:color w:val="1B1B1B"/>
          <w:sz w:val="20"/>
          <w:szCs w:val="20"/>
        </w:rPr>
        <w:t>Mitigation Mechanisms</w:t>
      </w:r>
    </w:p>
    <w:p w14:paraId="0AFEFB26"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types of mitigation mechanisms exist to preserve the value of a site?</w:t>
      </w:r>
    </w:p>
    <w:p w14:paraId="72F584FE"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During what phases of operations are mitigation mechanisms needed? Examples include ascent/descent, overflight, traverse, contingency, experimental or construction phase, etc.</w:t>
      </w:r>
    </w:p>
    <w:p w14:paraId="4FFBFA36" w14:textId="77777777" w:rsidR="004C786B" w:rsidRPr="00052A6C" w:rsidRDefault="004C786B" w:rsidP="004C786B">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technologies/capabilities need to be developed?</w:t>
      </w:r>
    </w:p>
    <w:p w14:paraId="6FF65B58" w14:textId="14C1F1AF" w:rsidR="004C786B" w:rsidRPr="004C786B" w:rsidRDefault="004C786B" w:rsidP="00C22FC2">
      <w:pPr>
        <w:numPr>
          <w:ilvl w:val="1"/>
          <w:numId w:val="7"/>
        </w:numPr>
        <w:shd w:val="clear" w:color="auto" w:fill="FFFFFF"/>
        <w:spacing w:before="100" w:beforeAutospacing="1" w:after="100" w:afterAutospacing="1"/>
        <w:rPr>
          <w:color w:val="1B1B1B"/>
          <w:sz w:val="20"/>
          <w:szCs w:val="20"/>
        </w:rPr>
      </w:pPr>
      <w:r w:rsidRPr="00052A6C">
        <w:rPr>
          <w:color w:val="1B1B1B"/>
          <w:sz w:val="20"/>
          <w:szCs w:val="20"/>
        </w:rPr>
        <w:t>What types of communication and coordination efforts minimize concerns? Such as development/planned activity timelines for pre-coordination, operational timelines with time-critical communication mechanisms, list of materials, transparency, etc</w:t>
      </w:r>
      <w:r w:rsidRPr="008B4EE4">
        <w:rPr>
          <w:color w:val="1B1B1B"/>
          <w:sz w:val="20"/>
          <w:szCs w:val="20"/>
        </w:rPr>
        <w:t>.</w:t>
      </w:r>
    </w:p>
    <w:p w14:paraId="2B993B4E" w14:textId="2725C644" w:rsidR="002E6857" w:rsidRPr="008B4EE4" w:rsidRDefault="007B07EA" w:rsidP="00C22FC2">
      <w:pPr>
        <w:pStyle w:val="IACSubheading"/>
        <w:rPr>
          <w:b/>
          <w:u w:val="none"/>
          <w:lang w:eastAsia="zh-TW"/>
        </w:rPr>
      </w:pPr>
      <w:r w:rsidRPr="008B4EE4">
        <w:rPr>
          <w:b/>
          <w:u w:val="none"/>
        </w:rPr>
        <w:t>References</w:t>
      </w:r>
    </w:p>
    <w:p w14:paraId="6384BCD6" w14:textId="77777777" w:rsidR="00F8664C" w:rsidRDefault="00F8664C" w:rsidP="00C22FC2">
      <w:pPr>
        <w:rPr>
          <w:sz w:val="20"/>
          <w:szCs w:val="20"/>
        </w:rPr>
      </w:pPr>
    </w:p>
    <w:p w14:paraId="5CE65165" w14:textId="1F598F63" w:rsidR="000005F2" w:rsidRDefault="000005F2" w:rsidP="00C22FC2">
      <w:pPr>
        <w:rPr>
          <w:sz w:val="20"/>
          <w:szCs w:val="20"/>
        </w:rPr>
      </w:pPr>
      <w:r>
        <w:rPr>
          <w:sz w:val="20"/>
          <w:szCs w:val="20"/>
        </w:rPr>
        <w:t xml:space="preserve">[1] </w:t>
      </w:r>
      <w:r w:rsidR="002358BD">
        <w:rPr>
          <w:sz w:val="20"/>
          <w:szCs w:val="20"/>
        </w:rPr>
        <w:t>P.</w:t>
      </w:r>
      <w:r w:rsidR="00977767">
        <w:rPr>
          <w:sz w:val="20"/>
          <w:szCs w:val="20"/>
        </w:rPr>
        <w:t>A.</w:t>
      </w:r>
      <w:r w:rsidR="002358BD">
        <w:rPr>
          <w:sz w:val="20"/>
          <w:szCs w:val="20"/>
        </w:rPr>
        <w:t xml:space="preserve"> </w:t>
      </w:r>
      <w:r w:rsidR="001C3B4A">
        <w:rPr>
          <w:sz w:val="20"/>
          <w:szCs w:val="20"/>
        </w:rPr>
        <w:t>Tenhula</w:t>
      </w:r>
      <w:r w:rsidR="002358BD">
        <w:rPr>
          <w:sz w:val="20"/>
          <w:szCs w:val="20"/>
        </w:rPr>
        <w:t xml:space="preserve">, and </w:t>
      </w:r>
      <w:r w:rsidR="008A59B0">
        <w:rPr>
          <w:sz w:val="20"/>
          <w:szCs w:val="20"/>
        </w:rPr>
        <w:t>C</w:t>
      </w:r>
      <w:r w:rsidR="008A59B0" w:rsidRPr="00A46AEF">
        <w:rPr>
          <w:sz w:val="20"/>
          <w:szCs w:val="20"/>
        </w:rPr>
        <w:t>.</w:t>
      </w:r>
      <w:r w:rsidR="00977767" w:rsidRPr="00A46AEF">
        <w:rPr>
          <w:sz w:val="20"/>
          <w:szCs w:val="20"/>
        </w:rPr>
        <w:t>R.</w:t>
      </w:r>
      <w:r w:rsidR="008A59B0" w:rsidRPr="00A46AEF">
        <w:rPr>
          <w:sz w:val="20"/>
          <w:szCs w:val="20"/>
        </w:rPr>
        <w:t xml:space="preserve"> Frank, </w:t>
      </w:r>
      <w:r w:rsidR="00B17D48" w:rsidRPr="00A46AEF">
        <w:rPr>
          <w:sz w:val="20"/>
          <w:szCs w:val="20"/>
        </w:rPr>
        <w:t xml:space="preserve">“The Untold History of Harmful Interference”, </w:t>
      </w:r>
      <w:r w:rsidR="00A46AEF" w:rsidRPr="001700BD">
        <w:rPr>
          <w:sz w:val="20"/>
          <w:szCs w:val="20"/>
        </w:rPr>
        <w:t>NSMA 38th Annual Conference: Spectrum 2023,</w:t>
      </w:r>
      <w:r w:rsidR="00A46AEF">
        <w:rPr>
          <w:sz w:val="20"/>
          <w:szCs w:val="20"/>
        </w:rPr>
        <w:t xml:space="preserve"> </w:t>
      </w:r>
      <w:hyperlink r:id="rId18" w:history="1">
        <w:r w:rsidR="00D301EA" w:rsidRPr="006312B6">
          <w:rPr>
            <w:rStyle w:val="Hyperlink"/>
            <w:sz w:val="20"/>
            <w:szCs w:val="20"/>
          </w:rPr>
          <w:t>https://www.nsma.org/wp-content/uploads/12.-The-Untold-History-of-Spectrum-Interference_Peter-Tenhula.pdf</w:t>
        </w:r>
      </w:hyperlink>
    </w:p>
    <w:p w14:paraId="194F6561" w14:textId="67020F4D" w:rsidR="002357B2" w:rsidRPr="008B4EE4" w:rsidRDefault="00D301EA" w:rsidP="00C22FC2">
      <w:pPr>
        <w:rPr>
          <w:sz w:val="20"/>
          <w:szCs w:val="20"/>
        </w:rPr>
      </w:pPr>
      <w:r w:rsidRPr="008B4EE4">
        <w:rPr>
          <w:sz w:val="20"/>
          <w:szCs w:val="20"/>
        </w:rPr>
        <w:t>[</w:t>
      </w:r>
      <w:r>
        <w:rPr>
          <w:sz w:val="20"/>
          <w:szCs w:val="20"/>
        </w:rPr>
        <w:t>2</w:t>
      </w:r>
      <w:r w:rsidRPr="008B4EE4">
        <w:rPr>
          <w:sz w:val="20"/>
          <w:szCs w:val="20"/>
        </w:rPr>
        <w:t>] International Telecommunications Union, Radio Regulations, edition of 2024 https://www.itu.int/pub/R-REG-RR</w:t>
      </w:r>
    </w:p>
    <w:p w14:paraId="764D5C71" w14:textId="26503CA0" w:rsidR="00F8664C" w:rsidRPr="008B4EE4" w:rsidRDefault="00F8664C" w:rsidP="00C22FC2">
      <w:pPr>
        <w:rPr>
          <w:sz w:val="20"/>
          <w:szCs w:val="20"/>
        </w:rPr>
      </w:pPr>
      <w:r w:rsidRPr="008B4EE4">
        <w:rPr>
          <w:sz w:val="20"/>
          <w:szCs w:val="20"/>
        </w:rPr>
        <w:t>[</w:t>
      </w:r>
      <w:r w:rsidR="00D301EA">
        <w:rPr>
          <w:sz w:val="20"/>
          <w:szCs w:val="20"/>
        </w:rPr>
        <w:t>3</w:t>
      </w:r>
      <w:r w:rsidRPr="008B4EE4">
        <w:rPr>
          <w:sz w:val="20"/>
          <w:szCs w:val="20"/>
        </w:rPr>
        <w:t xml:space="preserve">] </w:t>
      </w:r>
      <w:r w:rsidRPr="008B4EE4">
        <w:rPr>
          <w:i/>
          <w:iCs/>
          <w:sz w:val="20"/>
          <w:szCs w:val="20"/>
        </w:rPr>
        <w:t>Science</w:t>
      </w:r>
      <w:r w:rsidRPr="008B4EE4">
        <w:rPr>
          <w:sz w:val="20"/>
          <w:szCs w:val="20"/>
        </w:rPr>
        <w:t xml:space="preserve">, “News of Science: Development of International Efforts to Avoid Contamination of Extraterrestrial Bodies”, 17 October 1958, pp. 887-889. </w:t>
      </w:r>
    </w:p>
    <w:p w14:paraId="10E0612D" w14:textId="03A59E9D" w:rsidR="00F8664C" w:rsidRPr="008B4EE4" w:rsidRDefault="00F8664C" w:rsidP="00C22FC2">
      <w:pPr>
        <w:rPr>
          <w:sz w:val="20"/>
          <w:szCs w:val="20"/>
        </w:rPr>
      </w:pPr>
      <w:r w:rsidRPr="008B4EE4">
        <w:rPr>
          <w:sz w:val="20"/>
          <w:szCs w:val="20"/>
        </w:rPr>
        <w:t>[</w:t>
      </w:r>
      <w:r w:rsidR="00D301EA">
        <w:rPr>
          <w:sz w:val="20"/>
          <w:szCs w:val="20"/>
        </w:rPr>
        <w:t>4</w:t>
      </w:r>
      <w:r w:rsidRPr="008B4EE4">
        <w:rPr>
          <w:sz w:val="20"/>
          <w:szCs w:val="20"/>
        </w:rPr>
        <w:t>] A/5785, Report of the Committee on the Peaceful Uses of Outer Space, 1964</w:t>
      </w:r>
    </w:p>
    <w:p w14:paraId="0AFCB412" w14:textId="5D6949B1" w:rsidR="00F8664C" w:rsidRPr="008B4EE4" w:rsidRDefault="00F8664C" w:rsidP="00C22FC2">
      <w:pPr>
        <w:rPr>
          <w:sz w:val="20"/>
          <w:szCs w:val="20"/>
        </w:rPr>
      </w:pPr>
      <w:r w:rsidRPr="008B4EE4">
        <w:rPr>
          <w:sz w:val="20"/>
          <w:szCs w:val="20"/>
        </w:rPr>
        <w:t>[</w:t>
      </w:r>
      <w:r w:rsidR="00D301EA">
        <w:rPr>
          <w:sz w:val="20"/>
          <w:szCs w:val="20"/>
        </w:rPr>
        <w:t>5</w:t>
      </w:r>
      <w:r w:rsidRPr="008B4EE4">
        <w:rPr>
          <w:sz w:val="20"/>
          <w:szCs w:val="20"/>
        </w:rPr>
        <w:t>] J.I. Gabrynowicz, S.M. Langston, A Chronological Development of Article IX of the Outer Space Treaty, The University of Mississippi School of Law, Special Topics in Aerospace Law Series no. 3, 2010 https://airandspacelaw.olemiss.edu/pdfs/article-ix.pdf</w:t>
      </w:r>
    </w:p>
    <w:p w14:paraId="1B94DD46" w14:textId="5A68E52A" w:rsidR="00F8664C" w:rsidRPr="008B4EE4" w:rsidRDefault="00F8664C" w:rsidP="00C22FC2">
      <w:pPr>
        <w:rPr>
          <w:sz w:val="20"/>
          <w:szCs w:val="20"/>
        </w:rPr>
      </w:pPr>
      <w:r w:rsidRPr="008B4EE4">
        <w:rPr>
          <w:sz w:val="20"/>
          <w:szCs w:val="20"/>
        </w:rPr>
        <w:t>[</w:t>
      </w:r>
      <w:r w:rsidR="00D301EA">
        <w:rPr>
          <w:sz w:val="20"/>
          <w:szCs w:val="20"/>
        </w:rPr>
        <w:t>6</w:t>
      </w:r>
      <w:r w:rsidRPr="008B4EE4">
        <w:rPr>
          <w:sz w:val="20"/>
          <w:szCs w:val="20"/>
        </w:rPr>
        <w:t xml:space="preserve">] “Project West Ford,” </w:t>
      </w:r>
      <w:r w:rsidRPr="008B4EE4">
        <w:rPr>
          <w:i/>
          <w:iCs/>
          <w:sz w:val="20"/>
          <w:szCs w:val="20"/>
        </w:rPr>
        <w:t>Harvard Crimson</w:t>
      </w:r>
      <w:r w:rsidRPr="008B4EE4">
        <w:rPr>
          <w:sz w:val="20"/>
          <w:szCs w:val="20"/>
        </w:rPr>
        <w:t xml:space="preserve">, 24 May 1963, </w:t>
      </w:r>
      <w:hyperlink r:id="rId19" w:history="1">
        <w:r w:rsidRPr="008B4EE4">
          <w:rPr>
            <w:rStyle w:val="Hyperlink"/>
            <w:sz w:val="20"/>
            <w:szCs w:val="20"/>
          </w:rPr>
          <w:t>https://dev.thecrimson.com/article/1963/5/24/project-west-ford-pfour-hundred-million/</w:t>
        </w:r>
      </w:hyperlink>
    </w:p>
    <w:p w14:paraId="38F98BE4" w14:textId="1004195D" w:rsidR="00F8664C" w:rsidRDefault="00F8664C" w:rsidP="00C22FC2">
      <w:pPr>
        <w:rPr>
          <w:rStyle w:val="Hyperlink"/>
          <w:sz w:val="20"/>
          <w:szCs w:val="20"/>
        </w:rPr>
      </w:pPr>
      <w:r w:rsidRPr="008B4EE4">
        <w:rPr>
          <w:sz w:val="20"/>
          <w:szCs w:val="20"/>
        </w:rPr>
        <w:t>[</w:t>
      </w:r>
      <w:r w:rsidR="00D301EA">
        <w:rPr>
          <w:sz w:val="20"/>
          <w:szCs w:val="20"/>
        </w:rPr>
        <w:t>7</w:t>
      </w:r>
      <w:r w:rsidRPr="008B4EE4">
        <w:rPr>
          <w:sz w:val="20"/>
          <w:szCs w:val="20"/>
        </w:rPr>
        <w:t xml:space="preserve">] Treaty on Principles Governing the Activities of States in the Exploration and Use of Outer Space, Including the Moon and Other Celestial Bodies (Outer Space Treaty), U.S., U.K., U.S.S.R., January 27, 1967, art. i, 18 U.S.T. 2410, </w:t>
      </w:r>
      <w:hyperlink r:id="rId20" w:history="1">
        <w:r w:rsidRPr="008B4EE4">
          <w:rPr>
            <w:rStyle w:val="Hyperlink"/>
            <w:sz w:val="20"/>
            <w:szCs w:val="20"/>
          </w:rPr>
          <w:t>https://www.unoosa.org</w:t>
        </w:r>
      </w:hyperlink>
    </w:p>
    <w:p w14:paraId="7EA3E49F" w14:textId="2777C177" w:rsidR="007C105D" w:rsidRPr="008B4EE4" w:rsidRDefault="007C105D" w:rsidP="007C105D">
      <w:pPr>
        <w:rPr>
          <w:sz w:val="20"/>
          <w:szCs w:val="20"/>
        </w:rPr>
      </w:pPr>
      <w:r w:rsidRPr="008B4EE4">
        <w:rPr>
          <w:sz w:val="20"/>
          <w:szCs w:val="20"/>
        </w:rPr>
        <w:t>[</w:t>
      </w:r>
      <w:r w:rsidR="00D301EA">
        <w:rPr>
          <w:sz w:val="20"/>
          <w:szCs w:val="20"/>
        </w:rPr>
        <w:t>8</w:t>
      </w:r>
      <w:r w:rsidRPr="008B4EE4">
        <w:rPr>
          <w:sz w:val="20"/>
          <w:szCs w:val="20"/>
        </w:rPr>
        <w:t xml:space="preserve">] </w:t>
      </w:r>
      <w:r w:rsidRPr="008B4EE4">
        <w:rPr>
          <w:color w:val="000000" w:themeColor="text1"/>
          <w:sz w:val="20"/>
          <w:szCs w:val="20"/>
          <w:shd w:val="clear" w:color="auto" w:fill="FFFFFF"/>
        </w:rPr>
        <w:t xml:space="preserve">“Interim Agreement Between the United States and the Union of Soviet Socialist Republics on </w:t>
      </w:r>
      <w:r w:rsidRPr="008B4EE4">
        <w:rPr>
          <w:color w:val="000000" w:themeColor="text1"/>
          <w:sz w:val="20"/>
          <w:szCs w:val="20"/>
          <w:shd w:val="clear" w:color="auto" w:fill="FFFFFF"/>
        </w:rPr>
        <w:lastRenderedPageBreak/>
        <w:t xml:space="preserve">Certain Measures </w:t>
      </w:r>
      <w:proofErr w:type="gramStart"/>
      <w:r w:rsidRPr="008B4EE4">
        <w:rPr>
          <w:color w:val="000000" w:themeColor="text1"/>
          <w:sz w:val="20"/>
          <w:szCs w:val="20"/>
          <w:shd w:val="clear" w:color="auto" w:fill="FFFFFF"/>
        </w:rPr>
        <w:t>With</w:t>
      </w:r>
      <w:proofErr w:type="gramEnd"/>
      <w:r w:rsidRPr="008B4EE4">
        <w:rPr>
          <w:color w:val="000000" w:themeColor="text1"/>
          <w:sz w:val="20"/>
          <w:szCs w:val="20"/>
          <w:shd w:val="clear" w:color="auto" w:fill="FFFFFF"/>
        </w:rPr>
        <w:t xml:space="preserve"> Respect to the Limitation of Offensive Arms", 3 Oct 1972, https://2009-2017.state.gov/t/isn/4795.htm</w:t>
      </w:r>
    </w:p>
    <w:p w14:paraId="211833CB" w14:textId="279C1D69" w:rsidR="007C105D" w:rsidRDefault="007C105D" w:rsidP="00C22FC2">
      <w:pPr>
        <w:rPr>
          <w:sz w:val="20"/>
          <w:szCs w:val="20"/>
        </w:rPr>
      </w:pPr>
      <w:r w:rsidRPr="008B4EE4">
        <w:rPr>
          <w:sz w:val="20"/>
          <w:szCs w:val="20"/>
        </w:rPr>
        <w:t>[</w:t>
      </w:r>
      <w:r w:rsidR="00D301EA">
        <w:rPr>
          <w:sz w:val="20"/>
          <w:szCs w:val="20"/>
        </w:rPr>
        <w:t>9</w:t>
      </w:r>
      <w:r w:rsidRPr="008B4EE4">
        <w:rPr>
          <w:sz w:val="20"/>
          <w:szCs w:val="20"/>
        </w:rPr>
        <w:t xml:space="preserve">] Carter, Jimmy. PD/NSC-37. “National Space Policy.” Jimmy Carter Library and Museum. 22 May 1978. </w:t>
      </w:r>
      <w:hyperlink r:id="rId21" w:history="1">
        <w:r w:rsidR="00920800" w:rsidRPr="006312B6">
          <w:rPr>
            <w:rStyle w:val="Hyperlink"/>
            <w:sz w:val="20"/>
            <w:szCs w:val="20"/>
          </w:rPr>
          <w:t>http://www.jimmycarterlibrary.org/documents/pddirectives/pd37.pdf</w:t>
        </w:r>
      </w:hyperlink>
    </w:p>
    <w:p w14:paraId="3DB2549B" w14:textId="668AD7BF" w:rsidR="00920800" w:rsidRPr="00920800" w:rsidRDefault="00920800" w:rsidP="00C22FC2">
      <w:pPr>
        <w:rPr>
          <w:rStyle w:val="Hyperlink"/>
          <w:color w:val="auto"/>
          <w:sz w:val="20"/>
          <w:szCs w:val="20"/>
          <w:u w:val="none"/>
        </w:rPr>
      </w:pPr>
      <w:r w:rsidRPr="008B4EE4">
        <w:rPr>
          <w:sz w:val="20"/>
          <w:szCs w:val="20"/>
        </w:rPr>
        <w:t>[</w:t>
      </w:r>
      <w:r>
        <w:rPr>
          <w:sz w:val="20"/>
          <w:szCs w:val="20"/>
        </w:rPr>
        <w:t>1</w:t>
      </w:r>
      <w:r w:rsidR="00114C0B">
        <w:rPr>
          <w:sz w:val="20"/>
          <w:szCs w:val="20"/>
        </w:rPr>
        <w:t>0</w:t>
      </w:r>
      <w:r w:rsidRPr="008B4EE4">
        <w:rPr>
          <w:sz w:val="20"/>
          <w:szCs w:val="20"/>
        </w:rPr>
        <w:t xml:space="preserve">] NASA’s Recommendations to Space-Faring Entities: How to Protect and Preserve the Historic and Scientific Value of U.S. Government Lunar Artifacts, NASA, 20 July 2011, </w:t>
      </w:r>
      <w:hyperlink r:id="rId22" w:history="1">
        <w:r w:rsidRPr="008B4EE4">
          <w:rPr>
            <w:rStyle w:val="Hyperlink"/>
            <w:sz w:val="20"/>
            <w:szCs w:val="20"/>
          </w:rPr>
          <w:t>https://www.nasa.gov/wp-content/uploads/2017/10/617743main_nasa-usg_lunar_historic_sites_reva-508.pdf?emrc=44e0c8</w:t>
        </w:r>
      </w:hyperlink>
    </w:p>
    <w:p w14:paraId="3A0E7FCA" w14:textId="11583E86" w:rsidR="007C105D" w:rsidRPr="001700BD" w:rsidRDefault="000005F2" w:rsidP="00C22FC2">
      <w:pPr>
        <w:rPr>
          <w:color w:val="0000FF"/>
          <w:sz w:val="20"/>
          <w:szCs w:val="20"/>
          <w:u w:val="single"/>
        </w:rPr>
      </w:pPr>
      <w:r w:rsidRPr="00D301EA">
        <w:rPr>
          <w:rStyle w:val="Hyperlink"/>
          <w:color w:val="000000" w:themeColor="text1"/>
          <w:sz w:val="20"/>
          <w:szCs w:val="20"/>
          <w:u w:val="none"/>
        </w:rPr>
        <w:t>[</w:t>
      </w:r>
      <w:r w:rsidR="00D301EA" w:rsidRPr="00D301EA">
        <w:rPr>
          <w:rStyle w:val="Hyperlink"/>
          <w:color w:val="000000" w:themeColor="text1"/>
          <w:sz w:val="20"/>
          <w:szCs w:val="20"/>
          <w:u w:val="none"/>
        </w:rPr>
        <w:t>1</w:t>
      </w:r>
      <w:r w:rsidR="00114C0B">
        <w:rPr>
          <w:rStyle w:val="Hyperlink"/>
          <w:color w:val="000000" w:themeColor="text1"/>
          <w:sz w:val="20"/>
          <w:szCs w:val="20"/>
          <w:u w:val="none"/>
        </w:rPr>
        <w:t>1</w:t>
      </w:r>
      <w:r w:rsidRPr="00D301EA">
        <w:rPr>
          <w:rStyle w:val="Hyperlink"/>
          <w:color w:val="000000" w:themeColor="text1"/>
          <w:sz w:val="20"/>
          <w:szCs w:val="20"/>
          <w:u w:val="none"/>
        </w:rPr>
        <w:t xml:space="preserve">] </w:t>
      </w:r>
      <w:r w:rsidR="00C56681" w:rsidRPr="00D301EA">
        <w:rPr>
          <w:rStyle w:val="Hyperlink"/>
          <w:color w:val="000000" w:themeColor="text1"/>
          <w:sz w:val="20"/>
          <w:szCs w:val="20"/>
          <w:u w:val="none"/>
        </w:rPr>
        <w:t>E. Seasly, J.N. Be</w:t>
      </w:r>
      <w:r w:rsidR="009133C7" w:rsidRPr="00D301EA">
        <w:rPr>
          <w:rStyle w:val="Hyperlink"/>
          <w:color w:val="000000" w:themeColor="text1"/>
          <w:sz w:val="20"/>
          <w:szCs w:val="20"/>
          <w:u w:val="none"/>
        </w:rPr>
        <w:t>nardini, “</w:t>
      </w:r>
      <w:r w:rsidR="003408E8" w:rsidRPr="00D301EA">
        <w:rPr>
          <w:rStyle w:val="Hyperlink"/>
          <w:color w:val="000000" w:themeColor="text1"/>
          <w:sz w:val="20"/>
          <w:szCs w:val="20"/>
          <w:u w:val="none"/>
        </w:rPr>
        <w:t xml:space="preserve">NASA Planetary Protection: Technical Oversight </w:t>
      </w:r>
      <w:r w:rsidR="003F7D24" w:rsidRPr="00D301EA">
        <w:rPr>
          <w:rStyle w:val="Hyperlink"/>
          <w:color w:val="000000" w:themeColor="text1"/>
          <w:sz w:val="20"/>
          <w:szCs w:val="20"/>
          <w:u w:val="none"/>
        </w:rPr>
        <w:t xml:space="preserve">in </w:t>
      </w:r>
      <w:r w:rsidR="003408E8" w:rsidRPr="00D301EA">
        <w:rPr>
          <w:rStyle w:val="Hyperlink"/>
          <w:color w:val="000000" w:themeColor="text1"/>
          <w:sz w:val="20"/>
          <w:szCs w:val="20"/>
          <w:u w:val="none"/>
        </w:rPr>
        <w:t xml:space="preserve">Practice”, </w:t>
      </w:r>
      <w:r w:rsidR="00717B38" w:rsidRPr="00D301EA">
        <w:rPr>
          <w:rStyle w:val="Hyperlink"/>
          <w:color w:val="000000" w:themeColor="text1"/>
          <w:sz w:val="20"/>
          <w:szCs w:val="20"/>
          <w:u w:val="none"/>
        </w:rPr>
        <w:t xml:space="preserve">NASEM CoPP </w:t>
      </w:r>
      <w:r w:rsidR="003F7D24" w:rsidRPr="00D301EA">
        <w:rPr>
          <w:rStyle w:val="Hyperlink"/>
          <w:color w:val="000000" w:themeColor="text1"/>
          <w:sz w:val="20"/>
          <w:szCs w:val="20"/>
          <w:u w:val="none"/>
        </w:rPr>
        <w:t>Space Sciences Week 2024,</w:t>
      </w:r>
      <w:r w:rsidR="00717B38" w:rsidRPr="00D301EA">
        <w:rPr>
          <w:rStyle w:val="Hyperlink"/>
          <w:color w:val="000000" w:themeColor="text1"/>
          <w:sz w:val="20"/>
          <w:szCs w:val="20"/>
          <w:u w:val="none"/>
        </w:rPr>
        <w:t xml:space="preserve"> 20 March 2024</w:t>
      </w:r>
      <w:r w:rsidR="003F7D24" w:rsidRPr="00D301EA">
        <w:rPr>
          <w:rStyle w:val="Hyperlink"/>
          <w:color w:val="000000" w:themeColor="text1"/>
          <w:sz w:val="20"/>
          <w:szCs w:val="20"/>
          <w:u w:val="none"/>
        </w:rPr>
        <w:t xml:space="preserve"> </w:t>
      </w:r>
      <w:hyperlink r:id="rId23" w:history="1">
        <w:r w:rsidR="007C105D" w:rsidRPr="006312B6">
          <w:rPr>
            <w:rStyle w:val="Hyperlink"/>
            <w:sz w:val="20"/>
            <w:szCs w:val="20"/>
          </w:rPr>
          <w:t>https://www.nationalacademies.org/documents/embed/link/LF2255DA3DD1C41C0A42D3BEF0989ACAECE3053A6A9B/file/D4100FD76735A49F83FD70E04D0AA5B3F34917FCB537?noSaveAs=1</w:t>
        </w:r>
      </w:hyperlink>
    </w:p>
    <w:p w14:paraId="58786BEA" w14:textId="5D12BFAA" w:rsidR="00F8664C" w:rsidRPr="008B4EE4" w:rsidRDefault="00F8664C" w:rsidP="00C22FC2">
      <w:pPr>
        <w:rPr>
          <w:sz w:val="20"/>
          <w:szCs w:val="20"/>
        </w:rPr>
      </w:pPr>
      <w:r w:rsidRPr="008B4EE4">
        <w:rPr>
          <w:sz w:val="20"/>
          <w:szCs w:val="20"/>
        </w:rPr>
        <w:t>[</w:t>
      </w:r>
      <w:r w:rsidR="00920800">
        <w:rPr>
          <w:sz w:val="20"/>
          <w:szCs w:val="20"/>
        </w:rPr>
        <w:t>1</w:t>
      </w:r>
      <w:r w:rsidR="00114C0B">
        <w:rPr>
          <w:sz w:val="20"/>
          <w:szCs w:val="20"/>
        </w:rPr>
        <w:t>2</w:t>
      </w:r>
      <w:r w:rsidRPr="008B4EE4">
        <w:rPr>
          <w:sz w:val="20"/>
          <w:szCs w:val="20"/>
        </w:rPr>
        <w:t xml:space="preserve">] NASA Standard 8719.27, “Implementing Planetary Protection Requirements For Space Flight”, </w:t>
      </w:r>
      <w:hyperlink r:id="rId24" w:history="1">
        <w:r w:rsidRPr="008B4EE4">
          <w:rPr>
            <w:rStyle w:val="Hyperlink"/>
            <w:sz w:val="20"/>
            <w:szCs w:val="20"/>
          </w:rPr>
          <w:t>https://standards.nasa.gov/sites/default/files/standards/NASA/Baseline/0/NASA-STD-871927-Baseline.pdf</w:t>
        </w:r>
      </w:hyperlink>
    </w:p>
    <w:p w14:paraId="083894FA" w14:textId="13FA6A46" w:rsidR="00F8664C" w:rsidRPr="008B4EE4" w:rsidRDefault="00F8664C" w:rsidP="00C22FC2">
      <w:pPr>
        <w:rPr>
          <w:sz w:val="20"/>
          <w:szCs w:val="20"/>
        </w:rPr>
      </w:pPr>
      <w:r w:rsidRPr="008B4EE4">
        <w:rPr>
          <w:sz w:val="20"/>
          <w:szCs w:val="20"/>
        </w:rPr>
        <w:t>[1</w:t>
      </w:r>
      <w:r w:rsidR="00114C0B">
        <w:rPr>
          <w:sz w:val="20"/>
          <w:szCs w:val="20"/>
        </w:rPr>
        <w:t>3</w:t>
      </w:r>
      <w:r w:rsidRPr="008B4EE4">
        <w:rPr>
          <w:sz w:val="20"/>
          <w:szCs w:val="20"/>
        </w:rPr>
        <w:t xml:space="preserve">] “The Artemis Accords: Principles for Cooperation in the Civil Exploration and Use of the Moon, Mars, Comets, and Asteroids For Peaceful Purposes.” 13 Oct 2020 </w:t>
      </w:r>
      <w:hyperlink r:id="rId25" w:history="1">
        <w:r w:rsidRPr="008B4EE4">
          <w:rPr>
            <w:rStyle w:val="Hyperlink"/>
            <w:sz w:val="20"/>
            <w:szCs w:val="20"/>
          </w:rPr>
          <w:t>https://www.nasa.gov/wp-content/uploads/2022/11/Artemis-Accords-signed-13Oct2020.pdf</w:t>
        </w:r>
      </w:hyperlink>
    </w:p>
    <w:p w14:paraId="7DB7E30E" w14:textId="09FFDB6E" w:rsidR="00F8664C" w:rsidRPr="008B4EE4" w:rsidRDefault="00F8664C" w:rsidP="00C22FC2">
      <w:pPr>
        <w:rPr>
          <w:sz w:val="20"/>
          <w:szCs w:val="20"/>
        </w:rPr>
      </w:pPr>
      <w:r w:rsidRPr="008B4EE4">
        <w:rPr>
          <w:sz w:val="20"/>
          <w:szCs w:val="20"/>
        </w:rPr>
        <w:t>[</w:t>
      </w:r>
      <w:r w:rsidR="00920800">
        <w:rPr>
          <w:sz w:val="20"/>
          <w:szCs w:val="20"/>
        </w:rPr>
        <w:t>1</w:t>
      </w:r>
      <w:r w:rsidR="00114C0B">
        <w:rPr>
          <w:sz w:val="20"/>
          <w:szCs w:val="20"/>
        </w:rPr>
        <w:t>4</w:t>
      </w:r>
      <w:r w:rsidRPr="008B4EE4">
        <w:rPr>
          <w:sz w:val="20"/>
          <w:szCs w:val="20"/>
        </w:rPr>
        <w:t xml:space="preserve">] </w:t>
      </w:r>
      <w:r w:rsidRPr="008B4EE4">
        <w:rPr>
          <w:i/>
          <w:iCs/>
          <w:sz w:val="20"/>
          <w:szCs w:val="20"/>
        </w:rPr>
        <w:t>Protecting the Environment of Celestial Bodies</w:t>
      </w:r>
      <w:r w:rsidRPr="008B4EE4">
        <w:rPr>
          <w:sz w:val="20"/>
          <w:szCs w:val="20"/>
        </w:rPr>
        <w:t xml:space="preserve">, International Academy of Astronautics Cosmic </w:t>
      </w:r>
      <w:r w:rsidR="00F73644" w:rsidRPr="008B4EE4">
        <w:rPr>
          <w:sz w:val="20"/>
          <w:szCs w:val="20"/>
        </w:rPr>
        <w:t>Study, 2010</w:t>
      </w:r>
      <w:r w:rsidRPr="008B4EE4">
        <w:rPr>
          <w:sz w:val="20"/>
          <w:szCs w:val="20"/>
        </w:rPr>
        <w:t>, https://iaaspace.org/wp-content/uploads/iaa/Scientific%20Activity/Study%20Groups/SG%20Commission%205/sg56/sg56finaldraftreport.pdf</w:t>
      </w:r>
    </w:p>
    <w:p w14:paraId="128E7EAF" w14:textId="6E93F13A" w:rsidR="00F8664C" w:rsidRPr="008B4EE4" w:rsidRDefault="00F8664C" w:rsidP="00C22FC2">
      <w:pPr>
        <w:rPr>
          <w:sz w:val="20"/>
          <w:szCs w:val="20"/>
        </w:rPr>
      </w:pPr>
      <w:r w:rsidRPr="008B4EE4">
        <w:rPr>
          <w:sz w:val="20"/>
          <w:szCs w:val="20"/>
        </w:rPr>
        <w:t>[1</w:t>
      </w:r>
      <w:r w:rsidR="00114C0B">
        <w:rPr>
          <w:sz w:val="20"/>
          <w:szCs w:val="20"/>
        </w:rPr>
        <w:t>5</w:t>
      </w:r>
      <w:r w:rsidRPr="008B4EE4">
        <w:rPr>
          <w:sz w:val="20"/>
          <w:szCs w:val="20"/>
        </w:rPr>
        <w:t>] “The Lunar Exploration Roadmap: Exploring the Moon in the 21st Century: Themes, Goals, Objectives, Investigations, and Priorities, 2016.”  Lunar Exploration Analysis Group. 2016. https://www.lpi.usra.edu/leag/LER-2016.pdf</w:t>
      </w:r>
    </w:p>
    <w:p w14:paraId="7F9EB6F1" w14:textId="00FE1B84" w:rsidR="00F8664C" w:rsidRPr="008B4EE4" w:rsidRDefault="00F8664C" w:rsidP="00C22FC2">
      <w:pPr>
        <w:rPr>
          <w:sz w:val="20"/>
          <w:szCs w:val="20"/>
        </w:rPr>
      </w:pPr>
      <w:r w:rsidRPr="008B4EE4">
        <w:rPr>
          <w:sz w:val="20"/>
          <w:szCs w:val="20"/>
        </w:rPr>
        <w:t>[1</w:t>
      </w:r>
      <w:r w:rsidR="00114C0B">
        <w:rPr>
          <w:sz w:val="20"/>
          <w:szCs w:val="20"/>
        </w:rPr>
        <w:t>6</w:t>
      </w:r>
      <w:r w:rsidRPr="008B4EE4">
        <w:rPr>
          <w:sz w:val="20"/>
          <w:szCs w:val="20"/>
        </w:rPr>
        <w:t>] “Recommended Framework and Key Elements for Peaceful and Sustainable Lunar Activities”, GEGSLA, 2022. https://moonvillageassociation.org/download/recommended-framework-and-key-elements-for-peaceful-and-sustainable-lunar-activities/</w:t>
      </w:r>
    </w:p>
    <w:p w14:paraId="5259161C" w14:textId="2FDEC951" w:rsidR="00EE5960" w:rsidRDefault="00F8664C" w:rsidP="00C22FC2">
      <w:pPr>
        <w:rPr>
          <w:sz w:val="20"/>
          <w:szCs w:val="20"/>
        </w:rPr>
      </w:pPr>
      <w:r w:rsidRPr="008B4EE4">
        <w:rPr>
          <w:sz w:val="20"/>
          <w:szCs w:val="20"/>
        </w:rPr>
        <w:t>[</w:t>
      </w:r>
      <w:r w:rsidR="00920800">
        <w:rPr>
          <w:sz w:val="20"/>
          <w:szCs w:val="20"/>
        </w:rPr>
        <w:t>1</w:t>
      </w:r>
      <w:r w:rsidR="00114C0B">
        <w:rPr>
          <w:sz w:val="20"/>
          <w:szCs w:val="20"/>
        </w:rPr>
        <w:t>7</w:t>
      </w:r>
      <w:r w:rsidRPr="008B4EE4">
        <w:rPr>
          <w:sz w:val="20"/>
          <w:szCs w:val="20"/>
        </w:rPr>
        <w:t xml:space="preserve">] A/AC.105/C.1/2024/CRP.11, Reports of the Moon Village Association, Committee on the Peaceful Uses of Outer Space Scientific and Technical Subcommittee, 29 Jan-9 Feb 2024 </w:t>
      </w:r>
      <w:hyperlink r:id="rId26" w:history="1">
        <w:r w:rsidR="006503CF" w:rsidRPr="008B4EE4">
          <w:rPr>
            <w:rStyle w:val="Hyperlink"/>
            <w:sz w:val="20"/>
            <w:szCs w:val="20"/>
          </w:rPr>
          <w:t>https://www.unoosa.org/res/oosadoc/data/documents/2024/aac_105c_12024crp/aac_105c_12024crp_11_0_html/AC105_C1_2024_CRP11E.pdf</w:t>
        </w:r>
      </w:hyperlink>
    </w:p>
    <w:p w14:paraId="2044366F" w14:textId="35FAE5A9" w:rsidR="00EE5960" w:rsidRPr="008B4EE4" w:rsidRDefault="00EE5960" w:rsidP="00C22FC2">
      <w:pPr>
        <w:rPr>
          <w:sz w:val="20"/>
          <w:szCs w:val="20"/>
        </w:rPr>
        <w:sectPr w:rsidR="00EE5960" w:rsidRPr="008B4EE4" w:rsidSect="00B419E0">
          <w:footnotePr>
            <w:pos w:val="beneathText"/>
            <w:numFmt w:val="chicago"/>
          </w:footnotePr>
          <w:endnotePr>
            <w:numFmt w:val="decimal"/>
          </w:endnotePr>
          <w:type w:val="continuous"/>
          <w:pgSz w:w="12240" w:h="15840" w:code="1"/>
          <w:pgMar w:top="1418" w:right="1418" w:bottom="1418" w:left="1418" w:header="709" w:footer="709" w:gutter="0"/>
          <w:cols w:num="2" w:space="708"/>
          <w:docGrid w:linePitch="360"/>
        </w:sectPr>
      </w:pPr>
      <w:r>
        <w:rPr>
          <w:sz w:val="20"/>
          <w:szCs w:val="20"/>
        </w:rPr>
        <w:t>[18]</w:t>
      </w:r>
      <w:r w:rsidR="006444AE">
        <w:rPr>
          <w:sz w:val="20"/>
          <w:szCs w:val="20"/>
        </w:rPr>
        <w:t xml:space="preserve"> </w:t>
      </w:r>
      <w:r w:rsidR="00B33786">
        <w:rPr>
          <w:sz w:val="20"/>
          <w:szCs w:val="20"/>
        </w:rPr>
        <w:t xml:space="preserve"> </w:t>
      </w:r>
      <w:r w:rsidR="00651D20">
        <w:rPr>
          <w:sz w:val="20"/>
          <w:szCs w:val="20"/>
        </w:rPr>
        <w:t xml:space="preserve"> W. Farrell, et al., Possible Anthropogenic Contributions to the LAMP-observed Surficial Icy Regolith within Lunar Polar Craters: A Comparison of Apollo and Starship Landings, </w:t>
      </w:r>
      <w:r w:rsidR="009B2EC4">
        <w:rPr>
          <w:sz w:val="20"/>
          <w:szCs w:val="20"/>
        </w:rPr>
        <w:t>Plane</w:t>
      </w:r>
      <w:r w:rsidR="00292FC9">
        <w:rPr>
          <w:sz w:val="20"/>
          <w:szCs w:val="20"/>
        </w:rPr>
        <w:t>t. Sci. J. 5 105</w:t>
      </w:r>
      <w:r w:rsidR="002357B2">
        <w:rPr>
          <w:sz w:val="20"/>
          <w:szCs w:val="20"/>
        </w:rPr>
        <w:t xml:space="preserve"> (2024)</w:t>
      </w:r>
    </w:p>
    <w:p w14:paraId="1E305001" w14:textId="7867A567" w:rsidR="006503CF" w:rsidRPr="008B4EE4" w:rsidRDefault="00B419E0" w:rsidP="00C22FC2">
      <w:pPr>
        <w:rPr>
          <w:sz w:val="20"/>
          <w:szCs w:val="20"/>
        </w:rPr>
      </w:pPr>
      <w:r w:rsidRPr="008B4EE4">
        <w:rPr>
          <w:sz w:val="20"/>
          <w:szCs w:val="20"/>
        </w:rPr>
        <w:lastRenderedPageBreak/>
        <w:t xml:space="preserve">Table 1.  </w:t>
      </w:r>
      <w:r w:rsidR="005508D1" w:rsidRPr="008B4EE4">
        <w:rPr>
          <w:sz w:val="20"/>
          <w:szCs w:val="20"/>
        </w:rPr>
        <w:t>Summarized</w:t>
      </w:r>
      <w:r w:rsidR="004B64EA" w:rsidRPr="008B4EE4">
        <w:rPr>
          <w:sz w:val="20"/>
          <w:szCs w:val="20"/>
        </w:rPr>
        <w:t xml:space="preserve"> </w:t>
      </w:r>
      <w:r w:rsidR="0024737F" w:rsidRPr="008B4EE4">
        <w:rPr>
          <w:sz w:val="20"/>
          <w:szCs w:val="20"/>
        </w:rPr>
        <w:t>public lunar interference</w:t>
      </w:r>
      <w:r w:rsidR="005508D1" w:rsidRPr="008B4EE4">
        <w:rPr>
          <w:sz w:val="20"/>
          <w:szCs w:val="20"/>
        </w:rPr>
        <w:t xml:space="preserve"> q</w:t>
      </w:r>
      <w:r w:rsidRPr="008B4EE4">
        <w:rPr>
          <w:sz w:val="20"/>
          <w:szCs w:val="20"/>
        </w:rPr>
        <w:t>uestionnaire responses</w:t>
      </w:r>
      <w:r w:rsidR="005508D1" w:rsidRPr="008B4EE4">
        <w:rPr>
          <w:sz w:val="20"/>
          <w:szCs w:val="20"/>
        </w:rPr>
        <w:t xml:space="preserve"> regarding interference concerns during </w:t>
      </w:r>
      <w:r w:rsidR="0024737F" w:rsidRPr="008B4EE4">
        <w:rPr>
          <w:sz w:val="20"/>
          <w:szCs w:val="20"/>
        </w:rPr>
        <w:t>phases of operations</w:t>
      </w:r>
      <w:r w:rsidR="006E2760">
        <w:rPr>
          <w:sz w:val="20"/>
          <w:szCs w:val="20"/>
        </w:rPr>
        <w:t>.  Red</w:t>
      </w:r>
      <w:r w:rsidR="00D51828">
        <w:rPr>
          <w:sz w:val="20"/>
          <w:szCs w:val="20"/>
        </w:rPr>
        <w:t xml:space="preserve"> are operational </w:t>
      </w:r>
      <w:r w:rsidR="00D332F0">
        <w:rPr>
          <w:sz w:val="20"/>
          <w:szCs w:val="20"/>
        </w:rPr>
        <w:t xml:space="preserve">interference concerns, blue </w:t>
      </w:r>
      <w:r w:rsidR="00EB0E16">
        <w:rPr>
          <w:sz w:val="20"/>
          <w:szCs w:val="20"/>
        </w:rPr>
        <w:t xml:space="preserve">scientific interference concerns, </w:t>
      </w:r>
      <w:r w:rsidR="004B79E3">
        <w:rPr>
          <w:sz w:val="20"/>
          <w:szCs w:val="20"/>
        </w:rPr>
        <w:t>black both operational and scientific interference concerns.</w:t>
      </w:r>
    </w:p>
    <w:p w14:paraId="636C96F7" w14:textId="77777777" w:rsidR="009D3D85" w:rsidRPr="008B4EE4" w:rsidRDefault="009D3D85" w:rsidP="00C22FC2">
      <w:pPr>
        <w:rPr>
          <w:sz w:val="20"/>
          <w:szCs w:val="2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0"/>
        <w:gridCol w:w="1440"/>
        <w:gridCol w:w="3240"/>
        <w:gridCol w:w="2340"/>
        <w:gridCol w:w="4420"/>
      </w:tblGrid>
      <w:tr w:rsidR="009D3D85" w:rsidRPr="008B4EE4" w14:paraId="41931D99" w14:textId="77777777" w:rsidTr="0024737F">
        <w:trPr>
          <w:cantSplit/>
          <w:trHeight w:val="545"/>
        </w:trPr>
        <w:tc>
          <w:tcPr>
            <w:tcW w:w="1520" w:type="dxa"/>
            <w:shd w:val="clear" w:color="auto" w:fill="auto"/>
            <w:tcMar>
              <w:top w:w="15" w:type="dxa"/>
              <w:left w:w="103" w:type="dxa"/>
              <w:bottom w:w="0" w:type="dxa"/>
              <w:right w:w="103" w:type="dxa"/>
            </w:tcMar>
            <w:hideMark/>
          </w:tcPr>
          <w:p w14:paraId="457E7190" w14:textId="77777777" w:rsidR="006503CF" w:rsidRPr="006503CF" w:rsidRDefault="006503CF" w:rsidP="00C22FC2">
            <w:pPr>
              <w:rPr>
                <w:sz w:val="20"/>
                <w:szCs w:val="20"/>
              </w:rPr>
            </w:pPr>
            <w:r w:rsidRPr="006503CF">
              <w:rPr>
                <w:b/>
                <w:bCs/>
                <w:sz w:val="20"/>
                <w:szCs w:val="20"/>
              </w:rPr>
              <w:t>Interference Concern</w:t>
            </w:r>
          </w:p>
        </w:tc>
        <w:tc>
          <w:tcPr>
            <w:tcW w:w="1440" w:type="dxa"/>
            <w:shd w:val="clear" w:color="auto" w:fill="auto"/>
            <w:tcMar>
              <w:top w:w="15" w:type="dxa"/>
              <w:left w:w="103" w:type="dxa"/>
              <w:bottom w:w="0" w:type="dxa"/>
              <w:right w:w="103" w:type="dxa"/>
            </w:tcMar>
            <w:hideMark/>
          </w:tcPr>
          <w:p w14:paraId="1ED789FD" w14:textId="77777777" w:rsidR="006503CF" w:rsidRPr="006503CF" w:rsidRDefault="006503CF" w:rsidP="00C22FC2">
            <w:pPr>
              <w:ind w:left="-53"/>
              <w:rPr>
                <w:sz w:val="20"/>
                <w:szCs w:val="20"/>
              </w:rPr>
            </w:pPr>
            <w:r w:rsidRPr="006503CF">
              <w:rPr>
                <w:b/>
                <w:bCs/>
                <w:sz w:val="20"/>
                <w:szCs w:val="20"/>
              </w:rPr>
              <w:t>Orbital Operations</w:t>
            </w:r>
          </w:p>
        </w:tc>
        <w:tc>
          <w:tcPr>
            <w:tcW w:w="3240" w:type="dxa"/>
            <w:shd w:val="clear" w:color="auto" w:fill="auto"/>
            <w:tcMar>
              <w:top w:w="15" w:type="dxa"/>
              <w:left w:w="103" w:type="dxa"/>
              <w:bottom w:w="0" w:type="dxa"/>
              <w:right w:w="103" w:type="dxa"/>
            </w:tcMar>
            <w:hideMark/>
          </w:tcPr>
          <w:p w14:paraId="4DD57F3C" w14:textId="77777777" w:rsidR="006503CF" w:rsidRPr="006503CF" w:rsidRDefault="006503CF" w:rsidP="00C22FC2">
            <w:pPr>
              <w:rPr>
                <w:sz w:val="20"/>
                <w:szCs w:val="20"/>
              </w:rPr>
            </w:pPr>
            <w:r w:rsidRPr="006503CF">
              <w:rPr>
                <w:b/>
                <w:bCs/>
                <w:sz w:val="20"/>
                <w:szCs w:val="20"/>
              </w:rPr>
              <w:t>Entry, Descent, and Landing; Ascent</w:t>
            </w:r>
          </w:p>
        </w:tc>
        <w:tc>
          <w:tcPr>
            <w:tcW w:w="2340" w:type="dxa"/>
            <w:shd w:val="clear" w:color="auto" w:fill="auto"/>
            <w:tcMar>
              <w:top w:w="15" w:type="dxa"/>
              <w:left w:w="103" w:type="dxa"/>
              <w:bottom w:w="0" w:type="dxa"/>
              <w:right w:w="103" w:type="dxa"/>
            </w:tcMar>
            <w:hideMark/>
          </w:tcPr>
          <w:p w14:paraId="2300CD51" w14:textId="77777777" w:rsidR="006503CF" w:rsidRPr="008B4EE4" w:rsidRDefault="006503CF" w:rsidP="00C22FC2">
            <w:pPr>
              <w:rPr>
                <w:b/>
                <w:bCs/>
                <w:sz w:val="20"/>
                <w:szCs w:val="20"/>
              </w:rPr>
            </w:pPr>
            <w:r w:rsidRPr="006503CF">
              <w:rPr>
                <w:b/>
                <w:bCs/>
                <w:sz w:val="20"/>
                <w:szCs w:val="20"/>
              </w:rPr>
              <w:t>Static Surface Operations</w:t>
            </w:r>
          </w:p>
          <w:p w14:paraId="29BF3969" w14:textId="77777777" w:rsidR="00F31E3D" w:rsidRPr="008B4EE4" w:rsidRDefault="00F31E3D" w:rsidP="00C22FC2">
            <w:pPr>
              <w:rPr>
                <w:b/>
                <w:bCs/>
                <w:sz w:val="20"/>
                <w:szCs w:val="20"/>
              </w:rPr>
            </w:pPr>
          </w:p>
          <w:p w14:paraId="127EEFD9" w14:textId="77777777" w:rsidR="00F31E3D" w:rsidRPr="006503CF" w:rsidRDefault="00F31E3D" w:rsidP="00C22FC2">
            <w:pPr>
              <w:rPr>
                <w:sz w:val="20"/>
                <w:szCs w:val="20"/>
              </w:rPr>
            </w:pPr>
          </w:p>
        </w:tc>
        <w:tc>
          <w:tcPr>
            <w:tcW w:w="4420" w:type="dxa"/>
            <w:shd w:val="clear" w:color="auto" w:fill="auto"/>
            <w:tcMar>
              <w:top w:w="15" w:type="dxa"/>
              <w:left w:w="103" w:type="dxa"/>
              <w:bottom w:w="0" w:type="dxa"/>
              <w:right w:w="103" w:type="dxa"/>
            </w:tcMar>
            <w:hideMark/>
          </w:tcPr>
          <w:p w14:paraId="2AC42383" w14:textId="2DA03EA4" w:rsidR="006503CF" w:rsidRPr="006503CF" w:rsidRDefault="00EE3C5A" w:rsidP="00C22FC2">
            <w:pPr>
              <w:rPr>
                <w:sz w:val="20"/>
                <w:szCs w:val="20"/>
              </w:rPr>
            </w:pPr>
            <w:r>
              <w:rPr>
                <w:b/>
                <w:bCs/>
                <w:sz w:val="20"/>
                <w:szCs w:val="20"/>
              </w:rPr>
              <w:t>Dynamic</w:t>
            </w:r>
            <w:r w:rsidR="006503CF" w:rsidRPr="006503CF">
              <w:rPr>
                <w:b/>
                <w:bCs/>
                <w:sz w:val="20"/>
                <w:szCs w:val="20"/>
              </w:rPr>
              <w:t xml:space="preserve"> Surface Operations</w:t>
            </w:r>
          </w:p>
        </w:tc>
      </w:tr>
      <w:tr w:rsidR="00B419E0" w:rsidRPr="008B4EE4" w14:paraId="7CA09B82" w14:textId="77777777" w:rsidTr="0024737F">
        <w:trPr>
          <w:trHeight w:val="1496"/>
        </w:trPr>
        <w:tc>
          <w:tcPr>
            <w:tcW w:w="1520" w:type="dxa"/>
            <w:shd w:val="clear" w:color="auto" w:fill="auto"/>
            <w:tcMar>
              <w:top w:w="15" w:type="dxa"/>
              <w:left w:w="103" w:type="dxa"/>
              <w:bottom w:w="0" w:type="dxa"/>
              <w:right w:w="103" w:type="dxa"/>
            </w:tcMar>
            <w:hideMark/>
          </w:tcPr>
          <w:p w14:paraId="43E35B96" w14:textId="77777777" w:rsidR="006503CF" w:rsidRPr="006503CF" w:rsidRDefault="006503CF" w:rsidP="00C22FC2">
            <w:pPr>
              <w:rPr>
                <w:sz w:val="20"/>
                <w:szCs w:val="20"/>
              </w:rPr>
            </w:pPr>
            <w:r w:rsidRPr="006503CF">
              <w:rPr>
                <w:b/>
                <w:bCs/>
                <w:sz w:val="20"/>
                <w:szCs w:val="20"/>
              </w:rPr>
              <w:t>Physical Contact</w:t>
            </w:r>
          </w:p>
        </w:tc>
        <w:tc>
          <w:tcPr>
            <w:tcW w:w="1440" w:type="dxa"/>
            <w:shd w:val="clear" w:color="auto" w:fill="auto"/>
            <w:tcMar>
              <w:top w:w="15" w:type="dxa"/>
              <w:left w:w="103" w:type="dxa"/>
              <w:bottom w:w="0" w:type="dxa"/>
              <w:right w:w="103" w:type="dxa"/>
            </w:tcMar>
            <w:hideMark/>
          </w:tcPr>
          <w:p w14:paraId="043D5DA4" w14:textId="77777777" w:rsidR="006503CF" w:rsidRPr="001700BD" w:rsidRDefault="006503CF" w:rsidP="00C22FC2">
            <w:pPr>
              <w:numPr>
                <w:ilvl w:val="0"/>
                <w:numId w:val="25"/>
              </w:numPr>
              <w:rPr>
                <w:color w:val="FF0000"/>
                <w:sz w:val="20"/>
                <w:szCs w:val="20"/>
              </w:rPr>
            </w:pPr>
            <w:r w:rsidRPr="001700BD">
              <w:rPr>
                <w:color w:val="FF0000"/>
                <w:sz w:val="20"/>
                <w:szCs w:val="20"/>
              </w:rPr>
              <w:t>Cislunar conjunctions</w:t>
            </w:r>
          </w:p>
          <w:p w14:paraId="413E0F61" w14:textId="77777777" w:rsidR="006503CF" w:rsidRPr="001700BD" w:rsidRDefault="006503CF" w:rsidP="00C22FC2">
            <w:pPr>
              <w:numPr>
                <w:ilvl w:val="0"/>
                <w:numId w:val="25"/>
              </w:numPr>
              <w:rPr>
                <w:color w:val="FF0000"/>
                <w:sz w:val="20"/>
                <w:szCs w:val="20"/>
              </w:rPr>
            </w:pPr>
            <w:r w:rsidRPr="001700BD">
              <w:rPr>
                <w:color w:val="FF0000"/>
                <w:sz w:val="20"/>
                <w:szCs w:val="20"/>
              </w:rPr>
              <w:t>Occupation of highly desired orbits</w:t>
            </w:r>
          </w:p>
        </w:tc>
        <w:tc>
          <w:tcPr>
            <w:tcW w:w="3240" w:type="dxa"/>
            <w:shd w:val="clear" w:color="auto" w:fill="auto"/>
            <w:tcMar>
              <w:top w:w="15" w:type="dxa"/>
              <w:left w:w="103" w:type="dxa"/>
              <w:bottom w:w="0" w:type="dxa"/>
              <w:right w:w="103" w:type="dxa"/>
            </w:tcMar>
            <w:hideMark/>
          </w:tcPr>
          <w:p w14:paraId="04E0DBED" w14:textId="77777777" w:rsidR="006503CF" w:rsidRPr="006503CF" w:rsidRDefault="006503CF" w:rsidP="00C22FC2">
            <w:pPr>
              <w:numPr>
                <w:ilvl w:val="0"/>
                <w:numId w:val="25"/>
              </w:numPr>
              <w:rPr>
                <w:sz w:val="20"/>
                <w:szCs w:val="20"/>
              </w:rPr>
            </w:pPr>
            <w:r w:rsidRPr="006503CF">
              <w:rPr>
                <w:sz w:val="20"/>
                <w:szCs w:val="20"/>
              </w:rPr>
              <w:t>Movement and compression of lunar soil, movement of dust (e.g., PSIs), which may impact geological samples or impede physical movement</w:t>
            </w:r>
          </w:p>
          <w:p w14:paraId="4161C4DA" w14:textId="77777777" w:rsidR="006503CF" w:rsidRPr="001700BD" w:rsidRDefault="006503CF" w:rsidP="00C22FC2">
            <w:pPr>
              <w:numPr>
                <w:ilvl w:val="0"/>
                <w:numId w:val="25"/>
              </w:numPr>
              <w:rPr>
                <w:color w:val="FF0000"/>
                <w:sz w:val="20"/>
                <w:szCs w:val="20"/>
              </w:rPr>
            </w:pPr>
            <w:r w:rsidRPr="001700BD">
              <w:rPr>
                <w:color w:val="FF0000"/>
                <w:sz w:val="20"/>
                <w:szCs w:val="20"/>
              </w:rPr>
              <w:t>Dust coating scientific instruments, solar panels, or habitat surfaces</w:t>
            </w:r>
          </w:p>
          <w:p w14:paraId="5EC9AA0C" w14:textId="77777777" w:rsidR="006503CF" w:rsidRPr="006503CF" w:rsidRDefault="006503CF" w:rsidP="00C22FC2">
            <w:pPr>
              <w:numPr>
                <w:ilvl w:val="0"/>
                <w:numId w:val="25"/>
              </w:numPr>
              <w:rPr>
                <w:sz w:val="20"/>
                <w:szCs w:val="20"/>
              </w:rPr>
            </w:pPr>
            <w:r w:rsidRPr="001700BD">
              <w:rPr>
                <w:color w:val="FF0000"/>
                <w:sz w:val="20"/>
                <w:szCs w:val="20"/>
              </w:rPr>
              <w:t>Ejection of debris into cislunar space</w:t>
            </w:r>
          </w:p>
        </w:tc>
        <w:tc>
          <w:tcPr>
            <w:tcW w:w="2340" w:type="dxa"/>
            <w:shd w:val="clear" w:color="auto" w:fill="auto"/>
            <w:tcMar>
              <w:top w:w="15" w:type="dxa"/>
              <w:left w:w="103" w:type="dxa"/>
              <w:bottom w:w="0" w:type="dxa"/>
              <w:right w:w="103" w:type="dxa"/>
            </w:tcMar>
            <w:hideMark/>
          </w:tcPr>
          <w:p w14:paraId="798D79CE" w14:textId="77777777" w:rsidR="006503CF" w:rsidRPr="006503CF" w:rsidRDefault="006503CF" w:rsidP="00C22FC2">
            <w:pPr>
              <w:numPr>
                <w:ilvl w:val="0"/>
                <w:numId w:val="25"/>
              </w:numPr>
              <w:rPr>
                <w:sz w:val="20"/>
                <w:szCs w:val="20"/>
              </w:rPr>
            </w:pPr>
            <w:r w:rsidRPr="001700BD">
              <w:rPr>
                <w:color w:val="FF0000"/>
                <w:sz w:val="20"/>
                <w:szCs w:val="20"/>
              </w:rPr>
              <w:t>Operations blocking desired path/location</w:t>
            </w:r>
          </w:p>
        </w:tc>
        <w:tc>
          <w:tcPr>
            <w:tcW w:w="4420" w:type="dxa"/>
            <w:shd w:val="clear" w:color="auto" w:fill="auto"/>
            <w:tcMar>
              <w:top w:w="15" w:type="dxa"/>
              <w:left w:w="103" w:type="dxa"/>
              <w:bottom w:w="0" w:type="dxa"/>
              <w:right w:w="103" w:type="dxa"/>
            </w:tcMar>
            <w:hideMark/>
          </w:tcPr>
          <w:p w14:paraId="4386BFCF" w14:textId="77777777" w:rsidR="006503CF" w:rsidRPr="006503CF" w:rsidRDefault="006503CF" w:rsidP="00C22FC2">
            <w:pPr>
              <w:numPr>
                <w:ilvl w:val="0"/>
                <w:numId w:val="25"/>
              </w:numPr>
              <w:rPr>
                <w:sz w:val="20"/>
                <w:szCs w:val="20"/>
              </w:rPr>
            </w:pPr>
            <w:r w:rsidRPr="006503CF">
              <w:rPr>
                <w:sz w:val="20"/>
                <w:szCs w:val="20"/>
              </w:rPr>
              <w:t>Movement and compression of lunar soil, movement of dust (e.g., PSIs), which may impact geological samples or impede physical movement</w:t>
            </w:r>
          </w:p>
          <w:p w14:paraId="2379384D" w14:textId="77777777" w:rsidR="006503CF" w:rsidRPr="001700BD" w:rsidRDefault="006503CF" w:rsidP="00C22FC2">
            <w:pPr>
              <w:numPr>
                <w:ilvl w:val="0"/>
                <w:numId w:val="25"/>
              </w:numPr>
              <w:rPr>
                <w:color w:val="FF0000"/>
                <w:sz w:val="20"/>
                <w:szCs w:val="20"/>
              </w:rPr>
            </w:pPr>
            <w:r w:rsidRPr="001700BD">
              <w:rPr>
                <w:color w:val="FF0000"/>
                <w:sz w:val="20"/>
                <w:szCs w:val="20"/>
              </w:rPr>
              <w:t>Dust coating scientific instruments, solar panels, or habitat surfaces</w:t>
            </w:r>
          </w:p>
          <w:p w14:paraId="7C719C1D" w14:textId="77777777" w:rsidR="006503CF" w:rsidRPr="001700BD" w:rsidRDefault="006503CF" w:rsidP="00C22FC2">
            <w:pPr>
              <w:numPr>
                <w:ilvl w:val="0"/>
                <w:numId w:val="25"/>
              </w:numPr>
              <w:rPr>
                <w:color w:val="FF0000"/>
                <w:sz w:val="20"/>
                <w:szCs w:val="20"/>
              </w:rPr>
            </w:pPr>
            <w:r w:rsidRPr="001700BD">
              <w:rPr>
                <w:color w:val="FF0000"/>
                <w:sz w:val="20"/>
                <w:szCs w:val="20"/>
              </w:rPr>
              <w:t>Operations blocking desired path/location</w:t>
            </w:r>
          </w:p>
          <w:p w14:paraId="2D7F02F1" w14:textId="77777777" w:rsidR="006503CF" w:rsidRPr="006503CF" w:rsidRDefault="006503CF" w:rsidP="00C22FC2">
            <w:pPr>
              <w:numPr>
                <w:ilvl w:val="0"/>
                <w:numId w:val="25"/>
              </w:numPr>
              <w:rPr>
                <w:sz w:val="20"/>
                <w:szCs w:val="20"/>
              </w:rPr>
            </w:pPr>
            <w:r w:rsidRPr="001700BD">
              <w:rPr>
                <w:color w:val="FF0000"/>
                <w:sz w:val="20"/>
                <w:szCs w:val="20"/>
              </w:rPr>
              <w:t>Threat of active physical contact, including due to uncertainty of positioning, especially between crewed and uncrewed operations</w:t>
            </w:r>
          </w:p>
        </w:tc>
      </w:tr>
      <w:tr w:rsidR="00B419E0" w:rsidRPr="008B4EE4" w14:paraId="3041C2F4" w14:textId="77777777" w:rsidTr="0024737F">
        <w:trPr>
          <w:trHeight w:val="618"/>
        </w:trPr>
        <w:tc>
          <w:tcPr>
            <w:tcW w:w="1520" w:type="dxa"/>
            <w:shd w:val="clear" w:color="auto" w:fill="auto"/>
            <w:tcMar>
              <w:top w:w="15" w:type="dxa"/>
              <w:left w:w="103" w:type="dxa"/>
              <w:bottom w:w="0" w:type="dxa"/>
              <w:right w:w="103" w:type="dxa"/>
            </w:tcMar>
            <w:hideMark/>
          </w:tcPr>
          <w:p w14:paraId="387AC0C4" w14:textId="77777777" w:rsidR="006503CF" w:rsidRPr="006503CF" w:rsidRDefault="006503CF" w:rsidP="00C22FC2">
            <w:pPr>
              <w:rPr>
                <w:sz w:val="20"/>
                <w:szCs w:val="20"/>
              </w:rPr>
            </w:pPr>
            <w:r w:rsidRPr="006503CF">
              <w:rPr>
                <w:b/>
                <w:bCs/>
                <w:sz w:val="20"/>
                <w:szCs w:val="20"/>
              </w:rPr>
              <w:t>Thermal disturbance</w:t>
            </w:r>
          </w:p>
        </w:tc>
        <w:tc>
          <w:tcPr>
            <w:tcW w:w="1440" w:type="dxa"/>
            <w:shd w:val="clear" w:color="auto" w:fill="auto"/>
            <w:tcMar>
              <w:top w:w="15" w:type="dxa"/>
              <w:left w:w="103" w:type="dxa"/>
              <w:bottom w:w="0" w:type="dxa"/>
              <w:right w:w="103" w:type="dxa"/>
            </w:tcMar>
            <w:hideMark/>
          </w:tcPr>
          <w:p w14:paraId="5841E051" w14:textId="77777777" w:rsidR="006503CF" w:rsidRPr="008B4EE4" w:rsidRDefault="006503CF" w:rsidP="00C22FC2">
            <w:pPr>
              <w:pStyle w:val="ListParagraph"/>
              <w:ind w:left="144"/>
              <w:rPr>
                <w:rFonts w:ascii="Times New Roman" w:hAnsi="Times New Roman"/>
                <w:sz w:val="20"/>
                <w:szCs w:val="20"/>
              </w:rPr>
            </w:pPr>
          </w:p>
        </w:tc>
        <w:tc>
          <w:tcPr>
            <w:tcW w:w="3240" w:type="dxa"/>
            <w:shd w:val="clear" w:color="auto" w:fill="auto"/>
            <w:tcMar>
              <w:top w:w="15" w:type="dxa"/>
              <w:left w:w="103" w:type="dxa"/>
              <w:bottom w:w="0" w:type="dxa"/>
              <w:right w:w="103" w:type="dxa"/>
            </w:tcMar>
            <w:hideMark/>
          </w:tcPr>
          <w:p w14:paraId="470F0EA6" w14:textId="77777777" w:rsidR="006503CF" w:rsidRPr="000E63AB" w:rsidRDefault="006503CF" w:rsidP="00C22FC2">
            <w:pPr>
              <w:numPr>
                <w:ilvl w:val="0"/>
                <w:numId w:val="25"/>
              </w:numPr>
              <w:rPr>
                <w:sz w:val="20"/>
                <w:szCs w:val="20"/>
              </w:rPr>
            </w:pPr>
            <w:r w:rsidRPr="001700BD">
              <w:rPr>
                <w:color w:val="0070C0"/>
                <w:sz w:val="20"/>
                <w:szCs w:val="20"/>
              </w:rPr>
              <w:t>Heating resulting in dissipation of volatiles (e.g., in PSRs)</w:t>
            </w:r>
          </w:p>
          <w:p w14:paraId="72475758" w14:textId="77777777" w:rsidR="000E63AB" w:rsidRPr="006503CF" w:rsidRDefault="000E63AB" w:rsidP="007C449A">
            <w:pPr>
              <w:ind w:left="144"/>
              <w:rPr>
                <w:sz w:val="20"/>
                <w:szCs w:val="20"/>
              </w:rPr>
            </w:pPr>
          </w:p>
        </w:tc>
        <w:tc>
          <w:tcPr>
            <w:tcW w:w="2340" w:type="dxa"/>
            <w:shd w:val="clear" w:color="auto" w:fill="auto"/>
            <w:tcMar>
              <w:top w:w="15" w:type="dxa"/>
              <w:left w:w="103" w:type="dxa"/>
              <w:bottom w:w="0" w:type="dxa"/>
              <w:right w:w="103" w:type="dxa"/>
            </w:tcMar>
            <w:hideMark/>
          </w:tcPr>
          <w:p w14:paraId="15885A17" w14:textId="77777777" w:rsidR="006503CF" w:rsidRDefault="006503CF" w:rsidP="00C22FC2">
            <w:pPr>
              <w:pStyle w:val="ListParagraph"/>
              <w:numPr>
                <w:ilvl w:val="0"/>
                <w:numId w:val="25"/>
              </w:numPr>
              <w:rPr>
                <w:rFonts w:ascii="Times New Roman" w:hAnsi="Times New Roman"/>
                <w:sz w:val="20"/>
                <w:szCs w:val="20"/>
              </w:rPr>
            </w:pPr>
            <w:r w:rsidRPr="008B4EE4">
              <w:rPr>
                <w:rFonts w:ascii="Times New Roman" w:hAnsi="Times New Roman"/>
                <w:sz w:val="20"/>
                <w:szCs w:val="20"/>
              </w:rPr>
              <w:t>Reflection of sunlight into another element or into PSRs</w:t>
            </w:r>
          </w:p>
          <w:p w14:paraId="35EEB598" w14:textId="6A7E10C1" w:rsidR="000E63AB" w:rsidRPr="008B4EE4" w:rsidRDefault="000E63AB" w:rsidP="007C449A">
            <w:pPr>
              <w:ind w:left="144"/>
              <w:rPr>
                <w:sz w:val="20"/>
                <w:szCs w:val="20"/>
              </w:rPr>
            </w:pPr>
          </w:p>
        </w:tc>
        <w:tc>
          <w:tcPr>
            <w:tcW w:w="4420" w:type="dxa"/>
            <w:shd w:val="clear" w:color="auto" w:fill="auto"/>
            <w:tcMar>
              <w:top w:w="15" w:type="dxa"/>
              <w:left w:w="103" w:type="dxa"/>
              <w:bottom w:w="0" w:type="dxa"/>
              <w:right w:w="103" w:type="dxa"/>
            </w:tcMar>
            <w:hideMark/>
          </w:tcPr>
          <w:p w14:paraId="21B94DFB" w14:textId="77777777" w:rsidR="006503CF" w:rsidRPr="001700BD" w:rsidRDefault="006503CF" w:rsidP="00C22FC2">
            <w:pPr>
              <w:numPr>
                <w:ilvl w:val="0"/>
                <w:numId w:val="25"/>
              </w:numPr>
              <w:rPr>
                <w:color w:val="0070C0"/>
                <w:sz w:val="20"/>
                <w:szCs w:val="20"/>
              </w:rPr>
            </w:pPr>
            <w:r w:rsidRPr="001700BD">
              <w:rPr>
                <w:color w:val="0070C0"/>
                <w:sz w:val="20"/>
                <w:szCs w:val="20"/>
              </w:rPr>
              <w:t>Heating resulting in dissipation of volatiles (e.g., in PSRs)</w:t>
            </w:r>
          </w:p>
          <w:p w14:paraId="1DBB15FD" w14:textId="77777777" w:rsidR="006503CF" w:rsidRDefault="006503CF" w:rsidP="00C22FC2">
            <w:pPr>
              <w:numPr>
                <w:ilvl w:val="0"/>
                <w:numId w:val="25"/>
              </w:numPr>
              <w:rPr>
                <w:sz w:val="20"/>
                <w:szCs w:val="20"/>
              </w:rPr>
            </w:pPr>
            <w:r w:rsidRPr="006503CF">
              <w:rPr>
                <w:sz w:val="20"/>
                <w:szCs w:val="20"/>
              </w:rPr>
              <w:t>Reflection of sunlight into another element or into PSRs</w:t>
            </w:r>
          </w:p>
          <w:p w14:paraId="5CF14DC7" w14:textId="77777777" w:rsidR="000E63AB" w:rsidRPr="006503CF" w:rsidRDefault="000E63AB" w:rsidP="007C449A">
            <w:pPr>
              <w:ind w:left="144"/>
              <w:rPr>
                <w:sz w:val="20"/>
                <w:szCs w:val="20"/>
              </w:rPr>
            </w:pPr>
          </w:p>
        </w:tc>
      </w:tr>
      <w:tr w:rsidR="00B419E0" w:rsidRPr="008B4EE4" w14:paraId="0B23B947" w14:textId="77777777" w:rsidTr="0024737F">
        <w:trPr>
          <w:trHeight w:val="2147"/>
        </w:trPr>
        <w:tc>
          <w:tcPr>
            <w:tcW w:w="1520" w:type="dxa"/>
            <w:shd w:val="clear" w:color="auto" w:fill="auto"/>
            <w:tcMar>
              <w:top w:w="15" w:type="dxa"/>
              <w:left w:w="103" w:type="dxa"/>
              <w:bottom w:w="0" w:type="dxa"/>
              <w:right w:w="103" w:type="dxa"/>
            </w:tcMar>
            <w:hideMark/>
          </w:tcPr>
          <w:p w14:paraId="65E0E78D" w14:textId="77777777" w:rsidR="006503CF" w:rsidRPr="006503CF" w:rsidRDefault="006503CF" w:rsidP="00C22FC2">
            <w:pPr>
              <w:rPr>
                <w:sz w:val="20"/>
                <w:szCs w:val="20"/>
              </w:rPr>
            </w:pPr>
            <w:r w:rsidRPr="006503CF">
              <w:rPr>
                <w:b/>
                <w:bCs/>
                <w:sz w:val="20"/>
                <w:szCs w:val="20"/>
              </w:rPr>
              <w:t>EMI/RFI</w:t>
            </w:r>
          </w:p>
        </w:tc>
        <w:tc>
          <w:tcPr>
            <w:tcW w:w="1440" w:type="dxa"/>
            <w:shd w:val="clear" w:color="auto" w:fill="auto"/>
            <w:tcMar>
              <w:top w:w="15" w:type="dxa"/>
              <w:left w:w="103" w:type="dxa"/>
              <w:bottom w:w="0" w:type="dxa"/>
              <w:right w:w="103" w:type="dxa"/>
            </w:tcMar>
            <w:hideMark/>
          </w:tcPr>
          <w:p w14:paraId="001FEF0F" w14:textId="77777777" w:rsidR="006503CF" w:rsidRPr="006503CF" w:rsidRDefault="006503CF" w:rsidP="00C22FC2">
            <w:pPr>
              <w:numPr>
                <w:ilvl w:val="0"/>
                <w:numId w:val="26"/>
              </w:numPr>
              <w:rPr>
                <w:sz w:val="20"/>
                <w:szCs w:val="20"/>
              </w:rPr>
            </w:pPr>
            <w:r w:rsidRPr="006503CF">
              <w:rPr>
                <w:sz w:val="20"/>
                <w:szCs w:val="20"/>
              </w:rPr>
              <w:t>RFI from satellites, with particularly sensitive impacts to lunar astronomical observatories</w:t>
            </w:r>
          </w:p>
        </w:tc>
        <w:tc>
          <w:tcPr>
            <w:tcW w:w="3240" w:type="dxa"/>
            <w:shd w:val="clear" w:color="auto" w:fill="auto"/>
            <w:tcMar>
              <w:top w:w="15" w:type="dxa"/>
              <w:left w:w="103" w:type="dxa"/>
              <w:bottom w:w="0" w:type="dxa"/>
              <w:right w:w="103" w:type="dxa"/>
            </w:tcMar>
            <w:hideMark/>
          </w:tcPr>
          <w:p w14:paraId="6422B5F7" w14:textId="77777777" w:rsidR="006503CF" w:rsidRPr="006503CF" w:rsidRDefault="006503CF" w:rsidP="00C22FC2">
            <w:pPr>
              <w:numPr>
                <w:ilvl w:val="0"/>
                <w:numId w:val="26"/>
              </w:numPr>
              <w:rPr>
                <w:sz w:val="20"/>
                <w:szCs w:val="20"/>
              </w:rPr>
            </w:pPr>
            <w:r w:rsidRPr="006503CF">
              <w:rPr>
                <w:sz w:val="20"/>
                <w:szCs w:val="20"/>
              </w:rPr>
              <w:t>RFI and EMI with particular concern for proximity to astronomical sites; unshielded electronics from ion propulsion engines flagged for EDL/Ascent</w:t>
            </w:r>
          </w:p>
          <w:p w14:paraId="22ABA252" w14:textId="77777777" w:rsidR="006503CF" w:rsidRPr="006503CF" w:rsidRDefault="006503CF" w:rsidP="00C22FC2">
            <w:pPr>
              <w:numPr>
                <w:ilvl w:val="0"/>
                <w:numId w:val="26"/>
              </w:numPr>
              <w:rPr>
                <w:sz w:val="20"/>
                <w:szCs w:val="20"/>
              </w:rPr>
            </w:pPr>
            <w:r w:rsidRPr="006503CF">
              <w:rPr>
                <w:sz w:val="20"/>
                <w:szCs w:val="20"/>
              </w:rPr>
              <w:t>Energy deposited into surface dust increasing charged particles on the lunar plasma and charged particle-antenna interactions, degrading passive use of radio band</w:t>
            </w:r>
          </w:p>
        </w:tc>
        <w:tc>
          <w:tcPr>
            <w:tcW w:w="2340" w:type="dxa"/>
            <w:shd w:val="clear" w:color="auto" w:fill="auto"/>
            <w:tcMar>
              <w:top w:w="15" w:type="dxa"/>
              <w:left w:w="103" w:type="dxa"/>
              <w:bottom w:w="0" w:type="dxa"/>
              <w:right w:w="103" w:type="dxa"/>
            </w:tcMar>
            <w:hideMark/>
          </w:tcPr>
          <w:p w14:paraId="2D7EE0A2" w14:textId="77777777" w:rsidR="006503CF" w:rsidRPr="006503CF" w:rsidRDefault="006503CF" w:rsidP="00C22FC2">
            <w:pPr>
              <w:numPr>
                <w:ilvl w:val="0"/>
                <w:numId w:val="26"/>
              </w:numPr>
              <w:rPr>
                <w:sz w:val="20"/>
                <w:szCs w:val="20"/>
              </w:rPr>
            </w:pPr>
            <w:r w:rsidRPr="006503CF">
              <w:rPr>
                <w:sz w:val="20"/>
                <w:szCs w:val="20"/>
              </w:rPr>
              <w:t>RFI and EMI with particular concern for proximity to astronomical sites</w:t>
            </w:r>
          </w:p>
        </w:tc>
        <w:tc>
          <w:tcPr>
            <w:tcW w:w="4420" w:type="dxa"/>
            <w:shd w:val="clear" w:color="auto" w:fill="auto"/>
            <w:tcMar>
              <w:top w:w="15" w:type="dxa"/>
              <w:left w:w="103" w:type="dxa"/>
              <w:bottom w:w="0" w:type="dxa"/>
              <w:right w:w="103" w:type="dxa"/>
            </w:tcMar>
            <w:hideMark/>
          </w:tcPr>
          <w:p w14:paraId="777C6D35" w14:textId="77777777" w:rsidR="006503CF" w:rsidRPr="006503CF" w:rsidRDefault="006503CF" w:rsidP="00C22FC2">
            <w:pPr>
              <w:numPr>
                <w:ilvl w:val="0"/>
                <w:numId w:val="26"/>
              </w:numPr>
              <w:rPr>
                <w:sz w:val="20"/>
                <w:szCs w:val="20"/>
              </w:rPr>
            </w:pPr>
            <w:r w:rsidRPr="006503CF">
              <w:rPr>
                <w:sz w:val="20"/>
                <w:szCs w:val="20"/>
              </w:rPr>
              <w:t>RFI and EMI with particular concern for proximity to astronomical sites</w:t>
            </w:r>
          </w:p>
          <w:p w14:paraId="7B767998" w14:textId="238B10F6" w:rsidR="006503CF" w:rsidRPr="006503CF" w:rsidRDefault="006503CF" w:rsidP="00C22FC2">
            <w:pPr>
              <w:numPr>
                <w:ilvl w:val="0"/>
                <w:numId w:val="26"/>
              </w:numPr>
              <w:rPr>
                <w:sz w:val="20"/>
                <w:szCs w:val="20"/>
              </w:rPr>
            </w:pPr>
            <w:r w:rsidRPr="006503CF">
              <w:rPr>
                <w:sz w:val="20"/>
                <w:szCs w:val="20"/>
              </w:rPr>
              <w:t>Energy deposited into surface dust increasing charged particles on the lunar plasma and charged particle-antenna interactions, degrading passive use of radio band</w:t>
            </w:r>
          </w:p>
        </w:tc>
      </w:tr>
      <w:tr w:rsidR="00B419E0" w:rsidRPr="008B4EE4" w14:paraId="442F7758" w14:textId="77777777" w:rsidTr="0024737F">
        <w:trPr>
          <w:trHeight w:val="2683"/>
        </w:trPr>
        <w:tc>
          <w:tcPr>
            <w:tcW w:w="1520" w:type="dxa"/>
            <w:shd w:val="clear" w:color="auto" w:fill="auto"/>
            <w:tcMar>
              <w:top w:w="15" w:type="dxa"/>
              <w:left w:w="103" w:type="dxa"/>
              <w:bottom w:w="0" w:type="dxa"/>
              <w:right w:w="103" w:type="dxa"/>
            </w:tcMar>
            <w:hideMark/>
          </w:tcPr>
          <w:p w14:paraId="74879269" w14:textId="77777777" w:rsidR="006503CF" w:rsidRPr="006503CF" w:rsidRDefault="006503CF" w:rsidP="00C22FC2">
            <w:pPr>
              <w:rPr>
                <w:sz w:val="20"/>
                <w:szCs w:val="20"/>
              </w:rPr>
            </w:pPr>
            <w:r w:rsidRPr="006503CF">
              <w:rPr>
                <w:b/>
                <w:bCs/>
                <w:sz w:val="20"/>
                <w:szCs w:val="20"/>
              </w:rPr>
              <w:lastRenderedPageBreak/>
              <w:t>Contamination (biological, mechanical, chemical)</w:t>
            </w:r>
          </w:p>
        </w:tc>
        <w:tc>
          <w:tcPr>
            <w:tcW w:w="1440" w:type="dxa"/>
            <w:shd w:val="clear" w:color="auto" w:fill="auto"/>
            <w:tcMar>
              <w:top w:w="15" w:type="dxa"/>
              <w:left w:w="103" w:type="dxa"/>
              <w:bottom w:w="0" w:type="dxa"/>
              <w:right w:w="103" w:type="dxa"/>
            </w:tcMar>
            <w:hideMark/>
          </w:tcPr>
          <w:p w14:paraId="1008BA23" w14:textId="77777777" w:rsidR="006503CF" w:rsidRPr="008B4EE4" w:rsidRDefault="006503CF" w:rsidP="00C22FC2">
            <w:pPr>
              <w:pStyle w:val="ListParagraph"/>
              <w:ind w:left="144"/>
              <w:rPr>
                <w:rFonts w:ascii="Times New Roman" w:hAnsi="Times New Roman"/>
                <w:sz w:val="20"/>
                <w:szCs w:val="20"/>
              </w:rPr>
            </w:pPr>
          </w:p>
        </w:tc>
        <w:tc>
          <w:tcPr>
            <w:tcW w:w="3240" w:type="dxa"/>
            <w:shd w:val="clear" w:color="auto" w:fill="auto"/>
            <w:tcMar>
              <w:top w:w="15" w:type="dxa"/>
              <w:left w:w="103" w:type="dxa"/>
              <w:bottom w:w="0" w:type="dxa"/>
              <w:right w:w="103" w:type="dxa"/>
            </w:tcMar>
            <w:hideMark/>
          </w:tcPr>
          <w:p w14:paraId="39D98B16" w14:textId="77777777" w:rsidR="006503CF" w:rsidRPr="006503CF" w:rsidRDefault="006503CF" w:rsidP="00C22FC2">
            <w:pPr>
              <w:numPr>
                <w:ilvl w:val="0"/>
                <w:numId w:val="26"/>
              </w:numPr>
              <w:rPr>
                <w:sz w:val="20"/>
                <w:szCs w:val="20"/>
              </w:rPr>
            </w:pPr>
            <w:r w:rsidRPr="006503CF">
              <w:rPr>
                <w:sz w:val="20"/>
                <w:szCs w:val="20"/>
              </w:rPr>
              <w:t>Improper disposal of hazardous materials (e.g., batteries, lubricants)</w:t>
            </w:r>
          </w:p>
          <w:p w14:paraId="69B99193" w14:textId="77777777" w:rsidR="006503CF" w:rsidRPr="006503CF" w:rsidRDefault="006503CF" w:rsidP="00C22FC2">
            <w:pPr>
              <w:numPr>
                <w:ilvl w:val="0"/>
                <w:numId w:val="26"/>
              </w:numPr>
              <w:rPr>
                <w:sz w:val="20"/>
                <w:szCs w:val="20"/>
              </w:rPr>
            </w:pPr>
            <w:r w:rsidRPr="006503CF">
              <w:rPr>
                <w:sz w:val="20"/>
                <w:szCs w:val="20"/>
              </w:rPr>
              <w:t>Unplanned disposal of materials (e.g., crash landing)</w:t>
            </w:r>
          </w:p>
          <w:p w14:paraId="0F12924A" w14:textId="77777777" w:rsidR="006503CF" w:rsidRPr="006503CF" w:rsidRDefault="006503CF" w:rsidP="00C22FC2">
            <w:pPr>
              <w:numPr>
                <w:ilvl w:val="0"/>
                <w:numId w:val="26"/>
              </w:numPr>
              <w:rPr>
                <w:sz w:val="20"/>
                <w:szCs w:val="20"/>
              </w:rPr>
            </w:pPr>
            <w:r w:rsidRPr="006503CF">
              <w:rPr>
                <w:sz w:val="20"/>
                <w:szCs w:val="20"/>
              </w:rPr>
              <w:t>Biological/mechanical waste</w:t>
            </w:r>
          </w:p>
          <w:p w14:paraId="5682EB36" w14:textId="77777777" w:rsidR="006503CF" w:rsidRPr="006503CF" w:rsidRDefault="006503CF" w:rsidP="00C22FC2">
            <w:pPr>
              <w:numPr>
                <w:ilvl w:val="0"/>
                <w:numId w:val="26"/>
              </w:numPr>
              <w:rPr>
                <w:sz w:val="20"/>
                <w:szCs w:val="20"/>
              </w:rPr>
            </w:pPr>
            <w:r w:rsidRPr="006503CF">
              <w:rPr>
                <w:sz w:val="20"/>
                <w:szCs w:val="20"/>
              </w:rPr>
              <w:t>Astrobiological contamination including human health hazards</w:t>
            </w:r>
          </w:p>
          <w:p w14:paraId="778657A5" w14:textId="77777777" w:rsidR="006503CF" w:rsidRPr="006503CF" w:rsidRDefault="006503CF" w:rsidP="00C22FC2">
            <w:pPr>
              <w:numPr>
                <w:ilvl w:val="0"/>
                <w:numId w:val="26"/>
              </w:numPr>
              <w:rPr>
                <w:sz w:val="20"/>
                <w:szCs w:val="20"/>
              </w:rPr>
            </w:pPr>
            <w:r w:rsidRPr="006503CF">
              <w:rPr>
                <w:sz w:val="20"/>
                <w:szCs w:val="20"/>
              </w:rPr>
              <w:t>Topographic changes (e.g., drilling, structures) that impact processes such as water transport, energetic particle flow, temperatures</w:t>
            </w:r>
          </w:p>
          <w:p w14:paraId="77DD5DC2" w14:textId="77777777" w:rsidR="006503CF" w:rsidRPr="001700BD" w:rsidRDefault="006503CF" w:rsidP="00C22FC2">
            <w:pPr>
              <w:numPr>
                <w:ilvl w:val="0"/>
                <w:numId w:val="26"/>
              </w:numPr>
              <w:rPr>
                <w:color w:val="0070C0"/>
                <w:sz w:val="20"/>
                <w:szCs w:val="20"/>
              </w:rPr>
            </w:pPr>
            <w:r w:rsidRPr="001700BD">
              <w:rPr>
                <w:color w:val="0070C0"/>
                <w:sz w:val="20"/>
                <w:szCs w:val="20"/>
              </w:rPr>
              <w:t>Contamination of polar cold traps from exhaust</w:t>
            </w:r>
          </w:p>
          <w:p w14:paraId="0262CF3F" w14:textId="77777777" w:rsidR="006503CF" w:rsidRPr="006503CF" w:rsidRDefault="006503CF" w:rsidP="00C22FC2">
            <w:pPr>
              <w:numPr>
                <w:ilvl w:val="0"/>
                <w:numId w:val="26"/>
              </w:numPr>
              <w:rPr>
                <w:sz w:val="20"/>
                <w:szCs w:val="20"/>
              </w:rPr>
            </w:pPr>
            <w:r w:rsidRPr="001700BD">
              <w:rPr>
                <w:color w:val="0070C0"/>
                <w:sz w:val="20"/>
                <w:szCs w:val="20"/>
              </w:rPr>
              <w:t>Exospheric contamination</w:t>
            </w:r>
          </w:p>
        </w:tc>
        <w:tc>
          <w:tcPr>
            <w:tcW w:w="2340" w:type="dxa"/>
            <w:shd w:val="clear" w:color="auto" w:fill="auto"/>
            <w:tcMar>
              <w:top w:w="15" w:type="dxa"/>
              <w:left w:w="103" w:type="dxa"/>
              <w:bottom w:w="0" w:type="dxa"/>
              <w:right w:w="103" w:type="dxa"/>
            </w:tcMar>
            <w:hideMark/>
          </w:tcPr>
          <w:p w14:paraId="23B5496E" w14:textId="77777777" w:rsidR="006503CF" w:rsidRPr="006503CF" w:rsidRDefault="006503CF" w:rsidP="00C22FC2">
            <w:pPr>
              <w:numPr>
                <w:ilvl w:val="0"/>
                <w:numId w:val="26"/>
              </w:numPr>
              <w:rPr>
                <w:sz w:val="20"/>
                <w:szCs w:val="20"/>
              </w:rPr>
            </w:pPr>
            <w:r w:rsidRPr="006503CF">
              <w:rPr>
                <w:sz w:val="20"/>
                <w:szCs w:val="20"/>
              </w:rPr>
              <w:t>Improper disposal of hazardous materials (e.g., batteries, lubricants)</w:t>
            </w:r>
          </w:p>
          <w:p w14:paraId="7CCEB483" w14:textId="77777777" w:rsidR="006503CF" w:rsidRPr="006503CF" w:rsidRDefault="006503CF" w:rsidP="00C22FC2">
            <w:pPr>
              <w:numPr>
                <w:ilvl w:val="0"/>
                <w:numId w:val="26"/>
              </w:numPr>
              <w:rPr>
                <w:sz w:val="20"/>
                <w:szCs w:val="20"/>
              </w:rPr>
            </w:pPr>
            <w:r w:rsidRPr="006503CF">
              <w:rPr>
                <w:sz w:val="20"/>
                <w:szCs w:val="20"/>
              </w:rPr>
              <w:t>Biological/mechanical waste</w:t>
            </w:r>
          </w:p>
          <w:p w14:paraId="20EFF53C" w14:textId="77777777" w:rsidR="006503CF" w:rsidRPr="006503CF" w:rsidRDefault="006503CF" w:rsidP="00C22FC2">
            <w:pPr>
              <w:numPr>
                <w:ilvl w:val="0"/>
                <w:numId w:val="26"/>
              </w:numPr>
              <w:rPr>
                <w:sz w:val="20"/>
                <w:szCs w:val="20"/>
              </w:rPr>
            </w:pPr>
            <w:r w:rsidRPr="006503CF">
              <w:rPr>
                <w:sz w:val="20"/>
                <w:szCs w:val="20"/>
              </w:rPr>
              <w:t>Astrobiological contamination including human health hazards</w:t>
            </w:r>
          </w:p>
          <w:p w14:paraId="309FCB00" w14:textId="77777777" w:rsidR="006503CF" w:rsidRPr="006503CF" w:rsidRDefault="006503CF" w:rsidP="00C22FC2">
            <w:pPr>
              <w:numPr>
                <w:ilvl w:val="0"/>
                <w:numId w:val="26"/>
              </w:numPr>
              <w:rPr>
                <w:sz w:val="20"/>
                <w:szCs w:val="20"/>
              </w:rPr>
            </w:pPr>
            <w:r w:rsidRPr="006503CF">
              <w:rPr>
                <w:sz w:val="20"/>
                <w:szCs w:val="20"/>
              </w:rPr>
              <w:t>Topographic changes (e.g., drilling, structures) that impact processes such as water transport, energetic particle flow, temperatures</w:t>
            </w:r>
          </w:p>
        </w:tc>
        <w:tc>
          <w:tcPr>
            <w:tcW w:w="4420" w:type="dxa"/>
            <w:shd w:val="clear" w:color="auto" w:fill="auto"/>
            <w:tcMar>
              <w:top w:w="15" w:type="dxa"/>
              <w:left w:w="103" w:type="dxa"/>
              <w:bottom w:w="0" w:type="dxa"/>
              <w:right w:w="103" w:type="dxa"/>
            </w:tcMar>
            <w:hideMark/>
          </w:tcPr>
          <w:p w14:paraId="7D3B8E6C" w14:textId="77777777" w:rsidR="006503CF" w:rsidRPr="006503CF" w:rsidRDefault="006503CF" w:rsidP="00C22FC2">
            <w:pPr>
              <w:numPr>
                <w:ilvl w:val="0"/>
                <w:numId w:val="26"/>
              </w:numPr>
              <w:rPr>
                <w:sz w:val="20"/>
                <w:szCs w:val="20"/>
              </w:rPr>
            </w:pPr>
            <w:r w:rsidRPr="006503CF">
              <w:rPr>
                <w:sz w:val="20"/>
                <w:szCs w:val="20"/>
              </w:rPr>
              <w:t>Improper disposal of hazardous materials (e.g., batteries, lubricants)</w:t>
            </w:r>
          </w:p>
          <w:p w14:paraId="70D3B3C0" w14:textId="77777777" w:rsidR="006503CF" w:rsidRPr="006503CF" w:rsidRDefault="006503CF" w:rsidP="00C22FC2">
            <w:pPr>
              <w:numPr>
                <w:ilvl w:val="0"/>
                <w:numId w:val="26"/>
              </w:numPr>
              <w:rPr>
                <w:sz w:val="20"/>
                <w:szCs w:val="20"/>
              </w:rPr>
            </w:pPr>
            <w:r w:rsidRPr="006503CF">
              <w:rPr>
                <w:sz w:val="20"/>
                <w:szCs w:val="20"/>
              </w:rPr>
              <w:t>Unplanned disposal of materials (e.g., crash)</w:t>
            </w:r>
          </w:p>
          <w:p w14:paraId="04A3C9F6" w14:textId="77777777" w:rsidR="006503CF" w:rsidRPr="006503CF" w:rsidRDefault="006503CF" w:rsidP="00C22FC2">
            <w:pPr>
              <w:numPr>
                <w:ilvl w:val="0"/>
                <w:numId w:val="26"/>
              </w:numPr>
              <w:rPr>
                <w:sz w:val="20"/>
                <w:szCs w:val="20"/>
              </w:rPr>
            </w:pPr>
            <w:r w:rsidRPr="006503CF">
              <w:rPr>
                <w:sz w:val="20"/>
                <w:szCs w:val="20"/>
              </w:rPr>
              <w:t>Biological/mechanical waste</w:t>
            </w:r>
          </w:p>
          <w:p w14:paraId="1A878390" w14:textId="77777777" w:rsidR="006503CF" w:rsidRPr="006503CF" w:rsidRDefault="006503CF" w:rsidP="00C22FC2">
            <w:pPr>
              <w:numPr>
                <w:ilvl w:val="0"/>
                <w:numId w:val="26"/>
              </w:numPr>
              <w:rPr>
                <w:sz w:val="20"/>
                <w:szCs w:val="20"/>
              </w:rPr>
            </w:pPr>
            <w:r w:rsidRPr="006503CF">
              <w:rPr>
                <w:sz w:val="20"/>
                <w:szCs w:val="20"/>
              </w:rPr>
              <w:t>Astrobiological contamination including human health hazards</w:t>
            </w:r>
          </w:p>
          <w:p w14:paraId="5BCEF0B2" w14:textId="77777777" w:rsidR="006503CF" w:rsidRPr="006503CF" w:rsidRDefault="006503CF" w:rsidP="00C22FC2">
            <w:pPr>
              <w:numPr>
                <w:ilvl w:val="0"/>
                <w:numId w:val="26"/>
              </w:numPr>
              <w:rPr>
                <w:sz w:val="20"/>
                <w:szCs w:val="20"/>
              </w:rPr>
            </w:pPr>
            <w:r w:rsidRPr="006503CF">
              <w:rPr>
                <w:sz w:val="20"/>
                <w:szCs w:val="20"/>
              </w:rPr>
              <w:t>Topographic changes (e.g., drilling, structures) that impact processes such as water transport, energetic particle flow, temperatures</w:t>
            </w:r>
          </w:p>
          <w:p w14:paraId="2CF4BE26" w14:textId="77777777" w:rsidR="006503CF" w:rsidRPr="006503CF" w:rsidRDefault="006503CF" w:rsidP="00C22FC2">
            <w:pPr>
              <w:numPr>
                <w:ilvl w:val="0"/>
                <w:numId w:val="26"/>
              </w:numPr>
              <w:rPr>
                <w:sz w:val="20"/>
                <w:szCs w:val="20"/>
              </w:rPr>
            </w:pPr>
            <w:r w:rsidRPr="001700BD">
              <w:rPr>
                <w:color w:val="0070C0"/>
                <w:sz w:val="20"/>
                <w:szCs w:val="20"/>
              </w:rPr>
              <w:t>Exospheric contamination</w:t>
            </w:r>
          </w:p>
        </w:tc>
      </w:tr>
      <w:tr w:rsidR="00B419E0" w:rsidRPr="008B4EE4" w14:paraId="28D68228" w14:textId="77777777" w:rsidTr="0024737F">
        <w:trPr>
          <w:trHeight w:val="402"/>
        </w:trPr>
        <w:tc>
          <w:tcPr>
            <w:tcW w:w="1520" w:type="dxa"/>
            <w:shd w:val="clear" w:color="auto" w:fill="auto"/>
            <w:tcMar>
              <w:top w:w="15" w:type="dxa"/>
              <w:left w:w="103" w:type="dxa"/>
              <w:bottom w:w="0" w:type="dxa"/>
              <w:right w:w="103" w:type="dxa"/>
            </w:tcMar>
            <w:hideMark/>
          </w:tcPr>
          <w:p w14:paraId="6C024601" w14:textId="77777777" w:rsidR="006503CF" w:rsidRPr="006503CF" w:rsidRDefault="006503CF" w:rsidP="00C22FC2">
            <w:pPr>
              <w:rPr>
                <w:sz w:val="20"/>
                <w:szCs w:val="20"/>
              </w:rPr>
            </w:pPr>
            <w:r w:rsidRPr="006503CF">
              <w:rPr>
                <w:b/>
                <w:bCs/>
                <w:sz w:val="20"/>
                <w:szCs w:val="20"/>
              </w:rPr>
              <w:t>Shadowing from large structures</w:t>
            </w:r>
          </w:p>
        </w:tc>
        <w:tc>
          <w:tcPr>
            <w:tcW w:w="1440" w:type="dxa"/>
            <w:shd w:val="clear" w:color="auto" w:fill="auto"/>
            <w:tcMar>
              <w:top w:w="15" w:type="dxa"/>
              <w:left w:w="103" w:type="dxa"/>
              <w:bottom w:w="0" w:type="dxa"/>
              <w:right w:w="103" w:type="dxa"/>
            </w:tcMar>
            <w:hideMark/>
          </w:tcPr>
          <w:p w14:paraId="2E4488CE" w14:textId="77777777" w:rsidR="006503CF" w:rsidRPr="008B4EE4" w:rsidRDefault="006503CF" w:rsidP="00C22FC2">
            <w:pPr>
              <w:rPr>
                <w:sz w:val="20"/>
                <w:szCs w:val="20"/>
              </w:rPr>
            </w:pPr>
          </w:p>
        </w:tc>
        <w:tc>
          <w:tcPr>
            <w:tcW w:w="3240" w:type="dxa"/>
            <w:shd w:val="clear" w:color="auto" w:fill="auto"/>
            <w:tcMar>
              <w:top w:w="15" w:type="dxa"/>
              <w:left w:w="103" w:type="dxa"/>
              <w:bottom w:w="0" w:type="dxa"/>
              <w:right w:w="103" w:type="dxa"/>
            </w:tcMar>
            <w:hideMark/>
          </w:tcPr>
          <w:p w14:paraId="164104A8" w14:textId="77777777" w:rsidR="006503CF" w:rsidRPr="007C449A" w:rsidRDefault="006503CF" w:rsidP="007A2677">
            <w:pPr>
              <w:rPr>
                <w:sz w:val="20"/>
                <w:szCs w:val="20"/>
              </w:rPr>
            </w:pPr>
          </w:p>
        </w:tc>
        <w:tc>
          <w:tcPr>
            <w:tcW w:w="2340" w:type="dxa"/>
            <w:shd w:val="clear" w:color="auto" w:fill="auto"/>
            <w:tcMar>
              <w:top w:w="15" w:type="dxa"/>
              <w:left w:w="103" w:type="dxa"/>
              <w:bottom w:w="0" w:type="dxa"/>
              <w:right w:w="103" w:type="dxa"/>
            </w:tcMar>
            <w:hideMark/>
          </w:tcPr>
          <w:p w14:paraId="575C4EE3" w14:textId="77777777" w:rsidR="006503CF" w:rsidRDefault="006503CF" w:rsidP="00C22FC2">
            <w:pPr>
              <w:numPr>
                <w:ilvl w:val="0"/>
                <w:numId w:val="26"/>
              </w:numPr>
              <w:rPr>
                <w:sz w:val="20"/>
                <w:szCs w:val="20"/>
              </w:rPr>
            </w:pPr>
            <w:r w:rsidRPr="006503CF">
              <w:rPr>
                <w:sz w:val="20"/>
                <w:szCs w:val="20"/>
              </w:rPr>
              <w:t>Operations blocking solar power</w:t>
            </w:r>
          </w:p>
          <w:p w14:paraId="6D2498A8" w14:textId="6A353E14" w:rsidR="007C449A" w:rsidRPr="007C449A" w:rsidRDefault="007C449A" w:rsidP="007C449A">
            <w:pPr>
              <w:numPr>
                <w:ilvl w:val="0"/>
                <w:numId w:val="26"/>
              </w:numPr>
              <w:rPr>
                <w:color w:val="FF0000"/>
                <w:sz w:val="20"/>
                <w:szCs w:val="20"/>
              </w:rPr>
            </w:pPr>
            <w:r>
              <w:rPr>
                <w:color w:val="FF0000"/>
                <w:sz w:val="20"/>
                <w:szCs w:val="20"/>
              </w:rPr>
              <w:t>Alteration of thermal environment</w:t>
            </w:r>
          </w:p>
          <w:p w14:paraId="0B4B3A9A" w14:textId="77777777" w:rsidR="006503CF" w:rsidRPr="006503CF" w:rsidRDefault="006503CF" w:rsidP="00C22FC2">
            <w:pPr>
              <w:numPr>
                <w:ilvl w:val="0"/>
                <w:numId w:val="26"/>
              </w:numPr>
              <w:rPr>
                <w:sz w:val="20"/>
                <w:szCs w:val="20"/>
              </w:rPr>
            </w:pPr>
            <w:r w:rsidRPr="006503CF">
              <w:rPr>
                <w:sz w:val="20"/>
                <w:szCs w:val="20"/>
              </w:rPr>
              <w:t>Operations blocking communications (visibility to Earth, lunar-to lunar)</w:t>
            </w:r>
          </w:p>
        </w:tc>
        <w:tc>
          <w:tcPr>
            <w:tcW w:w="4420" w:type="dxa"/>
            <w:shd w:val="clear" w:color="auto" w:fill="auto"/>
            <w:tcMar>
              <w:top w:w="15" w:type="dxa"/>
              <w:left w:w="103" w:type="dxa"/>
              <w:bottom w:w="0" w:type="dxa"/>
              <w:right w:w="103" w:type="dxa"/>
            </w:tcMar>
            <w:hideMark/>
          </w:tcPr>
          <w:p w14:paraId="6013DB25" w14:textId="77777777" w:rsidR="006503CF" w:rsidRDefault="006503CF" w:rsidP="00C22FC2">
            <w:pPr>
              <w:numPr>
                <w:ilvl w:val="0"/>
                <w:numId w:val="26"/>
              </w:numPr>
              <w:rPr>
                <w:sz w:val="20"/>
                <w:szCs w:val="20"/>
              </w:rPr>
            </w:pPr>
            <w:r w:rsidRPr="006503CF">
              <w:rPr>
                <w:sz w:val="20"/>
                <w:szCs w:val="20"/>
              </w:rPr>
              <w:t>Operations blocking solar power</w:t>
            </w:r>
          </w:p>
          <w:p w14:paraId="4059EC6F" w14:textId="1643C205" w:rsidR="007C449A" w:rsidRPr="007C449A" w:rsidRDefault="007C449A" w:rsidP="007C449A">
            <w:pPr>
              <w:numPr>
                <w:ilvl w:val="0"/>
                <w:numId w:val="26"/>
              </w:numPr>
              <w:rPr>
                <w:color w:val="FF0000"/>
                <w:sz w:val="20"/>
                <w:szCs w:val="20"/>
              </w:rPr>
            </w:pPr>
            <w:r>
              <w:rPr>
                <w:color w:val="FF0000"/>
                <w:sz w:val="20"/>
                <w:szCs w:val="20"/>
              </w:rPr>
              <w:t>Alteration of thermal environment</w:t>
            </w:r>
          </w:p>
          <w:p w14:paraId="74CAF2EE" w14:textId="77777777" w:rsidR="006503CF" w:rsidRPr="006503CF" w:rsidRDefault="006503CF" w:rsidP="00C22FC2">
            <w:pPr>
              <w:numPr>
                <w:ilvl w:val="0"/>
                <w:numId w:val="26"/>
              </w:numPr>
              <w:rPr>
                <w:sz w:val="20"/>
                <w:szCs w:val="20"/>
              </w:rPr>
            </w:pPr>
            <w:r w:rsidRPr="006503CF">
              <w:rPr>
                <w:sz w:val="20"/>
                <w:szCs w:val="20"/>
              </w:rPr>
              <w:t>Operations blocking communications (visibility to Earth, lunar-to lunar)</w:t>
            </w:r>
          </w:p>
        </w:tc>
      </w:tr>
      <w:tr w:rsidR="00B419E0" w:rsidRPr="008B4EE4" w14:paraId="0E4AFD59" w14:textId="77777777" w:rsidTr="0024737F">
        <w:trPr>
          <w:trHeight w:val="1073"/>
        </w:trPr>
        <w:tc>
          <w:tcPr>
            <w:tcW w:w="1520" w:type="dxa"/>
            <w:shd w:val="clear" w:color="auto" w:fill="auto"/>
            <w:tcMar>
              <w:top w:w="15" w:type="dxa"/>
              <w:left w:w="103" w:type="dxa"/>
              <w:bottom w:w="0" w:type="dxa"/>
              <w:right w:w="103" w:type="dxa"/>
            </w:tcMar>
            <w:hideMark/>
          </w:tcPr>
          <w:p w14:paraId="18DA490A" w14:textId="77777777" w:rsidR="0024737F" w:rsidRPr="008B4EE4" w:rsidRDefault="006503CF" w:rsidP="00C22FC2">
            <w:pPr>
              <w:rPr>
                <w:b/>
                <w:bCs/>
                <w:sz w:val="20"/>
                <w:szCs w:val="20"/>
              </w:rPr>
            </w:pPr>
            <w:r w:rsidRPr="006503CF">
              <w:rPr>
                <w:b/>
                <w:bCs/>
                <w:sz w:val="20"/>
                <w:szCs w:val="20"/>
              </w:rPr>
              <w:t>Seismic/</w:t>
            </w:r>
          </w:p>
          <w:p w14:paraId="484C0F5F" w14:textId="470B5575" w:rsidR="006503CF" w:rsidRPr="006503CF" w:rsidRDefault="006503CF" w:rsidP="00C22FC2">
            <w:pPr>
              <w:rPr>
                <w:sz w:val="20"/>
                <w:szCs w:val="20"/>
              </w:rPr>
            </w:pPr>
            <w:r w:rsidRPr="006503CF">
              <w:rPr>
                <w:b/>
                <w:bCs/>
                <w:sz w:val="20"/>
                <w:szCs w:val="20"/>
              </w:rPr>
              <w:t>Vibration from movement</w:t>
            </w:r>
          </w:p>
        </w:tc>
        <w:tc>
          <w:tcPr>
            <w:tcW w:w="1440" w:type="dxa"/>
            <w:shd w:val="clear" w:color="auto" w:fill="auto"/>
            <w:tcMar>
              <w:top w:w="15" w:type="dxa"/>
              <w:left w:w="103" w:type="dxa"/>
              <w:bottom w:w="0" w:type="dxa"/>
              <w:right w:w="103" w:type="dxa"/>
            </w:tcMar>
            <w:hideMark/>
          </w:tcPr>
          <w:p w14:paraId="28F69D5C" w14:textId="77777777" w:rsidR="006503CF" w:rsidRPr="008B4EE4" w:rsidRDefault="006503CF" w:rsidP="00C22FC2">
            <w:pPr>
              <w:pStyle w:val="ListParagraph"/>
              <w:ind w:left="144"/>
              <w:rPr>
                <w:rFonts w:ascii="Times New Roman" w:hAnsi="Times New Roman"/>
                <w:sz w:val="20"/>
                <w:szCs w:val="20"/>
              </w:rPr>
            </w:pPr>
          </w:p>
        </w:tc>
        <w:tc>
          <w:tcPr>
            <w:tcW w:w="3240" w:type="dxa"/>
            <w:shd w:val="clear" w:color="auto" w:fill="auto"/>
            <w:tcMar>
              <w:top w:w="15" w:type="dxa"/>
              <w:left w:w="103" w:type="dxa"/>
              <w:bottom w:w="0" w:type="dxa"/>
              <w:right w:w="103" w:type="dxa"/>
            </w:tcMar>
            <w:hideMark/>
          </w:tcPr>
          <w:p w14:paraId="17FF90D7" w14:textId="77777777" w:rsidR="006503CF" w:rsidRPr="006503CF" w:rsidRDefault="006503CF" w:rsidP="00C22FC2">
            <w:pPr>
              <w:numPr>
                <w:ilvl w:val="0"/>
                <w:numId w:val="26"/>
              </w:numPr>
              <w:rPr>
                <w:sz w:val="20"/>
                <w:szCs w:val="20"/>
              </w:rPr>
            </w:pPr>
            <w:r w:rsidRPr="006503CF">
              <w:rPr>
                <w:sz w:val="20"/>
                <w:szCs w:val="20"/>
              </w:rPr>
              <w:t>Seismic/vibrational impacts from operations of particular concern to gravitational wave astronomy</w:t>
            </w:r>
          </w:p>
        </w:tc>
        <w:tc>
          <w:tcPr>
            <w:tcW w:w="2340" w:type="dxa"/>
            <w:shd w:val="clear" w:color="auto" w:fill="auto"/>
            <w:tcMar>
              <w:top w:w="15" w:type="dxa"/>
              <w:left w:w="103" w:type="dxa"/>
              <w:bottom w:w="0" w:type="dxa"/>
              <w:right w:w="103" w:type="dxa"/>
            </w:tcMar>
            <w:hideMark/>
          </w:tcPr>
          <w:p w14:paraId="42644758" w14:textId="77777777" w:rsidR="006503CF" w:rsidRPr="006503CF" w:rsidRDefault="006503CF" w:rsidP="00C22FC2">
            <w:pPr>
              <w:numPr>
                <w:ilvl w:val="0"/>
                <w:numId w:val="26"/>
              </w:numPr>
              <w:rPr>
                <w:sz w:val="20"/>
                <w:szCs w:val="20"/>
              </w:rPr>
            </w:pPr>
            <w:r w:rsidRPr="006503CF">
              <w:rPr>
                <w:sz w:val="20"/>
                <w:szCs w:val="20"/>
              </w:rPr>
              <w:t>Solar panels in proximity to seismic station</w:t>
            </w:r>
          </w:p>
        </w:tc>
        <w:tc>
          <w:tcPr>
            <w:tcW w:w="4420" w:type="dxa"/>
            <w:shd w:val="clear" w:color="auto" w:fill="auto"/>
            <w:tcMar>
              <w:top w:w="15" w:type="dxa"/>
              <w:left w:w="103" w:type="dxa"/>
              <w:bottom w:w="0" w:type="dxa"/>
              <w:right w:w="103" w:type="dxa"/>
            </w:tcMar>
            <w:hideMark/>
          </w:tcPr>
          <w:p w14:paraId="1C11E080" w14:textId="77777777" w:rsidR="006503CF" w:rsidRPr="006503CF" w:rsidRDefault="006503CF" w:rsidP="00C22FC2">
            <w:pPr>
              <w:numPr>
                <w:ilvl w:val="0"/>
                <w:numId w:val="26"/>
              </w:numPr>
              <w:rPr>
                <w:sz w:val="20"/>
                <w:szCs w:val="20"/>
              </w:rPr>
            </w:pPr>
            <w:r w:rsidRPr="006503CF">
              <w:rPr>
                <w:sz w:val="20"/>
                <w:szCs w:val="20"/>
              </w:rPr>
              <w:t>Seismic/vibrational impacts from operations of particular concern to gravitational wave astronomy</w:t>
            </w:r>
          </w:p>
          <w:p w14:paraId="74DE46B1" w14:textId="77777777" w:rsidR="006503CF" w:rsidRPr="006503CF" w:rsidRDefault="006503CF" w:rsidP="00C22FC2">
            <w:pPr>
              <w:numPr>
                <w:ilvl w:val="0"/>
                <w:numId w:val="26"/>
              </w:numPr>
              <w:rPr>
                <w:sz w:val="20"/>
                <w:szCs w:val="20"/>
              </w:rPr>
            </w:pPr>
            <w:r w:rsidRPr="006503CF">
              <w:rPr>
                <w:sz w:val="20"/>
                <w:szCs w:val="20"/>
              </w:rPr>
              <w:t>Solar panels in proximity to seismic station</w:t>
            </w:r>
          </w:p>
        </w:tc>
      </w:tr>
    </w:tbl>
    <w:p w14:paraId="4B67CAF0" w14:textId="77777777" w:rsidR="006503CF" w:rsidRPr="008B4EE4" w:rsidRDefault="006503CF" w:rsidP="00C22FC2">
      <w:pPr>
        <w:rPr>
          <w:sz w:val="20"/>
          <w:szCs w:val="20"/>
        </w:rPr>
      </w:pPr>
    </w:p>
    <w:p w14:paraId="46D59D67" w14:textId="296BF6B3" w:rsidR="00F8664C" w:rsidRPr="008B4EE4" w:rsidRDefault="00F8664C" w:rsidP="00C22FC2">
      <w:pPr>
        <w:rPr>
          <w:sz w:val="20"/>
          <w:szCs w:val="20"/>
        </w:rPr>
      </w:pPr>
    </w:p>
    <w:p w14:paraId="79D2E4E3" w14:textId="77777777" w:rsidR="007276D0" w:rsidRDefault="007276D0">
      <w:pPr>
        <w:rPr>
          <w:sz w:val="20"/>
          <w:szCs w:val="20"/>
        </w:rPr>
      </w:pPr>
      <w:r>
        <w:rPr>
          <w:sz w:val="20"/>
          <w:szCs w:val="20"/>
        </w:rPr>
        <w:br w:type="page"/>
      </w:r>
    </w:p>
    <w:p w14:paraId="6EA603E8" w14:textId="34CB6448" w:rsidR="007B07EA" w:rsidRPr="008B4EE4" w:rsidRDefault="0024737F" w:rsidP="00C22FC2">
      <w:pPr>
        <w:rPr>
          <w:sz w:val="20"/>
          <w:szCs w:val="20"/>
        </w:rPr>
      </w:pPr>
      <w:r w:rsidRPr="008B4EE4">
        <w:rPr>
          <w:sz w:val="20"/>
          <w:szCs w:val="20"/>
        </w:rPr>
        <w:lastRenderedPageBreak/>
        <w:t xml:space="preserve">Table 2.   Summarized public lunar interference questionnaire responses regarding spatiotemporal extent of interference concerns </w:t>
      </w:r>
    </w:p>
    <w:p w14:paraId="367CAD8F" w14:textId="77777777" w:rsidR="0024737F" w:rsidRPr="008B4EE4" w:rsidRDefault="0024737F" w:rsidP="00C22FC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664"/>
        <w:gridCol w:w="3690"/>
        <w:gridCol w:w="2160"/>
        <w:gridCol w:w="2739"/>
      </w:tblGrid>
      <w:tr w:rsidR="00264139" w:rsidRPr="008B4EE4" w14:paraId="51EE805B" w14:textId="77777777" w:rsidTr="007276D0">
        <w:trPr>
          <w:trHeight w:val="892"/>
        </w:trPr>
        <w:tc>
          <w:tcPr>
            <w:tcW w:w="1741" w:type="dxa"/>
            <w:shd w:val="clear" w:color="auto" w:fill="auto"/>
            <w:tcMar>
              <w:top w:w="15" w:type="dxa"/>
              <w:left w:w="103" w:type="dxa"/>
              <w:bottom w:w="0" w:type="dxa"/>
              <w:right w:w="103" w:type="dxa"/>
            </w:tcMar>
            <w:hideMark/>
          </w:tcPr>
          <w:p w14:paraId="222AFA5C" w14:textId="77777777" w:rsidR="008A3FA7" w:rsidRPr="008A3FA7" w:rsidRDefault="008A3FA7" w:rsidP="00C22FC2">
            <w:pPr>
              <w:rPr>
                <w:rFonts w:eastAsia="PMingLiU"/>
                <w:sz w:val="20"/>
                <w:szCs w:val="20"/>
              </w:rPr>
            </w:pPr>
            <w:r w:rsidRPr="008A3FA7">
              <w:rPr>
                <w:rFonts w:eastAsia="PMingLiU"/>
                <w:b/>
                <w:bCs/>
                <w:sz w:val="20"/>
                <w:szCs w:val="20"/>
              </w:rPr>
              <w:t>Interference Concern</w:t>
            </w:r>
          </w:p>
        </w:tc>
        <w:tc>
          <w:tcPr>
            <w:tcW w:w="2664" w:type="dxa"/>
            <w:shd w:val="clear" w:color="auto" w:fill="auto"/>
            <w:tcMar>
              <w:top w:w="15" w:type="dxa"/>
              <w:left w:w="103" w:type="dxa"/>
              <w:bottom w:w="0" w:type="dxa"/>
              <w:right w:w="103" w:type="dxa"/>
            </w:tcMar>
            <w:hideMark/>
          </w:tcPr>
          <w:p w14:paraId="65D35F4E" w14:textId="77777777" w:rsidR="008A3FA7" w:rsidRPr="008A3FA7" w:rsidRDefault="008A3FA7" w:rsidP="00C22FC2">
            <w:pPr>
              <w:rPr>
                <w:rFonts w:eastAsia="PMingLiU"/>
                <w:sz w:val="20"/>
                <w:szCs w:val="20"/>
              </w:rPr>
            </w:pPr>
            <w:r w:rsidRPr="008A3FA7">
              <w:rPr>
                <w:rFonts w:eastAsia="PMingLiU"/>
                <w:b/>
                <w:bCs/>
                <w:sz w:val="20"/>
                <w:szCs w:val="20"/>
              </w:rPr>
              <w:t>Scientific Impact: Concurrent, short, or long-term?</w:t>
            </w:r>
          </w:p>
        </w:tc>
        <w:tc>
          <w:tcPr>
            <w:tcW w:w="3690" w:type="dxa"/>
            <w:shd w:val="clear" w:color="auto" w:fill="auto"/>
            <w:tcMar>
              <w:top w:w="15" w:type="dxa"/>
              <w:left w:w="103" w:type="dxa"/>
              <w:bottom w:w="0" w:type="dxa"/>
              <w:right w:w="103" w:type="dxa"/>
            </w:tcMar>
            <w:hideMark/>
          </w:tcPr>
          <w:p w14:paraId="78FC22E7" w14:textId="77777777" w:rsidR="008A3FA7" w:rsidRPr="008A3FA7" w:rsidRDefault="008A3FA7" w:rsidP="00C22FC2">
            <w:pPr>
              <w:rPr>
                <w:rFonts w:eastAsia="PMingLiU"/>
                <w:sz w:val="20"/>
                <w:szCs w:val="20"/>
              </w:rPr>
            </w:pPr>
            <w:r w:rsidRPr="008A3FA7">
              <w:rPr>
                <w:rFonts w:eastAsia="PMingLiU"/>
                <w:b/>
                <w:bCs/>
                <w:sz w:val="20"/>
                <w:szCs w:val="20"/>
              </w:rPr>
              <w:t>Scientific Impact: Hyperlocal, regional, global?</w:t>
            </w:r>
          </w:p>
        </w:tc>
        <w:tc>
          <w:tcPr>
            <w:tcW w:w="2160" w:type="dxa"/>
            <w:shd w:val="clear" w:color="auto" w:fill="auto"/>
            <w:tcMar>
              <w:top w:w="15" w:type="dxa"/>
              <w:left w:w="103" w:type="dxa"/>
              <w:bottom w:w="0" w:type="dxa"/>
              <w:right w:w="103" w:type="dxa"/>
            </w:tcMar>
            <w:hideMark/>
          </w:tcPr>
          <w:p w14:paraId="7BD3E383" w14:textId="77777777" w:rsidR="008A3FA7" w:rsidRPr="008A3FA7" w:rsidRDefault="008A3FA7" w:rsidP="00C22FC2">
            <w:pPr>
              <w:rPr>
                <w:rFonts w:eastAsia="PMingLiU"/>
                <w:sz w:val="20"/>
                <w:szCs w:val="20"/>
              </w:rPr>
            </w:pPr>
            <w:r w:rsidRPr="008A3FA7">
              <w:rPr>
                <w:rFonts w:eastAsia="PMingLiU"/>
                <w:b/>
                <w:bCs/>
                <w:sz w:val="20"/>
                <w:szCs w:val="20"/>
              </w:rPr>
              <w:t>Operational Impact: Concurrent, short, or long-term?</w:t>
            </w:r>
          </w:p>
        </w:tc>
        <w:tc>
          <w:tcPr>
            <w:tcW w:w="2739" w:type="dxa"/>
            <w:shd w:val="clear" w:color="auto" w:fill="auto"/>
            <w:tcMar>
              <w:top w:w="15" w:type="dxa"/>
              <w:left w:w="103" w:type="dxa"/>
              <w:bottom w:w="0" w:type="dxa"/>
              <w:right w:w="103" w:type="dxa"/>
            </w:tcMar>
            <w:hideMark/>
          </w:tcPr>
          <w:p w14:paraId="0ACC1280" w14:textId="77777777" w:rsidR="008A3FA7" w:rsidRPr="008A3FA7" w:rsidRDefault="008A3FA7" w:rsidP="00C22FC2">
            <w:pPr>
              <w:rPr>
                <w:rFonts w:eastAsia="PMingLiU"/>
                <w:sz w:val="20"/>
                <w:szCs w:val="20"/>
              </w:rPr>
            </w:pPr>
            <w:r w:rsidRPr="008A3FA7">
              <w:rPr>
                <w:rFonts w:eastAsia="PMingLiU"/>
                <w:b/>
                <w:bCs/>
                <w:sz w:val="20"/>
                <w:szCs w:val="20"/>
              </w:rPr>
              <w:t>Operational Impact: Hyperlocal, regional, global?</w:t>
            </w:r>
          </w:p>
        </w:tc>
      </w:tr>
      <w:tr w:rsidR="00264139" w:rsidRPr="008B4EE4" w14:paraId="5BBF53E3" w14:textId="77777777" w:rsidTr="007276D0">
        <w:trPr>
          <w:trHeight w:val="595"/>
        </w:trPr>
        <w:tc>
          <w:tcPr>
            <w:tcW w:w="1741" w:type="dxa"/>
            <w:shd w:val="clear" w:color="auto" w:fill="auto"/>
            <w:tcMar>
              <w:top w:w="15" w:type="dxa"/>
              <w:left w:w="103" w:type="dxa"/>
              <w:bottom w:w="0" w:type="dxa"/>
              <w:right w:w="103" w:type="dxa"/>
            </w:tcMar>
            <w:hideMark/>
          </w:tcPr>
          <w:p w14:paraId="45BF0451" w14:textId="77777777" w:rsidR="008A3FA7" w:rsidRPr="008A3FA7" w:rsidRDefault="008A3FA7" w:rsidP="00C22FC2">
            <w:pPr>
              <w:rPr>
                <w:rFonts w:eastAsia="PMingLiU"/>
                <w:sz w:val="20"/>
                <w:szCs w:val="20"/>
              </w:rPr>
            </w:pPr>
            <w:r w:rsidRPr="008A3FA7">
              <w:rPr>
                <w:rFonts w:eastAsia="PMingLiU"/>
                <w:b/>
                <w:bCs/>
                <w:sz w:val="20"/>
                <w:szCs w:val="20"/>
              </w:rPr>
              <w:t>Physical Contact</w:t>
            </w:r>
          </w:p>
        </w:tc>
        <w:tc>
          <w:tcPr>
            <w:tcW w:w="2664" w:type="dxa"/>
            <w:shd w:val="clear" w:color="auto" w:fill="auto"/>
            <w:tcMar>
              <w:top w:w="15" w:type="dxa"/>
              <w:left w:w="103" w:type="dxa"/>
              <w:bottom w:w="0" w:type="dxa"/>
              <w:right w:w="103" w:type="dxa"/>
            </w:tcMar>
            <w:hideMark/>
          </w:tcPr>
          <w:p w14:paraId="4C15686C" w14:textId="77777777" w:rsidR="008A3FA7" w:rsidRPr="008A3FA7" w:rsidRDefault="008A3FA7" w:rsidP="00C22FC2">
            <w:pPr>
              <w:rPr>
                <w:rFonts w:eastAsia="PMingLiU"/>
                <w:sz w:val="20"/>
                <w:szCs w:val="20"/>
              </w:rPr>
            </w:pPr>
            <w:r w:rsidRPr="008A3FA7">
              <w:rPr>
                <w:rFonts w:eastAsia="PMingLiU"/>
                <w:sz w:val="20"/>
                <w:szCs w:val="20"/>
              </w:rPr>
              <w:t>Can be long-term for movement of soil/dust</w:t>
            </w:r>
          </w:p>
        </w:tc>
        <w:tc>
          <w:tcPr>
            <w:tcW w:w="3690" w:type="dxa"/>
            <w:shd w:val="clear" w:color="auto" w:fill="auto"/>
            <w:tcMar>
              <w:top w:w="15" w:type="dxa"/>
              <w:left w:w="103" w:type="dxa"/>
              <w:bottom w:w="0" w:type="dxa"/>
              <w:right w:w="103" w:type="dxa"/>
            </w:tcMar>
            <w:hideMark/>
          </w:tcPr>
          <w:p w14:paraId="6C53DEA2" w14:textId="77777777" w:rsidR="008A3FA7" w:rsidRPr="008A3FA7" w:rsidRDefault="008A3FA7" w:rsidP="00C22FC2">
            <w:pPr>
              <w:rPr>
                <w:rFonts w:eastAsia="PMingLiU"/>
                <w:sz w:val="20"/>
                <w:szCs w:val="20"/>
              </w:rPr>
            </w:pPr>
            <w:r w:rsidRPr="008A3FA7">
              <w:rPr>
                <w:rFonts w:eastAsia="PMingLiU"/>
                <w:sz w:val="20"/>
                <w:szCs w:val="20"/>
              </w:rPr>
              <w:t xml:space="preserve">Hyperlocal: Soil disturbance, blocking of transit corridors </w:t>
            </w:r>
          </w:p>
          <w:p w14:paraId="6890E02A" w14:textId="77777777" w:rsidR="008A3FA7" w:rsidRPr="008A3FA7" w:rsidRDefault="008A3FA7" w:rsidP="00C22FC2">
            <w:pPr>
              <w:rPr>
                <w:rFonts w:eastAsia="PMingLiU"/>
                <w:sz w:val="20"/>
                <w:szCs w:val="20"/>
              </w:rPr>
            </w:pPr>
            <w:r w:rsidRPr="008A3FA7">
              <w:rPr>
                <w:rFonts w:eastAsia="PMingLiU"/>
                <w:sz w:val="20"/>
                <w:szCs w:val="20"/>
              </w:rPr>
              <w:t>Regional: dust</w:t>
            </w:r>
          </w:p>
        </w:tc>
        <w:tc>
          <w:tcPr>
            <w:tcW w:w="2160" w:type="dxa"/>
            <w:shd w:val="clear" w:color="auto" w:fill="auto"/>
            <w:tcMar>
              <w:top w:w="15" w:type="dxa"/>
              <w:left w:w="103" w:type="dxa"/>
              <w:bottom w:w="0" w:type="dxa"/>
              <w:right w:w="103" w:type="dxa"/>
            </w:tcMar>
            <w:hideMark/>
          </w:tcPr>
          <w:p w14:paraId="18F49A14" w14:textId="77777777" w:rsidR="008A3FA7" w:rsidRPr="008A3FA7" w:rsidRDefault="008A3FA7" w:rsidP="00C22FC2">
            <w:pPr>
              <w:rPr>
                <w:rFonts w:eastAsia="PMingLiU"/>
                <w:sz w:val="20"/>
                <w:szCs w:val="20"/>
              </w:rPr>
            </w:pPr>
            <w:r w:rsidRPr="008A3FA7">
              <w:rPr>
                <w:rFonts w:eastAsia="PMingLiU"/>
                <w:sz w:val="20"/>
                <w:szCs w:val="20"/>
              </w:rPr>
              <w:t>Primarily concurrent for surface operations unless physically blocking highly utilized corridor; orbital debris can be long-term</w:t>
            </w:r>
          </w:p>
        </w:tc>
        <w:tc>
          <w:tcPr>
            <w:tcW w:w="2739" w:type="dxa"/>
            <w:shd w:val="clear" w:color="auto" w:fill="auto"/>
            <w:tcMar>
              <w:top w:w="15" w:type="dxa"/>
              <w:left w:w="103" w:type="dxa"/>
              <w:bottom w:w="0" w:type="dxa"/>
              <w:right w:w="103" w:type="dxa"/>
            </w:tcMar>
            <w:hideMark/>
          </w:tcPr>
          <w:p w14:paraId="7AC7BD8A" w14:textId="77777777" w:rsidR="008A3FA7" w:rsidRPr="008A3FA7" w:rsidRDefault="008A3FA7" w:rsidP="00C22FC2">
            <w:pPr>
              <w:rPr>
                <w:rFonts w:eastAsia="PMingLiU"/>
                <w:sz w:val="20"/>
                <w:szCs w:val="20"/>
              </w:rPr>
            </w:pPr>
            <w:r w:rsidRPr="008A3FA7">
              <w:rPr>
                <w:rFonts w:eastAsia="PMingLiU"/>
                <w:sz w:val="20"/>
                <w:szCs w:val="20"/>
              </w:rPr>
              <w:t>Dust is regional for surface operations, global for orbital debris.  Physical blocking of activity is largely hyperlocal unless blocking a highly utilized corridor</w:t>
            </w:r>
          </w:p>
        </w:tc>
      </w:tr>
      <w:tr w:rsidR="00264139" w:rsidRPr="008B4EE4" w14:paraId="2AD22B86" w14:textId="77777777" w:rsidTr="007276D0">
        <w:trPr>
          <w:trHeight w:val="1190"/>
        </w:trPr>
        <w:tc>
          <w:tcPr>
            <w:tcW w:w="1741" w:type="dxa"/>
            <w:shd w:val="clear" w:color="auto" w:fill="auto"/>
            <w:tcMar>
              <w:top w:w="15" w:type="dxa"/>
              <w:left w:w="103" w:type="dxa"/>
              <w:bottom w:w="0" w:type="dxa"/>
              <w:right w:w="103" w:type="dxa"/>
            </w:tcMar>
            <w:hideMark/>
          </w:tcPr>
          <w:p w14:paraId="560215F0" w14:textId="77777777" w:rsidR="008A3FA7" w:rsidRPr="008A3FA7" w:rsidRDefault="008A3FA7" w:rsidP="00C22FC2">
            <w:pPr>
              <w:rPr>
                <w:rFonts w:eastAsia="PMingLiU"/>
                <w:sz w:val="20"/>
                <w:szCs w:val="20"/>
              </w:rPr>
            </w:pPr>
            <w:r w:rsidRPr="008A3FA7">
              <w:rPr>
                <w:rFonts w:eastAsia="PMingLiU"/>
                <w:b/>
                <w:bCs/>
                <w:sz w:val="20"/>
                <w:szCs w:val="20"/>
              </w:rPr>
              <w:t>Thermal Disturbance</w:t>
            </w:r>
          </w:p>
        </w:tc>
        <w:tc>
          <w:tcPr>
            <w:tcW w:w="2664" w:type="dxa"/>
            <w:shd w:val="clear" w:color="auto" w:fill="auto"/>
            <w:tcMar>
              <w:top w:w="15" w:type="dxa"/>
              <w:left w:w="103" w:type="dxa"/>
              <w:bottom w:w="0" w:type="dxa"/>
              <w:right w:w="103" w:type="dxa"/>
            </w:tcMar>
            <w:hideMark/>
          </w:tcPr>
          <w:p w14:paraId="2910764D" w14:textId="7D15258D" w:rsidR="008A3FA7" w:rsidRPr="008A3FA7" w:rsidRDefault="008A3FA7" w:rsidP="00C22FC2">
            <w:pPr>
              <w:rPr>
                <w:rFonts w:eastAsia="PMingLiU"/>
                <w:sz w:val="20"/>
                <w:szCs w:val="20"/>
              </w:rPr>
            </w:pPr>
            <w:r w:rsidRPr="008A3FA7">
              <w:rPr>
                <w:rFonts w:eastAsia="PMingLiU"/>
                <w:sz w:val="20"/>
                <w:szCs w:val="20"/>
              </w:rPr>
              <w:t>Long-term; thermal disturbance itself is concurrent but volatile disturbance</w:t>
            </w:r>
            <w:r w:rsidR="003B6D9D">
              <w:rPr>
                <w:rFonts w:eastAsia="PMingLiU"/>
                <w:sz w:val="20"/>
                <w:szCs w:val="20"/>
              </w:rPr>
              <w:t xml:space="preserve"> could be</w:t>
            </w:r>
            <w:r w:rsidRPr="008A3FA7">
              <w:rPr>
                <w:rFonts w:eastAsia="PMingLiU"/>
                <w:sz w:val="20"/>
                <w:szCs w:val="20"/>
              </w:rPr>
              <w:t xml:space="preserve"> permanent.  </w:t>
            </w:r>
          </w:p>
        </w:tc>
        <w:tc>
          <w:tcPr>
            <w:tcW w:w="3690" w:type="dxa"/>
            <w:shd w:val="clear" w:color="auto" w:fill="auto"/>
            <w:tcMar>
              <w:top w:w="15" w:type="dxa"/>
              <w:left w:w="103" w:type="dxa"/>
              <w:bottom w:w="0" w:type="dxa"/>
              <w:right w:w="103" w:type="dxa"/>
            </w:tcMar>
            <w:hideMark/>
          </w:tcPr>
          <w:p w14:paraId="779720D7" w14:textId="77777777" w:rsidR="008A3FA7" w:rsidRPr="008A3FA7" w:rsidRDefault="008A3FA7" w:rsidP="00C22FC2">
            <w:pPr>
              <w:rPr>
                <w:rFonts w:eastAsia="PMingLiU"/>
                <w:sz w:val="20"/>
                <w:szCs w:val="20"/>
              </w:rPr>
            </w:pPr>
            <w:r w:rsidRPr="008A3FA7">
              <w:rPr>
                <w:rFonts w:eastAsia="PMingLiU"/>
                <w:sz w:val="20"/>
                <w:szCs w:val="20"/>
              </w:rPr>
              <w:t>Regional for volatiles; for gravitational wave detectors hyperlocal thermal instabilities are of concern</w:t>
            </w:r>
          </w:p>
        </w:tc>
        <w:tc>
          <w:tcPr>
            <w:tcW w:w="2160" w:type="dxa"/>
            <w:shd w:val="clear" w:color="auto" w:fill="auto"/>
            <w:tcMar>
              <w:top w:w="15" w:type="dxa"/>
              <w:left w:w="103" w:type="dxa"/>
              <w:bottom w:w="0" w:type="dxa"/>
              <w:right w:w="103" w:type="dxa"/>
            </w:tcMar>
            <w:hideMark/>
          </w:tcPr>
          <w:p w14:paraId="7BD3D322" w14:textId="77777777" w:rsidR="008A3FA7" w:rsidRPr="008A3FA7" w:rsidRDefault="008A3FA7" w:rsidP="00C22FC2">
            <w:pPr>
              <w:rPr>
                <w:rFonts w:eastAsia="PMingLiU"/>
                <w:sz w:val="20"/>
                <w:szCs w:val="20"/>
              </w:rPr>
            </w:pPr>
            <w:r w:rsidRPr="008A3FA7">
              <w:rPr>
                <w:rFonts w:eastAsia="PMingLiU"/>
                <w:sz w:val="20"/>
                <w:szCs w:val="20"/>
              </w:rPr>
              <w:t>Concurrent for sunlight reflected onto other elements</w:t>
            </w:r>
          </w:p>
        </w:tc>
        <w:tc>
          <w:tcPr>
            <w:tcW w:w="2739" w:type="dxa"/>
            <w:shd w:val="clear" w:color="auto" w:fill="auto"/>
            <w:tcMar>
              <w:top w:w="15" w:type="dxa"/>
              <w:left w:w="103" w:type="dxa"/>
              <w:bottom w:w="0" w:type="dxa"/>
              <w:right w:w="103" w:type="dxa"/>
            </w:tcMar>
            <w:hideMark/>
          </w:tcPr>
          <w:p w14:paraId="0857C94C" w14:textId="77777777" w:rsidR="008A3FA7" w:rsidRPr="008A3FA7" w:rsidRDefault="008A3FA7" w:rsidP="00C22FC2">
            <w:pPr>
              <w:rPr>
                <w:rFonts w:eastAsia="PMingLiU"/>
                <w:sz w:val="20"/>
                <w:szCs w:val="20"/>
              </w:rPr>
            </w:pPr>
            <w:r w:rsidRPr="008A3FA7">
              <w:rPr>
                <w:rFonts w:eastAsia="PMingLiU"/>
                <w:sz w:val="20"/>
                <w:szCs w:val="20"/>
              </w:rPr>
              <w:t>Hyperlocal</w:t>
            </w:r>
          </w:p>
        </w:tc>
      </w:tr>
      <w:tr w:rsidR="00264139" w:rsidRPr="008B4EE4" w14:paraId="3B4A4636" w14:textId="77777777" w:rsidTr="007276D0">
        <w:trPr>
          <w:trHeight w:val="595"/>
        </w:trPr>
        <w:tc>
          <w:tcPr>
            <w:tcW w:w="1741" w:type="dxa"/>
            <w:shd w:val="clear" w:color="auto" w:fill="auto"/>
            <w:tcMar>
              <w:top w:w="15" w:type="dxa"/>
              <w:left w:w="103" w:type="dxa"/>
              <w:bottom w:w="0" w:type="dxa"/>
              <w:right w:w="103" w:type="dxa"/>
            </w:tcMar>
            <w:hideMark/>
          </w:tcPr>
          <w:p w14:paraId="5BDC6F06" w14:textId="77777777" w:rsidR="008A3FA7" w:rsidRPr="008A3FA7" w:rsidRDefault="008A3FA7" w:rsidP="00C22FC2">
            <w:pPr>
              <w:rPr>
                <w:rFonts w:eastAsia="PMingLiU"/>
                <w:sz w:val="20"/>
                <w:szCs w:val="20"/>
              </w:rPr>
            </w:pPr>
            <w:r w:rsidRPr="008A3FA7">
              <w:rPr>
                <w:rFonts w:eastAsia="PMingLiU"/>
                <w:b/>
                <w:bCs/>
                <w:sz w:val="20"/>
                <w:szCs w:val="20"/>
              </w:rPr>
              <w:t>EMI/RFI</w:t>
            </w:r>
          </w:p>
        </w:tc>
        <w:tc>
          <w:tcPr>
            <w:tcW w:w="2664" w:type="dxa"/>
            <w:shd w:val="clear" w:color="auto" w:fill="auto"/>
            <w:tcMar>
              <w:top w:w="15" w:type="dxa"/>
              <w:left w:w="103" w:type="dxa"/>
              <w:bottom w:w="0" w:type="dxa"/>
              <w:right w:w="103" w:type="dxa"/>
            </w:tcMar>
            <w:hideMark/>
          </w:tcPr>
          <w:p w14:paraId="329C0DA0" w14:textId="77777777" w:rsidR="008A3FA7" w:rsidRPr="008A3FA7" w:rsidRDefault="008A3FA7" w:rsidP="00C22FC2">
            <w:pPr>
              <w:rPr>
                <w:rFonts w:eastAsia="PMingLiU"/>
                <w:sz w:val="20"/>
                <w:szCs w:val="20"/>
              </w:rPr>
            </w:pPr>
            <w:r w:rsidRPr="008A3FA7">
              <w:rPr>
                <w:rFonts w:eastAsia="PMingLiU"/>
                <w:sz w:val="20"/>
                <w:szCs w:val="20"/>
              </w:rPr>
              <w:t>Concurrent</w:t>
            </w:r>
          </w:p>
        </w:tc>
        <w:tc>
          <w:tcPr>
            <w:tcW w:w="3690" w:type="dxa"/>
            <w:shd w:val="clear" w:color="auto" w:fill="auto"/>
            <w:tcMar>
              <w:top w:w="15" w:type="dxa"/>
              <w:left w:w="103" w:type="dxa"/>
              <w:bottom w:w="0" w:type="dxa"/>
              <w:right w:w="103" w:type="dxa"/>
            </w:tcMar>
            <w:hideMark/>
          </w:tcPr>
          <w:p w14:paraId="27C381CD" w14:textId="77777777" w:rsidR="008A3FA7" w:rsidRPr="008A3FA7" w:rsidRDefault="008A3FA7" w:rsidP="00C22FC2">
            <w:pPr>
              <w:rPr>
                <w:rFonts w:eastAsia="PMingLiU"/>
                <w:sz w:val="20"/>
                <w:szCs w:val="20"/>
              </w:rPr>
            </w:pPr>
            <w:r w:rsidRPr="008A3FA7">
              <w:rPr>
                <w:rFonts w:eastAsia="PMingLiU"/>
                <w:sz w:val="20"/>
                <w:szCs w:val="20"/>
              </w:rPr>
              <w:t>RFI: Global for cislunar satellites EMI: hyperlocal</w:t>
            </w:r>
          </w:p>
        </w:tc>
        <w:tc>
          <w:tcPr>
            <w:tcW w:w="2160" w:type="dxa"/>
            <w:shd w:val="clear" w:color="auto" w:fill="auto"/>
            <w:tcMar>
              <w:top w:w="15" w:type="dxa"/>
              <w:left w:w="103" w:type="dxa"/>
              <w:bottom w:w="0" w:type="dxa"/>
              <w:right w:w="103" w:type="dxa"/>
            </w:tcMar>
            <w:hideMark/>
          </w:tcPr>
          <w:p w14:paraId="125764AD" w14:textId="77777777" w:rsidR="008A3FA7" w:rsidRPr="008A3FA7" w:rsidRDefault="008A3FA7" w:rsidP="00C22FC2">
            <w:pPr>
              <w:rPr>
                <w:rFonts w:eastAsia="PMingLiU"/>
                <w:sz w:val="20"/>
                <w:szCs w:val="20"/>
              </w:rPr>
            </w:pPr>
            <w:r w:rsidRPr="008A3FA7">
              <w:rPr>
                <w:rFonts w:eastAsia="PMingLiU"/>
                <w:sz w:val="20"/>
                <w:szCs w:val="20"/>
              </w:rPr>
              <w:t>Concurrent</w:t>
            </w:r>
          </w:p>
        </w:tc>
        <w:tc>
          <w:tcPr>
            <w:tcW w:w="2739" w:type="dxa"/>
            <w:shd w:val="clear" w:color="auto" w:fill="auto"/>
            <w:tcMar>
              <w:top w:w="15" w:type="dxa"/>
              <w:left w:w="103" w:type="dxa"/>
              <w:bottom w:w="0" w:type="dxa"/>
              <w:right w:w="103" w:type="dxa"/>
            </w:tcMar>
            <w:hideMark/>
          </w:tcPr>
          <w:p w14:paraId="3DBDF419" w14:textId="77777777" w:rsidR="008A3FA7" w:rsidRPr="008A3FA7" w:rsidRDefault="008A3FA7" w:rsidP="00C22FC2">
            <w:pPr>
              <w:rPr>
                <w:rFonts w:eastAsia="PMingLiU"/>
                <w:sz w:val="20"/>
                <w:szCs w:val="20"/>
              </w:rPr>
            </w:pPr>
            <w:r w:rsidRPr="008A3FA7">
              <w:rPr>
                <w:rFonts w:eastAsia="PMingLiU"/>
                <w:sz w:val="20"/>
                <w:szCs w:val="20"/>
              </w:rPr>
              <w:t>RFI: Global for cislunar satellites EMI: hyperlocal</w:t>
            </w:r>
          </w:p>
        </w:tc>
      </w:tr>
      <w:tr w:rsidR="00264139" w:rsidRPr="008B4EE4" w14:paraId="1C3BCE73" w14:textId="77777777" w:rsidTr="007276D0">
        <w:trPr>
          <w:trHeight w:val="2069"/>
        </w:trPr>
        <w:tc>
          <w:tcPr>
            <w:tcW w:w="1741" w:type="dxa"/>
            <w:shd w:val="clear" w:color="auto" w:fill="auto"/>
            <w:tcMar>
              <w:top w:w="15" w:type="dxa"/>
              <w:left w:w="103" w:type="dxa"/>
              <w:bottom w:w="0" w:type="dxa"/>
              <w:right w:w="103" w:type="dxa"/>
            </w:tcMar>
            <w:hideMark/>
          </w:tcPr>
          <w:p w14:paraId="2B746B5F" w14:textId="77777777" w:rsidR="008A3FA7" w:rsidRPr="008A3FA7" w:rsidRDefault="008A3FA7" w:rsidP="00C22FC2">
            <w:pPr>
              <w:rPr>
                <w:rFonts w:eastAsia="PMingLiU"/>
                <w:sz w:val="20"/>
                <w:szCs w:val="20"/>
              </w:rPr>
            </w:pPr>
            <w:r w:rsidRPr="008A3FA7">
              <w:rPr>
                <w:rFonts w:eastAsia="PMingLiU"/>
                <w:b/>
                <w:bCs/>
                <w:sz w:val="20"/>
                <w:szCs w:val="20"/>
              </w:rPr>
              <w:t>Contamination (biological, mechanical, chemical)</w:t>
            </w:r>
          </w:p>
        </w:tc>
        <w:tc>
          <w:tcPr>
            <w:tcW w:w="2664" w:type="dxa"/>
            <w:shd w:val="clear" w:color="auto" w:fill="auto"/>
            <w:tcMar>
              <w:top w:w="15" w:type="dxa"/>
              <w:left w:w="103" w:type="dxa"/>
              <w:bottom w:w="0" w:type="dxa"/>
              <w:right w:w="103" w:type="dxa"/>
            </w:tcMar>
            <w:hideMark/>
          </w:tcPr>
          <w:p w14:paraId="2C47E89D" w14:textId="77777777" w:rsidR="008A3FA7" w:rsidRPr="008A3FA7" w:rsidRDefault="008A3FA7" w:rsidP="00C22FC2">
            <w:pPr>
              <w:rPr>
                <w:rFonts w:eastAsia="PMingLiU"/>
                <w:sz w:val="20"/>
                <w:szCs w:val="20"/>
              </w:rPr>
            </w:pPr>
            <w:r w:rsidRPr="008A3FA7">
              <w:rPr>
                <w:rFonts w:eastAsia="PMingLiU"/>
                <w:sz w:val="20"/>
                <w:szCs w:val="20"/>
              </w:rPr>
              <w:t xml:space="preserve">Long-term for some hazardous materials and for contamination of polar ice traps from exhaust; some exospheric impact temporary.  Localized changes to surface likely permanent on human-timescales.  </w:t>
            </w:r>
          </w:p>
        </w:tc>
        <w:tc>
          <w:tcPr>
            <w:tcW w:w="3690" w:type="dxa"/>
            <w:shd w:val="clear" w:color="auto" w:fill="auto"/>
            <w:tcMar>
              <w:top w:w="15" w:type="dxa"/>
              <w:left w:w="103" w:type="dxa"/>
              <w:bottom w:w="0" w:type="dxa"/>
              <w:right w:w="103" w:type="dxa"/>
            </w:tcMar>
            <w:hideMark/>
          </w:tcPr>
          <w:p w14:paraId="5DB3A55A" w14:textId="3B1E20E9" w:rsidR="008A3FA7" w:rsidRPr="008A3FA7" w:rsidRDefault="008A3FA7" w:rsidP="00C22FC2">
            <w:pPr>
              <w:rPr>
                <w:rFonts w:eastAsia="PMingLiU"/>
                <w:sz w:val="20"/>
                <w:szCs w:val="20"/>
              </w:rPr>
            </w:pPr>
            <w:r w:rsidRPr="008A3FA7">
              <w:rPr>
                <w:rFonts w:eastAsia="PMingLiU"/>
                <w:sz w:val="20"/>
                <w:szCs w:val="20"/>
              </w:rPr>
              <w:t>Can be global for exosphere short-term, long-term gases can be permanently trapped near lunar poles.  Changes to surface will affect multiple processes (water transport, particle flow, temperature variation, illumination). Estimated that Starship could dump 70 T of water in the polar region and possibly a similar amount of CO</w:t>
            </w:r>
            <w:r w:rsidRPr="008A3FA7">
              <w:rPr>
                <w:rFonts w:eastAsia="PMingLiU"/>
                <w:sz w:val="20"/>
                <w:szCs w:val="20"/>
                <w:vertAlign w:val="subscript"/>
              </w:rPr>
              <w:t>2</w:t>
            </w:r>
            <w:r w:rsidR="00EE3C5A">
              <w:rPr>
                <w:rFonts w:eastAsia="PMingLiU"/>
                <w:sz w:val="20"/>
                <w:szCs w:val="20"/>
                <w:vertAlign w:val="subscript"/>
              </w:rPr>
              <w:t xml:space="preserve"> </w:t>
            </w:r>
            <w:r w:rsidR="00EE3C5A" w:rsidRPr="00EE3C5A">
              <w:rPr>
                <w:rFonts w:eastAsia="PMingLiU"/>
                <w:sz w:val="20"/>
                <w:szCs w:val="20"/>
              </w:rPr>
              <w:t>[1</w:t>
            </w:r>
            <w:r w:rsidR="007276D0">
              <w:rPr>
                <w:rFonts w:eastAsia="PMingLiU"/>
                <w:sz w:val="20"/>
                <w:szCs w:val="20"/>
              </w:rPr>
              <w:t>7</w:t>
            </w:r>
            <w:r w:rsidR="00EE3C5A" w:rsidRPr="00EE3C5A">
              <w:rPr>
                <w:rFonts w:eastAsia="PMingLiU"/>
                <w:sz w:val="20"/>
                <w:szCs w:val="20"/>
              </w:rPr>
              <w:t>]</w:t>
            </w:r>
            <w:r w:rsidRPr="00EE3C5A">
              <w:rPr>
                <w:rFonts w:eastAsia="PMingLiU"/>
                <w:sz w:val="20"/>
                <w:szCs w:val="20"/>
              </w:rPr>
              <w:t xml:space="preserve">; </w:t>
            </w:r>
            <w:r w:rsidRPr="008A3FA7">
              <w:rPr>
                <w:rFonts w:eastAsia="PMingLiU"/>
                <w:sz w:val="20"/>
                <w:szCs w:val="20"/>
              </w:rPr>
              <w:t xml:space="preserve">water may migrate into polar craters </w:t>
            </w:r>
          </w:p>
        </w:tc>
        <w:tc>
          <w:tcPr>
            <w:tcW w:w="2160" w:type="dxa"/>
            <w:shd w:val="clear" w:color="auto" w:fill="auto"/>
            <w:tcMar>
              <w:top w:w="15" w:type="dxa"/>
              <w:left w:w="103" w:type="dxa"/>
              <w:bottom w:w="0" w:type="dxa"/>
              <w:right w:w="103" w:type="dxa"/>
            </w:tcMar>
            <w:hideMark/>
          </w:tcPr>
          <w:p w14:paraId="4FDB5120" w14:textId="77777777" w:rsidR="008A3FA7" w:rsidRPr="008A3FA7" w:rsidRDefault="008A3FA7" w:rsidP="00C22FC2">
            <w:pPr>
              <w:rPr>
                <w:rFonts w:eastAsia="PMingLiU"/>
                <w:sz w:val="20"/>
                <w:szCs w:val="20"/>
              </w:rPr>
            </w:pPr>
            <w:r w:rsidRPr="008A3FA7">
              <w:rPr>
                <w:rFonts w:eastAsia="PMingLiU"/>
                <w:sz w:val="20"/>
                <w:szCs w:val="20"/>
              </w:rPr>
              <w:t xml:space="preserve">Could be long-term for chemical contaminant health hazards </w:t>
            </w:r>
          </w:p>
        </w:tc>
        <w:tc>
          <w:tcPr>
            <w:tcW w:w="2739" w:type="dxa"/>
            <w:shd w:val="clear" w:color="auto" w:fill="auto"/>
            <w:tcMar>
              <w:top w:w="15" w:type="dxa"/>
              <w:left w:w="103" w:type="dxa"/>
              <w:bottom w:w="0" w:type="dxa"/>
              <w:right w:w="103" w:type="dxa"/>
            </w:tcMar>
            <w:hideMark/>
          </w:tcPr>
          <w:p w14:paraId="2BC413E4" w14:textId="77777777" w:rsidR="008A3FA7" w:rsidRPr="008A3FA7" w:rsidRDefault="008A3FA7" w:rsidP="00C22FC2">
            <w:pPr>
              <w:rPr>
                <w:rFonts w:eastAsia="PMingLiU"/>
                <w:sz w:val="20"/>
                <w:szCs w:val="20"/>
              </w:rPr>
            </w:pPr>
            <w:r w:rsidRPr="008A3FA7">
              <w:rPr>
                <w:rFonts w:eastAsia="PMingLiU"/>
                <w:sz w:val="20"/>
                <w:szCs w:val="20"/>
              </w:rPr>
              <w:t>Hyperlocal</w:t>
            </w:r>
          </w:p>
        </w:tc>
      </w:tr>
      <w:tr w:rsidR="00264139" w:rsidRPr="008B4EE4" w14:paraId="4F651F94" w14:textId="77777777" w:rsidTr="007276D0">
        <w:trPr>
          <w:trHeight w:val="892"/>
        </w:trPr>
        <w:tc>
          <w:tcPr>
            <w:tcW w:w="1741" w:type="dxa"/>
            <w:shd w:val="clear" w:color="auto" w:fill="auto"/>
            <w:tcMar>
              <w:top w:w="15" w:type="dxa"/>
              <w:left w:w="103" w:type="dxa"/>
              <w:bottom w:w="0" w:type="dxa"/>
              <w:right w:w="103" w:type="dxa"/>
            </w:tcMar>
            <w:hideMark/>
          </w:tcPr>
          <w:p w14:paraId="3D6BC33B" w14:textId="77777777" w:rsidR="008A3FA7" w:rsidRPr="008A3FA7" w:rsidRDefault="008A3FA7" w:rsidP="00C22FC2">
            <w:pPr>
              <w:rPr>
                <w:rFonts w:eastAsia="PMingLiU"/>
                <w:sz w:val="20"/>
                <w:szCs w:val="20"/>
              </w:rPr>
            </w:pPr>
            <w:r w:rsidRPr="008A3FA7">
              <w:rPr>
                <w:rFonts w:eastAsia="PMingLiU"/>
                <w:b/>
                <w:bCs/>
                <w:sz w:val="20"/>
                <w:szCs w:val="20"/>
              </w:rPr>
              <w:t>Shadowing from large structures</w:t>
            </w:r>
          </w:p>
        </w:tc>
        <w:tc>
          <w:tcPr>
            <w:tcW w:w="2664" w:type="dxa"/>
            <w:shd w:val="clear" w:color="auto" w:fill="auto"/>
            <w:tcMar>
              <w:top w:w="15" w:type="dxa"/>
              <w:left w:w="103" w:type="dxa"/>
              <w:bottom w:w="0" w:type="dxa"/>
              <w:right w:w="103" w:type="dxa"/>
            </w:tcMar>
            <w:hideMark/>
          </w:tcPr>
          <w:p w14:paraId="6A2D83C6" w14:textId="77777777" w:rsidR="008A3FA7" w:rsidRPr="008A3FA7" w:rsidRDefault="008A3FA7" w:rsidP="00C22FC2">
            <w:pPr>
              <w:rPr>
                <w:rFonts w:eastAsia="PMingLiU"/>
                <w:sz w:val="20"/>
                <w:szCs w:val="20"/>
              </w:rPr>
            </w:pPr>
            <w:r w:rsidRPr="008A3FA7">
              <w:rPr>
                <w:rFonts w:eastAsia="PMingLiU"/>
                <w:sz w:val="20"/>
                <w:szCs w:val="20"/>
              </w:rPr>
              <w:t>N/A</w:t>
            </w:r>
          </w:p>
        </w:tc>
        <w:tc>
          <w:tcPr>
            <w:tcW w:w="3690" w:type="dxa"/>
            <w:shd w:val="clear" w:color="auto" w:fill="auto"/>
            <w:tcMar>
              <w:top w:w="15" w:type="dxa"/>
              <w:left w:w="103" w:type="dxa"/>
              <w:bottom w:w="0" w:type="dxa"/>
              <w:right w:w="103" w:type="dxa"/>
            </w:tcMar>
            <w:hideMark/>
          </w:tcPr>
          <w:p w14:paraId="6F253EDC" w14:textId="77777777" w:rsidR="008A3FA7" w:rsidRPr="008A3FA7" w:rsidRDefault="008A3FA7" w:rsidP="00C22FC2">
            <w:pPr>
              <w:rPr>
                <w:rFonts w:eastAsia="PMingLiU"/>
                <w:sz w:val="20"/>
                <w:szCs w:val="20"/>
              </w:rPr>
            </w:pPr>
            <w:r w:rsidRPr="008A3FA7">
              <w:rPr>
                <w:rFonts w:eastAsia="PMingLiU"/>
                <w:sz w:val="20"/>
                <w:szCs w:val="20"/>
              </w:rPr>
              <w:t>N/A</w:t>
            </w:r>
          </w:p>
        </w:tc>
        <w:tc>
          <w:tcPr>
            <w:tcW w:w="2160" w:type="dxa"/>
            <w:shd w:val="clear" w:color="auto" w:fill="auto"/>
            <w:tcMar>
              <w:top w:w="15" w:type="dxa"/>
              <w:left w:w="103" w:type="dxa"/>
              <w:bottom w:w="0" w:type="dxa"/>
              <w:right w:w="103" w:type="dxa"/>
            </w:tcMar>
            <w:hideMark/>
          </w:tcPr>
          <w:p w14:paraId="02E96866" w14:textId="77777777" w:rsidR="008A3FA7" w:rsidRPr="008A3FA7" w:rsidRDefault="008A3FA7" w:rsidP="00C22FC2">
            <w:pPr>
              <w:rPr>
                <w:rFonts w:eastAsia="PMingLiU"/>
                <w:sz w:val="20"/>
                <w:szCs w:val="20"/>
              </w:rPr>
            </w:pPr>
            <w:r w:rsidRPr="008A3FA7">
              <w:rPr>
                <w:rFonts w:eastAsia="PMingLiU"/>
                <w:sz w:val="20"/>
                <w:szCs w:val="20"/>
              </w:rPr>
              <w:t>Long-term if no disposal protocol in highly utilized region</w:t>
            </w:r>
          </w:p>
        </w:tc>
        <w:tc>
          <w:tcPr>
            <w:tcW w:w="2739" w:type="dxa"/>
            <w:shd w:val="clear" w:color="auto" w:fill="auto"/>
            <w:tcMar>
              <w:top w:w="15" w:type="dxa"/>
              <w:left w:w="103" w:type="dxa"/>
              <w:bottom w:w="0" w:type="dxa"/>
              <w:right w:w="103" w:type="dxa"/>
            </w:tcMar>
            <w:hideMark/>
          </w:tcPr>
          <w:p w14:paraId="4F56C8E0" w14:textId="77777777" w:rsidR="008A3FA7" w:rsidRPr="008A3FA7" w:rsidRDefault="008A3FA7" w:rsidP="00C22FC2">
            <w:pPr>
              <w:rPr>
                <w:rFonts w:eastAsia="PMingLiU"/>
                <w:sz w:val="20"/>
                <w:szCs w:val="20"/>
              </w:rPr>
            </w:pPr>
            <w:r w:rsidRPr="008A3FA7">
              <w:rPr>
                <w:rFonts w:eastAsia="PMingLiU"/>
                <w:sz w:val="20"/>
                <w:szCs w:val="20"/>
              </w:rPr>
              <w:t>Hyperlocal</w:t>
            </w:r>
          </w:p>
        </w:tc>
      </w:tr>
      <w:tr w:rsidR="00264139" w:rsidRPr="008B4EE4" w14:paraId="2724CA6C" w14:textId="77777777" w:rsidTr="007276D0">
        <w:trPr>
          <w:trHeight w:val="595"/>
        </w:trPr>
        <w:tc>
          <w:tcPr>
            <w:tcW w:w="1741" w:type="dxa"/>
            <w:shd w:val="clear" w:color="auto" w:fill="auto"/>
            <w:tcMar>
              <w:top w:w="15" w:type="dxa"/>
              <w:left w:w="103" w:type="dxa"/>
              <w:bottom w:w="0" w:type="dxa"/>
              <w:right w:w="103" w:type="dxa"/>
            </w:tcMar>
            <w:hideMark/>
          </w:tcPr>
          <w:p w14:paraId="7A468084" w14:textId="77777777" w:rsidR="008A3FA7" w:rsidRPr="008A3FA7" w:rsidRDefault="008A3FA7" w:rsidP="00C22FC2">
            <w:pPr>
              <w:rPr>
                <w:rFonts w:eastAsia="PMingLiU"/>
                <w:sz w:val="20"/>
                <w:szCs w:val="20"/>
              </w:rPr>
            </w:pPr>
            <w:r w:rsidRPr="008A3FA7">
              <w:rPr>
                <w:rFonts w:eastAsia="PMingLiU"/>
                <w:b/>
                <w:bCs/>
                <w:sz w:val="20"/>
                <w:szCs w:val="20"/>
              </w:rPr>
              <w:t>Seismic/Vibration from movement</w:t>
            </w:r>
          </w:p>
        </w:tc>
        <w:tc>
          <w:tcPr>
            <w:tcW w:w="2664" w:type="dxa"/>
            <w:shd w:val="clear" w:color="auto" w:fill="auto"/>
            <w:tcMar>
              <w:top w:w="15" w:type="dxa"/>
              <w:left w:w="103" w:type="dxa"/>
              <w:bottom w:w="0" w:type="dxa"/>
              <w:right w:w="103" w:type="dxa"/>
            </w:tcMar>
            <w:hideMark/>
          </w:tcPr>
          <w:p w14:paraId="7DBD3D1A" w14:textId="77777777" w:rsidR="008A3FA7" w:rsidRPr="008A3FA7" w:rsidRDefault="008A3FA7" w:rsidP="00C22FC2">
            <w:pPr>
              <w:rPr>
                <w:rFonts w:eastAsia="PMingLiU"/>
                <w:sz w:val="20"/>
                <w:szCs w:val="20"/>
              </w:rPr>
            </w:pPr>
            <w:r w:rsidRPr="008A3FA7">
              <w:rPr>
                <w:rFonts w:eastAsia="PMingLiU"/>
                <w:sz w:val="20"/>
                <w:szCs w:val="20"/>
              </w:rPr>
              <w:t>Concurrent</w:t>
            </w:r>
          </w:p>
        </w:tc>
        <w:tc>
          <w:tcPr>
            <w:tcW w:w="3690" w:type="dxa"/>
            <w:shd w:val="clear" w:color="auto" w:fill="auto"/>
            <w:tcMar>
              <w:top w:w="15" w:type="dxa"/>
              <w:left w:w="103" w:type="dxa"/>
              <w:bottom w:w="0" w:type="dxa"/>
              <w:right w:w="103" w:type="dxa"/>
            </w:tcMar>
            <w:hideMark/>
          </w:tcPr>
          <w:p w14:paraId="5FDDFB51" w14:textId="77777777" w:rsidR="008A3FA7" w:rsidRPr="008A3FA7" w:rsidRDefault="008A3FA7" w:rsidP="00C22FC2">
            <w:pPr>
              <w:rPr>
                <w:rFonts w:eastAsia="PMingLiU"/>
                <w:sz w:val="20"/>
                <w:szCs w:val="20"/>
              </w:rPr>
            </w:pPr>
            <w:r w:rsidRPr="008A3FA7">
              <w:rPr>
                <w:rFonts w:eastAsia="PMingLiU"/>
                <w:sz w:val="20"/>
                <w:szCs w:val="20"/>
              </w:rPr>
              <w:t>Can be hyperlocal for some disturbances, global for others</w:t>
            </w:r>
          </w:p>
        </w:tc>
        <w:tc>
          <w:tcPr>
            <w:tcW w:w="2160" w:type="dxa"/>
            <w:shd w:val="clear" w:color="auto" w:fill="auto"/>
            <w:tcMar>
              <w:top w:w="15" w:type="dxa"/>
              <w:left w:w="103" w:type="dxa"/>
              <w:bottom w:w="0" w:type="dxa"/>
              <w:right w:w="103" w:type="dxa"/>
            </w:tcMar>
            <w:hideMark/>
          </w:tcPr>
          <w:p w14:paraId="61FF296A" w14:textId="77777777" w:rsidR="008A3FA7" w:rsidRPr="008A3FA7" w:rsidRDefault="008A3FA7" w:rsidP="00C22FC2">
            <w:pPr>
              <w:rPr>
                <w:rFonts w:eastAsia="PMingLiU"/>
                <w:sz w:val="20"/>
                <w:szCs w:val="20"/>
              </w:rPr>
            </w:pPr>
            <w:r w:rsidRPr="008A3FA7">
              <w:rPr>
                <w:rFonts w:eastAsia="PMingLiU"/>
                <w:sz w:val="20"/>
                <w:szCs w:val="20"/>
              </w:rPr>
              <w:t>Concurrent</w:t>
            </w:r>
          </w:p>
        </w:tc>
        <w:tc>
          <w:tcPr>
            <w:tcW w:w="2739" w:type="dxa"/>
            <w:shd w:val="clear" w:color="auto" w:fill="auto"/>
            <w:tcMar>
              <w:top w:w="15" w:type="dxa"/>
              <w:left w:w="103" w:type="dxa"/>
              <w:bottom w:w="0" w:type="dxa"/>
              <w:right w:w="103" w:type="dxa"/>
            </w:tcMar>
            <w:hideMark/>
          </w:tcPr>
          <w:p w14:paraId="14E4C34B" w14:textId="77777777" w:rsidR="008A3FA7" w:rsidRPr="008A3FA7" w:rsidRDefault="008A3FA7" w:rsidP="00C22FC2">
            <w:pPr>
              <w:rPr>
                <w:rFonts w:eastAsia="PMingLiU"/>
                <w:sz w:val="20"/>
                <w:szCs w:val="20"/>
              </w:rPr>
            </w:pPr>
            <w:r w:rsidRPr="008A3FA7">
              <w:rPr>
                <w:rFonts w:eastAsia="PMingLiU"/>
                <w:sz w:val="20"/>
                <w:szCs w:val="20"/>
              </w:rPr>
              <w:t>Hyperlocal to regional</w:t>
            </w:r>
          </w:p>
        </w:tc>
      </w:tr>
      <w:tr w:rsidR="00264139" w:rsidRPr="008B4EE4" w14:paraId="5EB8DEDF" w14:textId="77777777" w:rsidTr="007276D0">
        <w:trPr>
          <w:trHeight w:val="595"/>
        </w:trPr>
        <w:tc>
          <w:tcPr>
            <w:tcW w:w="1741" w:type="dxa"/>
            <w:shd w:val="clear" w:color="auto" w:fill="auto"/>
            <w:tcMar>
              <w:top w:w="15" w:type="dxa"/>
              <w:left w:w="103" w:type="dxa"/>
              <w:bottom w:w="0" w:type="dxa"/>
              <w:right w:w="103" w:type="dxa"/>
            </w:tcMar>
            <w:hideMark/>
          </w:tcPr>
          <w:p w14:paraId="49765139" w14:textId="77777777" w:rsidR="008A3FA7" w:rsidRPr="008A3FA7" w:rsidRDefault="008A3FA7" w:rsidP="00C22FC2">
            <w:pPr>
              <w:rPr>
                <w:rFonts w:eastAsia="PMingLiU"/>
                <w:sz w:val="20"/>
                <w:szCs w:val="20"/>
              </w:rPr>
            </w:pPr>
            <w:r w:rsidRPr="008A3FA7">
              <w:rPr>
                <w:rFonts w:eastAsia="PMingLiU"/>
                <w:b/>
                <w:bCs/>
                <w:sz w:val="20"/>
                <w:szCs w:val="20"/>
              </w:rPr>
              <w:t>Aesthetic Degradation</w:t>
            </w:r>
          </w:p>
        </w:tc>
        <w:tc>
          <w:tcPr>
            <w:tcW w:w="2664" w:type="dxa"/>
            <w:shd w:val="clear" w:color="auto" w:fill="auto"/>
            <w:tcMar>
              <w:top w:w="15" w:type="dxa"/>
              <w:left w:w="103" w:type="dxa"/>
              <w:bottom w:w="0" w:type="dxa"/>
              <w:right w:w="103" w:type="dxa"/>
            </w:tcMar>
            <w:hideMark/>
          </w:tcPr>
          <w:p w14:paraId="5B16D631" w14:textId="574F7800" w:rsidR="008A3FA7" w:rsidRPr="008A3FA7" w:rsidRDefault="008A3FA7" w:rsidP="00C22FC2">
            <w:pPr>
              <w:rPr>
                <w:rFonts w:eastAsia="PMingLiU"/>
                <w:sz w:val="20"/>
                <w:szCs w:val="20"/>
              </w:rPr>
            </w:pPr>
            <w:r w:rsidRPr="008A3FA7">
              <w:rPr>
                <w:rFonts w:eastAsia="PMingLiU"/>
                <w:sz w:val="20"/>
                <w:szCs w:val="20"/>
              </w:rPr>
              <w:t>Potentially long-term if structures are not disposed of</w:t>
            </w:r>
          </w:p>
        </w:tc>
        <w:tc>
          <w:tcPr>
            <w:tcW w:w="3690" w:type="dxa"/>
            <w:shd w:val="clear" w:color="auto" w:fill="auto"/>
            <w:tcMar>
              <w:top w:w="15" w:type="dxa"/>
              <w:left w:w="103" w:type="dxa"/>
              <w:bottom w:w="0" w:type="dxa"/>
              <w:right w:w="103" w:type="dxa"/>
            </w:tcMar>
            <w:hideMark/>
          </w:tcPr>
          <w:p w14:paraId="1623F184" w14:textId="77777777" w:rsidR="008A3FA7" w:rsidRPr="008A3FA7" w:rsidRDefault="008A3FA7" w:rsidP="00C22FC2">
            <w:pPr>
              <w:rPr>
                <w:rFonts w:eastAsia="PMingLiU"/>
                <w:sz w:val="20"/>
                <w:szCs w:val="20"/>
              </w:rPr>
            </w:pPr>
            <w:r w:rsidRPr="008A3FA7">
              <w:rPr>
                <w:rFonts w:eastAsia="PMingLiU"/>
                <w:sz w:val="20"/>
                <w:szCs w:val="20"/>
              </w:rPr>
              <w:t>Depends on the extent of visible structures</w:t>
            </w:r>
          </w:p>
        </w:tc>
        <w:tc>
          <w:tcPr>
            <w:tcW w:w="2160" w:type="dxa"/>
            <w:shd w:val="clear" w:color="auto" w:fill="auto"/>
            <w:tcMar>
              <w:top w:w="15" w:type="dxa"/>
              <w:left w:w="103" w:type="dxa"/>
              <w:bottom w:w="0" w:type="dxa"/>
              <w:right w:w="103" w:type="dxa"/>
            </w:tcMar>
            <w:hideMark/>
          </w:tcPr>
          <w:p w14:paraId="7BF51503" w14:textId="77777777" w:rsidR="008A3FA7" w:rsidRPr="008A3FA7" w:rsidRDefault="008A3FA7" w:rsidP="00C22FC2">
            <w:pPr>
              <w:rPr>
                <w:rFonts w:eastAsia="PMingLiU"/>
                <w:sz w:val="20"/>
                <w:szCs w:val="20"/>
              </w:rPr>
            </w:pPr>
            <w:r w:rsidRPr="008A3FA7">
              <w:rPr>
                <w:rFonts w:eastAsia="PMingLiU"/>
                <w:sz w:val="20"/>
                <w:szCs w:val="20"/>
              </w:rPr>
              <w:t> N/A</w:t>
            </w:r>
          </w:p>
        </w:tc>
        <w:tc>
          <w:tcPr>
            <w:tcW w:w="2739" w:type="dxa"/>
            <w:shd w:val="clear" w:color="auto" w:fill="auto"/>
            <w:tcMar>
              <w:top w:w="15" w:type="dxa"/>
              <w:left w:w="103" w:type="dxa"/>
              <w:bottom w:w="0" w:type="dxa"/>
              <w:right w:w="103" w:type="dxa"/>
            </w:tcMar>
            <w:hideMark/>
          </w:tcPr>
          <w:p w14:paraId="04341FE9" w14:textId="77777777" w:rsidR="008A3FA7" w:rsidRPr="008A3FA7" w:rsidRDefault="008A3FA7" w:rsidP="00C22FC2">
            <w:pPr>
              <w:rPr>
                <w:rFonts w:eastAsia="PMingLiU"/>
                <w:sz w:val="20"/>
                <w:szCs w:val="20"/>
              </w:rPr>
            </w:pPr>
            <w:r w:rsidRPr="008A3FA7">
              <w:rPr>
                <w:rFonts w:eastAsia="PMingLiU"/>
                <w:sz w:val="20"/>
                <w:szCs w:val="20"/>
              </w:rPr>
              <w:t>N/A</w:t>
            </w:r>
          </w:p>
        </w:tc>
      </w:tr>
    </w:tbl>
    <w:p w14:paraId="7278460E" w14:textId="33F70CE2" w:rsidR="00264139" w:rsidRPr="008B4EE4" w:rsidRDefault="00264139" w:rsidP="00C22FC2">
      <w:pPr>
        <w:rPr>
          <w:sz w:val="20"/>
          <w:szCs w:val="20"/>
        </w:rPr>
      </w:pPr>
    </w:p>
    <w:p w14:paraId="27B60615" w14:textId="773193FE" w:rsidR="00264139" w:rsidRPr="008B4EE4" w:rsidRDefault="00264139" w:rsidP="00C22FC2">
      <w:pPr>
        <w:rPr>
          <w:sz w:val="20"/>
          <w:szCs w:val="20"/>
        </w:rPr>
      </w:pPr>
    </w:p>
    <w:p w14:paraId="036AD196" w14:textId="777A8725" w:rsidR="0024737F" w:rsidRPr="008B4EE4" w:rsidRDefault="00264139" w:rsidP="00C22FC2">
      <w:pPr>
        <w:rPr>
          <w:sz w:val="20"/>
          <w:szCs w:val="20"/>
        </w:rPr>
      </w:pPr>
      <w:r w:rsidRPr="008B4EE4">
        <w:rPr>
          <w:sz w:val="20"/>
          <w:szCs w:val="20"/>
        </w:rPr>
        <w:t>Table 3.  Summarized public lunar interference questionnaire responses regarding mitigation mechanisms and existing technical/standards guidance</w:t>
      </w:r>
    </w:p>
    <w:p w14:paraId="46ABB599" w14:textId="77777777" w:rsidR="005F4CE9" w:rsidRPr="008B4EE4" w:rsidRDefault="005F4CE9" w:rsidP="00C22FC2">
      <w:pPr>
        <w:rPr>
          <w:sz w:val="20"/>
          <w:szCs w:val="20"/>
        </w:rPr>
      </w:pPr>
    </w:p>
    <w:tbl>
      <w:tblPr>
        <w:tblW w:w="12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5"/>
        <w:gridCol w:w="9630"/>
        <w:gridCol w:w="1841"/>
      </w:tblGrid>
      <w:tr w:rsidR="008B4EE4" w:rsidRPr="008B4EE4" w14:paraId="5B82E3D4" w14:textId="77777777" w:rsidTr="007276D0">
        <w:trPr>
          <w:trHeight w:val="290"/>
        </w:trPr>
        <w:tc>
          <w:tcPr>
            <w:tcW w:w="1345" w:type="dxa"/>
            <w:shd w:val="clear" w:color="auto" w:fill="auto"/>
            <w:tcMar>
              <w:top w:w="15" w:type="dxa"/>
              <w:left w:w="27" w:type="dxa"/>
              <w:bottom w:w="0" w:type="dxa"/>
              <w:right w:w="27" w:type="dxa"/>
            </w:tcMar>
            <w:hideMark/>
          </w:tcPr>
          <w:p w14:paraId="7EB16ECC" w14:textId="77777777" w:rsidR="002C1B4A" w:rsidRPr="002C1B4A" w:rsidRDefault="002C1B4A" w:rsidP="00C22FC2">
            <w:pPr>
              <w:rPr>
                <w:sz w:val="20"/>
                <w:szCs w:val="20"/>
              </w:rPr>
            </w:pPr>
            <w:r w:rsidRPr="002C1B4A">
              <w:rPr>
                <w:b/>
                <w:bCs/>
                <w:sz w:val="20"/>
                <w:szCs w:val="20"/>
              </w:rPr>
              <w:t>Interference Concern</w:t>
            </w:r>
          </w:p>
        </w:tc>
        <w:tc>
          <w:tcPr>
            <w:tcW w:w="9630" w:type="dxa"/>
            <w:shd w:val="clear" w:color="auto" w:fill="auto"/>
            <w:tcMar>
              <w:top w:w="15" w:type="dxa"/>
              <w:left w:w="27" w:type="dxa"/>
              <w:bottom w:w="0" w:type="dxa"/>
              <w:right w:w="27" w:type="dxa"/>
            </w:tcMar>
            <w:hideMark/>
          </w:tcPr>
          <w:p w14:paraId="77F473B4" w14:textId="77777777" w:rsidR="002C1B4A" w:rsidRPr="002C1B4A" w:rsidRDefault="002C1B4A" w:rsidP="00C22FC2">
            <w:pPr>
              <w:rPr>
                <w:sz w:val="20"/>
                <w:szCs w:val="20"/>
              </w:rPr>
            </w:pPr>
            <w:r w:rsidRPr="002C1B4A">
              <w:rPr>
                <w:b/>
                <w:bCs/>
                <w:sz w:val="20"/>
                <w:szCs w:val="20"/>
              </w:rPr>
              <w:t>Mitigation Mechanisms?</w:t>
            </w:r>
          </w:p>
        </w:tc>
        <w:tc>
          <w:tcPr>
            <w:tcW w:w="1841" w:type="dxa"/>
            <w:shd w:val="clear" w:color="auto" w:fill="auto"/>
            <w:tcMar>
              <w:top w:w="15" w:type="dxa"/>
              <w:left w:w="27" w:type="dxa"/>
              <w:bottom w:w="0" w:type="dxa"/>
              <w:right w:w="27" w:type="dxa"/>
            </w:tcMar>
            <w:hideMark/>
          </w:tcPr>
          <w:p w14:paraId="7807BA4C" w14:textId="77777777" w:rsidR="002C1B4A" w:rsidRPr="002C1B4A" w:rsidRDefault="002C1B4A" w:rsidP="00C22FC2">
            <w:pPr>
              <w:rPr>
                <w:sz w:val="20"/>
                <w:szCs w:val="20"/>
              </w:rPr>
            </w:pPr>
            <w:r w:rsidRPr="002C1B4A">
              <w:rPr>
                <w:b/>
                <w:bCs/>
                <w:sz w:val="20"/>
                <w:szCs w:val="20"/>
              </w:rPr>
              <w:t>Existing Technical or Standards work?</w:t>
            </w:r>
          </w:p>
        </w:tc>
      </w:tr>
      <w:tr w:rsidR="008B4EE4" w:rsidRPr="008B4EE4" w14:paraId="4B9E9149" w14:textId="77777777" w:rsidTr="007276D0">
        <w:trPr>
          <w:trHeight w:val="653"/>
        </w:trPr>
        <w:tc>
          <w:tcPr>
            <w:tcW w:w="1345" w:type="dxa"/>
            <w:shd w:val="clear" w:color="auto" w:fill="auto"/>
            <w:tcMar>
              <w:top w:w="15" w:type="dxa"/>
              <w:left w:w="27" w:type="dxa"/>
              <w:bottom w:w="0" w:type="dxa"/>
              <w:right w:w="27" w:type="dxa"/>
            </w:tcMar>
            <w:hideMark/>
          </w:tcPr>
          <w:p w14:paraId="476B1D59" w14:textId="77777777" w:rsidR="002C1B4A" w:rsidRPr="002C1B4A" w:rsidRDefault="002C1B4A" w:rsidP="00C22FC2">
            <w:pPr>
              <w:rPr>
                <w:sz w:val="20"/>
                <w:szCs w:val="20"/>
              </w:rPr>
            </w:pPr>
            <w:r w:rsidRPr="002C1B4A">
              <w:rPr>
                <w:b/>
                <w:bCs/>
                <w:sz w:val="20"/>
                <w:szCs w:val="20"/>
              </w:rPr>
              <w:t>Physical Contact</w:t>
            </w:r>
          </w:p>
        </w:tc>
        <w:tc>
          <w:tcPr>
            <w:tcW w:w="9630" w:type="dxa"/>
            <w:shd w:val="clear" w:color="auto" w:fill="auto"/>
            <w:tcMar>
              <w:top w:w="15" w:type="dxa"/>
              <w:left w:w="27" w:type="dxa"/>
              <w:bottom w:w="0" w:type="dxa"/>
              <w:right w:w="27" w:type="dxa"/>
            </w:tcMar>
            <w:hideMark/>
          </w:tcPr>
          <w:p w14:paraId="7351B74C" w14:textId="77777777" w:rsidR="002C1B4A" w:rsidRPr="002C1B4A" w:rsidRDefault="002C1B4A" w:rsidP="00C22FC2">
            <w:pPr>
              <w:numPr>
                <w:ilvl w:val="0"/>
                <w:numId w:val="32"/>
              </w:numPr>
              <w:rPr>
                <w:sz w:val="20"/>
                <w:szCs w:val="20"/>
              </w:rPr>
            </w:pPr>
            <w:r w:rsidRPr="002C1B4A">
              <w:rPr>
                <w:sz w:val="20"/>
                <w:szCs w:val="20"/>
              </w:rPr>
              <w:t>Infrastructure to minimize dust (roads/railways, landing pads, regolith walls)</w:t>
            </w:r>
          </w:p>
          <w:p w14:paraId="75A8153A" w14:textId="5D22E57A" w:rsidR="002C1B4A" w:rsidRPr="008B4EE4" w:rsidRDefault="002C1B4A" w:rsidP="00C22FC2">
            <w:pPr>
              <w:numPr>
                <w:ilvl w:val="0"/>
                <w:numId w:val="32"/>
              </w:numPr>
              <w:rPr>
                <w:sz w:val="20"/>
                <w:szCs w:val="20"/>
              </w:rPr>
            </w:pPr>
            <w:r w:rsidRPr="002C1B4A">
              <w:rPr>
                <w:sz w:val="20"/>
                <w:szCs w:val="20"/>
              </w:rPr>
              <w:t xml:space="preserve">Pre-mission </w:t>
            </w:r>
            <w:r w:rsidR="008B4EE4" w:rsidRPr="008B4EE4">
              <w:rPr>
                <w:sz w:val="20"/>
                <w:szCs w:val="20"/>
              </w:rPr>
              <w:t>CONOPS</w:t>
            </w:r>
            <w:r w:rsidRPr="002C1B4A">
              <w:rPr>
                <w:sz w:val="20"/>
                <w:szCs w:val="20"/>
              </w:rPr>
              <w:t xml:space="preserve"> reporting requirements to include dust ejecta predictions</w:t>
            </w:r>
          </w:p>
        </w:tc>
        <w:tc>
          <w:tcPr>
            <w:tcW w:w="1841" w:type="dxa"/>
            <w:shd w:val="clear" w:color="auto" w:fill="auto"/>
            <w:tcMar>
              <w:top w:w="15" w:type="dxa"/>
              <w:left w:w="27" w:type="dxa"/>
              <w:bottom w:w="0" w:type="dxa"/>
              <w:right w:w="27" w:type="dxa"/>
            </w:tcMar>
            <w:hideMark/>
          </w:tcPr>
          <w:p w14:paraId="4C434443" w14:textId="77777777" w:rsidR="002C1B4A" w:rsidRPr="002C1B4A" w:rsidRDefault="002C1B4A" w:rsidP="00C22FC2">
            <w:pPr>
              <w:rPr>
                <w:sz w:val="20"/>
                <w:szCs w:val="20"/>
              </w:rPr>
            </w:pPr>
            <w:r w:rsidRPr="002C1B4A">
              <w:rPr>
                <w:sz w:val="20"/>
                <w:szCs w:val="20"/>
              </w:rPr>
              <w:t> </w:t>
            </w:r>
          </w:p>
        </w:tc>
      </w:tr>
      <w:tr w:rsidR="008B4EE4" w:rsidRPr="008B4EE4" w14:paraId="36FBA84E" w14:textId="77777777" w:rsidTr="002E2FD0">
        <w:trPr>
          <w:trHeight w:val="366"/>
        </w:trPr>
        <w:tc>
          <w:tcPr>
            <w:tcW w:w="1345" w:type="dxa"/>
            <w:shd w:val="clear" w:color="auto" w:fill="auto"/>
            <w:tcMar>
              <w:top w:w="15" w:type="dxa"/>
              <w:left w:w="27" w:type="dxa"/>
              <w:bottom w:w="0" w:type="dxa"/>
              <w:right w:w="27" w:type="dxa"/>
            </w:tcMar>
            <w:hideMark/>
          </w:tcPr>
          <w:p w14:paraId="1D387A49" w14:textId="77777777" w:rsidR="002C1B4A" w:rsidRPr="002C1B4A" w:rsidRDefault="002C1B4A" w:rsidP="00C22FC2">
            <w:pPr>
              <w:rPr>
                <w:sz w:val="20"/>
                <w:szCs w:val="20"/>
              </w:rPr>
            </w:pPr>
            <w:r w:rsidRPr="002C1B4A">
              <w:rPr>
                <w:b/>
                <w:bCs/>
                <w:sz w:val="20"/>
                <w:szCs w:val="20"/>
              </w:rPr>
              <w:t>Thermal disturbance</w:t>
            </w:r>
          </w:p>
        </w:tc>
        <w:tc>
          <w:tcPr>
            <w:tcW w:w="9630" w:type="dxa"/>
            <w:shd w:val="clear" w:color="auto" w:fill="auto"/>
            <w:tcMar>
              <w:top w:w="15" w:type="dxa"/>
              <w:left w:w="27" w:type="dxa"/>
              <w:bottom w:w="0" w:type="dxa"/>
              <w:right w:w="27" w:type="dxa"/>
            </w:tcMar>
            <w:hideMark/>
          </w:tcPr>
          <w:p w14:paraId="1AB7F10D" w14:textId="77777777" w:rsidR="002C1B4A" w:rsidRPr="008B4EE4" w:rsidRDefault="002C1B4A" w:rsidP="00C22FC2">
            <w:pPr>
              <w:pStyle w:val="ListParagraph"/>
              <w:numPr>
                <w:ilvl w:val="0"/>
                <w:numId w:val="32"/>
              </w:numPr>
              <w:rPr>
                <w:rFonts w:ascii="Times New Roman" w:hAnsi="Times New Roman"/>
                <w:sz w:val="20"/>
                <w:szCs w:val="20"/>
              </w:rPr>
            </w:pPr>
            <w:r w:rsidRPr="008B4EE4">
              <w:rPr>
                <w:rFonts w:ascii="Times New Roman" w:hAnsi="Times New Roman"/>
                <w:sz w:val="20"/>
                <w:szCs w:val="20"/>
              </w:rPr>
              <w:t>See contamination</w:t>
            </w:r>
          </w:p>
        </w:tc>
        <w:tc>
          <w:tcPr>
            <w:tcW w:w="1841" w:type="dxa"/>
            <w:shd w:val="clear" w:color="auto" w:fill="auto"/>
            <w:tcMar>
              <w:top w:w="15" w:type="dxa"/>
              <w:left w:w="27" w:type="dxa"/>
              <w:bottom w:w="0" w:type="dxa"/>
              <w:right w:w="27" w:type="dxa"/>
            </w:tcMar>
            <w:hideMark/>
          </w:tcPr>
          <w:p w14:paraId="1DA751D9" w14:textId="77777777" w:rsidR="002C1B4A" w:rsidRPr="002C1B4A" w:rsidRDefault="002C1B4A" w:rsidP="00C22FC2">
            <w:pPr>
              <w:rPr>
                <w:sz w:val="20"/>
                <w:szCs w:val="20"/>
              </w:rPr>
            </w:pPr>
            <w:r w:rsidRPr="002C1B4A">
              <w:rPr>
                <w:sz w:val="20"/>
                <w:szCs w:val="20"/>
              </w:rPr>
              <w:t> </w:t>
            </w:r>
          </w:p>
        </w:tc>
      </w:tr>
      <w:tr w:rsidR="008B4EE4" w:rsidRPr="008B4EE4" w14:paraId="6AB61F20" w14:textId="77777777" w:rsidTr="007276D0">
        <w:trPr>
          <w:trHeight w:val="1452"/>
        </w:trPr>
        <w:tc>
          <w:tcPr>
            <w:tcW w:w="1345" w:type="dxa"/>
            <w:shd w:val="clear" w:color="auto" w:fill="auto"/>
            <w:tcMar>
              <w:top w:w="15" w:type="dxa"/>
              <w:left w:w="27" w:type="dxa"/>
              <w:bottom w:w="0" w:type="dxa"/>
              <w:right w:w="27" w:type="dxa"/>
            </w:tcMar>
            <w:hideMark/>
          </w:tcPr>
          <w:p w14:paraId="6F749432" w14:textId="77777777" w:rsidR="002C1B4A" w:rsidRPr="002C1B4A" w:rsidRDefault="002C1B4A" w:rsidP="00C22FC2">
            <w:pPr>
              <w:rPr>
                <w:sz w:val="20"/>
                <w:szCs w:val="20"/>
              </w:rPr>
            </w:pPr>
            <w:r w:rsidRPr="002C1B4A">
              <w:rPr>
                <w:b/>
                <w:bCs/>
                <w:sz w:val="20"/>
                <w:szCs w:val="20"/>
              </w:rPr>
              <w:t>EMI/RFI</w:t>
            </w:r>
          </w:p>
        </w:tc>
        <w:tc>
          <w:tcPr>
            <w:tcW w:w="9630" w:type="dxa"/>
            <w:shd w:val="clear" w:color="auto" w:fill="auto"/>
            <w:tcMar>
              <w:top w:w="15" w:type="dxa"/>
              <w:left w:w="27" w:type="dxa"/>
              <w:bottom w:w="0" w:type="dxa"/>
              <w:right w:w="27" w:type="dxa"/>
            </w:tcMar>
            <w:hideMark/>
          </w:tcPr>
          <w:p w14:paraId="66663687" w14:textId="49E98804" w:rsidR="002C1B4A" w:rsidRPr="002C1B4A" w:rsidRDefault="002C1B4A" w:rsidP="00C22FC2">
            <w:pPr>
              <w:numPr>
                <w:ilvl w:val="0"/>
                <w:numId w:val="32"/>
              </w:numPr>
              <w:rPr>
                <w:sz w:val="20"/>
                <w:szCs w:val="20"/>
              </w:rPr>
            </w:pPr>
            <w:r w:rsidRPr="002C1B4A">
              <w:rPr>
                <w:sz w:val="20"/>
                <w:szCs w:val="20"/>
              </w:rPr>
              <w:t>Pre-mission C</w:t>
            </w:r>
            <w:r w:rsidR="008B4EE4" w:rsidRPr="008B4EE4">
              <w:rPr>
                <w:sz w:val="20"/>
                <w:szCs w:val="20"/>
              </w:rPr>
              <w:t xml:space="preserve">ONOPS </w:t>
            </w:r>
            <w:r w:rsidRPr="002C1B4A">
              <w:rPr>
                <w:sz w:val="20"/>
                <w:szCs w:val="20"/>
              </w:rPr>
              <w:t>to include planned spectrum use, characterization of EMI/EMC</w:t>
            </w:r>
          </w:p>
          <w:p w14:paraId="7A46B653" w14:textId="77777777" w:rsidR="002C1B4A" w:rsidRPr="002C1B4A" w:rsidRDefault="002C1B4A" w:rsidP="00C22FC2">
            <w:pPr>
              <w:numPr>
                <w:ilvl w:val="0"/>
                <w:numId w:val="32"/>
              </w:numPr>
              <w:rPr>
                <w:sz w:val="20"/>
                <w:szCs w:val="20"/>
              </w:rPr>
            </w:pPr>
            <w:r w:rsidRPr="002C1B4A">
              <w:rPr>
                <w:sz w:val="20"/>
                <w:szCs w:val="20"/>
              </w:rPr>
              <w:t xml:space="preserve">Maintaining a database of transmitter frequencies used by all lunar assets regardless of country of origin </w:t>
            </w:r>
          </w:p>
          <w:p w14:paraId="05CD93D4" w14:textId="77777777" w:rsidR="002C1B4A" w:rsidRPr="002C1B4A" w:rsidRDefault="002C1B4A" w:rsidP="00C22FC2">
            <w:pPr>
              <w:numPr>
                <w:ilvl w:val="0"/>
                <w:numId w:val="32"/>
              </w:numPr>
              <w:rPr>
                <w:sz w:val="20"/>
                <w:szCs w:val="20"/>
              </w:rPr>
            </w:pPr>
            <w:r w:rsidRPr="002C1B4A">
              <w:rPr>
                <w:sz w:val="20"/>
                <w:szCs w:val="20"/>
              </w:rPr>
              <w:t>Coordination between active/passive users during early stages of tech development</w:t>
            </w:r>
          </w:p>
          <w:p w14:paraId="3AACE14A" w14:textId="77777777" w:rsidR="002C1B4A" w:rsidRPr="002C1B4A" w:rsidRDefault="002C1B4A" w:rsidP="00C22FC2">
            <w:pPr>
              <w:numPr>
                <w:ilvl w:val="0"/>
                <w:numId w:val="32"/>
              </w:numPr>
              <w:rPr>
                <w:sz w:val="20"/>
                <w:szCs w:val="20"/>
              </w:rPr>
            </w:pPr>
            <w:r w:rsidRPr="002C1B4A">
              <w:rPr>
                <w:sz w:val="20"/>
                <w:szCs w:val="20"/>
              </w:rPr>
              <w:t>Minimizing active band spectrum to allow for more science (particularly at bands blocked by Earth’s ionosphere)</w:t>
            </w:r>
          </w:p>
          <w:p w14:paraId="154BB358" w14:textId="77777777" w:rsidR="002C1B4A" w:rsidRPr="002C1B4A" w:rsidRDefault="002C1B4A" w:rsidP="00C22FC2">
            <w:pPr>
              <w:numPr>
                <w:ilvl w:val="0"/>
                <w:numId w:val="32"/>
              </w:numPr>
              <w:rPr>
                <w:sz w:val="20"/>
                <w:szCs w:val="20"/>
              </w:rPr>
            </w:pPr>
            <w:r w:rsidRPr="002C1B4A">
              <w:rPr>
                <w:sz w:val="20"/>
                <w:szCs w:val="20"/>
              </w:rPr>
              <w:t>Locating missions at geographically dispersed areas away from passive users</w:t>
            </w:r>
          </w:p>
        </w:tc>
        <w:tc>
          <w:tcPr>
            <w:tcW w:w="1841" w:type="dxa"/>
            <w:shd w:val="clear" w:color="auto" w:fill="auto"/>
            <w:tcMar>
              <w:top w:w="15" w:type="dxa"/>
              <w:left w:w="27" w:type="dxa"/>
              <w:bottom w:w="0" w:type="dxa"/>
              <w:right w:w="27" w:type="dxa"/>
            </w:tcMar>
            <w:hideMark/>
          </w:tcPr>
          <w:p w14:paraId="142BFA2F" w14:textId="77777777" w:rsidR="002C1B4A" w:rsidRPr="002C1B4A" w:rsidRDefault="002C1B4A" w:rsidP="00C22FC2">
            <w:pPr>
              <w:numPr>
                <w:ilvl w:val="0"/>
                <w:numId w:val="33"/>
              </w:numPr>
              <w:rPr>
                <w:sz w:val="20"/>
                <w:szCs w:val="20"/>
              </w:rPr>
            </w:pPr>
            <w:r w:rsidRPr="002C1B4A">
              <w:rPr>
                <w:sz w:val="20"/>
                <w:szCs w:val="20"/>
              </w:rPr>
              <w:t>MIL-STD-461 for EMI</w:t>
            </w:r>
          </w:p>
          <w:p w14:paraId="76298DED" w14:textId="77777777" w:rsidR="002C1B4A" w:rsidRPr="002C1B4A" w:rsidRDefault="002C1B4A" w:rsidP="00C22FC2">
            <w:pPr>
              <w:numPr>
                <w:ilvl w:val="0"/>
                <w:numId w:val="33"/>
              </w:numPr>
              <w:rPr>
                <w:sz w:val="20"/>
                <w:szCs w:val="20"/>
              </w:rPr>
            </w:pPr>
            <w:r w:rsidRPr="002C1B4A">
              <w:rPr>
                <w:sz w:val="20"/>
                <w:szCs w:val="20"/>
              </w:rPr>
              <w:t>ITU working groups 7a/7d</w:t>
            </w:r>
          </w:p>
          <w:p w14:paraId="3336A76C" w14:textId="77777777" w:rsidR="002C1B4A" w:rsidRPr="002C1B4A" w:rsidRDefault="002C1B4A" w:rsidP="00C22FC2">
            <w:pPr>
              <w:numPr>
                <w:ilvl w:val="0"/>
                <w:numId w:val="33"/>
              </w:numPr>
              <w:rPr>
                <w:sz w:val="20"/>
                <w:szCs w:val="20"/>
              </w:rPr>
            </w:pPr>
            <w:r w:rsidRPr="002C1B4A">
              <w:rPr>
                <w:sz w:val="20"/>
                <w:szCs w:val="20"/>
              </w:rPr>
              <w:t>Space Frequency Coordination Group</w:t>
            </w:r>
          </w:p>
          <w:p w14:paraId="52C1AA7B" w14:textId="77777777" w:rsidR="002C1B4A" w:rsidRPr="002C1B4A" w:rsidRDefault="002C1B4A" w:rsidP="00C22FC2">
            <w:pPr>
              <w:numPr>
                <w:ilvl w:val="0"/>
                <w:numId w:val="33"/>
              </w:numPr>
              <w:rPr>
                <w:sz w:val="20"/>
                <w:szCs w:val="20"/>
              </w:rPr>
            </w:pPr>
            <w:r w:rsidRPr="002C1B4A">
              <w:rPr>
                <w:sz w:val="20"/>
                <w:szCs w:val="20"/>
              </w:rPr>
              <w:t>CITEL</w:t>
            </w:r>
          </w:p>
        </w:tc>
      </w:tr>
      <w:tr w:rsidR="008B4EE4" w:rsidRPr="008B4EE4" w14:paraId="5028B1E4" w14:textId="77777777" w:rsidTr="007276D0">
        <w:trPr>
          <w:trHeight w:val="1994"/>
        </w:trPr>
        <w:tc>
          <w:tcPr>
            <w:tcW w:w="1345" w:type="dxa"/>
            <w:shd w:val="clear" w:color="auto" w:fill="auto"/>
            <w:tcMar>
              <w:top w:w="15" w:type="dxa"/>
              <w:left w:w="27" w:type="dxa"/>
              <w:bottom w:w="0" w:type="dxa"/>
              <w:right w:w="27" w:type="dxa"/>
            </w:tcMar>
            <w:hideMark/>
          </w:tcPr>
          <w:p w14:paraId="67D504C9" w14:textId="77777777" w:rsidR="002C1B4A" w:rsidRPr="002C1B4A" w:rsidRDefault="002C1B4A" w:rsidP="00C22FC2">
            <w:pPr>
              <w:rPr>
                <w:sz w:val="20"/>
                <w:szCs w:val="20"/>
              </w:rPr>
            </w:pPr>
            <w:r w:rsidRPr="002C1B4A">
              <w:rPr>
                <w:b/>
                <w:bCs/>
                <w:sz w:val="20"/>
                <w:szCs w:val="20"/>
              </w:rPr>
              <w:t>Contamination (biological, mechanical, chemical)</w:t>
            </w:r>
          </w:p>
        </w:tc>
        <w:tc>
          <w:tcPr>
            <w:tcW w:w="9630" w:type="dxa"/>
            <w:shd w:val="clear" w:color="auto" w:fill="auto"/>
            <w:tcMar>
              <w:top w:w="15" w:type="dxa"/>
              <w:left w:w="27" w:type="dxa"/>
              <w:bottom w:w="0" w:type="dxa"/>
              <w:right w:w="27" w:type="dxa"/>
            </w:tcMar>
            <w:hideMark/>
          </w:tcPr>
          <w:p w14:paraId="72257E04" w14:textId="77777777" w:rsidR="002C1B4A" w:rsidRPr="002C1B4A" w:rsidRDefault="002C1B4A" w:rsidP="00C22FC2">
            <w:pPr>
              <w:numPr>
                <w:ilvl w:val="0"/>
                <w:numId w:val="32"/>
              </w:numPr>
              <w:rPr>
                <w:sz w:val="20"/>
                <w:szCs w:val="20"/>
              </w:rPr>
            </w:pPr>
            <w:r w:rsidRPr="002C1B4A">
              <w:rPr>
                <w:sz w:val="20"/>
                <w:szCs w:val="20"/>
              </w:rPr>
              <w:t xml:space="preserve">Designate (temporarily or indefinitely) certain regions for certain purposes. </w:t>
            </w:r>
          </w:p>
          <w:p w14:paraId="236047FB" w14:textId="77777777" w:rsidR="002C1B4A" w:rsidRPr="002C1B4A" w:rsidRDefault="002C1B4A" w:rsidP="00C22FC2">
            <w:pPr>
              <w:numPr>
                <w:ilvl w:val="0"/>
                <w:numId w:val="32"/>
              </w:numPr>
              <w:rPr>
                <w:sz w:val="20"/>
                <w:szCs w:val="20"/>
              </w:rPr>
            </w:pPr>
            <w:r w:rsidRPr="002C1B4A">
              <w:rPr>
                <w:sz w:val="20"/>
                <w:szCs w:val="20"/>
              </w:rPr>
              <w:t xml:space="preserve">Studies of if and how sites may be ‘restored’ after (say) in situ resource utilization may also be worthwhile. </w:t>
            </w:r>
          </w:p>
          <w:p w14:paraId="3FB62AA5" w14:textId="77777777" w:rsidR="002C1B4A" w:rsidRPr="002C1B4A" w:rsidRDefault="002C1B4A" w:rsidP="00C22FC2">
            <w:pPr>
              <w:numPr>
                <w:ilvl w:val="0"/>
                <w:numId w:val="32"/>
              </w:numPr>
              <w:rPr>
                <w:sz w:val="20"/>
                <w:szCs w:val="20"/>
              </w:rPr>
            </w:pPr>
            <w:r w:rsidRPr="002C1B4A">
              <w:rPr>
                <w:sz w:val="20"/>
                <w:szCs w:val="20"/>
              </w:rPr>
              <w:t xml:space="preserve">Add environmental impact requirements to the NextSTEP Appendices used to procure HLS services. </w:t>
            </w:r>
          </w:p>
          <w:p w14:paraId="4A8EDA33" w14:textId="508897A5" w:rsidR="002C1B4A" w:rsidRPr="002C1B4A" w:rsidRDefault="002C1B4A" w:rsidP="00C22FC2">
            <w:pPr>
              <w:numPr>
                <w:ilvl w:val="0"/>
                <w:numId w:val="32"/>
              </w:numPr>
              <w:rPr>
                <w:sz w:val="20"/>
                <w:szCs w:val="20"/>
              </w:rPr>
            </w:pPr>
            <w:r w:rsidRPr="002C1B4A">
              <w:rPr>
                <w:sz w:val="20"/>
                <w:szCs w:val="20"/>
              </w:rPr>
              <w:t xml:space="preserve">NASA provide explicit guidelines on (1) what these sites are with respect to science and exploration, and (2) how lunar actors should conduct operations in their vicinity without compromising their value. These guidelines may include </w:t>
            </w:r>
            <w:r w:rsidR="00B50701">
              <w:rPr>
                <w:sz w:val="20"/>
                <w:szCs w:val="20"/>
              </w:rPr>
              <w:t xml:space="preserve">recommended </w:t>
            </w:r>
            <w:r w:rsidRPr="002C1B4A">
              <w:rPr>
                <w:sz w:val="20"/>
                <w:szCs w:val="20"/>
              </w:rPr>
              <w:t xml:space="preserve">landing site keepaway distance, </w:t>
            </w:r>
            <w:r w:rsidR="00B50701">
              <w:rPr>
                <w:sz w:val="20"/>
                <w:szCs w:val="20"/>
              </w:rPr>
              <w:t xml:space="preserve">recommended </w:t>
            </w:r>
            <w:r w:rsidRPr="002C1B4A">
              <w:rPr>
                <w:sz w:val="20"/>
                <w:szCs w:val="20"/>
              </w:rPr>
              <w:t xml:space="preserve">rover keepaway distance, </w:t>
            </w:r>
            <w:r w:rsidR="00B50701">
              <w:rPr>
                <w:sz w:val="20"/>
                <w:szCs w:val="20"/>
              </w:rPr>
              <w:t>discouraging</w:t>
            </w:r>
            <w:r w:rsidRPr="002C1B4A">
              <w:rPr>
                <w:sz w:val="20"/>
                <w:szCs w:val="20"/>
              </w:rPr>
              <w:t xml:space="preserve"> certain activities in certain areas, etc. </w:t>
            </w:r>
          </w:p>
          <w:p w14:paraId="6555C3B2" w14:textId="77777777" w:rsidR="002C1B4A" w:rsidRPr="002C1B4A" w:rsidRDefault="002C1B4A" w:rsidP="00C22FC2">
            <w:pPr>
              <w:numPr>
                <w:ilvl w:val="0"/>
                <w:numId w:val="32"/>
              </w:numPr>
              <w:rPr>
                <w:sz w:val="20"/>
                <w:szCs w:val="20"/>
              </w:rPr>
            </w:pPr>
            <w:r w:rsidRPr="002C1B4A">
              <w:rPr>
                <w:sz w:val="20"/>
                <w:szCs w:val="20"/>
              </w:rPr>
              <w:t>industry best practices and standards,</w:t>
            </w:r>
          </w:p>
          <w:p w14:paraId="26417675" w14:textId="77777777" w:rsidR="002C1B4A" w:rsidRPr="002C1B4A" w:rsidRDefault="002C1B4A" w:rsidP="00C22FC2">
            <w:pPr>
              <w:numPr>
                <w:ilvl w:val="0"/>
                <w:numId w:val="32"/>
              </w:numPr>
              <w:rPr>
                <w:sz w:val="20"/>
                <w:szCs w:val="20"/>
              </w:rPr>
            </w:pPr>
            <w:r w:rsidRPr="002C1B4A">
              <w:rPr>
                <w:sz w:val="20"/>
                <w:szCs w:val="20"/>
              </w:rPr>
              <w:t>Economic incentives for companies to sell NASA in situ data prior to site compromise</w:t>
            </w:r>
          </w:p>
          <w:p w14:paraId="386A2478" w14:textId="72D12522" w:rsidR="002C1B4A" w:rsidRPr="002C1B4A" w:rsidRDefault="002C1B4A" w:rsidP="00C22FC2">
            <w:pPr>
              <w:numPr>
                <w:ilvl w:val="0"/>
                <w:numId w:val="32"/>
              </w:numPr>
              <w:rPr>
                <w:sz w:val="20"/>
                <w:szCs w:val="20"/>
              </w:rPr>
            </w:pPr>
            <w:r w:rsidRPr="002C1B4A">
              <w:rPr>
                <w:sz w:val="20"/>
                <w:szCs w:val="20"/>
              </w:rPr>
              <w:t>Expanding ITU framework and I</w:t>
            </w:r>
            <w:r w:rsidR="00B203DA">
              <w:rPr>
                <w:sz w:val="20"/>
                <w:szCs w:val="20"/>
              </w:rPr>
              <w:t xml:space="preserve">nteragency </w:t>
            </w:r>
            <w:r w:rsidRPr="002C1B4A">
              <w:rPr>
                <w:sz w:val="20"/>
                <w:szCs w:val="20"/>
              </w:rPr>
              <w:t>O</w:t>
            </w:r>
            <w:r w:rsidR="00B203DA">
              <w:rPr>
                <w:sz w:val="20"/>
                <w:szCs w:val="20"/>
              </w:rPr>
              <w:t xml:space="preserve">perations </w:t>
            </w:r>
            <w:r w:rsidRPr="002C1B4A">
              <w:rPr>
                <w:sz w:val="20"/>
                <w:szCs w:val="20"/>
              </w:rPr>
              <w:t>A</w:t>
            </w:r>
            <w:r w:rsidR="00B203DA">
              <w:rPr>
                <w:sz w:val="20"/>
                <w:szCs w:val="20"/>
              </w:rPr>
              <w:t xml:space="preserve">dvisory </w:t>
            </w:r>
            <w:r w:rsidRPr="002C1B4A">
              <w:rPr>
                <w:sz w:val="20"/>
                <w:szCs w:val="20"/>
              </w:rPr>
              <w:t>G</w:t>
            </w:r>
            <w:r w:rsidR="00B203DA">
              <w:rPr>
                <w:sz w:val="20"/>
                <w:szCs w:val="20"/>
              </w:rPr>
              <w:t>roup</w:t>
            </w:r>
            <w:r w:rsidRPr="002C1B4A">
              <w:rPr>
                <w:sz w:val="20"/>
                <w:szCs w:val="20"/>
              </w:rPr>
              <w:t xml:space="preserve"> work to consider preservation for scientific community</w:t>
            </w:r>
          </w:p>
          <w:p w14:paraId="5B05F1C0" w14:textId="77777777" w:rsidR="002C1B4A" w:rsidRPr="002C1B4A" w:rsidRDefault="002C1B4A" w:rsidP="00C22FC2">
            <w:pPr>
              <w:numPr>
                <w:ilvl w:val="0"/>
                <w:numId w:val="32"/>
              </w:numPr>
              <w:rPr>
                <w:sz w:val="20"/>
                <w:szCs w:val="20"/>
              </w:rPr>
            </w:pPr>
            <w:r w:rsidRPr="002C1B4A">
              <w:rPr>
                <w:sz w:val="20"/>
                <w:szCs w:val="20"/>
              </w:rPr>
              <w:t xml:space="preserve">Cryogenic sample collection and storage prior to executing surface activities that may impact future science in that area. </w:t>
            </w:r>
          </w:p>
        </w:tc>
        <w:tc>
          <w:tcPr>
            <w:tcW w:w="1841" w:type="dxa"/>
            <w:shd w:val="clear" w:color="auto" w:fill="auto"/>
            <w:tcMar>
              <w:top w:w="15" w:type="dxa"/>
              <w:left w:w="27" w:type="dxa"/>
              <w:bottom w:w="0" w:type="dxa"/>
              <w:right w:w="27" w:type="dxa"/>
            </w:tcMar>
            <w:hideMark/>
          </w:tcPr>
          <w:p w14:paraId="0E182AA5" w14:textId="77777777" w:rsidR="002C1B4A" w:rsidRPr="002C1B4A" w:rsidRDefault="002C1B4A" w:rsidP="00C22FC2">
            <w:pPr>
              <w:numPr>
                <w:ilvl w:val="0"/>
                <w:numId w:val="33"/>
              </w:numPr>
              <w:rPr>
                <w:sz w:val="20"/>
                <w:szCs w:val="20"/>
              </w:rPr>
            </w:pPr>
            <w:r w:rsidRPr="002C1B4A">
              <w:rPr>
                <w:sz w:val="20"/>
                <w:szCs w:val="20"/>
              </w:rPr>
              <w:t>COSPAR</w:t>
            </w:r>
          </w:p>
        </w:tc>
      </w:tr>
      <w:tr w:rsidR="008B4EE4" w:rsidRPr="008B4EE4" w14:paraId="2EC46ED9" w14:textId="77777777" w:rsidTr="007276D0">
        <w:trPr>
          <w:trHeight w:val="776"/>
        </w:trPr>
        <w:tc>
          <w:tcPr>
            <w:tcW w:w="1345" w:type="dxa"/>
            <w:shd w:val="clear" w:color="auto" w:fill="auto"/>
            <w:tcMar>
              <w:top w:w="15" w:type="dxa"/>
              <w:left w:w="27" w:type="dxa"/>
              <w:bottom w:w="0" w:type="dxa"/>
              <w:right w:w="27" w:type="dxa"/>
            </w:tcMar>
            <w:hideMark/>
          </w:tcPr>
          <w:p w14:paraId="443D4946" w14:textId="77777777" w:rsidR="002C1B4A" w:rsidRPr="002C1B4A" w:rsidRDefault="002C1B4A" w:rsidP="00C22FC2">
            <w:pPr>
              <w:rPr>
                <w:sz w:val="20"/>
                <w:szCs w:val="20"/>
              </w:rPr>
            </w:pPr>
            <w:r w:rsidRPr="002C1B4A">
              <w:rPr>
                <w:b/>
                <w:bCs/>
                <w:sz w:val="20"/>
                <w:szCs w:val="20"/>
              </w:rPr>
              <w:t>Seismic/Vibration from movement</w:t>
            </w:r>
          </w:p>
        </w:tc>
        <w:tc>
          <w:tcPr>
            <w:tcW w:w="9630" w:type="dxa"/>
            <w:shd w:val="clear" w:color="auto" w:fill="auto"/>
            <w:tcMar>
              <w:top w:w="15" w:type="dxa"/>
              <w:left w:w="27" w:type="dxa"/>
              <w:bottom w:w="0" w:type="dxa"/>
              <w:right w:w="27" w:type="dxa"/>
            </w:tcMar>
            <w:hideMark/>
          </w:tcPr>
          <w:p w14:paraId="7E30ED46" w14:textId="77777777" w:rsidR="002C1B4A" w:rsidRPr="002C1B4A" w:rsidRDefault="002C1B4A" w:rsidP="00C22FC2">
            <w:pPr>
              <w:numPr>
                <w:ilvl w:val="0"/>
                <w:numId w:val="32"/>
              </w:numPr>
              <w:rPr>
                <w:sz w:val="20"/>
                <w:szCs w:val="20"/>
              </w:rPr>
            </w:pPr>
            <w:r w:rsidRPr="002C1B4A">
              <w:rPr>
                <w:sz w:val="20"/>
                <w:szCs w:val="20"/>
              </w:rPr>
              <w:t>Defining minimum distances between machines and a gravitational-wave detector (dependent on machine)</w:t>
            </w:r>
          </w:p>
          <w:p w14:paraId="360B9762" w14:textId="77777777" w:rsidR="002C1B4A" w:rsidRPr="002C1B4A" w:rsidRDefault="002C1B4A" w:rsidP="00C22FC2">
            <w:pPr>
              <w:numPr>
                <w:ilvl w:val="0"/>
                <w:numId w:val="32"/>
              </w:numPr>
              <w:rPr>
                <w:sz w:val="20"/>
                <w:szCs w:val="20"/>
              </w:rPr>
            </w:pPr>
            <w:r w:rsidRPr="002C1B4A">
              <w:rPr>
                <w:sz w:val="20"/>
                <w:szCs w:val="20"/>
              </w:rPr>
              <w:t>Correct detector data with environmental monitoring systems measuring seismic disturbance</w:t>
            </w:r>
          </w:p>
        </w:tc>
        <w:tc>
          <w:tcPr>
            <w:tcW w:w="1841" w:type="dxa"/>
            <w:shd w:val="clear" w:color="auto" w:fill="auto"/>
            <w:tcMar>
              <w:top w:w="15" w:type="dxa"/>
              <w:left w:w="27" w:type="dxa"/>
              <w:bottom w:w="0" w:type="dxa"/>
              <w:right w:w="27" w:type="dxa"/>
            </w:tcMar>
            <w:hideMark/>
          </w:tcPr>
          <w:p w14:paraId="75BB554D" w14:textId="77777777" w:rsidR="002C1B4A" w:rsidRPr="002C1B4A" w:rsidRDefault="002C1B4A" w:rsidP="00C22FC2">
            <w:pPr>
              <w:rPr>
                <w:sz w:val="20"/>
                <w:szCs w:val="20"/>
              </w:rPr>
            </w:pPr>
            <w:r w:rsidRPr="002C1B4A">
              <w:rPr>
                <w:sz w:val="20"/>
                <w:szCs w:val="20"/>
              </w:rPr>
              <w:t> </w:t>
            </w:r>
          </w:p>
        </w:tc>
      </w:tr>
      <w:tr w:rsidR="008B4EE4" w:rsidRPr="008B4EE4" w14:paraId="09110816" w14:textId="77777777" w:rsidTr="007276D0">
        <w:trPr>
          <w:trHeight w:val="519"/>
        </w:trPr>
        <w:tc>
          <w:tcPr>
            <w:tcW w:w="1345" w:type="dxa"/>
            <w:shd w:val="clear" w:color="auto" w:fill="auto"/>
            <w:tcMar>
              <w:top w:w="15" w:type="dxa"/>
              <w:left w:w="27" w:type="dxa"/>
              <w:bottom w:w="0" w:type="dxa"/>
              <w:right w:w="27" w:type="dxa"/>
            </w:tcMar>
            <w:hideMark/>
          </w:tcPr>
          <w:p w14:paraId="40DD48AF" w14:textId="77777777" w:rsidR="002C1B4A" w:rsidRPr="002C1B4A" w:rsidRDefault="002C1B4A" w:rsidP="00C22FC2">
            <w:pPr>
              <w:rPr>
                <w:sz w:val="20"/>
                <w:szCs w:val="20"/>
              </w:rPr>
            </w:pPr>
            <w:r w:rsidRPr="002C1B4A">
              <w:rPr>
                <w:b/>
                <w:bCs/>
                <w:sz w:val="20"/>
                <w:szCs w:val="20"/>
              </w:rPr>
              <w:t>Aesthetic Degradation</w:t>
            </w:r>
          </w:p>
        </w:tc>
        <w:tc>
          <w:tcPr>
            <w:tcW w:w="9630" w:type="dxa"/>
            <w:shd w:val="clear" w:color="auto" w:fill="auto"/>
            <w:tcMar>
              <w:top w:w="15" w:type="dxa"/>
              <w:left w:w="27" w:type="dxa"/>
              <w:bottom w:w="0" w:type="dxa"/>
              <w:right w:w="27" w:type="dxa"/>
            </w:tcMar>
            <w:hideMark/>
          </w:tcPr>
          <w:p w14:paraId="043A30DA" w14:textId="77777777" w:rsidR="002C1B4A" w:rsidRPr="002C1B4A" w:rsidRDefault="002C1B4A" w:rsidP="00C22FC2">
            <w:pPr>
              <w:numPr>
                <w:ilvl w:val="0"/>
                <w:numId w:val="32"/>
              </w:numPr>
              <w:rPr>
                <w:sz w:val="20"/>
                <w:szCs w:val="20"/>
              </w:rPr>
            </w:pPr>
            <w:r w:rsidRPr="002C1B4A">
              <w:rPr>
                <w:sz w:val="20"/>
                <w:szCs w:val="20"/>
              </w:rPr>
              <w:t>Significant alteration of the Moon's surface must be prohibited to preserve its integrity as seen by Earth's inhabitants, i.e. any area of material concentration or in-situ processing must be strictly limited to a size smaller than 1 arcsecond from the Earth surface, equivalent to a disc with a radius of 2 km at the Moon's equatorial location. This ensures it remains unnoticeable to the naked eye and through amateur telescopes. Additionally, each of these areas must be at least 30 arcseconds apart to prevent the formation of visible clusters.</w:t>
            </w:r>
          </w:p>
          <w:p w14:paraId="4770D56A" w14:textId="7D5260E1" w:rsidR="002C1B4A" w:rsidRPr="002C1B4A" w:rsidRDefault="002C1B4A" w:rsidP="00C22FC2">
            <w:pPr>
              <w:ind w:firstLine="60"/>
              <w:rPr>
                <w:sz w:val="20"/>
                <w:szCs w:val="20"/>
              </w:rPr>
            </w:pPr>
          </w:p>
        </w:tc>
        <w:tc>
          <w:tcPr>
            <w:tcW w:w="1841" w:type="dxa"/>
            <w:shd w:val="clear" w:color="auto" w:fill="auto"/>
            <w:tcMar>
              <w:top w:w="15" w:type="dxa"/>
              <w:left w:w="27" w:type="dxa"/>
              <w:bottom w:w="0" w:type="dxa"/>
              <w:right w:w="27" w:type="dxa"/>
            </w:tcMar>
            <w:hideMark/>
          </w:tcPr>
          <w:p w14:paraId="4EB82284" w14:textId="77777777" w:rsidR="002C1B4A" w:rsidRPr="002C1B4A" w:rsidRDefault="002C1B4A" w:rsidP="00C22FC2">
            <w:pPr>
              <w:rPr>
                <w:sz w:val="20"/>
                <w:szCs w:val="20"/>
              </w:rPr>
            </w:pPr>
            <w:r w:rsidRPr="002C1B4A">
              <w:rPr>
                <w:sz w:val="20"/>
                <w:szCs w:val="20"/>
              </w:rPr>
              <w:t> </w:t>
            </w:r>
          </w:p>
        </w:tc>
      </w:tr>
    </w:tbl>
    <w:p w14:paraId="1315890A" w14:textId="77777777" w:rsidR="005F4CE9" w:rsidRPr="008B4EE4" w:rsidRDefault="005F4CE9" w:rsidP="00C22FC2">
      <w:pPr>
        <w:rPr>
          <w:sz w:val="20"/>
          <w:szCs w:val="20"/>
        </w:rPr>
      </w:pPr>
    </w:p>
    <w:sectPr w:rsidR="005F4CE9" w:rsidRPr="008B4EE4" w:rsidSect="00B419E0">
      <w:footnotePr>
        <w:pos w:val="beneathText"/>
        <w:numFmt w:val="chicago"/>
      </w:footnotePr>
      <w:endnotePr>
        <w:numFmt w:val="decimal"/>
      </w:endnotePr>
      <w:pgSz w:w="15840" w:h="12240" w:orient="landscape"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C485" w14:textId="77777777" w:rsidR="003E5070" w:rsidRDefault="003E5070" w:rsidP="007B07EA">
      <w:r>
        <w:separator/>
      </w:r>
    </w:p>
  </w:endnote>
  <w:endnote w:type="continuationSeparator" w:id="0">
    <w:p w14:paraId="57DA49A7" w14:textId="77777777" w:rsidR="003E5070" w:rsidRDefault="003E5070" w:rsidP="007B07EA">
      <w:r>
        <w:continuationSeparator/>
      </w:r>
    </w:p>
  </w:endnote>
  <w:endnote w:type="continuationNotice" w:id="1">
    <w:p w14:paraId="3472EF79" w14:textId="77777777" w:rsidR="003E5070" w:rsidRDefault="003E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CEB2" w14:textId="77777777" w:rsidR="00225242" w:rsidRDefault="00225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D57E" w14:textId="77777777" w:rsidR="005B5E2E" w:rsidRPr="00A2086F" w:rsidRDefault="005B5E2E" w:rsidP="00063C2D">
    <w:pPr>
      <w:jc w:val="center"/>
    </w:pPr>
    <w:r w:rsidRPr="00A2086F">
      <w:t>IAC-</w:t>
    </w:r>
    <w:r w:rsidR="00920B6F">
      <w:t>2</w:t>
    </w:r>
    <w:r w:rsidR="00F75FF4">
      <w:t>4</w:t>
    </w:r>
    <w:r w:rsidRPr="00A2086F">
      <w:t>-</w:t>
    </w:r>
    <w:r w:rsidR="001809D2">
      <w:rPr>
        <w:lang w:eastAsia="zh-TW"/>
      </w:rPr>
      <w:t>E3.4.4</w:t>
    </w:r>
    <w:r w:rsidR="00063C2D">
      <w:rPr>
        <w:rFonts w:hint="eastAsia"/>
        <w:lang w:eastAsia="zh-TW"/>
      </w:rPr>
      <w:t xml:space="preserve">                   </w:t>
    </w:r>
    <w:r w:rsidRPr="00A2086F">
      <w:tab/>
    </w:r>
    <w:r w:rsidRPr="00A2086F">
      <w:tab/>
    </w:r>
    <w:r w:rsidRPr="00A2086F">
      <w:tab/>
    </w:r>
    <w:r w:rsidRPr="00A2086F">
      <w:tab/>
    </w:r>
    <w:r w:rsidRPr="00A2086F">
      <w:tab/>
    </w:r>
    <w:r w:rsidRPr="00A2086F">
      <w:tab/>
    </w:r>
    <w:r w:rsidRPr="00A2086F">
      <w:tab/>
    </w:r>
    <w:r w:rsidRPr="00A2086F">
      <w:tab/>
      <w:t xml:space="preserve">Page </w:t>
    </w:r>
    <w:r w:rsidRPr="00A2086F">
      <w:fldChar w:fldCharType="begin"/>
    </w:r>
    <w:r w:rsidRPr="00A2086F">
      <w:instrText xml:space="preserve"> PAGE </w:instrText>
    </w:r>
    <w:r w:rsidRPr="00A2086F">
      <w:fldChar w:fldCharType="separate"/>
    </w:r>
    <w:r w:rsidR="00141461">
      <w:rPr>
        <w:noProof/>
      </w:rPr>
      <w:t>1</w:t>
    </w:r>
    <w:r w:rsidRPr="00A2086F">
      <w:fldChar w:fldCharType="end"/>
    </w:r>
    <w:r w:rsidRPr="00A2086F">
      <w:t xml:space="preserve"> of </w:t>
    </w:r>
    <w:r w:rsidR="00000000">
      <w:fldChar w:fldCharType="begin"/>
    </w:r>
    <w:r w:rsidR="00000000">
      <w:instrText xml:space="preserve"> NUMPAGES  </w:instrText>
    </w:r>
    <w:r w:rsidR="00000000">
      <w:fldChar w:fldCharType="separate"/>
    </w:r>
    <w:r w:rsidR="00141461">
      <w:rPr>
        <w:noProof/>
      </w:rPr>
      <w:t>2</w:t>
    </w:r>
    <w:r w:rsidR="000000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20BD" w14:textId="77777777" w:rsidR="00225242" w:rsidRDefault="0022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375CC" w14:textId="77777777" w:rsidR="003E5070" w:rsidRDefault="003E5070" w:rsidP="007B07EA">
      <w:r>
        <w:separator/>
      </w:r>
    </w:p>
  </w:footnote>
  <w:footnote w:type="continuationSeparator" w:id="0">
    <w:p w14:paraId="45211F35" w14:textId="77777777" w:rsidR="003E5070" w:rsidRDefault="003E5070" w:rsidP="007B07EA">
      <w:r>
        <w:continuationSeparator/>
      </w:r>
    </w:p>
  </w:footnote>
  <w:footnote w:type="continuationNotice" w:id="1">
    <w:p w14:paraId="64AA149F" w14:textId="77777777" w:rsidR="003E5070" w:rsidRDefault="003E5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0DAA6" w14:textId="29558295" w:rsidR="00225242" w:rsidRDefault="00225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AE6BA" w14:textId="507F4E91" w:rsidR="00DF5684" w:rsidRDefault="00637F52" w:rsidP="00DF5684">
    <w:pPr>
      <w:pStyle w:val="Header"/>
      <w:jc w:val="center"/>
      <w:rPr>
        <w:sz w:val="16"/>
        <w:szCs w:val="16"/>
        <w:lang w:eastAsia="zh-TW"/>
      </w:rPr>
    </w:pPr>
    <w:r>
      <w:rPr>
        <w:sz w:val="16"/>
        <w:szCs w:val="16"/>
      </w:rPr>
      <w:t>7</w:t>
    </w:r>
    <w:r w:rsidR="00F75FF4">
      <w:rPr>
        <w:sz w:val="16"/>
        <w:szCs w:val="16"/>
      </w:rPr>
      <w:t>5</w:t>
    </w:r>
    <w:r w:rsidR="001C4BAE" w:rsidRPr="001C4BAE">
      <w:rPr>
        <w:sz w:val="16"/>
        <w:szCs w:val="16"/>
        <w:vertAlign w:val="superscript"/>
      </w:rPr>
      <w:t>th</w:t>
    </w:r>
    <w:r w:rsidR="001C4BAE">
      <w:rPr>
        <w:sz w:val="16"/>
        <w:szCs w:val="16"/>
      </w:rPr>
      <w:t xml:space="preserve"> International Astronautical Congress</w:t>
    </w:r>
    <w:r w:rsidR="00DF5684">
      <w:rPr>
        <w:rFonts w:hint="eastAsia"/>
        <w:sz w:val="16"/>
        <w:szCs w:val="16"/>
        <w:lang w:eastAsia="zh-TW"/>
      </w:rPr>
      <w:t xml:space="preserve"> (IAC)</w:t>
    </w:r>
    <w:r w:rsidR="00F75FF4">
      <w:rPr>
        <w:sz w:val="16"/>
        <w:szCs w:val="16"/>
      </w:rPr>
      <w:t xml:space="preserve">, </w:t>
    </w:r>
    <w:r w:rsidR="00F75FF4">
      <w:rPr>
        <w:sz w:val="16"/>
        <w:szCs w:val="16"/>
        <w:lang w:eastAsia="zh-TW"/>
      </w:rPr>
      <w:t>Milan</w:t>
    </w:r>
    <w:r>
      <w:rPr>
        <w:sz w:val="16"/>
        <w:szCs w:val="16"/>
        <w:lang w:eastAsia="zh-TW"/>
      </w:rPr>
      <w:t xml:space="preserve">, </w:t>
    </w:r>
    <w:r w:rsidR="00F75FF4">
      <w:rPr>
        <w:sz w:val="16"/>
        <w:szCs w:val="16"/>
        <w:lang w:eastAsia="zh-TW"/>
      </w:rPr>
      <w:t>Italy</w:t>
    </w:r>
    <w:r w:rsidR="008A54CC">
      <w:rPr>
        <w:rFonts w:hint="eastAsia"/>
        <w:sz w:val="16"/>
        <w:szCs w:val="16"/>
        <w:lang w:eastAsia="zh-TW"/>
      </w:rPr>
      <w:t xml:space="preserve">, </w:t>
    </w:r>
    <w:r w:rsidR="00F75FF4">
      <w:rPr>
        <w:sz w:val="16"/>
        <w:szCs w:val="16"/>
        <w:lang w:eastAsia="zh-TW"/>
      </w:rPr>
      <w:t>14</w:t>
    </w:r>
    <w:r w:rsidR="008A54CC">
      <w:rPr>
        <w:rFonts w:hint="eastAsia"/>
        <w:sz w:val="16"/>
        <w:szCs w:val="16"/>
        <w:lang w:eastAsia="zh-TW"/>
      </w:rPr>
      <w:t>-</w:t>
    </w:r>
    <w:r w:rsidR="00F75FF4">
      <w:rPr>
        <w:sz w:val="16"/>
        <w:szCs w:val="16"/>
        <w:lang w:eastAsia="zh-TW"/>
      </w:rPr>
      <w:t>18</w:t>
    </w:r>
    <w:r>
      <w:rPr>
        <w:rFonts w:hint="eastAsia"/>
        <w:sz w:val="16"/>
        <w:szCs w:val="16"/>
        <w:lang w:eastAsia="zh-TW"/>
      </w:rPr>
      <w:t xml:space="preserve"> October 20</w:t>
    </w:r>
    <w:r w:rsidR="00920B6F">
      <w:rPr>
        <w:sz w:val="16"/>
        <w:szCs w:val="16"/>
        <w:lang w:eastAsia="zh-TW"/>
      </w:rPr>
      <w:t>2</w:t>
    </w:r>
    <w:r w:rsidR="00F75FF4">
      <w:rPr>
        <w:sz w:val="16"/>
        <w:szCs w:val="16"/>
        <w:lang w:eastAsia="zh-TW"/>
      </w:rPr>
      <w:t>4</w:t>
    </w:r>
    <w:r w:rsidR="00821EB7">
      <w:rPr>
        <w:sz w:val="16"/>
        <w:szCs w:val="16"/>
      </w:rPr>
      <w:t xml:space="preserve">. </w:t>
    </w:r>
  </w:p>
  <w:p w14:paraId="77723426" w14:textId="77777777" w:rsidR="00336F5D" w:rsidRPr="003C3F3F" w:rsidRDefault="00821EB7" w:rsidP="00DF5684">
    <w:pPr>
      <w:pStyle w:val="Header"/>
      <w:jc w:val="center"/>
      <w:rPr>
        <w:sz w:val="16"/>
        <w:szCs w:val="16"/>
      </w:rPr>
    </w:pPr>
    <w:r>
      <w:rPr>
        <w:sz w:val="16"/>
        <w:szCs w:val="16"/>
      </w:rPr>
      <w:t>Copyright ©20</w:t>
    </w:r>
    <w:r w:rsidR="00920B6F">
      <w:rPr>
        <w:sz w:val="16"/>
        <w:szCs w:val="16"/>
      </w:rPr>
      <w:t>2</w:t>
    </w:r>
    <w:r w:rsidR="00F75FF4">
      <w:rPr>
        <w:sz w:val="16"/>
        <w:szCs w:val="16"/>
      </w:rPr>
      <w:t>4</w:t>
    </w:r>
    <w:r w:rsidR="001C4BAE">
      <w:rPr>
        <w:sz w:val="16"/>
        <w:szCs w:val="16"/>
      </w:rPr>
      <w:t xml:space="preserve"> by </w:t>
    </w:r>
    <w:r w:rsidR="001C4BAE" w:rsidRPr="001C4BAE">
      <w:rPr>
        <w:sz w:val="16"/>
        <w:szCs w:val="16"/>
      </w:rPr>
      <w:t>the International Astronautical Federation</w:t>
    </w:r>
    <w:r w:rsidR="00DF5684">
      <w:rPr>
        <w:rFonts w:hint="eastAsia"/>
        <w:sz w:val="16"/>
        <w:szCs w:val="16"/>
        <w:lang w:eastAsia="zh-TW"/>
      </w:rPr>
      <w:t xml:space="preserve"> (IAF)</w:t>
    </w:r>
    <w:r w:rsidR="001C4BAE">
      <w:rPr>
        <w:sz w:val="16"/>
        <w:szCs w:val="16"/>
      </w:rPr>
      <w:t>. All rights reserved.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9F01" w14:textId="36850D21" w:rsidR="00225242" w:rsidRDefault="00225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32FF"/>
    <w:multiLevelType w:val="hybridMultilevel"/>
    <w:tmpl w:val="60C4C2FE"/>
    <w:lvl w:ilvl="0" w:tplc="41E67310">
      <w:start w:val="1"/>
      <w:numFmt w:val="bullet"/>
      <w:lvlText w:val="•"/>
      <w:lvlJc w:val="left"/>
      <w:pPr>
        <w:tabs>
          <w:tab w:val="num" w:pos="720"/>
        </w:tabs>
        <w:ind w:left="720" w:hanging="360"/>
      </w:pPr>
      <w:rPr>
        <w:rFonts w:ascii="Arial" w:hAnsi="Arial" w:hint="default"/>
      </w:rPr>
    </w:lvl>
    <w:lvl w:ilvl="1" w:tplc="96E2030C" w:tentative="1">
      <w:start w:val="1"/>
      <w:numFmt w:val="bullet"/>
      <w:lvlText w:val="•"/>
      <w:lvlJc w:val="left"/>
      <w:pPr>
        <w:tabs>
          <w:tab w:val="num" w:pos="1440"/>
        </w:tabs>
        <w:ind w:left="1440" w:hanging="360"/>
      </w:pPr>
      <w:rPr>
        <w:rFonts w:ascii="Arial" w:hAnsi="Arial" w:hint="default"/>
      </w:rPr>
    </w:lvl>
    <w:lvl w:ilvl="2" w:tplc="5344C084" w:tentative="1">
      <w:start w:val="1"/>
      <w:numFmt w:val="bullet"/>
      <w:lvlText w:val="•"/>
      <w:lvlJc w:val="left"/>
      <w:pPr>
        <w:tabs>
          <w:tab w:val="num" w:pos="2160"/>
        </w:tabs>
        <w:ind w:left="2160" w:hanging="360"/>
      </w:pPr>
      <w:rPr>
        <w:rFonts w:ascii="Arial" w:hAnsi="Arial" w:hint="default"/>
      </w:rPr>
    </w:lvl>
    <w:lvl w:ilvl="3" w:tplc="37786F1E" w:tentative="1">
      <w:start w:val="1"/>
      <w:numFmt w:val="bullet"/>
      <w:lvlText w:val="•"/>
      <w:lvlJc w:val="left"/>
      <w:pPr>
        <w:tabs>
          <w:tab w:val="num" w:pos="2880"/>
        </w:tabs>
        <w:ind w:left="2880" w:hanging="360"/>
      </w:pPr>
      <w:rPr>
        <w:rFonts w:ascii="Arial" w:hAnsi="Arial" w:hint="default"/>
      </w:rPr>
    </w:lvl>
    <w:lvl w:ilvl="4" w:tplc="66FAEFC8" w:tentative="1">
      <w:start w:val="1"/>
      <w:numFmt w:val="bullet"/>
      <w:lvlText w:val="•"/>
      <w:lvlJc w:val="left"/>
      <w:pPr>
        <w:tabs>
          <w:tab w:val="num" w:pos="3600"/>
        </w:tabs>
        <w:ind w:left="3600" w:hanging="360"/>
      </w:pPr>
      <w:rPr>
        <w:rFonts w:ascii="Arial" w:hAnsi="Arial" w:hint="default"/>
      </w:rPr>
    </w:lvl>
    <w:lvl w:ilvl="5" w:tplc="618CA764" w:tentative="1">
      <w:start w:val="1"/>
      <w:numFmt w:val="bullet"/>
      <w:lvlText w:val="•"/>
      <w:lvlJc w:val="left"/>
      <w:pPr>
        <w:tabs>
          <w:tab w:val="num" w:pos="4320"/>
        </w:tabs>
        <w:ind w:left="4320" w:hanging="360"/>
      </w:pPr>
      <w:rPr>
        <w:rFonts w:ascii="Arial" w:hAnsi="Arial" w:hint="default"/>
      </w:rPr>
    </w:lvl>
    <w:lvl w:ilvl="6" w:tplc="4844AEDC" w:tentative="1">
      <w:start w:val="1"/>
      <w:numFmt w:val="bullet"/>
      <w:lvlText w:val="•"/>
      <w:lvlJc w:val="left"/>
      <w:pPr>
        <w:tabs>
          <w:tab w:val="num" w:pos="5040"/>
        </w:tabs>
        <w:ind w:left="5040" w:hanging="360"/>
      </w:pPr>
      <w:rPr>
        <w:rFonts w:ascii="Arial" w:hAnsi="Arial" w:hint="default"/>
      </w:rPr>
    </w:lvl>
    <w:lvl w:ilvl="7" w:tplc="D974B712" w:tentative="1">
      <w:start w:val="1"/>
      <w:numFmt w:val="bullet"/>
      <w:lvlText w:val="•"/>
      <w:lvlJc w:val="left"/>
      <w:pPr>
        <w:tabs>
          <w:tab w:val="num" w:pos="5760"/>
        </w:tabs>
        <w:ind w:left="5760" w:hanging="360"/>
      </w:pPr>
      <w:rPr>
        <w:rFonts w:ascii="Arial" w:hAnsi="Arial" w:hint="default"/>
      </w:rPr>
    </w:lvl>
    <w:lvl w:ilvl="8" w:tplc="A8066A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93253D"/>
    <w:multiLevelType w:val="hybridMultilevel"/>
    <w:tmpl w:val="B51A5E3E"/>
    <w:lvl w:ilvl="0" w:tplc="D71CC83A">
      <w:start w:val="1"/>
      <w:numFmt w:val="bullet"/>
      <w:lvlText w:val="•"/>
      <w:lvlJc w:val="left"/>
      <w:pPr>
        <w:tabs>
          <w:tab w:val="num" w:pos="720"/>
        </w:tabs>
        <w:ind w:left="720" w:hanging="360"/>
      </w:pPr>
      <w:rPr>
        <w:rFonts w:ascii="Arial" w:hAnsi="Arial" w:hint="default"/>
      </w:rPr>
    </w:lvl>
    <w:lvl w:ilvl="1" w:tplc="F1BAF9D2" w:tentative="1">
      <w:start w:val="1"/>
      <w:numFmt w:val="bullet"/>
      <w:lvlText w:val="•"/>
      <w:lvlJc w:val="left"/>
      <w:pPr>
        <w:tabs>
          <w:tab w:val="num" w:pos="1440"/>
        </w:tabs>
        <w:ind w:left="1440" w:hanging="360"/>
      </w:pPr>
      <w:rPr>
        <w:rFonts w:ascii="Arial" w:hAnsi="Arial" w:hint="default"/>
      </w:rPr>
    </w:lvl>
    <w:lvl w:ilvl="2" w:tplc="A772596E" w:tentative="1">
      <w:start w:val="1"/>
      <w:numFmt w:val="bullet"/>
      <w:lvlText w:val="•"/>
      <w:lvlJc w:val="left"/>
      <w:pPr>
        <w:tabs>
          <w:tab w:val="num" w:pos="2160"/>
        </w:tabs>
        <w:ind w:left="2160" w:hanging="360"/>
      </w:pPr>
      <w:rPr>
        <w:rFonts w:ascii="Arial" w:hAnsi="Arial" w:hint="default"/>
      </w:rPr>
    </w:lvl>
    <w:lvl w:ilvl="3" w:tplc="5E74E9FC" w:tentative="1">
      <w:start w:val="1"/>
      <w:numFmt w:val="bullet"/>
      <w:lvlText w:val="•"/>
      <w:lvlJc w:val="left"/>
      <w:pPr>
        <w:tabs>
          <w:tab w:val="num" w:pos="2880"/>
        </w:tabs>
        <w:ind w:left="2880" w:hanging="360"/>
      </w:pPr>
      <w:rPr>
        <w:rFonts w:ascii="Arial" w:hAnsi="Arial" w:hint="default"/>
      </w:rPr>
    </w:lvl>
    <w:lvl w:ilvl="4" w:tplc="ECE829CE" w:tentative="1">
      <w:start w:val="1"/>
      <w:numFmt w:val="bullet"/>
      <w:lvlText w:val="•"/>
      <w:lvlJc w:val="left"/>
      <w:pPr>
        <w:tabs>
          <w:tab w:val="num" w:pos="3600"/>
        </w:tabs>
        <w:ind w:left="3600" w:hanging="360"/>
      </w:pPr>
      <w:rPr>
        <w:rFonts w:ascii="Arial" w:hAnsi="Arial" w:hint="default"/>
      </w:rPr>
    </w:lvl>
    <w:lvl w:ilvl="5" w:tplc="3ADC6A0C" w:tentative="1">
      <w:start w:val="1"/>
      <w:numFmt w:val="bullet"/>
      <w:lvlText w:val="•"/>
      <w:lvlJc w:val="left"/>
      <w:pPr>
        <w:tabs>
          <w:tab w:val="num" w:pos="4320"/>
        </w:tabs>
        <w:ind w:left="4320" w:hanging="360"/>
      </w:pPr>
      <w:rPr>
        <w:rFonts w:ascii="Arial" w:hAnsi="Arial" w:hint="default"/>
      </w:rPr>
    </w:lvl>
    <w:lvl w:ilvl="6" w:tplc="EF94A60C" w:tentative="1">
      <w:start w:val="1"/>
      <w:numFmt w:val="bullet"/>
      <w:lvlText w:val="•"/>
      <w:lvlJc w:val="left"/>
      <w:pPr>
        <w:tabs>
          <w:tab w:val="num" w:pos="5040"/>
        </w:tabs>
        <w:ind w:left="5040" w:hanging="360"/>
      </w:pPr>
      <w:rPr>
        <w:rFonts w:ascii="Arial" w:hAnsi="Arial" w:hint="default"/>
      </w:rPr>
    </w:lvl>
    <w:lvl w:ilvl="7" w:tplc="C2C237BE" w:tentative="1">
      <w:start w:val="1"/>
      <w:numFmt w:val="bullet"/>
      <w:lvlText w:val="•"/>
      <w:lvlJc w:val="left"/>
      <w:pPr>
        <w:tabs>
          <w:tab w:val="num" w:pos="5760"/>
        </w:tabs>
        <w:ind w:left="5760" w:hanging="360"/>
      </w:pPr>
      <w:rPr>
        <w:rFonts w:ascii="Arial" w:hAnsi="Arial" w:hint="default"/>
      </w:rPr>
    </w:lvl>
    <w:lvl w:ilvl="8" w:tplc="F05ED4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F127D"/>
    <w:multiLevelType w:val="hybridMultilevel"/>
    <w:tmpl w:val="F8660442"/>
    <w:lvl w:ilvl="0" w:tplc="DA14E452">
      <w:start w:val="1"/>
      <w:numFmt w:val="bullet"/>
      <w:lvlText w:val="•"/>
      <w:lvlJc w:val="left"/>
      <w:pPr>
        <w:tabs>
          <w:tab w:val="num" w:pos="720"/>
        </w:tabs>
        <w:ind w:left="720" w:hanging="360"/>
      </w:pPr>
      <w:rPr>
        <w:rFonts w:ascii="Arial" w:hAnsi="Arial" w:hint="default"/>
      </w:rPr>
    </w:lvl>
    <w:lvl w:ilvl="1" w:tplc="A5F0511E" w:tentative="1">
      <w:start w:val="1"/>
      <w:numFmt w:val="bullet"/>
      <w:lvlText w:val="•"/>
      <w:lvlJc w:val="left"/>
      <w:pPr>
        <w:tabs>
          <w:tab w:val="num" w:pos="1440"/>
        </w:tabs>
        <w:ind w:left="1440" w:hanging="360"/>
      </w:pPr>
      <w:rPr>
        <w:rFonts w:ascii="Arial" w:hAnsi="Arial" w:hint="default"/>
      </w:rPr>
    </w:lvl>
    <w:lvl w:ilvl="2" w:tplc="870661F2" w:tentative="1">
      <w:start w:val="1"/>
      <w:numFmt w:val="bullet"/>
      <w:lvlText w:val="•"/>
      <w:lvlJc w:val="left"/>
      <w:pPr>
        <w:tabs>
          <w:tab w:val="num" w:pos="2160"/>
        </w:tabs>
        <w:ind w:left="2160" w:hanging="360"/>
      </w:pPr>
      <w:rPr>
        <w:rFonts w:ascii="Arial" w:hAnsi="Arial" w:hint="default"/>
      </w:rPr>
    </w:lvl>
    <w:lvl w:ilvl="3" w:tplc="F620BB58" w:tentative="1">
      <w:start w:val="1"/>
      <w:numFmt w:val="bullet"/>
      <w:lvlText w:val="•"/>
      <w:lvlJc w:val="left"/>
      <w:pPr>
        <w:tabs>
          <w:tab w:val="num" w:pos="2880"/>
        </w:tabs>
        <w:ind w:left="2880" w:hanging="360"/>
      </w:pPr>
      <w:rPr>
        <w:rFonts w:ascii="Arial" w:hAnsi="Arial" w:hint="default"/>
      </w:rPr>
    </w:lvl>
    <w:lvl w:ilvl="4" w:tplc="A86E1940" w:tentative="1">
      <w:start w:val="1"/>
      <w:numFmt w:val="bullet"/>
      <w:lvlText w:val="•"/>
      <w:lvlJc w:val="left"/>
      <w:pPr>
        <w:tabs>
          <w:tab w:val="num" w:pos="3600"/>
        </w:tabs>
        <w:ind w:left="3600" w:hanging="360"/>
      </w:pPr>
      <w:rPr>
        <w:rFonts w:ascii="Arial" w:hAnsi="Arial" w:hint="default"/>
      </w:rPr>
    </w:lvl>
    <w:lvl w:ilvl="5" w:tplc="23ACFFA4" w:tentative="1">
      <w:start w:val="1"/>
      <w:numFmt w:val="bullet"/>
      <w:lvlText w:val="•"/>
      <w:lvlJc w:val="left"/>
      <w:pPr>
        <w:tabs>
          <w:tab w:val="num" w:pos="4320"/>
        </w:tabs>
        <w:ind w:left="4320" w:hanging="360"/>
      </w:pPr>
      <w:rPr>
        <w:rFonts w:ascii="Arial" w:hAnsi="Arial" w:hint="default"/>
      </w:rPr>
    </w:lvl>
    <w:lvl w:ilvl="6" w:tplc="D4A2C100" w:tentative="1">
      <w:start w:val="1"/>
      <w:numFmt w:val="bullet"/>
      <w:lvlText w:val="•"/>
      <w:lvlJc w:val="left"/>
      <w:pPr>
        <w:tabs>
          <w:tab w:val="num" w:pos="5040"/>
        </w:tabs>
        <w:ind w:left="5040" w:hanging="360"/>
      </w:pPr>
      <w:rPr>
        <w:rFonts w:ascii="Arial" w:hAnsi="Arial" w:hint="default"/>
      </w:rPr>
    </w:lvl>
    <w:lvl w:ilvl="7" w:tplc="B906B9A4" w:tentative="1">
      <w:start w:val="1"/>
      <w:numFmt w:val="bullet"/>
      <w:lvlText w:val="•"/>
      <w:lvlJc w:val="left"/>
      <w:pPr>
        <w:tabs>
          <w:tab w:val="num" w:pos="5760"/>
        </w:tabs>
        <w:ind w:left="5760" w:hanging="360"/>
      </w:pPr>
      <w:rPr>
        <w:rFonts w:ascii="Arial" w:hAnsi="Arial" w:hint="default"/>
      </w:rPr>
    </w:lvl>
    <w:lvl w:ilvl="8" w:tplc="62D049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1D38C4"/>
    <w:multiLevelType w:val="hybridMultilevel"/>
    <w:tmpl w:val="FBB281F8"/>
    <w:lvl w:ilvl="0" w:tplc="9BA2FB68">
      <w:start w:val="1"/>
      <w:numFmt w:val="bullet"/>
      <w:lvlText w:val="•"/>
      <w:lvlJc w:val="left"/>
      <w:pPr>
        <w:tabs>
          <w:tab w:val="num" w:pos="360"/>
        </w:tabs>
        <w:ind w:left="360" w:hanging="360"/>
      </w:pPr>
      <w:rPr>
        <w:rFonts w:ascii="Arial" w:hAnsi="Arial" w:hint="default"/>
      </w:rPr>
    </w:lvl>
    <w:lvl w:ilvl="1" w:tplc="7E5E3F16" w:tentative="1">
      <w:start w:val="1"/>
      <w:numFmt w:val="bullet"/>
      <w:lvlText w:val="•"/>
      <w:lvlJc w:val="left"/>
      <w:pPr>
        <w:tabs>
          <w:tab w:val="num" w:pos="1080"/>
        </w:tabs>
        <w:ind w:left="1080" w:hanging="360"/>
      </w:pPr>
      <w:rPr>
        <w:rFonts w:ascii="Arial" w:hAnsi="Arial" w:hint="default"/>
      </w:rPr>
    </w:lvl>
    <w:lvl w:ilvl="2" w:tplc="A68E10F8" w:tentative="1">
      <w:start w:val="1"/>
      <w:numFmt w:val="bullet"/>
      <w:lvlText w:val="•"/>
      <w:lvlJc w:val="left"/>
      <w:pPr>
        <w:tabs>
          <w:tab w:val="num" w:pos="1800"/>
        </w:tabs>
        <w:ind w:left="1800" w:hanging="360"/>
      </w:pPr>
      <w:rPr>
        <w:rFonts w:ascii="Arial" w:hAnsi="Arial" w:hint="default"/>
      </w:rPr>
    </w:lvl>
    <w:lvl w:ilvl="3" w:tplc="6EAE9238" w:tentative="1">
      <w:start w:val="1"/>
      <w:numFmt w:val="bullet"/>
      <w:lvlText w:val="•"/>
      <w:lvlJc w:val="left"/>
      <w:pPr>
        <w:tabs>
          <w:tab w:val="num" w:pos="2520"/>
        </w:tabs>
        <w:ind w:left="2520" w:hanging="360"/>
      </w:pPr>
      <w:rPr>
        <w:rFonts w:ascii="Arial" w:hAnsi="Arial" w:hint="default"/>
      </w:rPr>
    </w:lvl>
    <w:lvl w:ilvl="4" w:tplc="E696BA4E" w:tentative="1">
      <w:start w:val="1"/>
      <w:numFmt w:val="bullet"/>
      <w:lvlText w:val="•"/>
      <w:lvlJc w:val="left"/>
      <w:pPr>
        <w:tabs>
          <w:tab w:val="num" w:pos="3240"/>
        </w:tabs>
        <w:ind w:left="3240" w:hanging="360"/>
      </w:pPr>
      <w:rPr>
        <w:rFonts w:ascii="Arial" w:hAnsi="Arial" w:hint="default"/>
      </w:rPr>
    </w:lvl>
    <w:lvl w:ilvl="5" w:tplc="BFAA7C56" w:tentative="1">
      <w:start w:val="1"/>
      <w:numFmt w:val="bullet"/>
      <w:lvlText w:val="•"/>
      <w:lvlJc w:val="left"/>
      <w:pPr>
        <w:tabs>
          <w:tab w:val="num" w:pos="3960"/>
        </w:tabs>
        <w:ind w:left="3960" w:hanging="360"/>
      </w:pPr>
      <w:rPr>
        <w:rFonts w:ascii="Arial" w:hAnsi="Arial" w:hint="default"/>
      </w:rPr>
    </w:lvl>
    <w:lvl w:ilvl="6" w:tplc="8C32F106" w:tentative="1">
      <w:start w:val="1"/>
      <w:numFmt w:val="bullet"/>
      <w:lvlText w:val="•"/>
      <w:lvlJc w:val="left"/>
      <w:pPr>
        <w:tabs>
          <w:tab w:val="num" w:pos="4680"/>
        </w:tabs>
        <w:ind w:left="4680" w:hanging="360"/>
      </w:pPr>
      <w:rPr>
        <w:rFonts w:ascii="Arial" w:hAnsi="Arial" w:hint="default"/>
      </w:rPr>
    </w:lvl>
    <w:lvl w:ilvl="7" w:tplc="191E1840" w:tentative="1">
      <w:start w:val="1"/>
      <w:numFmt w:val="bullet"/>
      <w:lvlText w:val="•"/>
      <w:lvlJc w:val="left"/>
      <w:pPr>
        <w:tabs>
          <w:tab w:val="num" w:pos="5400"/>
        </w:tabs>
        <w:ind w:left="5400" w:hanging="360"/>
      </w:pPr>
      <w:rPr>
        <w:rFonts w:ascii="Arial" w:hAnsi="Arial" w:hint="default"/>
      </w:rPr>
    </w:lvl>
    <w:lvl w:ilvl="8" w:tplc="BD584B3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0787A95"/>
    <w:multiLevelType w:val="hybridMultilevel"/>
    <w:tmpl w:val="EDD6E466"/>
    <w:lvl w:ilvl="0" w:tplc="DA3CC8CE">
      <w:start w:val="1"/>
      <w:numFmt w:val="bullet"/>
      <w:lvlText w:val="•"/>
      <w:lvlJc w:val="left"/>
      <w:pPr>
        <w:tabs>
          <w:tab w:val="num" w:pos="720"/>
        </w:tabs>
        <w:ind w:left="720" w:hanging="360"/>
      </w:pPr>
      <w:rPr>
        <w:rFonts w:ascii="Arial" w:hAnsi="Arial" w:hint="default"/>
      </w:rPr>
    </w:lvl>
    <w:lvl w:ilvl="1" w:tplc="1766EB9A" w:tentative="1">
      <w:start w:val="1"/>
      <w:numFmt w:val="bullet"/>
      <w:lvlText w:val="•"/>
      <w:lvlJc w:val="left"/>
      <w:pPr>
        <w:tabs>
          <w:tab w:val="num" w:pos="1440"/>
        </w:tabs>
        <w:ind w:left="1440" w:hanging="360"/>
      </w:pPr>
      <w:rPr>
        <w:rFonts w:ascii="Arial" w:hAnsi="Arial" w:hint="default"/>
      </w:rPr>
    </w:lvl>
    <w:lvl w:ilvl="2" w:tplc="02DAB3DA" w:tentative="1">
      <w:start w:val="1"/>
      <w:numFmt w:val="bullet"/>
      <w:lvlText w:val="•"/>
      <w:lvlJc w:val="left"/>
      <w:pPr>
        <w:tabs>
          <w:tab w:val="num" w:pos="2160"/>
        </w:tabs>
        <w:ind w:left="2160" w:hanging="360"/>
      </w:pPr>
      <w:rPr>
        <w:rFonts w:ascii="Arial" w:hAnsi="Arial" w:hint="default"/>
      </w:rPr>
    </w:lvl>
    <w:lvl w:ilvl="3" w:tplc="216A6436" w:tentative="1">
      <w:start w:val="1"/>
      <w:numFmt w:val="bullet"/>
      <w:lvlText w:val="•"/>
      <w:lvlJc w:val="left"/>
      <w:pPr>
        <w:tabs>
          <w:tab w:val="num" w:pos="2880"/>
        </w:tabs>
        <w:ind w:left="2880" w:hanging="360"/>
      </w:pPr>
      <w:rPr>
        <w:rFonts w:ascii="Arial" w:hAnsi="Arial" w:hint="default"/>
      </w:rPr>
    </w:lvl>
    <w:lvl w:ilvl="4" w:tplc="02968322" w:tentative="1">
      <w:start w:val="1"/>
      <w:numFmt w:val="bullet"/>
      <w:lvlText w:val="•"/>
      <w:lvlJc w:val="left"/>
      <w:pPr>
        <w:tabs>
          <w:tab w:val="num" w:pos="3600"/>
        </w:tabs>
        <w:ind w:left="3600" w:hanging="360"/>
      </w:pPr>
      <w:rPr>
        <w:rFonts w:ascii="Arial" w:hAnsi="Arial" w:hint="default"/>
      </w:rPr>
    </w:lvl>
    <w:lvl w:ilvl="5" w:tplc="1AC2027E" w:tentative="1">
      <w:start w:val="1"/>
      <w:numFmt w:val="bullet"/>
      <w:lvlText w:val="•"/>
      <w:lvlJc w:val="left"/>
      <w:pPr>
        <w:tabs>
          <w:tab w:val="num" w:pos="4320"/>
        </w:tabs>
        <w:ind w:left="4320" w:hanging="360"/>
      </w:pPr>
      <w:rPr>
        <w:rFonts w:ascii="Arial" w:hAnsi="Arial" w:hint="default"/>
      </w:rPr>
    </w:lvl>
    <w:lvl w:ilvl="6" w:tplc="FDE4B066" w:tentative="1">
      <w:start w:val="1"/>
      <w:numFmt w:val="bullet"/>
      <w:lvlText w:val="•"/>
      <w:lvlJc w:val="left"/>
      <w:pPr>
        <w:tabs>
          <w:tab w:val="num" w:pos="5040"/>
        </w:tabs>
        <w:ind w:left="5040" w:hanging="360"/>
      </w:pPr>
      <w:rPr>
        <w:rFonts w:ascii="Arial" w:hAnsi="Arial" w:hint="default"/>
      </w:rPr>
    </w:lvl>
    <w:lvl w:ilvl="7" w:tplc="C94C2310" w:tentative="1">
      <w:start w:val="1"/>
      <w:numFmt w:val="bullet"/>
      <w:lvlText w:val="•"/>
      <w:lvlJc w:val="left"/>
      <w:pPr>
        <w:tabs>
          <w:tab w:val="num" w:pos="5760"/>
        </w:tabs>
        <w:ind w:left="5760" w:hanging="360"/>
      </w:pPr>
      <w:rPr>
        <w:rFonts w:ascii="Arial" w:hAnsi="Arial" w:hint="default"/>
      </w:rPr>
    </w:lvl>
    <w:lvl w:ilvl="8" w:tplc="943C65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A78B0"/>
    <w:multiLevelType w:val="hybridMultilevel"/>
    <w:tmpl w:val="8C2E5D18"/>
    <w:lvl w:ilvl="0" w:tplc="EB8C161C">
      <w:start w:val="1"/>
      <w:numFmt w:val="bullet"/>
      <w:lvlText w:val="•"/>
      <w:lvlJc w:val="left"/>
      <w:pPr>
        <w:tabs>
          <w:tab w:val="num" w:pos="360"/>
        </w:tabs>
        <w:ind w:left="360" w:hanging="360"/>
      </w:pPr>
      <w:rPr>
        <w:rFonts w:ascii="Arial" w:hAnsi="Arial" w:hint="default"/>
      </w:rPr>
    </w:lvl>
    <w:lvl w:ilvl="1" w:tplc="8AF6933A" w:tentative="1">
      <w:start w:val="1"/>
      <w:numFmt w:val="bullet"/>
      <w:lvlText w:val="•"/>
      <w:lvlJc w:val="left"/>
      <w:pPr>
        <w:tabs>
          <w:tab w:val="num" w:pos="1080"/>
        </w:tabs>
        <w:ind w:left="1080" w:hanging="360"/>
      </w:pPr>
      <w:rPr>
        <w:rFonts w:ascii="Arial" w:hAnsi="Arial" w:hint="default"/>
      </w:rPr>
    </w:lvl>
    <w:lvl w:ilvl="2" w:tplc="AC804F88" w:tentative="1">
      <w:start w:val="1"/>
      <w:numFmt w:val="bullet"/>
      <w:lvlText w:val="•"/>
      <w:lvlJc w:val="left"/>
      <w:pPr>
        <w:tabs>
          <w:tab w:val="num" w:pos="1800"/>
        </w:tabs>
        <w:ind w:left="1800" w:hanging="360"/>
      </w:pPr>
      <w:rPr>
        <w:rFonts w:ascii="Arial" w:hAnsi="Arial" w:hint="default"/>
      </w:rPr>
    </w:lvl>
    <w:lvl w:ilvl="3" w:tplc="A68E3F80" w:tentative="1">
      <w:start w:val="1"/>
      <w:numFmt w:val="bullet"/>
      <w:lvlText w:val="•"/>
      <w:lvlJc w:val="left"/>
      <w:pPr>
        <w:tabs>
          <w:tab w:val="num" w:pos="2520"/>
        </w:tabs>
        <w:ind w:left="2520" w:hanging="360"/>
      </w:pPr>
      <w:rPr>
        <w:rFonts w:ascii="Arial" w:hAnsi="Arial" w:hint="default"/>
      </w:rPr>
    </w:lvl>
    <w:lvl w:ilvl="4" w:tplc="87542FD0" w:tentative="1">
      <w:start w:val="1"/>
      <w:numFmt w:val="bullet"/>
      <w:lvlText w:val="•"/>
      <w:lvlJc w:val="left"/>
      <w:pPr>
        <w:tabs>
          <w:tab w:val="num" w:pos="3240"/>
        </w:tabs>
        <w:ind w:left="3240" w:hanging="360"/>
      </w:pPr>
      <w:rPr>
        <w:rFonts w:ascii="Arial" w:hAnsi="Arial" w:hint="default"/>
      </w:rPr>
    </w:lvl>
    <w:lvl w:ilvl="5" w:tplc="BC64D3D2" w:tentative="1">
      <w:start w:val="1"/>
      <w:numFmt w:val="bullet"/>
      <w:lvlText w:val="•"/>
      <w:lvlJc w:val="left"/>
      <w:pPr>
        <w:tabs>
          <w:tab w:val="num" w:pos="3960"/>
        </w:tabs>
        <w:ind w:left="3960" w:hanging="360"/>
      </w:pPr>
      <w:rPr>
        <w:rFonts w:ascii="Arial" w:hAnsi="Arial" w:hint="default"/>
      </w:rPr>
    </w:lvl>
    <w:lvl w:ilvl="6" w:tplc="BB5646EC" w:tentative="1">
      <w:start w:val="1"/>
      <w:numFmt w:val="bullet"/>
      <w:lvlText w:val="•"/>
      <w:lvlJc w:val="left"/>
      <w:pPr>
        <w:tabs>
          <w:tab w:val="num" w:pos="4680"/>
        </w:tabs>
        <w:ind w:left="4680" w:hanging="360"/>
      </w:pPr>
      <w:rPr>
        <w:rFonts w:ascii="Arial" w:hAnsi="Arial" w:hint="default"/>
      </w:rPr>
    </w:lvl>
    <w:lvl w:ilvl="7" w:tplc="23C24C76" w:tentative="1">
      <w:start w:val="1"/>
      <w:numFmt w:val="bullet"/>
      <w:lvlText w:val="•"/>
      <w:lvlJc w:val="left"/>
      <w:pPr>
        <w:tabs>
          <w:tab w:val="num" w:pos="5400"/>
        </w:tabs>
        <w:ind w:left="5400" w:hanging="360"/>
      </w:pPr>
      <w:rPr>
        <w:rFonts w:ascii="Arial" w:hAnsi="Arial" w:hint="default"/>
      </w:rPr>
    </w:lvl>
    <w:lvl w:ilvl="8" w:tplc="D63EA25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50C3153"/>
    <w:multiLevelType w:val="hybridMultilevel"/>
    <w:tmpl w:val="0D6AD706"/>
    <w:lvl w:ilvl="0" w:tplc="DD6E563C">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D2406"/>
    <w:multiLevelType w:val="multilevel"/>
    <w:tmpl w:val="51A0B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51095"/>
    <w:multiLevelType w:val="hybridMultilevel"/>
    <w:tmpl w:val="D3B8CB96"/>
    <w:lvl w:ilvl="0" w:tplc="E886201E">
      <w:start w:val="1"/>
      <w:numFmt w:val="bullet"/>
      <w:lvlText w:val="•"/>
      <w:lvlJc w:val="left"/>
      <w:pPr>
        <w:tabs>
          <w:tab w:val="num" w:pos="360"/>
        </w:tabs>
        <w:ind w:left="360" w:hanging="360"/>
      </w:pPr>
      <w:rPr>
        <w:rFonts w:ascii="Arial" w:hAnsi="Arial" w:hint="default"/>
      </w:rPr>
    </w:lvl>
    <w:lvl w:ilvl="1" w:tplc="8EAE28E2" w:tentative="1">
      <w:start w:val="1"/>
      <w:numFmt w:val="bullet"/>
      <w:lvlText w:val="•"/>
      <w:lvlJc w:val="left"/>
      <w:pPr>
        <w:tabs>
          <w:tab w:val="num" w:pos="1080"/>
        </w:tabs>
        <w:ind w:left="1080" w:hanging="360"/>
      </w:pPr>
      <w:rPr>
        <w:rFonts w:ascii="Arial" w:hAnsi="Arial" w:hint="default"/>
      </w:rPr>
    </w:lvl>
    <w:lvl w:ilvl="2" w:tplc="D0B41490" w:tentative="1">
      <w:start w:val="1"/>
      <w:numFmt w:val="bullet"/>
      <w:lvlText w:val="•"/>
      <w:lvlJc w:val="left"/>
      <w:pPr>
        <w:tabs>
          <w:tab w:val="num" w:pos="1800"/>
        </w:tabs>
        <w:ind w:left="1800" w:hanging="360"/>
      </w:pPr>
      <w:rPr>
        <w:rFonts w:ascii="Arial" w:hAnsi="Arial" w:hint="default"/>
      </w:rPr>
    </w:lvl>
    <w:lvl w:ilvl="3" w:tplc="35961776" w:tentative="1">
      <w:start w:val="1"/>
      <w:numFmt w:val="bullet"/>
      <w:lvlText w:val="•"/>
      <w:lvlJc w:val="left"/>
      <w:pPr>
        <w:tabs>
          <w:tab w:val="num" w:pos="2520"/>
        </w:tabs>
        <w:ind w:left="2520" w:hanging="360"/>
      </w:pPr>
      <w:rPr>
        <w:rFonts w:ascii="Arial" w:hAnsi="Arial" w:hint="default"/>
      </w:rPr>
    </w:lvl>
    <w:lvl w:ilvl="4" w:tplc="82BE3C78" w:tentative="1">
      <w:start w:val="1"/>
      <w:numFmt w:val="bullet"/>
      <w:lvlText w:val="•"/>
      <w:lvlJc w:val="left"/>
      <w:pPr>
        <w:tabs>
          <w:tab w:val="num" w:pos="3240"/>
        </w:tabs>
        <w:ind w:left="3240" w:hanging="360"/>
      </w:pPr>
      <w:rPr>
        <w:rFonts w:ascii="Arial" w:hAnsi="Arial" w:hint="default"/>
      </w:rPr>
    </w:lvl>
    <w:lvl w:ilvl="5" w:tplc="30069AAC" w:tentative="1">
      <w:start w:val="1"/>
      <w:numFmt w:val="bullet"/>
      <w:lvlText w:val="•"/>
      <w:lvlJc w:val="left"/>
      <w:pPr>
        <w:tabs>
          <w:tab w:val="num" w:pos="3960"/>
        </w:tabs>
        <w:ind w:left="3960" w:hanging="360"/>
      </w:pPr>
      <w:rPr>
        <w:rFonts w:ascii="Arial" w:hAnsi="Arial" w:hint="default"/>
      </w:rPr>
    </w:lvl>
    <w:lvl w:ilvl="6" w:tplc="48E60946" w:tentative="1">
      <w:start w:val="1"/>
      <w:numFmt w:val="bullet"/>
      <w:lvlText w:val="•"/>
      <w:lvlJc w:val="left"/>
      <w:pPr>
        <w:tabs>
          <w:tab w:val="num" w:pos="4680"/>
        </w:tabs>
        <w:ind w:left="4680" w:hanging="360"/>
      </w:pPr>
      <w:rPr>
        <w:rFonts w:ascii="Arial" w:hAnsi="Arial" w:hint="default"/>
      </w:rPr>
    </w:lvl>
    <w:lvl w:ilvl="7" w:tplc="1ABCECBC" w:tentative="1">
      <w:start w:val="1"/>
      <w:numFmt w:val="bullet"/>
      <w:lvlText w:val="•"/>
      <w:lvlJc w:val="left"/>
      <w:pPr>
        <w:tabs>
          <w:tab w:val="num" w:pos="5400"/>
        </w:tabs>
        <w:ind w:left="5400" w:hanging="360"/>
      </w:pPr>
      <w:rPr>
        <w:rFonts w:ascii="Arial" w:hAnsi="Arial" w:hint="default"/>
      </w:rPr>
    </w:lvl>
    <w:lvl w:ilvl="8" w:tplc="B0C26FD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9FB5BA5"/>
    <w:multiLevelType w:val="hybridMultilevel"/>
    <w:tmpl w:val="BF08476C"/>
    <w:lvl w:ilvl="0" w:tplc="5B60E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5007A"/>
    <w:multiLevelType w:val="hybridMultilevel"/>
    <w:tmpl w:val="A4BE8892"/>
    <w:lvl w:ilvl="0" w:tplc="ECC0005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F13902"/>
    <w:multiLevelType w:val="hybridMultilevel"/>
    <w:tmpl w:val="8056D940"/>
    <w:lvl w:ilvl="0" w:tplc="CEBA701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7D24EE9"/>
    <w:multiLevelType w:val="hybridMultilevel"/>
    <w:tmpl w:val="2AEE332E"/>
    <w:lvl w:ilvl="0" w:tplc="C7BABC2E">
      <w:start w:val="1"/>
      <w:numFmt w:val="bullet"/>
      <w:lvlText w:val="•"/>
      <w:lvlJc w:val="left"/>
      <w:pPr>
        <w:tabs>
          <w:tab w:val="num" w:pos="360"/>
        </w:tabs>
        <w:ind w:left="360" w:hanging="360"/>
      </w:pPr>
      <w:rPr>
        <w:rFonts w:ascii="Arial" w:hAnsi="Arial" w:hint="default"/>
      </w:rPr>
    </w:lvl>
    <w:lvl w:ilvl="1" w:tplc="B748F592" w:tentative="1">
      <w:start w:val="1"/>
      <w:numFmt w:val="bullet"/>
      <w:lvlText w:val="•"/>
      <w:lvlJc w:val="left"/>
      <w:pPr>
        <w:tabs>
          <w:tab w:val="num" w:pos="1080"/>
        </w:tabs>
        <w:ind w:left="1080" w:hanging="360"/>
      </w:pPr>
      <w:rPr>
        <w:rFonts w:ascii="Arial" w:hAnsi="Arial" w:hint="default"/>
      </w:rPr>
    </w:lvl>
    <w:lvl w:ilvl="2" w:tplc="939E8624" w:tentative="1">
      <w:start w:val="1"/>
      <w:numFmt w:val="bullet"/>
      <w:lvlText w:val="•"/>
      <w:lvlJc w:val="left"/>
      <w:pPr>
        <w:tabs>
          <w:tab w:val="num" w:pos="1800"/>
        </w:tabs>
        <w:ind w:left="1800" w:hanging="360"/>
      </w:pPr>
      <w:rPr>
        <w:rFonts w:ascii="Arial" w:hAnsi="Arial" w:hint="default"/>
      </w:rPr>
    </w:lvl>
    <w:lvl w:ilvl="3" w:tplc="A296DF3A" w:tentative="1">
      <w:start w:val="1"/>
      <w:numFmt w:val="bullet"/>
      <w:lvlText w:val="•"/>
      <w:lvlJc w:val="left"/>
      <w:pPr>
        <w:tabs>
          <w:tab w:val="num" w:pos="2520"/>
        </w:tabs>
        <w:ind w:left="2520" w:hanging="360"/>
      </w:pPr>
      <w:rPr>
        <w:rFonts w:ascii="Arial" w:hAnsi="Arial" w:hint="default"/>
      </w:rPr>
    </w:lvl>
    <w:lvl w:ilvl="4" w:tplc="73C2741C" w:tentative="1">
      <w:start w:val="1"/>
      <w:numFmt w:val="bullet"/>
      <w:lvlText w:val="•"/>
      <w:lvlJc w:val="left"/>
      <w:pPr>
        <w:tabs>
          <w:tab w:val="num" w:pos="3240"/>
        </w:tabs>
        <w:ind w:left="3240" w:hanging="360"/>
      </w:pPr>
      <w:rPr>
        <w:rFonts w:ascii="Arial" w:hAnsi="Arial" w:hint="default"/>
      </w:rPr>
    </w:lvl>
    <w:lvl w:ilvl="5" w:tplc="D6E6BE3A" w:tentative="1">
      <w:start w:val="1"/>
      <w:numFmt w:val="bullet"/>
      <w:lvlText w:val="•"/>
      <w:lvlJc w:val="left"/>
      <w:pPr>
        <w:tabs>
          <w:tab w:val="num" w:pos="3960"/>
        </w:tabs>
        <w:ind w:left="3960" w:hanging="360"/>
      </w:pPr>
      <w:rPr>
        <w:rFonts w:ascii="Arial" w:hAnsi="Arial" w:hint="default"/>
      </w:rPr>
    </w:lvl>
    <w:lvl w:ilvl="6" w:tplc="33FCCB7E" w:tentative="1">
      <w:start w:val="1"/>
      <w:numFmt w:val="bullet"/>
      <w:lvlText w:val="•"/>
      <w:lvlJc w:val="left"/>
      <w:pPr>
        <w:tabs>
          <w:tab w:val="num" w:pos="4680"/>
        </w:tabs>
        <w:ind w:left="4680" w:hanging="360"/>
      </w:pPr>
      <w:rPr>
        <w:rFonts w:ascii="Arial" w:hAnsi="Arial" w:hint="default"/>
      </w:rPr>
    </w:lvl>
    <w:lvl w:ilvl="7" w:tplc="242C2C08" w:tentative="1">
      <w:start w:val="1"/>
      <w:numFmt w:val="bullet"/>
      <w:lvlText w:val="•"/>
      <w:lvlJc w:val="left"/>
      <w:pPr>
        <w:tabs>
          <w:tab w:val="num" w:pos="5400"/>
        </w:tabs>
        <w:ind w:left="5400" w:hanging="360"/>
      </w:pPr>
      <w:rPr>
        <w:rFonts w:ascii="Arial" w:hAnsi="Arial" w:hint="default"/>
      </w:rPr>
    </w:lvl>
    <w:lvl w:ilvl="8" w:tplc="747C1CB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FB152F3"/>
    <w:multiLevelType w:val="hybridMultilevel"/>
    <w:tmpl w:val="027483D6"/>
    <w:lvl w:ilvl="0" w:tplc="3F5AC1CC">
      <w:start w:val="1"/>
      <w:numFmt w:val="bullet"/>
      <w:lvlText w:val=""/>
      <w:lvlJc w:val="left"/>
      <w:pPr>
        <w:tabs>
          <w:tab w:val="num" w:pos="720"/>
        </w:tabs>
        <w:ind w:left="720" w:hanging="360"/>
      </w:pPr>
      <w:rPr>
        <w:rFonts w:ascii="Symbol" w:hAnsi="Symbol" w:hint="default"/>
      </w:rPr>
    </w:lvl>
    <w:lvl w:ilvl="1" w:tplc="2452CE62" w:tentative="1">
      <w:start w:val="1"/>
      <w:numFmt w:val="bullet"/>
      <w:lvlText w:val=""/>
      <w:lvlJc w:val="left"/>
      <w:pPr>
        <w:tabs>
          <w:tab w:val="num" w:pos="1440"/>
        </w:tabs>
        <w:ind w:left="1440" w:hanging="360"/>
      </w:pPr>
      <w:rPr>
        <w:rFonts w:ascii="Symbol" w:hAnsi="Symbol" w:hint="default"/>
      </w:rPr>
    </w:lvl>
    <w:lvl w:ilvl="2" w:tplc="184A0ED0" w:tentative="1">
      <w:start w:val="1"/>
      <w:numFmt w:val="bullet"/>
      <w:lvlText w:val=""/>
      <w:lvlJc w:val="left"/>
      <w:pPr>
        <w:tabs>
          <w:tab w:val="num" w:pos="2160"/>
        </w:tabs>
        <w:ind w:left="2160" w:hanging="360"/>
      </w:pPr>
      <w:rPr>
        <w:rFonts w:ascii="Symbol" w:hAnsi="Symbol" w:hint="default"/>
      </w:rPr>
    </w:lvl>
    <w:lvl w:ilvl="3" w:tplc="BA7E2AF0" w:tentative="1">
      <w:start w:val="1"/>
      <w:numFmt w:val="bullet"/>
      <w:lvlText w:val=""/>
      <w:lvlJc w:val="left"/>
      <w:pPr>
        <w:tabs>
          <w:tab w:val="num" w:pos="2880"/>
        </w:tabs>
        <w:ind w:left="2880" w:hanging="360"/>
      </w:pPr>
      <w:rPr>
        <w:rFonts w:ascii="Symbol" w:hAnsi="Symbol" w:hint="default"/>
      </w:rPr>
    </w:lvl>
    <w:lvl w:ilvl="4" w:tplc="992471AC" w:tentative="1">
      <w:start w:val="1"/>
      <w:numFmt w:val="bullet"/>
      <w:lvlText w:val=""/>
      <w:lvlJc w:val="left"/>
      <w:pPr>
        <w:tabs>
          <w:tab w:val="num" w:pos="3600"/>
        </w:tabs>
        <w:ind w:left="3600" w:hanging="360"/>
      </w:pPr>
      <w:rPr>
        <w:rFonts w:ascii="Symbol" w:hAnsi="Symbol" w:hint="default"/>
      </w:rPr>
    </w:lvl>
    <w:lvl w:ilvl="5" w:tplc="41CA4E8C" w:tentative="1">
      <w:start w:val="1"/>
      <w:numFmt w:val="bullet"/>
      <w:lvlText w:val=""/>
      <w:lvlJc w:val="left"/>
      <w:pPr>
        <w:tabs>
          <w:tab w:val="num" w:pos="4320"/>
        </w:tabs>
        <w:ind w:left="4320" w:hanging="360"/>
      </w:pPr>
      <w:rPr>
        <w:rFonts w:ascii="Symbol" w:hAnsi="Symbol" w:hint="default"/>
      </w:rPr>
    </w:lvl>
    <w:lvl w:ilvl="6" w:tplc="DA4C168C" w:tentative="1">
      <w:start w:val="1"/>
      <w:numFmt w:val="bullet"/>
      <w:lvlText w:val=""/>
      <w:lvlJc w:val="left"/>
      <w:pPr>
        <w:tabs>
          <w:tab w:val="num" w:pos="5040"/>
        </w:tabs>
        <w:ind w:left="5040" w:hanging="360"/>
      </w:pPr>
      <w:rPr>
        <w:rFonts w:ascii="Symbol" w:hAnsi="Symbol" w:hint="default"/>
      </w:rPr>
    </w:lvl>
    <w:lvl w:ilvl="7" w:tplc="7AB2A5EA" w:tentative="1">
      <w:start w:val="1"/>
      <w:numFmt w:val="bullet"/>
      <w:lvlText w:val=""/>
      <w:lvlJc w:val="left"/>
      <w:pPr>
        <w:tabs>
          <w:tab w:val="num" w:pos="5760"/>
        </w:tabs>
        <w:ind w:left="5760" w:hanging="360"/>
      </w:pPr>
      <w:rPr>
        <w:rFonts w:ascii="Symbol" w:hAnsi="Symbol" w:hint="default"/>
      </w:rPr>
    </w:lvl>
    <w:lvl w:ilvl="8" w:tplc="9972505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8751C8"/>
    <w:multiLevelType w:val="hybridMultilevel"/>
    <w:tmpl w:val="65BA275A"/>
    <w:lvl w:ilvl="0" w:tplc="F3827964">
      <w:start w:val="1"/>
      <w:numFmt w:val="bullet"/>
      <w:lvlText w:val="•"/>
      <w:lvlJc w:val="left"/>
      <w:pPr>
        <w:tabs>
          <w:tab w:val="num" w:pos="360"/>
        </w:tabs>
        <w:ind w:left="360" w:hanging="360"/>
      </w:pPr>
      <w:rPr>
        <w:rFonts w:ascii="Arial" w:hAnsi="Arial" w:hint="default"/>
      </w:rPr>
    </w:lvl>
    <w:lvl w:ilvl="1" w:tplc="5120A6EC" w:tentative="1">
      <w:start w:val="1"/>
      <w:numFmt w:val="bullet"/>
      <w:lvlText w:val="•"/>
      <w:lvlJc w:val="left"/>
      <w:pPr>
        <w:tabs>
          <w:tab w:val="num" w:pos="1080"/>
        </w:tabs>
        <w:ind w:left="1080" w:hanging="360"/>
      </w:pPr>
      <w:rPr>
        <w:rFonts w:ascii="Arial" w:hAnsi="Arial" w:hint="default"/>
      </w:rPr>
    </w:lvl>
    <w:lvl w:ilvl="2" w:tplc="186EB10C" w:tentative="1">
      <w:start w:val="1"/>
      <w:numFmt w:val="bullet"/>
      <w:lvlText w:val="•"/>
      <w:lvlJc w:val="left"/>
      <w:pPr>
        <w:tabs>
          <w:tab w:val="num" w:pos="1800"/>
        </w:tabs>
        <w:ind w:left="1800" w:hanging="360"/>
      </w:pPr>
      <w:rPr>
        <w:rFonts w:ascii="Arial" w:hAnsi="Arial" w:hint="default"/>
      </w:rPr>
    </w:lvl>
    <w:lvl w:ilvl="3" w:tplc="C35AD58A" w:tentative="1">
      <w:start w:val="1"/>
      <w:numFmt w:val="bullet"/>
      <w:lvlText w:val="•"/>
      <w:lvlJc w:val="left"/>
      <w:pPr>
        <w:tabs>
          <w:tab w:val="num" w:pos="2520"/>
        </w:tabs>
        <w:ind w:left="2520" w:hanging="360"/>
      </w:pPr>
      <w:rPr>
        <w:rFonts w:ascii="Arial" w:hAnsi="Arial" w:hint="default"/>
      </w:rPr>
    </w:lvl>
    <w:lvl w:ilvl="4" w:tplc="91841DEA" w:tentative="1">
      <w:start w:val="1"/>
      <w:numFmt w:val="bullet"/>
      <w:lvlText w:val="•"/>
      <w:lvlJc w:val="left"/>
      <w:pPr>
        <w:tabs>
          <w:tab w:val="num" w:pos="3240"/>
        </w:tabs>
        <w:ind w:left="3240" w:hanging="360"/>
      </w:pPr>
      <w:rPr>
        <w:rFonts w:ascii="Arial" w:hAnsi="Arial" w:hint="default"/>
      </w:rPr>
    </w:lvl>
    <w:lvl w:ilvl="5" w:tplc="02D29966" w:tentative="1">
      <w:start w:val="1"/>
      <w:numFmt w:val="bullet"/>
      <w:lvlText w:val="•"/>
      <w:lvlJc w:val="left"/>
      <w:pPr>
        <w:tabs>
          <w:tab w:val="num" w:pos="3960"/>
        </w:tabs>
        <w:ind w:left="3960" w:hanging="360"/>
      </w:pPr>
      <w:rPr>
        <w:rFonts w:ascii="Arial" w:hAnsi="Arial" w:hint="default"/>
      </w:rPr>
    </w:lvl>
    <w:lvl w:ilvl="6" w:tplc="835E51E8" w:tentative="1">
      <w:start w:val="1"/>
      <w:numFmt w:val="bullet"/>
      <w:lvlText w:val="•"/>
      <w:lvlJc w:val="left"/>
      <w:pPr>
        <w:tabs>
          <w:tab w:val="num" w:pos="4680"/>
        </w:tabs>
        <w:ind w:left="4680" w:hanging="360"/>
      </w:pPr>
      <w:rPr>
        <w:rFonts w:ascii="Arial" w:hAnsi="Arial" w:hint="default"/>
      </w:rPr>
    </w:lvl>
    <w:lvl w:ilvl="7" w:tplc="A0EAD608" w:tentative="1">
      <w:start w:val="1"/>
      <w:numFmt w:val="bullet"/>
      <w:lvlText w:val="•"/>
      <w:lvlJc w:val="left"/>
      <w:pPr>
        <w:tabs>
          <w:tab w:val="num" w:pos="5400"/>
        </w:tabs>
        <w:ind w:left="5400" w:hanging="360"/>
      </w:pPr>
      <w:rPr>
        <w:rFonts w:ascii="Arial" w:hAnsi="Arial" w:hint="default"/>
      </w:rPr>
    </w:lvl>
    <w:lvl w:ilvl="8" w:tplc="7E5039C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2854E8C"/>
    <w:multiLevelType w:val="hybridMultilevel"/>
    <w:tmpl w:val="4650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902BDE"/>
    <w:multiLevelType w:val="hybridMultilevel"/>
    <w:tmpl w:val="41DC1E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39122E60"/>
    <w:multiLevelType w:val="multilevel"/>
    <w:tmpl w:val="9BAA33E6"/>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0AB12A7"/>
    <w:multiLevelType w:val="hybridMultilevel"/>
    <w:tmpl w:val="A6688D38"/>
    <w:lvl w:ilvl="0" w:tplc="3F6EC9FA">
      <w:start w:val="1"/>
      <w:numFmt w:val="bullet"/>
      <w:lvlText w:val="•"/>
      <w:lvlJc w:val="left"/>
      <w:pPr>
        <w:tabs>
          <w:tab w:val="num" w:pos="360"/>
        </w:tabs>
        <w:ind w:left="360" w:hanging="360"/>
      </w:pPr>
      <w:rPr>
        <w:rFonts w:ascii="Arial" w:hAnsi="Arial" w:hint="default"/>
      </w:rPr>
    </w:lvl>
    <w:lvl w:ilvl="1" w:tplc="0F267F4C" w:tentative="1">
      <w:start w:val="1"/>
      <w:numFmt w:val="bullet"/>
      <w:lvlText w:val="•"/>
      <w:lvlJc w:val="left"/>
      <w:pPr>
        <w:tabs>
          <w:tab w:val="num" w:pos="1080"/>
        </w:tabs>
        <w:ind w:left="1080" w:hanging="360"/>
      </w:pPr>
      <w:rPr>
        <w:rFonts w:ascii="Arial" w:hAnsi="Arial" w:hint="default"/>
      </w:rPr>
    </w:lvl>
    <w:lvl w:ilvl="2" w:tplc="F5A2F2A4" w:tentative="1">
      <w:start w:val="1"/>
      <w:numFmt w:val="bullet"/>
      <w:lvlText w:val="•"/>
      <w:lvlJc w:val="left"/>
      <w:pPr>
        <w:tabs>
          <w:tab w:val="num" w:pos="1800"/>
        </w:tabs>
        <w:ind w:left="1800" w:hanging="360"/>
      </w:pPr>
      <w:rPr>
        <w:rFonts w:ascii="Arial" w:hAnsi="Arial" w:hint="default"/>
      </w:rPr>
    </w:lvl>
    <w:lvl w:ilvl="3" w:tplc="1E0285F8" w:tentative="1">
      <w:start w:val="1"/>
      <w:numFmt w:val="bullet"/>
      <w:lvlText w:val="•"/>
      <w:lvlJc w:val="left"/>
      <w:pPr>
        <w:tabs>
          <w:tab w:val="num" w:pos="2520"/>
        </w:tabs>
        <w:ind w:left="2520" w:hanging="360"/>
      </w:pPr>
      <w:rPr>
        <w:rFonts w:ascii="Arial" w:hAnsi="Arial" w:hint="default"/>
      </w:rPr>
    </w:lvl>
    <w:lvl w:ilvl="4" w:tplc="F71A3C66" w:tentative="1">
      <w:start w:val="1"/>
      <w:numFmt w:val="bullet"/>
      <w:lvlText w:val="•"/>
      <w:lvlJc w:val="left"/>
      <w:pPr>
        <w:tabs>
          <w:tab w:val="num" w:pos="3240"/>
        </w:tabs>
        <w:ind w:left="3240" w:hanging="360"/>
      </w:pPr>
      <w:rPr>
        <w:rFonts w:ascii="Arial" w:hAnsi="Arial" w:hint="default"/>
      </w:rPr>
    </w:lvl>
    <w:lvl w:ilvl="5" w:tplc="9724CAC8" w:tentative="1">
      <w:start w:val="1"/>
      <w:numFmt w:val="bullet"/>
      <w:lvlText w:val="•"/>
      <w:lvlJc w:val="left"/>
      <w:pPr>
        <w:tabs>
          <w:tab w:val="num" w:pos="3960"/>
        </w:tabs>
        <w:ind w:left="3960" w:hanging="360"/>
      </w:pPr>
      <w:rPr>
        <w:rFonts w:ascii="Arial" w:hAnsi="Arial" w:hint="default"/>
      </w:rPr>
    </w:lvl>
    <w:lvl w:ilvl="6" w:tplc="EB363E74" w:tentative="1">
      <w:start w:val="1"/>
      <w:numFmt w:val="bullet"/>
      <w:lvlText w:val="•"/>
      <w:lvlJc w:val="left"/>
      <w:pPr>
        <w:tabs>
          <w:tab w:val="num" w:pos="4680"/>
        </w:tabs>
        <w:ind w:left="4680" w:hanging="360"/>
      </w:pPr>
      <w:rPr>
        <w:rFonts w:ascii="Arial" w:hAnsi="Arial" w:hint="default"/>
      </w:rPr>
    </w:lvl>
    <w:lvl w:ilvl="7" w:tplc="6BC60FD4" w:tentative="1">
      <w:start w:val="1"/>
      <w:numFmt w:val="bullet"/>
      <w:lvlText w:val="•"/>
      <w:lvlJc w:val="left"/>
      <w:pPr>
        <w:tabs>
          <w:tab w:val="num" w:pos="5400"/>
        </w:tabs>
        <w:ind w:left="5400" w:hanging="360"/>
      </w:pPr>
      <w:rPr>
        <w:rFonts w:ascii="Arial" w:hAnsi="Arial" w:hint="default"/>
      </w:rPr>
    </w:lvl>
    <w:lvl w:ilvl="8" w:tplc="72EE836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5E6463C"/>
    <w:multiLevelType w:val="hybridMultilevel"/>
    <w:tmpl w:val="469C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02BE4"/>
    <w:multiLevelType w:val="multilevel"/>
    <w:tmpl w:val="EDAA4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A0B0F"/>
    <w:multiLevelType w:val="hybridMultilevel"/>
    <w:tmpl w:val="0220E1A8"/>
    <w:lvl w:ilvl="0" w:tplc="6D26EE12">
      <w:start w:val="1"/>
      <w:numFmt w:val="bullet"/>
      <w:lvlText w:val="•"/>
      <w:lvlJc w:val="left"/>
      <w:pPr>
        <w:tabs>
          <w:tab w:val="num" w:pos="720"/>
        </w:tabs>
        <w:ind w:left="720" w:hanging="360"/>
      </w:pPr>
      <w:rPr>
        <w:rFonts w:ascii="Arial" w:hAnsi="Arial" w:hint="default"/>
      </w:rPr>
    </w:lvl>
    <w:lvl w:ilvl="1" w:tplc="BBE0FE0A" w:tentative="1">
      <w:start w:val="1"/>
      <w:numFmt w:val="bullet"/>
      <w:lvlText w:val="•"/>
      <w:lvlJc w:val="left"/>
      <w:pPr>
        <w:tabs>
          <w:tab w:val="num" w:pos="1440"/>
        </w:tabs>
        <w:ind w:left="1440" w:hanging="360"/>
      </w:pPr>
      <w:rPr>
        <w:rFonts w:ascii="Arial" w:hAnsi="Arial" w:hint="default"/>
      </w:rPr>
    </w:lvl>
    <w:lvl w:ilvl="2" w:tplc="634A7718" w:tentative="1">
      <w:start w:val="1"/>
      <w:numFmt w:val="bullet"/>
      <w:lvlText w:val="•"/>
      <w:lvlJc w:val="left"/>
      <w:pPr>
        <w:tabs>
          <w:tab w:val="num" w:pos="2160"/>
        </w:tabs>
        <w:ind w:left="2160" w:hanging="360"/>
      </w:pPr>
      <w:rPr>
        <w:rFonts w:ascii="Arial" w:hAnsi="Arial" w:hint="default"/>
      </w:rPr>
    </w:lvl>
    <w:lvl w:ilvl="3" w:tplc="31BA0952" w:tentative="1">
      <w:start w:val="1"/>
      <w:numFmt w:val="bullet"/>
      <w:lvlText w:val="•"/>
      <w:lvlJc w:val="left"/>
      <w:pPr>
        <w:tabs>
          <w:tab w:val="num" w:pos="2880"/>
        </w:tabs>
        <w:ind w:left="2880" w:hanging="360"/>
      </w:pPr>
      <w:rPr>
        <w:rFonts w:ascii="Arial" w:hAnsi="Arial" w:hint="default"/>
      </w:rPr>
    </w:lvl>
    <w:lvl w:ilvl="4" w:tplc="D6DC6F30" w:tentative="1">
      <w:start w:val="1"/>
      <w:numFmt w:val="bullet"/>
      <w:lvlText w:val="•"/>
      <w:lvlJc w:val="left"/>
      <w:pPr>
        <w:tabs>
          <w:tab w:val="num" w:pos="3600"/>
        </w:tabs>
        <w:ind w:left="3600" w:hanging="360"/>
      </w:pPr>
      <w:rPr>
        <w:rFonts w:ascii="Arial" w:hAnsi="Arial" w:hint="default"/>
      </w:rPr>
    </w:lvl>
    <w:lvl w:ilvl="5" w:tplc="E0BC4A12" w:tentative="1">
      <w:start w:val="1"/>
      <w:numFmt w:val="bullet"/>
      <w:lvlText w:val="•"/>
      <w:lvlJc w:val="left"/>
      <w:pPr>
        <w:tabs>
          <w:tab w:val="num" w:pos="4320"/>
        </w:tabs>
        <w:ind w:left="4320" w:hanging="360"/>
      </w:pPr>
      <w:rPr>
        <w:rFonts w:ascii="Arial" w:hAnsi="Arial" w:hint="default"/>
      </w:rPr>
    </w:lvl>
    <w:lvl w:ilvl="6" w:tplc="EAD6A072" w:tentative="1">
      <w:start w:val="1"/>
      <w:numFmt w:val="bullet"/>
      <w:lvlText w:val="•"/>
      <w:lvlJc w:val="left"/>
      <w:pPr>
        <w:tabs>
          <w:tab w:val="num" w:pos="5040"/>
        </w:tabs>
        <w:ind w:left="5040" w:hanging="360"/>
      </w:pPr>
      <w:rPr>
        <w:rFonts w:ascii="Arial" w:hAnsi="Arial" w:hint="default"/>
      </w:rPr>
    </w:lvl>
    <w:lvl w:ilvl="7" w:tplc="ABCC3E2E" w:tentative="1">
      <w:start w:val="1"/>
      <w:numFmt w:val="bullet"/>
      <w:lvlText w:val="•"/>
      <w:lvlJc w:val="left"/>
      <w:pPr>
        <w:tabs>
          <w:tab w:val="num" w:pos="5760"/>
        </w:tabs>
        <w:ind w:left="5760" w:hanging="360"/>
      </w:pPr>
      <w:rPr>
        <w:rFonts w:ascii="Arial" w:hAnsi="Arial" w:hint="default"/>
      </w:rPr>
    </w:lvl>
    <w:lvl w:ilvl="8" w:tplc="E7264F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44C46"/>
    <w:multiLevelType w:val="hybridMultilevel"/>
    <w:tmpl w:val="B572892C"/>
    <w:lvl w:ilvl="0" w:tplc="E7C29186">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8CD"/>
    <w:multiLevelType w:val="hybridMultilevel"/>
    <w:tmpl w:val="C02A99BE"/>
    <w:lvl w:ilvl="0" w:tplc="B038090E">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B2686"/>
    <w:multiLevelType w:val="hybridMultilevel"/>
    <w:tmpl w:val="247298CC"/>
    <w:lvl w:ilvl="0" w:tplc="737E4A08">
      <w:start w:val="1"/>
      <w:numFmt w:val="bullet"/>
      <w:lvlText w:val=""/>
      <w:lvlJc w:val="left"/>
      <w:pPr>
        <w:tabs>
          <w:tab w:val="num" w:pos="720"/>
        </w:tabs>
        <w:ind w:left="720" w:hanging="360"/>
      </w:pPr>
      <w:rPr>
        <w:rFonts w:ascii="Symbol" w:hAnsi="Symbol" w:hint="default"/>
      </w:rPr>
    </w:lvl>
    <w:lvl w:ilvl="1" w:tplc="913A0012" w:tentative="1">
      <w:start w:val="1"/>
      <w:numFmt w:val="bullet"/>
      <w:lvlText w:val=""/>
      <w:lvlJc w:val="left"/>
      <w:pPr>
        <w:tabs>
          <w:tab w:val="num" w:pos="1440"/>
        </w:tabs>
        <w:ind w:left="1440" w:hanging="360"/>
      </w:pPr>
      <w:rPr>
        <w:rFonts w:ascii="Symbol" w:hAnsi="Symbol" w:hint="default"/>
      </w:rPr>
    </w:lvl>
    <w:lvl w:ilvl="2" w:tplc="F73090F2" w:tentative="1">
      <w:start w:val="1"/>
      <w:numFmt w:val="bullet"/>
      <w:lvlText w:val=""/>
      <w:lvlJc w:val="left"/>
      <w:pPr>
        <w:tabs>
          <w:tab w:val="num" w:pos="2160"/>
        </w:tabs>
        <w:ind w:left="2160" w:hanging="360"/>
      </w:pPr>
      <w:rPr>
        <w:rFonts w:ascii="Symbol" w:hAnsi="Symbol" w:hint="default"/>
      </w:rPr>
    </w:lvl>
    <w:lvl w:ilvl="3" w:tplc="2FBC8796" w:tentative="1">
      <w:start w:val="1"/>
      <w:numFmt w:val="bullet"/>
      <w:lvlText w:val=""/>
      <w:lvlJc w:val="left"/>
      <w:pPr>
        <w:tabs>
          <w:tab w:val="num" w:pos="2880"/>
        </w:tabs>
        <w:ind w:left="2880" w:hanging="360"/>
      </w:pPr>
      <w:rPr>
        <w:rFonts w:ascii="Symbol" w:hAnsi="Symbol" w:hint="default"/>
      </w:rPr>
    </w:lvl>
    <w:lvl w:ilvl="4" w:tplc="F4B6AD0C" w:tentative="1">
      <w:start w:val="1"/>
      <w:numFmt w:val="bullet"/>
      <w:lvlText w:val=""/>
      <w:lvlJc w:val="left"/>
      <w:pPr>
        <w:tabs>
          <w:tab w:val="num" w:pos="3600"/>
        </w:tabs>
        <w:ind w:left="3600" w:hanging="360"/>
      </w:pPr>
      <w:rPr>
        <w:rFonts w:ascii="Symbol" w:hAnsi="Symbol" w:hint="default"/>
      </w:rPr>
    </w:lvl>
    <w:lvl w:ilvl="5" w:tplc="4A2A9982" w:tentative="1">
      <w:start w:val="1"/>
      <w:numFmt w:val="bullet"/>
      <w:lvlText w:val=""/>
      <w:lvlJc w:val="left"/>
      <w:pPr>
        <w:tabs>
          <w:tab w:val="num" w:pos="4320"/>
        </w:tabs>
        <w:ind w:left="4320" w:hanging="360"/>
      </w:pPr>
      <w:rPr>
        <w:rFonts w:ascii="Symbol" w:hAnsi="Symbol" w:hint="default"/>
      </w:rPr>
    </w:lvl>
    <w:lvl w:ilvl="6" w:tplc="BC8CD964" w:tentative="1">
      <w:start w:val="1"/>
      <w:numFmt w:val="bullet"/>
      <w:lvlText w:val=""/>
      <w:lvlJc w:val="left"/>
      <w:pPr>
        <w:tabs>
          <w:tab w:val="num" w:pos="5040"/>
        </w:tabs>
        <w:ind w:left="5040" w:hanging="360"/>
      </w:pPr>
      <w:rPr>
        <w:rFonts w:ascii="Symbol" w:hAnsi="Symbol" w:hint="default"/>
      </w:rPr>
    </w:lvl>
    <w:lvl w:ilvl="7" w:tplc="55DE8004" w:tentative="1">
      <w:start w:val="1"/>
      <w:numFmt w:val="bullet"/>
      <w:lvlText w:val=""/>
      <w:lvlJc w:val="left"/>
      <w:pPr>
        <w:tabs>
          <w:tab w:val="num" w:pos="5760"/>
        </w:tabs>
        <w:ind w:left="5760" w:hanging="360"/>
      </w:pPr>
      <w:rPr>
        <w:rFonts w:ascii="Symbol" w:hAnsi="Symbol" w:hint="default"/>
      </w:rPr>
    </w:lvl>
    <w:lvl w:ilvl="8" w:tplc="8D42854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0FC1DBB"/>
    <w:multiLevelType w:val="hybridMultilevel"/>
    <w:tmpl w:val="AB00AEE4"/>
    <w:lvl w:ilvl="0" w:tplc="0A663656">
      <w:start w:val="1"/>
      <w:numFmt w:val="bullet"/>
      <w:lvlText w:val="•"/>
      <w:lvlJc w:val="left"/>
      <w:pPr>
        <w:tabs>
          <w:tab w:val="num" w:pos="360"/>
        </w:tabs>
        <w:ind w:left="360" w:hanging="360"/>
      </w:pPr>
      <w:rPr>
        <w:rFonts w:ascii="Arial" w:hAnsi="Arial" w:hint="default"/>
      </w:rPr>
    </w:lvl>
    <w:lvl w:ilvl="1" w:tplc="1188DA6C" w:tentative="1">
      <w:start w:val="1"/>
      <w:numFmt w:val="bullet"/>
      <w:lvlText w:val="•"/>
      <w:lvlJc w:val="left"/>
      <w:pPr>
        <w:tabs>
          <w:tab w:val="num" w:pos="1080"/>
        </w:tabs>
        <w:ind w:left="1080" w:hanging="360"/>
      </w:pPr>
      <w:rPr>
        <w:rFonts w:ascii="Arial" w:hAnsi="Arial" w:hint="default"/>
      </w:rPr>
    </w:lvl>
    <w:lvl w:ilvl="2" w:tplc="F5AECC9E" w:tentative="1">
      <w:start w:val="1"/>
      <w:numFmt w:val="bullet"/>
      <w:lvlText w:val="•"/>
      <w:lvlJc w:val="left"/>
      <w:pPr>
        <w:tabs>
          <w:tab w:val="num" w:pos="1800"/>
        </w:tabs>
        <w:ind w:left="1800" w:hanging="360"/>
      </w:pPr>
      <w:rPr>
        <w:rFonts w:ascii="Arial" w:hAnsi="Arial" w:hint="default"/>
      </w:rPr>
    </w:lvl>
    <w:lvl w:ilvl="3" w:tplc="642EA63A" w:tentative="1">
      <w:start w:val="1"/>
      <w:numFmt w:val="bullet"/>
      <w:lvlText w:val="•"/>
      <w:lvlJc w:val="left"/>
      <w:pPr>
        <w:tabs>
          <w:tab w:val="num" w:pos="2520"/>
        </w:tabs>
        <w:ind w:left="2520" w:hanging="360"/>
      </w:pPr>
      <w:rPr>
        <w:rFonts w:ascii="Arial" w:hAnsi="Arial" w:hint="default"/>
      </w:rPr>
    </w:lvl>
    <w:lvl w:ilvl="4" w:tplc="9258DC02" w:tentative="1">
      <w:start w:val="1"/>
      <w:numFmt w:val="bullet"/>
      <w:lvlText w:val="•"/>
      <w:lvlJc w:val="left"/>
      <w:pPr>
        <w:tabs>
          <w:tab w:val="num" w:pos="3240"/>
        </w:tabs>
        <w:ind w:left="3240" w:hanging="360"/>
      </w:pPr>
      <w:rPr>
        <w:rFonts w:ascii="Arial" w:hAnsi="Arial" w:hint="default"/>
      </w:rPr>
    </w:lvl>
    <w:lvl w:ilvl="5" w:tplc="DF2C5FB8" w:tentative="1">
      <w:start w:val="1"/>
      <w:numFmt w:val="bullet"/>
      <w:lvlText w:val="•"/>
      <w:lvlJc w:val="left"/>
      <w:pPr>
        <w:tabs>
          <w:tab w:val="num" w:pos="3960"/>
        </w:tabs>
        <w:ind w:left="3960" w:hanging="360"/>
      </w:pPr>
      <w:rPr>
        <w:rFonts w:ascii="Arial" w:hAnsi="Arial" w:hint="default"/>
      </w:rPr>
    </w:lvl>
    <w:lvl w:ilvl="6" w:tplc="8C86933E" w:tentative="1">
      <w:start w:val="1"/>
      <w:numFmt w:val="bullet"/>
      <w:lvlText w:val="•"/>
      <w:lvlJc w:val="left"/>
      <w:pPr>
        <w:tabs>
          <w:tab w:val="num" w:pos="4680"/>
        </w:tabs>
        <w:ind w:left="4680" w:hanging="360"/>
      </w:pPr>
      <w:rPr>
        <w:rFonts w:ascii="Arial" w:hAnsi="Arial" w:hint="default"/>
      </w:rPr>
    </w:lvl>
    <w:lvl w:ilvl="7" w:tplc="4EDA9142" w:tentative="1">
      <w:start w:val="1"/>
      <w:numFmt w:val="bullet"/>
      <w:lvlText w:val="•"/>
      <w:lvlJc w:val="left"/>
      <w:pPr>
        <w:tabs>
          <w:tab w:val="num" w:pos="5400"/>
        </w:tabs>
        <w:ind w:left="5400" w:hanging="360"/>
      </w:pPr>
      <w:rPr>
        <w:rFonts w:ascii="Arial" w:hAnsi="Arial" w:hint="default"/>
      </w:rPr>
    </w:lvl>
    <w:lvl w:ilvl="8" w:tplc="14CAF19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1E21492"/>
    <w:multiLevelType w:val="hybridMultilevel"/>
    <w:tmpl w:val="BA1A1B70"/>
    <w:lvl w:ilvl="0" w:tplc="0FE292C6">
      <w:start w:val="1"/>
      <w:numFmt w:val="bullet"/>
      <w:lvlText w:val="•"/>
      <w:lvlJc w:val="left"/>
      <w:pPr>
        <w:tabs>
          <w:tab w:val="num" w:pos="360"/>
        </w:tabs>
        <w:ind w:left="360" w:hanging="360"/>
      </w:pPr>
      <w:rPr>
        <w:rFonts w:ascii="Arial" w:hAnsi="Arial" w:hint="default"/>
      </w:rPr>
    </w:lvl>
    <w:lvl w:ilvl="1" w:tplc="59E62E2C" w:tentative="1">
      <w:start w:val="1"/>
      <w:numFmt w:val="bullet"/>
      <w:lvlText w:val="•"/>
      <w:lvlJc w:val="left"/>
      <w:pPr>
        <w:tabs>
          <w:tab w:val="num" w:pos="1080"/>
        </w:tabs>
        <w:ind w:left="1080" w:hanging="360"/>
      </w:pPr>
      <w:rPr>
        <w:rFonts w:ascii="Arial" w:hAnsi="Arial" w:hint="default"/>
      </w:rPr>
    </w:lvl>
    <w:lvl w:ilvl="2" w:tplc="BAB0721E" w:tentative="1">
      <w:start w:val="1"/>
      <w:numFmt w:val="bullet"/>
      <w:lvlText w:val="•"/>
      <w:lvlJc w:val="left"/>
      <w:pPr>
        <w:tabs>
          <w:tab w:val="num" w:pos="1800"/>
        </w:tabs>
        <w:ind w:left="1800" w:hanging="360"/>
      </w:pPr>
      <w:rPr>
        <w:rFonts w:ascii="Arial" w:hAnsi="Arial" w:hint="default"/>
      </w:rPr>
    </w:lvl>
    <w:lvl w:ilvl="3" w:tplc="42AE93AC" w:tentative="1">
      <w:start w:val="1"/>
      <w:numFmt w:val="bullet"/>
      <w:lvlText w:val="•"/>
      <w:lvlJc w:val="left"/>
      <w:pPr>
        <w:tabs>
          <w:tab w:val="num" w:pos="2520"/>
        </w:tabs>
        <w:ind w:left="2520" w:hanging="360"/>
      </w:pPr>
      <w:rPr>
        <w:rFonts w:ascii="Arial" w:hAnsi="Arial" w:hint="default"/>
      </w:rPr>
    </w:lvl>
    <w:lvl w:ilvl="4" w:tplc="D1A08A82" w:tentative="1">
      <w:start w:val="1"/>
      <w:numFmt w:val="bullet"/>
      <w:lvlText w:val="•"/>
      <w:lvlJc w:val="left"/>
      <w:pPr>
        <w:tabs>
          <w:tab w:val="num" w:pos="3240"/>
        </w:tabs>
        <w:ind w:left="3240" w:hanging="360"/>
      </w:pPr>
      <w:rPr>
        <w:rFonts w:ascii="Arial" w:hAnsi="Arial" w:hint="default"/>
      </w:rPr>
    </w:lvl>
    <w:lvl w:ilvl="5" w:tplc="4734EB56" w:tentative="1">
      <w:start w:val="1"/>
      <w:numFmt w:val="bullet"/>
      <w:lvlText w:val="•"/>
      <w:lvlJc w:val="left"/>
      <w:pPr>
        <w:tabs>
          <w:tab w:val="num" w:pos="3960"/>
        </w:tabs>
        <w:ind w:left="3960" w:hanging="360"/>
      </w:pPr>
      <w:rPr>
        <w:rFonts w:ascii="Arial" w:hAnsi="Arial" w:hint="default"/>
      </w:rPr>
    </w:lvl>
    <w:lvl w:ilvl="6" w:tplc="FA6220C0" w:tentative="1">
      <w:start w:val="1"/>
      <w:numFmt w:val="bullet"/>
      <w:lvlText w:val="•"/>
      <w:lvlJc w:val="left"/>
      <w:pPr>
        <w:tabs>
          <w:tab w:val="num" w:pos="4680"/>
        </w:tabs>
        <w:ind w:left="4680" w:hanging="360"/>
      </w:pPr>
      <w:rPr>
        <w:rFonts w:ascii="Arial" w:hAnsi="Arial" w:hint="default"/>
      </w:rPr>
    </w:lvl>
    <w:lvl w:ilvl="7" w:tplc="C6A8977E" w:tentative="1">
      <w:start w:val="1"/>
      <w:numFmt w:val="bullet"/>
      <w:lvlText w:val="•"/>
      <w:lvlJc w:val="left"/>
      <w:pPr>
        <w:tabs>
          <w:tab w:val="num" w:pos="5400"/>
        </w:tabs>
        <w:ind w:left="5400" w:hanging="360"/>
      </w:pPr>
      <w:rPr>
        <w:rFonts w:ascii="Arial" w:hAnsi="Arial" w:hint="default"/>
      </w:rPr>
    </w:lvl>
    <w:lvl w:ilvl="8" w:tplc="306058C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CE2095A"/>
    <w:multiLevelType w:val="hybridMultilevel"/>
    <w:tmpl w:val="322C1180"/>
    <w:lvl w:ilvl="0" w:tplc="21F648E2">
      <w:start w:val="1"/>
      <w:numFmt w:val="bullet"/>
      <w:lvlText w:val="•"/>
      <w:lvlJc w:val="left"/>
      <w:pPr>
        <w:ind w:left="720" w:hanging="360"/>
      </w:pPr>
      <w:rPr>
        <w:rFonts w:ascii="Arial" w:hAnsi="Arial" w:hint="default"/>
      </w:rPr>
    </w:lvl>
    <w:lvl w:ilvl="1" w:tplc="75E0AA88" w:tentative="1">
      <w:start w:val="1"/>
      <w:numFmt w:val="bullet"/>
      <w:lvlText w:val="•"/>
      <w:lvlJc w:val="left"/>
      <w:pPr>
        <w:tabs>
          <w:tab w:val="num" w:pos="1440"/>
        </w:tabs>
        <w:ind w:left="1440" w:hanging="360"/>
      </w:pPr>
      <w:rPr>
        <w:rFonts w:ascii="Arial" w:hAnsi="Arial" w:hint="default"/>
      </w:rPr>
    </w:lvl>
    <w:lvl w:ilvl="2" w:tplc="D4FC49D2" w:tentative="1">
      <w:start w:val="1"/>
      <w:numFmt w:val="bullet"/>
      <w:lvlText w:val="•"/>
      <w:lvlJc w:val="left"/>
      <w:pPr>
        <w:tabs>
          <w:tab w:val="num" w:pos="2160"/>
        </w:tabs>
        <w:ind w:left="2160" w:hanging="360"/>
      </w:pPr>
      <w:rPr>
        <w:rFonts w:ascii="Arial" w:hAnsi="Arial" w:hint="default"/>
      </w:rPr>
    </w:lvl>
    <w:lvl w:ilvl="3" w:tplc="7040B052" w:tentative="1">
      <w:start w:val="1"/>
      <w:numFmt w:val="bullet"/>
      <w:lvlText w:val="•"/>
      <w:lvlJc w:val="left"/>
      <w:pPr>
        <w:tabs>
          <w:tab w:val="num" w:pos="2880"/>
        </w:tabs>
        <w:ind w:left="2880" w:hanging="360"/>
      </w:pPr>
      <w:rPr>
        <w:rFonts w:ascii="Arial" w:hAnsi="Arial" w:hint="default"/>
      </w:rPr>
    </w:lvl>
    <w:lvl w:ilvl="4" w:tplc="B9BE3EE2" w:tentative="1">
      <w:start w:val="1"/>
      <w:numFmt w:val="bullet"/>
      <w:lvlText w:val="•"/>
      <w:lvlJc w:val="left"/>
      <w:pPr>
        <w:tabs>
          <w:tab w:val="num" w:pos="3600"/>
        </w:tabs>
        <w:ind w:left="3600" w:hanging="360"/>
      </w:pPr>
      <w:rPr>
        <w:rFonts w:ascii="Arial" w:hAnsi="Arial" w:hint="default"/>
      </w:rPr>
    </w:lvl>
    <w:lvl w:ilvl="5" w:tplc="BF98C0E8" w:tentative="1">
      <w:start w:val="1"/>
      <w:numFmt w:val="bullet"/>
      <w:lvlText w:val="•"/>
      <w:lvlJc w:val="left"/>
      <w:pPr>
        <w:tabs>
          <w:tab w:val="num" w:pos="4320"/>
        </w:tabs>
        <w:ind w:left="4320" w:hanging="360"/>
      </w:pPr>
      <w:rPr>
        <w:rFonts w:ascii="Arial" w:hAnsi="Arial" w:hint="default"/>
      </w:rPr>
    </w:lvl>
    <w:lvl w:ilvl="6" w:tplc="2024857C" w:tentative="1">
      <w:start w:val="1"/>
      <w:numFmt w:val="bullet"/>
      <w:lvlText w:val="•"/>
      <w:lvlJc w:val="left"/>
      <w:pPr>
        <w:tabs>
          <w:tab w:val="num" w:pos="5040"/>
        </w:tabs>
        <w:ind w:left="5040" w:hanging="360"/>
      </w:pPr>
      <w:rPr>
        <w:rFonts w:ascii="Arial" w:hAnsi="Arial" w:hint="default"/>
      </w:rPr>
    </w:lvl>
    <w:lvl w:ilvl="7" w:tplc="70B65DA0" w:tentative="1">
      <w:start w:val="1"/>
      <w:numFmt w:val="bullet"/>
      <w:lvlText w:val="•"/>
      <w:lvlJc w:val="left"/>
      <w:pPr>
        <w:tabs>
          <w:tab w:val="num" w:pos="5760"/>
        </w:tabs>
        <w:ind w:left="5760" w:hanging="360"/>
      </w:pPr>
      <w:rPr>
        <w:rFonts w:ascii="Arial" w:hAnsi="Arial" w:hint="default"/>
      </w:rPr>
    </w:lvl>
    <w:lvl w:ilvl="8" w:tplc="5F1C24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E91C7B"/>
    <w:multiLevelType w:val="hybridMultilevel"/>
    <w:tmpl w:val="C868F5F0"/>
    <w:lvl w:ilvl="0" w:tplc="BDE22F66">
      <w:start w:val="1"/>
      <w:numFmt w:val="bullet"/>
      <w:lvlText w:val="•"/>
      <w:lvlJc w:val="left"/>
      <w:pPr>
        <w:tabs>
          <w:tab w:val="num" w:pos="720"/>
        </w:tabs>
        <w:ind w:left="720" w:hanging="360"/>
      </w:pPr>
      <w:rPr>
        <w:rFonts w:ascii="Arial" w:hAnsi="Arial" w:hint="default"/>
      </w:rPr>
    </w:lvl>
    <w:lvl w:ilvl="1" w:tplc="C21AEE96" w:tentative="1">
      <w:start w:val="1"/>
      <w:numFmt w:val="bullet"/>
      <w:lvlText w:val="•"/>
      <w:lvlJc w:val="left"/>
      <w:pPr>
        <w:tabs>
          <w:tab w:val="num" w:pos="1440"/>
        </w:tabs>
        <w:ind w:left="1440" w:hanging="360"/>
      </w:pPr>
      <w:rPr>
        <w:rFonts w:ascii="Arial" w:hAnsi="Arial" w:hint="default"/>
      </w:rPr>
    </w:lvl>
    <w:lvl w:ilvl="2" w:tplc="8A708FE2" w:tentative="1">
      <w:start w:val="1"/>
      <w:numFmt w:val="bullet"/>
      <w:lvlText w:val="•"/>
      <w:lvlJc w:val="left"/>
      <w:pPr>
        <w:tabs>
          <w:tab w:val="num" w:pos="2160"/>
        </w:tabs>
        <w:ind w:left="2160" w:hanging="360"/>
      </w:pPr>
      <w:rPr>
        <w:rFonts w:ascii="Arial" w:hAnsi="Arial" w:hint="default"/>
      </w:rPr>
    </w:lvl>
    <w:lvl w:ilvl="3" w:tplc="422AABEC" w:tentative="1">
      <w:start w:val="1"/>
      <w:numFmt w:val="bullet"/>
      <w:lvlText w:val="•"/>
      <w:lvlJc w:val="left"/>
      <w:pPr>
        <w:tabs>
          <w:tab w:val="num" w:pos="2880"/>
        </w:tabs>
        <w:ind w:left="2880" w:hanging="360"/>
      </w:pPr>
      <w:rPr>
        <w:rFonts w:ascii="Arial" w:hAnsi="Arial" w:hint="default"/>
      </w:rPr>
    </w:lvl>
    <w:lvl w:ilvl="4" w:tplc="040EFCA2" w:tentative="1">
      <w:start w:val="1"/>
      <w:numFmt w:val="bullet"/>
      <w:lvlText w:val="•"/>
      <w:lvlJc w:val="left"/>
      <w:pPr>
        <w:tabs>
          <w:tab w:val="num" w:pos="3600"/>
        </w:tabs>
        <w:ind w:left="3600" w:hanging="360"/>
      </w:pPr>
      <w:rPr>
        <w:rFonts w:ascii="Arial" w:hAnsi="Arial" w:hint="default"/>
      </w:rPr>
    </w:lvl>
    <w:lvl w:ilvl="5" w:tplc="68B67B14" w:tentative="1">
      <w:start w:val="1"/>
      <w:numFmt w:val="bullet"/>
      <w:lvlText w:val="•"/>
      <w:lvlJc w:val="left"/>
      <w:pPr>
        <w:tabs>
          <w:tab w:val="num" w:pos="4320"/>
        </w:tabs>
        <w:ind w:left="4320" w:hanging="360"/>
      </w:pPr>
      <w:rPr>
        <w:rFonts w:ascii="Arial" w:hAnsi="Arial" w:hint="default"/>
      </w:rPr>
    </w:lvl>
    <w:lvl w:ilvl="6" w:tplc="365A906C" w:tentative="1">
      <w:start w:val="1"/>
      <w:numFmt w:val="bullet"/>
      <w:lvlText w:val="•"/>
      <w:lvlJc w:val="left"/>
      <w:pPr>
        <w:tabs>
          <w:tab w:val="num" w:pos="5040"/>
        </w:tabs>
        <w:ind w:left="5040" w:hanging="360"/>
      </w:pPr>
      <w:rPr>
        <w:rFonts w:ascii="Arial" w:hAnsi="Arial" w:hint="default"/>
      </w:rPr>
    </w:lvl>
    <w:lvl w:ilvl="7" w:tplc="124A11BE" w:tentative="1">
      <w:start w:val="1"/>
      <w:numFmt w:val="bullet"/>
      <w:lvlText w:val="•"/>
      <w:lvlJc w:val="left"/>
      <w:pPr>
        <w:tabs>
          <w:tab w:val="num" w:pos="5760"/>
        </w:tabs>
        <w:ind w:left="5760" w:hanging="360"/>
      </w:pPr>
      <w:rPr>
        <w:rFonts w:ascii="Arial" w:hAnsi="Arial" w:hint="default"/>
      </w:rPr>
    </w:lvl>
    <w:lvl w:ilvl="8" w:tplc="177C51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69353B"/>
    <w:multiLevelType w:val="hybridMultilevel"/>
    <w:tmpl w:val="C6B6B1A8"/>
    <w:lvl w:ilvl="0" w:tplc="F7B8DA58">
      <w:start w:val="1"/>
      <w:numFmt w:val="bullet"/>
      <w:lvlText w:val="•"/>
      <w:lvlJc w:val="left"/>
      <w:pPr>
        <w:tabs>
          <w:tab w:val="num" w:pos="360"/>
        </w:tabs>
        <w:ind w:left="360" w:hanging="360"/>
      </w:pPr>
      <w:rPr>
        <w:rFonts w:ascii="Arial" w:hAnsi="Arial" w:hint="default"/>
      </w:rPr>
    </w:lvl>
    <w:lvl w:ilvl="1" w:tplc="EE4EBD88" w:tentative="1">
      <w:start w:val="1"/>
      <w:numFmt w:val="bullet"/>
      <w:lvlText w:val="•"/>
      <w:lvlJc w:val="left"/>
      <w:pPr>
        <w:tabs>
          <w:tab w:val="num" w:pos="1080"/>
        </w:tabs>
        <w:ind w:left="1080" w:hanging="360"/>
      </w:pPr>
      <w:rPr>
        <w:rFonts w:ascii="Arial" w:hAnsi="Arial" w:hint="default"/>
      </w:rPr>
    </w:lvl>
    <w:lvl w:ilvl="2" w:tplc="AB56AE7E" w:tentative="1">
      <w:start w:val="1"/>
      <w:numFmt w:val="bullet"/>
      <w:lvlText w:val="•"/>
      <w:lvlJc w:val="left"/>
      <w:pPr>
        <w:tabs>
          <w:tab w:val="num" w:pos="1800"/>
        </w:tabs>
        <w:ind w:left="1800" w:hanging="360"/>
      </w:pPr>
      <w:rPr>
        <w:rFonts w:ascii="Arial" w:hAnsi="Arial" w:hint="default"/>
      </w:rPr>
    </w:lvl>
    <w:lvl w:ilvl="3" w:tplc="A98C0514" w:tentative="1">
      <w:start w:val="1"/>
      <w:numFmt w:val="bullet"/>
      <w:lvlText w:val="•"/>
      <w:lvlJc w:val="left"/>
      <w:pPr>
        <w:tabs>
          <w:tab w:val="num" w:pos="2520"/>
        </w:tabs>
        <w:ind w:left="2520" w:hanging="360"/>
      </w:pPr>
      <w:rPr>
        <w:rFonts w:ascii="Arial" w:hAnsi="Arial" w:hint="default"/>
      </w:rPr>
    </w:lvl>
    <w:lvl w:ilvl="4" w:tplc="2F58B16C" w:tentative="1">
      <w:start w:val="1"/>
      <w:numFmt w:val="bullet"/>
      <w:lvlText w:val="•"/>
      <w:lvlJc w:val="left"/>
      <w:pPr>
        <w:tabs>
          <w:tab w:val="num" w:pos="3240"/>
        </w:tabs>
        <w:ind w:left="3240" w:hanging="360"/>
      </w:pPr>
      <w:rPr>
        <w:rFonts w:ascii="Arial" w:hAnsi="Arial" w:hint="default"/>
      </w:rPr>
    </w:lvl>
    <w:lvl w:ilvl="5" w:tplc="2562ADCE" w:tentative="1">
      <w:start w:val="1"/>
      <w:numFmt w:val="bullet"/>
      <w:lvlText w:val="•"/>
      <w:lvlJc w:val="left"/>
      <w:pPr>
        <w:tabs>
          <w:tab w:val="num" w:pos="3960"/>
        </w:tabs>
        <w:ind w:left="3960" w:hanging="360"/>
      </w:pPr>
      <w:rPr>
        <w:rFonts w:ascii="Arial" w:hAnsi="Arial" w:hint="default"/>
      </w:rPr>
    </w:lvl>
    <w:lvl w:ilvl="6" w:tplc="3C4A773A" w:tentative="1">
      <w:start w:val="1"/>
      <w:numFmt w:val="bullet"/>
      <w:lvlText w:val="•"/>
      <w:lvlJc w:val="left"/>
      <w:pPr>
        <w:tabs>
          <w:tab w:val="num" w:pos="4680"/>
        </w:tabs>
        <w:ind w:left="4680" w:hanging="360"/>
      </w:pPr>
      <w:rPr>
        <w:rFonts w:ascii="Arial" w:hAnsi="Arial" w:hint="default"/>
      </w:rPr>
    </w:lvl>
    <w:lvl w:ilvl="7" w:tplc="5106DFC2" w:tentative="1">
      <w:start w:val="1"/>
      <w:numFmt w:val="bullet"/>
      <w:lvlText w:val="•"/>
      <w:lvlJc w:val="left"/>
      <w:pPr>
        <w:tabs>
          <w:tab w:val="num" w:pos="5400"/>
        </w:tabs>
        <w:ind w:left="5400" w:hanging="360"/>
      </w:pPr>
      <w:rPr>
        <w:rFonts w:ascii="Arial" w:hAnsi="Arial" w:hint="default"/>
      </w:rPr>
    </w:lvl>
    <w:lvl w:ilvl="8" w:tplc="D1B6E06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5327F82"/>
    <w:multiLevelType w:val="hybridMultilevel"/>
    <w:tmpl w:val="BF940A12"/>
    <w:lvl w:ilvl="0" w:tplc="CEC6305A">
      <w:start w:val="1"/>
      <w:numFmt w:val="bullet"/>
      <w:lvlText w:val=""/>
      <w:lvlJc w:val="left"/>
      <w:pPr>
        <w:tabs>
          <w:tab w:val="num" w:pos="720"/>
        </w:tabs>
        <w:ind w:left="720" w:hanging="360"/>
      </w:pPr>
      <w:rPr>
        <w:rFonts w:ascii="Symbol" w:hAnsi="Symbol" w:hint="default"/>
      </w:rPr>
    </w:lvl>
    <w:lvl w:ilvl="1" w:tplc="52D2B048" w:tentative="1">
      <w:start w:val="1"/>
      <w:numFmt w:val="bullet"/>
      <w:lvlText w:val=""/>
      <w:lvlJc w:val="left"/>
      <w:pPr>
        <w:tabs>
          <w:tab w:val="num" w:pos="1440"/>
        </w:tabs>
        <w:ind w:left="1440" w:hanging="360"/>
      </w:pPr>
      <w:rPr>
        <w:rFonts w:ascii="Symbol" w:hAnsi="Symbol" w:hint="default"/>
      </w:rPr>
    </w:lvl>
    <w:lvl w:ilvl="2" w:tplc="6630D0C8" w:tentative="1">
      <w:start w:val="1"/>
      <w:numFmt w:val="bullet"/>
      <w:lvlText w:val=""/>
      <w:lvlJc w:val="left"/>
      <w:pPr>
        <w:tabs>
          <w:tab w:val="num" w:pos="2160"/>
        </w:tabs>
        <w:ind w:left="2160" w:hanging="360"/>
      </w:pPr>
      <w:rPr>
        <w:rFonts w:ascii="Symbol" w:hAnsi="Symbol" w:hint="default"/>
      </w:rPr>
    </w:lvl>
    <w:lvl w:ilvl="3" w:tplc="216A2858" w:tentative="1">
      <w:start w:val="1"/>
      <w:numFmt w:val="bullet"/>
      <w:lvlText w:val=""/>
      <w:lvlJc w:val="left"/>
      <w:pPr>
        <w:tabs>
          <w:tab w:val="num" w:pos="2880"/>
        </w:tabs>
        <w:ind w:left="2880" w:hanging="360"/>
      </w:pPr>
      <w:rPr>
        <w:rFonts w:ascii="Symbol" w:hAnsi="Symbol" w:hint="default"/>
      </w:rPr>
    </w:lvl>
    <w:lvl w:ilvl="4" w:tplc="23946576" w:tentative="1">
      <w:start w:val="1"/>
      <w:numFmt w:val="bullet"/>
      <w:lvlText w:val=""/>
      <w:lvlJc w:val="left"/>
      <w:pPr>
        <w:tabs>
          <w:tab w:val="num" w:pos="3600"/>
        </w:tabs>
        <w:ind w:left="3600" w:hanging="360"/>
      </w:pPr>
      <w:rPr>
        <w:rFonts w:ascii="Symbol" w:hAnsi="Symbol" w:hint="default"/>
      </w:rPr>
    </w:lvl>
    <w:lvl w:ilvl="5" w:tplc="CD0A6DB2" w:tentative="1">
      <w:start w:val="1"/>
      <w:numFmt w:val="bullet"/>
      <w:lvlText w:val=""/>
      <w:lvlJc w:val="left"/>
      <w:pPr>
        <w:tabs>
          <w:tab w:val="num" w:pos="4320"/>
        </w:tabs>
        <w:ind w:left="4320" w:hanging="360"/>
      </w:pPr>
      <w:rPr>
        <w:rFonts w:ascii="Symbol" w:hAnsi="Symbol" w:hint="default"/>
      </w:rPr>
    </w:lvl>
    <w:lvl w:ilvl="6" w:tplc="A476BE18" w:tentative="1">
      <w:start w:val="1"/>
      <w:numFmt w:val="bullet"/>
      <w:lvlText w:val=""/>
      <w:lvlJc w:val="left"/>
      <w:pPr>
        <w:tabs>
          <w:tab w:val="num" w:pos="5040"/>
        </w:tabs>
        <w:ind w:left="5040" w:hanging="360"/>
      </w:pPr>
      <w:rPr>
        <w:rFonts w:ascii="Symbol" w:hAnsi="Symbol" w:hint="default"/>
      </w:rPr>
    </w:lvl>
    <w:lvl w:ilvl="7" w:tplc="1F7A1408" w:tentative="1">
      <w:start w:val="1"/>
      <w:numFmt w:val="bullet"/>
      <w:lvlText w:val=""/>
      <w:lvlJc w:val="left"/>
      <w:pPr>
        <w:tabs>
          <w:tab w:val="num" w:pos="5760"/>
        </w:tabs>
        <w:ind w:left="5760" w:hanging="360"/>
      </w:pPr>
      <w:rPr>
        <w:rFonts w:ascii="Symbol" w:hAnsi="Symbol" w:hint="default"/>
      </w:rPr>
    </w:lvl>
    <w:lvl w:ilvl="8" w:tplc="D4C2C30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163860"/>
    <w:multiLevelType w:val="hybridMultilevel"/>
    <w:tmpl w:val="F4E0F394"/>
    <w:lvl w:ilvl="0" w:tplc="D138D09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80DA3"/>
    <w:multiLevelType w:val="hybridMultilevel"/>
    <w:tmpl w:val="8D2693AC"/>
    <w:lvl w:ilvl="0" w:tplc="28C8000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A783E"/>
    <w:multiLevelType w:val="hybridMultilevel"/>
    <w:tmpl w:val="7D0CBB52"/>
    <w:lvl w:ilvl="0" w:tplc="F0BA9798">
      <w:start w:val="1"/>
      <w:numFmt w:val="bullet"/>
      <w:lvlText w:val="•"/>
      <w:lvlJc w:val="left"/>
      <w:pPr>
        <w:tabs>
          <w:tab w:val="num" w:pos="360"/>
        </w:tabs>
        <w:ind w:left="360" w:hanging="360"/>
      </w:pPr>
      <w:rPr>
        <w:rFonts w:ascii="Arial" w:hAnsi="Arial" w:hint="default"/>
      </w:rPr>
    </w:lvl>
    <w:lvl w:ilvl="1" w:tplc="517086C4" w:tentative="1">
      <w:start w:val="1"/>
      <w:numFmt w:val="bullet"/>
      <w:lvlText w:val="•"/>
      <w:lvlJc w:val="left"/>
      <w:pPr>
        <w:tabs>
          <w:tab w:val="num" w:pos="1080"/>
        </w:tabs>
        <w:ind w:left="1080" w:hanging="360"/>
      </w:pPr>
      <w:rPr>
        <w:rFonts w:ascii="Arial" w:hAnsi="Arial" w:hint="default"/>
      </w:rPr>
    </w:lvl>
    <w:lvl w:ilvl="2" w:tplc="75361BB0" w:tentative="1">
      <w:start w:val="1"/>
      <w:numFmt w:val="bullet"/>
      <w:lvlText w:val="•"/>
      <w:lvlJc w:val="left"/>
      <w:pPr>
        <w:tabs>
          <w:tab w:val="num" w:pos="1800"/>
        </w:tabs>
        <w:ind w:left="1800" w:hanging="360"/>
      </w:pPr>
      <w:rPr>
        <w:rFonts w:ascii="Arial" w:hAnsi="Arial" w:hint="default"/>
      </w:rPr>
    </w:lvl>
    <w:lvl w:ilvl="3" w:tplc="9C864240" w:tentative="1">
      <w:start w:val="1"/>
      <w:numFmt w:val="bullet"/>
      <w:lvlText w:val="•"/>
      <w:lvlJc w:val="left"/>
      <w:pPr>
        <w:tabs>
          <w:tab w:val="num" w:pos="2520"/>
        </w:tabs>
        <w:ind w:left="2520" w:hanging="360"/>
      </w:pPr>
      <w:rPr>
        <w:rFonts w:ascii="Arial" w:hAnsi="Arial" w:hint="default"/>
      </w:rPr>
    </w:lvl>
    <w:lvl w:ilvl="4" w:tplc="1F4CFAFC" w:tentative="1">
      <w:start w:val="1"/>
      <w:numFmt w:val="bullet"/>
      <w:lvlText w:val="•"/>
      <w:lvlJc w:val="left"/>
      <w:pPr>
        <w:tabs>
          <w:tab w:val="num" w:pos="3240"/>
        </w:tabs>
        <w:ind w:left="3240" w:hanging="360"/>
      </w:pPr>
      <w:rPr>
        <w:rFonts w:ascii="Arial" w:hAnsi="Arial" w:hint="default"/>
      </w:rPr>
    </w:lvl>
    <w:lvl w:ilvl="5" w:tplc="373EA88C" w:tentative="1">
      <w:start w:val="1"/>
      <w:numFmt w:val="bullet"/>
      <w:lvlText w:val="•"/>
      <w:lvlJc w:val="left"/>
      <w:pPr>
        <w:tabs>
          <w:tab w:val="num" w:pos="3960"/>
        </w:tabs>
        <w:ind w:left="3960" w:hanging="360"/>
      </w:pPr>
      <w:rPr>
        <w:rFonts w:ascii="Arial" w:hAnsi="Arial" w:hint="default"/>
      </w:rPr>
    </w:lvl>
    <w:lvl w:ilvl="6" w:tplc="8176FC2C" w:tentative="1">
      <w:start w:val="1"/>
      <w:numFmt w:val="bullet"/>
      <w:lvlText w:val="•"/>
      <w:lvlJc w:val="left"/>
      <w:pPr>
        <w:tabs>
          <w:tab w:val="num" w:pos="4680"/>
        </w:tabs>
        <w:ind w:left="4680" w:hanging="360"/>
      </w:pPr>
      <w:rPr>
        <w:rFonts w:ascii="Arial" w:hAnsi="Arial" w:hint="default"/>
      </w:rPr>
    </w:lvl>
    <w:lvl w:ilvl="7" w:tplc="EF0E9CAA" w:tentative="1">
      <w:start w:val="1"/>
      <w:numFmt w:val="bullet"/>
      <w:lvlText w:val="•"/>
      <w:lvlJc w:val="left"/>
      <w:pPr>
        <w:tabs>
          <w:tab w:val="num" w:pos="5400"/>
        </w:tabs>
        <w:ind w:left="5400" w:hanging="360"/>
      </w:pPr>
      <w:rPr>
        <w:rFonts w:ascii="Arial" w:hAnsi="Arial" w:hint="default"/>
      </w:rPr>
    </w:lvl>
    <w:lvl w:ilvl="8" w:tplc="B838B42C"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67003CC"/>
    <w:multiLevelType w:val="hybridMultilevel"/>
    <w:tmpl w:val="8F02CE7E"/>
    <w:lvl w:ilvl="0" w:tplc="7ED2A29C">
      <w:start w:val="1"/>
      <w:numFmt w:val="bullet"/>
      <w:lvlText w:val="•"/>
      <w:lvlJc w:val="left"/>
      <w:pPr>
        <w:ind w:left="72" w:hanging="72"/>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52EA8"/>
    <w:multiLevelType w:val="hybridMultilevel"/>
    <w:tmpl w:val="12E08958"/>
    <w:lvl w:ilvl="0" w:tplc="2F6A637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93657652">
    <w:abstractNumId w:val="11"/>
  </w:num>
  <w:num w:numId="2" w16cid:durableId="355889806">
    <w:abstractNumId w:val="10"/>
  </w:num>
  <w:num w:numId="3" w16cid:durableId="169762442">
    <w:abstractNumId w:val="35"/>
  </w:num>
  <w:num w:numId="4" w16cid:durableId="194931143">
    <w:abstractNumId w:val="17"/>
  </w:num>
  <w:num w:numId="5" w16cid:durableId="1946844069">
    <w:abstractNumId w:val="9"/>
  </w:num>
  <w:num w:numId="6" w16cid:durableId="1732541031">
    <w:abstractNumId w:val="20"/>
  </w:num>
  <w:num w:numId="7" w16cid:durableId="533539556">
    <w:abstractNumId w:val="7"/>
  </w:num>
  <w:num w:numId="8" w16cid:durableId="2042197147">
    <w:abstractNumId w:val="1"/>
  </w:num>
  <w:num w:numId="9" w16cid:durableId="510797267">
    <w:abstractNumId w:val="14"/>
  </w:num>
  <w:num w:numId="10" w16cid:durableId="102964879">
    <w:abstractNumId w:val="18"/>
  </w:num>
  <w:num w:numId="11" w16cid:durableId="1493326822">
    <w:abstractNumId w:val="33"/>
  </w:num>
  <w:num w:numId="12" w16cid:durableId="799880086">
    <w:abstractNumId w:val="15"/>
  </w:num>
  <w:num w:numId="13" w16cid:durableId="1642886694">
    <w:abstractNumId w:val="5"/>
  </w:num>
  <w:num w:numId="14" w16cid:durableId="2076078748">
    <w:abstractNumId w:val="25"/>
  </w:num>
  <w:num w:numId="15" w16cid:durableId="548420539">
    <w:abstractNumId w:val="29"/>
  </w:num>
  <w:num w:numId="16" w16cid:durableId="1681397466">
    <w:abstractNumId w:val="2"/>
  </w:num>
  <w:num w:numId="17" w16cid:durableId="129129181">
    <w:abstractNumId w:val="26"/>
  </w:num>
  <w:num w:numId="18" w16cid:durableId="136340122">
    <w:abstractNumId w:val="27"/>
  </w:num>
  <w:num w:numId="19" w16cid:durableId="1885095852">
    <w:abstractNumId w:val="8"/>
  </w:num>
  <w:num w:numId="20" w16cid:durableId="755325812">
    <w:abstractNumId w:val="3"/>
  </w:num>
  <w:num w:numId="21" w16cid:durableId="2016378246">
    <w:abstractNumId w:val="21"/>
  </w:num>
  <w:num w:numId="22" w16cid:durableId="158890898">
    <w:abstractNumId w:val="12"/>
  </w:num>
  <w:num w:numId="23" w16cid:durableId="1754888723">
    <w:abstractNumId w:val="34"/>
  </w:num>
  <w:num w:numId="24" w16cid:durableId="1791514893">
    <w:abstractNumId w:val="6"/>
  </w:num>
  <w:num w:numId="25" w16cid:durableId="614945996">
    <w:abstractNumId w:val="22"/>
  </w:num>
  <w:num w:numId="26" w16cid:durableId="1757940668">
    <w:abstractNumId w:val="23"/>
  </w:num>
  <w:num w:numId="27" w16cid:durableId="1314915154">
    <w:abstractNumId w:val="30"/>
  </w:num>
  <w:num w:numId="28" w16cid:durableId="1773939990">
    <w:abstractNumId w:val="24"/>
  </w:num>
  <w:num w:numId="29" w16cid:durableId="229731302">
    <w:abstractNumId w:val="0"/>
  </w:num>
  <w:num w:numId="30" w16cid:durableId="1735471558">
    <w:abstractNumId w:val="28"/>
  </w:num>
  <w:num w:numId="31" w16cid:durableId="1205674314">
    <w:abstractNumId w:val="13"/>
  </w:num>
  <w:num w:numId="32" w16cid:durableId="602225463">
    <w:abstractNumId w:val="32"/>
  </w:num>
  <w:num w:numId="33" w16cid:durableId="1613439140">
    <w:abstractNumId w:val="31"/>
  </w:num>
  <w:num w:numId="34" w16cid:durableId="545724992">
    <w:abstractNumId w:val="4"/>
  </w:num>
  <w:num w:numId="35" w16cid:durableId="687679875">
    <w:abstractNumId w:val="16"/>
  </w:num>
  <w:num w:numId="36" w16cid:durableId="1575360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pos w:val="beneathText"/>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84"/>
    <w:rsid w:val="0000032F"/>
    <w:rsid w:val="000005F2"/>
    <w:rsid w:val="0000450D"/>
    <w:rsid w:val="00007086"/>
    <w:rsid w:val="000076D0"/>
    <w:rsid w:val="0001046D"/>
    <w:rsid w:val="00013F56"/>
    <w:rsid w:val="000153C5"/>
    <w:rsid w:val="0001610B"/>
    <w:rsid w:val="000206FC"/>
    <w:rsid w:val="00024F31"/>
    <w:rsid w:val="000272B0"/>
    <w:rsid w:val="00027D03"/>
    <w:rsid w:val="00027EDF"/>
    <w:rsid w:val="000309C6"/>
    <w:rsid w:val="00037352"/>
    <w:rsid w:val="00041095"/>
    <w:rsid w:val="0004289E"/>
    <w:rsid w:val="00042E68"/>
    <w:rsid w:val="000461E0"/>
    <w:rsid w:val="00050383"/>
    <w:rsid w:val="000513D3"/>
    <w:rsid w:val="00052A6C"/>
    <w:rsid w:val="00053762"/>
    <w:rsid w:val="00062924"/>
    <w:rsid w:val="00063051"/>
    <w:rsid w:val="00063C2D"/>
    <w:rsid w:val="000736CB"/>
    <w:rsid w:val="00076D70"/>
    <w:rsid w:val="00080F5F"/>
    <w:rsid w:val="00082737"/>
    <w:rsid w:val="00087527"/>
    <w:rsid w:val="000907F0"/>
    <w:rsid w:val="0009494C"/>
    <w:rsid w:val="000A144F"/>
    <w:rsid w:val="000A5C1F"/>
    <w:rsid w:val="000B2B86"/>
    <w:rsid w:val="000B3680"/>
    <w:rsid w:val="000C18A0"/>
    <w:rsid w:val="000C2C4E"/>
    <w:rsid w:val="000C35C5"/>
    <w:rsid w:val="000C3CEC"/>
    <w:rsid w:val="000D1D79"/>
    <w:rsid w:val="000D4D36"/>
    <w:rsid w:val="000E63AB"/>
    <w:rsid w:val="000E7DF5"/>
    <w:rsid w:val="000F2134"/>
    <w:rsid w:val="000F6665"/>
    <w:rsid w:val="00102834"/>
    <w:rsid w:val="00103DF6"/>
    <w:rsid w:val="00103F2E"/>
    <w:rsid w:val="00106BF9"/>
    <w:rsid w:val="00114131"/>
    <w:rsid w:val="00114469"/>
    <w:rsid w:val="00114594"/>
    <w:rsid w:val="00114C0B"/>
    <w:rsid w:val="00116246"/>
    <w:rsid w:val="001215B3"/>
    <w:rsid w:val="00123476"/>
    <w:rsid w:val="001301DA"/>
    <w:rsid w:val="00134C86"/>
    <w:rsid w:val="00135F66"/>
    <w:rsid w:val="00141461"/>
    <w:rsid w:val="0014267B"/>
    <w:rsid w:val="00151F9A"/>
    <w:rsid w:val="00153C02"/>
    <w:rsid w:val="00162475"/>
    <w:rsid w:val="00164795"/>
    <w:rsid w:val="001700BD"/>
    <w:rsid w:val="001700D0"/>
    <w:rsid w:val="001809D2"/>
    <w:rsid w:val="0018116F"/>
    <w:rsid w:val="0018728E"/>
    <w:rsid w:val="00191B62"/>
    <w:rsid w:val="00193319"/>
    <w:rsid w:val="0019566C"/>
    <w:rsid w:val="001A2ABF"/>
    <w:rsid w:val="001A4B50"/>
    <w:rsid w:val="001A6D90"/>
    <w:rsid w:val="001B0363"/>
    <w:rsid w:val="001B14ED"/>
    <w:rsid w:val="001B4933"/>
    <w:rsid w:val="001B5A2F"/>
    <w:rsid w:val="001B732E"/>
    <w:rsid w:val="001C03F4"/>
    <w:rsid w:val="001C3B4A"/>
    <w:rsid w:val="001C3CD7"/>
    <w:rsid w:val="001C4BAE"/>
    <w:rsid w:val="001C56C1"/>
    <w:rsid w:val="001C5ADB"/>
    <w:rsid w:val="001D2944"/>
    <w:rsid w:val="001D5258"/>
    <w:rsid w:val="001D7DE9"/>
    <w:rsid w:val="001E1BB3"/>
    <w:rsid w:val="001E3C92"/>
    <w:rsid w:val="001E4450"/>
    <w:rsid w:val="001F20ED"/>
    <w:rsid w:val="001F3ECC"/>
    <w:rsid w:val="001F4E80"/>
    <w:rsid w:val="001F7052"/>
    <w:rsid w:val="00201541"/>
    <w:rsid w:val="002077A4"/>
    <w:rsid w:val="00213DD8"/>
    <w:rsid w:val="00213EC7"/>
    <w:rsid w:val="00214D42"/>
    <w:rsid w:val="00221CB8"/>
    <w:rsid w:val="0022305E"/>
    <w:rsid w:val="00224AC8"/>
    <w:rsid w:val="00225242"/>
    <w:rsid w:val="00226F46"/>
    <w:rsid w:val="00233785"/>
    <w:rsid w:val="00234802"/>
    <w:rsid w:val="002357B2"/>
    <w:rsid w:val="002358BD"/>
    <w:rsid w:val="002365F2"/>
    <w:rsid w:val="0024180E"/>
    <w:rsid w:val="00242328"/>
    <w:rsid w:val="00243A74"/>
    <w:rsid w:val="00243E96"/>
    <w:rsid w:val="00246079"/>
    <w:rsid w:val="0024737F"/>
    <w:rsid w:val="002475AB"/>
    <w:rsid w:val="00247EC9"/>
    <w:rsid w:val="00247FAF"/>
    <w:rsid w:val="0025075C"/>
    <w:rsid w:val="002511FE"/>
    <w:rsid w:val="00256BDD"/>
    <w:rsid w:val="00257E9A"/>
    <w:rsid w:val="00261BCD"/>
    <w:rsid w:val="00261E68"/>
    <w:rsid w:val="00262F50"/>
    <w:rsid w:val="00264139"/>
    <w:rsid w:val="00265987"/>
    <w:rsid w:val="002675EE"/>
    <w:rsid w:val="002721BB"/>
    <w:rsid w:val="002834B3"/>
    <w:rsid w:val="00286ACA"/>
    <w:rsid w:val="0029078E"/>
    <w:rsid w:val="00292FC9"/>
    <w:rsid w:val="002945CF"/>
    <w:rsid w:val="002A03F7"/>
    <w:rsid w:val="002A10D8"/>
    <w:rsid w:val="002A35F0"/>
    <w:rsid w:val="002A3C63"/>
    <w:rsid w:val="002A5FA1"/>
    <w:rsid w:val="002B6EC5"/>
    <w:rsid w:val="002C14F5"/>
    <w:rsid w:val="002C1B4A"/>
    <w:rsid w:val="002C2509"/>
    <w:rsid w:val="002C449C"/>
    <w:rsid w:val="002D34A1"/>
    <w:rsid w:val="002D4EF5"/>
    <w:rsid w:val="002D609E"/>
    <w:rsid w:val="002E198F"/>
    <w:rsid w:val="002E24C1"/>
    <w:rsid w:val="002E2BD5"/>
    <w:rsid w:val="002E2C29"/>
    <w:rsid w:val="002E2FD0"/>
    <w:rsid w:val="002E6857"/>
    <w:rsid w:val="002F3DA0"/>
    <w:rsid w:val="00302F8C"/>
    <w:rsid w:val="00304146"/>
    <w:rsid w:val="0030724F"/>
    <w:rsid w:val="003211A1"/>
    <w:rsid w:val="003232B9"/>
    <w:rsid w:val="00325BB6"/>
    <w:rsid w:val="00330977"/>
    <w:rsid w:val="00331B5D"/>
    <w:rsid w:val="00332410"/>
    <w:rsid w:val="00336F5D"/>
    <w:rsid w:val="003408E8"/>
    <w:rsid w:val="00345564"/>
    <w:rsid w:val="00346504"/>
    <w:rsid w:val="003525BC"/>
    <w:rsid w:val="0035398D"/>
    <w:rsid w:val="00353E4B"/>
    <w:rsid w:val="00355927"/>
    <w:rsid w:val="003565AC"/>
    <w:rsid w:val="0036121A"/>
    <w:rsid w:val="00361CA2"/>
    <w:rsid w:val="00363B0F"/>
    <w:rsid w:val="00364563"/>
    <w:rsid w:val="00365866"/>
    <w:rsid w:val="00371488"/>
    <w:rsid w:val="003744FA"/>
    <w:rsid w:val="0037559C"/>
    <w:rsid w:val="00376AFF"/>
    <w:rsid w:val="00377E76"/>
    <w:rsid w:val="00380764"/>
    <w:rsid w:val="003812B0"/>
    <w:rsid w:val="00381454"/>
    <w:rsid w:val="0038168D"/>
    <w:rsid w:val="003868BE"/>
    <w:rsid w:val="00387DBE"/>
    <w:rsid w:val="0039064C"/>
    <w:rsid w:val="003936B4"/>
    <w:rsid w:val="003963B9"/>
    <w:rsid w:val="0039748A"/>
    <w:rsid w:val="003A38DE"/>
    <w:rsid w:val="003A687E"/>
    <w:rsid w:val="003A68F6"/>
    <w:rsid w:val="003B37CD"/>
    <w:rsid w:val="003B62C6"/>
    <w:rsid w:val="003B6D9D"/>
    <w:rsid w:val="003C3F3F"/>
    <w:rsid w:val="003D5339"/>
    <w:rsid w:val="003E5070"/>
    <w:rsid w:val="003E5270"/>
    <w:rsid w:val="003E719B"/>
    <w:rsid w:val="003E7B05"/>
    <w:rsid w:val="003F3535"/>
    <w:rsid w:val="003F7D24"/>
    <w:rsid w:val="0040494D"/>
    <w:rsid w:val="00405F45"/>
    <w:rsid w:val="004122C7"/>
    <w:rsid w:val="00412AA3"/>
    <w:rsid w:val="0041394A"/>
    <w:rsid w:val="0042188C"/>
    <w:rsid w:val="00425EEE"/>
    <w:rsid w:val="00430C42"/>
    <w:rsid w:val="00430E0D"/>
    <w:rsid w:val="00431A38"/>
    <w:rsid w:val="00440873"/>
    <w:rsid w:val="00440946"/>
    <w:rsid w:val="00443890"/>
    <w:rsid w:val="00447810"/>
    <w:rsid w:val="00452606"/>
    <w:rsid w:val="00456054"/>
    <w:rsid w:val="004645BD"/>
    <w:rsid w:val="004711FB"/>
    <w:rsid w:val="00474F0A"/>
    <w:rsid w:val="004770B0"/>
    <w:rsid w:val="0048135B"/>
    <w:rsid w:val="00481B3C"/>
    <w:rsid w:val="00483A07"/>
    <w:rsid w:val="004842A4"/>
    <w:rsid w:val="00484E00"/>
    <w:rsid w:val="00485A4C"/>
    <w:rsid w:val="0049088F"/>
    <w:rsid w:val="004A07F8"/>
    <w:rsid w:val="004A4500"/>
    <w:rsid w:val="004B64EA"/>
    <w:rsid w:val="004B79E3"/>
    <w:rsid w:val="004C66C2"/>
    <w:rsid w:val="004C786B"/>
    <w:rsid w:val="004D0E01"/>
    <w:rsid w:val="004D216B"/>
    <w:rsid w:val="004D2A21"/>
    <w:rsid w:val="004D46F7"/>
    <w:rsid w:val="004D4DE1"/>
    <w:rsid w:val="004D684C"/>
    <w:rsid w:val="004E147C"/>
    <w:rsid w:val="004E2A0C"/>
    <w:rsid w:val="004E4A5D"/>
    <w:rsid w:val="004E4A91"/>
    <w:rsid w:val="004E7EA9"/>
    <w:rsid w:val="004F4A0C"/>
    <w:rsid w:val="004F4D5A"/>
    <w:rsid w:val="004F53D9"/>
    <w:rsid w:val="005036A7"/>
    <w:rsid w:val="00510087"/>
    <w:rsid w:val="0051047F"/>
    <w:rsid w:val="00510691"/>
    <w:rsid w:val="00513C07"/>
    <w:rsid w:val="005160BC"/>
    <w:rsid w:val="00516F4C"/>
    <w:rsid w:val="00517EA5"/>
    <w:rsid w:val="00520333"/>
    <w:rsid w:val="00521646"/>
    <w:rsid w:val="00521A29"/>
    <w:rsid w:val="00525AD8"/>
    <w:rsid w:val="0053415D"/>
    <w:rsid w:val="00537E19"/>
    <w:rsid w:val="005405EE"/>
    <w:rsid w:val="00542459"/>
    <w:rsid w:val="00544F3A"/>
    <w:rsid w:val="005508D1"/>
    <w:rsid w:val="00563FCD"/>
    <w:rsid w:val="005649A6"/>
    <w:rsid w:val="00565A24"/>
    <w:rsid w:val="005677F3"/>
    <w:rsid w:val="00576F1E"/>
    <w:rsid w:val="00580F90"/>
    <w:rsid w:val="00581711"/>
    <w:rsid w:val="00581F9F"/>
    <w:rsid w:val="005823EC"/>
    <w:rsid w:val="00583EB9"/>
    <w:rsid w:val="00584D8D"/>
    <w:rsid w:val="00590299"/>
    <w:rsid w:val="00590FF6"/>
    <w:rsid w:val="005A02C7"/>
    <w:rsid w:val="005A2313"/>
    <w:rsid w:val="005A24EA"/>
    <w:rsid w:val="005A7479"/>
    <w:rsid w:val="005B2E48"/>
    <w:rsid w:val="005B358E"/>
    <w:rsid w:val="005B42F4"/>
    <w:rsid w:val="005B4374"/>
    <w:rsid w:val="005B5E2E"/>
    <w:rsid w:val="005B7191"/>
    <w:rsid w:val="005D0B3B"/>
    <w:rsid w:val="005D6B7B"/>
    <w:rsid w:val="005D7D2D"/>
    <w:rsid w:val="005E0247"/>
    <w:rsid w:val="005E5843"/>
    <w:rsid w:val="005F092B"/>
    <w:rsid w:val="005F4145"/>
    <w:rsid w:val="005F4CE9"/>
    <w:rsid w:val="005F7684"/>
    <w:rsid w:val="00601045"/>
    <w:rsid w:val="00603D72"/>
    <w:rsid w:val="00604E1F"/>
    <w:rsid w:val="00607522"/>
    <w:rsid w:val="00611972"/>
    <w:rsid w:val="00611F13"/>
    <w:rsid w:val="00617627"/>
    <w:rsid w:val="00621166"/>
    <w:rsid w:val="0062152D"/>
    <w:rsid w:val="00627118"/>
    <w:rsid w:val="00635523"/>
    <w:rsid w:val="00635F52"/>
    <w:rsid w:val="00637F52"/>
    <w:rsid w:val="0064056E"/>
    <w:rsid w:val="006444AE"/>
    <w:rsid w:val="00644E06"/>
    <w:rsid w:val="0064659E"/>
    <w:rsid w:val="00646721"/>
    <w:rsid w:val="00647847"/>
    <w:rsid w:val="006503B6"/>
    <w:rsid w:val="006503CF"/>
    <w:rsid w:val="00651795"/>
    <w:rsid w:val="00651D20"/>
    <w:rsid w:val="00652466"/>
    <w:rsid w:val="00661DBC"/>
    <w:rsid w:val="00664EF7"/>
    <w:rsid w:val="00670FA7"/>
    <w:rsid w:val="00672C88"/>
    <w:rsid w:val="00673292"/>
    <w:rsid w:val="006819B1"/>
    <w:rsid w:val="00681AE0"/>
    <w:rsid w:val="00683075"/>
    <w:rsid w:val="0068323D"/>
    <w:rsid w:val="0069022E"/>
    <w:rsid w:val="006A5789"/>
    <w:rsid w:val="006A69E6"/>
    <w:rsid w:val="006A7EBC"/>
    <w:rsid w:val="006B4643"/>
    <w:rsid w:val="006B5BE7"/>
    <w:rsid w:val="006B7210"/>
    <w:rsid w:val="006C01C2"/>
    <w:rsid w:val="006C5434"/>
    <w:rsid w:val="006C660B"/>
    <w:rsid w:val="006C6947"/>
    <w:rsid w:val="006D0144"/>
    <w:rsid w:val="006D0CCB"/>
    <w:rsid w:val="006D4DE4"/>
    <w:rsid w:val="006E05C3"/>
    <w:rsid w:val="006E2760"/>
    <w:rsid w:val="006E4628"/>
    <w:rsid w:val="006E6A1A"/>
    <w:rsid w:val="006F4E0B"/>
    <w:rsid w:val="006F50BD"/>
    <w:rsid w:val="006F6CD9"/>
    <w:rsid w:val="006F6F01"/>
    <w:rsid w:val="007001D5"/>
    <w:rsid w:val="00700654"/>
    <w:rsid w:val="00703731"/>
    <w:rsid w:val="00707793"/>
    <w:rsid w:val="007139C4"/>
    <w:rsid w:val="007158A5"/>
    <w:rsid w:val="0071657F"/>
    <w:rsid w:val="00716A70"/>
    <w:rsid w:val="00717B38"/>
    <w:rsid w:val="00720507"/>
    <w:rsid w:val="00721253"/>
    <w:rsid w:val="007227C3"/>
    <w:rsid w:val="00726D1F"/>
    <w:rsid w:val="007276D0"/>
    <w:rsid w:val="00727A99"/>
    <w:rsid w:val="0073190C"/>
    <w:rsid w:val="0073294A"/>
    <w:rsid w:val="00732C74"/>
    <w:rsid w:val="00735826"/>
    <w:rsid w:val="007368A3"/>
    <w:rsid w:val="007400B4"/>
    <w:rsid w:val="00741783"/>
    <w:rsid w:val="00743B52"/>
    <w:rsid w:val="007453E9"/>
    <w:rsid w:val="00752C28"/>
    <w:rsid w:val="007576AB"/>
    <w:rsid w:val="00761955"/>
    <w:rsid w:val="007629B0"/>
    <w:rsid w:val="0076729C"/>
    <w:rsid w:val="00767D03"/>
    <w:rsid w:val="007747A7"/>
    <w:rsid w:val="007760CF"/>
    <w:rsid w:val="007843C6"/>
    <w:rsid w:val="007849FD"/>
    <w:rsid w:val="007856D7"/>
    <w:rsid w:val="00785806"/>
    <w:rsid w:val="00785880"/>
    <w:rsid w:val="007874C7"/>
    <w:rsid w:val="007A083B"/>
    <w:rsid w:val="007A2557"/>
    <w:rsid w:val="007A2677"/>
    <w:rsid w:val="007A5740"/>
    <w:rsid w:val="007B07EA"/>
    <w:rsid w:val="007B1745"/>
    <w:rsid w:val="007B54D7"/>
    <w:rsid w:val="007B766C"/>
    <w:rsid w:val="007C105D"/>
    <w:rsid w:val="007C3FF8"/>
    <w:rsid w:val="007C449A"/>
    <w:rsid w:val="007C46EA"/>
    <w:rsid w:val="007C62C6"/>
    <w:rsid w:val="007C7AF8"/>
    <w:rsid w:val="007C7C95"/>
    <w:rsid w:val="007C7E64"/>
    <w:rsid w:val="007D1A06"/>
    <w:rsid w:val="007D4E0D"/>
    <w:rsid w:val="007D729B"/>
    <w:rsid w:val="007E06FD"/>
    <w:rsid w:val="007E2A7E"/>
    <w:rsid w:val="007E2AD8"/>
    <w:rsid w:val="007E381E"/>
    <w:rsid w:val="007F13F2"/>
    <w:rsid w:val="007F408E"/>
    <w:rsid w:val="007F43B1"/>
    <w:rsid w:val="007F5A07"/>
    <w:rsid w:val="00802498"/>
    <w:rsid w:val="008076C4"/>
    <w:rsid w:val="00807B44"/>
    <w:rsid w:val="00816E03"/>
    <w:rsid w:val="008211D5"/>
    <w:rsid w:val="00821EB7"/>
    <w:rsid w:val="008254AC"/>
    <w:rsid w:val="0082578D"/>
    <w:rsid w:val="00826570"/>
    <w:rsid w:val="00826F48"/>
    <w:rsid w:val="00831440"/>
    <w:rsid w:val="0083676E"/>
    <w:rsid w:val="008369F9"/>
    <w:rsid w:val="00837BC3"/>
    <w:rsid w:val="00840936"/>
    <w:rsid w:val="00841F65"/>
    <w:rsid w:val="00845F64"/>
    <w:rsid w:val="00854711"/>
    <w:rsid w:val="008618CF"/>
    <w:rsid w:val="00863192"/>
    <w:rsid w:val="00865D5F"/>
    <w:rsid w:val="008673DD"/>
    <w:rsid w:val="00867F73"/>
    <w:rsid w:val="0087001F"/>
    <w:rsid w:val="00870863"/>
    <w:rsid w:val="008764AC"/>
    <w:rsid w:val="0088311E"/>
    <w:rsid w:val="00883521"/>
    <w:rsid w:val="00886209"/>
    <w:rsid w:val="00887754"/>
    <w:rsid w:val="00892C26"/>
    <w:rsid w:val="008A0647"/>
    <w:rsid w:val="008A2906"/>
    <w:rsid w:val="008A2B89"/>
    <w:rsid w:val="008A3BFE"/>
    <w:rsid w:val="008A3FA7"/>
    <w:rsid w:val="008A43EC"/>
    <w:rsid w:val="008A54CC"/>
    <w:rsid w:val="008A59B0"/>
    <w:rsid w:val="008B0E49"/>
    <w:rsid w:val="008B18C3"/>
    <w:rsid w:val="008B250B"/>
    <w:rsid w:val="008B2735"/>
    <w:rsid w:val="008B4EE4"/>
    <w:rsid w:val="008B5867"/>
    <w:rsid w:val="008D0173"/>
    <w:rsid w:val="008D0F66"/>
    <w:rsid w:val="008D2668"/>
    <w:rsid w:val="008D368E"/>
    <w:rsid w:val="008D3AD2"/>
    <w:rsid w:val="008D425F"/>
    <w:rsid w:val="008D5269"/>
    <w:rsid w:val="008D5666"/>
    <w:rsid w:val="008D6444"/>
    <w:rsid w:val="008E1274"/>
    <w:rsid w:val="008E1E9C"/>
    <w:rsid w:val="008E44AC"/>
    <w:rsid w:val="008F231A"/>
    <w:rsid w:val="008F77C4"/>
    <w:rsid w:val="009133C7"/>
    <w:rsid w:val="00914A90"/>
    <w:rsid w:val="00916679"/>
    <w:rsid w:val="00916B99"/>
    <w:rsid w:val="00920800"/>
    <w:rsid w:val="00920B6F"/>
    <w:rsid w:val="00920B86"/>
    <w:rsid w:val="00921AA0"/>
    <w:rsid w:val="009225A5"/>
    <w:rsid w:val="00923B14"/>
    <w:rsid w:val="00927337"/>
    <w:rsid w:val="00932843"/>
    <w:rsid w:val="009333FB"/>
    <w:rsid w:val="0093538F"/>
    <w:rsid w:val="009362F7"/>
    <w:rsid w:val="009376A6"/>
    <w:rsid w:val="0094070C"/>
    <w:rsid w:val="00942523"/>
    <w:rsid w:val="00942959"/>
    <w:rsid w:val="00947287"/>
    <w:rsid w:val="00954EEF"/>
    <w:rsid w:val="00962FCF"/>
    <w:rsid w:val="009641FF"/>
    <w:rsid w:val="0097748F"/>
    <w:rsid w:val="00977767"/>
    <w:rsid w:val="00980175"/>
    <w:rsid w:val="00982839"/>
    <w:rsid w:val="0098794F"/>
    <w:rsid w:val="00990141"/>
    <w:rsid w:val="00990604"/>
    <w:rsid w:val="00990D3B"/>
    <w:rsid w:val="009919D5"/>
    <w:rsid w:val="00996C49"/>
    <w:rsid w:val="009A5171"/>
    <w:rsid w:val="009B2522"/>
    <w:rsid w:val="009B2EC4"/>
    <w:rsid w:val="009B375C"/>
    <w:rsid w:val="009C3BF7"/>
    <w:rsid w:val="009D3D85"/>
    <w:rsid w:val="009E0223"/>
    <w:rsid w:val="009E1325"/>
    <w:rsid w:val="009E1787"/>
    <w:rsid w:val="009E47F5"/>
    <w:rsid w:val="009E482B"/>
    <w:rsid w:val="009E5630"/>
    <w:rsid w:val="00A00972"/>
    <w:rsid w:val="00A02B08"/>
    <w:rsid w:val="00A03F15"/>
    <w:rsid w:val="00A104E2"/>
    <w:rsid w:val="00A11C83"/>
    <w:rsid w:val="00A132FB"/>
    <w:rsid w:val="00A13AE5"/>
    <w:rsid w:val="00A144F5"/>
    <w:rsid w:val="00A2086F"/>
    <w:rsid w:val="00A2191A"/>
    <w:rsid w:val="00A30ABC"/>
    <w:rsid w:val="00A33251"/>
    <w:rsid w:val="00A3338E"/>
    <w:rsid w:val="00A33C41"/>
    <w:rsid w:val="00A44B9C"/>
    <w:rsid w:val="00A44E0D"/>
    <w:rsid w:val="00A46AEF"/>
    <w:rsid w:val="00A56339"/>
    <w:rsid w:val="00A612BE"/>
    <w:rsid w:val="00A635B1"/>
    <w:rsid w:val="00A63AF5"/>
    <w:rsid w:val="00A65139"/>
    <w:rsid w:val="00A65ADC"/>
    <w:rsid w:val="00A66D6D"/>
    <w:rsid w:val="00A67AAE"/>
    <w:rsid w:val="00A702FE"/>
    <w:rsid w:val="00A719D6"/>
    <w:rsid w:val="00A73817"/>
    <w:rsid w:val="00A75372"/>
    <w:rsid w:val="00A76907"/>
    <w:rsid w:val="00A77605"/>
    <w:rsid w:val="00A81271"/>
    <w:rsid w:val="00A87DE8"/>
    <w:rsid w:val="00A91223"/>
    <w:rsid w:val="00A93A2D"/>
    <w:rsid w:val="00A96A04"/>
    <w:rsid w:val="00AA0343"/>
    <w:rsid w:val="00AA148A"/>
    <w:rsid w:val="00AA18B6"/>
    <w:rsid w:val="00AA1C4C"/>
    <w:rsid w:val="00AA644F"/>
    <w:rsid w:val="00AA6BDE"/>
    <w:rsid w:val="00AB4B75"/>
    <w:rsid w:val="00AB54F6"/>
    <w:rsid w:val="00AB56B0"/>
    <w:rsid w:val="00AC06A4"/>
    <w:rsid w:val="00AC260E"/>
    <w:rsid w:val="00AC2643"/>
    <w:rsid w:val="00AC276E"/>
    <w:rsid w:val="00AC4744"/>
    <w:rsid w:val="00AC5C3F"/>
    <w:rsid w:val="00AC638E"/>
    <w:rsid w:val="00AD435F"/>
    <w:rsid w:val="00AD5933"/>
    <w:rsid w:val="00AD7252"/>
    <w:rsid w:val="00AE0C7D"/>
    <w:rsid w:val="00AE0F5A"/>
    <w:rsid w:val="00AE333E"/>
    <w:rsid w:val="00AE60CB"/>
    <w:rsid w:val="00AE73B3"/>
    <w:rsid w:val="00AE7D30"/>
    <w:rsid w:val="00AF1111"/>
    <w:rsid w:val="00AF6625"/>
    <w:rsid w:val="00B00E91"/>
    <w:rsid w:val="00B0332D"/>
    <w:rsid w:val="00B045D8"/>
    <w:rsid w:val="00B07F4F"/>
    <w:rsid w:val="00B10B7F"/>
    <w:rsid w:val="00B10B9E"/>
    <w:rsid w:val="00B11A37"/>
    <w:rsid w:val="00B12CDC"/>
    <w:rsid w:val="00B14452"/>
    <w:rsid w:val="00B17D48"/>
    <w:rsid w:val="00B203DA"/>
    <w:rsid w:val="00B23224"/>
    <w:rsid w:val="00B243D2"/>
    <w:rsid w:val="00B246C6"/>
    <w:rsid w:val="00B253D2"/>
    <w:rsid w:val="00B3087B"/>
    <w:rsid w:val="00B33786"/>
    <w:rsid w:val="00B342D5"/>
    <w:rsid w:val="00B349E6"/>
    <w:rsid w:val="00B362D2"/>
    <w:rsid w:val="00B3666B"/>
    <w:rsid w:val="00B419E0"/>
    <w:rsid w:val="00B43565"/>
    <w:rsid w:val="00B4523A"/>
    <w:rsid w:val="00B47339"/>
    <w:rsid w:val="00B5062A"/>
    <w:rsid w:val="00B50701"/>
    <w:rsid w:val="00B520A5"/>
    <w:rsid w:val="00B53BA2"/>
    <w:rsid w:val="00B61DD9"/>
    <w:rsid w:val="00B666ED"/>
    <w:rsid w:val="00B72691"/>
    <w:rsid w:val="00B75077"/>
    <w:rsid w:val="00B75B4A"/>
    <w:rsid w:val="00B7606F"/>
    <w:rsid w:val="00B87350"/>
    <w:rsid w:val="00B92BA6"/>
    <w:rsid w:val="00B979AD"/>
    <w:rsid w:val="00BA59FA"/>
    <w:rsid w:val="00BB5E8A"/>
    <w:rsid w:val="00BB6160"/>
    <w:rsid w:val="00BC2B8F"/>
    <w:rsid w:val="00BC36D2"/>
    <w:rsid w:val="00BC4493"/>
    <w:rsid w:val="00BC5442"/>
    <w:rsid w:val="00BC6A65"/>
    <w:rsid w:val="00BC77F7"/>
    <w:rsid w:val="00BD12F7"/>
    <w:rsid w:val="00BE0DBA"/>
    <w:rsid w:val="00BE2BEE"/>
    <w:rsid w:val="00BE5EC8"/>
    <w:rsid w:val="00BF0A34"/>
    <w:rsid w:val="00BF287B"/>
    <w:rsid w:val="00BF42E8"/>
    <w:rsid w:val="00BF5FC3"/>
    <w:rsid w:val="00BF78BF"/>
    <w:rsid w:val="00C02763"/>
    <w:rsid w:val="00C06D1A"/>
    <w:rsid w:val="00C0731D"/>
    <w:rsid w:val="00C07859"/>
    <w:rsid w:val="00C10268"/>
    <w:rsid w:val="00C11718"/>
    <w:rsid w:val="00C13893"/>
    <w:rsid w:val="00C13FB5"/>
    <w:rsid w:val="00C14C74"/>
    <w:rsid w:val="00C162E3"/>
    <w:rsid w:val="00C213A5"/>
    <w:rsid w:val="00C22FC2"/>
    <w:rsid w:val="00C236DB"/>
    <w:rsid w:val="00C27D4C"/>
    <w:rsid w:val="00C3045D"/>
    <w:rsid w:val="00C41699"/>
    <w:rsid w:val="00C43101"/>
    <w:rsid w:val="00C43A9D"/>
    <w:rsid w:val="00C4660E"/>
    <w:rsid w:val="00C47AE1"/>
    <w:rsid w:val="00C51237"/>
    <w:rsid w:val="00C53502"/>
    <w:rsid w:val="00C56681"/>
    <w:rsid w:val="00C57197"/>
    <w:rsid w:val="00C665AD"/>
    <w:rsid w:val="00C66E86"/>
    <w:rsid w:val="00C72D7A"/>
    <w:rsid w:val="00C757CC"/>
    <w:rsid w:val="00C767A6"/>
    <w:rsid w:val="00C80126"/>
    <w:rsid w:val="00C8079E"/>
    <w:rsid w:val="00C81FB6"/>
    <w:rsid w:val="00C92C46"/>
    <w:rsid w:val="00CA01E3"/>
    <w:rsid w:val="00CA5E92"/>
    <w:rsid w:val="00CB02FA"/>
    <w:rsid w:val="00CB05C0"/>
    <w:rsid w:val="00CB08CD"/>
    <w:rsid w:val="00CB1D89"/>
    <w:rsid w:val="00CB2921"/>
    <w:rsid w:val="00CC06EF"/>
    <w:rsid w:val="00CC08AD"/>
    <w:rsid w:val="00CC2CF6"/>
    <w:rsid w:val="00CC631E"/>
    <w:rsid w:val="00CC712A"/>
    <w:rsid w:val="00CC78DC"/>
    <w:rsid w:val="00CD3374"/>
    <w:rsid w:val="00CE2317"/>
    <w:rsid w:val="00CE29DB"/>
    <w:rsid w:val="00CE437C"/>
    <w:rsid w:val="00CF1C0D"/>
    <w:rsid w:val="00CF5D06"/>
    <w:rsid w:val="00CF77C5"/>
    <w:rsid w:val="00D05095"/>
    <w:rsid w:val="00D05394"/>
    <w:rsid w:val="00D05D34"/>
    <w:rsid w:val="00D06C0B"/>
    <w:rsid w:val="00D1058D"/>
    <w:rsid w:val="00D17D45"/>
    <w:rsid w:val="00D24593"/>
    <w:rsid w:val="00D24C8B"/>
    <w:rsid w:val="00D25A81"/>
    <w:rsid w:val="00D26264"/>
    <w:rsid w:val="00D301EA"/>
    <w:rsid w:val="00D30C8F"/>
    <w:rsid w:val="00D332F0"/>
    <w:rsid w:val="00D3519B"/>
    <w:rsid w:val="00D40BD0"/>
    <w:rsid w:val="00D41A7C"/>
    <w:rsid w:val="00D44DE2"/>
    <w:rsid w:val="00D5063B"/>
    <w:rsid w:val="00D51828"/>
    <w:rsid w:val="00D54BB6"/>
    <w:rsid w:val="00D551FC"/>
    <w:rsid w:val="00D57C28"/>
    <w:rsid w:val="00D60318"/>
    <w:rsid w:val="00D63A80"/>
    <w:rsid w:val="00D656F9"/>
    <w:rsid w:val="00D70D57"/>
    <w:rsid w:val="00D71EFD"/>
    <w:rsid w:val="00D76633"/>
    <w:rsid w:val="00D77DCB"/>
    <w:rsid w:val="00D83FCA"/>
    <w:rsid w:val="00D872F5"/>
    <w:rsid w:val="00D90FB3"/>
    <w:rsid w:val="00D94935"/>
    <w:rsid w:val="00D95D9F"/>
    <w:rsid w:val="00D9616F"/>
    <w:rsid w:val="00DA525C"/>
    <w:rsid w:val="00DB1170"/>
    <w:rsid w:val="00DB6717"/>
    <w:rsid w:val="00DC03E0"/>
    <w:rsid w:val="00DC57EF"/>
    <w:rsid w:val="00DD135A"/>
    <w:rsid w:val="00DE09A7"/>
    <w:rsid w:val="00DF10D2"/>
    <w:rsid w:val="00DF1BE2"/>
    <w:rsid w:val="00DF414D"/>
    <w:rsid w:val="00DF5684"/>
    <w:rsid w:val="00DF6550"/>
    <w:rsid w:val="00DF6A43"/>
    <w:rsid w:val="00E003C4"/>
    <w:rsid w:val="00E00F24"/>
    <w:rsid w:val="00E03A4F"/>
    <w:rsid w:val="00E03EA2"/>
    <w:rsid w:val="00E048C0"/>
    <w:rsid w:val="00E0632B"/>
    <w:rsid w:val="00E11D12"/>
    <w:rsid w:val="00E11E12"/>
    <w:rsid w:val="00E20459"/>
    <w:rsid w:val="00E22A98"/>
    <w:rsid w:val="00E2601E"/>
    <w:rsid w:val="00E31AB8"/>
    <w:rsid w:val="00E35CF1"/>
    <w:rsid w:val="00E40078"/>
    <w:rsid w:val="00E44FD9"/>
    <w:rsid w:val="00E453BD"/>
    <w:rsid w:val="00E45DD3"/>
    <w:rsid w:val="00E45E11"/>
    <w:rsid w:val="00E46602"/>
    <w:rsid w:val="00E5625F"/>
    <w:rsid w:val="00E573DD"/>
    <w:rsid w:val="00E635DB"/>
    <w:rsid w:val="00E64096"/>
    <w:rsid w:val="00E8760A"/>
    <w:rsid w:val="00E9036B"/>
    <w:rsid w:val="00E95CC9"/>
    <w:rsid w:val="00E9609E"/>
    <w:rsid w:val="00E97A19"/>
    <w:rsid w:val="00EA0582"/>
    <w:rsid w:val="00EA122F"/>
    <w:rsid w:val="00EA7618"/>
    <w:rsid w:val="00EB0E16"/>
    <w:rsid w:val="00EB3B3B"/>
    <w:rsid w:val="00EB4719"/>
    <w:rsid w:val="00EC2785"/>
    <w:rsid w:val="00EC5EDD"/>
    <w:rsid w:val="00ED3B4B"/>
    <w:rsid w:val="00EE3C5A"/>
    <w:rsid w:val="00EE44B3"/>
    <w:rsid w:val="00EE5692"/>
    <w:rsid w:val="00EE5960"/>
    <w:rsid w:val="00EF4F74"/>
    <w:rsid w:val="00EF7907"/>
    <w:rsid w:val="00F0134C"/>
    <w:rsid w:val="00F03C27"/>
    <w:rsid w:val="00F047E0"/>
    <w:rsid w:val="00F06616"/>
    <w:rsid w:val="00F15959"/>
    <w:rsid w:val="00F26426"/>
    <w:rsid w:val="00F26663"/>
    <w:rsid w:val="00F27B27"/>
    <w:rsid w:val="00F31E3D"/>
    <w:rsid w:val="00F34C0F"/>
    <w:rsid w:val="00F35290"/>
    <w:rsid w:val="00F372AA"/>
    <w:rsid w:val="00F41782"/>
    <w:rsid w:val="00F41F21"/>
    <w:rsid w:val="00F50AED"/>
    <w:rsid w:val="00F57C68"/>
    <w:rsid w:val="00F63FE3"/>
    <w:rsid w:val="00F649F5"/>
    <w:rsid w:val="00F64AD0"/>
    <w:rsid w:val="00F65A50"/>
    <w:rsid w:val="00F706F7"/>
    <w:rsid w:val="00F70907"/>
    <w:rsid w:val="00F72042"/>
    <w:rsid w:val="00F721AD"/>
    <w:rsid w:val="00F724B6"/>
    <w:rsid w:val="00F72957"/>
    <w:rsid w:val="00F73644"/>
    <w:rsid w:val="00F7480D"/>
    <w:rsid w:val="00F754C9"/>
    <w:rsid w:val="00F75F2A"/>
    <w:rsid w:val="00F75FF4"/>
    <w:rsid w:val="00F815B4"/>
    <w:rsid w:val="00F81EA2"/>
    <w:rsid w:val="00F84420"/>
    <w:rsid w:val="00F8664C"/>
    <w:rsid w:val="00F9215D"/>
    <w:rsid w:val="00F9300D"/>
    <w:rsid w:val="00F947D2"/>
    <w:rsid w:val="00FA4BF9"/>
    <w:rsid w:val="00FA72B1"/>
    <w:rsid w:val="00FB2577"/>
    <w:rsid w:val="00FB28A2"/>
    <w:rsid w:val="00FC375E"/>
    <w:rsid w:val="00FC44AB"/>
    <w:rsid w:val="00FC6A0F"/>
    <w:rsid w:val="00FC6FAE"/>
    <w:rsid w:val="00FD09BF"/>
    <w:rsid w:val="00FD14FF"/>
    <w:rsid w:val="00FD1D35"/>
    <w:rsid w:val="00FD368A"/>
    <w:rsid w:val="00FD44C1"/>
    <w:rsid w:val="00FE062B"/>
    <w:rsid w:val="00FE50B8"/>
    <w:rsid w:val="00FF2C44"/>
    <w:rsid w:val="00FF35EB"/>
    <w:rsid w:val="00FF3B19"/>
    <w:rsid w:val="02F6F391"/>
    <w:rsid w:val="072DEFF3"/>
    <w:rsid w:val="0813DAD2"/>
    <w:rsid w:val="095702DF"/>
    <w:rsid w:val="09B0E077"/>
    <w:rsid w:val="12A31D5C"/>
    <w:rsid w:val="1A4ECF22"/>
    <w:rsid w:val="30859388"/>
    <w:rsid w:val="3C1838C0"/>
    <w:rsid w:val="3C57CC3B"/>
    <w:rsid w:val="418ACE78"/>
    <w:rsid w:val="424B2B42"/>
    <w:rsid w:val="47E1D7CC"/>
    <w:rsid w:val="49E2E450"/>
    <w:rsid w:val="5058736F"/>
    <w:rsid w:val="616EFE39"/>
    <w:rsid w:val="65965D11"/>
    <w:rsid w:val="673B3293"/>
    <w:rsid w:val="6A88E7A9"/>
    <w:rsid w:val="6C87A565"/>
    <w:rsid w:val="74BA2C28"/>
    <w:rsid w:val="7728E6FE"/>
    <w:rsid w:val="781D65FC"/>
    <w:rsid w:val="7B4E78CF"/>
    <w:rsid w:val="7C0C7CDD"/>
    <w:rsid w:val="7C74B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9160"/>
  <w15:chartTrackingRefBased/>
  <w15:docId w15:val="{9C96BFBA-66EE-4D94-9F60-8E89F287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F5D"/>
    <w:pPr>
      <w:tabs>
        <w:tab w:val="center" w:pos="4536"/>
        <w:tab w:val="right" w:pos="9072"/>
      </w:tabs>
    </w:pPr>
  </w:style>
  <w:style w:type="character" w:customStyle="1" w:styleId="HeaderChar">
    <w:name w:val="Header Char"/>
    <w:basedOn w:val="DefaultParagraphFont"/>
    <w:link w:val="Header"/>
    <w:uiPriority w:val="99"/>
    <w:rsid w:val="00336F5D"/>
    <w:rPr>
      <w:rFonts w:ascii="Times New Roman" w:hAnsi="Times New Roman"/>
      <w:lang w:val="en-GB"/>
    </w:rPr>
  </w:style>
  <w:style w:type="paragraph" w:styleId="Footer">
    <w:name w:val="footer"/>
    <w:basedOn w:val="Normal"/>
    <w:link w:val="FooterChar"/>
    <w:uiPriority w:val="99"/>
    <w:unhideWhenUsed/>
    <w:rsid w:val="00336F5D"/>
    <w:pPr>
      <w:tabs>
        <w:tab w:val="center" w:pos="4536"/>
        <w:tab w:val="right" w:pos="9072"/>
      </w:tabs>
    </w:pPr>
  </w:style>
  <w:style w:type="character" w:customStyle="1" w:styleId="FooterChar">
    <w:name w:val="Footer Char"/>
    <w:basedOn w:val="DefaultParagraphFont"/>
    <w:link w:val="Footer"/>
    <w:uiPriority w:val="99"/>
    <w:rsid w:val="00336F5D"/>
    <w:rPr>
      <w:rFonts w:ascii="Times New Roman" w:hAnsi="Times New Roman"/>
      <w:lang w:val="en-GB"/>
    </w:rPr>
  </w:style>
  <w:style w:type="paragraph" w:styleId="BalloonText">
    <w:name w:val="Balloon Text"/>
    <w:basedOn w:val="Normal"/>
    <w:link w:val="BalloonTextChar"/>
    <w:uiPriority w:val="99"/>
    <w:semiHidden/>
    <w:unhideWhenUsed/>
    <w:rsid w:val="00336F5D"/>
    <w:rPr>
      <w:rFonts w:ascii="Tahoma" w:hAnsi="Tahoma" w:cs="Tahoma"/>
      <w:sz w:val="16"/>
      <w:szCs w:val="16"/>
    </w:rPr>
  </w:style>
  <w:style w:type="character" w:customStyle="1" w:styleId="BalloonTextChar">
    <w:name w:val="Balloon Text Char"/>
    <w:link w:val="BalloonText"/>
    <w:uiPriority w:val="99"/>
    <w:semiHidden/>
    <w:rsid w:val="00336F5D"/>
    <w:rPr>
      <w:rFonts w:ascii="Tahoma" w:hAnsi="Tahoma" w:cs="Tahoma"/>
      <w:sz w:val="16"/>
      <w:szCs w:val="16"/>
      <w:lang w:val="en-GB"/>
    </w:rPr>
  </w:style>
  <w:style w:type="character" w:styleId="Hyperlink">
    <w:name w:val="Hyperlink"/>
    <w:uiPriority w:val="99"/>
    <w:unhideWhenUsed/>
    <w:rsid w:val="00336F5D"/>
    <w:rPr>
      <w:color w:val="0000FF"/>
      <w:u w:val="single"/>
    </w:rPr>
  </w:style>
  <w:style w:type="paragraph" w:customStyle="1" w:styleId="IACHeading">
    <w:name w:val="IAC Heading"/>
    <w:basedOn w:val="Normal"/>
    <w:link w:val="IACHeadingChar"/>
    <w:qFormat/>
    <w:rsid w:val="007B07EA"/>
    <w:pPr>
      <w:jc w:val="center"/>
    </w:pPr>
    <w:rPr>
      <w:caps/>
      <w:u w:val="single"/>
    </w:rPr>
  </w:style>
  <w:style w:type="paragraph" w:customStyle="1" w:styleId="IACSubheading">
    <w:name w:val="IAC Subheading"/>
    <w:link w:val="IACSubheadingChar"/>
    <w:qFormat/>
    <w:rsid w:val="00332410"/>
    <w:rPr>
      <w:rFonts w:ascii="Times New Roman" w:hAnsi="Times New Roman"/>
      <w:u w:val="single"/>
      <w:lang w:val="en-GB"/>
    </w:rPr>
  </w:style>
  <w:style w:type="character" w:customStyle="1" w:styleId="IACHeadingChar">
    <w:name w:val="IAC Heading Char"/>
    <w:link w:val="IACHeading"/>
    <w:rsid w:val="007B07EA"/>
    <w:rPr>
      <w:rFonts w:ascii="Times New Roman" w:hAnsi="Times New Roman"/>
      <w:caps/>
      <w:u w:val="single"/>
      <w:lang w:val="en-GB"/>
    </w:rPr>
  </w:style>
  <w:style w:type="paragraph" w:customStyle="1" w:styleId="IACSub-subheading">
    <w:name w:val="IAC Sub-subheading"/>
    <w:basedOn w:val="Normal"/>
    <w:link w:val="IACSub-subheadingChar"/>
    <w:qFormat/>
    <w:rsid w:val="007B07EA"/>
    <w:rPr>
      <w:u w:val="single"/>
    </w:rPr>
  </w:style>
  <w:style w:type="character" w:customStyle="1" w:styleId="IACSubheadingChar">
    <w:name w:val="IAC Subheading Char"/>
    <w:link w:val="IACSubheading"/>
    <w:rsid w:val="00332410"/>
    <w:rPr>
      <w:rFonts w:ascii="Times New Roman" w:hAnsi="Times New Roman"/>
      <w:u w:val="single"/>
      <w:lang w:val="en-GB" w:eastAsia="en-US" w:bidi="ar-SA"/>
    </w:rPr>
  </w:style>
  <w:style w:type="paragraph" w:styleId="FootnoteText">
    <w:name w:val="footnote text"/>
    <w:basedOn w:val="Normal"/>
    <w:link w:val="FootnoteTextChar"/>
    <w:uiPriority w:val="99"/>
    <w:semiHidden/>
    <w:unhideWhenUsed/>
    <w:rsid w:val="007B07EA"/>
  </w:style>
  <w:style w:type="character" w:customStyle="1" w:styleId="IACSub-subheadingChar">
    <w:name w:val="IAC Sub-subheading Char"/>
    <w:link w:val="IACSub-subheading"/>
    <w:rsid w:val="007B07EA"/>
    <w:rPr>
      <w:rFonts w:ascii="Times New Roman" w:hAnsi="Times New Roman"/>
      <w:u w:val="single"/>
      <w:lang w:val="en-GB"/>
    </w:rPr>
  </w:style>
  <w:style w:type="character" w:customStyle="1" w:styleId="FootnoteTextChar">
    <w:name w:val="Footnote Text Char"/>
    <w:link w:val="FootnoteText"/>
    <w:uiPriority w:val="99"/>
    <w:semiHidden/>
    <w:rsid w:val="007B07EA"/>
    <w:rPr>
      <w:rFonts w:ascii="Times New Roman" w:hAnsi="Times New Roman"/>
      <w:lang w:val="en-GB" w:eastAsia="en-US"/>
    </w:rPr>
  </w:style>
  <w:style w:type="character" w:styleId="FootnoteReference">
    <w:name w:val="footnote reference"/>
    <w:uiPriority w:val="99"/>
    <w:semiHidden/>
    <w:unhideWhenUsed/>
    <w:rsid w:val="007B07EA"/>
    <w:rPr>
      <w:vertAlign w:val="superscript"/>
    </w:rPr>
  </w:style>
  <w:style w:type="paragraph" w:styleId="EndnoteText">
    <w:name w:val="endnote text"/>
    <w:basedOn w:val="Normal"/>
    <w:link w:val="EndnoteTextChar"/>
    <w:uiPriority w:val="99"/>
    <w:semiHidden/>
    <w:unhideWhenUsed/>
    <w:rsid w:val="004770B0"/>
  </w:style>
  <w:style w:type="character" w:customStyle="1" w:styleId="EndnoteTextChar">
    <w:name w:val="Endnote Text Char"/>
    <w:link w:val="EndnoteText"/>
    <w:uiPriority w:val="99"/>
    <w:semiHidden/>
    <w:rsid w:val="004770B0"/>
    <w:rPr>
      <w:rFonts w:ascii="Times New Roman" w:hAnsi="Times New Roman"/>
      <w:lang w:val="en-GB" w:eastAsia="en-US"/>
    </w:rPr>
  </w:style>
  <w:style w:type="character" w:styleId="EndnoteReference">
    <w:name w:val="endnote reference"/>
    <w:uiPriority w:val="99"/>
    <w:semiHidden/>
    <w:unhideWhenUsed/>
    <w:rsid w:val="004770B0"/>
    <w:rPr>
      <w:vertAlign w:val="superscript"/>
    </w:rPr>
  </w:style>
  <w:style w:type="paragraph" w:styleId="NormalWeb">
    <w:name w:val="Normal (Web)"/>
    <w:basedOn w:val="Normal"/>
    <w:uiPriority w:val="99"/>
    <w:semiHidden/>
    <w:unhideWhenUsed/>
    <w:rsid w:val="00802498"/>
    <w:pPr>
      <w:spacing w:before="100" w:beforeAutospacing="1" w:after="100" w:afterAutospacing="1"/>
    </w:pPr>
    <w:rPr>
      <w:rFonts w:ascii="PMingLiU" w:hAnsi="PMingLiU" w:cs="PMingLiU"/>
      <w:lang w:eastAsia="zh-TW"/>
    </w:rPr>
  </w:style>
  <w:style w:type="character" w:styleId="Emphasis">
    <w:name w:val="Emphasis"/>
    <w:uiPriority w:val="20"/>
    <w:qFormat/>
    <w:rsid w:val="00802498"/>
    <w:rPr>
      <w:i/>
      <w:iCs/>
    </w:rPr>
  </w:style>
  <w:style w:type="character" w:customStyle="1" w:styleId="apple-converted-space">
    <w:name w:val="apple-converted-space"/>
    <w:rsid w:val="00802498"/>
  </w:style>
  <w:style w:type="character" w:styleId="Strong">
    <w:name w:val="Strong"/>
    <w:uiPriority w:val="22"/>
    <w:qFormat/>
    <w:rsid w:val="00041095"/>
    <w:rPr>
      <w:b/>
      <w:bCs/>
    </w:rPr>
  </w:style>
  <w:style w:type="character" w:customStyle="1" w:styleId="longtext1">
    <w:name w:val="long_text1"/>
    <w:rsid w:val="00DF10D2"/>
    <w:rPr>
      <w:sz w:val="20"/>
      <w:szCs w:val="20"/>
    </w:rPr>
  </w:style>
  <w:style w:type="character" w:styleId="UnresolvedMention">
    <w:name w:val="Unresolved Mention"/>
    <w:uiPriority w:val="99"/>
    <w:semiHidden/>
    <w:unhideWhenUsed/>
    <w:rsid w:val="001809D2"/>
    <w:rPr>
      <w:color w:val="605E5C"/>
      <w:shd w:val="clear" w:color="auto" w:fill="E1DFDD"/>
    </w:rPr>
  </w:style>
  <w:style w:type="paragraph" w:styleId="ListParagraph">
    <w:name w:val="List Paragraph"/>
    <w:basedOn w:val="Normal"/>
    <w:uiPriority w:val="34"/>
    <w:qFormat/>
    <w:rsid w:val="004D0E01"/>
    <w:pPr>
      <w:ind w:left="720"/>
      <w:contextualSpacing/>
    </w:pPr>
    <w:rPr>
      <w:rFonts w:ascii="Calibri" w:eastAsia="Calibri" w:hAnsi="Calibri"/>
      <w:kern w:val="2"/>
    </w:rPr>
  </w:style>
  <w:style w:type="character" w:styleId="CommentReference">
    <w:name w:val="annotation reference"/>
    <w:uiPriority w:val="99"/>
    <w:semiHidden/>
    <w:unhideWhenUsed/>
    <w:rsid w:val="00C06D1A"/>
    <w:rPr>
      <w:sz w:val="16"/>
      <w:szCs w:val="16"/>
    </w:rPr>
  </w:style>
  <w:style w:type="paragraph" w:customStyle="1" w:styleId="Default">
    <w:name w:val="Default"/>
    <w:rsid w:val="00C06D1A"/>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uiPriority w:val="59"/>
    <w:rsid w:val="0064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30977"/>
  </w:style>
  <w:style w:type="character" w:customStyle="1" w:styleId="CommentTextChar">
    <w:name w:val="Comment Text Char"/>
    <w:basedOn w:val="DefaultParagraphFont"/>
    <w:link w:val="CommentText"/>
    <w:uiPriority w:val="99"/>
    <w:rsid w:val="0033097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C51237"/>
    <w:rPr>
      <w:b/>
      <w:bCs/>
      <w:sz w:val="20"/>
      <w:szCs w:val="20"/>
    </w:rPr>
  </w:style>
  <w:style w:type="character" w:customStyle="1" w:styleId="CommentSubjectChar">
    <w:name w:val="Comment Subject Char"/>
    <w:basedOn w:val="CommentTextChar"/>
    <w:link w:val="CommentSubject"/>
    <w:uiPriority w:val="99"/>
    <w:semiHidden/>
    <w:rsid w:val="00C51237"/>
    <w:rPr>
      <w:rFonts w:ascii="Times New Roman" w:eastAsia="Times New Roman" w:hAnsi="Times New Roman"/>
      <w:b/>
      <w:bCs/>
      <w:lang w:val="en-GB"/>
    </w:rPr>
  </w:style>
  <w:style w:type="character" w:styleId="FollowedHyperlink">
    <w:name w:val="FollowedHyperlink"/>
    <w:basedOn w:val="DefaultParagraphFont"/>
    <w:uiPriority w:val="99"/>
    <w:semiHidden/>
    <w:unhideWhenUsed/>
    <w:rsid w:val="006C6947"/>
    <w:rPr>
      <w:color w:val="96607D" w:themeColor="followedHyperlink"/>
      <w:u w:val="single"/>
    </w:rPr>
  </w:style>
  <w:style w:type="paragraph" w:styleId="Revision">
    <w:name w:val="Revision"/>
    <w:hidden/>
    <w:uiPriority w:val="99"/>
    <w:semiHidden/>
    <w:rsid w:val="00F75F2A"/>
    <w:rPr>
      <w:rFonts w:ascii="Times New Roman" w:eastAsia="Times New Roman" w:hAnsi="Times New Roman"/>
      <w:sz w:val="24"/>
      <w:szCs w:val="24"/>
    </w:rPr>
  </w:style>
  <w:style w:type="character" w:styleId="PlaceholderText">
    <w:name w:val="Placeholder Text"/>
    <w:basedOn w:val="DefaultParagraphFont"/>
    <w:uiPriority w:val="99"/>
    <w:semiHidden/>
    <w:rsid w:val="00BE2B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5871">
      <w:bodyDiv w:val="1"/>
      <w:marLeft w:val="0"/>
      <w:marRight w:val="0"/>
      <w:marTop w:val="0"/>
      <w:marBottom w:val="0"/>
      <w:divBdr>
        <w:top w:val="none" w:sz="0" w:space="0" w:color="auto"/>
        <w:left w:val="none" w:sz="0" w:space="0" w:color="auto"/>
        <w:bottom w:val="none" w:sz="0" w:space="0" w:color="auto"/>
        <w:right w:val="none" w:sz="0" w:space="0" w:color="auto"/>
      </w:divBdr>
      <w:divsChild>
        <w:div w:id="13122105">
          <w:marLeft w:val="274"/>
          <w:marRight w:val="0"/>
          <w:marTop w:val="0"/>
          <w:marBottom w:val="0"/>
          <w:divBdr>
            <w:top w:val="none" w:sz="0" w:space="0" w:color="auto"/>
            <w:left w:val="none" w:sz="0" w:space="0" w:color="auto"/>
            <w:bottom w:val="none" w:sz="0" w:space="0" w:color="auto"/>
            <w:right w:val="none" w:sz="0" w:space="0" w:color="auto"/>
          </w:divBdr>
        </w:div>
        <w:div w:id="77751482">
          <w:marLeft w:val="274"/>
          <w:marRight w:val="0"/>
          <w:marTop w:val="0"/>
          <w:marBottom w:val="0"/>
          <w:divBdr>
            <w:top w:val="none" w:sz="0" w:space="0" w:color="auto"/>
            <w:left w:val="none" w:sz="0" w:space="0" w:color="auto"/>
            <w:bottom w:val="none" w:sz="0" w:space="0" w:color="auto"/>
            <w:right w:val="none" w:sz="0" w:space="0" w:color="auto"/>
          </w:divBdr>
        </w:div>
        <w:div w:id="116334837">
          <w:marLeft w:val="274"/>
          <w:marRight w:val="0"/>
          <w:marTop w:val="0"/>
          <w:marBottom w:val="0"/>
          <w:divBdr>
            <w:top w:val="none" w:sz="0" w:space="0" w:color="auto"/>
            <w:left w:val="none" w:sz="0" w:space="0" w:color="auto"/>
            <w:bottom w:val="none" w:sz="0" w:space="0" w:color="auto"/>
            <w:right w:val="none" w:sz="0" w:space="0" w:color="auto"/>
          </w:divBdr>
        </w:div>
        <w:div w:id="150803965">
          <w:marLeft w:val="274"/>
          <w:marRight w:val="0"/>
          <w:marTop w:val="0"/>
          <w:marBottom w:val="0"/>
          <w:divBdr>
            <w:top w:val="none" w:sz="0" w:space="0" w:color="auto"/>
            <w:left w:val="none" w:sz="0" w:space="0" w:color="auto"/>
            <w:bottom w:val="none" w:sz="0" w:space="0" w:color="auto"/>
            <w:right w:val="none" w:sz="0" w:space="0" w:color="auto"/>
          </w:divBdr>
        </w:div>
        <w:div w:id="210119925">
          <w:marLeft w:val="274"/>
          <w:marRight w:val="0"/>
          <w:marTop w:val="0"/>
          <w:marBottom w:val="0"/>
          <w:divBdr>
            <w:top w:val="none" w:sz="0" w:space="0" w:color="auto"/>
            <w:left w:val="none" w:sz="0" w:space="0" w:color="auto"/>
            <w:bottom w:val="none" w:sz="0" w:space="0" w:color="auto"/>
            <w:right w:val="none" w:sz="0" w:space="0" w:color="auto"/>
          </w:divBdr>
        </w:div>
        <w:div w:id="255480945">
          <w:marLeft w:val="274"/>
          <w:marRight w:val="0"/>
          <w:marTop w:val="0"/>
          <w:marBottom w:val="0"/>
          <w:divBdr>
            <w:top w:val="none" w:sz="0" w:space="0" w:color="auto"/>
            <w:left w:val="none" w:sz="0" w:space="0" w:color="auto"/>
            <w:bottom w:val="none" w:sz="0" w:space="0" w:color="auto"/>
            <w:right w:val="none" w:sz="0" w:space="0" w:color="auto"/>
          </w:divBdr>
        </w:div>
        <w:div w:id="343746125">
          <w:marLeft w:val="274"/>
          <w:marRight w:val="0"/>
          <w:marTop w:val="0"/>
          <w:marBottom w:val="0"/>
          <w:divBdr>
            <w:top w:val="none" w:sz="0" w:space="0" w:color="auto"/>
            <w:left w:val="none" w:sz="0" w:space="0" w:color="auto"/>
            <w:bottom w:val="none" w:sz="0" w:space="0" w:color="auto"/>
            <w:right w:val="none" w:sz="0" w:space="0" w:color="auto"/>
          </w:divBdr>
        </w:div>
        <w:div w:id="379482740">
          <w:marLeft w:val="274"/>
          <w:marRight w:val="0"/>
          <w:marTop w:val="0"/>
          <w:marBottom w:val="0"/>
          <w:divBdr>
            <w:top w:val="none" w:sz="0" w:space="0" w:color="auto"/>
            <w:left w:val="none" w:sz="0" w:space="0" w:color="auto"/>
            <w:bottom w:val="none" w:sz="0" w:space="0" w:color="auto"/>
            <w:right w:val="none" w:sz="0" w:space="0" w:color="auto"/>
          </w:divBdr>
        </w:div>
        <w:div w:id="417943459">
          <w:marLeft w:val="274"/>
          <w:marRight w:val="0"/>
          <w:marTop w:val="0"/>
          <w:marBottom w:val="0"/>
          <w:divBdr>
            <w:top w:val="none" w:sz="0" w:space="0" w:color="auto"/>
            <w:left w:val="none" w:sz="0" w:space="0" w:color="auto"/>
            <w:bottom w:val="none" w:sz="0" w:space="0" w:color="auto"/>
            <w:right w:val="none" w:sz="0" w:space="0" w:color="auto"/>
          </w:divBdr>
        </w:div>
        <w:div w:id="482353747">
          <w:marLeft w:val="274"/>
          <w:marRight w:val="0"/>
          <w:marTop w:val="0"/>
          <w:marBottom w:val="0"/>
          <w:divBdr>
            <w:top w:val="none" w:sz="0" w:space="0" w:color="auto"/>
            <w:left w:val="none" w:sz="0" w:space="0" w:color="auto"/>
            <w:bottom w:val="none" w:sz="0" w:space="0" w:color="auto"/>
            <w:right w:val="none" w:sz="0" w:space="0" w:color="auto"/>
          </w:divBdr>
        </w:div>
        <w:div w:id="522329970">
          <w:marLeft w:val="274"/>
          <w:marRight w:val="0"/>
          <w:marTop w:val="0"/>
          <w:marBottom w:val="0"/>
          <w:divBdr>
            <w:top w:val="none" w:sz="0" w:space="0" w:color="auto"/>
            <w:left w:val="none" w:sz="0" w:space="0" w:color="auto"/>
            <w:bottom w:val="none" w:sz="0" w:space="0" w:color="auto"/>
            <w:right w:val="none" w:sz="0" w:space="0" w:color="auto"/>
          </w:divBdr>
        </w:div>
        <w:div w:id="610207700">
          <w:marLeft w:val="274"/>
          <w:marRight w:val="0"/>
          <w:marTop w:val="0"/>
          <w:marBottom w:val="0"/>
          <w:divBdr>
            <w:top w:val="none" w:sz="0" w:space="0" w:color="auto"/>
            <w:left w:val="none" w:sz="0" w:space="0" w:color="auto"/>
            <w:bottom w:val="none" w:sz="0" w:space="0" w:color="auto"/>
            <w:right w:val="none" w:sz="0" w:space="0" w:color="auto"/>
          </w:divBdr>
        </w:div>
        <w:div w:id="614990824">
          <w:marLeft w:val="274"/>
          <w:marRight w:val="0"/>
          <w:marTop w:val="0"/>
          <w:marBottom w:val="0"/>
          <w:divBdr>
            <w:top w:val="none" w:sz="0" w:space="0" w:color="auto"/>
            <w:left w:val="none" w:sz="0" w:space="0" w:color="auto"/>
            <w:bottom w:val="none" w:sz="0" w:space="0" w:color="auto"/>
            <w:right w:val="none" w:sz="0" w:space="0" w:color="auto"/>
          </w:divBdr>
        </w:div>
        <w:div w:id="619191274">
          <w:marLeft w:val="274"/>
          <w:marRight w:val="0"/>
          <w:marTop w:val="0"/>
          <w:marBottom w:val="0"/>
          <w:divBdr>
            <w:top w:val="none" w:sz="0" w:space="0" w:color="auto"/>
            <w:left w:val="none" w:sz="0" w:space="0" w:color="auto"/>
            <w:bottom w:val="none" w:sz="0" w:space="0" w:color="auto"/>
            <w:right w:val="none" w:sz="0" w:space="0" w:color="auto"/>
          </w:divBdr>
        </w:div>
        <w:div w:id="639845514">
          <w:marLeft w:val="274"/>
          <w:marRight w:val="0"/>
          <w:marTop w:val="0"/>
          <w:marBottom w:val="0"/>
          <w:divBdr>
            <w:top w:val="none" w:sz="0" w:space="0" w:color="auto"/>
            <w:left w:val="none" w:sz="0" w:space="0" w:color="auto"/>
            <w:bottom w:val="none" w:sz="0" w:space="0" w:color="auto"/>
            <w:right w:val="none" w:sz="0" w:space="0" w:color="auto"/>
          </w:divBdr>
        </w:div>
        <w:div w:id="728385172">
          <w:marLeft w:val="274"/>
          <w:marRight w:val="0"/>
          <w:marTop w:val="0"/>
          <w:marBottom w:val="0"/>
          <w:divBdr>
            <w:top w:val="none" w:sz="0" w:space="0" w:color="auto"/>
            <w:left w:val="none" w:sz="0" w:space="0" w:color="auto"/>
            <w:bottom w:val="none" w:sz="0" w:space="0" w:color="auto"/>
            <w:right w:val="none" w:sz="0" w:space="0" w:color="auto"/>
          </w:divBdr>
        </w:div>
        <w:div w:id="788202256">
          <w:marLeft w:val="274"/>
          <w:marRight w:val="0"/>
          <w:marTop w:val="0"/>
          <w:marBottom w:val="0"/>
          <w:divBdr>
            <w:top w:val="none" w:sz="0" w:space="0" w:color="auto"/>
            <w:left w:val="none" w:sz="0" w:space="0" w:color="auto"/>
            <w:bottom w:val="none" w:sz="0" w:space="0" w:color="auto"/>
            <w:right w:val="none" w:sz="0" w:space="0" w:color="auto"/>
          </w:divBdr>
        </w:div>
        <w:div w:id="859008442">
          <w:marLeft w:val="274"/>
          <w:marRight w:val="0"/>
          <w:marTop w:val="0"/>
          <w:marBottom w:val="0"/>
          <w:divBdr>
            <w:top w:val="none" w:sz="0" w:space="0" w:color="auto"/>
            <w:left w:val="none" w:sz="0" w:space="0" w:color="auto"/>
            <w:bottom w:val="none" w:sz="0" w:space="0" w:color="auto"/>
            <w:right w:val="none" w:sz="0" w:space="0" w:color="auto"/>
          </w:divBdr>
        </w:div>
        <w:div w:id="1047022161">
          <w:marLeft w:val="274"/>
          <w:marRight w:val="0"/>
          <w:marTop w:val="0"/>
          <w:marBottom w:val="0"/>
          <w:divBdr>
            <w:top w:val="none" w:sz="0" w:space="0" w:color="auto"/>
            <w:left w:val="none" w:sz="0" w:space="0" w:color="auto"/>
            <w:bottom w:val="none" w:sz="0" w:space="0" w:color="auto"/>
            <w:right w:val="none" w:sz="0" w:space="0" w:color="auto"/>
          </w:divBdr>
        </w:div>
        <w:div w:id="1084641646">
          <w:marLeft w:val="274"/>
          <w:marRight w:val="0"/>
          <w:marTop w:val="0"/>
          <w:marBottom w:val="0"/>
          <w:divBdr>
            <w:top w:val="none" w:sz="0" w:space="0" w:color="auto"/>
            <w:left w:val="none" w:sz="0" w:space="0" w:color="auto"/>
            <w:bottom w:val="none" w:sz="0" w:space="0" w:color="auto"/>
            <w:right w:val="none" w:sz="0" w:space="0" w:color="auto"/>
          </w:divBdr>
        </w:div>
        <w:div w:id="1105730450">
          <w:marLeft w:val="274"/>
          <w:marRight w:val="0"/>
          <w:marTop w:val="0"/>
          <w:marBottom w:val="0"/>
          <w:divBdr>
            <w:top w:val="none" w:sz="0" w:space="0" w:color="auto"/>
            <w:left w:val="none" w:sz="0" w:space="0" w:color="auto"/>
            <w:bottom w:val="none" w:sz="0" w:space="0" w:color="auto"/>
            <w:right w:val="none" w:sz="0" w:space="0" w:color="auto"/>
          </w:divBdr>
        </w:div>
        <w:div w:id="1126923112">
          <w:marLeft w:val="274"/>
          <w:marRight w:val="0"/>
          <w:marTop w:val="0"/>
          <w:marBottom w:val="0"/>
          <w:divBdr>
            <w:top w:val="none" w:sz="0" w:space="0" w:color="auto"/>
            <w:left w:val="none" w:sz="0" w:space="0" w:color="auto"/>
            <w:bottom w:val="none" w:sz="0" w:space="0" w:color="auto"/>
            <w:right w:val="none" w:sz="0" w:space="0" w:color="auto"/>
          </w:divBdr>
        </w:div>
        <w:div w:id="1262375647">
          <w:marLeft w:val="274"/>
          <w:marRight w:val="0"/>
          <w:marTop w:val="0"/>
          <w:marBottom w:val="0"/>
          <w:divBdr>
            <w:top w:val="none" w:sz="0" w:space="0" w:color="auto"/>
            <w:left w:val="none" w:sz="0" w:space="0" w:color="auto"/>
            <w:bottom w:val="none" w:sz="0" w:space="0" w:color="auto"/>
            <w:right w:val="none" w:sz="0" w:space="0" w:color="auto"/>
          </w:divBdr>
        </w:div>
        <w:div w:id="1379209088">
          <w:marLeft w:val="274"/>
          <w:marRight w:val="0"/>
          <w:marTop w:val="0"/>
          <w:marBottom w:val="0"/>
          <w:divBdr>
            <w:top w:val="none" w:sz="0" w:space="0" w:color="auto"/>
            <w:left w:val="none" w:sz="0" w:space="0" w:color="auto"/>
            <w:bottom w:val="none" w:sz="0" w:space="0" w:color="auto"/>
            <w:right w:val="none" w:sz="0" w:space="0" w:color="auto"/>
          </w:divBdr>
        </w:div>
        <w:div w:id="1453786868">
          <w:marLeft w:val="274"/>
          <w:marRight w:val="0"/>
          <w:marTop w:val="0"/>
          <w:marBottom w:val="0"/>
          <w:divBdr>
            <w:top w:val="none" w:sz="0" w:space="0" w:color="auto"/>
            <w:left w:val="none" w:sz="0" w:space="0" w:color="auto"/>
            <w:bottom w:val="none" w:sz="0" w:space="0" w:color="auto"/>
            <w:right w:val="none" w:sz="0" w:space="0" w:color="auto"/>
          </w:divBdr>
        </w:div>
        <w:div w:id="1559895494">
          <w:marLeft w:val="274"/>
          <w:marRight w:val="0"/>
          <w:marTop w:val="0"/>
          <w:marBottom w:val="0"/>
          <w:divBdr>
            <w:top w:val="none" w:sz="0" w:space="0" w:color="auto"/>
            <w:left w:val="none" w:sz="0" w:space="0" w:color="auto"/>
            <w:bottom w:val="none" w:sz="0" w:space="0" w:color="auto"/>
            <w:right w:val="none" w:sz="0" w:space="0" w:color="auto"/>
          </w:divBdr>
        </w:div>
        <w:div w:id="1611426676">
          <w:marLeft w:val="274"/>
          <w:marRight w:val="0"/>
          <w:marTop w:val="0"/>
          <w:marBottom w:val="0"/>
          <w:divBdr>
            <w:top w:val="none" w:sz="0" w:space="0" w:color="auto"/>
            <w:left w:val="none" w:sz="0" w:space="0" w:color="auto"/>
            <w:bottom w:val="none" w:sz="0" w:space="0" w:color="auto"/>
            <w:right w:val="none" w:sz="0" w:space="0" w:color="auto"/>
          </w:divBdr>
        </w:div>
        <w:div w:id="1645545096">
          <w:marLeft w:val="274"/>
          <w:marRight w:val="0"/>
          <w:marTop w:val="0"/>
          <w:marBottom w:val="0"/>
          <w:divBdr>
            <w:top w:val="none" w:sz="0" w:space="0" w:color="auto"/>
            <w:left w:val="none" w:sz="0" w:space="0" w:color="auto"/>
            <w:bottom w:val="none" w:sz="0" w:space="0" w:color="auto"/>
            <w:right w:val="none" w:sz="0" w:space="0" w:color="auto"/>
          </w:divBdr>
        </w:div>
        <w:div w:id="1649355720">
          <w:marLeft w:val="274"/>
          <w:marRight w:val="0"/>
          <w:marTop w:val="0"/>
          <w:marBottom w:val="0"/>
          <w:divBdr>
            <w:top w:val="none" w:sz="0" w:space="0" w:color="auto"/>
            <w:left w:val="none" w:sz="0" w:space="0" w:color="auto"/>
            <w:bottom w:val="none" w:sz="0" w:space="0" w:color="auto"/>
            <w:right w:val="none" w:sz="0" w:space="0" w:color="auto"/>
          </w:divBdr>
        </w:div>
        <w:div w:id="1658997803">
          <w:marLeft w:val="274"/>
          <w:marRight w:val="0"/>
          <w:marTop w:val="0"/>
          <w:marBottom w:val="0"/>
          <w:divBdr>
            <w:top w:val="none" w:sz="0" w:space="0" w:color="auto"/>
            <w:left w:val="none" w:sz="0" w:space="0" w:color="auto"/>
            <w:bottom w:val="none" w:sz="0" w:space="0" w:color="auto"/>
            <w:right w:val="none" w:sz="0" w:space="0" w:color="auto"/>
          </w:divBdr>
        </w:div>
        <w:div w:id="1707365378">
          <w:marLeft w:val="274"/>
          <w:marRight w:val="0"/>
          <w:marTop w:val="0"/>
          <w:marBottom w:val="0"/>
          <w:divBdr>
            <w:top w:val="none" w:sz="0" w:space="0" w:color="auto"/>
            <w:left w:val="none" w:sz="0" w:space="0" w:color="auto"/>
            <w:bottom w:val="none" w:sz="0" w:space="0" w:color="auto"/>
            <w:right w:val="none" w:sz="0" w:space="0" w:color="auto"/>
          </w:divBdr>
        </w:div>
        <w:div w:id="1713115858">
          <w:marLeft w:val="274"/>
          <w:marRight w:val="0"/>
          <w:marTop w:val="0"/>
          <w:marBottom w:val="0"/>
          <w:divBdr>
            <w:top w:val="none" w:sz="0" w:space="0" w:color="auto"/>
            <w:left w:val="none" w:sz="0" w:space="0" w:color="auto"/>
            <w:bottom w:val="none" w:sz="0" w:space="0" w:color="auto"/>
            <w:right w:val="none" w:sz="0" w:space="0" w:color="auto"/>
          </w:divBdr>
        </w:div>
        <w:div w:id="1731952442">
          <w:marLeft w:val="274"/>
          <w:marRight w:val="0"/>
          <w:marTop w:val="0"/>
          <w:marBottom w:val="0"/>
          <w:divBdr>
            <w:top w:val="none" w:sz="0" w:space="0" w:color="auto"/>
            <w:left w:val="none" w:sz="0" w:space="0" w:color="auto"/>
            <w:bottom w:val="none" w:sz="0" w:space="0" w:color="auto"/>
            <w:right w:val="none" w:sz="0" w:space="0" w:color="auto"/>
          </w:divBdr>
        </w:div>
        <w:div w:id="1805077303">
          <w:marLeft w:val="274"/>
          <w:marRight w:val="0"/>
          <w:marTop w:val="0"/>
          <w:marBottom w:val="0"/>
          <w:divBdr>
            <w:top w:val="none" w:sz="0" w:space="0" w:color="auto"/>
            <w:left w:val="none" w:sz="0" w:space="0" w:color="auto"/>
            <w:bottom w:val="none" w:sz="0" w:space="0" w:color="auto"/>
            <w:right w:val="none" w:sz="0" w:space="0" w:color="auto"/>
          </w:divBdr>
        </w:div>
        <w:div w:id="1808938589">
          <w:marLeft w:val="274"/>
          <w:marRight w:val="0"/>
          <w:marTop w:val="0"/>
          <w:marBottom w:val="0"/>
          <w:divBdr>
            <w:top w:val="none" w:sz="0" w:space="0" w:color="auto"/>
            <w:left w:val="none" w:sz="0" w:space="0" w:color="auto"/>
            <w:bottom w:val="none" w:sz="0" w:space="0" w:color="auto"/>
            <w:right w:val="none" w:sz="0" w:space="0" w:color="auto"/>
          </w:divBdr>
        </w:div>
        <w:div w:id="1863198843">
          <w:marLeft w:val="274"/>
          <w:marRight w:val="0"/>
          <w:marTop w:val="0"/>
          <w:marBottom w:val="0"/>
          <w:divBdr>
            <w:top w:val="none" w:sz="0" w:space="0" w:color="auto"/>
            <w:left w:val="none" w:sz="0" w:space="0" w:color="auto"/>
            <w:bottom w:val="none" w:sz="0" w:space="0" w:color="auto"/>
            <w:right w:val="none" w:sz="0" w:space="0" w:color="auto"/>
          </w:divBdr>
        </w:div>
        <w:div w:id="1934970531">
          <w:marLeft w:val="274"/>
          <w:marRight w:val="0"/>
          <w:marTop w:val="0"/>
          <w:marBottom w:val="0"/>
          <w:divBdr>
            <w:top w:val="none" w:sz="0" w:space="0" w:color="auto"/>
            <w:left w:val="none" w:sz="0" w:space="0" w:color="auto"/>
            <w:bottom w:val="none" w:sz="0" w:space="0" w:color="auto"/>
            <w:right w:val="none" w:sz="0" w:space="0" w:color="auto"/>
          </w:divBdr>
        </w:div>
        <w:div w:id="1953391201">
          <w:marLeft w:val="274"/>
          <w:marRight w:val="0"/>
          <w:marTop w:val="0"/>
          <w:marBottom w:val="0"/>
          <w:divBdr>
            <w:top w:val="none" w:sz="0" w:space="0" w:color="auto"/>
            <w:left w:val="none" w:sz="0" w:space="0" w:color="auto"/>
            <w:bottom w:val="none" w:sz="0" w:space="0" w:color="auto"/>
            <w:right w:val="none" w:sz="0" w:space="0" w:color="auto"/>
          </w:divBdr>
        </w:div>
        <w:div w:id="1961569974">
          <w:marLeft w:val="274"/>
          <w:marRight w:val="0"/>
          <w:marTop w:val="0"/>
          <w:marBottom w:val="0"/>
          <w:divBdr>
            <w:top w:val="none" w:sz="0" w:space="0" w:color="auto"/>
            <w:left w:val="none" w:sz="0" w:space="0" w:color="auto"/>
            <w:bottom w:val="none" w:sz="0" w:space="0" w:color="auto"/>
            <w:right w:val="none" w:sz="0" w:space="0" w:color="auto"/>
          </w:divBdr>
        </w:div>
        <w:div w:id="1963532828">
          <w:marLeft w:val="274"/>
          <w:marRight w:val="0"/>
          <w:marTop w:val="0"/>
          <w:marBottom w:val="0"/>
          <w:divBdr>
            <w:top w:val="none" w:sz="0" w:space="0" w:color="auto"/>
            <w:left w:val="none" w:sz="0" w:space="0" w:color="auto"/>
            <w:bottom w:val="none" w:sz="0" w:space="0" w:color="auto"/>
            <w:right w:val="none" w:sz="0" w:space="0" w:color="auto"/>
          </w:divBdr>
        </w:div>
        <w:div w:id="1990473615">
          <w:marLeft w:val="274"/>
          <w:marRight w:val="0"/>
          <w:marTop w:val="0"/>
          <w:marBottom w:val="0"/>
          <w:divBdr>
            <w:top w:val="none" w:sz="0" w:space="0" w:color="auto"/>
            <w:left w:val="none" w:sz="0" w:space="0" w:color="auto"/>
            <w:bottom w:val="none" w:sz="0" w:space="0" w:color="auto"/>
            <w:right w:val="none" w:sz="0" w:space="0" w:color="auto"/>
          </w:divBdr>
        </w:div>
        <w:div w:id="2004698269">
          <w:marLeft w:val="274"/>
          <w:marRight w:val="0"/>
          <w:marTop w:val="0"/>
          <w:marBottom w:val="0"/>
          <w:divBdr>
            <w:top w:val="none" w:sz="0" w:space="0" w:color="auto"/>
            <w:left w:val="none" w:sz="0" w:space="0" w:color="auto"/>
            <w:bottom w:val="none" w:sz="0" w:space="0" w:color="auto"/>
            <w:right w:val="none" w:sz="0" w:space="0" w:color="auto"/>
          </w:divBdr>
        </w:div>
        <w:div w:id="2024820694">
          <w:marLeft w:val="274"/>
          <w:marRight w:val="0"/>
          <w:marTop w:val="0"/>
          <w:marBottom w:val="0"/>
          <w:divBdr>
            <w:top w:val="none" w:sz="0" w:space="0" w:color="auto"/>
            <w:left w:val="none" w:sz="0" w:space="0" w:color="auto"/>
            <w:bottom w:val="none" w:sz="0" w:space="0" w:color="auto"/>
            <w:right w:val="none" w:sz="0" w:space="0" w:color="auto"/>
          </w:divBdr>
        </w:div>
        <w:div w:id="2098553900">
          <w:marLeft w:val="274"/>
          <w:marRight w:val="0"/>
          <w:marTop w:val="0"/>
          <w:marBottom w:val="0"/>
          <w:divBdr>
            <w:top w:val="none" w:sz="0" w:space="0" w:color="auto"/>
            <w:left w:val="none" w:sz="0" w:space="0" w:color="auto"/>
            <w:bottom w:val="none" w:sz="0" w:space="0" w:color="auto"/>
            <w:right w:val="none" w:sz="0" w:space="0" w:color="auto"/>
          </w:divBdr>
        </w:div>
      </w:divsChild>
    </w:div>
    <w:div w:id="210309604">
      <w:bodyDiv w:val="1"/>
      <w:marLeft w:val="0"/>
      <w:marRight w:val="0"/>
      <w:marTop w:val="0"/>
      <w:marBottom w:val="0"/>
      <w:divBdr>
        <w:top w:val="none" w:sz="0" w:space="0" w:color="auto"/>
        <w:left w:val="none" w:sz="0" w:space="0" w:color="auto"/>
        <w:bottom w:val="none" w:sz="0" w:space="0" w:color="auto"/>
        <w:right w:val="none" w:sz="0" w:space="0" w:color="auto"/>
      </w:divBdr>
    </w:div>
    <w:div w:id="319114706">
      <w:bodyDiv w:val="1"/>
      <w:marLeft w:val="0"/>
      <w:marRight w:val="0"/>
      <w:marTop w:val="0"/>
      <w:marBottom w:val="0"/>
      <w:divBdr>
        <w:top w:val="none" w:sz="0" w:space="0" w:color="auto"/>
        <w:left w:val="none" w:sz="0" w:space="0" w:color="auto"/>
        <w:bottom w:val="none" w:sz="0" w:space="0" w:color="auto"/>
        <w:right w:val="none" w:sz="0" w:space="0" w:color="auto"/>
      </w:divBdr>
      <w:divsChild>
        <w:div w:id="1403794339">
          <w:marLeft w:val="274"/>
          <w:marRight w:val="0"/>
          <w:marTop w:val="0"/>
          <w:marBottom w:val="0"/>
          <w:divBdr>
            <w:top w:val="none" w:sz="0" w:space="0" w:color="auto"/>
            <w:left w:val="none" w:sz="0" w:space="0" w:color="auto"/>
            <w:bottom w:val="none" w:sz="0" w:space="0" w:color="auto"/>
            <w:right w:val="none" w:sz="0" w:space="0" w:color="auto"/>
          </w:divBdr>
        </w:div>
      </w:divsChild>
    </w:div>
    <w:div w:id="420950751">
      <w:bodyDiv w:val="1"/>
      <w:marLeft w:val="0"/>
      <w:marRight w:val="0"/>
      <w:marTop w:val="0"/>
      <w:marBottom w:val="0"/>
      <w:divBdr>
        <w:top w:val="none" w:sz="0" w:space="0" w:color="auto"/>
        <w:left w:val="none" w:sz="0" w:space="0" w:color="auto"/>
        <w:bottom w:val="none" w:sz="0" w:space="0" w:color="auto"/>
        <w:right w:val="none" w:sz="0" w:space="0" w:color="auto"/>
      </w:divBdr>
      <w:divsChild>
        <w:div w:id="1824463846">
          <w:marLeft w:val="274"/>
          <w:marRight w:val="0"/>
          <w:marTop w:val="0"/>
          <w:marBottom w:val="0"/>
          <w:divBdr>
            <w:top w:val="none" w:sz="0" w:space="0" w:color="auto"/>
            <w:left w:val="none" w:sz="0" w:space="0" w:color="auto"/>
            <w:bottom w:val="none" w:sz="0" w:space="0" w:color="auto"/>
            <w:right w:val="none" w:sz="0" w:space="0" w:color="auto"/>
          </w:divBdr>
        </w:div>
        <w:div w:id="1947030681">
          <w:marLeft w:val="274"/>
          <w:marRight w:val="0"/>
          <w:marTop w:val="0"/>
          <w:marBottom w:val="0"/>
          <w:divBdr>
            <w:top w:val="none" w:sz="0" w:space="0" w:color="auto"/>
            <w:left w:val="none" w:sz="0" w:space="0" w:color="auto"/>
            <w:bottom w:val="none" w:sz="0" w:space="0" w:color="auto"/>
            <w:right w:val="none" w:sz="0" w:space="0" w:color="auto"/>
          </w:divBdr>
        </w:div>
      </w:divsChild>
    </w:div>
    <w:div w:id="555631276">
      <w:bodyDiv w:val="1"/>
      <w:marLeft w:val="0"/>
      <w:marRight w:val="0"/>
      <w:marTop w:val="0"/>
      <w:marBottom w:val="0"/>
      <w:divBdr>
        <w:top w:val="none" w:sz="0" w:space="0" w:color="auto"/>
        <w:left w:val="none" w:sz="0" w:space="0" w:color="auto"/>
        <w:bottom w:val="none" w:sz="0" w:space="0" w:color="auto"/>
        <w:right w:val="none" w:sz="0" w:space="0" w:color="auto"/>
      </w:divBdr>
      <w:divsChild>
        <w:div w:id="713390243">
          <w:marLeft w:val="274"/>
          <w:marRight w:val="0"/>
          <w:marTop w:val="0"/>
          <w:marBottom w:val="0"/>
          <w:divBdr>
            <w:top w:val="none" w:sz="0" w:space="0" w:color="auto"/>
            <w:left w:val="none" w:sz="0" w:space="0" w:color="auto"/>
            <w:bottom w:val="none" w:sz="0" w:space="0" w:color="auto"/>
            <w:right w:val="none" w:sz="0" w:space="0" w:color="auto"/>
          </w:divBdr>
        </w:div>
      </w:divsChild>
    </w:div>
    <w:div w:id="611061201">
      <w:bodyDiv w:val="1"/>
      <w:marLeft w:val="0"/>
      <w:marRight w:val="0"/>
      <w:marTop w:val="0"/>
      <w:marBottom w:val="0"/>
      <w:divBdr>
        <w:top w:val="none" w:sz="0" w:space="0" w:color="auto"/>
        <w:left w:val="none" w:sz="0" w:space="0" w:color="auto"/>
        <w:bottom w:val="none" w:sz="0" w:space="0" w:color="auto"/>
        <w:right w:val="none" w:sz="0" w:space="0" w:color="auto"/>
      </w:divBdr>
    </w:div>
    <w:div w:id="642737516">
      <w:bodyDiv w:val="1"/>
      <w:marLeft w:val="0"/>
      <w:marRight w:val="0"/>
      <w:marTop w:val="0"/>
      <w:marBottom w:val="0"/>
      <w:divBdr>
        <w:top w:val="none" w:sz="0" w:space="0" w:color="auto"/>
        <w:left w:val="none" w:sz="0" w:space="0" w:color="auto"/>
        <w:bottom w:val="none" w:sz="0" w:space="0" w:color="auto"/>
        <w:right w:val="none" w:sz="0" w:space="0" w:color="auto"/>
      </w:divBdr>
      <w:divsChild>
        <w:div w:id="2061702747">
          <w:marLeft w:val="274"/>
          <w:marRight w:val="0"/>
          <w:marTop w:val="0"/>
          <w:marBottom w:val="0"/>
          <w:divBdr>
            <w:top w:val="none" w:sz="0" w:space="0" w:color="auto"/>
            <w:left w:val="none" w:sz="0" w:space="0" w:color="auto"/>
            <w:bottom w:val="none" w:sz="0" w:space="0" w:color="auto"/>
            <w:right w:val="none" w:sz="0" w:space="0" w:color="auto"/>
          </w:divBdr>
        </w:div>
      </w:divsChild>
    </w:div>
    <w:div w:id="651519694">
      <w:bodyDiv w:val="1"/>
      <w:marLeft w:val="0"/>
      <w:marRight w:val="0"/>
      <w:marTop w:val="0"/>
      <w:marBottom w:val="0"/>
      <w:divBdr>
        <w:top w:val="none" w:sz="0" w:space="0" w:color="auto"/>
        <w:left w:val="none" w:sz="0" w:space="0" w:color="auto"/>
        <w:bottom w:val="none" w:sz="0" w:space="0" w:color="auto"/>
        <w:right w:val="none" w:sz="0" w:space="0" w:color="auto"/>
      </w:divBdr>
      <w:divsChild>
        <w:div w:id="763571891">
          <w:marLeft w:val="274"/>
          <w:marRight w:val="0"/>
          <w:marTop w:val="0"/>
          <w:marBottom w:val="0"/>
          <w:divBdr>
            <w:top w:val="none" w:sz="0" w:space="0" w:color="auto"/>
            <w:left w:val="none" w:sz="0" w:space="0" w:color="auto"/>
            <w:bottom w:val="none" w:sz="0" w:space="0" w:color="auto"/>
            <w:right w:val="none" w:sz="0" w:space="0" w:color="auto"/>
          </w:divBdr>
        </w:div>
      </w:divsChild>
    </w:div>
    <w:div w:id="662928148">
      <w:bodyDiv w:val="1"/>
      <w:marLeft w:val="0"/>
      <w:marRight w:val="0"/>
      <w:marTop w:val="0"/>
      <w:marBottom w:val="0"/>
      <w:divBdr>
        <w:top w:val="none" w:sz="0" w:space="0" w:color="auto"/>
        <w:left w:val="none" w:sz="0" w:space="0" w:color="auto"/>
        <w:bottom w:val="none" w:sz="0" w:space="0" w:color="auto"/>
        <w:right w:val="none" w:sz="0" w:space="0" w:color="auto"/>
      </w:divBdr>
      <w:divsChild>
        <w:div w:id="60251134">
          <w:marLeft w:val="274"/>
          <w:marRight w:val="0"/>
          <w:marTop w:val="0"/>
          <w:marBottom w:val="0"/>
          <w:divBdr>
            <w:top w:val="none" w:sz="0" w:space="0" w:color="auto"/>
            <w:left w:val="none" w:sz="0" w:space="0" w:color="auto"/>
            <w:bottom w:val="none" w:sz="0" w:space="0" w:color="auto"/>
            <w:right w:val="none" w:sz="0" w:space="0" w:color="auto"/>
          </w:divBdr>
        </w:div>
        <w:div w:id="244538987">
          <w:marLeft w:val="274"/>
          <w:marRight w:val="0"/>
          <w:marTop w:val="0"/>
          <w:marBottom w:val="0"/>
          <w:divBdr>
            <w:top w:val="none" w:sz="0" w:space="0" w:color="auto"/>
            <w:left w:val="none" w:sz="0" w:space="0" w:color="auto"/>
            <w:bottom w:val="none" w:sz="0" w:space="0" w:color="auto"/>
            <w:right w:val="none" w:sz="0" w:space="0" w:color="auto"/>
          </w:divBdr>
        </w:div>
        <w:div w:id="284964981">
          <w:marLeft w:val="274"/>
          <w:marRight w:val="0"/>
          <w:marTop w:val="0"/>
          <w:marBottom w:val="0"/>
          <w:divBdr>
            <w:top w:val="none" w:sz="0" w:space="0" w:color="auto"/>
            <w:left w:val="none" w:sz="0" w:space="0" w:color="auto"/>
            <w:bottom w:val="none" w:sz="0" w:space="0" w:color="auto"/>
            <w:right w:val="none" w:sz="0" w:space="0" w:color="auto"/>
          </w:divBdr>
        </w:div>
        <w:div w:id="288167638">
          <w:marLeft w:val="274"/>
          <w:marRight w:val="0"/>
          <w:marTop w:val="0"/>
          <w:marBottom w:val="0"/>
          <w:divBdr>
            <w:top w:val="none" w:sz="0" w:space="0" w:color="auto"/>
            <w:left w:val="none" w:sz="0" w:space="0" w:color="auto"/>
            <w:bottom w:val="none" w:sz="0" w:space="0" w:color="auto"/>
            <w:right w:val="none" w:sz="0" w:space="0" w:color="auto"/>
          </w:divBdr>
        </w:div>
        <w:div w:id="326447919">
          <w:marLeft w:val="274"/>
          <w:marRight w:val="0"/>
          <w:marTop w:val="0"/>
          <w:marBottom w:val="0"/>
          <w:divBdr>
            <w:top w:val="none" w:sz="0" w:space="0" w:color="auto"/>
            <w:left w:val="none" w:sz="0" w:space="0" w:color="auto"/>
            <w:bottom w:val="none" w:sz="0" w:space="0" w:color="auto"/>
            <w:right w:val="none" w:sz="0" w:space="0" w:color="auto"/>
          </w:divBdr>
        </w:div>
        <w:div w:id="548883913">
          <w:marLeft w:val="274"/>
          <w:marRight w:val="0"/>
          <w:marTop w:val="0"/>
          <w:marBottom w:val="0"/>
          <w:divBdr>
            <w:top w:val="none" w:sz="0" w:space="0" w:color="auto"/>
            <w:left w:val="none" w:sz="0" w:space="0" w:color="auto"/>
            <w:bottom w:val="none" w:sz="0" w:space="0" w:color="auto"/>
            <w:right w:val="none" w:sz="0" w:space="0" w:color="auto"/>
          </w:divBdr>
        </w:div>
        <w:div w:id="730930400">
          <w:marLeft w:val="274"/>
          <w:marRight w:val="0"/>
          <w:marTop w:val="0"/>
          <w:marBottom w:val="0"/>
          <w:divBdr>
            <w:top w:val="none" w:sz="0" w:space="0" w:color="auto"/>
            <w:left w:val="none" w:sz="0" w:space="0" w:color="auto"/>
            <w:bottom w:val="none" w:sz="0" w:space="0" w:color="auto"/>
            <w:right w:val="none" w:sz="0" w:space="0" w:color="auto"/>
          </w:divBdr>
        </w:div>
        <w:div w:id="1102841573">
          <w:marLeft w:val="274"/>
          <w:marRight w:val="0"/>
          <w:marTop w:val="0"/>
          <w:marBottom w:val="0"/>
          <w:divBdr>
            <w:top w:val="none" w:sz="0" w:space="0" w:color="auto"/>
            <w:left w:val="none" w:sz="0" w:space="0" w:color="auto"/>
            <w:bottom w:val="none" w:sz="0" w:space="0" w:color="auto"/>
            <w:right w:val="none" w:sz="0" w:space="0" w:color="auto"/>
          </w:divBdr>
        </w:div>
        <w:div w:id="1359039398">
          <w:marLeft w:val="274"/>
          <w:marRight w:val="0"/>
          <w:marTop w:val="0"/>
          <w:marBottom w:val="0"/>
          <w:divBdr>
            <w:top w:val="none" w:sz="0" w:space="0" w:color="auto"/>
            <w:left w:val="none" w:sz="0" w:space="0" w:color="auto"/>
            <w:bottom w:val="none" w:sz="0" w:space="0" w:color="auto"/>
            <w:right w:val="none" w:sz="0" w:space="0" w:color="auto"/>
          </w:divBdr>
        </w:div>
        <w:div w:id="1438863624">
          <w:marLeft w:val="274"/>
          <w:marRight w:val="0"/>
          <w:marTop w:val="0"/>
          <w:marBottom w:val="0"/>
          <w:divBdr>
            <w:top w:val="none" w:sz="0" w:space="0" w:color="auto"/>
            <w:left w:val="none" w:sz="0" w:space="0" w:color="auto"/>
            <w:bottom w:val="none" w:sz="0" w:space="0" w:color="auto"/>
            <w:right w:val="none" w:sz="0" w:space="0" w:color="auto"/>
          </w:divBdr>
        </w:div>
      </w:divsChild>
    </w:div>
    <w:div w:id="786972396">
      <w:bodyDiv w:val="1"/>
      <w:marLeft w:val="0"/>
      <w:marRight w:val="0"/>
      <w:marTop w:val="0"/>
      <w:marBottom w:val="0"/>
      <w:divBdr>
        <w:top w:val="none" w:sz="0" w:space="0" w:color="auto"/>
        <w:left w:val="none" w:sz="0" w:space="0" w:color="auto"/>
        <w:bottom w:val="none" w:sz="0" w:space="0" w:color="auto"/>
        <w:right w:val="none" w:sz="0" w:space="0" w:color="auto"/>
      </w:divBdr>
    </w:div>
    <w:div w:id="999307040">
      <w:bodyDiv w:val="1"/>
      <w:marLeft w:val="0"/>
      <w:marRight w:val="0"/>
      <w:marTop w:val="0"/>
      <w:marBottom w:val="0"/>
      <w:divBdr>
        <w:top w:val="none" w:sz="0" w:space="0" w:color="auto"/>
        <w:left w:val="none" w:sz="0" w:space="0" w:color="auto"/>
        <w:bottom w:val="none" w:sz="0" w:space="0" w:color="auto"/>
        <w:right w:val="none" w:sz="0" w:space="0" w:color="auto"/>
      </w:divBdr>
    </w:div>
    <w:div w:id="1004013166">
      <w:bodyDiv w:val="1"/>
      <w:marLeft w:val="0"/>
      <w:marRight w:val="0"/>
      <w:marTop w:val="0"/>
      <w:marBottom w:val="0"/>
      <w:divBdr>
        <w:top w:val="none" w:sz="0" w:space="0" w:color="auto"/>
        <w:left w:val="none" w:sz="0" w:space="0" w:color="auto"/>
        <w:bottom w:val="none" w:sz="0" w:space="0" w:color="auto"/>
        <w:right w:val="none" w:sz="0" w:space="0" w:color="auto"/>
      </w:divBdr>
      <w:divsChild>
        <w:div w:id="65032984">
          <w:marLeft w:val="274"/>
          <w:marRight w:val="0"/>
          <w:marTop w:val="0"/>
          <w:marBottom w:val="0"/>
          <w:divBdr>
            <w:top w:val="none" w:sz="0" w:space="0" w:color="auto"/>
            <w:left w:val="none" w:sz="0" w:space="0" w:color="auto"/>
            <w:bottom w:val="none" w:sz="0" w:space="0" w:color="auto"/>
            <w:right w:val="none" w:sz="0" w:space="0" w:color="auto"/>
          </w:divBdr>
        </w:div>
        <w:div w:id="1453599218">
          <w:marLeft w:val="274"/>
          <w:marRight w:val="0"/>
          <w:marTop w:val="0"/>
          <w:marBottom w:val="0"/>
          <w:divBdr>
            <w:top w:val="none" w:sz="0" w:space="0" w:color="auto"/>
            <w:left w:val="none" w:sz="0" w:space="0" w:color="auto"/>
            <w:bottom w:val="none" w:sz="0" w:space="0" w:color="auto"/>
            <w:right w:val="none" w:sz="0" w:space="0" w:color="auto"/>
          </w:divBdr>
        </w:div>
      </w:divsChild>
    </w:div>
    <w:div w:id="1007943778">
      <w:bodyDiv w:val="1"/>
      <w:marLeft w:val="0"/>
      <w:marRight w:val="0"/>
      <w:marTop w:val="0"/>
      <w:marBottom w:val="0"/>
      <w:divBdr>
        <w:top w:val="none" w:sz="0" w:space="0" w:color="auto"/>
        <w:left w:val="none" w:sz="0" w:space="0" w:color="auto"/>
        <w:bottom w:val="none" w:sz="0" w:space="0" w:color="auto"/>
        <w:right w:val="none" w:sz="0" w:space="0" w:color="auto"/>
      </w:divBdr>
    </w:div>
    <w:div w:id="1009676190">
      <w:bodyDiv w:val="1"/>
      <w:marLeft w:val="0"/>
      <w:marRight w:val="0"/>
      <w:marTop w:val="0"/>
      <w:marBottom w:val="0"/>
      <w:divBdr>
        <w:top w:val="none" w:sz="0" w:space="0" w:color="auto"/>
        <w:left w:val="none" w:sz="0" w:space="0" w:color="auto"/>
        <w:bottom w:val="none" w:sz="0" w:space="0" w:color="auto"/>
        <w:right w:val="none" w:sz="0" w:space="0" w:color="auto"/>
      </w:divBdr>
      <w:divsChild>
        <w:div w:id="56973461">
          <w:marLeft w:val="274"/>
          <w:marRight w:val="0"/>
          <w:marTop w:val="0"/>
          <w:marBottom w:val="0"/>
          <w:divBdr>
            <w:top w:val="none" w:sz="0" w:space="0" w:color="auto"/>
            <w:left w:val="none" w:sz="0" w:space="0" w:color="auto"/>
            <w:bottom w:val="none" w:sz="0" w:space="0" w:color="auto"/>
            <w:right w:val="none" w:sz="0" w:space="0" w:color="auto"/>
          </w:divBdr>
        </w:div>
        <w:div w:id="98721232">
          <w:marLeft w:val="274"/>
          <w:marRight w:val="0"/>
          <w:marTop w:val="0"/>
          <w:marBottom w:val="0"/>
          <w:divBdr>
            <w:top w:val="none" w:sz="0" w:space="0" w:color="auto"/>
            <w:left w:val="none" w:sz="0" w:space="0" w:color="auto"/>
            <w:bottom w:val="none" w:sz="0" w:space="0" w:color="auto"/>
            <w:right w:val="none" w:sz="0" w:space="0" w:color="auto"/>
          </w:divBdr>
        </w:div>
        <w:div w:id="215825668">
          <w:marLeft w:val="274"/>
          <w:marRight w:val="0"/>
          <w:marTop w:val="0"/>
          <w:marBottom w:val="0"/>
          <w:divBdr>
            <w:top w:val="none" w:sz="0" w:space="0" w:color="auto"/>
            <w:left w:val="none" w:sz="0" w:space="0" w:color="auto"/>
            <w:bottom w:val="none" w:sz="0" w:space="0" w:color="auto"/>
            <w:right w:val="none" w:sz="0" w:space="0" w:color="auto"/>
          </w:divBdr>
        </w:div>
        <w:div w:id="353189270">
          <w:marLeft w:val="274"/>
          <w:marRight w:val="0"/>
          <w:marTop w:val="0"/>
          <w:marBottom w:val="0"/>
          <w:divBdr>
            <w:top w:val="none" w:sz="0" w:space="0" w:color="auto"/>
            <w:left w:val="none" w:sz="0" w:space="0" w:color="auto"/>
            <w:bottom w:val="none" w:sz="0" w:space="0" w:color="auto"/>
            <w:right w:val="none" w:sz="0" w:space="0" w:color="auto"/>
          </w:divBdr>
        </w:div>
        <w:div w:id="430508984">
          <w:marLeft w:val="274"/>
          <w:marRight w:val="0"/>
          <w:marTop w:val="0"/>
          <w:marBottom w:val="0"/>
          <w:divBdr>
            <w:top w:val="none" w:sz="0" w:space="0" w:color="auto"/>
            <w:left w:val="none" w:sz="0" w:space="0" w:color="auto"/>
            <w:bottom w:val="none" w:sz="0" w:space="0" w:color="auto"/>
            <w:right w:val="none" w:sz="0" w:space="0" w:color="auto"/>
          </w:divBdr>
        </w:div>
        <w:div w:id="464542170">
          <w:marLeft w:val="274"/>
          <w:marRight w:val="0"/>
          <w:marTop w:val="0"/>
          <w:marBottom w:val="0"/>
          <w:divBdr>
            <w:top w:val="none" w:sz="0" w:space="0" w:color="auto"/>
            <w:left w:val="none" w:sz="0" w:space="0" w:color="auto"/>
            <w:bottom w:val="none" w:sz="0" w:space="0" w:color="auto"/>
            <w:right w:val="none" w:sz="0" w:space="0" w:color="auto"/>
          </w:divBdr>
        </w:div>
        <w:div w:id="499348937">
          <w:marLeft w:val="274"/>
          <w:marRight w:val="0"/>
          <w:marTop w:val="0"/>
          <w:marBottom w:val="0"/>
          <w:divBdr>
            <w:top w:val="none" w:sz="0" w:space="0" w:color="auto"/>
            <w:left w:val="none" w:sz="0" w:space="0" w:color="auto"/>
            <w:bottom w:val="none" w:sz="0" w:space="0" w:color="auto"/>
            <w:right w:val="none" w:sz="0" w:space="0" w:color="auto"/>
          </w:divBdr>
        </w:div>
        <w:div w:id="601762305">
          <w:marLeft w:val="274"/>
          <w:marRight w:val="0"/>
          <w:marTop w:val="0"/>
          <w:marBottom w:val="0"/>
          <w:divBdr>
            <w:top w:val="none" w:sz="0" w:space="0" w:color="auto"/>
            <w:left w:val="none" w:sz="0" w:space="0" w:color="auto"/>
            <w:bottom w:val="none" w:sz="0" w:space="0" w:color="auto"/>
            <w:right w:val="none" w:sz="0" w:space="0" w:color="auto"/>
          </w:divBdr>
        </w:div>
        <w:div w:id="755369612">
          <w:marLeft w:val="274"/>
          <w:marRight w:val="0"/>
          <w:marTop w:val="0"/>
          <w:marBottom w:val="0"/>
          <w:divBdr>
            <w:top w:val="none" w:sz="0" w:space="0" w:color="auto"/>
            <w:left w:val="none" w:sz="0" w:space="0" w:color="auto"/>
            <w:bottom w:val="none" w:sz="0" w:space="0" w:color="auto"/>
            <w:right w:val="none" w:sz="0" w:space="0" w:color="auto"/>
          </w:divBdr>
        </w:div>
        <w:div w:id="773667565">
          <w:marLeft w:val="274"/>
          <w:marRight w:val="0"/>
          <w:marTop w:val="0"/>
          <w:marBottom w:val="0"/>
          <w:divBdr>
            <w:top w:val="none" w:sz="0" w:space="0" w:color="auto"/>
            <w:left w:val="none" w:sz="0" w:space="0" w:color="auto"/>
            <w:bottom w:val="none" w:sz="0" w:space="0" w:color="auto"/>
            <w:right w:val="none" w:sz="0" w:space="0" w:color="auto"/>
          </w:divBdr>
        </w:div>
        <w:div w:id="806050405">
          <w:marLeft w:val="274"/>
          <w:marRight w:val="0"/>
          <w:marTop w:val="0"/>
          <w:marBottom w:val="0"/>
          <w:divBdr>
            <w:top w:val="none" w:sz="0" w:space="0" w:color="auto"/>
            <w:left w:val="none" w:sz="0" w:space="0" w:color="auto"/>
            <w:bottom w:val="none" w:sz="0" w:space="0" w:color="auto"/>
            <w:right w:val="none" w:sz="0" w:space="0" w:color="auto"/>
          </w:divBdr>
        </w:div>
        <w:div w:id="880940332">
          <w:marLeft w:val="274"/>
          <w:marRight w:val="0"/>
          <w:marTop w:val="0"/>
          <w:marBottom w:val="0"/>
          <w:divBdr>
            <w:top w:val="none" w:sz="0" w:space="0" w:color="auto"/>
            <w:left w:val="none" w:sz="0" w:space="0" w:color="auto"/>
            <w:bottom w:val="none" w:sz="0" w:space="0" w:color="auto"/>
            <w:right w:val="none" w:sz="0" w:space="0" w:color="auto"/>
          </w:divBdr>
        </w:div>
        <w:div w:id="949092895">
          <w:marLeft w:val="274"/>
          <w:marRight w:val="0"/>
          <w:marTop w:val="0"/>
          <w:marBottom w:val="0"/>
          <w:divBdr>
            <w:top w:val="none" w:sz="0" w:space="0" w:color="auto"/>
            <w:left w:val="none" w:sz="0" w:space="0" w:color="auto"/>
            <w:bottom w:val="none" w:sz="0" w:space="0" w:color="auto"/>
            <w:right w:val="none" w:sz="0" w:space="0" w:color="auto"/>
          </w:divBdr>
        </w:div>
        <w:div w:id="1035499077">
          <w:marLeft w:val="274"/>
          <w:marRight w:val="0"/>
          <w:marTop w:val="0"/>
          <w:marBottom w:val="0"/>
          <w:divBdr>
            <w:top w:val="none" w:sz="0" w:space="0" w:color="auto"/>
            <w:left w:val="none" w:sz="0" w:space="0" w:color="auto"/>
            <w:bottom w:val="none" w:sz="0" w:space="0" w:color="auto"/>
            <w:right w:val="none" w:sz="0" w:space="0" w:color="auto"/>
          </w:divBdr>
        </w:div>
        <w:div w:id="1091702652">
          <w:marLeft w:val="274"/>
          <w:marRight w:val="0"/>
          <w:marTop w:val="0"/>
          <w:marBottom w:val="0"/>
          <w:divBdr>
            <w:top w:val="none" w:sz="0" w:space="0" w:color="auto"/>
            <w:left w:val="none" w:sz="0" w:space="0" w:color="auto"/>
            <w:bottom w:val="none" w:sz="0" w:space="0" w:color="auto"/>
            <w:right w:val="none" w:sz="0" w:space="0" w:color="auto"/>
          </w:divBdr>
        </w:div>
        <w:div w:id="1094521070">
          <w:marLeft w:val="274"/>
          <w:marRight w:val="0"/>
          <w:marTop w:val="0"/>
          <w:marBottom w:val="0"/>
          <w:divBdr>
            <w:top w:val="none" w:sz="0" w:space="0" w:color="auto"/>
            <w:left w:val="none" w:sz="0" w:space="0" w:color="auto"/>
            <w:bottom w:val="none" w:sz="0" w:space="0" w:color="auto"/>
            <w:right w:val="none" w:sz="0" w:space="0" w:color="auto"/>
          </w:divBdr>
        </w:div>
        <w:div w:id="1225872927">
          <w:marLeft w:val="274"/>
          <w:marRight w:val="0"/>
          <w:marTop w:val="0"/>
          <w:marBottom w:val="0"/>
          <w:divBdr>
            <w:top w:val="none" w:sz="0" w:space="0" w:color="auto"/>
            <w:left w:val="none" w:sz="0" w:space="0" w:color="auto"/>
            <w:bottom w:val="none" w:sz="0" w:space="0" w:color="auto"/>
            <w:right w:val="none" w:sz="0" w:space="0" w:color="auto"/>
          </w:divBdr>
        </w:div>
        <w:div w:id="1240019156">
          <w:marLeft w:val="274"/>
          <w:marRight w:val="0"/>
          <w:marTop w:val="0"/>
          <w:marBottom w:val="0"/>
          <w:divBdr>
            <w:top w:val="none" w:sz="0" w:space="0" w:color="auto"/>
            <w:left w:val="none" w:sz="0" w:space="0" w:color="auto"/>
            <w:bottom w:val="none" w:sz="0" w:space="0" w:color="auto"/>
            <w:right w:val="none" w:sz="0" w:space="0" w:color="auto"/>
          </w:divBdr>
        </w:div>
        <w:div w:id="1335692387">
          <w:marLeft w:val="274"/>
          <w:marRight w:val="0"/>
          <w:marTop w:val="0"/>
          <w:marBottom w:val="0"/>
          <w:divBdr>
            <w:top w:val="none" w:sz="0" w:space="0" w:color="auto"/>
            <w:left w:val="none" w:sz="0" w:space="0" w:color="auto"/>
            <w:bottom w:val="none" w:sz="0" w:space="0" w:color="auto"/>
            <w:right w:val="none" w:sz="0" w:space="0" w:color="auto"/>
          </w:divBdr>
        </w:div>
        <w:div w:id="1339964549">
          <w:marLeft w:val="274"/>
          <w:marRight w:val="0"/>
          <w:marTop w:val="0"/>
          <w:marBottom w:val="0"/>
          <w:divBdr>
            <w:top w:val="none" w:sz="0" w:space="0" w:color="auto"/>
            <w:left w:val="none" w:sz="0" w:space="0" w:color="auto"/>
            <w:bottom w:val="none" w:sz="0" w:space="0" w:color="auto"/>
            <w:right w:val="none" w:sz="0" w:space="0" w:color="auto"/>
          </w:divBdr>
        </w:div>
        <w:div w:id="1368262922">
          <w:marLeft w:val="274"/>
          <w:marRight w:val="0"/>
          <w:marTop w:val="0"/>
          <w:marBottom w:val="0"/>
          <w:divBdr>
            <w:top w:val="none" w:sz="0" w:space="0" w:color="auto"/>
            <w:left w:val="none" w:sz="0" w:space="0" w:color="auto"/>
            <w:bottom w:val="none" w:sz="0" w:space="0" w:color="auto"/>
            <w:right w:val="none" w:sz="0" w:space="0" w:color="auto"/>
          </w:divBdr>
        </w:div>
        <w:div w:id="1445728026">
          <w:marLeft w:val="274"/>
          <w:marRight w:val="0"/>
          <w:marTop w:val="0"/>
          <w:marBottom w:val="0"/>
          <w:divBdr>
            <w:top w:val="none" w:sz="0" w:space="0" w:color="auto"/>
            <w:left w:val="none" w:sz="0" w:space="0" w:color="auto"/>
            <w:bottom w:val="none" w:sz="0" w:space="0" w:color="auto"/>
            <w:right w:val="none" w:sz="0" w:space="0" w:color="auto"/>
          </w:divBdr>
        </w:div>
        <w:div w:id="1558275880">
          <w:marLeft w:val="274"/>
          <w:marRight w:val="0"/>
          <w:marTop w:val="0"/>
          <w:marBottom w:val="0"/>
          <w:divBdr>
            <w:top w:val="none" w:sz="0" w:space="0" w:color="auto"/>
            <w:left w:val="none" w:sz="0" w:space="0" w:color="auto"/>
            <w:bottom w:val="none" w:sz="0" w:space="0" w:color="auto"/>
            <w:right w:val="none" w:sz="0" w:space="0" w:color="auto"/>
          </w:divBdr>
        </w:div>
        <w:div w:id="1570847618">
          <w:marLeft w:val="274"/>
          <w:marRight w:val="0"/>
          <w:marTop w:val="0"/>
          <w:marBottom w:val="0"/>
          <w:divBdr>
            <w:top w:val="none" w:sz="0" w:space="0" w:color="auto"/>
            <w:left w:val="none" w:sz="0" w:space="0" w:color="auto"/>
            <w:bottom w:val="none" w:sz="0" w:space="0" w:color="auto"/>
            <w:right w:val="none" w:sz="0" w:space="0" w:color="auto"/>
          </w:divBdr>
        </w:div>
        <w:div w:id="1572037258">
          <w:marLeft w:val="274"/>
          <w:marRight w:val="0"/>
          <w:marTop w:val="0"/>
          <w:marBottom w:val="0"/>
          <w:divBdr>
            <w:top w:val="none" w:sz="0" w:space="0" w:color="auto"/>
            <w:left w:val="none" w:sz="0" w:space="0" w:color="auto"/>
            <w:bottom w:val="none" w:sz="0" w:space="0" w:color="auto"/>
            <w:right w:val="none" w:sz="0" w:space="0" w:color="auto"/>
          </w:divBdr>
        </w:div>
        <w:div w:id="1623655753">
          <w:marLeft w:val="274"/>
          <w:marRight w:val="0"/>
          <w:marTop w:val="0"/>
          <w:marBottom w:val="0"/>
          <w:divBdr>
            <w:top w:val="none" w:sz="0" w:space="0" w:color="auto"/>
            <w:left w:val="none" w:sz="0" w:space="0" w:color="auto"/>
            <w:bottom w:val="none" w:sz="0" w:space="0" w:color="auto"/>
            <w:right w:val="none" w:sz="0" w:space="0" w:color="auto"/>
          </w:divBdr>
        </w:div>
        <w:div w:id="1641688252">
          <w:marLeft w:val="274"/>
          <w:marRight w:val="0"/>
          <w:marTop w:val="0"/>
          <w:marBottom w:val="0"/>
          <w:divBdr>
            <w:top w:val="none" w:sz="0" w:space="0" w:color="auto"/>
            <w:left w:val="none" w:sz="0" w:space="0" w:color="auto"/>
            <w:bottom w:val="none" w:sz="0" w:space="0" w:color="auto"/>
            <w:right w:val="none" w:sz="0" w:space="0" w:color="auto"/>
          </w:divBdr>
        </w:div>
        <w:div w:id="1649820129">
          <w:marLeft w:val="274"/>
          <w:marRight w:val="0"/>
          <w:marTop w:val="0"/>
          <w:marBottom w:val="0"/>
          <w:divBdr>
            <w:top w:val="none" w:sz="0" w:space="0" w:color="auto"/>
            <w:left w:val="none" w:sz="0" w:space="0" w:color="auto"/>
            <w:bottom w:val="none" w:sz="0" w:space="0" w:color="auto"/>
            <w:right w:val="none" w:sz="0" w:space="0" w:color="auto"/>
          </w:divBdr>
        </w:div>
        <w:div w:id="1709261067">
          <w:marLeft w:val="274"/>
          <w:marRight w:val="0"/>
          <w:marTop w:val="0"/>
          <w:marBottom w:val="0"/>
          <w:divBdr>
            <w:top w:val="none" w:sz="0" w:space="0" w:color="auto"/>
            <w:left w:val="none" w:sz="0" w:space="0" w:color="auto"/>
            <w:bottom w:val="none" w:sz="0" w:space="0" w:color="auto"/>
            <w:right w:val="none" w:sz="0" w:space="0" w:color="auto"/>
          </w:divBdr>
        </w:div>
        <w:div w:id="1717006127">
          <w:marLeft w:val="274"/>
          <w:marRight w:val="0"/>
          <w:marTop w:val="0"/>
          <w:marBottom w:val="0"/>
          <w:divBdr>
            <w:top w:val="none" w:sz="0" w:space="0" w:color="auto"/>
            <w:left w:val="none" w:sz="0" w:space="0" w:color="auto"/>
            <w:bottom w:val="none" w:sz="0" w:space="0" w:color="auto"/>
            <w:right w:val="none" w:sz="0" w:space="0" w:color="auto"/>
          </w:divBdr>
        </w:div>
        <w:div w:id="1719621426">
          <w:marLeft w:val="274"/>
          <w:marRight w:val="0"/>
          <w:marTop w:val="0"/>
          <w:marBottom w:val="0"/>
          <w:divBdr>
            <w:top w:val="none" w:sz="0" w:space="0" w:color="auto"/>
            <w:left w:val="none" w:sz="0" w:space="0" w:color="auto"/>
            <w:bottom w:val="none" w:sz="0" w:space="0" w:color="auto"/>
            <w:right w:val="none" w:sz="0" w:space="0" w:color="auto"/>
          </w:divBdr>
        </w:div>
        <w:div w:id="1733386740">
          <w:marLeft w:val="274"/>
          <w:marRight w:val="0"/>
          <w:marTop w:val="0"/>
          <w:marBottom w:val="0"/>
          <w:divBdr>
            <w:top w:val="none" w:sz="0" w:space="0" w:color="auto"/>
            <w:left w:val="none" w:sz="0" w:space="0" w:color="auto"/>
            <w:bottom w:val="none" w:sz="0" w:space="0" w:color="auto"/>
            <w:right w:val="none" w:sz="0" w:space="0" w:color="auto"/>
          </w:divBdr>
        </w:div>
        <w:div w:id="1803301942">
          <w:marLeft w:val="274"/>
          <w:marRight w:val="0"/>
          <w:marTop w:val="0"/>
          <w:marBottom w:val="0"/>
          <w:divBdr>
            <w:top w:val="none" w:sz="0" w:space="0" w:color="auto"/>
            <w:left w:val="none" w:sz="0" w:space="0" w:color="auto"/>
            <w:bottom w:val="none" w:sz="0" w:space="0" w:color="auto"/>
            <w:right w:val="none" w:sz="0" w:space="0" w:color="auto"/>
          </w:divBdr>
        </w:div>
        <w:div w:id="1832019762">
          <w:marLeft w:val="274"/>
          <w:marRight w:val="0"/>
          <w:marTop w:val="0"/>
          <w:marBottom w:val="0"/>
          <w:divBdr>
            <w:top w:val="none" w:sz="0" w:space="0" w:color="auto"/>
            <w:left w:val="none" w:sz="0" w:space="0" w:color="auto"/>
            <w:bottom w:val="none" w:sz="0" w:space="0" w:color="auto"/>
            <w:right w:val="none" w:sz="0" w:space="0" w:color="auto"/>
          </w:divBdr>
        </w:div>
        <w:div w:id="1896233478">
          <w:marLeft w:val="274"/>
          <w:marRight w:val="0"/>
          <w:marTop w:val="0"/>
          <w:marBottom w:val="0"/>
          <w:divBdr>
            <w:top w:val="none" w:sz="0" w:space="0" w:color="auto"/>
            <w:left w:val="none" w:sz="0" w:space="0" w:color="auto"/>
            <w:bottom w:val="none" w:sz="0" w:space="0" w:color="auto"/>
            <w:right w:val="none" w:sz="0" w:space="0" w:color="auto"/>
          </w:divBdr>
        </w:div>
        <w:div w:id="1963027048">
          <w:marLeft w:val="274"/>
          <w:marRight w:val="0"/>
          <w:marTop w:val="0"/>
          <w:marBottom w:val="0"/>
          <w:divBdr>
            <w:top w:val="none" w:sz="0" w:space="0" w:color="auto"/>
            <w:left w:val="none" w:sz="0" w:space="0" w:color="auto"/>
            <w:bottom w:val="none" w:sz="0" w:space="0" w:color="auto"/>
            <w:right w:val="none" w:sz="0" w:space="0" w:color="auto"/>
          </w:divBdr>
        </w:div>
        <w:div w:id="2027054837">
          <w:marLeft w:val="274"/>
          <w:marRight w:val="0"/>
          <w:marTop w:val="0"/>
          <w:marBottom w:val="0"/>
          <w:divBdr>
            <w:top w:val="none" w:sz="0" w:space="0" w:color="auto"/>
            <w:left w:val="none" w:sz="0" w:space="0" w:color="auto"/>
            <w:bottom w:val="none" w:sz="0" w:space="0" w:color="auto"/>
            <w:right w:val="none" w:sz="0" w:space="0" w:color="auto"/>
          </w:divBdr>
        </w:div>
        <w:div w:id="2043508224">
          <w:marLeft w:val="274"/>
          <w:marRight w:val="0"/>
          <w:marTop w:val="0"/>
          <w:marBottom w:val="0"/>
          <w:divBdr>
            <w:top w:val="none" w:sz="0" w:space="0" w:color="auto"/>
            <w:left w:val="none" w:sz="0" w:space="0" w:color="auto"/>
            <w:bottom w:val="none" w:sz="0" w:space="0" w:color="auto"/>
            <w:right w:val="none" w:sz="0" w:space="0" w:color="auto"/>
          </w:divBdr>
        </w:div>
        <w:div w:id="2046521421">
          <w:marLeft w:val="274"/>
          <w:marRight w:val="0"/>
          <w:marTop w:val="0"/>
          <w:marBottom w:val="0"/>
          <w:divBdr>
            <w:top w:val="none" w:sz="0" w:space="0" w:color="auto"/>
            <w:left w:val="none" w:sz="0" w:space="0" w:color="auto"/>
            <w:bottom w:val="none" w:sz="0" w:space="0" w:color="auto"/>
            <w:right w:val="none" w:sz="0" w:space="0" w:color="auto"/>
          </w:divBdr>
        </w:div>
        <w:div w:id="2074573702">
          <w:marLeft w:val="274"/>
          <w:marRight w:val="0"/>
          <w:marTop w:val="0"/>
          <w:marBottom w:val="0"/>
          <w:divBdr>
            <w:top w:val="none" w:sz="0" w:space="0" w:color="auto"/>
            <w:left w:val="none" w:sz="0" w:space="0" w:color="auto"/>
            <w:bottom w:val="none" w:sz="0" w:space="0" w:color="auto"/>
            <w:right w:val="none" w:sz="0" w:space="0" w:color="auto"/>
          </w:divBdr>
        </w:div>
        <w:div w:id="2086145764">
          <w:marLeft w:val="274"/>
          <w:marRight w:val="0"/>
          <w:marTop w:val="0"/>
          <w:marBottom w:val="0"/>
          <w:divBdr>
            <w:top w:val="none" w:sz="0" w:space="0" w:color="auto"/>
            <w:left w:val="none" w:sz="0" w:space="0" w:color="auto"/>
            <w:bottom w:val="none" w:sz="0" w:space="0" w:color="auto"/>
            <w:right w:val="none" w:sz="0" w:space="0" w:color="auto"/>
          </w:divBdr>
        </w:div>
        <w:div w:id="2104303854">
          <w:marLeft w:val="274"/>
          <w:marRight w:val="0"/>
          <w:marTop w:val="0"/>
          <w:marBottom w:val="0"/>
          <w:divBdr>
            <w:top w:val="none" w:sz="0" w:space="0" w:color="auto"/>
            <w:left w:val="none" w:sz="0" w:space="0" w:color="auto"/>
            <w:bottom w:val="none" w:sz="0" w:space="0" w:color="auto"/>
            <w:right w:val="none" w:sz="0" w:space="0" w:color="auto"/>
          </w:divBdr>
        </w:div>
        <w:div w:id="2106337449">
          <w:marLeft w:val="274"/>
          <w:marRight w:val="0"/>
          <w:marTop w:val="0"/>
          <w:marBottom w:val="0"/>
          <w:divBdr>
            <w:top w:val="none" w:sz="0" w:space="0" w:color="auto"/>
            <w:left w:val="none" w:sz="0" w:space="0" w:color="auto"/>
            <w:bottom w:val="none" w:sz="0" w:space="0" w:color="auto"/>
            <w:right w:val="none" w:sz="0" w:space="0" w:color="auto"/>
          </w:divBdr>
        </w:div>
        <w:div w:id="2140874695">
          <w:marLeft w:val="274"/>
          <w:marRight w:val="0"/>
          <w:marTop w:val="0"/>
          <w:marBottom w:val="0"/>
          <w:divBdr>
            <w:top w:val="none" w:sz="0" w:space="0" w:color="auto"/>
            <w:left w:val="none" w:sz="0" w:space="0" w:color="auto"/>
            <w:bottom w:val="none" w:sz="0" w:space="0" w:color="auto"/>
            <w:right w:val="none" w:sz="0" w:space="0" w:color="auto"/>
          </w:divBdr>
        </w:div>
      </w:divsChild>
    </w:div>
    <w:div w:id="1042753748">
      <w:bodyDiv w:val="1"/>
      <w:marLeft w:val="0"/>
      <w:marRight w:val="0"/>
      <w:marTop w:val="0"/>
      <w:marBottom w:val="0"/>
      <w:divBdr>
        <w:top w:val="none" w:sz="0" w:space="0" w:color="auto"/>
        <w:left w:val="none" w:sz="0" w:space="0" w:color="auto"/>
        <w:bottom w:val="none" w:sz="0" w:space="0" w:color="auto"/>
        <w:right w:val="none" w:sz="0" w:space="0" w:color="auto"/>
      </w:divBdr>
      <w:divsChild>
        <w:div w:id="477265273">
          <w:marLeft w:val="274"/>
          <w:marRight w:val="0"/>
          <w:marTop w:val="0"/>
          <w:marBottom w:val="0"/>
          <w:divBdr>
            <w:top w:val="none" w:sz="0" w:space="0" w:color="auto"/>
            <w:left w:val="none" w:sz="0" w:space="0" w:color="auto"/>
            <w:bottom w:val="none" w:sz="0" w:space="0" w:color="auto"/>
            <w:right w:val="none" w:sz="0" w:space="0" w:color="auto"/>
          </w:divBdr>
        </w:div>
        <w:div w:id="553006828">
          <w:marLeft w:val="274"/>
          <w:marRight w:val="0"/>
          <w:marTop w:val="0"/>
          <w:marBottom w:val="0"/>
          <w:divBdr>
            <w:top w:val="none" w:sz="0" w:space="0" w:color="auto"/>
            <w:left w:val="none" w:sz="0" w:space="0" w:color="auto"/>
            <w:bottom w:val="none" w:sz="0" w:space="0" w:color="auto"/>
            <w:right w:val="none" w:sz="0" w:space="0" w:color="auto"/>
          </w:divBdr>
        </w:div>
      </w:divsChild>
    </w:div>
    <w:div w:id="1120339537">
      <w:bodyDiv w:val="1"/>
      <w:marLeft w:val="0"/>
      <w:marRight w:val="0"/>
      <w:marTop w:val="0"/>
      <w:marBottom w:val="0"/>
      <w:divBdr>
        <w:top w:val="none" w:sz="0" w:space="0" w:color="auto"/>
        <w:left w:val="none" w:sz="0" w:space="0" w:color="auto"/>
        <w:bottom w:val="none" w:sz="0" w:space="0" w:color="auto"/>
        <w:right w:val="none" w:sz="0" w:space="0" w:color="auto"/>
      </w:divBdr>
      <w:divsChild>
        <w:div w:id="37634172">
          <w:marLeft w:val="274"/>
          <w:marRight w:val="0"/>
          <w:marTop w:val="0"/>
          <w:marBottom w:val="0"/>
          <w:divBdr>
            <w:top w:val="none" w:sz="0" w:space="0" w:color="auto"/>
            <w:left w:val="none" w:sz="0" w:space="0" w:color="auto"/>
            <w:bottom w:val="none" w:sz="0" w:space="0" w:color="auto"/>
            <w:right w:val="none" w:sz="0" w:space="0" w:color="auto"/>
          </w:divBdr>
        </w:div>
        <w:div w:id="1044914236">
          <w:marLeft w:val="274"/>
          <w:marRight w:val="0"/>
          <w:marTop w:val="0"/>
          <w:marBottom w:val="0"/>
          <w:divBdr>
            <w:top w:val="none" w:sz="0" w:space="0" w:color="auto"/>
            <w:left w:val="none" w:sz="0" w:space="0" w:color="auto"/>
            <w:bottom w:val="none" w:sz="0" w:space="0" w:color="auto"/>
            <w:right w:val="none" w:sz="0" w:space="0" w:color="auto"/>
          </w:divBdr>
        </w:div>
        <w:div w:id="1411004660">
          <w:marLeft w:val="274"/>
          <w:marRight w:val="0"/>
          <w:marTop w:val="0"/>
          <w:marBottom w:val="0"/>
          <w:divBdr>
            <w:top w:val="none" w:sz="0" w:space="0" w:color="auto"/>
            <w:left w:val="none" w:sz="0" w:space="0" w:color="auto"/>
            <w:bottom w:val="none" w:sz="0" w:space="0" w:color="auto"/>
            <w:right w:val="none" w:sz="0" w:space="0" w:color="auto"/>
          </w:divBdr>
        </w:div>
        <w:div w:id="1805460220">
          <w:marLeft w:val="274"/>
          <w:marRight w:val="0"/>
          <w:marTop w:val="0"/>
          <w:marBottom w:val="0"/>
          <w:divBdr>
            <w:top w:val="none" w:sz="0" w:space="0" w:color="auto"/>
            <w:left w:val="none" w:sz="0" w:space="0" w:color="auto"/>
            <w:bottom w:val="none" w:sz="0" w:space="0" w:color="auto"/>
            <w:right w:val="none" w:sz="0" w:space="0" w:color="auto"/>
          </w:divBdr>
        </w:div>
      </w:divsChild>
    </w:div>
    <w:div w:id="1315377749">
      <w:bodyDiv w:val="1"/>
      <w:marLeft w:val="0"/>
      <w:marRight w:val="0"/>
      <w:marTop w:val="0"/>
      <w:marBottom w:val="0"/>
      <w:divBdr>
        <w:top w:val="none" w:sz="0" w:space="0" w:color="auto"/>
        <w:left w:val="none" w:sz="0" w:space="0" w:color="auto"/>
        <w:bottom w:val="none" w:sz="0" w:space="0" w:color="auto"/>
        <w:right w:val="none" w:sz="0" w:space="0" w:color="auto"/>
      </w:divBdr>
      <w:divsChild>
        <w:div w:id="183331191">
          <w:marLeft w:val="274"/>
          <w:marRight w:val="0"/>
          <w:marTop w:val="0"/>
          <w:marBottom w:val="0"/>
          <w:divBdr>
            <w:top w:val="none" w:sz="0" w:space="0" w:color="auto"/>
            <w:left w:val="none" w:sz="0" w:space="0" w:color="auto"/>
            <w:bottom w:val="none" w:sz="0" w:space="0" w:color="auto"/>
            <w:right w:val="none" w:sz="0" w:space="0" w:color="auto"/>
          </w:divBdr>
        </w:div>
        <w:div w:id="246116603">
          <w:marLeft w:val="274"/>
          <w:marRight w:val="0"/>
          <w:marTop w:val="0"/>
          <w:marBottom w:val="0"/>
          <w:divBdr>
            <w:top w:val="none" w:sz="0" w:space="0" w:color="auto"/>
            <w:left w:val="none" w:sz="0" w:space="0" w:color="auto"/>
            <w:bottom w:val="none" w:sz="0" w:space="0" w:color="auto"/>
            <w:right w:val="none" w:sz="0" w:space="0" w:color="auto"/>
          </w:divBdr>
        </w:div>
        <w:div w:id="274871189">
          <w:marLeft w:val="274"/>
          <w:marRight w:val="0"/>
          <w:marTop w:val="0"/>
          <w:marBottom w:val="0"/>
          <w:divBdr>
            <w:top w:val="none" w:sz="0" w:space="0" w:color="auto"/>
            <w:left w:val="none" w:sz="0" w:space="0" w:color="auto"/>
            <w:bottom w:val="none" w:sz="0" w:space="0" w:color="auto"/>
            <w:right w:val="none" w:sz="0" w:space="0" w:color="auto"/>
          </w:divBdr>
        </w:div>
        <w:div w:id="303243902">
          <w:marLeft w:val="274"/>
          <w:marRight w:val="0"/>
          <w:marTop w:val="0"/>
          <w:marBottom w:val="0"/>
          <w:divBdr>
            <w:top w:val="none" w:sz="0" w:space="0" w:color="auto"/>
            <w:left w:val="none" w:sz="0" w:space="0" w:color="auto"/>
            <w:bottom w:val="none" w:sz="0" w:space="0" w:color="auto"/>
            <w:right w:val="none" w:sz="0" w:space="0" w:color="auto"/>
          </w:divBdr>
        </w:div>
        <w:div w:id="366370640">
          <w:marLeft w:val="274"/>
          <w:marRight w:val="0"/>
          <w:marTop w:val="0"/>
          <w:marBottom w:val="0"/>
          <w:divBdr>
            <w:top w:val="none" w:sz="0" w:space="0" w:color="auto"/>
            <w:left w:val="none" w:sz="0" w:space="0" w:color="auto"/>
            <w:bottom w:val="none" w:sz="0" w:space="0" w:color="auto"/>
            <w:right w:val="none" w:sz="0" w:space="0" w:color="auto"/>
          </w:divBdr>
        </w:div>
        <w:div w:id="446048674">
          <w:marLeft w:val="274"/>
          <w:marRight w:val="0"/>
          <w:marTop w:val="0"/>
          <w:marBottom w:val="0"/>
          <w:divBdr>
            <w:top w:val="none" w:sz="0" w:space="0" w:color="auto"/>
            <w:left w:val="none" w:sz="0" w:space="0" w:color="auto"/>
            <w:bottom w:val="none" w:sz="0" w:space="0" w:color="auto"/>
            <w:right w:val="none" w:sz="0" w:space="0" w:color="auto"/>
          </w:divBdr>
        </w:div>
        <w:div w:id="477693981">
          <w:marLeft w:val="274"/>
          <w:marRight w:val="0"/>
          <w:marTop w:val="0"/>
          <w:marBottom w:val="0"/>
          <w:divBdr>
            <w:top w:val="none" w:sz="0" w:space="0" w:color="auto"/>
            <w:left w:val="none" w:sz="0" w:space="0" w:color="auto"/>
            <w:bottom w:val="none" w:sz="0" w:space="0" w:color="auto"/>
            <w:right w:val="none" w:sz="0" w:space="0" w:color="auto"/>
          </w:divBdr>
        </w:div>
        <w:div w:id="478114239">
          <w:marLeft w:val="274"/>
          <w:marRight w:val="0"/>
          <w:marTop w:val="0"/>
          <w:marBottom w:val="0"/>
          <w:divBdr>
            <w:top w:val="none" w:sz="0" w:space="0" w:color="auto"/>
            <w:left w:val="none" w:sz="0" w:space="0" w:color="auto"/>
            <w:bottom w:val="none" w:sz="0" w:space="0" w:color="auto"/>
            <w:right w:val="none" w:sz="0" w:space="0" w:color="auto"/>
          </w:divBdr>
        </w:div>
        <w:div w:id="479884255">
          <w:marLeft w:val="274"/>
          <w:marRight w:val="0"/>
          <w:marTop w:val="0"/>
          <w:marBottom w:val="0"/>
          <w:divBdr>
            <w:top w:val="none" w:sz="0" w:space="0" w:color="auto"/>
            <w:left w:val="none" w:sz="0" w:space="0" w:color="auto"/>
            <w:bottom w:val="none" w:sz="0" w:space="0" w:color="auto"/>
            <w:right w:val="none" w:sz="0" w:space="0" w:color="auto"/>
          </w:divBdr>
        </w:div>
        <w:div w:id="500898136">
          <w:marLeft w:val="274"/>
          <w:marRight w:val="0"/>
          <w:marTop w:val="0"/>
          <w:marBottom w:val="0"/>
          <w:divBdr>
            <w:top w:val="none" w:sz="0" w:space="0" w:color="auto"/>
            <w:left w:val="none" w:sz="0" w:space="0" w:color="auto"/>
            <w:bottom w:val="none" w:sz="0" w:space="0" w:color="auto"/>
            <w:right w:val="none" w:sz="0" w:space="0" w:color="auto"/>
          </w:divBdr>
        </w:div>
        <w:div w:id="511798259">
          <w:marLeft w:val="274"/>
          <w:marRight w:val="0"/>
          <w:marTop w:val="0"/>
          <w:marBottom w:val="0"/>
          <w:divBdr>
            <w:top w:val="none" w:sz="0" w:space="0" w:color="auto"/>
            <w:left w:val="none" w:sz="0" w:space="0" w:color="auto"/>
            <w:bottom w:val="none" w:sz="0" w:space="0" w:color="auto"/>
            <w:right w:val="none" w:sz="0" w:space="0" w:color="auto"/>
          </w:divBdr>
        </w:div>
        <w:div w:id="540168445">
          <w:marLeft w:val="274"/>
          <w:marRight w:val="0"/>
          <w:marTop w:val="0"/>
          <w:marBottom w:val="0"/>
          <w:divBdr>
            <w:top w:val="none" w:sz="0" w:space="0" w:color="auto"/>
            <w:left w:val="none" w:sz="0" w:space="0" w:color="auto"/>
            <w:bottom w:val="none" w:sz="0" w:space="0" w:color="auto"/>
            <w:right w:val="none" w:sz="0" w:space="0" w:color="auto"/>
          </w:divBdr>
        </w:div>
        <w:div w:id="611326461">
          <w:marLeft w:val="274"/>
          <w:marRight w:val="0"/>
          <w:marTop w:val="0"/>
          <w:marBottom w:val="0"/>
          <w:divBdr>
            <w:top w:val="none" w:sz="0" w:space="0" w:color="auto"/>
            <w:left w:val="none" w:sz="0" w:space="0" w:color="auto"/>
            <w:bottom w:val="none" w:sz="0" w:space="0" w:color="auto"/>
            <w:right w:val="none" w:sz="0" w:space="0" w:color="auto"/>
          </w:divBdr>
        </w:div>
        <w:div w:id="617294911">
          <w:marLeft w:val="274"/>
          <w:marRight w:val="0"/>
          <w:marTop w:val="0"/>
          <w:marBottom w:val="0"/>
          <w:divBdr>
            <w:top w:val="none" w:sz="0" w:space="0" w:color="auto"/>
            <w:left w:val="none" w:sz="0" w:space="0" w:color="auto"/>
            <w:bottom w:val="none" w:sz="0" w:space="0" w:color="auto"/>
            <w:right w:val="none" w:sz="0" w:space="0" w:color="auto"/>
          </w:divBdr>
        </w:div>
        <w:div w:id="667947645">
          <w:marLeft w:val="274"/>
          <w:marRight w:val="0"/>
          <w:marTop w:val="0"/>
          <w:marBottom w:val="0"/>
          <w:divBdr>
            <w:top w:val="none" w:sz="0" w:space="0" w:color="auto"/>
            <w:left w:val="none" w:sz="0" w:space="0" w:color="auto"/>
            <w:bottom w:val="none" w:sz="0" w:space="0" w:color="auto"/>
            <w:right w:val="none" w:sz="0" w:space="0" w:color="auto"/>
          </w:divBdr>
        </w:div>
        <w:div w:id="743841974">
          <w:marLeft w:val="274"/>
          <w:marRight w:val="0"/>
          <w:marTop w:val="0"/>
          <w:marBottom w:val="0"/>
          <w:divBdr>
            <w:top w:val="none" w:sz="0" w:space="0" w:color="auto"/>
            <w:left w:val="none" w:sz="0" w:space="0" w:color="auto"/>
            <w:bottom w:val="none" w:sz="0" w:space="0" w:color="auto"/>
            <w:right w:val="none" w:sz="0" w:space="0" w:color="auto"/>
          </w:divBdr>
        </w:div>
        <w:div w:id="771701174">
          <w:marLeft w:val="274"/>
          <w:marRight w:val="0"/>
          <w:marTop w:val="0"/>
          <w:marBottom w:val="0"/>
          <w:divBdr>
            <w:top w:val="none" w:sz="0" w:space="0" w:color="auto"/>
            <w:left w:val="none" w:sz="0" w:space="0" w:color="auto"/>
            <w:bottom w:val="none" w:sz="0" w:space="0" w:color="auto"/>
            <w:right w:val="none" w:sz="0" w:space="0" w:color="auto"/>
          </w:divBdr>
        </w:div>
        <w:div w:id="783769755">
          <w:marLeft w:val="274"/>
          <w:marRight w:val="0"/>
          <w:marTop w:val="0"/>
          <w:marBottom w:val="0"/>
          <w:divBdr>
            <w:top w:val="none" w:sz="0" w:space="0" w:color="auto"/>
            <w:left w:val="none" w:sz="0" w:space="0" w:color="auto"/>
            <w:bottom w:val="none" w:sz="0" w:space="0" w:color="auto"/>
            <w:right w:val="none" w:sz="0" w:space="0" w:color="auto"/>
          </w:divBdr>
        </w:div>
        <w:div w:id="882256393">
          <w:marLeft w:val="274"/>
          <w:marRight w:val="0"/>
          <w:marTop w:val="0"/>
          <w:marBottom w:val="0"/>
          <w:divBdr>
            <w:top w:val="none" w:sz="0" w:space="0" w:color="auto"/>
            <w:left w:val="none" w:sz="0" w:space="0" w:color="auto"/>
            <w:bottom w:val="none" w:sz="0" w:space="0" w:color="auto"/>
            <w:right w:val="none" w:sz="0" w:space="0" w:color="auto"/>
          </w:divBdr>
        </w:div>
        <w:div w:id="927034557">
          <w:marLeft w:val="274"/>
          <w:marRight w:val="0"/>
          <w:marTop w:val="0"/>
          <w:marBottom w:val="0"/>
          <w:divBdr>
            <w:top w:val="none" w:sz="0" w:space="0" w:color="auto"/>
            <w:left w:val="none" w:sz="0" w:space="0" w:color="auto"/>
            <w:bottom w:val="none" w:sz="0" w:space="0" w:color="auto"/>
            <w:right w:val="none" w:sz="0" w:space="0" w:color="auto"/>
          </w:divBdr>
        </w:div>
        <w:div w:id="941644738">
          <w:marLeft w:val="274"/>
          <w:marRight w:val="0"/>
          <w:marTop w:val="0"/>
          <w:marBottom w:val="0"/>
          <w:divBdr>
            <w:top w:val="none" w:sz="0" w:space="0" w:color="auto"/>
            <w:left w:val="none" w:sz="0" w:space="0" w:color="auto"/>
            <w:bottom w:val="none" w:sz="0" w:space="0" w:color="auto"/>
            <w:right w:val="none" w:sz="0" w:space="0" w:color="auto"/>
          </w:divBdr>
        </w:div>
        <w:div w:id="1006059137">
          <w:marLeft w:val="274"/>
          <w:marRight w:val="0"/>
          <w:marTop w:val="0"/>
          <w:marBottom w:val="0"/>
          <w:divBdr>
            <w:top w:val="none" w:sz="0" w:space="0" w:color="auto"/>
            <w:left w:val="none" w:sz="0" w:space="0" w:color="auto"/>
            <w:bottom w:val="none" w:sz="0" w:space="0" w:color="auto"/>
            <w:right w:val="none" w:sz="0" w:space="0" w:color="auto"/>
          </w:divBdr>
        </w:div>
        <w:div w:id="1007637502">
          <w:marLeft w:val="274"/>
          <w:marRight w:val="0"/>
          <w:marTop w:val="0"/>
          <w:marBottom w:val="0"/>
          <w:divBdr>
            <w:top w:val="none" w:sz="0" w:space="0" w:color="auto"/>
            <w:left w:val="none" w:sz="0" w:space="0" w:color="auto"/>
            <w:bottom w:val="none" w:sz="0" w:space="0" w:color="auto"/>
            <w:right w:val="none" w:sz="0" w:space="0" w:color="auto"/>
          </w:divBdr>
        </w:div>
        <w:div w:id="1015418700">
          <w:marLeft w:val="274"/>
          <w:marRight w:val="0"/>
          <w:marTop w:val="0"/>
          <w:marBottom w:val="0"/>
          <w:divBdr>
            <w:top w:val="none" w:sz="0" w:space="0" w:color="auto"/>
            <w:left w:val="none" w:sz="0" w:space="0" w:color="auto"/>
            <w:bottom w:val="none" w:sz="0" w:space="0" w:color="auto"/>
            <w:right w:val="none" w:sz="0" w:space="0" w:color="auto"/>
          </w:divBdr>
        </w:div>
        <w:div w:id="1100643263">
          <w:marLeft w:val="274"/>
          <w:marRight w:val="0"/>
          <w:marTop w:val="0"/>
          <w:marBottom w:val="0"/>
          <w:divBdr>
            <w:top w:val="none" w:sz="0" w:space="0" w:color="auto"/>
            <w:left w:val="none" w:sz="0" w:space="0" w:color="auto"/>
            <w:bottom w:val="none" w:sz="0" w:space="0" w:color="auto"/>
            <w:right w:val="none" w:sz="0" w:space="0" w:color="auto"/>
          </w:divBdr>
        </w:div>
        <w:div w:id="1125083608">
          <w:marLeft w:val="274"/>
          <w:marRight w:val="0"/>
          <w:marTop w:val="0"/>
          <w:marBottom w:val="0"/>
          <w:divBdr>
            <w:top w:val="none" w:sz="0" w:space="0" w:color="auto"/>
            <w:left w:val="none" w:sz="0" w:space="0" w:color="auto"/>
            <w:bottom w:val="none" w:sz="0" w:space="0" w:color="auto"/>
            <w:right w:val="none" w:sz="0" w:space="0" w:color="auto"/>
          </w:divBdr>
        </w:div>
        <w:div w:id="1146356742">
          <w:marLeft w:val="274"/>
          <w:marRight w:val="0"/>
          <w:marTop w:val="0"/>
          <w:marBottom w:val="0"/>
          <w:divBdr>
            <w:top w:val="none" w:sz="0" w:space="0" w:color="auto"/>
            <w:left w:val="none" w:sz="0" w:space="0" w:color="auto"/>
            <w:bottom w:val="none" w:sz="0" w:space="0" w:color="auto"/>
            <w:right w:val="none" w:sz="0" w:space="0" w:color="auto"/>
          </w:divBdr>
        </w:div>
        <w:div w:id="1203404529">
          <w:marLeft w:val="274"/>
          <w:marRight w:val="0"/>
          <w:marTop w:val="0"/>
          <w:marBottom w:val="0"/>
          <w:divBdr>
            <w:top w:val="none" w:sz="0" w:space="0" w:color="auto"/>
            <w:left w:val="none" w:sz="0" w:space="0" w:color="auto"/>
            <w:bottom w:val="none" w:sz="0" w:space="0" w:color="auto"/>
            <w:right w:val="none" w:sz="0" w:space="0" w:color="auto"/>
          </w:divBdr>
        </w:div>
        <w:div w:id="1208948822">
          <w:marLeft w:val="274"/>
          <w:marRight w:val="0"/>
          <w:marTop w:val="0"/>
          <w:marBottom w:val="0"/>
          <w:divBdr>
            <w:top w:val="none" w:sz="0" w:space="0" w:color="auto"/>
            <w:left w:val="none" w:sz="0" w:space="0" w:color="auto"/>
            <w:bottom w:val="none" w:sz="0" w:space="0" w:color="auto"/>
            <w:right w:val="none" w:sz="0" w:space="0" w:color="auto"/>
          </w:divBdr>
        </w:div>
        <w:div w:id="1254511405">
          <w:marLeft w:val="274"/>
          <w:marRight w:val="0"/>
          <w:marTop w:val="0"/>
          <w:marBottom w:val="0"/>
          <w:divBdr>
            <w:top w:val="none" w:sz="0" w:space="0" w:color="auto"/>
            <w:left w:val="none" w:sz="0" w:space="0" w:color="auto"/>
            <w:bottom w:val="none" w:sz="0" w:space="0" w:color="auto"/>
            <w:right w:val="none" w:sz="0" w:space="0" w:color="auto"/>
          </w:divBdr>
        </w:div>
        <w:div w:id="1349211545">
          <w:marLeft w:val="274"/>
          <w:marRight w:val="0"/>
          <w:marTop w:val="0"/>
          <w:marBottom w:val="0"/>
          <w:divBdr>
            <w:top w:val="none" w:sz="0" w:space="0" w:color="auto"/>
            <w:left w:val="none" w:sz="0" w:space="0" w:color="auto"/>
            <w:bottom w:val="none" w:sz="0" w:space="0" w:color="auto"/>
            <w:right w:val="none" w:sz="0" w:space="0" w:color="auto"/>
          </w:divBdr>
        </w:div>
        <w:div w:id="1355112410">
          <w:marLeft w:val="274"/>
          <w:marRight w:val="0"/>
          <w:marTop w:val="0"/>
          <w:marBottom w:val="0"/>
          <w:divBdr>
            <w:top w:val="none" w:sz="0" w:space="0" w:color="auto"/>
            <w:left w:val="none" w:sz="0" w:space="0" w:color="auto"/>
            <w:bottom w:val="none" w:sz="0" w:space="0" w:color="auto"/>
            <w:right w:val="none" w:sz="0" w:space="0" w:color="auto"/>
          </w:divBdr>
        </w:div>
        <w:div w:id="1421367835">
          <w:marLeft w:val="274"/>
          <w:marRight w:val="0"/>
          <w:marTop w:val="0"/>
          <w:marBottom w:val="0"/>
          <w:divBdr>
            <w:top w:val="none" w:sz="0" w:space="0" w:color="auto"/>
            <w:left w:val="none" w:sz="0" w:space="0" w:color="auto"/>
            <w:bottom w:val="none" w:sz="0" w:space="0" w:color="auto"/>
            <w:right w:val="none" w:sz="0" w:space="0" w:color="auto"/>
          </w:divBdr>
        </w:div>
        <w:div w:id="1479419931">
          <w:marLeft w:val="274"/>
          <w:marRight w:val="0"/>
          <w:marTop w:val="0"/>
          <w:marBottom w:val="0"/>
          <w:divBdr>
            <w:top w:val="none" w:sz="0" w:space="0" w:color="auto"/>
            <w:left w:val="none" w:sz="0" w:space="0" w:color="auto"/>
            <w:bottom w:val="none" w:sz="0" w:space="0" w:color="auto"/>
            <w:right w:val="none" w:sz="0" w:space="0" w:color="auto"/>
          </w:divBdr>
        </w:div>
        <w:div w:id="1481923124">
          <w:marLeft w:val="274"/>
          <w:marRight w:val="0"/>
          <w:marTop w:val="0"/>
          <w:marBottom w:val="0"/>
          <w:divBdr>
            <w:top w:val="none" w:sz="0" w:space="0" w:color="auto"/>
            <w:left w:val="none" w:sz="0" w:space="0" w:color="auto"/>
            <w:bottom w:val="none" w:sz="0" w:space="0" w:color="auto"/>
            <w:right w:val="none" w:sz="0" w:space="0" w:color="auto"/>
          </w:divBdr>
        </w:div>
        <w:div w:id="1525561128">
          <w:marLeft w:val="274"/>
          <w:marRight w:val="0"/>
          <w:marTop w:val="0"/>
          <w:marBottom w:val="0"/>
          <w:divBdr>
            <w:top w:val="none" w:sz="0" w:space="0" w:color="auto"/>
            <w:left w:val="none" w:sz="0" w:space="0" w:color="auto"/>
            <w:bottom w:val="none" w:sz="0" w:space="0" w:color="auto"/>
            <w:right w:val="none" w:sz="0" w:space="0" w:color="auto"/>
          </w:divBdr>
        </w:div>
        <w:div w:id="1537809645">
          <w:marLeft w:val="274"/>
          <w:marRight w:val="0"/>
          <w:marTop w:val="0"/>
          <w:marBottom w:val="0"/>
          <w:divBdr>
            <w:top w:val="none" w:sz="0" w:space="0" w:color="auto"/>
            <w:left w:val="none" w:sz="0" w:space="0" w:color="auto"/>
            <w:bottom w:val="none" w:sz="0" w:space="0" w:color="auto"/>
            <w:right w:val="none" w:sz="0" w:space="0" w:color="auto"/>
          </w:divBdr>
        </w:div>
        <w:div w:id="1771320053">
          <w:marLeft w:val="274"/>
          <w:marRight w:val="0"/>
          <w:marTop w:val="0"/>
          <w:marBottom w:val="0"/>
          <w:divBdr>
            <w:top w:val="none" w:sz="0" w:space="0" w:color="auto"/>
            <w:left w:val="none" w:sz="0" w:space="0" w:color="auto"/>
            <w:bottom w:val="none" w:sz="0" w:space="0" w:color="auto"/>
            <w:right w:val="none" w:sz="0" w:space="0" w:color="auto"/>
          </w:divBdr>
        </w:div>
        <w:div w:id="1815440271">
          <w:marLeft w:val="274"/>
          <w:marRight w:val="0"/>
          <w:marTop w:val="0"/>
          <w:marBottom w:val="0"/>
          <w:divBdr>
            <w:top w:val="none" w:sz="0" w:space="0" w:color="auto"/>
            <w:left w:val="none" w:sz="0" w:space="0" w:color="auto"/>
            <w:bottom w:val="none" w:sz="0" w:space="0" w:color="auto"/>
            <w:right w:val="none" w:sz="0" w:space="0" w:color="auto"/>
          </w:divBdr>
        </w:div>
        <w:div w:id="1869366420">
          <w:marLeft w:val="274"/>
          <w:marRight w:val="0"/>
          <w:marTop w:val="0"/>
          <w:marBottom w:val="0"/>
          <w:divBdr>
            <w:top w:val="none" w:sz="0" w:space="0" w:color="auto"/>
            <w:left w:val="none" w:sz="0" w:space="0" w:color="auto"/>
            <w:bottom w:val="none" w:sz="0" w:space="0" w:color="auto"/>
            <w:right w:val="none" w:sz="0" w:space="0" w:color="auto"/>
          </w:divBdr>
        </w:div>
        <w:div w:id="1917783370">
          <w:marLeft w:val="274"/>
          <w:marRight w:val="0"/>
          <w:marTop w:val="0"/>
          <w:marBottom w:val="0"/>
          <w:divBdr>
            <w:top w:val="none" w:sz="0" w:space="0" w:color="auto"/>
            <w:left w:val="none" w:sz="0" w:space="0" w:color="auto"/>
            <w:bottom w:val="none" w:sz="0" w:space="0" w:color="auto"/>
            <w:right w:val="none" w:sz="0" w:space="0" w:color="auto"/>
          </w:divBdr>
        </w:div>
        <w:div w:id="2017147881">
          <w:marLeft w:val="274"/>
          <w:marRight w:val="0"/>
          <w:marTop w:val="0"/>
          <w:marBottom w:val="0"/>
          <w:divBdr>
            <w:top w:val="none" w:sz="0" w:space="0" w:color="auto"/>
            <w:left w:val="none" w:sz="0" w:space="0" w:color="auto"/>
            <w:bottom w:val="none" w:sz="0" w:space="0" w:color="auto"/>
            <w:right w:val="none" w:sz="0" w:space="0" w:color="auto"/>
          </w:divBdr>
        </w:div>
        <w:div w:id="2040426661">
          <w:marLeft w:val="274"/>
          <w:marRight w:val="0"/>
          <w:marTop w:val="0"/>
          <w:marBottom w:val="0"/>
          <w:divBdr>
            <w:top w:val="none" w:sz="0" w:space="0" w:color="auto"/>
            <w:left w:val="none" w:sz="0" w:space="0" w:color="auto"/>
            <w:bottom w:val="none" w:sz="0" w:space="0" w:color="auto"/>
            <w:right w:val="none" w:sz="0" w:space="0" w:color="auto"/>
          </w:divBdr>
        </w:div>
        <w:div w:id="2092771263">
          <w:marLeft w:val="274"/>
          <w:marRight w:val="0"/>
          <w:marTop w:val="0"/>
          <w:marBottom w:val="0"/>
          <w:divBdr>
            <w:top w:val="none" w:sz="0" w:space="0" w:color="auto"/>
            <w:left w:val="none" w:sz="0" w:space="0" w:color="auto"/>
            <w:bottom w:val="none" w:sz="0" w:space="0" w:color="auto"/>
            <w:right w:val="none" w:sz="0" w:space="0" w:color="auto"/>
          </w:divBdr>
        </w:div>
      </w:divsChild>
    </w:div>
    <w:div w:id="1350182544">
      <w:bodyDiv w:val="1"/>
      <w:marLeft w:val="0"/>
      <w:marRight w:val="0"/>
      <w:marTop w:val="0"/>
      <w:marBottom w:val="0"/>
      <w:divBdr>
        <w:top w:val="none" w:sz="0" w:space="0" w:color="auto"/>
        <w:left w:val="none" w:sz="0" w:space="0" w:color="auto"/>
        <w:bottom w:val="none" w:sz="0" w:space="0" w:color="auto"/>
        <w:right w:val="none" w:sz="0" w:space="0" w:color="auto"/>
      </w:divBdr>
      <w:divsChild>
        <w:div w:id="105853094">
          <w:marLeft w:val="274"/>
          <w:marRight w:val="0"/>
          <w:marTop w:val="0"/>
          <w:marBottom w:val="0"/>
          <w:divBdr>
            <w:top w:val="none" w:sz="0" w:space="0" w:color="auto"/>
            <w:left w:val="none" w:sz="0" w:space="0" w:color="auto"/>
            <w:bottom w:val="none" w:sz="0" w:space="0" w:color="auto"/>
            <w:right w:val="none" w:sz="0" w:space="0" w:color="auto"/>
          </w:divBdr>
        </w:div>
        <w:div w:id="125852562">
          <w:marLeft w:val="274"/>
          <w:marRight w:val="0"/>
          <w:marTop w:val="0"/>
          <w:marBottom w:val="0"/>
          <w:divBdr>
            <w:top w:val="none" w:sz="0" w:space="0" w:color="auto"/>
            <w:left w:val="none" w:sz="0" w:space="0" w:color="auto"/>
            <w:bottom w:val="none" w:sz="0" w:space="0" w:color="auto"/>
            <w:right w:val="none" w:sz="0" w:space="0" w:color="auto"/>
          </w:divBdr>
        </w:div>
        <w:div w:id="188836357">
          <w:marLeft w:val="274"/>
          <w:marRight w:val="0"/>
          <w:marTop w:val="0"/>
          <w:marBottom w:val="0"/>
          <w:divBdr>
            <w:top w:val="none" w:sz="0" w:space="0" w:color="auto"/>
            <w:left w:val="none" w:sz="0" w:space="0" w:color="auto"/>
            <w:bottom w:val="none" w:sz="0" w:space="0" w:color="auto"/>
            <w:right w:val="none" w:sz="0" w:space="0" w:color="auto"/>
          </w:divBdr>
        </w:div>
        <w:div w:id="197553954">
          <w:marLeft w:val="274"/>
          <w:marRight w:val="0"/>
          <w:marTop w:val="0"/>
          <w:marBottom w:val="0"/>
          <w:divBdr>
            <w:top w:val="none" w:sz="0" w:space="0" w:color="auto"/>
            <w:left w:val="none" w:sz="0" w:space="0" w:color="auto"/>
            <w:bottom w:val="none" w:sz="0" w:space="0" w:color="auto"/>
            <w:right w:val="none" w:sz="0" w:space="0" w:color="auto"/>
          </w:divBdr>
        </w:div>
        <w:div w:id="220481119">
          <w:marLeft w:val="274"/>
          <w:marRight w:val="0"/>
          <w:marTop w:val="0"/>
          <w:marBottom w:val="0"/>
          <w:divBdr>
            <w:top w:val="none" w:sz="0" w:space="0" w:color="auto"/>
            <w:left w:val="none" w:sz="0" w:space="0" w:color="auto"/>
            <w:bottom w:val="none" w:sz="0" w:space="0" w:color="auto"/>
            <w:right w:val="none" w:sz="0" w:space="0" w:color="auto"/>
          </w:divBdr>
        </w:div>
        <w:div w:id="227082349">
          <w:marLeft w:val="274"/>
          <w:marRight w:val="0"/>
          <w:marTop w:val="0"/>
          <w:marBottom w:val="0"/>
          <w:divBdr>
            <w:top w:val="none" w:sz="0" w:space="0" w:color="auto"/>
            <w:left w:val="none" w:sz="0" w:space="0" w:color="auto"/>
            <w:bottom w:val="none" w:sz="0" w:space="0" w:color="auto"/>
            <w:right w:val="none" w:sz="0" w:space="0" w:color="auto"/>
          </w:divBdr>
        </w:div>
        <w:div w:id="304430328">
          <w:marLeft w:val="274"/>
          <w:marRight w:val="0"/>
          <w:marTop w:val="0"/>
          <w:marBottom w:val="0"/>
          <w:divBdr>
            <w:top w:val="none" w:sz="0" w:space="0" w:color="auto"/>
            <w:left w:val="none" w:sz="0" w:space="0" w:color="auto"/>
            <w:bottom w:val="none" w:sz="0" w:space="0" w:color="auto"/>
            <w:right w:val="none" w:sz="0" w:space="0" w:color="auto"/>
          </w:divBdr>
        </w:div>
        <w:div w:id="325131144">
          <w:marLeft w:val="274"/>
          <w:marRight w:val="0"/>
          <w:marTop w:val="0"/>
          <w:marBottom w:val="0"/>
          <w:divBdr>
            <w:top w:val="none" w:sz="0" w:space="0" w:color="auto"/>
            <w:left w:val="none" w:sz="0" w:space="0" w:color="auto"/>
            <w:bottom w:val="none" w:sz="0" w:space="0" w:color="auto"/>
            <w:right w:val="none" w:sz="0" w:space="0" w:color="auto"/>
          </w:divBdr>
        </w:div>
        <w:div w:id="352878523">
          <w:marLeft w:val="274"/>
          <w:marRight w:val="0"/>
          <w:marTop w:val="0"/>
          <w:marBottom w:val="0"/>
          <w:divBdr>
            <w:top w:val="none" w:sz="0" w:space="0" w:color="auto"/>
            <w:left w:val="none" w:sz="0" w:space="0" w:color="auto"/>
            <w:bottom w:val="none" w:sz="0" w:space="0" w:color="auto"/>
            <w:right w:val="none" w:sz="0" w:space="0" w:color="auto"/>
          </w:divBdr>
        </w:div>
        <w:div w:id="397283745">
          <w:marLeft w:val="274"/>
          <w:marRight w:val="0"/>
          <w:marTop w:val="0"/>
          <w:marBottom w:val="0"/>
          <w:divBdr>
            <w:top w:val="none" w:sz="0" w:space="0" w:color="auto"/>
            <w:left w:val="none" w:sz="0" w:space="0" w:color="auto"/>
            <w:bottom w:val="none" w:sz="0" w:space="0" w:color="auto"/>
            <w:right w:val="none" w:sz="0" w:space="0" w:color="auto"/>
          </w:divBdr>
        </w:div>
        <w:div w:id="493490662">
          <w:marLeft w:val="274"/>
          <w:marRight w:val="0"/>
          <w:marTop w:val="0"/>
          <w:marBottom w:val="0"/>
          <w:divBdr>
            <w:top w:val="none" w:sz="0" w:space="0" w:color="auto"/>
            <w:left w:val="none" w:sz="0" w:space="0" w:color="auto"/>
            <w:bottom w:val="none" w:sz="0" w:space="0" w:color="auto"/>
            <w:right w:val="none" w:sz="0" w:space="0" w:color="auto"/>
          </w:divBdr>
        </w:div>
        <w:div w:id="517431200">
          <w:marLeft w:val="274"/>
          <w:marRight w:val="0"/>
          <w:marTop w:val="0"/>
          <w:marBottom w:val="0"/>
          <w:divBdr>
            <w:top w:val="none" w:sz="0" w:space="0" w:color="auto"/>
            <w:left w:val="none" w:sz="0" w:space="0" w:color="auto"/>
            <w:bottom w:val="none" w:sz="0" w:space="0" w:color="auto"/>
            <w:right w:val="none" w:sz="0" w:space="0" w:color="auto"/>
          </w:divBdr>
        </w:div>
        <w:div w:id="609817515">
          <w:marLeft w:val="274"/>
          <w:marRight w:val="0"/>
          <w:marTop w:val="0"/>
          <w:marBottom w:val="0"/>
          <w:divBdr>
            <w:top w:val="none" w:sz="0" w:space="0" w:color="auto"/>
            <w:left w:val="none" w:sz="0" w:space="0" w:color="auto"/>
            <w:bottom w:val="none" w:sz="0" w:space="0" w:color="auto"/>
            <w:right w:val="none" w:sz="0" w:space="0" w:color="auto"/>
          </w:divBdr>
        </w:div>
        <w:div w:id="634792984">
          <w:marLeft w:val="274"/>
          <w:marRight w:val="0"/>
          <w:marTop w:val="0"/>
          <w:marBottom w:val="0"/>
          <w:divBdr>
            <w:top w:val="none" w:sz="0" w:space="0" w:color="auto"/>
            <w:left w:val="none" w:sz="0" w:space="0" w:color="auto"/>
            <w:bottom w:val="none" w:sz="0" w:space="0" w:color="auto"/>
            <w:right w:val="none" w:sz="0" w:space="0" w:color="auto"/>
          </w:divBdr>
        </w:div>
        <w:div w:id="674384177">
          <w:marLeft w:val="274"/>
          <w:marRight w:val="0"/>
          <w:marTop w:val="0"/>
          <w:marBottom w:val="0"/>
          <w:divBdr>
            <w:top w:val="none" w:sz="0" w:space="0" w:color="auto"/>
            <w:left w:val="none" w:sz="0" w:space="0" w:color="auto"/>
            <w:bottom w:val="none" w:sz="0" w:space="0" w:color="auto"/>
            <w:right w:val="none" w:sz="0" w:space="0" w:color="auto"/>
          </w:divBdr>
        </w:div>
        <w:div w:id="708842298">
          <w:marLeft w:val="274"/>
          <w:marRight w:val="0"/>
          <w:marTop w:val="0"/>
          <w:marBottom w:val="0"/>
          <w:divBdr>
            <w:top w:val="none" w:sz="0" w:space="0" w:color="auto"/>
            <w:left w:val="none" w:sz="0" w:space="0" w:color="auto"/>
            <w:bottom w:val="none" w:sz="0" w:space="0" w:color="auto"/>
            <w:right w:val="none" w:sz="0" w:space="0" w:color="auto"/>
          </w:divBdr>
        </w:div>
        <w:div w:id="728310975">
          <w:marLeft w:val="274"/>
          <w:marRight w:val="0"/>
          <w:marTop w:val="0"/>
          <w:marBottom w:val="0"/>
          <w:divBdr>
            <w:top w:val="none" w:sz="0" w:space="0" w:color="auto"/>
            <w:left w:val="none" w:sz="0" w:space="0" w:color="auto"/>
            <w:bottom w:val="none" w:sz="0" w:space="0" w:color="auto"/>
            <w:right w:val="none" w:sz="0" w:space="0" w:color="auto"/>
          </w:divBdr>
        </w:div>
        <w:div w:id="761297951">
          <w:marLeft w:val="274"/>
          <w:marRight w:val="0"/>
          <w:marTop w:val="0"/>
          <w:marBottom w:val="0"/>
          <w:divBdr>
            <w:top w:val="none" w:sz="0" w:space="0" w:color="auto"/>
            <w:left w:val="none" w:sz="0" w:space="0" w:color="auto"/>
            <w:bottom w:val="none" w:sz="0" w:space="0" w:color="auto"/>
            <w:right w:val="none" w:sz="0" w:space="0" w:color="auto"/>
          </w:divBdr>
        </w:div>
        <w:div w:id="893541108">
          <w:marLeft w:val="274"/>
          <w:marRight w:val="0"/>
          <w:marTop w:val="0"/>
          <w:marBottom w:val="0"/>
          <w:divBdr>
            <w:top w:val="none" w:sz="0" w:space="0" w:color="auto"/>
            <w:left w:val="none" w:sz="0" w:space="0" w:color="auto"/>
            <w:bottom w:val="none" w:sz="0" w:space="0" w:color="auto"/>
            <w:right w:val="none" w:sz="0" w:space="0" w:color="auto"/>
          </w:divBdr>
        </w:div>
        <w:div w:id="894052465">
          <w:marLeft w:val="274"/>
          <w:marRight w:val="0"/>
          <w:marTop w:val="0"/>
          <w:marBottom w:val="0"/>
          <w:divBdr>
            <w:top w:val="none" w:sz="0" w:space="0" w:color="auto"/>
            <w:left w:val="none" w:sz="0" w:space="0" w:color="auto"/>
            <w:bottom w:val="none" w:sz="0" w:space="0" w:color="auto"/>
            <w:right w:val="none" w:sz="0" w:space="0" w:color="auto"/>
          </w:divBdr>
        </w:div>
        <w:div w:id="904680853">
          <w:marLeft w:val="274"/>
          <w:marRight w:val="0"/>
          <w:marTop w:val="0"/>
          <w:marBottom w:val="0"/>
          <w:divBdr>
            <w:top w:val="none" w:sz="0" w:space="0" w:color="auto"/>
            <w:left w:val="none" w:sz="0" w:space="0" w:color="auto"/>
            <w:bottom w:val="none" w:sz="0" w:space="0" w:color="auto"/>
            <w:right w:val="none" w:sz="0" w:space="0" w:color="auto"/>
          </w:divBdr>
        </w:div>
        <w:div w:id="1044141866">
          <w:marLeft w:val="274"/>
          <w:marRight w:val="0"/>
          <w:marTop w:val="0"/>
          <w:marBottom w:val="0"/>
          <w:divBdr>
            <w:top w:val="none" w:sz="0" w:space="0" w:color="auto"/>
            <w:left w:val="none" w:sz="0" w:space="0" w:color="auto"/>
            <w:bottom w:val="none" w:sz="0" w:space="0" w:color="auto"/>
            <w:right w:val="none" w:sz="0" w:space="0" w:color="auto"/>
          </w:divBdr>
        </w:div>
        <w:div w:id="1047295888">
          <w:marLeft w:val="274"/>
          <w:marRight w:val="0"/>
          <w:marTop w:val="0"/>
          <w:marBottom w:val="0"/>
          <w:divBdr>
            <w:top w:val="none" w:sz="0" w:space="0" w:color="auto"/>
            <w:left w:val="none" w:sz="0" w:space="0" w:color="auto"/>
            <w:bottom w:val="none" w:sz="0" w:space="0" w:color="auto"/>
            <w:right w:val="none" w:sz="0" w:space="0" w:color="auto"/>
          </w:divBdr>
        </w:div>
        <w:div w:id="1113595642">
          <w:marLeft w:val="274"/>
          <w:marRight w:val="0"/>
          <w:marTop w:val="0"/>
          <w:marBottom w:val="0"/>
          <w:divBdr>
            <w:top w:val="none" w:sz="0" w:space="0" w:color="auto"/>
            <w:left w:val="none" w:sz="0" w:space="0" w:color="auto"/>
            <w:bottom w:val="none" w:sz="0" w:space="0" w:color="auto"/>
            <w:right w:val="none" w:sz="0" w:space="0" w:color="auto"/>
          </w:divBdr>
        </w:div>
        <w:div w:id="1123383394">
          <w:marLeft w:val="274"/>
          <w:marRight w:val="0"/>
          <w:marTop w:val="0"/>
          <w:marBottom w:val="0"/>
          <w:divBdr>
            <w:top w:val="none" w:sz="0" w:space="0" w:color="auto"/>
            <w:left w:val="none" w:sz="0" w:space="0" w:color="auto"/>
            <w:bottom w:val="none" w:sz="0" w:space="0" w:color="auto"/>
            <w:right w:val="none" w:sz="0" w:space="0" w:color="auto"/>
          </w:divBdr>
        </w:div>
        <w:div w:id="1382747633">
          <w:marLeft w:val="274"/>
          <w:marRight w:val="0"/>
          <w:marTop w:val="0"/>
          <w:marBottom w:val="0"/>
          <w:divBdr>
            <w:top w:val="none" w:sz="0" w:space="0" w:color="auto"/>
            <w:left w:val="none" w:sz="0" w:space="0" w:color="auto"/>
            <w:bottom w:val="none" w:sz="0" w:space="0" w:color="auto"/>
            <w:right w:val="none" w:sz="0" w:space="0" w:color="auto"/>
          </w:divBdr>
        </w:div>
        <w:div w:id="1406486168">
          <w:marLeft w:val="274"/>
          <w:marRight w:val="0"/>
          <w:marTop w:val="0"/>
          <w:marBottom w:val="0"/>
          <w:divBdr>
            <w:top w:val="none" w:sz="0" w:space="0" w:color="auto"/>
            <w:left w:val="none" w:sz="0" w:space="0" w:color="auto"/>
            <w:bottom w:val="none" w:sz="0" w:space="0" w:color="auto"/>
            <w:right w:val="none" w:sz="0" w:space="0" w:color="auto"/>
          </w:divBdr>
        </w:div>
        <w:div w:id="1516991585">
          <w:marLeft w:val="274"/>
          <w:marRight w:val="0"/>
          <w:marTop w:val="0"/>
          <w:marBottom w:val="0"/>
          <w:divBdr>
            <w:top w:val="none" w:sz="0" w:space="0" w:color="auto"/>
            <w:left w:val="none" w:sz="0" w:space="0" w:color="auto"/>
            <w:bottom w:val="none" w:sz="0" w:space="0" w:color="auto"/>
            <w:right w:val="none" w:sz="0" w:space="0" w:color="auto"/>
          </w:divBdr>
        </w:div>
        <w:div w:id="1529560565">
          <w:marLeft w:val="274"/>
          <w:marRight w:val="0"/>
          <w:marTop w:val="0"/>
          <w:marBottom w:val="0"/>
          <w:divBdr>
            <w:top w:val="none" w:sz="0" w:space="0" w:color="auto"/>
            <w:left w:val="none" w:sz="0" w:space="0" w:color="auto"/>
            <w:bottom w:val="none" w:sz="0" w:space="0" w:color="auto"/>
            <w:right w:val="none" w:sz="0" w:space="0" w:color="auto"/>
          </w:divBdr>
        </w:div>
        <w:div w:id="1548100095">
          <w:marLeft w:val="274"/>
          <w:marRight w:val="0"/>
          <w:marTop w:val="0"/>
          <w:marBottom w:val="0"/>
          <w:divBdr>
            <w:top w:val="none" w:sz="0" w:space="0" w:color="auto"/>
            <w:left w:val="none" w:sz="0" w:space="0" w:color="auto"/>
            <w:bottom w:val="none" w:sz="0" w:space="0" w:color="auto"/>
            <w:right w:val="none" w:sz="0" w:space="0" w:color="auto"/>
          </w:divBdr>
        </w:div>
        <w:div w:id="1623606449">
          <w:marLeft w:val="274"/>
          <w:marRight w:val="0"/>
          <w:marTop w:val="0"/>
          <w:marBottom w:val="0"/>
          <w:divBdr>
            <w:top w:val="none" w:sz="0" w:space="0" w:color="auto"/>
            <w:left w:val="none" w:sz="0" w:space="0" w:color="auto"/>
            <w:bottom w:val="none" w:sz="0" w:space="0" w:color="auto"/>
            <w:right w:val="none" w:sz="0" w:space="0" w:color="auto"/>
          </w:divBdr>
        </w:div>
        <w:div w:id="1716419381">
          <w:marLeft w:val="274"/>
          <w:marRight w:val="0"/>
          <w:marTop w:val="0"/>
          <w:marBottom w:val="0"/>
          <w:divBdr>
            <w:top w:val="none" w:sz="0" w:space="0" w:color="auto"/>
            <w:left w:val="none" w:sz="0" w:space="0" w:color="auto"/>
            <w:bottom w:val="none" w:sz="0" w:space="0" w:color="auto"/>
            <w:right w:val="none" w:sz="0" w:space="0" w:color="auto"/>
          </w:divBdr>
        </w:div>
        <w:div w:id="1744372233">
          <w:marLeft w:val="274"/>
          <w:marRight w:val="0"/>
          <w:marTop w:val="0"/>
          <w:marBottom w:val="0"/>
          <w:divBdr>
            <w:top w:val="none" w:sz="0" w:space="0" w:color="auto"/>
            <w:left w:val="none" w:sz="0" w:space="0" w:color="auto"/>
            <w:bottom w:val="none" w:sz="0" w:space="0" w:color="auto"/>
            <w:right w:val="none" w:sz="0" w:space="0" w:color="auto"/>
          </w:divBdr>
        </w:div>
        <w:div w:id="1747726760">
          <w:marLeft w:val="274"/>
          <w:marRight w:val="0"/>
          <w:marTop w:val="0"/>
          <w:marBottom w:val="0"/>
          <w:divBdr>
            <w:top w:val="none" w:sz="0" w:space="0" w:color="auto"/>
            <w:left w:val="none" w:sz="0" w:space="0" w:color="auto"/>
            <w:bottom w:val="none" w:sz="0" w:space="0" w:color="auto"/>
            <w:right w:val="none" w:sz="0" w:space="0" w:color="auto"/>
          </w:divBdr>
        </w:div>
        <w:div w:id="1770925801">
          <w:marLeft w:val="274"/>
          <w:marRight w:val="0"/>
          <w:marTop w:val="0"/>
          <w:marBottom w:val="0"/>
          <w:divBdr>
            <w:top w:val="none" w:sz="0" w:space="0" w:color="auto"/>
            <w:left w:val="none" w:sz="0" w:space="0" w:color="auto"/>
            <w:bottom w:val="none" w:sz="0" w:space="0" w:color="auto"/>
            <w:right w:val="none" w:sz="0" w:space="0" w:color="auto"/>
          </w:divBdr>
        </w:div>
        <w:div w:id="1799375204">
          <w:marLeft w:val="274"/>
          <w:marRight w:val="0"/>
          <w:marTop w:val="0"/>
          <w:marBottom w:val="0"/>
          <w:divBdr>
            <w:top w:val="none" w:sz="0" w:space="0" w:color="auto"/>
            <w:left w:val="none" w:sz="0" w:space="0" w:color="auto"/>
            <w:bottom w:val="none" w:sz="0" w:space="0" w:color="auto"/>
            <w:right w:val="none" w:sz="0" w:space="0" w:color="auto"/>
          </w:divBdr>
        </w:div>
        <w:div w:id="1836678288">
          <w:marLeft w:val="274"/>
          <w:marRight w:val="0"/>
          <w:marTop w:val="0"/>
          <w:marBottom w:val="0"/>
          <w:divBdr>
            <w:top w:val="none" w:sz="0" w:space="0" w:color="auto"/>
            <w:left w:val="none" w:sz="0" w:space="0" w:color="auto"/>
            <w:bottom w:val="none" w:sz="0" w:space="0" w:color="auto"/>
            <w:right w:val="none" w:sz="0" w:space="0" w:color="auto"/>
          </w:divBdr>
        </w:div>
        <w:div w:id="1851068839">
          <w:marLeft w:val="274"/>
          <w:marRight w:val="0"/>
          <w:marTop w:val="0"/>
          <w:marBottom w:val="0"/>
          <w:divBdr>
            <w:top w:val="none" w:sz="0" w:space="0" w:color="auto"/>
            <w:left w:val="none" w:sz="0" w:space="0" w:color="auto"/>
            <w:bottom w:val="none" w:sz="0" w:space="0" w:color="auto"/>
            <w:right w:val="none" w:sz="0" w:space="0" w:color="auto"/>
          </w:divBdr>
        </w:div>
        <w:div w:id="1910655546">
          <w:marLeft w:val="274"/>
          <w:marRight w:val="0"/>
          <w:marTop w:val="0"/>
          <w:marBottom w:val="0"/>
          <w:divBdr>
            <w:top w:val="none" w:sz="0" w:space="0" w:color="auto"/>
            <w:left w:val="none" w:sz="0" w:space="0" w:color="auto"/>
            <w:bottom w:val="none" w:sz="0" w:space="0" w:color="auto"/>
            <w:right w:val="none" w:sz="0" w:space="0" w:color="auto"/>
          </w:divBdr>
        </w:div>
        <w:div w:id="1912621051">
          <w:marLeft w:val="274"/>
          <w:marRight w:val="0"/>
          <w:marTop w:val="0"/>
          <w:marBottom w:val="0"/>
          <w:divBdr>
            <w:top w:val="none" w:sz="0" w:space="0" w:color="auto"/>
            <w:left w:val="none" w:sz="0" w:space="0" w:color="auto"/>
            <w:bottom w:val="none" w:sz="0" w:space="0" w:color="auto"/>
            <w:right w:val="none" w:sz="0" w:space="0" w:color="auto"/>
          </w:divBdr>
        </w:div>
        <w:div w:id="2001302159">
          <w:marLeft w:val="274"/>
          <w:marRight w:val="0"/>
          <w:marTop w:val="0"/>
          <w:marBottom w:val="0"/>
          <w:divBdr>
            <w:top w:val="none" w:sz="0" w:space="0" w:color="auto"/>
            <w:left w:val="none" w:sz="0" w:space="0" w:color="auto"/>
            <w:bottom w:val="none" w:sz="0" w:space="0" w:color="auto"/>
            <w:right w:val="none" w:sz="0" w:space="0" w:color="auto"/>
          </w:divBdr>
        </w:div>
        <w:div w:id="2022464903">
          <w:marLeft w:val="274"/>
          <w:marRight w:val="0"/>
          <w:marTop w:val="0"/>
          <w:marBottom w:val="0"/>
          <w:divBdr>
            <w:top w:val="none" w:sz="0" w:space="0" w:color="auto"/>
            <w:left w:val="none" w:sz="0" w:space="0" w:color="auto"/>
            <w:bottom w:val="none" w:sz="0" w:space="0" w:color="auto"/>
            <w:right w:val="none" w:sz="0" w:space="0" w:color="auto"/>
          </w:divBdr>
        </w:div>
        <w:div w:id="2031758226">
          <w:marLeft w:val="274"/>
          <w:marRight w:val="0"/>
          <w:marTop w:val="0"/>
          <w:marBottom w:val="0"/>
          <w:divBdr>
            <w:top w:val="none" w:sz="0" w:space="0" w:color="auto"/>
            <w:left w:val="none" w:sz="0" w:space="0" w:color="auto"/>
            <w:bottom w:val="none" w:sz="0" w:space="0" w:color="auto"/>
            <w:right w:val="none" w:sz="0" w:space="0" w:color="auto"/>
          </w:divBdr>
        </w:div>
        <w:div w:id="2098208373">
          <w:marLeft w:val="274"/>
          <w:marRight w:val="0"/>
          <w:marTop w:val="0"/>
          <w:marBottom w:val="0"/>
          <w:divBdr>
            <w:top w:val="none" w:sz="0" w:space="0" w:color="auto"/>
            <w:left w:val="none" w:sz="0" w:space="0" w:color="auto"/>
            <w:bottom w:val="none" w:sz="0" w:space="0" w:color="auto"/>
            <w:right w:val="none" w:sz="0" w:space="0" w:color="auto"/>
          </w:divBdr>
        </w:div>
        <w:div w:id="2101021864">
          <w:marLeft w:val="274"/>
          <w:marRight w:val="0"/>
          <w:marTop w:val="0"/>
          <w:marBottom w:val="0"/>
          <w:divBdr>
            <w:top w:val="none" w:sz="0" w:space="0" w:color="auto"/>
            <w:left w:val="none" w:sz="0" w:space="0" w:color="auto"/>
            <w:bottom w:val="none" w:sz="0" w:space="0" w:color="auto"/>
            <w:right w:val="none" w:sz="0" w:space="0" w:color="auto"/>
          </w:divBdr>
        </w:div>
      </w:divsChild>
    </w:div>
    <w:div w:id="1397556109">
      <w:bodyDiv w:val="1"/>
      <w:marLeft w:val="0"/>
      <w:marRight w:val="0"/>
      <w:marTop w:val="0"/>
      <w:marBottom w:val="0"/>
      <w:divBdr>
        <w:top w:val="none" w:sz="0" w:space="0" w:color="auto"/>
        <w:left w:val="none" w:sz="0" w:space="0" w:color="auto"/>
        <w:bottom w:val="none" w:sz="0" w:space="0" w:color="auto"/>
        <w:right w:val="none" w:sz="0" w:space="0" w:color="auto"/>
      </w:divBdr>
    </w:div>
    <w:div w:id="1450778745">
      <w:bodyDiv w:val="1"/>
      <w:marLeft w:val="0"/>
      <w:marRight w:val="0"/>
      <w:marTop w:val="0"/>
      <w:marBottom w:val="0"/>
      <w:divBdr>
        <w:top w:val="none" w:sz="0" w:space="0" w:color="auto"/>
        <w:left w:val="none" w:sz="0" w:space="0" w:color="auto"/>
        <w:bottom w:val="none" w:sz="0" w:space="0" w:color="auto"/>
        <w:right w:val="none" w:sz="0" w:space="0" w:color="auto"/>
      </w:divBdr>
      <w:divsChild>
        <w:div w:id="1658847808">
          <w:marLeft w:val="274"/>
          <w:marRight w:val="0"/>
          <w:marTop w:val="0"/>
          <w:marBottom w:val="0"/>
          <w:divBdr>
            <w:top w:val="none" w:sz="0" w:space="0" w:color="auto"/>
            <w:left w:val="none" w:sz="0" w:space="0" w:color="auto"/>
            <w:bottom w:val="none" w:sz="0" w:space="0" w:color="auto"/>
            <w:right w:val="none" w:sz="0" w:space="0" w:color="auto"/>
          </w:divBdr>
        </w:div>
      </w:divsChild>
    </w:div>
    <w:div w:id="1572428681">
      <w:bodyDiv w:val="1"/>
      <w:marLeft w:val="0"/>
      <w:marRight w:val="0"/>
      <w:marTop w:val="0"/>
      <w:marBottom w:val="0"/>
      <w:divBdr>
        <w:top w:val="none" w:sz="0" w:space="0" w:color="auto"/>
        <w:left w:val="none" w:sz="0" w:space="0" w:color="auto"/>
        <w:bottom w:val="none" w:sz="0" w:space="0" w:color="auto"/>
        <w:right w:val="none" w:sz="0" w:space="0" w:color="auto"/>
      </w:divBdr>
      <w:divsChild>
        <w:div w:id="71465783">
          <w:marLeft w:val="274"/>
          <w:marRight w:val="0"/>
          <w:marTop w:val="0"/>
          <w:marBottom w:val="0"/>
          <w:divBdr>
            <w:top w:val="none" w:sz="0" w:space="0" w:color="auto"/>
            <w:left w:val="none" w:sz="0" w:space="0" w:color="auto"/>
            <w:bottom w:val="none" w:sz="0" w:space="0" w:color="auto"/>
            <w:right w:val="none" w:sz="0" w:space="0" w:color="auto"/>
          </w:divBdr>
        </w:div>
        <w:div w:id="183324977">
          <w:marLeft w:val="274"/>
          <w:marRight w:val="0"/>
          <w:marTop w:val="0"/>
          <w:marBottom w:val="0"/>
          <w:divBdr>
            <w:top w:val="none" w:sz="0" w:space="0" w:color="auto"/>
            <w:left w:val="none" w:sz="0" w:space="0" w:color="auto"/>
            <w:bottom w:val="none" w:sz="0" w:space="0" w:color="auto"/>
            <w:right w:val="none" w:sz="0" w:space="0" w:color="auto"/>
          </w:divBdr>
        </w:div>
        <w:div w:id="194008344">
          <w:marLeft w:val="274"/>
          <w:marRight w:val="0"/>
          <w:marTop w:val="0"/>
          <w:marBottom w:val="0"/>
          <w:divBdr>
            <w:top w:val="none" w:sz="0" w:space="0" w:color="auto"/>
            <w:left w:val="none" w:sz="0" w:space="0" w:color="auto"/>
            <w:bottom w:val="none" w:sz="0" w:space="0" w:color="auto"/>
            <w:right w:val="none" w:sz="0" w:space="0" w:color="auto"/>
          </w:divBdr>
        </w:div>
        <w:div w:id="195431845">
          <w:marLeft w:val="274"/>
          <w:marRight w:val="0"/>
          <w:marTop w:val="0"/>
          <w:marBottom w:val="0"/>
          <w:divBdr>
            <w:top w:val="none" w:sz="0" w:space="0" w:color="auto"/>
            <w:left w:val="none" w:sz="0" w:space="0" w:color="auto"/>
            <w:bottom w:val="none" w:sz="0" w:space="0" w:color="auto"/>
            <w:right w:val="none" w:sz="0" w:space="0" w:color="auto"/>
          </w:divBdr>
        </w:div>
        <w:div w:id="309021036">
          <w:marLeft w:val="274"/>
          <w:marRight w:val="0"/>
          <w:marTop w:val="0"/>
          <w:marBottom w:val="0"/>
          <w:divBdr>
            <w:top w:val="none" w:sz="0" w:space="0" w:color="auto"/>
            <w:left w:val="none" w:sz="0" w:space="0" w:color="auto"/>
            <w:bottom w:val="none" w:sz="0" w:space="0" w:color="auto"/>
            <w:right w:val="none" w:sz="0" w:space="0" w:color="auto"/>
          </w:divBdr>
        </w:div>
        <w:div w:id="350836409">
          <w:marLeft w:val="274"/>
          <w:marRight w:val="0"/>
          <w:marTop w:val="0"/>
          <w:marBottom w:val="0"/>
          <w:divBdr>
            <w:top w:val="none" w:sz="0" w:space="0" w:color="auto"/>
            <w:left w:val="none" w:sz="0" w:space="0" w:color="auto"/>
            <w:bottom w:val="none" w:sz="0" w:space="0" w:color="auto"/>
            <w:right w:val="none" w:sz="0" w:space="0" w:color="auto"/>
          </w:divBdr>
        </w:div>
        <w:div w:id="537620997">
          <w:marLeft w:val="274"/>
          <w:marRight w:val="0"/>
          <w:marTop w:val="0"/>
          <w:marBottom w:val="0"/>
          <w:divBdr>
            <w:top w:val="none" w:sz="0" w:space="0" w:color="auto"/>
            <w:left w:val="none" w:sz="0" w:space="0" w:color="auto"/>
            <w:bottom w:val="none" w:sz="0" w:space="0" w:color="auto"/>
            <w:right w:val="none" w:sz="0" w:space="0" w:color="auto"/>
          </w:divBdr>
        </w:div>
        <w:div w:id="542251236">
          <w:marLeft w:val="274"/>
          <w:marRight w:val="0"/>
          <w:marTop w:val="0"/>
          <w:marBottom w:val="0"/>
          <w:divBdr>
            <w:top w:val="none" w:sz="0" w:space="0" w:color="auto"/>
            <w:left w:val="none" w:sz="0" w:space="0" w:color="auto"/>
            <w:bottom w:val="none" w:sz="0" w:space="0" w:color="auto"/>
            <w:right w:val="none" w:sz="0" w:space="0" w:color="auto"/>
          </w:divBdr>
        </w:div>
        <w:div w:id="597252599">
          <w:marLeft w:val="274"/>
          <w:marRight w:val="0"/>
          <w:marTop w:val="0"/>
          <w:marBottom w:val="0"/>
          <w:divBdr>
            <w:top w:val="none" w:sz="0" w:space="0" w:color="auto"/>
            <w:left w:val="none" w:sz="0" w:space="0" w:color="auto"/>
            <w:bottom w:val="none" w:sz="0" w:space="0" w:color="auto"/>
            <w:right w:val="none" w:sz="0" w:space="0" w:color="auto"/>
          </w:divBdr>
        </w:div>
        <w:div w:id="771172111">
          <w:marLeft w:val="274"/>
          <w:marRight w:val="0"/>
          <w:marTop w:val="0"/>
          <w:marBottom w:val="0"/>
          <w:divBdr>
            <w:top w:val="none" w:sz="0" w:space="0" w:color="auto"/>
            <w:left w:val="none" w:sz="0" w:space="0" w:color="auto"/>
            <w:bottom w:val="none" w:sz="0" w:space="0" w:color="auto"/>
            <w:right w:val="none" w:sz="0" w:space="0" w:color="auto"/>
          </w:divBdr>
        </w:div>
        <w:div w:id="851141847">
          <w:marLeft w:val="274"/>
          <w:marRight w:val="0"/>
          <w:marTop w:val="0"/>
          <w:marBottom w:val="0"/>
          <w:divBdr>
            <w:top w:val="none" w:sz="0" w:space="0" w:color="auto"/>
            <w:left w:val="none" w:sz="0" w:space="0" w:color="auto"/>
            <w:bottom w:val="none" w:sz="0" w:space="0" w:color="auto"/>
            <w:right w:val="none" w:sz="0" w:space="0" w:color="auto"/>
          </w:divBdr>
        </w:div>
        <w:div w:id="938103570">
          <w:marLeft w:val="274"/>
          <w:marRight w:val="0"/>
          <w:marTop w:val="0"/>
          <w:marBottom w:val="0"/>
          <w:divBdr>
            <w:top w:val="none" w:sz="0" w:space="0" w:color="auto"/>
            <w:left w:val="none" w:sz="0" w:space="0" w:color="auto"/>
            <w:bottom w:val="none" w:sz="0" w:space="0" w:color="auto"/>
            <w:right w:val="none" w:sz="0" w:space="0" w:color="auto"/>
          </w:divBdr>
        </w:div>
        <w:div w:id="949891557">
          <w:marLeft w:val="274"/>
          <w:marRight w:val="0"/>
          <w:marTop w:val="0"/>
          <w:marBottom w:val="0"/>
          <w:divBdr>
            <w:top w:val="none" w:sz="0" w:space="0" w:color="auto"/>
            <w:left w:val="none" w:sz="0" w:space="0" w:color="auto"/>
            <w:bottom w:val="none" w:sz="0" w:space="0" w:color="auto"/>
            <w:right w:val="none" w:sz="0" w:space="0" w:color="auto"/>
          </w:divBdr>
        </w:div>
        <w:div w:id="958225286">
          <w:marLeft w:val="274"/>
          <w:marRight w:val="0"/>
          <w:marTop w:val="0"/>
          <w:marBottom w:val="0"/>
          <w:divBdr>
            <w:top w:val="none" w:sz="0" w:space="0" w:color="auto"/>
            <w:left w:val="none" w:sz="0" w:space="0" w:color="auto"/>
            <w:bottom w:val="none" w:sz="0" w:space="0" w:color="auto"/>
            <w:right w:val="none" w:sz="0" w:space="0" w:color="auto"/>
          </w:divBdr>
        </w:div>
        <w:div w:id="1007901447">
          <w:marLeft w:val="274"/>
          <w:marRight w:val="0"/>
          <w:marTop w:val="0"/>
          <w:marBottom w:val="0"/>
          <w:divBdr>
            <w:top w:val="none" w:sz="0" w:space="0" w:color="auto"/>
            <w:left w:val="none" w:sz="0" w:space="0" w:color="auto"/>
            <w:bottom w:val="none" w:sz="0" w:space="0" w:color="auto"/>
            <w:right w:val="none" w:sz="0" w:space="0" w:color="auto"/>
          </w:divBdr>
        </w:div>
        <w:div w:id="1024403600">
          <w:marLeft w:val="274"/>
          <w:marRight w:val="0"/>
          <w:marTop w:val="0"/>
          <w:marBottom w:val="0"/>
          <w:divBdr>
            <w:top w:val="none" w:sz="0" w:space="0" w:color="auto"/>
            <w:left w:val="none" w:sz="0" w:space="0" w:color="auto"/>
            <w:bottom w:val="none" w:sz="0" w:space="0" w:color="auto"/>
            <w:right w:val="none" w:sz="0" w:space="0" w:color="auto"/>
          </w:divBdr>
        </w:div>
        <w:div w:id="1060522016">
          <w:marLeft w:val="274"/>
          <w:marRight w:val="0"/>
          <w:marTop w:val="0"/>
          <w:marBottom w:val="0"/>
          <w:divBdr>
            <w:top w:val="none" w:sz="0" w:space="0" w:color="auto"/>
            <w:left w:val="none" w:sz="0" w:space="0" w:color="auto"/>
            <w:bottom w:val="none" w:sz="0" w:space="0" w:color="auto"/>
            <w:right w:val="none" w:sz="0" w:space="0" w:color="auto"/>
          </w:divBdr>
        </w:div>
        <w:div w:id="1063219876">
          <w:marLeft w:val="274"/>
          <w:marRight w:val="0"/>
          <w:marTop w:val="0"/>
          <w:marBottom w:val="0"/>
          <w:divBdr>
            <w:top w:val="none" w:sz="0" w:space="0" w:color="auto"/>
            <w:left w:val="none" w:sz="0" w:space="0" w:color="auto"/>
            <w:bottom w:val="none" w:sz="0" w:space="0" w:color="auto"/>
            <w:right w:val="none" w:sz="0" w:space="0" w:color="auto"/>
          </w:divBdr>
        </w:div>
        <w:div w:id="1118061789">
          <w:marLeft w:val="274"/>
          <w:marRight w:val="0"/>
          <w:marTop w:val="0"/>
          <w:marBottom w:val="0"/>
          <w:divBdr>
            <w:top w:val="none" w:sz="0" w:space="0" w:color="auto"/>
            <w:left w:val="none" w:sz="0" w:space="0" w:color="auto"/>
            <w:bottom w:val="none" w:sz="0" w:space="0" w:color="auto"/>
            <w:right w:val="none" w:sz="0" w:space="0" w:color="auto"/>
          </w:divBdr>
        </w:div>
        <w:div w:id="1151867426">
          <w:marLeft w:val="274"/>
          <w:marRight w:val="0"/>
          <w:marTop w:val="0"/>
          <w:marBottom w:val="0"/>
          <w:divBdr>
            <w:top w:val="none" w:sz="0" w:space="0" w:color="auto"/>
            <w:left w:val="none" w:sz="0" w:space="0" w:color="auto"/>
            <w:bottom w:val="none" w:sz="0" w:space="0" w:color="auto"/>
            <w:right w:val="none" w:sz="0" w:space="0" w:color="auto"/>
          </w:divBdr>
        </w:div>
        <w:div w:id="1164324032">
          <w:marLeft w:val="274"/>
          <w:marRight w:val="0"/>
          <w:marTop w:val="0"/>
          <w:marBottom w:val="0"/>
          <w:divBdr>
            <w:top w:val="none" w:sz="0" w:space="0" w:color="auto"/>
            <w:left w:val="none" w:sz="0" w:space="0" w:color="auto"/>
            <w:bottom w:val="none" w:sz="0" w:space="0" w:color="auto"/>
            <w:right w:val="none" w:sz="0" w:space="0" w:color="auto"/>
          </w:divBdr>
        </w:div>
        <w:div w:id="1170295585">
          <w:marLeft w:val="274"/>
          <w:marRight w:val="0"/>
          <w:marTop w:val="0"/>
          <w:marBottom w:val="0"/>
          <w:divBdr>
            <w:top w:val="none" w:sz="0" w:space="0" w:color="auto"/>
            <w:left w:val="none" w:sz="0" w:space="0" w:color="auto"/>
            <w:bottom w:val="none" w:sz="0" w:space="0" w:color="auto"/>
            <w:right w:val="none" w:sz="0" w:space="0" w:color="auto"/>
          </w:divBdr>
        </w:div>
        <w:div w:id="1183856894">
          <w:marLeft w:val="274"/>
          <w:marRight w:val="0"/>
          <w:marTop w:val="0"/>
          <w:marBottom w:val="0"/>
          <w:divBdr>
            <w:top w:val="none" w:sz="0" w:space="0" w:color="auto"/>
            <w:left w:val="none" w:sz="0" w:space="0" w:color="auto"/>
            <w:bottom w:val="none" w:sz="0" w:space="0" w:color="auto"/>
            <w:right w:val="none" w:sz="0" w:space="0" w:color="auto"/>
          </w:divBdr>
        </w:div>
        <w:div w:id="1275480859">
          <w:marLeft w:val="274"/>
          <w:marRight w:val="0"/>
          <w:marTop w:val="0"/>
          <w:marBottom w:val="0"/>
          <w:divBdr>
            <w:top w:val="none" w:sz="0" w:space="0" w:color="auto"/>
            <w:left w:val="none" w:sz="0" w:space="0" w:color="auto"/>
            <w:bottom w:val="none" w:sz="0" w:space="0" w:color="auto"/>
            <w:right w:val="none" w:sz="0" w:space="0" w:color="auto"/>
          </w:divBdr>
        </w:div>
        <w:div w:id="1292859694">
          <w:marLeft w:val="274"/>
          <w:marRight w:val="0"/>
          <w:marTop w:val="0"/>
          <w:marBottom w:val="0"/>
          <w:divBdr>
            <w:top w:val="none" w:sz="0" w:space="0" w:color="auto"/>
            <w:left w:val="none" w:sz="0" w:space="0" w:color="auto"/>
            <w:bottom w:val="none" w:sz="0" w:space="0" w:color="auto"/>
            <w:right w:val="none" w:sz="0" w:space="0" w:color="auto"/>
          </w:divBdr>
        </w:div>
        <w:div w:id="1313023417">
          <w:marLeft w:val="274"/>
          <w:marRight w:val="0"/>
          <w:marTop w:val="0"/>
          <w:marBottom w:val="0"/>
          <w:divBdr>
            <w:top w:val="none" w:sz="0" w:space="0" w:color="auto"/>
            <w:left w:val="none" w:sz="0" w:space="0" w:color="auto"/>
            <w:bottom w:val="none" w:sz="0" w:space="0" w:color="auto"/>
            <w:right w:val="none" w:sz="0" w:space="0" w:color="auto"/>
          </w:divBdr>
        </w:div>
        <w:div w:id="1357271944">
          <w:marLeft w:val="274"/>
          <w:marRight w:val="0"/>
          <w:marTop w:val="0"/>
          <w:marBottom w:val="0"/>
          <w:divBdr>
            <w:top w:val="none" w:sz="0" w:space="0" w:color="auto"/>
            <w:left w:val="none" w:sz="0" w:space="0" w:color="auto"/>
            <w:bottom w:val="none" w:sz="0" w:space="0" w:color="auto"/>
            <w:right w:val="none" w:sz="0" w:space="0" w:color="auto"/>
          </w:divBdr>
        </w:div>
        <w:div w:id="1415324830">
          <w:marLeft w:val="274"/>
          <w:marRight w:val="0"/>
          <w:marTop w:val="0"/>
          <w:marBottom w:val="0"/>
          <w:divBdr>
            <w:top w:val="none" w:sz="0" w:space="0" w:color="auto"/>
            <w:left w:val="none" w:sz="0" w:space="0" w:color="auto"/>
            <w:bottom w:val="none" w:sz="0" w:space="0" w:color="auto"/>
            <w:right w:val="none" w:sz="0" w:space="0" w:color="auto"/>
          </w:divBdr>
        </w:div>
        <w:div w:id="1522626047">
          <w:marLeft w:val="274"/>
          <w:marRight w:val="0"/>
          <w:marTop w:val="0"/>
          <w:marBottom w:val="0"/>
          <w:divBdr>
            <w:top w:val="none" w:sz="0" w:space="0" w:color="auto"/>
            <w:left w:val="none" w:sz="0" w:space="0" w:color="auto"/>
            <w:bottom w:val="none" w:sz="0" w:space="0" w:color="auto"/>
            <w:right w:val="none" w:sz="0" w:space="0" w:color="auto"/>
          </w:divBdr>
        </w:div>
        <w:div w:id="1589804622">
          <w:marLeft w:val="274"/>
          <w:marRight w:val="0"/>
          <w:marTop w:val="0"/>
          <w:marBottom w:val="0"/>
          <w:divBdr>
            <w:top w:val="none" w:sz="0" w:space="0" w:color="auto"/>
            <w:left w:val="none" w:sz="0" w:space="0" w:color="auto"/>
            <w:bottom w:val="none" w:sz="0" w:space="0" w:color="auto"/>
            <w:right w:val="none" w:sz="0" w:space="0" w:color="auto"/>
          </w:divBdr>
        </w:div>
        <w:div w:id="1628662844">
          <w:marLeft w:val="274"/>
          <w:marRight w:val="0"/>
          <w:marTop w:val="0"/>
          <w:marBottom w:val="0"/>
          <w:divBdr>
            <w:top w:val="none" w:sz="0" w:space="0" w:color="auto"/>
            <w:left w:val="none" w:sz="0" w:space="0" w:color="auto"/>
            <w:bottom w:val="none" w:sz="0" w:space="0" w:color="auto"/>
            <w:right w:val="none" w:sz="0" w:space="0" w:color="auto"/>
          </w:divBdr>
        </w:div>
        <w:div w:id="1742019719">
          <w:marLeft w:val="274"/>
          <w:marRight w:val="0"/>
          <w:marTop w:val="0"/>
          <w:marBottom w:val="0"/>
          <w:divBdr>
            <w:top w:val="none" w:sz="0" w:space="0" w:color="auto"/>
            <w:left w:val="none" w:sz="0" w:space="0" w:color="auto"/>
            <w:bottom w:val="none" w:sz="0" w:space="0" w:color="auto"/>
            <w:right w:val="none" w:sz="0" w:space="0" w:color="auto"/>
          </w:divBdr>
        </w:div>
        <w:div w:id="1770735373">
          <w:marLeft w:val="274"/>
          <w:marRight w:val="0"/>
          <w:marTop w:val="0"/>
          <w:marBottom w:val="0"/>
          <w:divBdr>
            <w:top w:val="none" w:sz="0" w:space="0" w:color="auto"/>
            <w:left w:val="none" w:sz="0" w:space="0" w:color="auto"/>
            <w:bottom w:val="none" w:sz="0" w:space="0" w:color="auto"/>
            <w:right w:val="none" w:sz="0" w:space="0" w:color="auto"/>
          </w:divBdr>
        </w:div>
        <w:div w:id="1778713349">
          <w:marLeft w:val="274"/>
          <w:marRight w:val="0"/>
          <w:marTop w:val="0"/>
          <w:marBottom w:val="0"/>
          <w:divBdr>
            <w:top w:val="none" w:sz="0" w:space="0" w:color="auto"/>
            <w:left w:val="none" w:sz="0" w:space="0" w:color="auto"/>
            <w:bottom w:val="none" w:sz="0" w:space="0" w:color="auto"/>
            <w:right w:val="none" w:sz="0" w:space="0" w:color="auto"/>
          </w:divBdr>
        </w:div>
        <w:div w:id="1782797570">
          <w:marLeft w:val="274"/>
          <w:marRight w:val="0"/>
          <w:marTop w:val="0"/>
          <w:marBottom w:val="0"/>
          <w:divBdr>
            <w:top w:val="none" w:sz="0" w:space="0" w:color="auto"/>
            <w:left w:val="none" w:sz="0" w:space="0" w:color="auto"/>
            <w:bottom w:val="none" w:sz="0" w:space="0" w:color="auto"/>
            <w:right w:val="none" w:sz="0" w:space="0" w:color="auto"/>
          </w:divBdr>
        </w:div>
        <w:div w:id="1788813788">
          <w:marLeft w:val="274"/>
          <w:marRight w:val="0"/>
          <w:marTop w:val="0"/>
          <w:marBottom w:val="0"/>
          <w:divBdr>
            <w:top w:val="none" w:sz="0" w:space="0" w:color="auto"/>
            <w:left w:val="none" w:sz="0" w:space="0" w:color="auto"/>
            <w:bottom w:val="none" w:sz="0" w:space="0" w:color="auto"/>
            <w:right w:val="none" w:sz="0" w:space="0" w:color="auto"/>
          </w:divBdr>
        </w:div>
        <w:div w:id="1808275928">
          <w:marLeft w:val="274"/>
          <w:marRight w:val="0"/>
          <w:marTop w:val="0"/>
          <w:marBottom w:val="0"/>
          <w:divBdr>
            <w:top w:val="none" w:sz="0" w:space="0" w:color="auto"/>
            <w:left w:val="none" w:sz="0" w:space="0" w:color="auto"/>
            <w:bottom w:val="none" w:sz="0" w:space="0" w:color="auto"/>
            <w:right w:val="none" w:sz="0" w:space="0" w:color="auto"/>
          </w:divBdr>
        </w:div>
        <w:div w:id="1861355962">
          <w:marLeft w:val="274"/>
          <w:marRight w:val="0"/>
          <w:marTop w:val="0"/>
          <w:marBottom w:val="0"/>
          <w:divBdr>
            <w:top w:val="none" w:sz="0" w:space="0" w:color="auto"/>
            <w:left w:val="none" w:sz="0" w:space="0" w:color="auto"/>
            <w:bottom w:val="none" w:sz="0" w:space="0" w:color="auto"/>
            <w:right w:val="none" w:sz="0" w:space="0" w:color="auto"/>
          </w:divBdr>
        </w:div>
        <w:div w:id="1885871852">
          <w:marLeft w:val="274"/>
          <w:marRight w:val="0"/>
          <w:marTop w:val="0"/>
          <w:marBottom w:val="0"/>
          <w:divBdr>
            <w:top w:val="none" w:sz="0" w:space="0" w:color="auto"/>
            <w:left w:val="none" w:sz="0" w:space="0" w:color="auto"/>
            <w:bottom w:val="none" w:sz="0" w:space="0" w:color="auto"/>
            <w:right w:val="none" w:sz="0" w:space="0" w:color="auto"/>
          </w:divBdr>
        </w:div>
        <w:div w:id="1929338930">
          <w:marLeft w:val="274"/>
          <w:marRight w:val="0"/>
          <w:marTop w:val="0"/>
          <w:marBottom w:val="0"/>
          <w:divBdr>
            <w:top w:val="none" w:sz="0" w:space="0" w:color="auto"/>
            <w:left w:val="none" w:sz="0" w:space="0" w:color="auto"/>
            <w:bottom w:val="none" w:sz="0" w:space="0" w:color="auto"/>
            <w:right w:val="none" w:sz="0" w:space="0" w:color="auto"/>
          </w:divBdr>
        </w:div>
        <w:div w:id="1954096007">
          <w:marLeft w:val="274"/>
          <w:marRight w:val="0"/>
          <w:marTop w:val="0"/>
          <w:marBottom w:val="0"/>
          <w:divBdr>
            <w:top w:val="none" w:sz="0" w:space="0" w:color="auto"/>
            <w:left w:val="none" w:sz="0" w:space="0" w:color="auto"/>
            <w:bottom w:val="none" w:sz="0" w:space="0" w:color="auto"/>
            <w:right w:val="none" w:sz="0" w:space="0" w:color="auto"/>
          </w:divBdr>
        </w:div>
        <w:div w:id="1962178185">
          <w:marLeft w:val="274"/>
          <w:marRight w:val="0"/>
          <w:marTop w:val="0"/>
          <w:marBottom w:val="0"/>
          <w:divBdr>
            <w:top w:val="none" w:sz="0" w:space="0" w:color="auto"/>
            <w:left w:val="none" w:sz="0" w:space="0" w:color="auto"/>
            <w:bottom w:val="none" w:sz="0" w:space="0" w:color="auto"/>
            <w:right w:val="none" w:sz="0" w:space="0" w:color="auto"/>
          </w:divBdr>
        </w:div>
        <w:div w:id="1991012719">
          <w:marLeft w:val="274"/>
          <w:marRight w:val="0"/>
          <w:marTop w:val="0"/>
          <w:marBottom w:val="0"/>
          <w:divBdr>
            <w:top w:val="none" w:sz="0" w:space="0" w:color="auto"/>
            <w:left w:val="none" w:sz="0" w:space="0" w:color="auto"/>
            <w:bottom w:val="none" w:sz="0" w:space="0" w:color="auto"/>
            <w:right w:val="none" w:sz="0" w:space="0" w:color="auto"/>
          </w:divBdr>
        </w:div>
        <w:div w:id="2065907258">
          <w:marLeft w:val="274"/>
          <w:marRight w:val="0"/>
          <w:marTop w:val="0"/>
          <w:marBottom w:val="0"/>
          <w:divBdr>
            <w:top w:val="none" w:sz="0" w:space="0" w:color="auto"/>
            <w:left w:val="none" w:sz="0" w:space="0" w:color="auto"/>
            <w:bottom w:val="none" w:sz="0" w:space="0" w:color="auto"/>
            <w:right w:val="none" w:sz="0" w:space="0" w:color="auto"/>
          </w:divBdr>
        </w:div>
        <w:div w:id="2092769669">
          <w:marLeft w:val="274"/>
          <w:marRight w:val="0"/>
          <w:marTop w:val="0"/>
          <w:marBottom w:val="0"/>
          <w:divBdr>
            <w:top w:val="none" w:sz="0" w:space="0" w:color="auto"/>
            <w:left w:val="none" w:sz="0" w:space="0" w:color="auto"/>
            <w:bottom w:val="none" w:sz="0" w:space="0" w:color="auto"/>
            <w:right w:val="none" w:sz="0" w:space="0" w:color="auto"/>
          </w:divBdr>
        </w:div>
      </w:divsChild>
    </w:div>
    <w:div w:id="1584223641">
      <w:bodyDiv w:val="1"/>
      <w:marLeft w:val="0"/>
      <w:marRight w:val="0"/>
      <w:marTop w:val="0"/>
      <w:marBottom w:val="0"/>
      <w:divBdr>
        <w:top w:val="none" w:sz="0" w:space="0" w:color="auto"/>
        <w:left w:val="none" w:sz="0" w:space="0" w:color="auto"/>
        <w:bottom w:val="none" w:sz="0" w:space="0" w:color="auto"/>
        <w:right w:val="none" w:sz="0" w:space="0" w:color="auto"/>
      </w:divBdr>
      <w:divsChild>
        <w:div w:id="74519264">
          <w:marLeft w:val="274"/>
          <w:marRight w:val="0"/>
          <w:marTop w:val="0"/>
          <w:marBottom w:val="0"/>
          <w:divBdr>
            <w:top w:val="none" w:sz="0" w:space="0" w:color="auto"/>
            <w:left w:val="none" w:sz="0" w:space="0" w:color="auto"/>
            <w:bottom w:val="none" w:sz="0" w:space="0" w:color="auto"/>
            <w:right w:val="none" w:sz="0" w:space="0" w:color="auto"/>
          </w:divBdr>
        </w:div>
        <w:div w:id="88082166">
          <w:marLeft w:val="274"/>
          <w:marRight w:val="0"/>
          <w:marTop w:val="0"/>
          <w:marBottom w:val="0"/>
          <w:divBdr>
            <w:top w:val="none" w:sz="0" w:space="0" w:color="auto"/>
            <w:left w:val="none" w:sz="0" w:space="0" w:color="auto"/>
            <w:bottom w:val="none" w:sz="0" w:space="0" w:color="auto"/>
            <w:right w:val="none" w:sz="0" w:space="0" w:color="auto"/>
          </w:divBdr>
        </w:div>
        <w:div w:id="102772790">
          <w:marLeft w:val="274"/>
          <w:marRight w:val="0"/>
          <w:marTop w:val="0"/>
          <w:marBottom w:val="0"/>
          <w:divBdr>
            <w:top w:val="none" w:sz="0" w:space="0" w:color="auto"/>
            <w:left w:val="none" w:sz="0" w:space="0" w:color="auto"/>
            <w:bottom w:val="none" w:sz="0" w:space="0" w:color="auto"/>
            <w:right w:val="none" w:sz="0" w:space="0" w:color="auto"/>
          </w:divBdr>
        </w:div>
        <w:div w:id="116461097">
          <w:marLeft w:val="274"/>
          <w:marRight w:val="0"/>
          <w:marTop w:val="0"/>
          <w:marBottom w:val="0"/>
          <w:divBdr>
            <w:top w:val="none" w:sz="0" w:space="0" w:color="auto"/>
            <w:left w:val="none" w:sz="0" w:space="0" w:color="auto"/>
            <w:bottom w:val="none" w:sz="0" w:space="0" w:color="auto"/>
            <w:right w:val="none" w:sz="0" w:space="0" w:color="auto"/>
          </w:divBdr>
        </w:div>
        <w:div w:id="220677315">
          <w:marLeft w:val="274"/>
          <w:marRight w:val="0"/>
          <w:marTop w:val="0"/>
          <w:marBottom w:val="0"/>
          <w:divBdr>
            <w:top w:val="none" w:sz="0" w:space="0" w:color="auto"/>
            <w:left w:val="none" w:sz="0" w:space="0" w:color="auto"/>
            <w:bottom w:val="none" w:sz="0" w:space="0" w:color="auto"/>
            <w:right w:val="none" w:sz="0" w:space="0" w:color="auto"/>
          </w:divBdr>
        </w:div>
        <w:div w:id="223220564">
          <w:marLeft w:val="274"/>
          <w:marRight w:val="0"/>
          <w:marTop w:val="0"/>
          <w:marBottom w:val="0"/>
          <w:divBdr>
            <w:top w:val="none" w:sz="0" w:space="0" w:color="auto"/>
            <w:left w:val="none" w:sz="0" w:space="0" w:color="auto"/>
            <w:bottom w:val="none" w:sz="0" w:space="0" w:color="auto"/>
            <w:right w:val="none" w:sz="0" w:space="0" w:color="auto"/>
          </w:divBdr>
        </w:div>
        <w:div w:id="366640639">
          <w:marLeft w:val="274"/>
          <w:marRight w:val="0"/>
          <w:marTop w:val="0"/>
          <w:marBottom w:val="0"/>
          <w:divBdr>
            <w:top w:val="none" w:sz="0" w:space="0" w:color="auto"/>
            <w:left w:val="none" w:sz="0" w:space="0" w:color="auto"/>
            <w:bottom w:val="none" w:sz="0" w:space="0" w:color="auto"/>
            <w:right w:val="none" w:sz="0" w:space="0" w:color="auto"/>
          </w:divBdr>
        </w:div>
        <w:div w:id="380441859">
          <w:marLeft w:val="274"/>
          <w:marRight w:val="0"/>
          <w:marTop w:val="0"/>
          <w:marBottom w:val="0"/>
          <w:divBdr>
            <w:top w:val="none" w:sz="0" w:space="0" w:color="auto"/>
            <w:left w:val="none" w:sz="0" w:space="0" w:color="auto"/>
            <w:bottom w:val="none" w:sz="0" w:space="0" w:color="auto"/>
            <w:right w:val="none" w:sz="0" w:space="0" w:color="auto"/>
          </w:divBdr>
        </w:div>
        <w:div w:id="386801470">
          <w:marLeft w:val="274"/>
          <w:marRight w:val="0"/>
          <w:marTop w:val="0"/>
          <w:marBottom w:val="0"/>
          <w:divBdr>
            <w:top w:val="none" w:sz="0" w:space="0" w:color="auto"/>
            <w:left w:val="none" w:sz="0" w:space="0" w:color="auto"/>
            <w:bottom w:val="none" w:sz="0" w:space="0" w:color="auto"/>
            <w:right w:val="none" w:sz="0" w:space="0" w:color="auto"/>
          </w:divBdr>
        </w:div>
        <w:div w:id="410080133">
          <w:marLeft w:val="274"/>
          <w:marRight w:val="0"/>
          <w:marTop w:val="0"/>
          <w:marBottom w:val="0"/>
          <w:divBdr>
            <w:top w:val="none" w:sz="0" w:space="0" w:color="auto"/>
            <w:left w:val="none" w:sz="0" w:space="0" w:color="auto"/>
            <w:bottom w:val="none" w:sz="0" w:space="0" w:color="auto"/>
            <w:right w:val="none" w:sz="0" w:space="0" w:color="auto"/>
          </w:divBdr>
        </w:div>
        <w:div w:id="571353091">
          <w:marLeft w:val="274"/>
          <w:marRight w:val="0"/>
          <w:marTop w:val="0"/>
          <w:marBottom w:val="0"/>
          <w:divBdr>
            <w:top w:val="none" w:sz="0" w:space="0" w:color="auto"/>
            <w:left w:val="none" w:sz="0" w:space="0" w:color="auto"/>
            <w:bottom w:val="none" w:sz="0" w:space="0" w:color="auto"/>
            <w:right w:val="none" w:sz="0" w:space="0" w:color="auto"/>
          </w:divBdr>
        </w:div>
        <w:div w:id="574509712">
          <w:marLeft w:val="274"/>
          <w:marRight w:val="0"/>
          <w:marTop w:val="0"/>
          <w:marBottom w:val="0"/>
          <w:divBdr>
            <w:top w:val="none" w:sz="0" w:space="0" w:color="auto"/>
            <w:left w:val="none" w:sz="0" w:space="0" w:color="auto"/>
            <w:bottom w:val="none" w:sz="0" w:space="0" w:color="auto"/>
            <w:right w:val="none" w:sz="0" w:space="0" w:color="auto"/>
          </w:divBdr>
        </w:div>
        <w:div w:id="590236532">
          <w:marLeft w:val="274"/>
          <w:marRight w:val="0"/>
          <w:marTop w:val="0"/>
          <w:marBottom w:val="0"/>
          <w:divBdr>
            <w:top w:val="none" w:sz="0" w:space="0" w:color="auto"/>
            <w:left w:val="none" w:sz="0" w:space="0" w:color="auto"/>
            <w:bottom w:val="none" w:sz="0" w:space="0" w:color="auto"/>
            <w:right w:val="none" w:sz="0" w:space="0" w:color="auto"/>
          </w:divBdr>
        </w:div>
        <w:div w:id="608051787">
          <w:marLeft w:val="274"/>
          <w:marRight w:val="0"/>
          <w:marTop w:val="0"/>
          <w:marBottom w:val="0"/>
          <w:divBdr>
            <w:top w:val="none" w:sz="0" w:space="0" w:color="auto"/>
            <w:left w:val="none" w:sz="0" w:space="0" w:color="auto"/>
            <w:bottom w:val="none" w:sz="0" w:space="0" w:color="auto"/>
            <w:right w:val="none" w:sz="0" w:space="0" w:color="auto"/>
          </w:divBdr>
        </w:div>
        <w:div w:id="894463667">
          <w:marLeft w:val="274"/>
          <w:marRight w:val="0"/>
          <w:marTop w:val="0"/>
          <w:marBottom w:val="0"/>
          <w:divBdr>
            <w:top w:val="none" w:sz="0" w:space="0" w:color="auto"/>
            <w:left w:val="none" w:sz="0" w:space="0" w:color="auto"/>
            <w:bottom w:val="none" w:sz="0" w:space="0" w:color="auto"/>
            <w:right w:val="none" w:sz="0" w:space="0" w:color="auto"/>
          </w:divBdr>
        </w:div>
        <w:div w:id="915746545">
          <w:marLeft w:val="274"/>
          <w:marRight w:val="0"/>
          <w:marTop w:val="0"/>
          <w:marBottom w:val="0"/>
          <w:divBdr>
            <w:top w:val="none" w:sz="0" w:space="0" w:color="auto"/>
            <w:left w:val="none" w:sz="0" w:space="0" w:color="auto"/>
            <w:bottom w:val="none" w:sz="0" w:space="0" w:color="auto"/>
            <w:right w:val="none" w:sz="0" w:space="0" w:color="auto"/>
          </w:divBdr>
        </w:div>
        <w:div w:id="943807816">
          <w:marLeft w:val="274"/>
          <w:marRight w:val="0"/>
          <w:marTop w:val="0"/>
          <w:marBottom w:val="0"/>
          <w:divBdr>
            <w:top w:val="none" w:sz="0" w:space="0" w:color="auto"/>
            <w:left w:val="none" w:sz="0" w:space="0" w:color="auto"/>
            <w:bottom w:val="none" w:sz="0" w:space="0" w:color="auto"/>
            <w:right w:val="none" w:sz="0" w:space="0" w:color="auto"/>
          </w:divBdr>
        </w:div>
        <w:div w:id="944969165">
          <w:marLeft w:val="274"/>
          <w:marRight w:val="0"/>
          <w:marTop w:val="0"/>
          <w:marBottom w:val="0"/>
          <w:divBdr>
            <w:top w:val="none" w:sz="0" w:space="0" w:color="auto"/>
            <w:left w:val="none" w:sz="0" w:space="0" w:color="auto"/>
            <w:bottom w:val="none" w:sz="0" w:space="0" w:color="auto"/>
            <w:right w:val="none" w:sz="0" w:space="0" w:color="auto"/>
          </w:divBdr>
        </w:div>
        <w:div w:id="950280146">
          <w:marLeft w:val="274"/>
          <w:marRight w:val="0"/>
          <w:marTop w:val="0"/>
          <w:marBottom w:val="0"/>
          <w:divBdr>
            <w:top w:val="none" w:sz="0" w:space="0" w:color="auto"/>
            <w:left w:val="none" w:sz="0" w:space="0" w:color="auto"/>
            <w:bottom w:val="none" w:sz="0" w:space="0" w:color="auto"/>
            <w:right w:val="none" w:sz="0" w:space="0" w:color="auto"/>
          </w:divBdr>
        </w:div>
        <w:div w:id="991836290">
          <w:marLeft w:val="274"/>
          <w:marRight w:val="0"/>
          <w:marTop w:val="0"/>
          <w:marBottom w:val="0"/>
          <w:divBdr>
            <w:top w:val="none" w:sz="0" w:space="0" w:color="auto"/>
            <w:left w:val="none" w:sz="0" w:space="0" w:color="auto"/>
            <w:bottom w:val="none" w:sz="0" w:space="0" w:color="auto"/>
            <w:right w:val="none" w:sz="0" w:space="0" w:color="auto"/>
          </w:divBdr>
        </w:div>
        <w:div w:id="1011571375">
          <w:marLeft w:val="274"/>
          <w:marRight w:val="0"/>
          <w:marTop w:val="0"/>
          <w:marBottom w:val="0"/>
          <w:divBdr>
            <w:top w:val="none" w:sz="0" w:space="0" w:color="auto"/>
            <w:left w:val="none" w:sz="0" w:space="0" w:color="auto"/>
            <w:bottom w:val="none" w:sz="0" w:space="0" w:color="auto"/>
            <w:right w:val="none" w:sz="0" w:space="0" w:color="auto"/>
          </w:divBdr>
        </w:div>
        <w:div w:id="1017803876">
          <w:marLeft w:val="274"/>
          <w:marRight w:val="0"/>
          <w:marTop w:val="0"/>
          <w:marBottom w:val="0"/>
          <w:divBdr>
            <w:top w:val="none" w:sz="0" w:space="0" w:color="auto"/>
            <w:left w:val="none" w:sz="0" w:space="0" w:color="auto"/>
            <w:bottom w:val="none" w:sz="0" w:space="0" w:color="auto"/>
            <w:right w:val="none" w:sz="0" w:space="0" w:color="auto"/>
          </w:divBdr>
        </w:div>
        <w:div w:id="1019165904">
          <w:marLeft w:val="274"/>
          <w:marRight w:val="0"/>
          <w:marTop w:val="0"/>
          <w:marBottom w:val="0"/>
          <w:divBdr>
            <w:top w:val="none" w:sz="0" w:space="0" w:color="auto"/>
            <w:left w:val="none" w:sz="0" w:space="0" w:color="auto"/>
            <w:bottom w:val="none" w:sz="0" w:space="0" w:color="auto"/>
            <w:right w:val="none" w:sz="0" w:space="0" w:color="auto"/>
          </w:divBdr>
        </w:div>
        <w:div w:id="1096825222">
          <w:marLeft w:val="274"/>
          <w:marRight w:val="0"/>
          <w:marTop w:val="0"/>
          <w:marBottom w:val="0"/>
          <w:divBdr>
            <w:top w:val="none" w:sz="0" w:space="0" w:color="auto"/>
            <w:left w:val="none" w:sz="0" w:space="0" w:color="auto"/>
            <w:bottom w:val="none" w:sz="0" w:space="0" w:color="auto"/>
            <w:right w:val="none" w:sz="0" w:space="0" w:color="auto"/>
          </w:divBdr>
        </w:div>
        <w:div w:id="1141075298">
          <w:marLeft w:val="274"/>
          <w:marRight w:val="0"/>
          <w:marTop w:val="0"/>
          <w:marBottom w:val="0"/>
          <w:divBdr>
            <w:top w:val="none" w:sz="0" w:space="0" w:color="auto"/>
            <w:left w:val="none" w:sz="0" w:space="0" w:color="auto"/>
            <w:bottom w:val="none" w:sz="0" w:space="0" w:color="auto"/>
            <w:right w:val="none" w:sz="0" w:space="0" w:color="auto"/>
          </w:divBdr>
        </w:div>
        <w:div w:id="1192107351">
          <w:marLeft w:val="274"/>
          <w:marRight w:val="0"/>
          <w:marTop w:val="0"/>
          <w:marBottom w:val="0"/>
          <w:divBdr>
            <w:top w:val="none" w:sz="0" w:space="0" w:color="auto"/>
            <w:left w:val="none" w:sz="0" w:space="0" w:color="auto"/>
            <w:bottom w:val="none" w:sz="0" w:space="0" w:color="auto"/>
            <w:right w:val="none" w:sz="0" w:space="0" w:color="auto"/>
          </w:divBdr>
        </w:div>
        <w:div w:id="1203782329">
          <w:marLeft w:val="274"/>
          <w:marRight w:val="0"/>
          <w:marTop w:val="0"/>
          <w:marBottom w:val="0"/>
          <w:divBdr>
            <w:top w:val="none" w:sz="0" w:space="0" w:color="auto"/>
            <w:left w:val="none" w:sz="0" w:space="0" w:color="auto"/>
            <w:bottom w:val="none" w:sz="0" w:space="0" w:color="auto"/>
            <w:right w:val="none" w:sz="0" w:space="0" w:color="auto"/>
          </w:divBdr>
        </w:div>
        <w:div w:id="1217428209">
          <w:marLeft w:val="274"/>
          <w:marRight w:val="0"/>
          <w:marTop w:val="0"/>
          <w:marBottom w:val="0"/>
          <w:divBdr>
            <w:top w:val="none" w:sz="0" w:space="0" w:color="auto"/>
            <w:left w:val="none" w:sz="0" w:space="0" w:color="auto"/>
            <w:bottom w:val="none" w:sz="0" w:space="0" w:color="auto"/>
            <w:right w:val="none" w:sz="0" w:space="0" w:color="auto"/>
          </w:divBdr>
        </w:div>
        <w:div w:id="1229881086">
          <w:marLeft w:val="274"/>
          <w:marRight w:val="0"/>
          <w:marTop w:val="0"/>
          <w:marBottom w:val="0"/>
          <w:divBdr>
            <w:top w:val="none" w:sz="0" w:space="0" w:color="auto"/>
            <w:left w:val="none" w:sz="0" w:space="0" w:color="auto"/>
            <w:bottom w:val="none" w:sz="0" w:space="0" w:color="auto"/>
            <w:right w:val="none" w:sz="0" w:space="0" w:color="auto"/>
          </w:divBdr>
        </w:div>
        <w:div w:id="1244336838">
          <w:marLeft w:val="274"/>
          <w:marRight w:val="0"/>
          <w:marTop w:val="0"/>
          <w:marBottom w:val="0"/>
          <w:divBdr>
            <w:top w:val="none" w:sz="0" w:space="0" w:color="auto"/>
            <w:left w:val="none" w:sz="0" w:space="0" w:color="auto"/>
            <w:bottom w:val="none" w:sz="0" w:space="0" w:color="auto"/>
            <w:right w:val="none" w:sz="0" w:space="0" w:color="auto"/>
          </w:divBdr>
        </w:div>
        <w:div w:id="1250508521">
          <w:marLeft w:val="274"/>
          <w:marRight w:val="0"/>
          <w:marTop w:val="0"/>
          <w:marBottom w:val="0"/>
          <w:divBdr>
            <w:top w:val="none" w:sz="0" w:space="0" w:color="auto"/>
            <w:left w:val="none" w:sz="0" w:space="0" w:color="auto"/>
            <w:bottom w:val="none" w:sz="0" w:space="0" w:color="auto"/>
            <w:right w:val="none" w:sz="0" w:space="0" w:color="auto"/>
          </w:divBdr>
        </w:div>
        <w:div w:id="1315378011">
          <w:marLeft w:val="274"/>
          <w:marRight w:val="0"/>
          <w:marTop w:val="0"/>
          <w:marBottom w:val="0"/>
          <w:divBdr>
            <w:top w:val="none" w:sz="0" w:space="0" w:color="auto"/>
            <w:left w:val="none" w:sz="0" w:space="0" w:color="auto"/>
            <w:bottom w:val="none" w:sz="0" w:space="0" w:color="auto"/>
            <w:right w:val="none" w:sz="0" w:space="0" w:color="auto"/>
          </w:divBdr>
        </w:div>
        <w:div w:id="1499686842">
          <w:marLeft w:val="274"/>
          <w:marRight w:val="0"/>
          <w:marTop w:val="0"/>
          <w:marBottom w:val="0"/>
          <w:divBdr>
            <w:top w:val="none" w:sz="0" w:space="0" w:color="auto"/>
            <w:left w:val="none" w:sz="0" w:space="0" w:color="auto"/>
            <w:bottom w:val="none" w:sz="0" w:space="0" w:color="auto"/>
            <w:right w:val="none" w:sz="0" w:space="0" w:color="auto"/>
          </w:divBdr>
        </w:div>
        <w:div w:id="1557164661">
          <w:marLeft w:val="274"/>
          <w:marRight w:val="0"/>
          <w:marTop w:val="0"/>
          <w:marBottom w:val="0"/>
          <w:divBdr>
            <w:top w:val="none" w:sz="0" w:space="0" w:color="auto"/>
            <w:left w:val="none" w:sz="0" w:space="0" w:color="auto"/>
            <w:bottom w:val="none" w:sz="0" w:space="0" w:color="auto"/>
            <w:right w:val="none" w:sz="0" w:space="0" w:color="auto"/>
          </w:divBdr>
        </w:div>
        <w:div w:id="1627353135">
          <w:marLeft w:val="274"/>
          <w:marRight w:val="0"/>
          <w:marTop w:val="0"/>
          <w:marBottom w:val="0"/>
          <w:divBdr>
            <w:top w:val="none" w:sz="0" w:space="0" w:color="auto"/>
            <w:left w:val="none" w:sz="0" w:space="0" w:color="auto"/>
            <w:bottom w:val="none" w:sz="0" w:space="0" w:color="auto"/>
            <w:right w:val="none" w:sz="0" w:space="0" w:color="auto"/>
          </w:divBdr>
        </w:div>
        <w:div w:id="1634215507">
          <w:marLeft w:val="274"/>
          <w:marRight w:val="0"/>
          <w:marTop w:val="0"/>
          <w:marBottom w:val="0"/>
          <w:divBdr>
            <w:top w:val="none" w:sz="0" w:space="0" w:color="auto"/>
            <w:left w:val="none" w:sz="0" w:space="0" w:color="auto"/>
            <w:bottom w:val="none" w:sz="0" w:space="0" w:color="auto"/>
            <w:right w:val="none" w:sz="0" w:space="0" w:color="auto"/>
          </w:divBdr>
        </w:div>
        <w:div w:id="1634366993">
          <w:marLeft w:val="274"/>
          <w:marRight w:val="0"/>
          <w:marTop w:val="0"/>
          <w:marBottom w:val="0"/>
          <w:divBdr>
            <w:top w:val="none" w:sz="0" w:space="0" w:color="auto"/>
            <w:left w:val="none" w:sz="0" w:space="0" w:color="auto"/>
            <w:bottom w:val="none" w:sz="0" w:space="0" w:color="auto"/>
            <w:right w:val="none" w:sz="0" w:space="0" w:color="auto"/>
          </w:divBdr>
        </w:div>
        <w:div w:id="1793866328">
          <w:marLeft w:val="274"/>
          <w:marRight w:val="0"/>
          <w:marTop w:val="0"/>
          <w:marBottom w:val="0"/>
          <w:divBdr>
            <w:top w:val="none" w:sz="0" w:space="0" w:color="auto"/>
            <w:left w:val="none" w:sz="0" w:space="0" w:color="auto"/>
            <w:bottom w:val="none" w:sz="0" w:space="0" w:color="auto"/>
            <w:right w:val="none" w:sz="0" w:space="0" w:color="auto"/>
          </w:divBdr>
        </w:div>
        <w:div w:id="1844583935">
          <w:marLeft w:val="274"/>
          <w:marRight w:val="0"/>
          <w:marTop w:val="0"/>
          <w:marBottom w:val="0"/>
          <w:divBdr>
            <w:top w:val="none" w:sz="0" w:space="0" w:color="auto"/>
            <w:left w:val="none" w:sz="0" w:space="0" w:color="auto"/>
            <w:bottom w:val="none" w:sz="0" w:space="0" w:color="auto"/>
            <w:right w:val="none" w:sz="0" w:space="0" w:color="auto"/>
          </w:divBdr>
        </w:div>
        <w:div w:id="1888760236">
          <w:marLeft w:val="274"/>
          <w:marRight w:val="0"/>
          <w:marTop w:val="0"/>
          <w:marBottom w:val="0"/>
          <w:divBdr>
            <w:top w:val="none" w:sz="0" w:space="0" w:color="auto"/>
            <w:left w:val="none" w:sz="0" w:space="0" w:color="auto"/>
            <w:bottom w:val="none" w:sz="0" w:space="0" w:color="auto"/>
            <w:right w:val="none" w:sz="0" w:space="0" w:color="auto"/>
          </w:divBdr>
        </w:div>
        <w:div w:id="1970890396">
          <w:marLeft w:val="274"/>
          <w:marRight w:val="0"/>
          <w:marTop w:val="0"/>
          <w:marBottom w:val="0"/>
          <w:divBdr>
            <w:top w:val="none" w:sz="0" w:space="0" w:color="auto"/>
            <w:left w:val="none" w:sz="0" w:space="0" w:color="auto"/>
            <w:bottom w:val="none" w:sz="0" w:space="0" w:color="auto"/>
            <w:right w:val="none" w:sz="0" w:space="0" w:color="auto"/>
          </w:divBdr>
        </w:div>
        <w:div w:id="1987585615">
          <w:marLeft w:val="274"/>
          <w:marRight w:val="0"/>
          <w:marTop w:val="0"/>
          <w:marBottom w:val="0"/>
          <w:divBdr>
            <w:top w:val="none" w:sz="0" w:space="0" w:color="auto"/>
            <w:left w:val="none" w:sz="0" w:space="0" w:color="auto"/>
            <w:bottom w:val="none" w:sz="0" w:space="0" w:color="auto"/>
            <w:right w:val="none" w:sz="0" w:space="0" w:color="auto"/>
          </w:divBdr>
        </w:div>
        <w:div w:id="2010054806">
          <w:marLeft w:val="274"/>
          <w:marRight w:val="0"/>
          <w:marTop w:val="0"/>
          <w:marBottom w:val="0"/>
          <w:divBdr>
            <w:top w:val="none" w:sz="0" w:space="0" w:color="auto"/>
            <w:left w:val="none" w:sz="0" w:space="0" w:color="auto"/>
            <w:bottom w:val="none" w:sz="0" w:space="0" w:color="auto"/>
            <w:right w:val="none" w:sz="0" w:space="0" w:color="auto"/>
          </w:divBdr>
        </w:div>
        <w:div w:id="2055232339">
          <w:marLeft w:val="274"/>
          <w:marRight w:val="0"/>
          <w:marTop w:val="0"/>
          <w:marBottom w:val="0"/>
          <w:divBdr>
            <w:top w:val="none" w:sz="0" w:space="0" w:color="auto"/>
            <w:left w:val="none" w:sz="0" w:space="0" w:color="auto"/>
            <w:bottom w:val="none" w:sz="0" w:space="0" w:color="auto"/>
            <w:right w:val="none" w:sz="0" w:space="0" w:color="auto"/>
          </w:divBdr>
        </w:div>
        <w:div w:id="2075010880">
          <w:marLeft w:val="274"/>
          <w:marRight w:val="0"/>
          <w:marTop w:val="0"/>
          <w:marBottom w:val="0"/>
          <w:divBdr>
            <w:top w:val="none" w:sz="0" w:space="0" w:color="auto"/>
            <w:left w:val="none" w:sz="0" w:space="0" w:color="auto"/>
            <w:bottom w:val="none" w:sz="0" w:space="0" w:color="auto"/>
            <w:right w:val="none" w:sz="0" w:space="0" w:color="auto"/>
          </w:divBdr>
        </w:div>
      </w:divsChild>
    </w:div>
    <w:div w:id="1820808026">
      <w:bodyDiv w:val="1"/>
      <w:marLeft w:val="0"/>
      <w:marRight w:val="0"/>
      <w:marTop w:val="0"/>
      <w:marBottom w:val="0"/>
      <w:divBdr>
        <w:top w:val="none" w:sz="0" w:space="0" w:color="auto"/>
        <w:left w:val="none" w:sz="0" w:space="0" w:color="auto"/>
        <w:bottom w:val="none" w:sz="0" w:space="0" w:color="auto"/>
        <w:right w:val="none" w:sz="0" w:space="0" w:color="auto"/>
      </w:divBdr>
    </w:div>
    <w:div w:id="1823040409">
      <w:bodyDiv w:val="1"/>
      <w:marLeft w:val="0"/>
      <w:marRight w:val="0"/>
      <w:marTop w:val="0"/>
      <w:marBottom w:val="0"/>
      <w:divBdr>
        <w:top w:val="none" w:sz="0" w:space="0" w:color="auto"/>
        <w:left w:val="none" w:sz="0" w:space="0" w:color="auto"/>
        <w:bottom w:val="none" w:sz="0" w:space="0" w:color="auto"/>
        <w:right w:val="none" w:sz="0" w:space="0" w:color="auto"/>
      </w:divBdr>
      <w:divsChild>
        <w:div w:id="74668858">
          <w:marLeft w:val="274"/>
          <w:marRight w:val="0"/>
          <w:marTop w:val="0"/>
          <w:marBottom w:val="0"/>
          <w:divBdr>
            <w:top w:val="none" w:sz="0" w:space="0" w:color="auto"/>
            <w:left w:val="none" w:sz="0" w:space="0" w:color="auto"/>
            <w:bottom w:val="none" w:sz="0" w:space="0" w:color="auto"/>
            <w:right w:val="none" w:sz="0" w:space="0" w:color="auto"/>
          </w:divBdr>
        </w:div>
        <w:div w:id="481852307">
          <w:marLeft w:val="274"/>
          <w:marRight w:val="0"/>
          <w:marTop w:val="0"/>
          <w:marBottom w:val="0"/>
          <w:divBdr>
            <w:top w:val="none" w:sz="0" w:space="0" w:color="auto"/>
            <w:left w:val="none" w:sz="0" w:space="0" w:color="auto"/>
            <w:bottom w:val="none" w:sz="0" w:space="0" w:color="auto"/>
            <w:right w:val="none" w:sz="0" w:space="0" w:color="auto"/>
          </w:divBdr>
        </w:div>
        <w:div w:id="959258836">
          <w:marLeft w:val="274"/>
          <w:marRight w:val="0"/>
          <w:marTop w:val="0"/>
          <w:marBottom w:val="0"/>
          <w:divBdr>
            <w:top w:val="none" w:sz="0" w:space="0" w:color="auto"/>
            <w:left w:val="none" w:sz="0" w:space="0" w:color="auto"/>
            <w:bottom w:val="none" w:sz="0" w:space="0" w:color="auto"/>
            <w:right w:val="none" w:sz="0" w:space="0" w:color="auto"/>
          </w:divBdr>
        </w:div>
      </w:divsChild>
    </w:div>
    <w:div w:id="1917131714">
      <w:bodyDiv w:val="1"/>
      <w:marLeft w:val="0"/>
      <w:marRight w:val="0"/>
      <w:marTop w:val="0"/>
      <w:marBottom w:val="0"/>
      <w:divBdr>
        <w:top w:val="none" w:sz="0" w:space="0" w:color="auto"/>
        <w:left w:val="none" w:sz="0" w:space="0" w:color="auto"/>
        <w:bottom w:val="none" w:sz="0" w:space="0" w:color="auto"/>
        <w:right w:val="none" w:sz="0" w:space="0" w:color="auto"/>
      </w:divBdr>
      <w:divsChild>
        <w:div w:id="25063364">
          <w:marLeft w:val="274"/>
          <w:marRight w:val="0"/>
          <w:marTop w:val="0"/>
          <w:marBottom w:val="0"/>
          <w:divBdr>
            <w:top w:val="none" w:sz="0" w:space="0" w:color="auto"/>
            <w:left w:val="none" w:sz="0" w:space="0" w:color="auto"/>
            <w:bottom w:val="none" w:sz="0" w:space="0" w:color="auto"/>
            <w:right w:val="none" w:sz="0" w:space="0" w:color="auto"/>
          </w:divBdr>
        </w:div>
        <w:div w:id="27295582">
          <w:marLeft w:val="274"/>
          <w:marRight w:val="0"/>
          <w:marTop w:val="0"/>
          <w:marBottom w:val="0"/>
          <w:divBdr>
            <w:top w:val="none" w:sz="0" w:space="0" w:color="auto"/>
            <w:left w:val="none" w:sz="0" w:space="0" w:color="auto"/>
            <w:bottom w:val="none" w:sz="0" w:space="0" w:color="auto"/>
            <w:right w:val="none" w:sz="0" w:space="0" w:color="auto"/>
          </w:divBdr>
        </w:div>
        <w:div w:id="171847938">
          <w:marLeft w:val="274"/>
          <w:marRight w:val="0"/>
          <w:marTop w:val="0"/>
          <w:marBottom w:val="0"/>
          <w:divBdr>
            <w:top w:val="none" w:sz="0" w:space="0" w:color="auto"/>
            <w:left w:val="none" w:sz="0" w:space="0" w:color="auto"/>
            <w:bottom w:val="none" w:sz="0" w:space="0" w:color="auto"/>
            <w:right w:val="none" w:sz="0" w:space="0" w:color="auto"/>
          </w:divBdr>
        </w:div>
        <w:div w:id="263001929">
          <w:marLeft w:val="274"/>
          <w:marRight w:val="0"/>
          <w:marTop w:val="0"/>
          <w:marBottom w:val="0"/>
          <w:divBdr>
            <w:top w:val="none" w:sz="0" w:space="0" w:color="auto"/>
            <w:left w:val="none" w:sz="0" w:space="0" w:color="auto"/>
            <w:bottom w:val="none" w:sz="0" w:space="0" w:color="auto"/>
            <w:right w:val="none" w:sz="0" w:space="0" w:color="auto"/>
          </w:divBdr>
        </w:div>
        <w:div w:id="297419493">
          <w:marLeft w:val="274"/>
          <w:marRight w:val="0"/>
          <w:marTop w:val="0"/>
          <w:marBottom w:val="0"/>
          <w:divBdr>
            <w:top w:val="none" w:sz="0" w:space="0" w:color="auto"/>
            <w:left w:val="none" w:sz="0" w:space="0" w:color="auto"/>
            <w:bottom w:val="none" w:sz="0" w:space="0" w:color="auto"/>
            <w:right w:val="none" w:sz="0" w:space="0" w:color="auto"/>
          </w:divBdr>
        </w:div>
        <w:div w:id="321011370">
          <w:marLeft w:val="274"/>
          <w:marRight w:val="0"/>
          <w:marTop w:val="0"/>
          <w:marBottom w:val="0"/>
          <w:divBdr>
            <w:top w:val="none" w:sz="0" w:space="0" w:color="auto"/>
            <w:left w:val="none" w:sz="0" w:space="0" w:color="auto"/>
            <w:bottom w:val="none" w:sz="0" w:space="0" w:color="auto"/>
            <w:right w:val="none" w:sz="0" w:space="0" w:color="auto"/>
          </w:divBdr>
        </w:div>
        <w:div w:id="350575687">
          <w:marLeft w:val="274"/>
          <w:marRight w:val="0"/>
          <w:marTop w:val="0"/>
          <w:marBottom w:val="0"/>
          <w:divBdr>
            <w:top w:val="none" w:sz="0" w:space="0" w:color="auto"/>
            <w:left w:val="none" w:sz="0" w:space="0" w:color="auto"/>
            <w:bottom w:val="none" w:sz="0" w:space="0" w:color="auto"/>
            <w:right w:val="none" w:sz="0" w:space="0" w:color="auto"/>
          </w:divBdr>
        </w:div>
        <w:div w:id="483543821">
          <w:marLeft w:val="274"/>
          <w:marRight w:val="0"/>
          <w:marTop w:val="0"/>
          <w:marBottom w:val="0"/>
          <w:divBdr>
            <w:top w:val="none" w:sz="0" w:space="0" w:color="auto"/>
            <w:left w:val="none" w:sz="0" w:space="0" w:color="auto"/>
            <w:bottom w:val="none" w:sz="0" w:space="0" w:color="auto"/>
            <w:right w:val="none" w:sz="0" w:space="0" w:color="auto"/>
          </w:divBdr>
        </w:div>
        <w:div w:id="524098640">
          <w:marLeft w:val="274"/>
          <w:marRight w:val="0"/>
          <w:marTop w:val="0"/>
          <w:marBottom w:val="0"/>
          <w:divBdr>
            <w:top w:val="none" w:sz="0" w:space="0" w:color="auto"/>
            <w:left w:val="none" w:sz="0" w:space="0" w:color="auto"/>
            <w:bottom w:val="none" w:sz="0" w:space="0" w:color="auto"/>
            <w:right w:val="none" w:sz="0" w:space="0" w:color="auto"/>
          </w:divBdr>
        </w:div>
        <w:div w:id="571894979">
          <w:marLeft w:val="274"/>
          <w:marRight w:val="0"/>
          <w:marTop w:val="0"/>
          <w:marBottom w:val="0"/>
          <w:divBdr>
            <w:top w:val="none" w:sz="0" w:space="0" w:color="auto"/>
            <w:left w:val="none" w:sz="0" w:space="0" w:color="auto"/>
            <w:bottom w:val="none" w:sz="0" w:space="0" w:color="auto"/>
            <w:right w:val="none" w:sz="0" w:space="0" w:color="auto"/>
          </w:divBdr>
        </w:div>
        <w:div w:id="586033863">
          <w:marLeft w:val="274"/>
          <w:marRight w:val="0"/>
          <w:marTop w:val="0"/>
          <w:marBottom w:val="0"/>
          <w:divBdr>
            <w:top w:val="none" w:sz="0" w:space="0" w:color="auto"/>
            <w:left w:val="none" w:sz="0" w:space="0" w:color="auto"/>
            <w:bottom w:val="none" w:sz="0" w:space="0" w:color="auto"/>
            <w:right w:val="none" w:sz="0" w:space="0" w:color="auto"/>
          </w:divBdr>
        </w:div>
        <w:div w:id="660277536">
          <w:marLeft w:val="274"/>
          <w:marRight w:val="0"/>
          <w:marTop w:val="0"/>
          <w:marBottom w:val="0"/>
          <w:divBdr>
            <w:top w:val="none" w:sz="0" w:space="0" w:color="auto"/>
            <w:left w:val="none" w:sz="0" w:space="0" w:color="auto"/>
            <w:bottom w:val="none" w:sz="0" w:space="0" w:color="auto"/>
            <w:right w:val="none" w:sz="0" w:space="0" w:color="auto"/>
          </w:divBdr>
        </w:div>
        <w:div w:id="697439184">
          <w:marLeft w:val="274"/>
          <w:marRight w:val="0"/>
          <w:marTop w:val="0"/>
          <w:marBottom w:val="0"/>
          <w:divBdr>
            <w:top w:val="none" w:sz="0" w:space="0" w:color="auto"/>
            <w:left w:val="none" w:sz="0" w:space="0" w:color="auto"/>
            <w:bottom w:val="none" w:sz="0" w:space="0" w:color="auto"/>
            <w:right w:val="none" w:sz="0" w:space="0" w:color="auto"/>
          </w:divBdr>
        </w:div>
        <w:div w:id="918826512">
          <w:marLeft w:val="274"/>
          <w:marRight w:val="0"/>
          <w:marTop w:val="0"/>
          <w:marBottom w:val="0"/>
          <w:divBdr>
            <w:top w:val="none" w:sz="0" w:space="0" w:color="auto"/>
            <w:left w:val="none" w:sz="0" w:space="0" w:color="auto"/>
            <w:bottom w:val="none" w:sz="0" w:space="0" w:color="auto"/>
            <w:right w:val="none" w:sz="0" w:space="0" w:color="auto"/>
          </w:divBdr>
        </w:div>
        <w:div w:id="951520785">
          <w:marLeft w:val="274"/>
          <w:marRight w:val="0"/>
          <w:marTop w:val="0"/>
          <w:marBottom w:val="0"/>
          <w:divBdr>
            <w:top w:val="none" w:sz="0" w:space="0" w:color="auto"/>
            <w:left w:val="none" w:sz="0" w:space="0" w:color="auto"/>
            <w:bottom w:val="none" w:sz="0" w:space="0" w:color="auto"/>
            <w:right w:val="none" w:sz="0" w:space="0" w:color="auto"/>
          </w:divBdr>
        </w:div>
        <w:div w:id="1076316021">
          <w:marLeft w:val="274"/>
          <w:marRight w:val="0"/>
          <w:marTop w:val="0"/>
          <w:marBottom w:val="0"/>
          <w:divBdr>
            <w:top w:val="none" w:sz="0" w:space="0" w:color="auto"/>
            <w:left w:val="none" w:sz="0" w:space="0" w:color="auto"/>
            <w:bottom w:val="none" w:sz="0" w:space="0" w:color="auto"/>
            <w:right w:val="none" w:sz="0" w:space="0" w:color="auto"/>
          </w:divBdr>
        </w:div>
        <w:div w:id="1088846853">
          <w:marLeft w:val="274"/>
          <w:marRight w:val="0"/>
          <w:marTop w:val="0"/>
          <w:marBottom w:val="0"/>
          <w:divBdr>
            <w:top w:val="none" w:sz="0" w:space="0" w:color="auto"/>
            <w:left w:val="none" w:sz="0" w:space="0" w:color="auto"/>
            <w:bottom w:val="none" w:sz="0" w:space="0" w:color="auto"/>
            <w:right w:val="none" w:sz="0" w:space="0" w:color="auto"/>
          </w:divBdr>
        </w:div>
        <w:div w:id="1271816786">
          <w:marLeft w:val="274"/>
          <w:marRight w:val="0"/>
          <w:marTop w:val="0"/>
          <w:marBottom w:val="0"/>
          <w:divBdr>
            <w:top w:val="none" w:sz="0" w:space="0" w:color="auto"/>
            <w:left w:val="none" w:sz="0" w:space="0" w:color="auto"/>
            <w:bottom w:val="none" w:sz="0" w:space="0" w:color="auto"/>
            <w:right w:val="none" w:sz="0" w:space="0" w:color="auto"/>
          </w:divBdr>
        </w:div>
        <w:div w:id="1276864083">
          <w:marLeft w:val="274"/>
          <w:marRight w:val="0"/>
          <w:marTop w:val="0"/>
          <w:marBottom w:val="0"/>
          <w:divBdr>
            <w:top w:val="none" w:sz="0" w:space="0" w:color="auto"/>
            <w:left w:val="none" w:sz="0" w:space="0" w:color="auto"/>
            <w:bottom w:val="none" w:sz="0" w:space="0" w:color="auto"/>
            <w:right w:val="none" w:sz="0" w:space="0" w:color="auto"/>
          </w:divBdr>
        </w:div>
        <w:div w:id="1336960559">
          <w:marLeft w:val="274"/>
          <w:marRight w:val="0"/>
          <w:marTop w:val="0"/>
          <w:marBottom w:val="0"/>
          <w:divBdr>
            <w:top w:val="none" w:sz="0" w:space="0" w:color="auto"/>
            <w:left w:val="none" w:sz="0" w:space="0" w:color="auto"/>
            <w:bottom w:val="none" w:sz="0" w:space="0" w:color="auto"/>
            <w:right w:val="none" w:sz="0" w:space="0" w:color="auto"/>
          </w:divBdr>
        </w:div>
        <w:div w:id="1368873304">
          <w:marLeft w:val="274"/>
          <w:marRight w:val="0"/>
          <w:marTop w:val="0"/>
          <w:marBottom w:val="0"/>
          <w:divBdr>
            <w:top w:val="none" w:sz="0" w:space="0" w:color="auto"/>
            <w:left w:val="none" w:sz="0" w:space="0" w:color="auto"/>
            <w:bottom w:val="none" w:sz="0" w:space="0" w:color="auto"/>
            <w:right w:val="none" w:sz="0" w:space="0" w:color="auto"/>
          </w:divBdr>
        </w:div>
        <w:div w:id="1404521184">
          <w:marLeft w:val="274"/>
          <w:marRight w:val="0"/>
          <w:marTop w:val="0"/>
          <w:marBottom w:val="0"/>
          <w:divBdr>
            <w:top w:val="none" w:sz="0" w:space="0" w:color="auto"/>
            <w:left w:val="none" w:sz="0" w:space="0" w:color="auto"/>
            <w:bottom w:val="none" w:sz="0" w:space="0" w:color="auto"/>
            <w:right w:val="none" w:sz="0" w:space="0" w:color="auto"/>
          </w:divBdr>
        </w:div>
        <w:div w:id="1410419462">
          <w:marLeft w:val="274"/>
          <w:marRight w:val="0"/>
          <w:marTop w:val="0"/>
          <w:marBottom w:val="0"/>
          <w:divBdr>
            <w:top w:val="none" w:sz="0" w:space="0" w:color="auto"/>
            <w:left w:val="none" w:sz="0" w:space="0" w:color="auto"/>
            <w:bottom w:val="none" w:sz="0" w:space="0" w:color="auto"/>
            <w:right w:val="none" w:sz="0" w:space="0" w:color="auto"/>
          </w:divBdr>
        </w:div>
        <w:div w:id="1444765165">
          <w:marLeft w:val="274"/>
          <w:marRight w:val="0"/>
          <w:marTop w:val="0"/>
          <w:marBottom w:val="0"/>
          <w:divBdr>
            <w:top w:val="none" w:sz="0" w:space="0" w:color="auto"/>
            <w:left w:val="none" w:sz="0" w:space="0" w:color="auto"/>
            <w:bottom w:val="none" w:sz="0" w:space="0" w:color="auto"/>
            <w:right w:val="none" w:sz="0" w:space="0" w:color="auto"/>
          </w:divBdr>
        </w:div>
        <w:div w:id="1454638427">
          <w:marLeft w:val="274"/>
          <w:marRight w:val="0"/>
          <w:marTop w:val="0"/>
          <w:marBottom w:val="0"/>
          <w:divBdr>
            <w:top w:val="none" w:sz="0" w:space="0" w:color="auto"/>
            <w:left w:val="none" w:sz="0" w:space="0" w:color="auto"/>
            <w:bottom w:val="none" w:sz="0" w:space="0" w:color="auto"/>
            <w:right w:val="none" w:sz="0" w:space="0" w:color="auto"/>
          </w:divBdr>
        </w:div>
        <w:div w:id="1475026774">
          <w:marLeft w:val="274"/>
          <w:marRight w:val="0"/>
          <w:marTop w:val="0"/>
          <w:marBottom w:val="0"/>
          <w:divBdr>
            <w:top w:val="none" w:sz="0" w:space="0" w:color="auto"/>
            <w:left w:val="none" w:sz="0" w:space="0" w:color="auto"/>
            <w:bottom w:val="none" w:sz="0" w:space="0" w:color="auto"/>
            <w:right w:val="none" w:sz="0" w:space="0" w:color="auto"/>
          </w:divBdr>
        </w:div>
        <w:div w:id="1597784151">
          <w:marLeft w:val="274"/>
          <w:marRight w:val="0"/>
          <w:marTop w:val="0"/>
          <w:marBottom w:val="0"/>
          <w:divBdr>
            <w:top w:val="none" w:sz="0" w:space="0" w:color="auto"/>
            <w:left w:val="none" w:sz="0" w:space="0" w:color="auto"/>
            <w:bottom w:val="none" w:sz="0" w:space="0" w:color="auto"/>
            <w:right w:val="none" w:sz="0" w:space="0" w:color="auto"/>
          </w:divBdr>
        </w:div>
        <w:div w:id="1606571863">
          <w:marLeft w:val="274"/>
          <w:marRight w:val="0"/>
          <w:marTop w:val="0"/>
          <w:marBottom w:val="0"/>
          <w:divBdr>
            <w:top w:val="none" w:sz="0" w:space="0" w:color="auto"/>
            <w:left w:val="none" w:sz="0" w:space="0" w:color="auto"/>
            <w:bottom w:val="none" w:sz="0" w:space="0" w:color="auto"/>
            <w:right w:val="none" w:sz="0" w:space="0" w:color="auto"/>
          </w:divBdr>
        </w:div>
        <w:div w:id="1614633843">
          <w:marLeft w:val="274"/>
          <w:marRight w:val="0"/>
          <w:marTop w:val="0"/>
          <w:marBottom w:val="0"/>
          <w:divBdr>
            <w:top w:val="none" w:sz="0" w:space="0" w:color="auto"/>
            <w:left w:val="none" w:sz="0" w:space="0" w:color="auto"/>
            <w:bottom w:val="none" w:sz="0" w:space="0" w:color="auto"/>
            <w:right w:val="none" w:sz="0" w:space="0" w:color="auto"/>
          </w:divBdr>
        </w:div>
        <w:div w:id="1765615801">
          <w:marLeft w:val="274"/>
          <w:marRight w:val="0"/>
          <w:marTop w:val="0"/>
          <w:marBottom w:val="0"/>
          <w:divBdr>
            <w:top w:val="none" w:sz="0" w:space="0" w:color="auto"/>
            <w:left w:val="none" w:sz="0" w:space="0" w:color="auto"/>
            <w:bottom w:val="none" w:sz="0" w:space="0" w:color="auto"/>
            <w:right w:val="none" w:sz="0" w:space="0" w:color="auto"/>
          </w:divBdr>
        </w:div>
        <w:div w:id="1787507599">
          <w:marLeft w:val="274"/>
          <w:marRight w:val="0"/>
          <w:marTop w:val="0"/>
          <w:marBottom w:val="0"/>
          <w:divBdr>
            <w:top w:val="none" w:sz="0" w:space="0" w:color="auto"/>
            <w:left w:val="none" w:sz="0" w:space="0" w:color="auto"/>
            <w:bottom w:val="none" w:sz="0" w:space="0" w:color="auto"/>
            <w:right w:val="none" w:sz="0" w:space="0" w:color="auto"/>
          </w:divBdr>
        </w:div>
        <w:div w:id="1795296322">
          <w:marLeft w:val="274"/>
          <w:marRight w:val="0"/>
          <w:marTop w:val="0"/>
          <w:marBottom w:val="0"/>
          <w:divBdr>
            <w:top w:val="none" w:sz="0" w:space="0" w:color="auto"/>
            <w:left w:val="none" w:sz="0" w:space="0" w:color="auto"/>
            <w:bottom w:val="none" w:sz="0" w:space="0" w:color="auto"/>
            <w:right w:val="none" w:sz="0" w:space="0" w:color="auto"/>
          </w:divBdr>
        </w:div>
        <w:div w:id="1836140867">
          <w:marLeft w:val="274"/>
          <w:marRight w:val="0"/>
          <w:marTop w:val="0"/>
          <w:marBottom w:val="0"/>
          <w:divBdr>
            <w:top w:val="none" w:sz="0" w:space="0" w:color="auto"/>
            <w:left w:val="none" w:sz="0" w:space="0" w:color="auto"/>
            <w:bottom w:val="none" w:sz="0" w:space="0" w:color="auto"/>
            <w:right w:val="none" w:sz="0" w:space="0" w:color="auto"/>
          </w:divBdr>
        </w:div>
        <w:div w:id="1855262064">
          <w:marLeft w:val="274"/>
          <w:marRight w:val="0"/>
          <w:marTop w:val="0"/>
          <w:marBottom w:val="0"/>
          <w:divBdr>
            <w:top w:val="none" w:sz="0" w:space="0" w:color="auto"/>
            <w:left w:val="none" w:sz="0" w:space="0" w:color="auto"/>
            <w:bottom w:val="none" w:sz="0" w:space="0" w:color="auto"/>
            <w:right w:val="none" w:sz="0" w:space="0" w:color="auto"/>
          </w:divBdr>
        </w:div>
        <w:div w:id="1863588541">
          <w:marLeft w:val="274"/>
          <w:marRight w:val="0"/>
          <w:marTop w:val="0"/>
          <w:marBottom w:val="0"/>
          <w:divBdr>
            <w:top w:val="none" w:sz="0" w:space="0" w:color="auto"/>
            <w:left w:val="none" w:sz="0" w:space="0" w:color="auto"/>
            <w:bottom w:val="none" w:sz="0" w:space="0" w:color="auto"/>
            <w:right w:val="none" w:sz="0" w:space="0" w:color="auto"/>
          </w:divBdr>
        </w:div>
        <w:div w:id="1921058480">
          <w:marLeft w:val="274"/>
          <w:marRight w:val="0"/>
          <w:marTop w:val="0"/>
          <w:marBottom w:val="0"/>
          <w:divBdr>
            <w:top w:val="none" w:sz="0" w:space="0" w:color="auto"/>
            <w:left w:val="none" w:sz="0" w:space="0" w:color="auto"/>
            <w:bottom w:val="none" w:sz="0" w:space="0" w:color="auto"/>
            <w:right w:val="none" w:sz="0" w:space="0" w:color="auto"/>
          </w:divBdr>
        </w:div>
        <w:div w:id="1988974790">
          <w:marLeft w:val="274"/>
          <w:marRight w:val="0"/>
          <w:marTop w:val="0"/>
          <w:marBottom w:val="0"/>
          <w:divBdr>
            <w:top w:val="none" w:sz="0" w:space="0" w:color="auto"/>
            <w:left w:val="none" w:sz="0" w:space="0" w:color="auto"/>
            <w:bottom w:val="none" w:sz="0" w:space="0" w:color="auto"/>
            <w:right w:val="none" w:sz="0" w:space="0" w:color="auto"/>
          </w:divBdr>
        </w:div>
        <w:div w:id="1994332258">
          <w:marLeft w:val="274"/>
          <w:marRight w:val="0"/>
          <w:marTop w:val="0"/>
          <w:marBottom w:val="0"/>
          <w:divBdr>
            <w:top w:val="none" w:sz="0" w:space="0" w:color="auto"/>
            <w:left w:val="none" w:sz="0" w:space="0" w:color="auto"/>
            <w:bottom w:val="none" w:sz="0" w:space="0" w:color="auto"/>
            <w:right w:val="none" w:sz="0" w:space="0" w:color="auto"/>
          </w:divBdr>
        </w:div>
        <w:div w:id="2017148549">
          <w:marLeft w:val="274"/>
          <w:marRight w:val="0"/>
          <w:marTop w:val="0"/>
          <w:marBottom w:val="0"/>
          <w:divBdr>
            <w:top w:val="none" w:sz="0" w:space="0" w:color="auto"/>
            <w:left w:val="none" w:sz="0" w:space="0" w:color="auto"/>
            <w:bottom w:val="none" w:sz="0" w:space="0" w:color="auto"/>
            <w:right w:val="none" w:sz="0" w:space="0" w:color="auto"/>
          </w:divBdr>
        </w:div>
        <w:div w:id="2017688549">
          <w:marLeft w:val="274"/>
          <w:marRight w:val="0"/>
          <w:marTop w:val="0"/>
          <w:marBottom w:val="0"/>
          <w:divBdr>
            <w:top w:val="none" w:sz="0" w:space="0" w:color="auto"/>
            <w:left w:val="none" w:sz="0" w:space="0" w:color="auto"/>
            <w:bottom w:val="none" w:sz="0" w:space="0" w:color="auto"/>
            <w:right w:val="none" w:sz="0" w:space="0" w:color="auto"/>
          </w:divBdr>
        </w:div>
        <w:div w:id="2042313633">
          <w:marLeft w:val="274"/>
          <w:marRight w:val="0"/>
          <w:marTop w:val="0"/>
          <w:marBottom w:val="0"/>
          <w:divBdr>
            <w:top w:val="none" w:sz="0" w:space="0" w:color="auto"/>
            <w:left w:val="none" w:sz="0" w:space="0" w:color="auto"/>
            <w:bottom w:val="none" w:sz="0" w:space="0" w:color="auto"/>
            <w:right w:val="none" w:sz="0" w:space="0" w:color="auto"/>
          </w:divBdr>
        </w:div>
        <w:div w:id="2075158778">
          <w:marLeft w:val="274"/>
          <w:marRight w:val="0"/>
          <w:marTop w:val="0"/>
          <w:marBottom w:val="0"/>
          <w:divBdr>
            <w:top w:val="none" w:sz="0" w:space="0" w:color="auto"/>
            <w:left w:val="none" w:sz="0" w:space="0" w:color="auto"/>
            <w:bottom w:val="none" w:sz="0" w:space="0" w:color="auto"/>
            <w:right w:val="none" w:sz="0" w:space="0" w:color="auto"/>
          </w:divBdr>
        </w:div>
        <w:div w:id="2094744667">
          <w:marLeft w:val="274"/>
          <w:marRight w:val="0"/>
          <w:marTop w:val="0"/>
          <w:marBottom w:val="0"/>
          <w:divBdr>
            <w:top w:val="none" w:sz="0" w:space="0" w:color="auto"/>
            <w:left w:val="none" w:sz="0" w:space="0" w:color="auto"/>
            <w:bottom w:val="none" w:sz="0" w:space="0" w:color="auto"/>
            <w:right w:val="none" w:sz="0" w:space="0" w:color="auto"/>
          </w:divBdr>
        </w:div>
        <w:div w:id="2114859339">
          <w:marLeft w:val="274"/>
          <w:marRight w:val="0"/>
          <w:marTop w:val="0"/>
          <w:marBottom w:val="0"/>
          <w:divBdr>
            <w:top w:val="none" w:sz="0" w:space="0" w:color="auto"/>
            <w:left w:val="none" w:sz="0" w:space="0" w:color="auto"/>
            <w:bottom w:val="none" w:sz="0" w:space="0" w:color="auto"/>
            <w:right w:val="none" w:sz="0" w:space="0" w:color="auto"/>
          </w:divBdr>
        </w:div>
      </w:divsChild>
    </w:div>
    <w:div w:id="1920364021">
      <w:bodyDiv w:val="1"/>
      <w:marLeft w:val="0"/>
      <w:marRight w:val="0"/>
      <w:marTop w:val="0"/>
      <w:marBottom w:val="0"/>
      <w:divBdr>
        <w:top w:val="none" w:sz="0" w:space="0" w:color="auto"/>
        <w:left w:val="none" w:sz="0" w:space="0" w:color="auto"/>
        <w:bottom w:val="none" w:sz="0" w:space="0" w:color="auto"/>
        <w:right w:val="none" w:sz="0" w:space="0" w:color="auto"/>
      </w:divBdr>
      <w:divsChild>
        <w:div w:id="575625285">
          <w:marLeft w:val="274"/>
          <w:marRight w:val="0"/>
          <w:marTop w:val="0"/>
          <w:marBottom w:val="0"/>
          <w:divBdr>
            <w:top w:val="none" w:sz="0" w:space="0" w:color="auto"/>
            <w:left w:val="none" w:sz="0" w:space="0" w:color="auto"/>
            <w:bottom w:val="none" w:sz="0" w:space="0" w:color="auto"/>
            <w:right w:val="none" w:sz="0" w:space="0" w:color="auto"/>
          </w:divBdr>
        </w:div>
        <w:div w:id="1083261382">
          <w:marLeft w:val="274"/>
          <w:marRight w:val="0"/>
          <w:marTop w:val="0"/>
          <w:marBottom w:val="0"/>
          <w:divBdr>
            <w:top w:val="none" w:sz="0" w:space="0" w:color="auto"/>
            <w:left w:val="none" w:sz="0" w:space="0" w:color="auto"/>
            <w:bottom w:val="none" w:sz="0" w:space="0" w:color="auto"/>
            <w:right w:val="none" w:sz="0" w:space="0" w:color="auto"/>
          </w:divBdr>
        </w:div>
      </w:divsChild>
    </w:div>
    <w:div w:id="1924336217">
      <w:bodyDiv w:val="1"/>
      <w:marLeft w:val="0"/>
      <w:marRight w:val="0"/>
      <w:marTop w:val="0"/>
      <w:marBottom w:val="0"/>
      <w:divBdr>
        <w:top w:val="none" w:sz="0" w:space="0" w:color="auto"/>
        <w:left w:val="none" w:sz="0" w:space="0" w:color="auto"/>
        <w:bottom w:val="none" w:sz="0" w:space="0" w:color="auto"/>
        <w:right w:val="none" w:sz="0" w:space="0" w:color="auto"/>
      </w:divBdr>
      <w:divsChild>
        <w:div w:id="246963614">
          <w:marLeft w:val="547"/>
          <w:marRight w:val="0"/>
          <w:marTop w:val="0"/>
          <w:marBottom w:val="0"/>
          <w:divBdr>
            <w:top w:val="none" w:sz="0" w:space="0" w:color="auto"/>
            <w:left w:val="none" w:sz="0" w:space="0" w:color="auto"/>
            <w:bottom w:val="none" w:sz="0" w:space="0" w:color="auto"/>
            <w:right w:val="none" w:sz="0" w:space="0" w:color="auto"/>
          </w:divBdr>
        </w:div>
        <w:div w:id="259948476">
          <w:marLeft w:val="547"/>
          <w:marRight w:val="0"/>
          <w:marTop w:val="0"/>
          <w:marBottom w:val="0"/>
          <w:divBdr>
            <w:top w:val="none" w:sz="0" w:space="0" w:color="auto"/>
            <w:left w:val="none" w:sz="0" w:space="0" w:color="auto"/>
            <w:bottom w:val="none" w:sz="0" w:space="0" w:color="auto"/>
            <w:right w:val="none" w:sz="0" w:space="0" w:color="auto"/>
          </w:divBdr>
        </w:div>
        <w:div w:id="342513183">
          <w:marLeft w:val="547"/>
          <w:marRight w:val="0"/>
          <w:marTop w:val="0"/>
          <w:marBottom w:val="0"/>
          <w:divBdr>
            <w:top w:val="none" w:sz="0" w:space="0" w:color="auto"/>
            <w:left w:val="none" w:sz="0" w:space="0" w:color="auto"/>
            <w:bottom w:val="none" w:sz="0" w:space="0" w:color="auto"/>
            <w:right w:val="none" w:sz="0" w:space="0" w:color="auto"/>
          </w:divBdr>
        </w:div>
        <w:div w:id="385494949">
          <w:marLeft w:val="547"/>
          <w:marRight w:val="0"/>
          <w:marTop w:val="0"/>
          <w:marBottom w:val="0"/>
          <w:divBdr>
            <w:top w:val="none" w:sz="0" w:space="0" w:color="auto"/>
            <w:left w:val="none" w:sz="0" w:space="0" w:color="auto"/>
            <w:bottom w:val="none" w:sz="0" w:space="0" w:color="auto"/>
            <w:right w:val="none" w:sz="0" w:space="0" w:color="auto"/>
          </w:divBdr>
        </w:div>
        <w:div w:id="478501513">
          <w:marLeft w:val="547"/>
          <w:marRight w:val="0"/>
          <w:marTop w:val="0"/>
          <w:marBottom w:val="0"/>
          <w:divBdr>
            <w:top w:val="none" w:sz="0" w:space="0" w:color="auto"/>
            <w:left w:val="none" w:sz="0" w:space="0" w:color="auto"/>
            <w:bottom w:val="none" w:sz="0" w:space="0" w:color="auto"/>
            <w:right w:val="none" w:sz="0" w:space="0" w:color="auto"/>
          </w:divBdr>
        </w:div>
        <w:div w:id="683939804">
          <w:marLeft w:val="547"/>
          <w:marRight w:val="0"/>
          <w:marTop w:val="0"/>
          <w:marBottom w:val="0"/>
          <w:divBdr>
            <w:top w:val="none" w:sz="0" w:space="0" w:color="auto"/>
            <w:left w:val="none" w:sz="0" w:space="0" w:color="auto"/>
            <w:bottom w:val="none" w:sz="0" w:space="0" w:color="auto"/>
            <w:right w:val="none" w:sz="0" w:space="0" w:color="auto"/>
          </w:divBdr>
        </w:div>
        <w:div w:id="806435083">
          <w:marLeft w:val="547"/>
          <w:marRight w:val="0"/>
          <w:marTop w:val="0"/>
          <w:marBottom w:val="0"/>
          <w:divBdr>
            <w:top w:val="none" w:sz="0" w:space="0" w:color="auto"/>
            <w:left w:val="none" w:sz="0" w:space="0" w:color="auto"/>
            <w:bottom w:val="none" w:sz="0" w:space="0" w:color="auto"/>
            <w:right w:val="none" w:sz="0" w:space="0" w:color="auto"/>
          </w:divBdr>
        </w:div>
        <w:div w:id="871306275">
          <w:marLeft w:val="547"/>
          <w:marRight w:val="0"/>
          <w:marTop w:val="0"/>
          <w:marBottom w:val="0"/>
          <w:divBdr>
            <w:top w:val="none" w:sz="0" w:space="0" w:color="auto"/>
            <w:left w:val="none" w:sz="0" w:space="0" w:color="auto"/>
            <w:bottom w:val="none" w:sz="0" w:space="0" w:color="auto"/>
            <w:right w:val="none" w:sz="0" w:space="0" w:color="auto"/>
          </w:divBdr>
        </w:div>
        <w:div w:id="889461512">
          <w:marLeft w:val="547"/>
          <w:marRight w:val="0"/>
          <w:marTop w:val="0"/>
          <w:marBottom w:val="0"/>
          <w:divBdr>
            <w:top w:val="none" w:sz="0" w:space="0" w:color="auto"/>
            <w:left w:val="none" w:sz="0" w:space="0" w:color="auto"/>
            <w:bottom w:val="none" w:sz="0" w:space="0" w:color="auto"/>
            <w:right w:val="none" w:sz="0" w:space="0" w:color="auto"/>
          </w:divBdr>
        </w:div>
        <w:div w:id="943994284">
          <w:marLeft w:val="547"/>
          <w:marRight w:val="0"/>
          <w:marTop w:val="0"/>
          <w:marBottom w:val="0"/>
          <w:divBdr>
            <w:top w:val="none" w:sz="0" w:space="0" w:color="auto"/>
            <w:left w:val="none" w:sz="0" w:space="0" w:color="auto"/>
            <w:bottom w:val="none" w:sz="0" w:space="0" w:color="auto"/>
            <w:right w:val="none" w:sz="0" w:space="0" w:color="auto"/>
          </w:divBdr>
        </w:div>
        <w:div w:id="1066487614">
          <w:marLeft w:val="547"/>
          <w:marRight w:val="0"/>
          <w:marTop w:val="0"/>
          <w:marBottom w:val="0"/>
          <w:divBdr>
            <w:top w:val="none" w:sz="0" w:space="0" w:color="auto"/>
            <w:left w:val="none" w:sz="0" w:space="0" w:color="auto"/>
            <w:bottom w:val="none" w:sz="0" w:space="0" w:color="auto"/>
            <w:right w:val="none" w:sz="0" w:space="0" w:color="auto"/>
          </w:divBdr>
        </w:div>
        <w:div w:id="1118530912">
          <w:marLeft w:val="547"/>
          <w:marRight w:val="0"/>
          <w:marTop w:val="0"/>
          <w:marBottom w:val="0"/>
          <w:divBdr>
            <w:top w:val="none" w:sz="0" w:space="0" w:color="auto"/>
            <w:left w:val="none" w:sz="0" w:space="0" w:color="auto"/>
            <w:bottom w:val="none" w:sz="0" w:space="0" w:color="auto"/>
            <w:right w:val="none" w:sz="0" w:space="0" w:color="auto"/>
          </w:divBdr>
        </w:div>
        <w:div w:id="1224482084">
          <w:marLeft w:val="547"/>
          <w:marRight w:val="0"/>
          <w:marTop w:val="0"/>
          <w:marBottom w:val="0"/>
          <w:divBdr>
            <w:top w:val="none" w:sz="0" w:space="0" w:color="auto"/>
            <w:left w:val="none" w:sz="0" w:space="0" w:color="auto"/>
            <w:bottom w:val="none" w:sz="0" w:space="0" w:color="auto"/>
            <w:right w:val="none" w:sz="0" w:space="0" w:color="auto"/>
          </w:divBdr>
        </w:div>
        <w:div w:id="1280992070">
          <w:marLeft w:val="547"/>
          <w:marRight w:val="0"/>
          <w:marTop w:val="0"/>
          <w:marBottom w:val="0"/>
          <w:divBdr>
            <w:top w:val="none" w:sz="0" w:space="0" w:color="auto"/>
            <w:left w:val="none" w:sz="0" w:space="0" w:color="auto"/>
            <w:bottom w:val="none" w:sz="0" w:space="0" w:color="auto"/>
            <w:right w:val="none" w:sz="0" w:space="0" w:color="auto"/>
          </w:divBdr>
        </w:div>
        <w:div w:id="1307472159">
          <w:marLeft w:val="547"/>
          <w:marRight w:val="0"/>
          <w:marTop w:val="0"/>
          <w:marBottom w:val="0"/>
          <w:divBdr>
            <w:top w:val="none" w:sz="0" w:space="0" w:color="auto"/>
            <w:left w:val="none" w:sz="0" w:space="0" w:color="auto"/>
            <w:bottom w:val="none" w:sz="0" w:space="0" w:color="auto"/>
            <w:right w:val="none" w:sz="0" w:space="0" w:color="auto"/>
          </w:divBdr>
        </w:div>
        <w:div w:id="1335181065">
          <w:marLeft w:val="547"/>
          <w:marRight w:val="0"/>
          <w:marTop w:val="0"/>
          <w:marBottom w:val="0"/>
          <w:divBdr>
            <w:top w:val="none" w:sz="0" w:space="0" w:color="auto"/>
            <w:left w:val="none" w:sz="0" w:space="0" w:color="auto"/>
            <w:bottom w:val="none" w:sz="0" w:space="0" w:color="auto"/>
            <w:right w:val="none" w:sz="0" w:space="0" w:color="auto"/>
          </w:divBdr>
        </w:div>
        <w:div w:id="1345980265">
          <w:marLeft w:val="547"/>
          <w:marRight w:val="0"/>
          <w:marTop w:val="0"/>
          <w:marBottom w:val="0"/>
          <w:divBdr>
            <w:top w:val="none" w:sz="0" w:space="0" w:color="auto"/>
            <w:left w:val="none" w:sz="0" w:space="0" w:color="auto"/>
            <w:bottom w:val="none" w:sz="0" w:space="0" w:color="auto"/>
            <w:right w:val="none" w:sz="0" w:space="0" w:color="auto"/>
          </w:divBdr>
        </w:div>
        <w:div w:id="1356735656">
          <w:marLeft w:val="547"/>
          <w:marRight w:val="0"/>
          <w:marTop w:val="0"/>
          <w:marBottom w:val="0"/>
          <w:divBdr>
            <w:top w:val="none" w:sz="0" w:space="0" w:color="auto"/>
            <w:left w:val="none" w:sz="0" w:space="0" w:color="auto"/>
            <w:bottom w:val="none" w:sz="0" w:space="0" w:color="auto"/>
            <w:right w:val="none" w:sz="0" w:space="0" w:color="auto"/>
          </w:divBdr>
        </w:div>
        <w:div w:id="1536312004">
          <w:marLeft w:val="547"/>
          <w:marRight w:val="0"/>
          <w:marTop w:val="0"/>
          <w:marBottom w:val="0"/>
          <w:divBdr>
            <w:top w:val="none" w:sz="0" w:space="0" w:color="auto"/>
            <w:left w:val="none" w:sz="0" w:space="0" w:color="auto"/>
            <w:bottom w:val="none" w:sz="0" w:space="0" w:color="auto"/>
            <w:right w:val="none" w:sz="0" w:space="0" w:color="auto"/>
          </w:divBdr>
        </w:div>
        <w:div w:id="1605185038">
          <w:marLeft w:val="547"/>
          <w:marRight w:val="0"/>
          <w:marTop w:val="0"/>
          <w:marBottom w:val="0"/>
          <w:divBdr>
            <w:top w:val="none" w:sz="0" w:space="0" w:color="auto"/>
            <w:left w:val="none" w:sz="0" w:space="0" w:color="auto"/>
            <w:bottom w:val="none" w:sz="0" w:space="0" w:color="auto"/>
            <w:right w:val="none" w:sz="0" w:space="0" w:color="auto"/>
          </w:divBdr>
        </w:div>
        <w:div w:id="1792699033">
          <w:marLeft w:val="547"/>
          <w:marRight w:val="0"/>
          <w:marTop w:val="0"/>
          <w:marBottom w:val="0"/>
          <w:divBdr>
            <w:top w:val="none" w:sz="0" w:space="0" w:color="auto"/>
            <w:left w:val="none" w:sz="0" w:space="0" w:color="auto"/>
            <w:bottom w:val="none" w:sz="0" w:space="0" w:color="auto"/>
            <w:right w:val="none" w:sz="0" w:space="0" w:color="auto"/>
          </w:divBdr>
        </w:div>
        <w:div w:id="2112166425">
          <w:marLeft w:val="547"/>
          <w:marRight w:val="0"/>
          <w:marTop w:val="0"/>
          <w:marBottom w:val="0"/>
          <w:divBdr>
            <w:top w:val="none" w:sz="0" w:space="0" w:color="auto"/>
            <w:left w:val="none" w:sz="0" w:space="0" w:color="auto"/>
            <w:bottom w:val="none" w:sz="0" w:space="0" w:color="auto"/>
            <w:right w:val="none" w:sz="0" w:space="0" w:color="auto"/>
          </w:divBdr>
        </w:div>
        <w:div w:id="21291532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sma.org/wp-content/uploads/12.-The-Untold-History-of-Spectrum-Interference_Peter-Tenhula.pdf" TargetMode="External"/><Relationship Id="rId26" Type="http://schemas.openxmlformats.org/officeDocument/2006/relationships/hyperlink" Target="https://www.unoosa.org/res/oosadoc/data/documents/2024/aac_105c_12024crp/aac_105c_12024crp_11_0_html/AC105_C1_2024_CRP11E.pdf" TargetMode="External"/><Relationship Id="rId3" Type="http://schemas.openxmlformats.org/officeDocument/2006/relationships/customXml" Target="../customXml/item3.xml"/><Relationship Id="rId21" Type="http://schemas.openxmlformats.org/officeDocument/2006/relationships/hyperlink" Target="http://www.jimmycarterlibrary.org/documents/pddirectives/pd37.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nasa.gov/wp-content/uploads/2022/11/Artemis-Accords-signed-13Oct2020.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oos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standards.nasa.gov/sites/default/files/standards/NASA/Baseline/0/NASA-STD-871927-Baseline.pdf"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nationalacademies.org/documents/embed/link/LF2255DA3DD1C41C0A42D3BEF0989ACAECE3053A6A9B/file/D4100FD76735A49F83FD70E04D0AA5B3F34917FCB537?noSaveAs=1" TargetMode="External"/><Relationship Id="rId28" Type="http://schemas.openxmlformats.org/officeDocument/2006/relationships/theme" Target="theme/theme1.xml"/><Relationship Id="rId10" Type="http://schemas.openxmlformats.org/officeDocument/2006/relationships/hyperlink" Target="mailto:therese.m.jones@nasa.gov" TargetMode="External"/><Relationship Id="rId19" Type="http://schemas.openxmlformats.org/officeDocument/2006/relationships/hyperlink" Target="https://dev.thecrimson.com/article/1963/5/24/project-west-ford-pfour-hundred-mill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nasa.gov/wp-content/uploads/2017/10/617743main_nasa-usg_lunar_historic_sites_reva-508.pdf?emrc=44e0c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e\Desktop\IAF\backup%20Janv2011\IAF\1%20-%20Filling\01%20-%20IAC\IAC%202010\Authors%20&amp;%20Papers\Instructions%20-%20authors\Manuscripts\Templates\IAC10_Paper_Template_MSOffice\IAC10_Paper_Template_MSOff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51624f36-88b2-43a0-8d33-ccbba3bbe495" xsi:nil="true"/>
    <TaxCatchAll xmlns="d900e117-17a0-4b24-9e47-511ef1d02c43" xsi:nil="true"/>
    <RecordType xmlns="51624f36-88b2-43a0-8d33-ccbba3bbe495" xsi:nil="true"/>
    <Affiliation_x0028_s_x0029_ xmlns="51624f36-88b2-43a0-8d33-ccbba3bbe495" xsi:nil="true"/>
    <Comments xmlns="51624f36-88b2-43a0-8d33-ccbba3bbe495" xsi:nil="true"/>
    <lcf76f155ced4ddcb4097134ff3c332f xmlns="51624f36-88b2-43a0-8d33-ccbba3bbe4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B35DBAB1CF54DA8EBAC00C944B4FB" ma:contentTypeVersion="20" ma:contentTypeDescription="Create a new document." ma:contentTypeScope="" ma:versionID="7b5e1b14748a391dd095f0b08a0f7bce">
  <xsd:schema xmlns:xsd="http://www.w3.org/2001/XMLSchema" xmlns:xs="http://www.w3.org/2001/XMLSchema" xmlns:p="http://schemas.microsoft.com/office/2006/metadata/properties" xmlns:ns2="51624f36-88b2-43a0-8d33-ccbba3bbe495" xmlns:ns3="368ef083-5056-4406-84d7-62a857a191d2" xmlns:ns4="d900e117-17a0-4b24-9e47-511ef1d02c43" targetNamespace="http://schemas.microsoft.com/office/2006/metadata/properties" ma:root="true" ma:fieldsID="59fdd014e6573ad9949863d7b657130c" ns2:_="" ns3:_="" ns4:_="">
    <xsd:import namespace="51624f36-88b2-43a0-8d33-ccbba3bbe495"/>
    <xsd:import namespace="368ef083-5056-4406-84d7-62a857a191d2"/>
    <xsd:import namespace="d900e117-17a0-4b24-9e47-511ef1d02c43"/>
    <xsd:element name="properties">
      <xsd:complexType>
        <xsd:sequence>
          <xsd:element name="documentManagement">
            <xsd:complexType>
              <xsd:all>
                <xsd:element ref="ns2:Comments" minOccurs="0"/>
                <xsd:element ref="ns2:RecordType"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opic" minOccurs="0"/>
                <xsd:element ref="ns2:Affiliation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4f36-88b2-43a0-8d33-ccbba3bbe495" elementFormDefault="qualified">
    <xsd:import namespace="http://schemas.microsoft.com/office/2006/documentManagement/types"/>
    <xsd:import namespace="http://schemas.microsoft.com/office/infopath/2007/PartnerControls"/>
    <xsd:element name="Comments" ma:index="3" nillable="true" ma:displayName="Comments" ma:description="Description of Content" ma:format="Dropdown" ma:internalName="Comments">
      <xsd:simpleType>
        <xsd:restriction base="dms:Text">
          <xsd:maxLength value="255"/>
        </xsd:restriction>
      </xsd:simpleType>
    </xsd:element>
    <xsd:element name="RecordType" ma:index="4" nillable="true" ma:displayName="Record Type" ma:description="Temporary or Permanent Records" ma:format="Dropdown" ma:internalName="RecordType">
      <xsd:simpleType>
        <xsd:restriction base="dms:Choice">
          <xsd:enumeration value="Temporary"/>
          <xsd:enumeration value="Permanent"/>
          <xsd:enumeration value="Reference/Non-recor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pic" ma:index="25" nillable="true" ma:displayName="Topic" ma:format="Dropdown" ma:internalName="Topic">
      <xsd:simpleType>
        <xsd:restriction base="dms:Choice">
          <xsd:enumeration value="Life cycle analysis"/>
          <xsd:enumeration value="Earth"/>
          <xsd:enumeration value="Earth Orbit"/>
        </xsd:restriction>
      </xsd:simpleType>
    </xsd:element>
    <xsd:element name="Affiliation_x0028_s_x0029_" ma:index="26" nillable="true" ma:displayName="Affiliation(s)" ma:format="Dropdown" ma:internalName="Affiliation_x0028_s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ef083-5056-4406-84d7-62a857a191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59e697-003e-4744-8ba4-72b4b7cae5a8}" ma:internalName="TaxCatchAll" ma:showField="CatchAllData" ma:web="368ef083-5056-4406-84d7-62a857a19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B935D-E9B6-4B7F-9FBC-F698D7965DCA}">
  <ds:schemaRefs>
    <ds:schemaRef ds:uri="http://schemas.microsoft.com/sharepoint/v3/contenttype/forms"/>
  </ds:schemaRefs>
</ds:datastoreItem>
</file>

<file path=customXml/itemProps2.xml><?xml version="1.0" encoding="utf-8"?>
<ds:datastoreItem xmlns:ds="http://schemas.openxmlformats.org/officeDocument/2006/customXml" ds:itemID="{06A67715-BD1F-4FE4-9BB2-4AA8569FC21B}">
  <ds:schemaRefs>
    <ds:schemaRef ds:uri="http://schemas.microsoft.com/office/2006/metadata/properties"/>
    <ds:schemaRef ds:uri="http://schemas.microsoft.com/office/infopath/2007/PartnerControls"/>
    <ds:schemaRef ds:uri="51624f36-88b2-43a0-8d33-ccbba3bbe495"/>
    <ds:schemaRef ds:uri="d900e117-17a0-4b24-9e47-511ef1d02c43"/>
  </ds:schemaRefs>
</ds:datastoreItem>
</file>

<file path=customXml/itemProps3.xml><?xml version="1.0" encoding="utf-8"?>
<ds:datastoreItem xmlns:ds="http://schemas.openxmlformats.org/officeDocument/2006/customXml" ds:itemID="{798FFD57-9481-49CB-AB42-8337D8B3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4f36-88b2-43a0-8d33-ccbba3bbe495"/>
    <ds:schemaRef ds:uri="368ef083-5056-4406-84d7-62a857a191d2"/>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C:\Users\Philippe\Desktop\IAF\backup Janv2011\IAF\1 - Filling\01 - IAC\IAC 2010\Authors &amp; Papers\Instructions - authors\Manuscripts\Templates\IAC10_Paper_Template_MSOffice\IAC10_Paper_Template_MSOffice.dot</Template>
  <TotalTime>0</TotalTime>
  <Pages>12</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IAF</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Astronautical Federation (IAF)</dc:creator>
  <cp:keywords/>
  <cp:lastModifiedBy>Jones, Therese M. (HQ-AJ000)</cp:lastModifiedBy>
  <cp:revision>2</cp:revision>
  <cp:lastPrinted>2024-09-19T18:45:00Z</cp:lastPrinted>
  <dcterms:created xsi:type="dcterms:W3CDTF">2024-09-19T20:40:00Z</dcterms:created>
  <dcterms:modified xsi:type="dcterms:W3CDTF">2024-09-19T20:40:00Z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0x010100FF6B35DBAB1CF54DA8EBAC00C944B4FB</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2024-09-17T13:19:14Z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0cdbc305-db62-4802-a997-6725e6e39e57</vt:lpwstr>
  </property>
  <property fmtid="{D5CDD505-2E9C-101B-9397-08002B2CF9AE}" pid="10" name="MSIP_Label_1665d9ee-429a-4d5f-97cc-cfb56e044a6e_ContentBits">
    <vt:lpwstr>0</vt:lpwstr>
  </property>
</Properties>
</file>