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4D02B8" w14:textId="0ECA8FF3" w:rsidR="00C02D73" w:rsidRDefault="00C02D73">
      <w:r>
        <w:t>Anthropogenic pathways for modeling and managing future Arctic fires</w:t>
      </w:r>
    </w:p>
    <w:p w14:paraId="135B8767" w14:textId="77777777" w:rsidR="00C02D73" w:rsidRDefault="00C02D73"/>
    <w:p w14:paraId="697C9D65" w14:textId="7DD377A8" w:rsidR="007A2355" w:rsidRDefault="00DD13C5" w:rsidP="004F2666">
      <w:r w:rsidRPr="00FB025B">
        <w:t>Wild</w:t>
      </w:r>
      <w:r w:rsidR="00034960">
        <w:t xml:space="preserve">land </w:t>
      </w:r>
      <w:r w:rsidRPr="00FB025B">
        <w:t>fires</w:t>
      </w:r>
      <w:r w:rsidR="00665473">
        <w:t>, including</w:t>
      </w:r>
      <w:r w:rsidR="00034960">
        <w:t xml:space="preserve"> </w:t>
      </w:r>
      <w:r>
        <w:t xml:space="preserve">extreme fire </w:t>
      </w:r>
      <w:r w:rsidR="00665473">
        <w:t xml:space="preserve">events and </w:t>
      </w:r>
      <w:r>
        <w:t>season</w:t>
      </w:r>
      <w:r w:rsidR="00034960">
        <w:t>s</w:t>
      </w:r>
      <w:r w:rsidR="00665473">
        <w:t>,</w:t>
      </w:r>
      <w:r>
        <w:t xml:space="preserve"> are becoming </w:t>
      </w:r>
      <w:r w:rsidRPr="00FB025B">
        <w:t xml:space="preserve">more common in the </w:t>
      </w:r>
      <w:r>
        <w:t>boreal and Arctic regions</w:t>
      </w:r>
      <w:r w:rsidRPr="00FB025B">
        <w:t xml:space="preserve"> due to climate change. </w:t>
      </w:r>
      <w:r>
        <w:t>C</w:t>
      </w:r>
      <w:r>
        <w:t xml:space="preserve">urrent climate modeling approaches do not include </w:t>
      </w:r>
      <w:r>
        <w:t xml:space="preserve">country- or region-specific </w:t>
      </w:r>
      <w:r>
        <w:t>socioeconomic pathway</w:t>
      </w:r>
      <w:r>
        <w:t>s that specifically address the drivers of and</w:t>
      </w:r>
      <w:r w:rsidR="00665473">
        <w:t xml:space="preserve"> potential</w:t>
      </w:r>
      <w:r>
        <w:t xml:space="preserve"> mitigation techniques for wildland fires. F</w:t>
      </w:r>
      <w:r w:rsidR="00FB025B" w:rsidRPr="00FB025B">
        <w:t>orest management</w:t>
      </w:r>
      <w:r>
        <w:t>, energy extraction,</w:t>
      </w:r>
      <w:r w:rsidR="00FB025B" w:rsidRPr="00FB025B">
        <w:t xml:space="preserve"> and tourism, together with firefighting capacity and readiness</w:t>
      </w:r>
      <w:r>
        <w:t xml:space="preserve"> as well as </w:t>
      </w:r>
      <w:r>
        <w:t>fuels treatment</w:t>
      </w:r>
      <w:r w:rsidR="00FB025B" w:rsidRPr="00FB025B">
        <w:t>, can have a significant impact on future wild</w:t>
      </w:r>
      <w:r>
        <w:t xml:space="preserve">land </w:t>
      </w:r>
      <w:r w:rsidR="00FB025B" w:rsidRPr="00FB025B">
        <w:t xml:space="preserve">fire risks and impacts. To assess the impacts of </w:t>
      </w:r>
      <w:r>
        <w:t xml:space="preserve">anthropogenic </w:t>
      </w:r>
      <w:r w:rsidR="00FB025B" w:rsidRPr="00FB025B">
        <w:t>factors</w:t>
      </w:r>
      <w:r w:rsidR="009D06B7">
        <w:t xml:space="preserve"> and to align with previous work done on shared socioeconomic pathways (SSPs)</w:t>
      </w:r>
      <w:r>
        <w:t>, climate</w:t>
      </w:r>
      <w:r w:rsidR="00FB025B" w:rsidRPr="00FB025B">
        <w:t xml:space="preserve"> pathways for future wildfires up to 2050 </w:t>
      </w:r>
      <w:r>
        <w:t xml:space="preserve">were created for the states that compose the original Arctic Council countries: Canada, </w:t>
      </w:r>
      <w:r w:rsidR="009D06B7">
        <w:t>the United States</w:t>
      </w:r>
      <w:r>
        <w:t xml:space="preserve">, </w:t>
      </w:r>
      <w:r w:rsidR="009D06B7">
        <w:t xml:space="preserve">the Kingdom of </w:t>
      </w:r>
      <w:r>
        <w:t>Denmark, Iceland, Sweden, Norway, and Finland as well as the Russian Federation</w:t>
      </w:r>
      <w:r w:rsidR="009D06B7">
        <w:t xml:space="preserve"> (with whom the other seven countries withdrew participation from in May 2022 due to the invasion and ongoing war in Ukraine)</w:t>
      </w:r>
      <w:r>
        <w:t xml:space="preserve">. </w:t>
      </w:r>
      <w:r w:rsidR="009D06B7">
        <w:t>H</w:t>
      </w:r>
      <w:r w:rsidR="00FB025B" w:rsidRPr="00FB025B">
        <w:t xml:space="preserve">igh and low fire activity and risk pathways for all states </w:t>
      </w:r>
      <w:r w:rsidR="009D06B7">
        <w:t xml:space="preserve">comprising the Arctic were made, with expert </w:t>
      </w:r>
      <w:r w:rsidR="00744677">
        <w:t>‘</w:t>
      </w:r>
      <w:r w:rsidR="00FB025B" w:rsidRPr="00FB025B">
        <w:t>best guess</w:t>
      </w:r>
      <w:r w:rsidR="00744677">
        <w:t>’</w:t>
      </w:r>
      <w:r w:rsidR="00FB025B" w:rsidRPr="00FB025B">
        <w:t xml:space="preserve"> pathways for each state </w:t>
      </w:r>
      <w:r w:rsidR="009D06B7">
        <w:t xml:space="preserve">created </w:t>
      </w:r>
      <w:r w:rsidR="00FB025B" w:rsidRPr="00FB025B">
        <w:t>separately</w:t>
      </w:r>
      <w:r w:rsidR="009D06B7">
        <w:t xml:space="preserve"> to represent the middle of road</w:t>
      </w:r>
      <w:r w:rsidR="00FB025B" w:rsidRPr="00FB025B">
        <w:t>. The low activity and</w:t>
      </w:r>
      <w:r w:rsidR="009D06B7">
        <w:t xml:space="preserve"> low</w:t>
      </w:r>
      <w:r w:rsidR="00FB025B" w:rsidRPr="00FB025B">
        <w:t xml:space="preserve"> fire risk pathway</w:t>
      </w:r>
      <w:r w:rsidR="009D06B7">
        <w:t xml:space="preserve">s, named “We Got This”, </w:t>
      </w:r>
      <w:r w:rsidR="00FB025B" w:rsidRPr="00FB025B">
        <w:t xml:space="preserve">assume active fire suppression via </w:t>
      </w:r>
      <w:r w:rsidR="009D06B7">
        <w:t>citizenry</w:t>
      </w:r>
      <w:r w:rsidR="00FB025B" w:rsidRPr="00FB025B">
        <w:t xml:space="preserve"> participation and official land management, efficient </w:t>
      </w:r>
      <w:r w:rsidR="009D06B7">
        <w:t xml:space="preserve">and extensive </w:t>
      </w:r>
      <w:r w:rsidR="00FB025B" w:rsidRPr="00FB025B">
        <w:t xml:space="preserve">fuel treatments, and </w:t>
      </w:r>
      <w:r w:rsidR="009D06B7">
        <w:t xml:space="preserve">consistent and </w:t>
      </w:r>
      <w:r w:rsidR="00FB025B" w:rsidRPr="00FB025B">
        <w:t xml:space="preserve">active </w:t>
      </w:r>
      <w:r w:rsidR="009D06B7">
        <w:t>wildland firefighting for each new ignition</w:t>
      </w:r>
      <w:r w:rsidR="00FB025B" w:rsidRPr="00FB025B">
        <w:t xml:space="preserve">. The high activity and </w:t>
      </w:r>
      <w:r w:rsidR="009D06B7">
        <w:t xml:space="preserve">high </w:t>
      </w:r>
      <w:r w:rsidR="00FB025B" w:rsidRPr="00FB025B">
        <w:t>fire risk pathway</w:t>
      </w:r>
      <w:r w:rsidR="009D06B7">
        <w:t>s</w:t>
      </w:r>
      <w:r w:rsidR="004C5634">
        <w:t>, named “Let It Burn”,</w:t>
      </w:r>
      <w:r w:rsidR="00FB025B" w:rsidRPr="00FB025B">
        <w:t xml:space="preserve"> assume</w:t>
      </w:r>
      <w:r w:rsidR="009D06B7">
        <w:t xml:space="preserve"> nearly</w:t>
      </w:r>
      <w:r w:rsidR="00FB025B" w:rsidRPr="00FB025B">
        <w:t xml:space="preserve"> the opposite</w:t>
      </w:r>
      <w:r w:rsidR="00034960">
        <w:t>,</w:t>
      </w:r>
      <w:r w:rsidR="009D06B7">
        <w:t xml:space="preserve"> </w:t>
      </w:r>
      <w:r w:rsidR="00FB025B" w:rsidRPr="00FB025B">
        <w:t>due to lack of government and community response</w:t>
      </w:r>
      <w:r w:rsidR="009D06B7">
        <w:t xml:space="preserve"> and no action on </w:t>
      </w:r>
      <w:r w:rsidR="00FB025B" w:rsidRPr="00FB025B">
        <w:t>climate</w:t>
      </w:r>
      <w:r w:rsidR="00034960">
        <w:t xml:space="preserve"> </w:t>
      </w:r>
      <w:r w:rsidR="003055F0">
        <w:t>change drivers</w:t>
      </w:r>
      <w:r w:rsidR="00034960">
        <w:t xml:space="preserve"> </w:t>
      </w:r>
      <w:r w:rsidR="009D06B7">
        <w:t>that increase wildland fire risk</w:t>
      </w:r>
      <w:r w:rsidR="00FB025B" w:rsidRPr="00FB025B">
        <w:t>.</w:t>
      </w:r>
      <w:r w:rsidR="009D06B7">
        <w:t xml:space="preserve"> </w:t>
      </w:r>
      <w:r w:rsidR="004C5634">
        <w:t xml:space="preserve">The </w:t>
      </w:r>
      <w:r w:rsidR="00034960">
        <w:t>‘</w:t>
      </w:r>
      <w:r w:rsidR="004C5634">
        <w:t>best guess</w:t>
      </w:r>
      <w:r w:rsidR="00034960">
        <w:t>’</w:t>
      </w:r>
      <w:r w:rsidR="004C5634">
        <w:t xml:space="preserve"> pathway, named “The Fire Will Come”, indicates that some countries are currently on the pathway for less fire compared to other Arctic and Boreal sta</w:t>
      </w:r>
      <w:r w:rsidR="00744677">
        <w:t>tes but not a ‘no-fire’ future. For example, i</w:t>
      </w:r>
      <w:r w:rsidR="00FB025B" w:rsidRPr="00FB025B">
        <w:t>n the Nordic countries, human ignition sources</w:t>
      </w:r>
      <w:r w:rsidR="00744677">
        <w:t xml:space="preserve"> from </w:t>
      </w:r>
      <w:r w:rsidR="006210F4">
        <w:t xml:space="preserve">tourism, </w:t>
      </w:r>
      <w:r w:rsidR="00FB025B" w:rsidRPr="00FB025B">
        <w:t>timber</w:t>
      </w:r>
      <w:r w:rsidR="006210F4">
        <w:t xml:space="preserve"> and energy</w:t>
      </w:r>
      <w:r w:rsidR="00FB025B" w:rsidRPr="00FB025B">
        <w:t xml:space="preserve"> extraction, summer cottages, and expanding wildland-urban intermix due to exurban growth may increase. </w:t>
      </w:r>
      <w:r w:rsidR="006210F4">
        <w:t>In North America, these same risks will apply but also may see an</w:t>
      </w:r>
      <w:r w:rsidR="00FB025B" w:rsidRPr="00FB025B">
        <w:t xml:space="preserve"> expansion of agriculture </w:t>
      </w:r>
      <w:r w:rsidR="006210F4">
        <w:t xml:space="preserve">that </w:t>
      </w:r>
      <w:r w:rsidR="00FB025B" w:rsidRPr="00FB025B">
        <w:t xml:space="preserve">increases the likelihood of </w:t>
      </w:r>
      <w:r w:rsidR="00034960">
        <w:t>o</w:t>
      </w:r>
      <w:r w:rsidR="00FB025B" w:rsidRPr="00FB025B">
        <w:t xml:space="preserve">pen burning </w:t>
      </w:r>
      <w:r w:rsidR="00034960">
        <w:t>in</w:t>
      </w:r>
      <w:r w:rsidR="006210F4">
        <w:t xml:space="preserve"> croplands. </w:t>
      </w:r>
      <w:r w:rsidR="00FB025B" w:rsidRPr="00FB025B">
        <w:t>Drier fuel</w:t>
      </w:r>
      <w:r w:rsidR="006210F4">
        <w:t xml:space="preserve"> condition and extreme heat event</w:t>
      </w:r>
      <w:r w:rsidR="00FB025B" w:rsidRPr="00FB025B">
        <w:t xml:space="preserve">s due to climate change </w:t>
      </w:r>
      <w:r w:rsidR="0005373C" w:rsidRPr="00FB025B">
        <w:t>creat</w:t>
      </w:r>
      <w:r w:rsidR="0005373C">
        <w:t>e</w:t>
      </w:r>
      <w:r w:rsidR="00FB025B" w:rsidRPr="00FB025B">
        <w:t xml:space="preserve"> favorable conditions for extreme wildfires from any ignition source. Throughout the Arctic </w:t>
      </w:r>
      <w:r w:rsidR="006210F4">
        <w:t xml:space="preserve">and boreal </w:t>
      </w:r>
      <w:r w:rsidR="00FB025B" w:rsidRPr="00FB025B">
        <w:t>lightning is expected to increase, increasing the risk of tundra fire</w:t>
      </w:r>
      <w:r w:rsidR="0005373C">
        <w:t xml:space="preserve">s in addition to forest fires </w:t>
      </w:r>
      <w:r w:rsidR="00FB025B" w:rsidRPr="00FB025B">
        <w:t xml:space="preserve">in hard-to-reach locations </w:t>
      </w:r>
      <w:r w:rsidR="0005373C">
        <w:t xml:space="preserve">that are more difficult to coordinate and execute wildland firefighting. </w:t>
      </w:r>
      <w:r w:rsidR="003055F0">
        <w:t>To</w:t>
      </w:r>
      <w:r w:rsidR="0005373C">
        <w:t xml:space="preserve"> move the future Arctic fire </w:t>
      </w:r>
      <w:r w:rsidR="003055F0">
        <w:t>SSPs</w:t>
      </w:r>
      <w:r w:rsidR="0005373C">
        <w:t xml:space="preserve"> forward</w:t>
      </w:r>
      <w:r w:rsidR="004F2666">
        <w:t>, several short-term and long-term actions must be completed</w:t>
      </w:r>
      <w:r w:rsidR="00034960">
        <w:t>. Certain data needs are required, like a</w:t>
      </w:r>
      <w:r w:rsidR="004F2666">
        <w:t xml:space="preserve"> harmonized pan-Arctic and pan-boreal fuels geospatial product, </w:t>
      </w:r>
      <w:r w:rsidR="00034960">
        <w:t xml:space="preserve">while also a need to </w:t>
      </w:r>
      <w:r w:rsidR="004F2666">
        <w:t>refin</w:t>
      </w:r>
      <w:r w:rsidR="00034960">
        <w:t>e</w:t>
      </w:r>
      <w:r w:rsidR="004F2666">
        <w:t xml:space="preserve"> and socializ</w:t>
      </w:r>
      <w:r w:rsidR="00034960">
        <w:t>e</w:t>
      </w:r>
      <w:r w:rsidR="004F2666">
        <w:t xml:space="preserve"> current definitions of fire seasons and </w:t>
      </w:r>
      <w:r w:rsidR="00A721EB">
        <w:t xml:space="preserve">fire management – including developing an open-source system to track and share </w:t>
      </w:r>
      <w:r w:rsidR="003055F0">
        <w:t>innovation</w:t>
      </w:r>
      <w:r w:rsidR="00A721EB">
        <w:t>, mitigation, and adaptation strategies</w:t>
      </w:r>
      <w:r w:rsidR="00034960">
        <w:t xml:space="preserve"> across Arctic states. </w:t>
      </w:r>
    </w:p>
    <w:sectPr w:rsidR="007A23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76536A"/>
    <w:multiLevelType w:val="hybridMultilevel"/>
    <w:tmpl w:val="116010D8"/>
    <w:lvl w:ilvl="0" w:tplc="746014B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950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25B"/>
    <w:rsid w:val="00034960"/>
    <w:rsid w:val="0005373C"/>
    <w:rsid w:val="00056080"/>
    <w:rsid w:val="000935B4"/>
    <w:rsid w:val="000C7281"/>
    <w:rsid w:val="002013A8"/>
    <w:rsid w:val="002C0DFB"/>
    <w:rsid w:val="003055F0"/>
    <w:rsid w:val="00323944"/>
    <w:rsid w:val="004C5634"/>
    <w:rsid w:val="004F2666"/>
    <w:rsid w:val="006210F4"/>
    <w:rsid w:val="00665473"/>
    <w:rsid w:val="00744677"/>
    <w:rsid w:val="007A2355"/>
    <w:rsid w:val="0098786F"/>
    <w:rsid w:val="009D06B7"/>
    <w:rsid w:val="00A721EB"/>
    <w:rsid w:val="00C02D73"/>
    <w:rsid w:val="00DD13C5"/>
    <w:rsid w:val="00ED2A20"/>
    <w:rsid w:val="00FB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F895F"/>
  <w15:chartTrackingRefBased/>
  <w15:docId w15:val="{BCB74F2F-B2AB-4A5B-955A-12F1916BF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2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McCarty, Jessica (ARC-SGE)</dc:creator>
  <cp:keywords/>
  <dc:description/>
  <cp:lastModifiedBy>McCarty, Jessica (ARC-SGE)</cp:lastModifiedBy>
  <cp:revision>10</cp:revision>
  <dcterms:created xsi:type="dcterms:W3CDTF">2024-07-24T18:05:00Z</dcterms:created>
  <dcterms:modified xsi:type="dcterms:W3CDTF">2024-07-26T17:12:00Z</dcterms:modified>
</cp:coreProperties>
</file>