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C3101" w14:textId="2A22E802" w:rsidR="00A77831" w:rsidRDefault="006B4750" w:rsidP="00A77831">
      <w:pPr>
        <w:jc w:val="center"/>
        <w:rPr>
          <w:b/>
          <w:bCs/>
          <w:sz w:val="48"/>
          <w:szCs w:val="48"/>
        </w:rPr>
      </w:pPr>
      <w:r w:rsidRPr="0097689E">
        <w:rPr>
          <w:b/>
          <w:bCs/>
          <w:sz w:val="48"/>
          <w:szCs w:val="48"/>
        </w:rPr>
        <w:t>Assessment</w:t>
      </w:r>
      <w:r w:rsidR="00977CA3" w:rsidRPr="0097689E">
        <w:rPr>
          <w:b/>
          <w:bCs/>
          <w:sz w:val="48"/>
          <w:szCs w:val="48"/>
        </w:rPr>
        <w:t xml:space="preserve"> of</w:t>
      </w:r>
      <w:r w:rsidR="00555DF2" w:rsidRPr="009179BD">
        <w:rPr>
          <w:b/>
          <w:bCs/>
          <w:sz w:val="48"/>
          <w:szCs w:val="48"/>
        </w:rPr>
        <w:t xml:space="preserve"> </w:t>
      </w:r>
      <w:r w:rsidR="00A77831" w:rsidRPr="009179BD">
        <w:rPr>
          <w:b/>
          <w:bCs/>
          <w:sz w:val="48"/>
          <w:szCs w:val="48"/>
        </w:rPr>
        <w:t xml:space="preserve">a Surface </w:t>
      </w:r>
      <w:r w:rsidR="00D347C9">
        <w:rPr>
          <w:b/>
          <w:bCs/>
          <w:sz w:val="48"/>
          <w:szCs w:val="48"/>
        </w:rPr>
        <w:t>Propellant</w:t>
      </w:r>
      <w:r w:rsidR="00A77831" w:rsidRPr="0056190F">
        <w:rPr>
          <w:b/>
          <w:bCs/>
          <w:sz w:val="48"/>
          <w:szCs w:val="48"/>
        </w:rPr>
        <w:t xml:space="preserve"> Transportation System</w:t>
      </w:r>
      <w:r w:rsidR="00310FC3">
        <w:rPr>
          <w:b/>
          <w:bCs/>
          <w:sz w:val="48"/>
          <w:szCs w:val="48"/>
        </w:rPr>
        <w:t xml:space="preserve"> Concept</w:t>
      </w:r>
      <w:r w:rsidR="00A77831" w:rsidRPr="0056190F">
        <w:rPr>
          <w:b/>
          <w:bCs/>
          <w:sz w:val="48"/>
          <w:szCs w:val="48"/>
        </w:rPr>
        <w:t xml:space="preserve"> for Operations on Mars</w:t>
      </w:r>
    </w:p>
    <w:p w14:paraId="7CF3DBEC" w14:textId="77777777" w:rsidR="00A77831" w:rsidRPr="0056190F" w:rsidRDefault="00A77831" w:rsidP="00A77831">
      <w:pPr>
        <w:jc w:val="center"/>
        <w:rPr>
          <w:b/>
          <w:bCs/>
          <w:sz w:val="48"/>
          <w:szCs w:val="48"/>
        </w:rPr>
      </w:pPr>
    </w:p>
    <w:p w14:paraId="5728355D" w14:textId="77777777" w:rsidR="00BF0234" w:rsidRDefault="00BF0234" w:rsidP="00A77831">
      <w:pPr>
        <w:jc w:val="center"/>
        <w:rPr>
          <w:sz w:val="32"/>
          <w:szCs w:val="32"/>
        </w:rPr>
        <w:sectPr w:rsidR="00BF0234" w:rsidSect="00594FA6">
          <w:footerReference w:type="even" r:id="rId11"/>
          <w:footerReference w:type="default" r:id="rId12"/>
          <w:footnotePr>
            <w:numFmt w:val="chicago"/>
            <w:numRestart w:val="eachPage"/>
          </w:footnotePr>
          <w:type w:val="continuous"/>
          <w:pgSz w:w="12240" w:h="15840"/>
          <w:pgMar w:top="1440" w:right="1440" w:bottom="1440" w:left="1440" w:header="720" w:footer="576" w:gutter="0"/>
          <w:cols w:space="720"/>
        </w:sectPr>
      </w:pPr>
      <w:bookmarkStart w:id="0" w:name="_Hlk146097320"/>
    </w:p>
    <w:p w14:paraId="36CF3B41" w14:textId="77777777" w:rsidR="00C15760" w:rsidRPr="00D05344" w:rsidRDefault="00A77831" w:rsidP="00A77831">
      <w:pPr>
        <w:jc w:val="center"/>
        <w:rPr>
          <w:sz w:val="32"/>
          <w:szCs w:val="32"/>
        </w:rPr>
      </w:pPr>
      <w:r w:rsidRPr="00D05344">
        <w:rPr>
          <w:sz w:val="32"/>
          <w:szCs w:val="32"/>
        </w:rPr>
        <w:t>Jared F. Congiardo</w:t>
      </w:r>
      <w:bookmarkStart w:id="1" w:name="_Ref146096492"/>
      <w:r w:rsidRPr="00D05344">
        <w:rPr>
          <w:rStyle w:val="FootnoteReference"/>
          <w:sz w:val="32"/>
          <w:szCs w:val="32"/>
        </w:rPr>
        <w:footnoteReference w:id="2"/>
      </w:r>
      <w:bookmarkEnd w:id="1"/>
      <w:r w:rsidRPr="00D05344">
        <w:rPr>
          <w:sz w:val="32"/>
          <w:szCs w:val="32"/>
        </w:rPr>
        <w:t xml:space="preserve">, </w:t>
      </w:r>
      <w:r w:rsidR="007049BE" w:rsidRPr="00D05344">
        <w:rPr>
          <w:sz w:val="32"/>
          <w:szCs w:val="32"/>
        </w:rPr>
        <w:t>Mark E. Lewis</w:t>
      </w:r>
      <w:r w:rsidR="007049BE" w:rsidRPr="00D05344">
        <w:rPr>
          <w:rStyle w:val="FootnoteReference"/>
          <w:sz w:val="32"/>
          <w:szCs w:val="32"/>
        </w:rPr>
        <w:t xml:space="preserve"> </w:t>
      </w:r>
      <w:r w:rsidR="007049BE" w:rsidRPr="00D05344">
        <w:rPr>
          <w:rStyle w:val="FootnoteReference"/>
          <w:sz w:val="32"/>
          <w:szCs w:val="32"/>
        </w:rPr>
        <w:footnoteReference w:id="3"/>
      </w:r>
      <w:r w:rsidRPr="00D05344">
        <w:rPr>
          <w:sz w:val="32"/>
          <w:szCs w:val="32"/>
        </w:rPr>
        <w:t>, Carey M. McCleskey</w:t>
      </w:r>
      <w:r w:rsidR="007049BE" w:rsidRPr="00D05344">
        <w:rPr>
          <w:rStyle w:val="FootnoteReference"/>
          <w:sz w:val="32"/>
          <w:szCs w:val="32"/>
        </w:rPr>
        <w:footnoteReference w:id="4"/>
      </w:r>
      <w:r w:rsidRPr="00D05344">
        <w:rPr>
          <w:sz w:val="32"/>
          <w:szCs w:val="32"/>
        </w:rPr>
        <w:t xml:space="preserve">, </w:t>
      </w:r>
      <w:r w:rsidR="00C15760" w:rsidRPr="00D05344">
        <w:rPr>
          <w:sz w:val="32"/>
          <w:szCs w:val="32"/>
        </w:rPr>
        <w:t>Christopher T. Reeves</w:t>
      </w:r>
      <w:r w:rsidR="007049BE" w:rsidRPr="00D05344">
        <w:rPr>
          <w:rStyle w:val="FootnoteReference"/>
          <w:sz w:val="32"/>
          <w:szCs w:val="32"/>
        </w:rPr>
        <w:footnoteReference w:id="5"/>
      </w:r>
      <w:r w:rsidRPr="00D05344">
        <w:rPr>
          <w:sz w:val="32"/>
          <w:szCs w:val="32"/>
        </w:rPr>
        <w:t>,</w:t>
      </w:r>
      <w:r w:rsidR="00C15760" w:rsidRPr="00D05344">
        <w:rPr>
          <w:sz w:val="32"/>
          <w:szCs w:val="32"/>
        </w:rPr>
        <w:t xml:space="preserve"> Adam M. </w:t>
      </w:r>
      <w:proofErr w:type="spellStart"/>
      <w:r w:rsidR="00C15760" w:rsidRPr="00D05344">
        <w:rPr>
          <w:sz w:val="32"/>
          <w:szCs w:val="32"/>
        </w:rPr>
        <w:t>Swanger</w:t>
      </w:r>
      <w:proofErr w:type="spellEnd"/>
      <w:r w:rsidR="00C15760" w:rsidRPr="00D05344">
        <w:rPr>
          <w:sz w:val="32"/>
          <w:szCs w:val="32"/>
        </w:rPr>
        <w:t>,</w:t>
      </w:r>
      <w:r w:rsidRPr="00D05344">
        <w:rPr>
          <w:sz w:val="32"/>
          <w:szCs w:val="32"/>
        </w:rPr>
        <w:t xml:space="preserve"> Gabor Tamasy</w:t>
      </w:r>
      <w:r w:rsidR="00C21426" w:rsidRPr="00D05344">
        <w:rPr>
          <w:rStyle w:val="FootnoteReference"/>
          <w:sz w:val="32"/>
          <w:szCs w:val="32"/>
        </w:rPr>
        <w:footnoteReference w:id="6"/>
      </w:r>
    </w:p>
    <w:p w14:paraId="7D137394" w14:textId="558051CE" w:rsidR="00A77831" w:rsidRPr="00D05344" w:rsidRDefault="00A77831" w:rsidP="00A77831">
      <w:pPr>
        <w:jc w:val="center"/>
        <w:rPr>
          <w:i/>
          <w:sz w:val="24"/>
          <w:szCs w:val="24"/>
        </w:rPr>
      </w:pPr>
      <w:r w:rsidRPr="00D05344">
        <w:rPr>
          <w:sz w:val="32"/>
          <w:szCs w:val="32"/>
        </w:rPr>
        <w:t xml:space="preserve"> </w:t>
      </w:r>
      <w:r w:rsidRPr="00D05344">
        <w:rPr>
          <w:i/>
          <w:sz w:val="24"/>
          <w:szCs w:val="24"/>
        </w:rPr>
        <w:t>Kennedy Space Center, Merritt Island, Florida, 32899, USA</w:t>
      </w:r>
    </w:p>
    <w:p w14:paraId="2FD3C63F" w14:textId="77777777" w:rsidR="00A77831" w:rsidRPr="00D05344" w:rsidRDefault="00A77831" w:rsidP="00A77831">
      <w:pPr>
        <w:jc w:val="center"/>
        <w:rPr>
          <w:sz w:val="32"/>
          <w:szCs w:val="32"/>
        </w:rPr>
      </w:pPr>
    </w:p>
    <w:p w14:paraId="6E45EA53" w14:textId="48AF1AA2" w:rsidR="00A77831" w:rsidRPr="00D05344" w:rsidRDefault="00A77831" w:rsidP="00A77831">
      <w:pPr>
        <w:jc w:val="center"/>
        <w:rPr>
          <w:i/>
          <w:sz w:val="24"/>
          <w:szCs w:val="24"/>
        </w:rPr>
      </w:pPr>
      <w:r w:rsidRPr="00D05344">
        <w:rPr>
          <w:sz w:val="32"/>
          <w:szCs w:val="32"/>
        </w:rPr>
        <w:t>Paul Bielski</w:t>
      </w:r>
      <w:r w:rsidR="00AE70A2">
        <w:rPr>
          <w:rStyle w:val="FootnoteReference"/>
          <w:szCs w:val="32"/>
        </w:rPr>
        <w:footnoteReference w:id="7"/>
      </w:r>
      <w:r w:rsidR="008022CC" w:rsidRPr="00D05344">
        <w:rPr>
          <w:sz w:val="32"/>
          <w:szCs w:val="32"/>
        </w:rPr>
        <w:t xml:space="preserve">, Zu </w:t>
      </w:r>
      <w:proofErr w:type="spellStart"/>
      <w:r w:rsidR="008022CC" w:rsidRPr="00D05344">
        <w:rPr>
          <w:sz w:val="32"/>
          <w:szCs w:val="32"/>
        </w:rPr>
        <w:t>Qun</w:t>
      </w:r>
      <w:proofErr w:type="spellEnd"/>
      <w:r w:rsidR="008022CC" w:rsidRPr="00D05344">
        <w:rPr>
          <w:sz w:val="32"/>
          <w:szCs w:val="32"/>
        </w:rPr>
        <w:t xml:space="preserve"> Li, Paige A. Whittington</w:t>
      </w:r>
      <w:r w:rsidR="008022CC" w:rsidRPr="00D05344">
        <w:rPr>
          <w:rStyle w:val="FootnoteReference"/>
          <w:sz w:val="32"/>
          <w:szCs w:val="32"/>
        </w:rPr>
        <w:t xml:space="preserve"> </w:t>
      </w:r>
      <w:r w:rsidR="008022CC" w:rsidRPr="00D05344">
        <w:rPr>
          <w:rStyle w:val="FootnoteReference"/>
          <w:sz w:val="32"/>
          <w:szCs w:val="32"/>
        </w:rPr>
        <w:footnoteReference w:id="8"/>
      </w:r>
      <w:r w:rsidRPr="00D05344">
        <w:rPr>
          <w:sz w:val="32"/>
          <w:szCs w:val="32"/>
        </w:rPr>
        <w:t>, Collin W. Blake, Keaton C. Dodd</w:t>
      </w:r>
      <w:r w:rsidR="00993B1B" w:rsidRPr="00D05344">
        <w:rPr>
          <w:rStyle w:val="FootnoteReference"/>
          <w:sz w:val="32"/>
          <w:szCs w:val="32"/>
        </w:rPr>
        <w:footnoteReference w:id="9"/>
      </w:r>
      <w:r w:rsidRPr="00D05344">
        <w:rPr>
          <w:sz w:val="32"/>
          <w:szCs w:val="32"/>
        </w:rPr>
        <w:t>, Stephen J. Hoffman, Taylor Phillips-Hungerford</w:t>
      </w:r>
      <w:r w:rsidR="00993B1B" w:rsidRPr="00D05344">
        <w:rPr>
          <w:rStyle w:val="FootnoteReference"/>
          <w:sz w:val="32"/>
          <w:szCs w:val="32"/>
        </w:rPr>
        <w:footnoteReference w:id="10"/>
      </w:r>
      <w:r w:rsidRPr="00D05344">
        <w:rPr>
          <w:sz w:val="32"/>
          <w:szCs w:val="32"/>
        </w:rPr>
        <w:br/>
      </w:r>
      <w:r w:rsidRPr="00D05344">
        <w:rPr>
          <w:i/>
          <w:sz w:val="24"/>
          <w:szCs w:val="24"/>
        </w:rPr>
        <w:t>Johnson Space Center, Houston, Texas, 77058, USA</w:t>
      </w:r>
    </w:p>
    <w:p w14:paraId="441F26A1" w14:textId="77777777" w:rsidR="00A77831" w:rsidRPr="00D05344" w:rsidRDefault="00A77831" w:rsidP="00A77831">
      <w:pPr>
        <w:jc w:val="center"/>
        <w:rPr>
          <w:sz w:val="32"/>
          <w:szCs w:val="32"/>
        </w:rPr>
      </w:pPr>
    </w:p>
    <w:p w14:paraId="41C0FC64" w14:textId="4F4CC54B" w:rsidR="00E75C3B" w:rsidRPr="00937DD1" w:rsidRDefault="00A77831" w:rsidP="00E75C3B">
      <w:pPr>
        <w:jc w:val="center"/>
        <w:rPr>
          <w:i/>
          <w:sz w:val="24"/>
          <w:szCs w:val="24"/>
        </w:rPr>
      </w:pPr>
      <w:r w:rsidRPr="00D05344">
        <w:rPr>
          <w:sz w:val="32"/>
          <w:szCs w:val="32"/>
        </w:rPr>
        <w:t>Michael Chappell</w:t>
      </w:r>
      <w:r w:rsidR="00483FC3" w:rsidRPr="00D05344">
        <w:rPr>
          <w:rStyle w:val="FootnoteReference"/>
          <w:sz w:val="32"/>
          <w:szCs w:val="32"/>
        </w:rPr>
        <w:footnoteReference w:id="11"/>
      </w:r>
      <w:r w:rsidR="00C15760" w:rsidRPr="00D05344">
        <w:rPr>
          <w:sz w:val="32"/>
          <w:szCs w:val="32"/>
        </w:rPr>
        <w:t>, Andrew J. Choate</w:t>
      </w:r>
      <w:r w:rsidR="00143718">
        <w:rPr>
          <w:rStyle w:val="FootnoteReference"/>
          <w:szCs w:val="32"/>
        </w:rPr>
        <w:footnoteReference w:id="12"/>
      </w:r>
      <w:r w:rsidR="00C15760" w:rsidRPr="00D05344">
        <w:rPr>
          <w:sz w:val="32"/>
          <w:szCs w:val="32"/>
        </w:rPr>
        <w:t>, James E. Owens</w:t>
      </w:r>
      <w:r w:rsidR="00DC556C">
        <w:rPr>
          <w:rStyle w:val="FootnoteReference"/>
          <w:szCs w:val="32"/>
        </w:rPr>
        <w:footnoteReference w:id="13"/>
      </w:r>
      <w:r w:rsidRPr="00D05344">
        <w:rPr>
          <w:sz w:val="32"/>
          <w:szCs w:val="32"/>
        </w:rPr>
        <w:br/>
      </w:r>
      <w:r w:rsidRPr="00D05344">
        <w:rPr>
          <w:i/>
          <w:sz w:val="24"/>
          <w:szCs w:val="24"/>
        </w:rPr>
        <w:t>Marshall Space Flight Center, Huntsville, Alabama, 35812, USA</w:t>
      </w:r>
      <w:r w:rsidR="009370BA">
        <w:rPr>
          <w:i/>
          <w:sz w:val="24"/>
          <w:szCs w:val="24"/>
        </w:rPr>
        <w:br/>
      </w:r>
    </w:p>
    <w:bookmarkEnd w:id="0"/>
    <w:p w14:paraId="3C941531" w14:textId="77777777" w:rsidR="00BF0234" w:rsidRDefault="00BF0234" w:rsidP="009B0181">
      <w:pPr>
        <w:spacing w:before="480" w:after="480"/>
        <w:ind w:left="720" w:right="720" w:firstLine="288"/>
        <w:rPr>
          <w:b/>
        </w:rPr>
        <w:sectPr w:rsidR="00BF0234" w:rsidSect="00594FA6">
          <w:footnotePr>
            <w:numRestart w:val="eachSect"/>
          </w:footnotePr>
          <w:type w:val="continuous"/>
          <w:pgSz w:w="12240" w:h="15840"/>
          <w:pgMar w:top="1440" w:right="1440" w:bottom="1440" w:left="1440" w:header="720" w:footer="576" w:gutter="0"/>
          <w:cols w:space="720"/>
        </w:sectPr>
      </w:pPr>
    </w:p>
    <w:p w14:paraId="2C881093" w14:textId="69AABDEC" w:rsidR="009B0181" w:rsidRPr="00F565BA" w:rsidRDefault="005E77F2" w:rsidP="009B0181">
      <w:pPr>
        <w:spacing w:before="480" w:after="480"/>
        <w:ind w:left="720" w:right="720" w:firstLine="288"/>
        <w:rPr>
          <w:b/>
        </w:rPr>
      </w:pPr>
      <w:r>
        <w:rPr>
          <w:b/>
        </w:rPr>
        <w:t xml:space="preserve">NASA is working to define the architecture needed for a Mars exploration campaign. </w:t>
      </w:r>
      <w:r w:rsidR="00E63D28">
        <w:rPr>
          <w:b/>
        </w:rPr>
        <w:t>One potential architecture option</w:t>
      </w:r>
      <w:r>
        <w:rPr>
          <w:b/>
        </w:rPr>
        <w:t xml:space="preserve"> </w:t>
      </w:r>
      <w:r w:rsidR="00592918" w:rsidRPr="00592918">
        <w:rPr>
          <w:b/>
        </w:rPr>
        <w:t>allow</w:t>
      </w:r>
      <w:r w:rsidR="00E63D28">
        <w:rPr>
          <w:b/>
        </w:rPr>
        <w:t>s</w:t>
      </w:r>
      <w:r w:rsidR="00592918" w:rsidRPr="00592918">
        <w:rPr>
          <w:b/>
        </w:rPr>
        <w:t xml:space="preserve"> for </w:t>
      </w:r>
      <w:r w:rsidR="005841DA" w:rsidRPr="0097689E">
        <w:rPr>
          <w:b/>
        </w:rPr>
        <w:t>pre-deployment</w:t>
      </w:r>
      <w:r w:rsidR="005841DA">
        <w:rPr>
          <w:b/>
        </w:rPr>
        <w:t xml:space="preserve"> of essential cargo and equipment to support a crew landing, including the pre-positioning of a Mars Ascent Vehicle (MAV). </w:t>
      </w:r>
      <w:r w:rsidR="001E2B8D">
        <w:rPr>
          <w:b/>
        </w:rPr>
        <w:t>T</w:t>
      </w:r>
      <w:r w:rsidR="0090418A">
        <w:rPr>
          <w:b/>
        </w:rPr>
        <w:t xml:space="preserve">his MAV </w:t>
      </w:r>
      <w:r w:rsidR="00AA6465">
        <w:rPr>
          <w:b/>
        </w:rPr>
        <w:t>is likely to</w:t>
      </w:r>
      <w:r w:rsidR="0090418A">
        <w:rPr>
          <w:b/>
        </w:rPr>
        <w:t xml:space="preserve"> represent the largest </w:t>
      </w:r>
      <w:r w:rsidR="00B81878">
        <w:rPr>
          <w:b/>
        </w:rPr>
        <w:t>single</w:t>
      </w:r>
      <w:r w:rsidR="00AA6465">
        <w:rPr>
          <w:b/>
        </w:rPr>
        <w:t xml:space="preserve"> payload </w:t>
      </w:r>
      <w:r w:rsidR="001E2B8D">
        <w:rPr>
          <w:b/>
        </w:rPr>
        <w:t>that must be landed on the Mar</w:t>
      </w:r>
      <w:r w:rsidR="00E63D28">
        <w:rPr>
          <w:b/>
        </w:rPr>
        <w:t>tian</w:t>
      </w:r>
      <w:r w:rsidR="001E2B8D">
        <w:rPr>
          <w:b/>
        </w:rPr>
        <w:t xml:space="preserve"> surface</w:t>
      </w:r>
      <w:r w:rsidR="00041387">
        <w:rPr>
          <w:b/>
        </w:rPr>
        <w:t xml:space="preserve">. Its size would </w:t>
      </w:r>
      <w:r w:rsidR="00E56D12">
        <w:rPr>
          <w:b/>
        </w:rPr>
        <w:t xml:space="preserve">be influenced by the </w:t>
      </w:r>
      <w:r w:rsidR="00FD597E">
        <w:rPr>
          <w:b/>
        </w:rPr>
        <w:t xml:space="preserve">amount of mass </w:t>
      </w:r>
      <w:r w:rsidR="00D830D6">
        <w:rPr>
          <w:b/>
        </w:rPr>
        <w:t>that</w:t>
      </w:r>
      <w:r w:rsidR="00CA31B7">
        <w:rPr>
          <w:b/>
        </w:rPr>
        <w:t xml:space="preserve"> state-of-the-art</w:t>
      </w:r>
      <w:r w:rsidR="00D830D6">
        <w:rPr>
          <w:b/>
        </w:rPr>
        <w:t xml:space="preserve"> </w:t>
      </w:r>
      <w:r w:rsidR="00FF4680">
        <w:rPr>
          <w:b/>
        </w:rPr>
        <w:t xml:space="preserve">Entry, Descent, and Landing </w:t>
      </w:r>
      <w:r w:rsidR="007809CA">
        <w:rPr>
          <w:b/>
        </w:rPr>
        <w:t xml:space="preserve">(EDL) </w:t>
      </w:r>
      <w:r w:rsidR="00D830D6">
        <w:rPr>
          <w:b/>
        </w:rPr>
        <w:t xml:space="preserve">systems would be capable of </w:t>
      </w:r>
      <w:r w:rsidR="00BA0F5D">
        <w:rPr>
          <w:b/>
        </w:rPr>
        <w:t xml:space="preserve">placing on </w:t>
      </w:r>
      <w:r w:rsidR="00CA31B7">
        <w:rPr>
          <w:b/>
        </w:rPr>
        <w:t>Mars.</w:t>
      </w:r>
      <w:r w:rsidR="001E2B8D">
        <w:rPr>
          <w:b/>
        </w:rPr>
        <w:t xml:space="preserve"> </w:t>
      </w:r>
      <w:r w:rsidR="004E0859">
        <w:rPr>
          <w:b/>
        </w:rPr>
        <w:t xml:space="preserve">One possible method of increasing the </w:t>
      </w:r>
      <w:r w:rsidR="001C05E7">
        <w:rPr>
          <w:b/>
        </w:rPr>
        <w:t xml:space="preserve">usable </w:t>
      </w:r>
      <w:r w:rsidR="004E0859">
        <w:rPr>
          <w:b/>
        </w:rPr>
        <w:t xml:space="preserve">size of </w:t>
      </w:r>
      <w:r w:rsidR="007809CA">
        <w:rPr>
          <w:b/>
        </w:rPr>
        <w:t xml:space="preserve">the MAV </w:t>
      </w:r>
      <w:r w:rsidR="001C05E7">
        <w:rPr>
          <w:b/>
        </w:rPr>
        <w:t>without exceeding available EDL capabilities is to land the MAV without</w:t>
      </w:r>
      <w:r w:rsidR="00E63D28">
        <w:rPr>
          <w:b/>
        </w:rPr>
        <w:t xml:space="preserve"> its</w:t>
      </w:r>
      <w:r w:rsidR="001C05E7">
        <w:rPr>
          <w:b/>
        </w:rPr>
        <w:t xml:space="preserve"> </w:t>
      </w:r>
      <w:r w:rsidR="000A7ABC">
        <w:rPr>
          <w:b/>
        </w:rPr>
        <w:t>ascent propellant on board.</w:t>
      </w:r>
      <w:r w:rsidR="0034408F">
        <w:rPr>
          <w:b/>
        </w:rPr>
        <w:t xml:space="preserve"> </w:t>
      </w:r>
      <w:r w:rsidR="0034408F" w:rsidRPr="007F06DC">
        <w:rPr>
          <w:b/>
        </w:rPr>
        <w:t xml:space="preserve">Following such a </w:t>
      </w:r>
      <w:r w:rsidR="00BC124A" w:rsidRPr="007F06DC">
        <w:rPr>
          <w:b/>
        </w:rPr>
        <w:t>method</w:t>
      </w:r>
      <w:r w:rsidR="0034408F" w:rsidRPr="007F06DC">
        <w:rPr>
          <w:b/>
        </w:rPr>
        <w:t xml:space="preserve"> </w:t>
      </w:r>
      <w:r w:rsidR="00533262">
        <w:rPr>
          <w:b/>
        </w:rPr>
        <w:t>may</w:t>
      </w:r>
      <w:r w:rsidR="0034408F" w:rsidRPr="007F06DC">
        <w:rPr>
          <w:b/>
        </w:rPr>
        <w:t xml:space="preserve"> </w:t>
      </w:r>
      <w:r w:rsidR="00203663" w:rsidRPr="007F06DC">
        <w:rPr>
          <w:b/>
        </w:rPr>
        <w:t xml:space="preserve">necessitate </w:t>
      </w:r>
      <w:r w:rsidR="005841DA" w:rsidRPr="0097689E">
        <w:rPr>
          <w:b/>
        </w:rPr>
        <w:t>a strategy</w:t>
      </w:r>
      <w:r w:rsidR="005841DA">
        <w:rPr>
          <w:b/>
        </w:rPr>
        <w:t xml:space="preserve"> to acquire sufficient ascent propellant to allow a crew to safely depart the Martian surface. </w:t>
      </w:r>
      <w:r w:rsidR="009B0181">
        <w:rPr>
          <w:b/>
        </w:rPr>
        <w:t xml:space="preserve">This paper </w:t>
      </w:r>
      <w:r w:rsidR="004307E6">
        <w:rPr>
          <w:b/>
        </w:rPr>
        <w:t>describes</w:t>
      </w:r>
      <w:r w:rsidR="00062FF5">
        <w:rPr>
          <w:b/>
        </w:rPr>
        <w:t xml:space="preserve"> a</w:t>
      </w:r>
      <w:r w:rsidR="00371982">
        <w:rPr>
          <w:b/>
        </w:rPr>
        <w:t xml:space="preserve"> </w:t>
      </w:r>
      <w:r w:rsidR="00555DF2">
        <w:rPr>
          <w:b/>
        </w:rPr>
        <w:t>conceptual</w:t>
      </w:r>
      <w:r w:rsidR="00371982">
        <w:rPr>
          <w:b/>
        </w:rPr>
        <w:t xml:space="preserve"> return propellant strategy </w:t>
      </w:r>
      <w:r w:rsidR="007F06DC">
        <w:rPr>
          <w:b/>
        </w:rPr>
        <w:t>that uses</w:t>
      </w:r>
      <w:r w:rsidR="00584003">
        <w:rPr>
          <w:b/>
        </w:rPr>
        <w:t xml:space="preserve"> </w:t>
      </w:r>
      <w:r w:rsidR="009B0181">
        <w:rPr>
          <w:b/>
        </w:rPr>
        <w:t>a liquid transportation skid</w:t>
      </w:r>
      <w:r w:rsidR="00786883">
        <w:rPr>
          <w:b/>
        </w:rPr>
        <w:t xml:space="preserve">, or </w:t>
      </w:r>
      <w:r w:rsidR="009B0181">
        <w:rPr>
          <w:b/>
        </w:rPr>
        <w:t>pallet</w:t>
      </w:r>
      <w:r w:rsidR="00786883">
        <w:rPr>
          <w:b/>
        </w:rPr>
        <w:t>,</w:t>
      </w:r>
      <w:r w:rsidR="009B0181">
        <w:rPr>
          <w:b/>
        </w:rPr>
        <w:t xml:space="preserve"> to </w:t>
      </w:r>
      <w:r w:rsidR="00786883">
        <w:rPr>
          <w:b/>
        </w:rPr>
        <w:t xml:space="preserve">be used in conjunction with a rover mobility system to transfer </w:t>
      </w:r>
      <w:r w:rsidR="00D347C9">
        <w:rPr>
          <w:b/>
        </w:rPr>
        <w:t>cryogenic propellant, consisting of oxygen and methane,</w:t>
      </w:r>
      <w:r w:rsidR="00786883">
        <w:rPr>
          <w:b/>
        </w:rPr>
        <w:t xml:space="preserve"> across the Martian surface </w:t>
      </w:r>
      <w:r w:rsidR="00786883">
        <w:rPr>
          <w:b/>
        </w:rPr>
        <w:lastRenderedPageBreak/>
        <w:t xml:space="preserve">from a </w:t>
      </w:r>
      <w:r w:rsidR="00D347C9">
        <w:rPr>
          <w:b/>
        </w:rPr>
        <w:t>delivery lander to the MAV</w:t>
      </w:r>
      <w:r w:rsidR="00786883">
        <w:rPr>
          <w:b/>
        </w:rPr>
        <w:t xml:space="preserve"> to enable </w:t>
      </w:r>
      <w:r w:rsidR="00D347C9">
        <w:rPr>
          <w:b/>
        </w:rPr>
        <w:t xml:space="preserve">its </w:t>
      </w:r>
      <w:r w:rsidR="00786883">
        <w:rPr>
          <w:b/>
        </w:rPr>
        <w:t xml:space="preserve">launch. Design considerations, concept of operations, and rover energetics will be discussed in this paper. </w:t>
      </w:r>
    </w:p>
    <w:p w14:paraId="7F383452"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p>
    <w:p w14:paraId="2A3C29CC" w14:textId="0EFE96F0" w:rsidR="00F565BA" w:rsidRDefault="00786883" w:rsidP="00F565BA">
      <w:pPr>
        <w:widowControl w:val="0"/>
        <w:tabs>
          <w:tab w:val="left" w:pos="864"/>
          <w:tab w:val="left" w:pos="1152"/>
        </w:tabs>
      </w:pPr>
      <w:r>
        <w:rPr>
          <w:i/>
        </w:rPr>
        <w:t>MAV</w:t>
      </w:r>
      <w:r w:rsidR="00F565BA" w:rsidRPr="00F565BA">
        <w:tab/>
        <w:t>=</w:t>
      </w:r>
      <w:r w:rsidR="00F565BA" w:rsidRPr="00F565BA">
        <w:tab/>
      </w:r>
      <w:r>
        <w:t>Mars Ascent Vehicle</w:t>
      </w:r>
    </w:p>
    <w:p w14:paraId="0B56F5A2" w14:textId="227F48EB" w:rsidR="007F06DC" w:rsidRPr="007F06DC" w:rsidRDefault="007F06DC" w:rsidP="00F565BA">
      <w:pPr>
        <w:widowControl w:val="0"/>
        <w:tabs>
          <w:tab w:val="left" w:pos="864"/>
          <w:tab w:val="left" w:pos="1152"/>
        </w:tabs>
      </w:pPr>
      <w:r>
        <w:rPr>
          <w:i/>
          <w:iCs/>
        </w:rPr>
        <w:t>EDL</w:t>
      </w:r>
      <w:r>
        <w:rPr>
          <w:i/>
          <w:iCs/>
        </w:rPr>
        <w:tab/>
        <w:t>=</w:t>
      </w:r>
      <w:r>
        <w:rPr>
          <w:i/>
          <w:iCs/>
        </w:rPr>
        <w:tab/>
      </w:r>
      <w:r>
        <w:t>Entry, Descent, and Landing</w:t>
      </w:r>
    </w:p>
    <w:p w14:paraId="611C4243" w14:textId="39FA43E7" w:rsidR="00F565BA" w:rsidRDefault="00786883" w:rsidP="00F565BA">
      <w:pPr>
        <w:widowControl w:val="0"/>
        <w:tabs>
          <w:tab w:val="left" w:pos="864"/>
          <w:tab w:val="left" w:pos="1152"/>
        </w:tabs>
      </w:pPr>
      <w:r>
        <w:rPr>
          <w:i/>
        </w:rPr>
        <w:t>ISRU</w:t>
      </w:r>
      <w:r w:rsidR="00F565BA" w:rsidRPr="00F565BA">
        <w:rPr>
          <w:i/>
        </w:rPr>
        <w:tab/>
      </w:r>
      <w:r w:rsidR="00F565BA" w:rsidRPr="00F565BA">
        <w:t>=</w:t>
      </w:r>
      <w:r w:rsidR="00F565BA" w:rsidRPr="00F565BA">
        <w:tab/>
      </w:r>
      <w:r>
        <w:t>In-situ Resource Utilization</w:t>
      </w:r>
    </w:p>
    <w:p w14:paraId="510BBECC" w14:textId="234961A0" w:rsidR="00F84872" w:rsidRDefault="00F84872" w:rsidP="00F565BA">
      <w:pPr>
        <w:widowControl w:val="0"/>
        <w:tabs>
          <w:tab w:val="left" w:pos="864"/>
          <w:tab w:val="left" w:pos="1152"/>
        </w:tabs>
      </w:pPr>
      <w:r w:rsidRPr="00F84872">
        <w:rPr>
          <w:i/>
          <w:iCs/>
        </w:rPr>
        <w:t>CO2</w:t>
      </w:r>
      <w:r>
        <w:rPr>
          <w:i/>
          <w:iCs/>
        </w:rPr>
        <w:tab/>
      </w:r>
      <w:r>
        <w:t>=</w:t>
      </w:r>
      <w:r>
        <w:tab/>
      </w:r>
      <w:r w:rsidR="0044417D">
        <w:t>C</w:t>
      </w:r>
      <w:r>
        <w:t xml:space="preserve">arbon </w:t>
      </w:r>
      <w:r w:rsidR="0044417D">
        <w:t>D</w:t>
      </w:r>
      <w:r>
        <w:t>ioxide</w:t>
      </w:r>
    </w:p>
    <w:p w14:paraId="6B49FA13" w14:textId="65F42BE1" w:rsidR="00135E4C" w:rsidRDefault="00135E4C" w:rsidP="00F565BA">
      <w:pPr>
        <w:widowControl w:val="0"/>
        <w:tabs>
          <w:tab w:val="left" w:pos="864"/>
          <w:tab w:val="left" w:pos="1152"/>
        </w:tabs>
      </w:pPr>
      <w:r>
        <w:rPr>
          <w:i/>
          <w:iCs/>
        </w:rPr>
        <w:t>MALV</w:t>
      </w:r>
      <w:r>
        <w:rPr>
          <w:i/>
          <w:iCs/>
        </w:rPr>
        <w:tab/>
      </w:r>
      <w:r>
        <w:t>=</w:t>
      </w:r>
      <w:r>
        <w:tab/>
        <w:t>Mars Ascent and Landing Vehicle</w:t>
      </w:r>
    </w:p>
    <w:p w14:paraId="5AE899F4" w14:textId="5B532A49" w:rsidR="00F71E57" w:rsidRDefault="00F71E57" w:rsidP="00F565BA">
      <w:pPr>
        <w:widowControl w:val="0"/>
        <w:tabs>
          <w:tab w:val="left" w:pos="864"/>
          <w:tab w:val="left" w:pos="1152"/>
        </w:tabs>
      </w:pPr>
      <w:r>
        <w:rPr>
          <w:i/>
          <w:iCs/>
        </w:rPr>
        <w:t>HMA</w:t>
      </w:r>
      <w:r>
        <w:rPr>
          <w:i/>
          <w:iCs/>
        </w:rPr>
        <w:tab/>
        <w:t>=</w:t>
      </w:r>
      <w:r>
        <w:tab/>
        <w:t>Hose Management Assembly</w:t>
      </w:r>
    </w:p>
    <w:p w14:paraId="208A15F4" w14:textId="0B539F32" w:rsidR="007F2443" w:rsidRDefault="007F2443" w:rsidP="00F565BA">
      <w:pPr>
        <w:widowControl w:val="0"/>
        <w:tabs>
          <w:tab w:val="left" w:pos="864"/>
          <w:tab w:val="left" w:pos="1152"/>
        </w:tabs>
      </w:pPr>
      <w:r>
        <w:rPr>
          <w:i/>
          <w:iCs/>
        </w:rPr>
        <w:t>FSP</w:t>
      </w:r>
      <w:r>
        <w:rPr>
          <w:i/>
          <w:iCs/>
        </w:rPr>
        <w:tab/>
      </w:r>
      <w:r>
        <w:t>=</w:t>
      </w:r>
      <w:r>
        <w:tab/>
        <w:t>Fission Surface Power</w:t>
      </w:r>
    </w:p>
    <w:p w14:paraId="72892C62" w14:textId="236F7FCF" w:rsidR="005A7A8E" w:rsidRDefault="005A7A8E" w:rsidP="00F565BA">
      <w:pPr>
        <w:widowControl w:val="0"/>
        <w:tabs>
          <w:tab w:val="left" w:pos="864"/>
          <w:tab w:val="left" w:pos="1152"/>
        </w:tabs>
      </w:pPr>
      <w:r>
        <w:rPr>
          <w:i/>
          <w:iCs/>
        </w:rPr>
        <w:t>DTAU</w:t>
      </w:r>
      <w:r>
        <w:rPr>
          <w:i/>
          <w:iCs/>
        </w:rPr>
        <w:tab/>
        <w:t>=</w:t>
      </w:r>
      <w:r>
        <w:rPr>
          <w:i/>
          <w:iCs/>
        </w:rPr>
        <w:tab/>
      </w:r>
      <w:r>
        <w:t>Dust Tolerant Automated Umbilical</w:t>
      </w:r>
    </w:p>
    <w:p w14:paraId="6251BBEE" w14:textId="0BB24E8B" w:rsidR="00D131D4" w:rsidRDefault="00D131D4" w:rsidP="00F565BA">
      <w:pPr>
        <w:widowControl w:val="0"/>
        <w:tabs>
          <w:tab w:val="left" w:pos="864"/>
          <w:tab w:val="left" w:pos="1152"/>
        </w:tabs>
      </w:pPr>
      <w:r>
        <w:rPr>
          <w:i/>
          <w:iCs/>
        </w:rPr>
        <w:t>QD</w:t>
      </w:r>
      <w:r>
        <w:rPr>
          <w:i/>
          <w:iCs/>
        </w:rPr>
        <w:tab/>
        <w:t>=</w:t>
      </w:r>
      <w:r>
        <w:rPr>
          <w:i/>
          <w:iCs/>
        </w:rPr>
        <w:tab/>
      </w:r>
      <w:r>
        <w:t>Quick Disconnect</w:t>
      </w:r>
    </w:p>
    <w:p w14:paraId="286AD9F3" w14:textId="05E0E48E" w:rsidR="00D131D4" w:rsidRDefault="00AD2064" w:rsidP="00F565BA">
      <w:pPr>
        <w:widowControl w:val="0"/>
        <w:tabs>
          <w:tab w:val="left" w:pos="864"/>
          <w:tab w:val="left" w:pos="1152"/>
        </w:tabs>
      </w:pPr>
      <w:r>
        <w:rPr>
          <w:i/>
          <w:iCs/>
        </w:rPr>
        <w:t>HSA</w:t>
      </w:r>
      <w:r>
        <w:rPr>
          <w:i/>
          <w:iCs/>
        </w:rPr>
        <w:tab/>
        <w:t>=</w:t>
      </w:r>
      <w:r>
        <w:tab/>
        <w:t>Hose Subassembly</w:t>
      </w:r>
    </w:p>
    <w:p w14:paraId="4204300A" w14:textId="48129F57" w:rsidR="00AD2064" w:rsidRDefault="00AD2064" w:rsidP="00F565BA">
      <w:pPr>
        <w:widowControl w:val="0"/>
        <w:tabs>
          <w:tab w:val="left" w:pos="864"/>
          <w:tab w:val="left" w:pos="1152"/>
        </w:tabs>
      </w:pPr>
      <w:r w:rsidRPr="00937DD1">
        <w:rPr>
          <w:i/>
          <w:iCs/>
        </w:rPr>
        <w:t>RDSA</w:t>
      </w:r>
      <w:r>
        <w:rPr>
          <w:i/>
          <w:iCs/>
        </w:rPr>
        <w:tab/>
      </w:r>
      <w:r w:rsidR="00B80215">
        <w:rPr>
          <w:i/>
          <w:iCs/>
        </w:rPr>
        <w:t>=</w:t>
      </w:r>
      <w:r w:rsidR="00B80215">
        <w:rPr>
          <w:i/>
          <w:iCs/>
        </w:rPr>
        <w:tab/>
      </w:r>
      <w:r w:rsidR="00B80215">
        <w:t>Roller Drive Subassembly</w:t>
      </w:r>
    </w:p>
    <w:p w14:paraId="3D1E3BFC" w14:textId="70A438AA" w:rsidR="00B80215" w:rsidRDefault="00B80215" w:rsidP="00F565BA">
      <w:pPr>
        <w:widowControl w:val="0"/>
        <w:tabs>
          <w:tab w:val="left" w:pos="864"/>
          <w:tab w:val="left" w:pos="1152"/>
        </w:tabs>
      </w:pPr>
      <w:r>
        <w:rPr>
          <w:i/>
          <w:iCs/>
        </w:rPr>
        <w:t>MLI</w:t>
      </w:r>
      <w:r>
        <w:rPr>
          <w:i/>
          <w:iCs/>
        </w:rPr>
        <w:tab/>
        <w:t>=</w:t>
      </w:r>
      <w:r>
        <w:rPr>
          <w:i/>
          <w:iCs/>
        </w:rPr>
        <w:tab/>
      </w:r>
      <w:r>
        <w:t>Multi-Layer Insulation</w:t>
      </w:r>
    </w:p>
    <w:p w14:paraId="2BC8AC0F" w14:textId="77777777" w:rsidR="003E5554" w:rsidRPr="00B50132" w:rsidRDefault="003E5554" w:rsidP="003E5554">
      <w:pPr>
        <w:widowControl w:val="0"/>
        <w:tabs>
          <w:tab w:val="left" w:pos="864"/>
          <w:tab w:val="left" w:pos="1152"/>
        </w:tabs>
      </w:pPr>
      <w:proofErr w:type="spellStart"/>
      <w:r w:rsidRPr="00F140F1">
        <w:rPr>
          <w:i/>
          <w:iCs/>
        </w:rPr>
        <w:t>IPEx</w:t>
      </w:r>
      <w:proofErr w:type="spellEnd"/>
      <w:r>
        <w:rPr>
          <w:i/>
          <w:iCs/>
        </w:rPr>
        <w:tab/>
        <w:t>=</w:t>
      </w:r>
      <w:r>
        <w:tab/>
        <w:t>ISRU Pilot Excavator</w:t>
      </w:r>
    </w:p>
    <w:p w14:paraId="2C9D4CF6" w14:textId="7323258E" w:rsidR="00F262F9" w:rsidRDefault="00F262F9" w:rsidP="00F565BA">
      <w:pPr>
        <w:widowControl w:val="0"/>
        <w:tabs>
          <w:tab w:val="left" w:pos="864"/>
          <w:tab w:val="left" w:pos="1152"/>
        </w:tabs>
      </w:pPr>
      <w:r>
        <w:rPr>
          <w:i/>
          <w:iCs/>
        </w:rPr>
        <w:t>SBC</w:t>
      </w:r>
      <w:r>
        <w:rPr>
          <w:i/>
          <w:iCs/>
        </w:rPr>
        <w:tab/>
        <w:t>=</w:t>
      </w:r>
      <w:r>
        <w:rPr>
          <w:i/>
          <w:iCs/>
        </w:rPr>
        <w:tab/>
      </w:r>
      <w:r>
        <w:t>Single Board Computer</w:t>
      </w:r>
    </w:p>
    <w:p w14:paraId="26649F9D" w14:textId="6B92B43B" w:rsidR="004A133B" w:rsidRPr="004A133B" w:rsidRDefault="004A133B" w:rsidP="00F565BA">
      <w:pPr>
        <w:widowControl w:val="0"/>
        <w:tabs>
          <w:tab w:val="left" w:pos="864"/>
          <w:tab w:val="left" w:pos="1152"/>
        </w:tabs>
      </w:pPr>
      <w:r>
        <w:rPr>
          <w:i/>
          <w:iCs/>
        </w:rPr>
        <w:t>UHF</w:t>
      </w:r>
      <w:r>
        <w:rPr>
          <w:i/>
          <w:iCs/>
        </w:rPr>
        <w:tab/>
        <w:t>=</w:t>
      </w:r>
      <w:r>
        <w:rPr>
          <w:i/>
          <w:iCs/>
        </w:rPr>
        <w:tab/>
      </w:r>
      <w:r>
        <w:t>Ultra High Frequency</w:t>
      </w:r>
    </w:p>
    <w:p w14:paraId="7EA5F558" w14:textId="2EEB4EA9" w:rsidR="006B0269" w:rsidRDefault="006B0269" w:rsidP="00F565BA">
      <w:pPr>
        <w:widowControl w:val="0"/>
        <w:tabs>
          <w:tab w:val="left" w:pos="864"/>
          <w:tab w:val="left" w:pos="1152"/>
        </w:tabs>
      </w:pPr>
      <w:r>
        <w:rPr>
          <w:i/>
          <w:iCs/>
        </w:rPr>
        <w:t>I/O</w:t>
      </w:r>
      <w:r>
        <w:rPr>
          <w:i/>
          <w:iCs/>
        </w:rPr>
        <w:tab/>
      </w:r>
      <w:r w:rsidR="00AC6108">
        <w:rPr>
          <w:i/>
          <w:iCs/>
        </w:rPr>
        <w:t>=</w:t>
      </w:r>
      <w:r w:rsidR="00AC6108">
        <w:rPr>
          <w:i/>
          <w:iCs/>
        </w:rPr>
        <w:tab/>
      </w:r>
      <w:r w:rsidR="00AC6108">
        <w:t>Input/Output</w:t>
      </w:r>
    </w:p>
    <w:p w14:paraId="52C7E2D2" w14:textId="478D1470" w:rsidR="00C8538A" w:rsidRDefault="00C8538A" w:rsidP="00F565BA">
      <w:pPr>
        <w:widowControl w:val="0"/>
        <w:tabs>
          <w:tab w:val="left" w:pos="864"/>
          <w:tab w:val="left" w:pos="1152"/>
        </w:tabs>
      </w:pPr>
      <w:r>
        <w:rPr>
          <w:i/>
          <w:iCs/>
        </w:rPr>
        <w:t>LED</w:t>
      </w:r>
      <w:r>
        <w:rPr>
          <w:i/>
          <w:iCs/>
        </w:rPr>
        <w:tab/>
        <w:t>=</w:t>
      </w:r>
      <w:r>
        <w:rPr>
          <w:i/>
          <w:iCs/>
        </w:rPr>
        <w:tab/>
      </w:r>
      <w:r>
        <w:t>Light Emitting Diode</w:t>
      </w:r>
    </w:p>
    <w:p w14:paraId="486D8235" w14:textId="477240C9" w:rsidR="00C8538A" w:rsidRDefault="00C8538A" w:rsidP="00F565BA">
      <w:pPr>
        <w:widowControl w:val="0"/>
        <w:tabs>
          <w:tab w:val="left" w:pos="864"/>
          <w:tab w:val="left" w:pos="1152"/>
        </w:tabs>
      </w:pPr>
      <w:r>
        <w:rPr>
          <w:i/>
          <w:iCs/>
        </w:rPr>
        <w:t>TIR</w:t>
      </w:r>
      <w:r>
        <w:rPr>
          <w:i/>
          <w:iCs/>
        </w:rPr>
        <w:tab/>
        <w:t>=</w:t>
      </w:r>
      <w:r>
        <w:rPr>
          <w:i/>
          <w:iCs/>
        </w:rPr>
        <w:tab/>
      </w:r>
      <w:r>
        <w:t>Total Internal Reflector</w:t>
      </w:r>
    </w:p>
    <w:p w14:paraId="68EA9C28" w14:textId="49C3B0BC" w:rsidR="003A6FDA" w:rsidRDefault="003A6FDA" w:rsidP="00F565BA">
      <w:pPr>
        <w:widowControl w:val="0"/>
        <w:tabs>
          <w:tab w:val="left" w:pos="864"/>
          <w:tab w:val="left" w:pos="1152"/>
        </w:tabs>
      </w:pPr>
      <w:r>
        <w:rPr>
          <w:i/>
          <w:iCs/>
        </w:rPr>
        <w:t>EDS</w:t>
      </w:r>
      <w:r>
        <w:rPr>
          <w:i/>
          <w:iCs/>
        </w:rPr>
        <w:tab/>
        <w:t>=</w:t>
      </w:r>
      <w:r>
        <w:rPr>
          <w:i/>
          <w:iCs/>
        </w:rPr>
        <w:tab/>
      </w:r>
      <w:r>
        <w:t>Electrostatic Dust Shield</w:t>
      </w:r>
    </w:p>
    <w:p w14:paraId="3716DE88" w14:textId="5132F8E9" w:rsidR="00777AAD" w:rsidRPr="00777AAD" w:rsidRDefault="00777AAD" w:rsidP="00F565BA">
      <w:pPr>
        <w:widowControl w:val="0"/>
        <w:tabs>
          <w:tab w:val="left" w:pos="864"/>
          <w:tab w:val="left" w:pos="1152"/>
        </w:tabs>
      </w:pPr>
      <w:r>
        <w:rPr>
          <w:i/>
          <w:iCs/>
        </w:rPr>
        <w:t>MT</w:t>
      </w:r>
      <w:r>
        <w:rPr>
          <w:i/>
          <w:iCs/>
        </w:rPr>
        <w:tab/>
        <w:t>=</w:t>
      </w:r>
      <w:r>
        <w:rPr>
          <w:i/>
          <w:iCs/>
        </w:rPr>
        <w:tab/>
      </w:r>
      <w:r>
        <w:t>Mobility Transport</w:t>
      </w:r>
    </w:p>
    <w:p w14:paraId="3E2685C0"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6EB6C9BB" w14:textId="2C78C356" w:rsidR="002514DE" w:rsidRPr="0015250E" w:rsidRDefault="002514DE" w:rsidP="002514DE">
      <w:pPr>
        <w:pStyle w:val="CEC-ICMCBody"/>
        <w:ind w:firstLine="288"/>
        <w:rPr>
          <w:sz w:val="20"/>
          <w:szCs w:val="20"/>
        </w:rPr>
      </w:pPr>
      <w:r w:rsidRPr="0015250E">
        <w:rPr>
          <w:sz w:val="20"/>
          <w:szCs w:val="20"/>
        </w:rPr>
        <w:t xml:space="preserve">NASA is working to define architecture </w:t>
      </w:r>
      <w:r w:rsidR="00AE5E9C">
        <w:rPr>
          <w:sz w:val="20"/>
          <w:szCs w:val="20"/>
        </w:rPr>
        <w:t>areas</w:t>
      </w:r>
      <w:r w:rsidR="00AE5E9C" w:rsidRPr="0015250E">
        <w:rPr>
          <w:sz w:val="20"/>
          <w:szCs w:val="20"/>
        </w:rPr>
        <w:t xml:space="preserve"> </w:t>
      </w:r>
      <w:r w:rsidRPr="0015250E">
        <w:rPr>
          <w:sz w:val="20"/>
          <w:szCs w:val="20"/>
        </w:rPr>
        <w:t xml:space="preserve">that require development </w:t>
      </w:r>
      <w:proofErr w:type="gramStart"/>
      <w:r w:rsidRPr="0015250E">
        <w:rPr>
          <w:sz w:val="20"/>
          <w:szCs w:val="20"/>
        </w:rPr>
        <w:t>in order to</w:t>
      </w:r>
      <w:proofErr w:type="gramEnd"/>
      <w:r w:rsidRPr="0015250E">
        <w:rPr>
          <w:sz w:val="20"/>
          <w:szCs w:val="20"/>
        </w:rPr>
        <w:t xml:space="preserve"> facilitate </w:t>
      </w:r>
      <w:r w:rsidR="00B84421">
        <w:rPr>
          <w:sz w:val="20"/>
          <w:szCs w:val="20"/>
        </w:rPr>
        <w:t xml:space="preserve">decisions related to </w:t>
      </w:r>
      <w:r w:rsidRPr="0015250E">
        <w:rPr>
          <w:sz w:val="20"/>
          <w:szCs w:val="20"/>
        </w:rPr>
        <w:t xml:space="preserve">human deep-space exploration of and Mars. </w:t>
      </w:r>
      <w:bookmarkStart w:id="2" w:name="_Hlk146099408"/>
      <w:r w:rsidR="00E63D28">
        <w:rPr>
          <w:sz w:val="20"/>
          <w:szCs w:val="20"/>
        </w:rPr>
        <w:t>Many options for the development of an architecture</w:t>
      </w:r>
      <w:r w:rsidRPr="0015250E">
        <w:rPr>
          <w:sz w:val="20"/>
          <w:szCs w:val="20"/>
        </w:rPr>
        <w:t xml:space="preserve"> for a </w:t>
      </w:r>
      <w:r w:rsidR="008808A2">
        <w:rPr>
          <w:sz w:val="20"/>
          <w:szCs w:val="20"/>
        </w:rPr>
        <w:t xml:space="preserve">human </w:t>
      </w:r>
      <w:r w:rsidRPr="0015250E">
        <w:rPr>
          <w:sz w:val="20"/>
          <w:szCs w:val="20"/>
        </w:rPr>
        <w:t>Mars exploration campaign, as outlined in the Moon-to-Mars Architecture Definition Document released by NASA in April 2023</w:t>
      </w:r>
      <w:r w:rsidR="00CD27DC">
        <w:rPr>
          <w:sz w:val="20"/>
          <w:szCs w:val="20"/>
        </w:rPr>
        <w:t>[</w:t>
      </w:r>
      <w:r w:rsidR="00554C82">
        <w:rPr>
          <w:sz w:val="20"/>
          <w:szCs w:val="20"/>
        </w:rPr>
        <w:fldChar w:fldCharType="begin"/>
      </w:r>
      <w:r w:rsidR="00554C82">
        <w:rPr>
          <w:sz w:val="20"/>
          <w:szCs w:val="20"/>
        </w:rPr>
        <w:instrText xml:space="preserve"> REF ESDMD_001_ADD \h </w:instrText>
      </w:r>
      <w:r w:rsidR="00554C82">
        <w:rPr>
          <w:sz w:val="20"/>
          <w:szCs w:val="20"/>
        </w:rPr>
      </w:r>
      <w:r w:rsidR="00554C82">
        <w:rPr>
          <w:sz w:val="20"/>
          <w:szCs w:val="20"/>
        </w:rPr>
        <w:fldChar w:fldCharType="separate"/>
      </w:r>
      <w:r w:rsidR="0020445A">
        <w:rPr>
          <w:noProof/>
          <w:sz w:val="18"/>
          <w:szCs w:val="18"/>
        </w:rPr>
        <w:t>1</w:t>
      </w:r>
      <w:r w:rsidR="00554C82">
        <w:rPr>
          <w:sz w:val="20"/>
          <w:szCs w:val="20"/>
        </w:rPr>
        <w:fldChar w:fldCharType="end"/>
      </w:r>
      <w:r w:rsidR="00CD27DC">
        <w:rPr>
          <w:sz w:val="20"/>
          <w:szCs w:val="20"/>
        </w:rPr>
        <w:t>]</w:t>
      </w:r>
      <w:r w:rsidRPr="0015250E">
        <w:rPr>
          <w:sz w:val="20"/>
          <w:szCs w:val="20"/>
        </w:rPr>
        <w:t xml:space="preserve">, </w:t>
      </w:r>
      <w:r w:rsidR="004751E6">
        <w:rPr>
          <w:sz w:val="20"/>
          <w:szCs w:val="20"/>
        </w:rPr>
        <w:t>allow for</w:t>
      </w:r>
      <w:r w:rsidR="004751E6" w:rsidRPr="0015250E">
        <w:rPr>
          <w:sz w:val="20"/>
          <w:szCs w:val="20"/>
        </w:rPr>
        <w:t xml:space="preserve"> </w:t>
      </w:r>
      <w:r w:rsidRPr="0015250E">
        <w:rPr>
          <w:sz w:val="20"/>
          <w:szCs w:val="20"/>
        </w:rPr>
        <w:t>the use of multiple landers to deliver and pre-deploy</w:t>
      </w:r>
      <w:r w:rsidR="00A11ED4">
        <w:rPr>
          <w:sz w:val="20"/>
          <w:szCs w:val="20"/>
        </w:rPr>
        <w:t xml:space="preserve"> the</w:t>
      </w:r>
      <w:r w:rsidRPr="0015250E">
        <w:rPr>
          <w:sz w:val="20"/>
          <w:szCs w:val="20"/>
        </w:rPr>
        <w:t xml:space="preserve"> cargo and equipment needed to support a crew landing. This </w:t>
      </w:r>
      <w:r w:rsidR="006C1793">
        <w:rPr>
          <w:sz w:val="20"/>
          <w:szCs w:val="20"/>
        </w:rPr>
        <w:t xml:space="preserve">may </w:t>
      </w:r>
      <w:r w:rsidRPr="0015250E">
        <w:rPr>
          <w:sz w:val="20"/>
          <w:szCs w:val="20"/>
        </w:rPr>
        <w:t xml:space="preserve">include pre-positioning a Mars Ascent Vehicle (MAV). </w:t>
      </w:r>
      <w:r w:rsidR="00D152F8">
        <w:rPr>
          <w:sz w:val="20"/>
          <w:szCs w:val="20"/>
        </w:rPr>
        <w:t xml:space="preserve">This MAV </w:t>
      </w:r>
      <w:r w:rsidR="00281E4A">
        <w:rPr>
          <w:sz w:val="20"/>
          <w:szCs w:val="20"/>
        </w:rPr>
        <w:t xml:space="preserve">would likely represent the largest </w:t>
      </w:r>
      <w:r w:rsidR="0092492D">
        <w:rPr>
          <w:sz w:val="20"/>
          <w:szCs w:val="20"/>
        </w:rPr>
        <w:t>indivisible payload that would need to be placed on the Martian surface</w:t>
      </w:r>
      <w:r w:rsidR="00D46C5B">
        <w:rPr>
          <w:sz w:val="20"/>
          <w:szCs w:val="20"/>
        </w:rPr>
        <w:t xml:space="preserve">. </w:t>
      </w:r>
      <w:r w:rsidR="00AE0A69">
        <w:rPr>
          <w:sz w:val="20"/>
          <w:szCs w:val="20"/>
        </w:rPr>
        <w:t xml:space="preserve">This makes the size of the MAV very closely coupled </w:t>
      </w:r>
      <w:r w:rsidR="002E7B96">
        <w:rPr>
          <w:sz w:val="20"/>
          <w:szCs w:val="20"/>
        </w:rPr>
        <w:t xml:space="preserve">to the capability </w:t>
      </w:r>
      <w:r w:rsidR="0050383B">
        <w:rPr>
          <w:sz w:val="20"/>
          <w:szCs w:val="20"/>
        </w:rPr>
        <w:t xml:space="preserve">of </w:t>
      </w:r>
      <w:r w:rsidR="002E7B96">
        <w:rPr>
          <w:sz w:val="20"/>
          <w:szCs w:val="20"/>
        </w:rPr>
        <w:t xml:space="preserve">Entry, Descent, and Landing </w:t>
      </w:r>
      <w:r w:rsidR="0050383B">
        <w:rPr>
          <w:sz w:val="20"/>
          <w:szCs w:val="20"/>
        </w:rPr>
        <w:t>systems developed for Mars landings.</w:t>
      </w:r>
      <w:r w:rsidR="004E7DB5">
        <w:rPr>
          <w:sz w:val="20"/>
          <w:szCs w:val="20"/>
        </w:rPr>
        <w:t xml:space="preserve"> </w:t>
      </w:r>
      <w:r w:rsidR="00616DE6">
        <w:rPr>
          <w:sz w:val="20"/>
          <w:szCs w:val="20"/>
        </w:rPr>
        <w:t>Due to this relationship</w:t>
      </w:r>
      <w:r w:rsidR="007F0E4F">
        <w:rPr>
          <w:sz w:val="20"/>
          <w:szCs w:val="20"/>
        </w:rPr>
        <w:t xml:space="preserve">, </w:t>
      </w:r>
      <w:r w:rsidR="00E502C6">
        <w:rPr>
          <w:sz w:val="20"/>
          <w:szCs w:val="20"/>
        </w:rPr>
        <w:t>it may be advantageous</w:t>
      </w:r>
      <w:r w:rsidR="00D15E33">
        <w:rPr>
          <w:sz w:val="20"/>
          <w:szCs w:val="20"/>
        </w:rPr>
        <w:t xml:space="preserve"> for the MAV to be landed </w:t>
      </w:r>
      <w:r w:rsidR="001870C6">
        <w:rPr>
          <w:sz w:val="20"/>
          <w:szCs w:val="20"/>
        </w:rPr>
        <w:t xml:space="preserve">without </w:t>
      </w:r>
      <w:r w:rsidR="002D4A26">
        <w:rPr>
          <w:sz w:val="20"/>
          <w:szCs w:val="20"/>
        </w:rPr>
        <w:t xml:space="preserve">the propellant it needs to return to orbit at the time of its arrival. </w:t>
      </w:r>
      <w:r w:rsidR="00765A6F">
        <w:rPr>
          <w:sz w:val="20"/>
          <w:szCs w:val="20"/>
        </w:rPr>
        <w:t xml:space="preserve">Such a situation </w:t>
      </w:r>
      <w:r w:rsidR="00533262">
        <w:rPr>
          <w:sz w:val="20"/>
          <w:szCs w:val="20"/>
        </w:rPr>
        <w:t>would likely create</w:t>
      </w:r>
      <w:r w:rsidRPr="0015250E">
        <w:rPr>
          <w:sz w:val="20"/>
          <w:szCs w:val="20"/>
        </w:rPr>
        <w:t xml:space="preserve"> </w:t>
      </w:r>
      <w:r w:rsidR="00BD767D">
        <w:rPr>
          <w:sz w:val="20"/>
          <w:szCs w:val="20"/>
        </w:rPr>
        <w:t>a</w:t>
      </w:r>
      <w:r w:rsidR="00BD767D" w:rsidRPr="0015250E">
        <w:rPr>
          <w:sz w:val="20"/>
          <w:szCs w:val="20"/>
        </w:rPr>
        <w:t xml:space="preserve"> </w:t>
      </w:r>
      <w:r w:rsidRPr="0015250E">
        <w:rPr>
          <w:sz w:val="20"/>
          <w:szCs w:val="20"/>
        </w:rPr>
        <w:t xml:space="preserve">need to develop a strategy to acquire sufficient ascent propellant to safely return a crew to orbit prior to that crew’s arrival on the surface of Mars. </w:t>
      </w:r>
      <w:bookmarkEnd w:id="2"/>
    </w:p>
    <w:p w14:paraId="0A01D993" w14:textId="406EA60D" w:rsidR="00F565BA" w:rsidRDefault="002514DE" w:rsidP="00A1275E">
      <w:pPr>
        <w:pStyle w:val="CEC-ICMCBody"/>
        <w:ind w:firstLine="180"/>
        <w:rPr>
          <w:sz w:val="20"/>
          <w:szCs w:val="20"/>
        </w:rPr>
      </w:pPr>
      <w:r w:rsidRPr="0015250E">
        <w:rPr>
          <w:sz w:val="20"/>
          <w:szCs w:val="20"/>
        </w:rPr>
        <w:t>The acquisition</w:t>
      </w:r>
      <w:r w:rsidR="00B94FF3" w:rsidRPr="0015250E">
        <w:rPr>
          <w:sz w:val="20"/>
          <w:szCs w:val="20"/>
        </w:rPr>
        <w:t xml:space="preserve"> </w:t>
      </w:r>
      <w:r w:rsidRPr="0015250E">
        <w:rPr>
          <w:sz w:val="20"/>
          <w:szCs w:val="20"/>
        </w:rPr>
        <w:t xml:space="preserve">of this propellant may be accomplished in </w:t>
      </w:r>
      <w:proofErr w:type="gramStart"/>
      <w:r w:rsidRPr="0015250E">
        <w:rPr>
          <w:sz w:val="20"/>
          <w:szCs w:val="20"/>
        </w:rPr>
        <w:t>a</w:t>
      </w:r>
      <w:r w:rsidR="00B94FF3" w:rsidRPr="0015250E">
        <w:rPr>
          <w:sz w:val="20"/>
          <w:szCs w:val="20"/>
        </w:rPr>
        <w:t xml:space="preserve"> </w:t>
      </w:r>
      <w:r w:rsidRPr="0015250E">
        <w:rPr>
          <w:sz w:val="20"/>
          <w:szCs w:val="20"/>
        </w:rPr>
        <w:t>number of</w:t>
      </w:r>
      <w:proofErr w:type="gramEnd"/>
      <w:r w:rsidRPr="0015250E">
        <w:rPr>
          <w:sz w:val="20"/>
          <w:szCs w:val="20"/>
        </w:rPr>
        <w:t xml:space="preserve"> ways depending on the characteristics of other architecture elements, particularly MAV engine design and </w:t>
      </w:r>
      <w:r w:rsidR="00863DC0">
        <w:rPr>
          <w:sz w:val="20"/>
          <w:szCs w:val="20"/>
        </w:rPr>
        <w:t>the amount of surface power available</w:t>
      </w:r>
      <w:r w:rsidRPr="0015250E">
        <w:rPr>
          <w:sz w:val="20"/>
          <w:szCs w:val="20"/>
        </w:rPr>
        <w:t xml:space="preserve">. Previous studies have evaluated the surface </w:t>
      </w:r>
      <w:r>
        <w:rPr>
          <w:sz w:val="20"/>
          <w:szCs w:val="20"/>
        </w:rPr>
        <w:t>transfer</w:t>
      </w:r>
      <w:r w:rsidRPr="0015250E">
        <w:rPr>
          <w:sz w:val="20"/>
          <w:szCs w:val="20"/>
        </w:rPr>
        <w:t xml:space="preserve"> of liquid oxygen</w:t>
      </w:r>
      <w:r w:rsidR="00981DE1">
        <w:rPr>
          <w:sz w:val="20"/>
          <w:szCs w:val="20"/>
        </w:rPr>
        <w:t xml:space="preserve"> delivered from Earth for a LOX/methane MAV</w:t>
      </w:r>
      <w:r w:rsidRPr="0015250E">
        <w:rPr>
          <w:sz w:val="20"/>
          <w:szCs w:val="20"/>
        </w:rPr>
        <w:t xml:space="preserve"> </w:t>
      </w:r>
      <w:r>
        <w:rPr>
          <w:sz w:val="20"/>
          <w:szCs w:val="20"/>
        </w:rPr>
        <w:t>[</w:t>
      </w:r>
      <w:r w:rsidR="006A5D6A">
        <w:rPr>
          <w:color w:val="2B579A"/>
          <w:sz w:val="20"/>
          <w:szCs w:val="20"/>
          <w:shd w:val="clear" w:color="auto" w:fill="E6E6E6"/>
        </w:rPr>
        <w:fldChar w:fldCharType="begin"/>
      </w:r>
      <w:r w:rsidR="006A5D6A">
        <w:rPr>
          <w:sz w:val="20"/>
          <w:szCs w:val="20"/>
        </w:rPr>
        <w:instrText xml:space="preserve"> REF Cong_Surf_Cryo_IOP \h </w:instrText>
      </w:r>
      <w:r w:rsidR="006A5D6A">
        <w:rPr>
          <w:color w:val="2B579A"/>
          <w:sz w:val="20"/>
          <w:szCs w:val="20"/>
          <w:shd w:val="clear" w:color="auto" w:fill="E6E6E6"/>
        </w:rPr>
      </w:r>
      <w:r w:rsidR="006A5D6A">
        <w:rPr>
          <w:color w:val="2B579A"/>
          <w:sz w:val="20"/>
          <w:szCs w:val="20"/>
          <w:shd w:val="clear" w:color="auto" w:fill="E6E6E6"/>
        </w:rPr>
        <w:fldChar w:fldCharType="separate"/>
      </w:r>
      <w:r w:rsidR="0020445A">
        <w:rPr>
          <w:noProof/>
          <w:sz w:val="18"/>
        </w:rPr>
        <w:t>2</w:t>
      </w:r>
      <w:r w:rsidR="006A5D6A">
        <w:rPr>
          <w:color w:val="2B579A"/>
          <w:sz w:val="20"/>
          <w:szCs w:val="20"/>
          <w:shd w:val="clear" w:color="auto" w:fill="E6E6E6"/>
        </w:rPr>
        <w:fldChar w:fldCharType="end"/>
      </w:r>
      <w:r>
        <w:rPr>
          <w:sz w:val="20"/>
          <w:szCs w:val="20"/>
        </w:rPr>
        <w:t xml:space="preserve">] </w:t>
      </w:r>
      <w:r w:rsidRPr="0015250E">
        <w:rPr>
          <w:sz w:val="20"/>
          <w:szCs w:val="20"/>
        </w:rPr>
        <w:t>and nitrogen tetroxide</w:t>
      </w:r>
      <w:r w:rsidR="005057F5">
        <w:rPr>
          <w:sz w:val="20"/>
          <w:szCs w:val="20"/>
        </w:rPr>
        <w:t xml:space="preserve"> </w:t>
      </w:r>
      <w:r w:rsidR="00981DE1">
        <w:rPr>
          <w:sz w:val="20"/>
          <w:szCs w:val="20"/>
        </w:rPr>
        <w:t xml:space="preserve">delivered from Earth for a storable propellant MAV </w:t>
      </w:r>
      <w:r w:rsidR="005057F5">
        <w:rPr>
          <w:sz w:val="20"/>
          <w:szCs w:val="20"/>
        </w:rPr>
        <w:t>[</w:t>
      </w:r>
      <w:r w:rsidR="00716A46">
        <w:rPr>
          <w:color w:val="2B579A"/>
          <w:sz w:val="20"/>
          <w:szCs w:val="20"/>
          <w:shd w:val="clear" w:color="auto" w:fill="E6E6E6"/>
        </w:rPr>
        <w:fldChar w:fldCharType="begin"/>
      </w:r>
      <w:r w:rsidR="00716A46">
        <w:rPr>
          <w:sz w:val="20"/>
          <w:szCs w:val="20"/>
        </w:rPr>
        <w:instrText xml:space="preserve"> REF Krenn_Trent_ISRU_IOP \h </w:instrText>
      </w:r>
      <w:r w:rsidR="00716A46">
        <w:rPr>
          <w:color w:val="2B579A"/>
          <w:sz w:val="20"/>
          <w:szCs w:val="20"/>
          <w:shd w:val="clear" w:color="auto" w:fill="E6E6E6"/>
        </w:rPr>
      </w:r>
      <w:r w:rsidR="00716A46">
        <w:rPr>
          <w:color w:val="2B579A"/>
          <w:sz w:val="20"/>
          <w:szCs w:val="20"/>
          <w:shd w:val="clear" w:color="auto" w:fill="E6E6E6"/>
        </w:rPr>
        <w:fldChar w:fldCharType="separate"/>
      </w:r>
      <w:r w:rsidR="0020445A">
        <w:rPr>
          <w:noProof/>
          <w:sz w:val="18"/>
        </w:rPr>
        <w:t>3</w:t>
      </w:r>
      <w:r w:rsidR="00716A46">
        <w:rPr>
          <w:color w:val="2B579A"/>
          <w:sz w:val="20"/>
          <w:szCs w:val="20"/>
          <w:shd w:val="clear" w:color="auto" w:fill="E6E6E6"/>
        </w:rPr>
        <w:fldChar w:fldCharType="end"/>
      </w:r>
      <w:r w:rsidR="005057F5">
        <w:rPr>
          <w:sz w:val="20"/>
          <w:szCs w:val="20"/>
        </w:rPr>
        <w:t>]</w:t>
      </w:r>
      <w:r w:rsidR="00124D20">
        <w:rPr>
          <w:sz w:val="20"/>
          <w:szCs w:val="20"/>
        </w:rPr>
        <w:t xml:space="preserve">. In </w:t>
      </w:r>
      <w:r w:rsidRPr="0015250E">
        <w:rPr>
          <w:sz w:val="20"/>
          <w:szCs w:val="20"/>
        </w:rPr>
        <w:t>both</w:t>
      </w:r>
      <w:r w:rsidR="00124D20">
        <w:rPr>
          <w:sz w:val="20"/>
          <w:szCs w:val="20"/>
        </w:rPr>
        <w:t xml:space="preserve"> cases, the MAV was</w:t>
      </w:r>
      <w:r w:rsidRPr="0015250E">
        <w:rPr>
          <w:sz w:val="20"/>
          <w:szCs w:val="20"/>
        </w:rPr>
        <w:t xml:space="preserve"> landed with the fuel preloaded. </w:t>
      </w:r>
      <w:r w:rsidR="00863DC0">
        <w:rPr>
          <w:sz w:val="20"/>
          <w:szCs w:val="20"/>
        </w:rPr>
        <w:t>With an increase in available surface power assumed, o</w:t>
      </w:r>
      <w:r w:rsidRPr="0015250E">
        <w:rPr>
          <w:sz w:val="20"/>
          <w:szCs w:val="20"/>
        </w:rPr>
        <w:t xml:space="preserve">ther studies have evaluated </w:t>
      </w:r>
      <w:r w:rsidR="00F84872">
        <w:rPr>
          <w:sz w:val="20"/>
          <w:szCs w:val="20"/>
        </w:rPr>
        <w:t xml:space="preserve">a partial </w:t>
      </w:r>
      <w:r w:rsidR="00577BA9">
        <w:rPr>
          <w:sz w:val="20"/>
          <w:szCs w:val="20"/>
        </w:rPr>
        <w:t>i</w:t>
      </w:r>
      <w:r w:rsidR="00F84872">
        <w:rPr>
          <w:sz w:val="20"/>
          <w:szCs w:val="20"/>
        </w:rPr>
        <w:t xml:space="preserve">n-situ </w:t>
      </w:r>
      <w:r w:rsidR="00577BA9">
        <w:rPr>
          <w:sz w:val="20"/>
          <w:szCs w:val="20"/>
        </w:rPr>
        <w:t>resource utilization</w:t>
      </w:r>
      <w:r w:rsidR="00124D20">
        <w:rPr>
          <w:sz w:val="20"/>
          <w:szCs w:val="20"/>
        </w:rPr>
        <w:t xml:space="preserve"> (ISRU)</w:t>
      </w:r>
      <w:r w:rsidR="00577BA9">
        <w:rPr>
          <w:sz w:val="20"/>
          <w:szCs w:val="20"/>
        </w:rPr>
        <w:t xml:space="preserve"> </w:t>
      </w:r>
      <w:r w:rsidR="00F84872">
        <w:rPr>
          <w:sz w:val="20"/>
          <w:szCs w:val="20"/>
        </w:rPr>
        <w:t>concept</w:t>
      </w:r>
      <w:r w:rsidR="00124D20">
        <w:rPr>
          <w:sz w:val="20"/>
          <w:szCs w:val="20"/>
        </w:rPr>
        <w:t xml:space="preserve"> by</w:t>
      </w:r>
      <w:r w:rsidR="00F84872">
        <w:rPr>
          <w:sz w:val="20"/>
          <w:szCs w:val="20"/>
        </w:rPr>
        <w:t xml:space="preserve"> generating </w:t>
      </w:r>
      <w:r w:rsidRPr="0015250E">
        <w:rPr>
          <w:sz w:val="20"/>
          <w:szCs w:val="20"/>
        </w:rPr>
        <w:t xml:space="preserve">oxygen from atmospheric CO2, then liquefying it using broad area cooling within the MAV propellant tank, which, again, </w:t>
      </w:r>
      <w:r>
        <w:rPr>
          <w:sz w:val="20"/>
          <w:szCs w:val="20"/>
        </w:rPr>
        <w:t>w</w:t>
      </w:r>
      <w:r w:rsidRPr="0015250E">
        <w:rPr>
          <w:sz w:val="20"/>
          <w:szCs w:val="20"/>
        </w:rPr>
        <w:t>as landed preloaded with methane.</w:t>
      </w:r>
      <w:r>
        <w:rPr>
          <w:sz w:val="20"/>
          <w:szCs w:val="20"/>
        </w:rPr>
        <w:t xml:space="preserve"> [</w:t>
      </w:r>
      <w:r w:rsidR="003F4A12">
        <w:rPr>
          <w:color w:val="2B579A"/>
          <w:sz w:val="20"/>
          <w:szCs w:val="20"/>
          <w:shd w:val="clear" w:color="auto" w:fill="E6E6E6"/>
        </w:rPr>
        <w:fldChar w:fldCharType="begin"/>
      </w:r>
      <w:r w:rsidR="003F4A12">
        <w:rPr>
          <w:sz w:val="20"/>
          <w:szCs w:val="20"/>
        </w:rPr>
        <w:instrText xml:space="preserve"> REF Krenn_Trent_ISRU_IOP \h </w:instrText>
      </w:r>
      <w:r w:rsidR="003F4A12">
        <w:rPr>
          <w:color w:val="2B579A"/>
          <w:sz w:val="20"/>
          <w:szCs w:val="20"/>
          <w:shd w:val="clear" w:color="auto" w:fill="E6E6E6"/>
        </w:rPr>
      </w:r>
      <w:r w:rsidR="003F4A12">
        <w:rPr>
          <w:color w:val="2B579A"/>
          <w:sz w:val="20"/>
          <w:szCs w:val="20"/>
          <w:shd w:val="clear" w:color="auto" w:fill="E6E6E6"/>
        </w:rPr>
        <w:fldChar w:fldCharType="separate"/>
      </w:r>
      <w:r w:rsidR="0020445A">
        <w:rPr>
          <w:noProof/>
          <w:sz w:val="18"/>
        </w:rPr>
        <w:t>3</w:t>
      </w:r>
      <w:r w:rsidR="003F4A12">
        <w:rPr>
          <w:color w:val="2B579A"/>
          <w:sz w:val="20"/>
          <w:szCs w:val="20"/>
          <w:shd w:val="clear" w:color="auto" w:fill="E6E6E6"/>
        </w:rPr>
        <w:fldChar w:fldCharType="end"/>
      </w:r>
      <w:r>
        <w:rPr>
          <w:sz w:val="20"/>
          <w:szCs w:val="20"/>
        </w:rPr>
        <w:t>]</w:t>
      </w:r>
      <w:r w:rsidRPr="0015250E">
        <w:rPr>
          <w:sz w:val="20"/>
          <w:szCs w:val="20"/>
        </w:rPr>
        <w:t xml:space="preserve"> </w:t>
      </w:r>
      <w:r w:rsidR="00B954DB">
        <w:rPr>
          <w:sz w:val="20"/>
          <w:szCs w:val="20"/>
        </w:rPr>
        <w:t xml:space="preserve">Such </w:t>
      </w:r>
      <w:r w:rsidR="00F84872">
        <w:rPr>
          <w:sz w:val="20"/>
          <w:szCs w:val="20"/>
        </w:rPr>
        <w:t>ISRU oxygen generation was</w:t>
      </w:r>
      <w:r w:rsidR="006F58A5">
        <w:rPr>
          <w:sz w:val="20"/>
          <w:szCs w:val="20"/>
        </w:rPr>
        <w:t xml:space="preserve"> recently</w:t>
      </w:r>
      <w:r w:rsidR="00F84872">
        <w:rPr>
          <w:sz w:val="20"/>
          <w:szCs w:val="20"/>
        </w:rPr>
        <w:t xml:space="preserve"> </w:t>
      </w:r>
      <w:r w:rsidR="006F58A5">
        <w:rPr>
          <w:sz w:val="20"/>
          <w:szCs w:val="20"/>
        </w:rPr>
        <w:t xml:space="preserve">tested by the MOXIE payload on the Perseverance </w:t>
      </w:r>
      <w:r w:rsidR="006F58A5" w:rsidRPr="00185F46">
        <w:rPr>
          <w:sz w:val="20"/>
          <w:szCs w:val="20"/>
        </w:rPr>
        <w:t>rover. [</w:t>
      </w:r>
      <w:r w:rsidR="003F4A12">
        <w:rPr>
          <w:color w:val="2B579A"/>
          <w:sz w:val="20"/>
          <w:szCs w:val="20"/>
          <w:shd w:val="clear" w:color="auto" w:fill="E6E6E6"/>
        </w:rPr>
        <w:fldChar w:fldCharType="begin"/>
      </w:r>
      <w:r w:rsidR="003F4A12">
        <w:rPr>
          <w:sz w:val="20"/>
          <w:szCs w:val="20"/>
        </w:rPr>
        <w:instrText xml:space="preserve"> REF Carreau_MOXIE_AvWeek \h </w:instrText>
      </w:r>
      <w:r w:rsidR="003F4A12">
        <w:rPr>
          <w:color w:val="2B579A"/>
          <w:sz w:val="20"/>
          <w:szCs w:val="20"/>
          <w:shd w:val="clear" w:color="auto" w:fill="E6E6E6"/>
        </w:rPr>
      </w:r>
      <w:r w:rsidR="003F4A12">
        <w:rPr>
          <w:color w:val="2B579A"/>
          <w:sz w:val="20"/>
          <w:szCs w:val="20"/>
          <w:shd w:val="clear" w:color="auto" w:fill="E6E6E6"/>
        </w:rPr>
        <w:fldChar w:fldCharType="separate"/>
      </w:r>
      <w:r w:rsidR="0020445A">
        <w:rPr>
          <w:noProof/>
          <w:sz w:val="18"/>
        </w:rPr>
        <w:t>4</w:t>
      </w:r>
      <w:r w:rsidR="003F4A12">
        <w:rPr>
          <w:color w:val="2B579A"/>
          <w:sz w:val="20"/>
          <w:szCs w:val="20"/>
          <w:shd w:val="clear" w:color="auto" w:fill="E6E6E6"/>
        </w:rPr>
        <w:fldChar w:fldCharType="end"/>
      </w:r>
      <w:r w:rsidR="006F58A5" w:rsidRPr="00185F46">
        <w:rPr>
          <w:sz w:val="20"/>
          <w:szCs w:val="20"/>
        </w:rPr>
        <w:t>]</w:t>
      </w:r>
      <w:r w:rsidRPr="0015250E">
        <w:rPr>
          <w:sz w:val="20"/>
          <w:szCs w:val="20"/>
        </w:rPr>
        <w:t xml:space="preserve"> </w:t>
      </w:r>
      <w:r w:rsidR="006F58A5" w:rsidRPr="0022036E">
        <w:rPr>
          <w:sz w:val="20"/>
          <w:szCs w:val="20"/>
        </w:rPr>
        <w:t>A MAV completely deplete</w:t>
      </w:r>
      <w:r w:rsidR="00863DC0" w:rsidRPr="0022036E">
        <w:rPr>
          <w:sz w:val="20"/>
          <w:szCs w:val="20"/>
        </w:rPr>
        <w:t>d</w:t>
      </w:r>
      <w:r w:rsidR="006F58A5" w:rsidRPr="0022036E">
        <w:rPr>
          <w:sz w:val="20"/>
          <w:szCs w:val="20"/>
        </w:rPr>
        <w:t xml:space="preserve"> of fuel and oxidizer necessitates </w:t>
      </w:r>
      <w:r w:rsidR="00863DC0" w:rsidRPr="0022036E">
        <w:rPr>
          <w:sz w:val="20"/>
          <w:szCs w:val="20"/>
        </w:rPr>
        <w:t xml:space="preserve">an acquisition strategy that provides both propellants. </w:t>
      </w:r>
      <w:r w:rsidR="00D347C9">
        <w:rPr>
          <w:sz w:val="20"/>
          <w:szCs w:val="20"/>
        </w:rPr>
        <w:t>Previous work evaluated an ISRU system capable of generating both oxygen and methane propellants in the quantities needed for the MAV, with transportation of liquid water feedstock across the surface</w:t>
      </w:r>
      <w:r w:rsidR="00B932DA">
        <w:rPr>
          <w:sz w:val="20"/>
          <w:szCs w:val="20"/>
        </w:rPr>
        <w:t xml:space="preserve"> [</w:t>
      </w:r>
      <w:r w:rsidR="00B932DA">
        <w:rPr>
          <w:sz w:val="20"/>
          <w:szCs w:val="20"/>
        </w:rPr>
        <w:fldChar w:fldCharType="begin"/>
      </w:r>
      <w:r w:rsidR="00B932DA">
        <w:rPr>
          <w:sz w:val="20"/>
          <w:szCs w:val="20"/>
        </w:rPr>
        <w:instrText xml:space="preserve"> REF Cong_Water_Trans_Scitech \h </w:instrText>
      </w:r>
      <w:r w:rsidR="00B932DA">
        <w:rPr>
          <w:sz w:val="20"/>
          <w:szCs w:val="20"/>
        </w:rPr>
      </w:r>
      <w:r w:rsidR="00B932DA">
        <w:rPr>
          <w:sz w:val="20"/>
          <w:szCs w:val="20"/>
        </w:rPr>
        <w:fldChar w:fldCharType="separate"/>
      </w:r>
      <w:r w:rsidR="0020445A">
        <w:rPr>
          <w:noProof/>
          <w:sz w:val="18"/>
          <w:szCs w:val="18"/>
        </w:rPr>
        <w:t>5</w:t>
      </w:r>
      <w:r w:rsidR="00B932DA">
        <w:rPr>
          <w:sz w:val="20"/>
          <w:szCs w:val="20"/>
        </w:rPr>
        <w:fldChar w:fldCharType="end"/>
      </w:r>
      <w:r w:rsidR="00B932DA">
        <w:rPr>
          <w:sz w:val="20"/>
          <w:szCs w:val="20"/>
        </w:rPr>
        <w:t>]</w:t>
      </w:r>
      <w:r w:rsidR="00D347C9">
        <w:rPr>
          <w:sz w:val="20"/>
          <w:szCs w:val="20"/>
        </w:rPr>
        <w:t>.</w:t>
      </w:r>
    </w:p>
    <w:p w14:paraId="3A706592" w14:textId="15E194F3" w:rsidR="00EF3CAC" w:rsidRPr="00A1275E" w:rsidRDefault="00EF3CAC" w:rsidP="00A1275E">
      <w:pPr>
        <w:pStyle w:val="CEC-ICMCBody"/>
        <w:ind w:firstLine="180"/>
        <w:rPr>
          <w:sz w:val="20"/>
          <w:szCs w:val="20"/>
        </w:rPr>
      </w:pPr>
      <w:r>
        <w:rPr>
          <w:sz w:val="20"/>
          <w:szCs w:val="20"/>
        </w:rPr>
        <w:t>The</w:t>
      </w:r>
      <w:r w:rsidR="0092450E">
        <w:rPr>
          <w:sz w:val="20"/>
          <w:szCs w:val="20"/>
        </w:rPr>
        <w:t xml:space="preserve"> surface</w:t>
      </w:r>
      <w:r w:rsidR="00171061">
        <w:rPr>
          <w:sz w:val="20"/>
          <w:szCs w:val="20"/>
        </w:rPr>
        <w:t xml:space="preserve"> return propellant</w:t>
      </w:r>
      <w:r w:rsidR="0092450E">
        <w:rPr>
          <w:sz w:val="20"/>
          <w:szCs w:val="20"/>
        </w:rPr>
        <w:t xml:space="preserve"> </w:t>
      </w:r>
      <w:r w:rsidR="005915DF">
        <w:rPr>
          <w:sz w:val="20"/>
          <w:szCs w:val="20"/>
        </w:rPr>
        <w:t xml:space="preserve">strategy </w:t>
      </w:r>
      <w:r w:rsidR="0092450E">
        <w:rPr>
          <w:sz w:val="20"/>
          <w:szCs w:val="20"/>
        </w:rPr>
        <w:t xml:space="preserve">concept </w:t>
      </w:r>
      <w:r w:rsidR="00297C51">
        <w:rPr>
          <w:sz w:val="20"/>
          <w:szCs w:val="20"/>
        </w:rPr>
        <w:t>described</w:t>
      </w:r>
      <w:r w:rsidR="0092450E">
        <w:rPr>
          <w:sz w:val="20"/>
          <w:szCs w:val="20"/>
        </w:rPr>
        <w:t xml:space="preserve"> </w:t>
      </w:r>
      <w:r w:rsidR="005915DF">
        <w:rPr>
          <w:sz w:val="20"/>
          <w:szCs w:val="20"/>
        </w:rPr>
        <w:t>in this paper</w:t>
      </w:r>
      <w:r w:rsidR="0092450E">
        <w:rPr>
          <w:sz w:val="20"/>
          <w:szCs w:val="20"/>
        </w:rPr>
        <w:t xml:space="preserve"> </w:t>
      </w:r>
      <w:r w:rsidR="0046180E">
        <w:rPr>
          <w:sz w:val="20"/>
          <w:szCs w:val="20"/>
        </w:rPr>
        <w:t xml:space="preserve">represents </w:t>
      </w:r>
      <w:r w:rsidR="00E004BC">
        <w:rPr>
          <w:sz w:val="20"/>
          <w:szCs w:val="20"/>
        </w:rPr>
        <w:t xml:space="preserve">one </w:t>
      </w:r>
      <w:r w:rsidR="00FA736F">
        <w:rPr>
          <w:sz w:val="20"/>
          <w:szCs w:val="20"/>
        </w:rPr>
        <w:t xml:space="preserve">set of </w:t>
      </w:r>
      <w:r w:rsidR="000F7D05">
        <w:rPr>
          <w:sz w:val="20"/>
          <w:szCs w:val="20"/>
        </w:rPr>
        <w:t>architecture permutations</w:t>
      </w:r>
      <w:r w:rsidR="00E56987">
        <w:rPr>
          <w:sz w:val="20"/>
          <w:szCs w:val="20"/>
        </w:rPr>
        <w:t xml:space="preserve"> that are believed to represent a corner of the trade space</w:t>
      </w:r>
      <w:r w:rsidR="00FA736F">
        <w:rPr>
          <w:sz w:val="20"/>
          <w:szCs w:val="20"/>
        </w:rPr>
        <w:t xml:space="preserve">: </w:t>
      </w:r>
      <w:r w:rsidR="00473DEA">
        <w:rPr>
          <w:sz w:val="20"/>
          <w:szCs w:val="20"/>
        </w:rPr>
        <w:t xml:space="preserve">utilizing </w:t>
      </w:r>
      <w:r w:rsidR="007B1156">
        <w:rPr>
          <w:sz w:val="20"/>
          <w:szCs w:val="20"/>
        </w:rPr>
        <w:t>large, cryogenically propelled</w:t>
      </w:r>
      <w:r w:rsidR="00FA736F">
        <w:rPr>
          <w:sz w:val="20"/>
          <w:szCs w:val="20"/>
        </w:rPr>
        <w:t xml:space="preserve"> landers capable of landing up to 75 metric tons of payload</w:t>
      </w:r>
      <w:r w:rsidR="007C49BF">
        <w:rPr>
          <w:sz w:val="20"/>
          <w:szCs w:val="20"/>
        </w:rPr>
        <w:t xml:space="preserve">; a MAV </w:t>
      </w:r>
      <w:r w:rsidR="00473DEA">
        <w:rPr>
          <w:sz w:val="20"/>
          <w:szCs w:val="20"/>
        </w:rPr>
        <w:t xml:space="preserve">that </w:t>
      </w:r>
      <w:r w:rsidR="008D5D35">
        <w:rPr>
          <w:sz w:val="20"/>
          <w:szCs w:val="20"/>
        </w:rPr>
        <w:t xml:space="preserve">uses one of these landers for both descent and ascent; </w:t>
      </w:r>
      <w:r w:rsidR="00BF4B00">
        <w:rPr>
          <w:sz w:val="20"/>
          <w:szCs w:val="20"/>
        </w:rPr>
        <w:t xml:space="preserve">and </w:t>
      </w:r>
      <w:r w:rsidR="00640DBE">
        <w:rPr>
          <w:sz w:val="20"/>
          <w:szCs w:val="20"/>
        </w:rPr>
        <w:t xml:space="preserve">the </w:t>
      </w:r>
      <w:r w:rsidR="00640DBE">
        <w:rPr>
          <w:sz w:val="20"/>
          <w:szCs w:val="20"/>
        </w:rPr>
        <w:lastRenderedPageBreak/>
        <w:t>availability of plentiful surface power.</w:t>
      </w:r>
      <w:r w:rsidR="00B17F9B">
        <w:rPr>
          <w:sz w:val="20"/>
          <w:szCs w:val="20"/>
        </w:rPr>
        <w:t xml:space="preserve"> </w:t>
      </w:r>
      <w:r w:rsidR="007A725C">
        <w:rPr>
          <w:sz w:val="20"/>
          <w:szCs w:val="20"/>
        </w:rPr>
        <w:t>This</w:t>
      </w:r>
      <w:r w:rsidR="0043037E">
        <w:rPr>
          <w:sz w:val="20"/>
          <w:szCs w:val="20"/>
        </w:rPr>
        <w:t xml:space="preserve"> </w:t>
      </w:r>
      <w:r w:rsidR="004B01D1">
        <w:rPr>
          <w:sz w:val="20"/>
          <w:szCs w:val="20"/>
        </w:rPr>
        <w:t xml:space="preserve">provides a useful reference point for evaluation against other </w:t>
      </w:r>
      <w:r w:rsidR="00BC77BF">
        <w:rPr>
          <w:sz w:val="20"/>
          <w:szCs w:val="20"/>
        </w:rPr>
        <w:t xml:space="preserve">potential </w:t>
      </w:r>
      <w:r w:rsidR="004B01D1">
        <w:rPr>
          <w:sz w:val="20"/>
          <w:szCs w:val="20"/>
        </w:rPr>
        <w:t>architecture permutations</w:t>
      </w:r>
      <w:r w:rsidR="00737D01">
        <w:rPr>
          <w:sz w:val="20"/>
          <w:szCs w:val="20"/>
        </w:rPr>
        <w:t xml:space="preserve">, such as smaller </w:t>
      </w:r>
      <w:r w:rsidR="004C3788">
        <w:rPr>
          <w:sz w:val="20"/>
          <w:szCs w:val="20"/>
        </w:rPr>
        <w:t xml:space="preserve">payload-to-surface capability </w:t>
      </w:r>
      <w:r w:rsidR="00CD251D">
        <w:rPr>
          <w:sz w:val="20"/>
          <w:szCs w:val="20"/>
        </w:rPr>
        <w:t xml:space="preserve">or </w:t>
      </w:r>
      <w:r w:rsidR="007C4204">
        <w:rPr>
          <w:sz w:val="20"/>
          <w:szCs w:val="20"/>
        </w:rPr>
        <w:t>limited surface power capabilities.</w:t>
      </w:r>
    </w:p>
    <w:p w14:paraId="0404A35D" w14:textId="1E7FEE03" w:rsidR="00F565BA" w:rsidRPr="00F565BA" w:rsidRDefault="001A7C9D"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Major Elements</w:t>
      </w:r>
    </w:p>
    <w:p w14:paraId="0064752F" w14:textId="37E551EC" w:rsidR="001A7C9D" w:rsidRDefault="009B6BF6" w:rsidP="00F565BA">
      <w:pPr>
        <w:tabs>
          <w:tab w:val="left" w:pos="288"/>
        </w:tabs>
        <w:ind w:firstLine="288"/>
      </w:pPr>
      <w:r>
        <w:t xml:space="preserve">The following section briefly describes major architectural elements </w:t>
      </w:r>
      <w:r w:rsidR="00265310">
        <w:t xml:space="preserve">used in support of this study as part of the possible </w:t>
      </w:r>
      <w:proofErr w:type="spellStart"/>
      <w:r w:rsidR="00265310">
        <w:t>tradespace</w:t>
      </w:r>
      <w:proofErr w:type="spellEnd"/>
      <w:r w:rsidR="00265310">
        <w:t xml:space="preserve"> for</w:t>
      </w:r>
      <w:r>
        <w:t xml:space="preserve"> Martian surface operations. </w:t>
      </w:r>
    </w:p>
    <w:p w14:paraId="27BBC35E" w14:textId="17E0AF00" w:rsidR="009B6BF6" w:rsidRPr="00F565BA" w:rsidRDefault="009B6BF6" w:rsidP="009B6BF6">
      <w:pPr>
        <w:numPr>
          <w:ilvl w:val="0"/>
          <w:numId w:val="3"/>
        </w:numPr>
        <w:tabs>
          <w:tab w:val="left" w:pos="288"/>
        </w:tabs>
        <w:spacing w:before="240"/>
        <w:outlineLvl w:val="1"/>
        <w:rPr>
          <w:b/>
        </w:rPr>
      </w:pPr>
      <w:r>
        <w:rPr>
          <w:b/>
        </w:rPr>
        <w:t>Mars Ascent and Landing Vehicle</w:t>
      </w:r>
    </w:p>
    <w:p w14:paraId="4B5392F0" w14:textId="263B85DB" w:rsidR="00135E4C" w:rsidRDefault="00135E4C" w:rsidP="00F565BA">
      <w:pPr>
        <w:tabs>
          <w:tab w:val="left" w:pos="288"/>
        </w:tabs>
        <w:ind w:firstLine="288"/>
      </w:pPr>
      <w:r>
        <w:t xml:space="preserve">This study makes use of several </w:t>
      </w:r>
      <w:r w:rsidR="001A7C9D">
        <w:t xml:space="preserve">oxygen/methane-propelled </w:t>
      </w:r>
      <w:r>
        <w:t xml:space="preserve">Mars Ascent and Landing Vehicles (MALVs) capable of landing up to 75 metric tons of payload to the Martian </w:t>
      </w:r>
      <w:r w:rsidRPr="003F4A12">
        <w:t>surface</w:t>
      </w:r>
      <w:r w:rsidR="00111B17">
        <w:t>, or approximately three times the landed payload capacity studied previously</w:t>
      </w:r>
      <w:r w:rsidR="00124D20">
        <w:t>.</w:t>
      </w:r>
      <w:r w:rsidR="001A7C9D" w:rsidRPr="003F4A12">
        <w:t xml:space="preserve"> [</w:t>
      </w:r>
      <w:r w:rsidR="003F4A12" w:rsidRPr="00937DD1">
        <w:fldChar w:fldCharType="begin"/>
      </w:r>
      <w:r w:rsidR="003F4A12" w:rsidRPr="003F4A12">
        <w:instrText xml:space="preserve"> REF Trent_MALV_Scitech \h </w:instrText>
      </w:r>
      <w:r w:rsidR="003F4A12">
        <w:instrText xml:space="preserve"> \* MERGEFORMAT </w:instrText>
      </w:r>
      <w:r w:rsidR="003F4A12" w:rsidRPr="00937DD1">
        <w:fldChar w:fldCharType="separate"/>
      </w:r>
      <w:r w:rsidR="0020445A" w:rsidRPr="0020445A">
        <w:t>6</w:t>
      </w:r>
      <w:r w:rsidR="003F4A12" w:rsidRPr="00937DD1">
        <w:fldChar w:fldCharType="end"/>
      </w:r>
      <w:r w:rsidR="001A7C9D" w:rsidRPr="003F4A12">
        <w:t>]</w:t>
      </w:r>
      <w:r w:rsidR="00111B17">
        <w:t>[</w:t>
      </w:r>
      <w:r w:rsidR="00111B17">
        <w:fldChar w:fldCharType="begin"/>
      </w:r>
      <w:r w:rsidR="00111B17">
        <w:instrText xml:space="preserve"> REF Rucker_SAC21_IEEE \h </w:instrText>
      </w:r>
      <w:r w:rsidR="00111B17">
        <w:fldChar w:fldCharType="separate"/>
      </w:r>
      <w:r w:rsidR="0020445A">
        <w:rPr>
          <w:noProof/>
          <w:sz w:val="18"/>
        </w:rPr>
        <w:t>7</w:t>
      </w:r>
      <w:r w:rsidR="00111B17">
        <w:fldChar w:fldCharType="end"/>
      </w:r>
      <w:r w:rsidR="00111B17">
        <w:t>]</w:t>
      </w:r>
      <w:r>
        <w:t xml:space="preserve"> One of these MALVs </w:t>
      </w:r>
      <w:r w:rsidR="0042620B">
        <w:t xml:space="preserve">would </w:t>
      </w:r>
      <w:r>
        <w:t>be equipped to serve as the Mars Ascent Vehicle in order to return the crew to orbit</w:t>
      </w:r>
      <w:r w:rsidR="00124D20">
        <w:t>,</w:t>
      </w:r>
      <w:r>
        <w:t xml:space="preserve"> </w:t>
      </w:r>
      <w:r w:rsidR="00124D20">
        <w:t>and</w:t>
      </w:r>
      <w:r>
        <w:t xml:space="preserve"> must be resupplied with </w:t>
      </w:r>
      <w:r w:rsidR="001A7C9D">
        <w:t xml:space="preserve">an estimated 300 metric tons of combined </w:t>
      </w:r>
      <w:r>
        <w:t xml:space="preserve">propellant </w:t>
      </w:r>
      <w:r w:rsidR="009C2412">
        <w:t>via delivery from supply landers</w:t>
      </w:r>
      <w:r w:rsidR="001A7C9D">
        <w:t xml:space="preserve">. </w:t>
      </w:r>
      <w:r w:rsidR="00793D9D">
        <w:t xml:space="preserve">A rendering of a MALV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20445A" w:rsidRPr="00F565BA">
        <w:t xml:space="preserve">Fig. </w:t>
      </w:r>
      <w:r w:rsidR="0020445A">
        <w:rPr>
          <w:noProof/>
        </w:rPr>
        <w:t>1</w:t>
      </w:r>
      <w:r w:rsidR="005A6BDD" w:rsidRPr="005A6BDD">
        <w:rPr>
          <w:color w:val="2B579A"/>
          <w:shd w:val="clear" w:color="auto" w:fill="E6E6E6"/>
        </w:rPr>
        <w:fldChar w:fldCharType="end"/>
      </w:r>
      <w:r w:rsidR="007F3EB3">
        <w:t>a</w:t>
      </w:r>
      <w:r w:rsidR="00793D9D">
        <w:t>.</w:t>
      </w:r>
    </w:p>
    <w:p w14:paraId="563AEFC2" w14:textId="3E3A8F1B" w:rsidR="004C13E4" w:rsidRPr="00F565BA" w:rsidRDefault="004C13E4" w:rsidP="004C13E4">
      <w:pPr>
        <w:numPr>
          <w:ilvl w:val="0"/>
          <w:numId w:val="3"/>
        </w:numPr>
        <w:tabs>
          <w:tab w:val="left" w:pos="288"/>
        </w:tabs>
        <w:spacing w:before="240"/>
        <w:outlineLvl w:val="1"/>
        <w:rPr>
          <w:b/>
        </w:rPr>
      </w:pPr>
      <w:r>
        <w:rPr>
          <w:b/>
        </w:rPr>
        <w:t>Fission Surface Power System</w:t>
      </w:r>
    </w:p>
    <w:p w14:paraId="39DB9ACC" w14:textId="02C6FFB9" w:rsidR="004C13E4" w:rsidRDefault="008441F2" w:rsidP="00F565BA">
      <w:pPr>
        <w:tabs>
          <w:tab w:val="left" w:pos="288"/>
        </w:tabs>
        <w:ind w:firstLine="288"/>
      </w:pPr>
      <w:r>
        <w:t xml:space="preserve">For the purposes of this study, power for surface elements is assumed to be provided by </w:t>
      </w:r>
      <w:proofErr w:type="gramStart"/>
      <w:r>
        <w:t>a number of</w:t>
      </w:r>
      <w:proofErr w:type="gramEnd"/>
      <w:r>
        <w:t xml:space="preserve"> 40 </w:t>
      </w:r>
      <w:proofErr w:type="spellStart"/>
      <w:r>
        <w:t>kWe</w:t>
      </w:r>
      <w:proofErr w:type="spellEnd"/>
      <w:r>
        <w:t xml:space="preserve"> fission surface power</w:t>
      </w:r>
      <w:r w:rsidR="00013A82">
        <w:t xml:space="preserve"> (FSP)</w:t>
      </w:r>
      <w:r>
        <w:t xml:space="preserve"> systems. This is in keeping with a joint NASA/US Department of Energy Request for Proposals to develop preliminary designs for a 40 </w:t>
      </w:r>
      <w:proofErr w:type="spellStart"/>
      <w:r>
        <w:t>kWe</w:t>
      </w:r>
      <w:proofErr w:type="spellEnd"/>
      <w:r>
        <w:t xml:space="preserve"> FSP </w:t>
      </w:r>
      <w:r w:rsidRPr="00F67E4A">
        <w:t>system</w:t>
      </w:r>
      <w:r w:rsidR="00B73F86">
        <w:rPr>
          <w:rStyle w:val="FootnoteReference"/>
        </w:rPr>
        <w:footnoteReference w:id="14"/>
      </w:r>
      <w:r w:rsidRPr="00F67E4A">
        <w:t>.</w:t>
      </w:r>
      <w:r w:rsidR="00C77C6D" w:rsidRPr="00F67E4A">
        <w:t>The</w:t>
      </w:r>
      <w:r w:rsidR="00C77C6D">
        <w:t xml:space="preserve"> Compass team at Glenn Research Center performed a notional design exercise for a 40 </w:t>
      </w:r>
      <w:proofErr w:type="spellStart"/>
      <w:r w:rsidR="00C77C6D">
        <w:t>kWe</w:t>
      </w:r>
      <w:proofErr w:type="spellEnd"/>
      <w:r w:rsidR="00C77C6D">
        <w:t xml:space="preserve"> FSP system that evaluated additional needs such as cabling, power conversion, and deployment methodology. </w:t>
      </w:r>
      <w:r w:rsidR="00C77C6D" w:rsidRPr="00C44815">
        <w:t>[</w:t>
      </w:r>
      <w:r w:rsidR="00C44815" w:rsidRPr="00C44815">
        <w:rPr>
          <w:color w:val="2B579A"/>
          <w:shd w:val="clear" w:color="auto" w:fill="E6E6E6"/>
        </w:rPr>
        <w:fldChar w:fldCharType="begin"/>
      </w:r>
      <w:r w:rsidR="00C44815" w:rsidRPr="00C44815">
        <w:instrText xml:space="preserve"> REF Oleson_FSP_ANS \h </w:instrText>
      </w:r>
      <w:r w:rsidR="00C44815">
        <w:instrText xml:space="preserve"> \* MERGEFORMAT </w:instrText>
      </w:r>
      <w:r w:rsidR="00C44815" w:rsidRPr="00C44815">
        <w:rPr>
          <w:color w:val="2B579A"/>
          <w:shd w:val="clear" w:color="auto" w:fill="E6E6E6"/>
        </w:rPr>
      </w:r>
      <w:r w:rsidR="00C44815" w:rsidRPr="00C44815">
        <w:rPr>
          <w:color w:val="2B579A"/>
          <w:shd w:val="clear" w:color="auto" w:fill="E6E6E6"/>
        </w:rPr>
        <w:fldChar w:fldCharType="separate"/>
      </w:r>
      <w:r w:rsidR="0020445A">
        <w:rPr>
          <w:noProof/>
          <w:sz w:val="18"/>
        </w:rPr>
        <w:t>8</w:t>
      </w:r>
      <w:r w:rsidR="00C44815" w:rsidRPr="00C44815">
        <w:rPr>
          <w:color w:val="2B579A"/>
          <w:shd w:val="clear" w:color="auto" w:fill="E6E6E6"/>
        </w:rPr>
        <w:fldChar w:fldCharType="end"/>
      </w:r>
      <w:r w:rsidR="00C77C6D" w:rsidRPr="00C44815">
        <w:t>]</w:t>
      </w:r>
      <w:r w:rsidR="00844989">
        <w:t xml:space="preserve"> A rendering of a</w:t>
      </w:r>
      <w:r w:rsidR="00013A82">
        <w:t>n</w:t>
      </w:r>
      <w:r w:rsidR="00844989">
        <w:t xml:space="preserve"> </w:t>
      </w:r>
      <w:r w:rsidR="00AD047D">
        <w:t xml:space="preserve">FSP system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20445A" w:rsidRPr="00F565BA">
        <w:t xml:space="preserve">Fig. </w:t>
      </w:r>
      <w:r w:rsidR="0020445A">
        <w:rPr>
          <w:noProof/>
        </w:rPr>
        <w:t>1</w:t>
      </w:r>
      <w:r w:rsidR="005A6BDD" w:rsidRPr="005A6BDD">
        <w:rPr>
          <w:color w:val="2B579A"/>
          <w:shd w:val="clear" w:color="auto" w:fill="E6E6E6"/>
        </w:rPr>
        <w:fldChar w:fldCharType="end"/>
      </w:r>
      <w:r w:rsidR="001728C9">
        <w:t>b</w:t>
      </w:r>
      <w:r w:rsidR="00AD047D">
        <w:t>.</w:t>
      </w:r>
    </w:p>
    <w:p w14:paraId="1314FDAC" w14:textId="34495F95" w:rsidR="004C13E4" w:rsidRDefault="00302A55" w:rsidP="004C13E4">
      <w:pPr>
        <w:numPr>
          <w:ilvl w:val="0"/>
          <w:numId w:val="3"/>
        </w:numPr>
        <w:tabs>
          <w:tab w:val="left" w:pos="288"/>
        </w:tabs>
        <w:spacing w:before="240"/>
        <w:outlineLvl w:val="1"/>
        <w:rPr>
          <w:b/>
        </w:rPr>
      </w:pPr>
      <w:r>
        <w:rPr>
          <w:b/>
        </w:rPr>
        <w:t xml:space="preserve">Surface </w:t>
      </w:r>
      <w:r w:rsidR="00D347C9">
        <w:rPr>
          <w:b/>
        </w:rPr>
        <w:t>Propellant</w:t>
      </w:r>
      <w:r>
        <w:rPr>
          <w:b/>
        </w:rPr>
        <w:t xml:space="preserve"> Transportation Pallet</w:t>
      </w:r>
    </w:p>
    <w:p w14:paraId="27546090" w14:textId="159F9D72" w:rsidR="004C13E4" w:rsidRPr="005A6BDD" w:rsidRDefault="00D347C9" w:rsidP="004C13E4">
      <w:pPr>
        <w:tabs>
          <w:tab w:val="left" w:pos="288"/>
        </w:tabs>
        <w:ind w:firstLine="288"/>
      </w:pPr>
      <w:r>
        <w:t xml:space="preserve">Propellant must be provided to the ascent vehicle. </w:t>
      </w:r>
      <w:r w:rsidR="00B2206F">
        <w:t xml:space="preserve">A </w:t>
      </w:r>
      <w:r>
        <w:t>Propellant</w:t>
      </w:r>
      <w:r w:rsidR="00473611">
        <w:t xml:space="preserve"> Transportation Pallet </w:t>
      </w:r>
      <w:r w:rsidR="00B2206F">
        <w:t xml:space="preserve">mounted aboard the </w:t>
      </w:r>
      <w:r w:rsidR="00477DD3">
        <w:t xml:space="preserve">Mobility Transport </w:t>
      </w:r>
      <w:r w:rsidR="00A0579C">
        <w:t>chassis</w:t>
      </w:r>
      <w:r w:rsidR="00B2206F">
        <w:t xml:space="preserve"> will be used to transport this </w:t>
      </w:r>
      <w:r>
        <w:t>propellant</w:t>
      </w:r>
      <w:r w:rsidR="00B2206F">
        <w:t xml:space="preserve"> from a supply point in five </w:t>
      </w:r>
      <w:r>
        <w:t>cubic meter</w:t>
      </w:r>
      <w:r w:rsidR="00B2206F">
        <w:t xml:space="preserve"> increments. The </w:t>
      </w:r>
      <w:r w:rsidR="00083C7D">
        <w:t>pallet</w:t>
      </w:r>
      <w:r w:rsidR="00B2206F">
        <w:t xml:space="preserve"> may be dismounted from the </w:t>
      </w:r>
      <w:r w:rsidR="004D3BAD">
        <w:t xml:space="preserve">Mobility Transport </w:t>
      </w:r>
      <w:r w:rsidR="00A0579C">
        <w:t>chassis</w:t>
      </w:r>
      <w:r w:rsidR="00B2206F">
        <w:t xml:space="preserve"> </w:t>
      </w:r>
      <w:proofErr w:type="gramStart"/>
      <w:r w:rsidR="00B2206F">
        <w:t>in order to</w:t>
      </w:r>
      <w:proofErr w:type="gramEnd"/>
      <w:r w:rsidR="00B2206F">
        <w:t xml:space="preserve"> release the chassis for other tasks if needed. </w:t>
      </w:r>
      <w:r w:rsidR="00C15319">
        <w:t xml:space="preserve">The design of this </w:t>
      </w:r>
      <w:r w:rsidR="00957269">
        <w:t>pallet</w:t>
      </w:r>
      <w:r w:rsidR="00C15319">
        <w:t xml:space="preserve"> is detailed in this paper.</w:t>
      </w:r>
      <w:r w:rsidR="00AD047D">
        <w:t xml:space="preserve"> A rendering of a </w:t>
      </w:r>
      <w:r>
        <w:t>Propellant</w:t>
      </w:r>
      <w:r w:rsidR="00473611">
        <w:t xml:space="preserve"> Transportation Pallet </w:t>
      </w:r>
      <w:r w:rsidR="00AD047D">
        <w:t xml:space="preserve">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20445A" w:rsidRPr="00F565BA">
        <w:t xml:space="preserve">Fig. </w:t>
      </w:r>
      <w:r w:rsidR="0020445A">
        <w:rPr>
          <w:noProof/>
        </w:rPr>
        <w:t>1</w:t>
      </w:r>
      <w:r w:rsidR="005A6BDD" w:rsidRPr="005A6BDD">
        <w:rPr>
          <w:color w:val="2B579A"/>
          <w:shd w:val="clear" w:color="auto" w:fill="E6E6E6"/>
        </w:rPr>
        <w:fldChar w:fldCharType="end"/>
      </w:r>
      <w:r w:rsidR="009C2412">
        <w:t>c</w:t>
      </w:r>
      <w:r w:rsidR="00AD047D" w:rsidRPr="005A6BDD">
        <w:t>.</w:t>
      </w:r>
    </w:p>
    <w:p w14:paraId="0FDAE42A" w14:textId="4986F52C" w:rsidR="004C13E4" w:rsidRDefault="004C13E4" w:rsidP="004C13E4">
      <w:pPr>
        <w:numPr>
          <w:ilvl w:val="0"/>
          <w:numId w:val="3"/>
        </w:numPr>
        <w:tabs>
          <w:tab w:val="left" w:pos="288"/>
        </w:tabs>
        <w:spacing w:before="240"/>
        <w:outlineLvl w:val="1"/>
        <w:rPr>
          <w:b/>
        </w:rPr>
      </w:pPr>
      <w:r>
        <w:rPr>
          <w:b/>
        </w:rPr>
        <w:t xml:space="preserve">Mobility </w:t>
      </w:r>
      <w:r w:rsidR="003E2B72">
        <w:rPr>
          <w:b/>
        </w:rPr>
        <w:t xml:space="preserve">Transport </w:t>
      </w:r>
      <w:r>
        <w:rPr>
          <w:b/>
        </w:rPr>
        <w:t>Chassis</w:t>
      </w:r>
    </w:p>
    <w:p w14:paraId="5B6FE52A" w14:textId="0FC5022B" w:rsidR="004C13E4" w:rsidRDefault="00C15319" w:rsidP="004C13E4">
      <w:pPr>
        <w:tabs>
          <w:tab w:val="left" w:pos="288"/>
        </w:tabs>
        <w:ind w:firstLine="288"/>
      </w:pPr>
      <w:r>
        <w:t xml:space="preserve">The </w:t>
      </w:r>
      <w:r w:rsidR="00C96007">
        <w:t xml:space="preserve">Mobility Transport </w:t>
      </w:r>
      <w:r>
        <w:t xml:space="preserve">chassis is used to transport surface system elements to their deployment location, and, using a manipulator arm, </w:t>
      </w:r>
      <w:proofErr w:type="gramStart"/>
      <w:r>
        <w:t>is capable of making</w:t>
      </w:r>
      <w:proofErr w:type="gramEnd"/>
      <w:r>
        <w:t xml:space="preserve"> electrical, fluid, and other connections as needed. It is also used to transport </w:t>
      </w:r>
      <w:r w:rsidR="0075798D">
        <w:t>Propellant</w:t>
      </w:r>
      <w:r w:rsidR="00473611">
        <w:t xml:space="preserve"> Transportation Pallets </w:t>
      </w:r>
      <w:r>
        <w:t xml:space="preserve">between the </w:t>
      </w:r>
      <w:r w:rsidR="0075798D">
        <w:t>propellant</w:t>
      </w:r>
      <w:r>
        <w:t xml:space="preserve"> supply </w:t>
      </w:r>
      <w:r w:rsidR="0075798D">
        <w:t>landers</w:t>
      </w:r>
      <w:r>
        <w:t xml:space="preserve"> and the </w:t>
      </w:r>
      <w:r w:rsidR="0075798D">
        <w:t>Ascent Vehicle</w:t>
      </w:r>
      <w:r>
        <w:t xml:space="preserve">. </w:t>
      </w:r>
      <w:r w:rsidR="00C96007">
        <w:t xml:space="preserve">For the purposes of this study, the </w:t>
      </w:r>
      <w:r>
        <w:t>chassis is derived from the Chariot mobility concept</w:t>
      </w:r>
      <w:r w:rsidR="00013A82">
        <w:t>.</w:t>
      </w:r>
      <w:r>
        <w:t xml:space="preserve"> </w:t>
      </w:r>
      <w:r w:rsidRPr="00E4670D">
        <w:t>[</w:t>
      </w:r>
      <w:r w:rsidR="00E4670D" w:rsidRPr="00E4670D">
        <w:rPr>
          <w:color w:val="2B579A"/>
          <w:shd w:val="clear" w:color="auto" w:fill="E6E6E6"/>
        </w:rPr>
        <w:fldChar w:fldCharType="begin"/>
      </w:r>
      <w:r w:rsidR="00E4670D" w:rsidRPr="00E4670D">
        <w:instrText xml:space="preserve"> REF Harrison_NG_Rover_IEEE \h </w:instrText>
      </w:r>
      <w:r w:rsidR="00E4670D">
        <w:instrText xml:space="preserve"> \* MERGEFORMAT </w:instrText>
      </w:r>
      <w:r w:rsidR="00E4670D" w:rsidRPr="00E4670D">
        <w:rPr>
          <w:color w:val="2B579A"/>
          <w:shd w:val="clear" w:color="auto" w:fill="E6E6E6"/>
        </w:rPr>
      </w:r>
      <w:r w:rsidR="00E4670D" w:rsidRPr="00E4670D">
        <w:rPr>
          <w:color w:val="2B579A"/>
          <w:shd w:val="clear" w:color="auto" w:fill="E6E6E6"/>
        </w:rPr>
        <w:fldChar w:fldCharType="separate"/>
      </w:r>
      <w:r w:rsidR="0020445A">
        <w:rPr>
          <w:noProof/>
          <w:sz w:val="18"/>
        </w:rPr>
        <w:t>9</w:t>
      </w:r>
      <w:r w:rsidR="00E4670D" w:rsidRPr="00E4670D">
        <w:rPr>
          <w:color w:val="2B579A"/>
          <w:shd w:val="clear" w:color="auto" w:fill="E6E6E6"/>
        </w:rPr>
        <w:fldChar w:fldCharType="end"/>
      </w:r>
      <w:r w:rsidRPr="00E4670D">
        <w:t>]</w:t>
      </w:r>
      <w:r>
        <w:t xml:space="preserve"> </w:t>
      </w:r>
      <w:r w:rsidR="00C96007">
        <w:t xml:space="preserve">Other lunar rover vehicle concepts will be assessed for extensibility to this type of mobility application. </w:t>
      </w:r>
      <w:r w:rsidR="00AD047D">
        <w:t>A</w:t>
      </w:r>
      <w:r w:rsidR="00C6328F">
        <w:t xml:space="preserve"> rendering of the </w:t>
      </w:r>
      <w:r w:rsidR="004D3BAD">
        <w:t xml:space="preserve">Mobility Transport </w:t>
      </w:r>
      <w:r w:rsidR="00A0579C">
        <w:t>chassis</w:t>
      </w:r>
      <w:r w:rsidR="00C6328F">
        <w:t xml:space="preserve"> and manipulator arm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20445A" w:rsidRPr="00F565BA">
        <w:t xml:space="preserve">Fig. </w:t>
      </w:r>
      <w:r w:rsidR="0020445A">
        <w:rPr>
          <w:noProof/>
        </w:rPr>
        <w:t>1</w:t>
      </w:r>
      <w:r w:rsidR="005A6BDD" w:rsidRPr="005A6BDD">
        <w:rPr>
          <w:color w:val="2B579A"/>
          <w:shd w:val="clear" w:color="auto" w:fill="E6E6E6"/>
        </w:rPr>
        <w:fldChar w:fldCharType="end"/>
      </w:r>
      <w:r w:rsidR="001728C9">
        <w:t>d</w:t>
      </w:r>
      <w:r w:rsidR="00C6328F">
        <w:t>.</w:t>
      </w:r>
    </w:p>
    <w:p w14:paraId="41E8CC7C" w14:textId="77777777" w:rsidR="000660BB" w:rsidRDefault="000660BB" w:rsidP="004C13E4">
      <w:pPr>
        <w:tabs>
          <w:tab w:val="left" w:pos="288"/>
        </w:tabs>
        <w:ind w:firstLine="288"/>
      </w:pPr>
    </w:p>
    <w:p w14:paraId="7490DE45" w14:textId="77777777" w:rsidR="000660BB" w:rsidRDefault="000660BB" w:rsidP="004C13E4">
      <w:pPr>
        <w:tabs>
          <w:tab w:val="left" w:pos="288"/>
        </w:tabs>
        <w:ind w:firstLine="288"/>
      </w:pPr>
    </w:p>
    <w:p w14:paraId="0245F2AB" w14:textId="77777777" w:rsidR="000660BB" w:rsidRDefault="000660BB" w:rsidP="004C13E4">
      <w:pPr>
        <w:tabs>
          <w:tab w:val="left" w:pos="288"/>
        </w:tabs>
        <w:ind w:firstLine="288"/>
      </w:pPr>
    </w:p>
    <w:p w14:paraId="1FD7CC36" w14:textId="77777777" w:rsidR="000660BB" w:rsidRDefault="000660BB" w:rsidP="004C13E4">
      <w:pPr>
        <w:tabs>
          <w:tab w:val="left" w:pos="288"/>
        </w:tabs>
        <w:ind w:firstLine="288"/>
      </w:pPr>
    </w:p>
    <w:p w14:paraId="3431DDBE" w14:textId="34C1F867" w:rsidR="00B5033B" w:rsidRDefault="001728C9" w:rsidP="000660BB">
      <w:pPr>
        <w:tabs>
          <w:tab w:val="left" w:pos="288"/>
        </w:tabs>
        <w:ind w:firstLine="288"/>
        <w:jc w:val="center"/>
      </w:pPr>
      <w:r>
        <w:rPr>
          <w:noProof/>
        </w:rPr>
        <w:lastRenderedPageBreak/>
        <w:drawing>
          <wp:inline distT="0" distB="0" distL="0" distR="0" wp14:anchorId="288251E6" wp14:editId="61CF9AAF">
            <wp:extent cx="2316480" cy="21094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2109470"/>
                    </a:xfrm>
                    <a:prstGeom prst="rect">
                      <a:avLst/>
                    </a:prstGeom>
                    <a:noFill/>
                  </pic:spPr>
                </pic:pic>
              </a:graphicData>
            </a:graphic>
          </wp:inline>
        </w:drawing>
      </w:r>
    </w:p>
    <w:p w14:paraId="0F79462C" w14:textId="50C2C3AA" w:rsidR="003B6387" w:rsidRPr="00F565BA" w:rsidRDefault="003B6387" w:rsidP="000152FE">
      <w:pPr>
        <w:pStyle w:val="Caption"/>
        <w:jc w:val="center"/>
      </w:pPr>
      <w:bookmarkStart w:id="3" w:name="_Ref148522196"/>
      <w:r w:rsidRPr="00F565BA">
        <w:t xml:space="preserve">Fig. </w:t>
      </w:r>
      <w:r>
        <w:fldChar w:fldCharType="begin"/>
      </w:r>
      <w:r>
        <w:instrText xml:space="preserve"> SEQ Figure \* ARABIC </w:instrText>
      </w:r>
      <w:r>
        <w:fldChar w:fldCharType="separate"/>
      </w:r>
      <w:r w:rsidR="0020445A">
        <w:rPr>
          <w:noProof/>
        </w:rPr>
        <w:t>1</w:t>
      </w:r>
      <w:r>
        <w:rPr>
          <w:noProof/>
        </w:rPr>
        <w:fldChar w:fldCharType="end"/>
      </w:r>
      <w:bookmarkEnd w:id="3"/>
      <w:r w:rsidRPr="00F565BA">
        <w:tab/>
      </w:r>
      <w:r w:rsidR="00F31955">
        <w:t xml:space="preserve">Major </w:t>
      </w:r>
      <w:r w:rsidR="00334602">
        <w:t xml:space="preserve">architecture </w:t>
      </w:r>
      <w:r w:rsidR="00F31955">
        <w:t>elements</w:t>
      </w:r>
      <w:r w:rsidR="00E32987">
        <w:t>;</w:t>
      </w:r>
      <w:r w:rsidR="00E43868">
        <w:t xml:space="preserve"> </w:t>
      </w:r>
      <w:r w:rsidR="00E32987">
        <w:t>a</w:t>
      </w:r>
      <w:r w:rsidR="00F10615">
        <w:t>) MALV</w:t>
      </w:r>
      <w:r w:rsidR="00E32987">
        <w:t>;</w:t>
      </w:r>
      <w:r w:rsidR="00F10615">
        <w:t xml:space="preserve"> </w:t>
      </w:r>
      <w:r w:rsidR="001728C9">
        <w:t>b</w:t>
      </w:r>
      <w:r w:rsidR="00F10615">
        <w:t>)</w:t>
      </w:r>
      <w:r w:rsidR="00E32987">
        <w:t xml:space="preserve"> FSP; </w:t>
      </w:r>
      <w:r w:rsidR="00CA3ABF">
        <w:t>c</w:t>
      </w:r>
      <w:r w:rsidR="00E32987">
        <w:t xml:space="preserve">) Surface </w:t>
      </w:r>
      <w:r w:rsidR="00CA3ABF">
        <w:t>Propellant</w:t>
      </w:r>
      <w:r w:rsidR="00E32987">
        <w:t xml:space="preserve"> Transportation Pallet; </w:t>
      </w:r>
      <w:r w:rsidR="00CA3ABF">
        <w:t>d</w:t>
      </w:r>
      <w:r w:rsidR="00E32987">
        <w:t>) Mobility Transport Chassis.</w:t>
      </w:r>
    </w:p>
    <w:p w14:paraId="76A047B6" w14:textId="08FFF92A" w:rsidR="00F565BA" w:rsidRPr="00F565BA" w:rsidRDefault="00C15319"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Concept of Operations</w:t>
      </w:r>
    </w:p>
    <w:p w14:paraId="75674A02" w14:textId="5469C002" w:rsidR="00C815FD" w:rsidRPr="00C815FD" w:rsidRDefault="001568FF" w:rsidP="00C815FD">
      <w:pPr>
        <w:pStyle w:val="Heading2"/>
        <w:numPr>
          <w:ilvl w:val="0"/>
          <w:numId w:val="28"/>
        </w:numPr>
      </w:pPr>
      <w:proofErr w:type="spellStart"/>
      <w:r>
        <w:t>ConOps</w:t>
      </w:r>
      <w:proofErr w:type="spellEnd"/>
      <w:r w:rsidR="00C815FD">
        <w:t xml:space="preserve"> Assumptions</w:t>
      </w:r>
      <w:r w:rsidR="00265310">
        <w:t xml:space="preserve"> for this Analysis</w:t>
      </w:r>
    </w:p>
    <w:p w14:paraId="10D9E7A9" w14:textId="316FF502" w:rsidR="00C15319" w:rsidRDefault="00C815FD" w:rsidP="00C815FD">
      <w:pPr>
        <w:tabs>
          <w:tab w:val="left" w:pos="288"/>
        </w:tabs>
        <w:ind w:firstLine="288"/>
      </w:pPr>
      <w:r>
        <w:t xml:space="preserve">No landing site selection for a human Mars landing has been made by NASA, nor does this study endorse a particular site. In keeping with the Compass team assumption of a generic mid-latitude site, Viking II landing site environmental data </w:t>
      </w:r>
      <w:r w:rsidR="00C61D47" w:rsidRPr="00335A62">
        <w:t>[</w:t>
      </w:r>
      <w:r w:rsidR="00335A62" w:rsidRPr="00335A62">
        <w:rPr>
          <w:color w:val="2B579A"/>
          <w:shd w:val="clear" w:color="auto" w:fill="E6E6E6"/>
        </w:rPr>
        <w:fldChar w:fldCharType="begin"/>
      </w:r>
      <w:r w:rsidR="00335A62" w:rsidRPr="00335A62">
        <w:instrText xml:space="preserve"> REF Millour_Mars_ClimDB \h </w:instrText>
      </w:r>
      <w:r w:rsidR="00335A62">
        <w:instrText xml:space="preserve"> \* MERGEFORMAT </w:instrText>
      </w:r>
      <w:r w:rsidR="00335A62" w:rsidRPr="00335A62">
        <w:rPr>
          <w:color w:val="2B579A"/>
          <w:shd w:val="clear" w:color="auto" w:fill="E6E6E6"/>
        </w:rPr>
      </w:r>
      <w:r w:rsidR="00335A62" w:rsidRPr="00335A62">
        <w:rPr>
          <w:color w:val="2B579A"/>
          <w:shd w:val="clear" w:color="auto" w:fill="E6E6E6"/>
        </w:rPr>
        <w:fldChar w:fldCharType="separate"/>
      </w:r>
      <w:r w:rsidR="0020445A" w:rsidRPr="0020445A">
        <w:rPr>
          <w:noProof/>
          <w:sz w:val="18"/>
        </w:rPr>
        <w:t>14</w:t>
      </w:r>
      <w:r w:rsidR="00335A62" w:rsidRPr="00335A62">
        <w:rPr>
          <w:color w:val="2B579A"/>
          <w:shd w:val="clear" w:color="auto" w:fill="E6E6E6"/>
        </w:rPr>
        <w:fldChar w:fldCharType="end"/>
      </w:r>
      <w:r w:rsidR="00C61D47" w:rsidRPr="00335A62">
        <w:t>]</w:t>
      </w:r>
      <w:r w:rsidR="00C61D47">
        <w:t xml:space="preserve"> </w:t>
      </w:r>
      <w:r>
        <w:t xml:space="preserve">is used for thermal assessments of the </w:t>
      </w:r>
      <w:r w:rsidR="00F1413B">
        <w:t>P</w:t>
      </w:r>
      <w:r w:rsidR="0075798D">
        <w:t>ropellant</w:t>
      </w:r>
      <w:r w:rsidR="00400CD8">
        <w:t xml:space="preserve"> Transportation Pallet </w:t>
      </w:r>
      <w:r>
        <w:t xml:space="preserve">and </w:t>
      </w:r>
      <w:r w:rsidR="008645DF">
        <w:t xml:space="preserve">Mobility Transport </w:t>
      </w:r>
      <w:r w:rsidR="00A0579C">
        <w:t>chassis</w:t>
      </w:r>
      <w:r>
        <w:t xml:space="preserve">. </w:t>
      </w:r>
      <w:proofErr w:type="gramStart"/>
      <w:r>
        <w:t>In order to</w:t>
      </w:r>
      <w:proofErr w:type="gramEnd"/>
      <w:r>
        <w:t xml:space="preserve"> characterize traverse energetics, </w:t>
      </w:r>
      <w:proofErr w:type="spellStart"/>
      <w:r>
        <w:t>Jezero</w:t>
      </w:r>
      <w:proofErr w:type="spellEnd"/>
      <w:r>
        <w:t xml:space="preserve"> Crater terrain data </w:t>
      </w:r>
      <w:r w:rsidR="00EF0126">
        <w:t>are</w:t>
      </w:r>
      <w:r>
        <w:t xml:space="preserve"> used as notional representative conditions.</w:t>
      </w:r>
    </w:p>
    <w:p w14:paraId="385C5753" w14:textId="07AE5E42" w:rsidR="0075798D" w:rsidRPr="0075798D" w:rsidRDefault="0075798D" w:rsidP="00C815FD">
      <w:pPr>
        <w:tabs>
          <w:tab w:val="left" w:pos="288"/>
        </w:tabs>
        <w:ind w:firstLine="288"/>
      </w:pPr>
      <w:r>
        <w:t xml:space="preserve">300 metric tons of combined propellant must be delivered to Mars </w:t>
      </w:r>
      <w:proofErr w:type="gramStart"/>
      <w:r>
        <w:t>in order to</w:t>
      </w:r>
      <w:proofErr w:type="gramEnd"/>
      <w:r>
        <w:t xml:space="preserve"> fully supply the MAV. The propellant will be assumed to have been loaded at the launch site </w:t>
      </w:r>
      <w:r w:rsidR="003653B3">
        <w:t>at the same conditions as the MALV</w:t>
      </w:r>
      <w:r>
        <w:t xml:space="preserve"> (</w:t>
      </w:r>
      <w:r w:rsidR="003653B3">
        <w:t>100K</w:t>
      </w:r>
      <w:r>
        <w:t xml:space="preserve">, </w:t>
      </w:r>
      <w:r w:rsidR="003653B3">
        <w:t>2.55</w:t>
      </w:r>
      <w:r>
        <w:t xml:space="preserve"> bar for oxygen; </w:t>
      </w:r>
      <w:r w:rsidR="003653B3">
        <w:t>124K</w:t>
      </w:r>
      <w:r>
        <w:t xml:space="preserve">, </w:t>
      </w:r>
      <w:r w:rsidR="003653B3">
        <w:t>2.55</w:t>
      </w:r>
      <w:r>
        <w:t xml:space="preserve"> bar for methane). These conditions are maintained for ease of propellant handling.</w:t>
      </w:r>
    </w:p>
    <w:p w14:paraId="3E4E6545" w14:textId="060DE7F9" w:rsidR="00B12B45" w:rsidRDefault="0075798D" w:rsidP="00C815FD">
      <w:pPr>
        <w:tabs>
          <w:tab w:val="left" w:pos="288"/>
        </w:tabs>
        <w:ind w:firstLine="288"/>
      </w:pPr>
      <w:r>
        <w:t>Two propellant supply MALVs</w:t>
      </w:r>
      <w:r w:rsidR="00B73F86">
        <w:t xml:space="preserve"> </w:t>
      </w:r>
      <w:r>
        <w:t>are</w:t>
      </w:r>
      <w:r w:rsidR="00B73F86">
        <w:t xml:space="preserve"> </w:t>
      </w:r>
      <w:r w:rsidR="0035033E">
        <w:t xml:space="preserve">assumed to launch </w:t>
      </w:r>
      <w:r w:rsidR="005551E9">
        <w:t xml:space="preserve">to Mars at each </w:t>
      </w:r>
      <w:r w:rsidR="001F3E58">
        <w:t>26-month</w:t>
      </w:r>
      <w:r w:rsidR="005551E9">
        <w:t xml:space="preserve"> </w:t>
      </w:r>
      <w:r w:rsidR="0010067A">
        <w:t xml:space="preserve">launch </w:t>
      </w:r>
      <w:r w:rsidR="005551E9">
        <w:t>opportunity</w:t>
      </w:r>
      <w:r w:rsidR="001F3E58">
        <w:t xml:space="preserve"> </w:t>
      </w:r>
      <w:proofErr w:type="gramStart"/>
      <w:r w:rsidR="001F3E58">
        <w:t>in order to</w:t>
      </w:r>
      <w:proofErr w:type="gramEnd"/>
      <w:r w:rsidR="001F3E58">
        <w:t xml:space="preserve"> maintain the same overall 8.5-year timeline as the water delivery study. A single supply launch at each Mars launch opportunity expands the timeline to 182 months (approximately 15 years).</w:t>
      </w:r>
    </w:p>
    <w:p w14:paraId="03624F5D" w14:textId="466295D3" w:rsidR="00C97D82" w:rsidRDefault="00C97D82" w:rsidP="00C815FD">
      <w:pPr>
        <w:tabs>
          <w:tab w:val="left" w:pos="288"/>
        </w:tabs>
        <w:ind w:firstLine="288"/>
      </w:pPr>
      <w:r>
        <w:t xml:space="preserve">Landing sites of individual MALV landers </w:t>
      </w:r>
      <w:r w:rsidR="005058D7">
        <w:t xml:space="preserve">should </w:t>
      </w:r>
      <w:r>
        <w:t xml:space="preserve">be at a minimum one-kilometer radius distance from previous landers </w:t>
      </w:r>
      <w:r w:rsidR="003E2B72">
        <w:t>to</w:t>
      </w:r>
      <w:r>
        <w:t xml:space="preserve"> mitigate the risk of damage to critical </w:t>
      </w:r>
      <w:r w:rsidR="007F15F7">
        <w:t>surface hardware due to rocks or other debris liberated by</w:t>
      </w:r>
      <w:r w:rsidR="001027FC">
        <w:t xml:space="preserve"> the</w:t>
      </w:r>
      <w:r w:rsidR="007F15F7">
        <w:t xml:space="preserve"> engine blast generated by the arriving lander. </w:t>
      </w:r>
    </w:p>
    <w:p w14:paraId="436DE384" w14:textId="2CAAEB8E" w:rsidR="00AB5463" w:rsidRDefault="007A5944" w:rsidP="00C815FD">
      <w:pPr>
        <w:tabs>
          <w:tab w:val="left" w:pos="288"/>
        </w:tabs>
        <w:ind w:firstLine="288"/>
      </w:pPr>
      <w:r>
        <w:t xml:space="preserve">It is assumed that </w:t>
      </w:r>
      <w:r w:rsidR="00F92D54">
        <w:t>minimal</w:t>
      </w:r>
      <w:r>
        <w:t xml:space="preserve"> mission-specific design modifications to the cargo MALVs </w:t>
      </w:r>
      <w:r w:rsidR="00C92E7B">
        <w:t xml:space="preserve">are made. </w:t>
      </w:r>
      <w:r w:rsidR="00F92D54">
        <w:t xml:space="preserve">Modifications would be to </w:t>
      </w:r>
      <w:r w:rsidR="00093ADA">
        <w:t xml:space="preserve">connect the existing MALV fill/drain infrastructure to the payload tank, allowing payload fill simultaneous to propellant load at the launch site, as well as allowing the Propellant Transportation Pallet to utilize the existing umbilical plate structure to connect to the delivery lander. Additionally, the cryocoolers utilized to maintain vehicle propellant conditioning are assumed to be repurposed to maintain payload conditioning after landing. </w:t>
      </w:r>
    </w:p>
    <w:p w14:paraId="0AA0F87A" w14:textId="42D8FC2C" w:rsidR="00572CCB" w:rsidRDefault="00962926" w:rsidP="00C815FD">
      <w:pPr>
        <w:tabs>
          <w:tab w:val="left" w:pos="288"/>
        </w:tabs>
        <w:ind w:firstLine="288"/>
      </w:pPr>
      <w:r>
        <w:t xml:space="preserve">Because of </w:t>
      </w:r>
      <w:r w:rsidR="008D0F9F">
        <w:t xml:space="preserve">the required </w:t>
      </w:r>
      <w:r w:rsidR="001A12D4">
        <w:t xml:space="preserve">timeframe to complete propellant </w:t>
      </w:r>
      <w:r w:rsidR="00093ADA">
        <w:t>transfer</w:t>
      </w:r>
      <w:r w:rsidR="001A12D4">
        <w:t xml:space="preserve"> and the </w:t>
      </w:r>
      <w:r w:rsidR="006B2A39">
        <w:t xml:space="preserve">significant communications lag between Earth and Mars, it is assumed that </w:t>
      </w:r>
      <w:r w:rsidR="001A140F">
        <w:t xml:space="preserve">the operations described are performed autonomously to the greatest degree possible. </w:t>
      </w:r>
    </w:p>
    <w:p w14:paraId="21E827C8" w14:textId="25F64C6D" w:rsidR="00186C7C" w:rsidRPr="00C815FD" w:rsidRDefault="00A417DE" w:rsidP="00186C7C">
      <w:pPr>
        <w:pStyle w:val="Heading2"/>
        <w:numPr>
          <w:ilvl w:val="0"/>
          <w:numId w:val="28"/>
        </w:numPr>
      </w:pPr>
      <w:proofErr w:type="spellStart"/>
      <w:r>
        <w:t>ConOps</w:t>
      </w:r>
      <w:proofErr w:type="spellEnd"/>
      <w:r w:rsidR="00186C7C">
        <w:t xml:space="preserve"> </w:t>
      </w:r>
    </w:p>
    <w:p w14:paraId="2270E1D4" w14:textId="7689F647" w:rsidR="00186C7C" w:rsidRDefault="004571A2" w:rsidP="00844DE9">
      <w:pPr>
        <w:tabs>
          <w:tab w:val="left" w:pos="288"/>
        </w:tabs>
        <w:ind w:firstLine="288"/>
      </w:pPr>
      <w:r>
        <w:t>A</w:t>
      </w:r>
      <w:r w:rsidR="004A6E5F">
        <w:t xml:space="preserve"> </w:t>
      </w:r>
      <w:r w:rsidR="00050F2E">
        <w:t xml:space="preserve">notional </w:t>
      </w:r>
      <w:r w:rsidR="00844DE9">
        <w:t xml:space="preserve">site plan </w:t>
      </w:r>
      <w:r w:rsidR="007E763A">
        <w:t>laid out to attempt to minimize the distance between delivery landers and the MAV</w:t>
      </w:r>
      <w:r w:rsidR="00844DE9">
        <w:t xml:space="preserve"> is given in </w:t>
      </w:r>
      <w:r w:rsidR="00594135" w:rsidRPr="00594135">
        <w:rPr>
          <w:color w:val="2B579A"/>
          <w:shd w:val="clear" w:color="auto" w:fill="E6E6E6"/>
        </w:rPr>
        <w:fldChar w:fldCharType="begin"/>
      </w:r>
      <w:r w:rsidR="00594135" w:rsidRPr="00594135">
        <w:instrText xml:space="preserve"> REF _Ref148522527 \h  \* MERGEFORMAT </w:instrText>
      </w:r>
      <w:r w:rsidR="00594135" w:rsidRPr="00594135">
        <w:rPr>
          <w:color w:val="2B579A"/>
          <w:shd w:val="clear" w:color="auto" w:fill="E6E6E6"/>
        </w:rPr>
      </w:r>
      <w:r w:rsidR="00594135" w:rsidRPr="00594135">
        <w:rPr>
          <w:color w:val="2B579A"/>
          <w:shd w:val="clear" w:color="auto" w:fill="E6E6E6"/>
        </w:rPr>
        <w:fldChar w:fldCharType="separate"/>
      </w:r>
      <w:r w:rsidR="0020445A" w:rsidRPr="00F565BA">
        <w:t xml:space="preserve">Fig. </w:t>
      </w:r>
      <w:r w:rsidR="0020445A">
        <w:rPr>
          <w:noProof/>
        </w:rPr>
        <w:t>2</w:t>
      </w:r>
      <w:r w:rsidR="00594135" w:rsidRPr="00594135">
        <w:rPr>
          <w:color w:val="2B579A"/>
          <w:shd w:val="clear" w:color="auto" w:fill="E6E6E6"/>
        </w:rPr>
        <w:fldChar w:fldCharType="end"/>
      </w:r>
      <w:r w:rsidR="00844DE9">
        <w:t xml:space="preserve">. </w:t>
      </w:r>
      <w:r w:rsidR="0075798D">
        <w:t>Two</w:t>
      </w:r>
      <w:r w:rsidR="00186C7C">
        <w:t xml:space="preserve"> MALV</w:t>
      </w:r>
      <w:r w:rsidR="0075798D">
        <w:t>s</w:t>
      </w:r>
      <w:r w:rsidR="00186C7C">
        <w:t xml:space="preserve"> </w:t>
      </w:r>
      <w:r w:rsidR="00B72C90">
        <w:t xml:space="preserve">would </w:t>
      </w:r>
      <w:r w:rsidR="00186C7C">
        <w:t xml:space="preserve">depart Earth during each </w:t>
      </w:r>
      <w:r w:rsidR="001F3E58">
        <w:t>26-month</w:t>
      </w:r>
      <w:r w:rsidR="00186C7C">
        <w:t xml:space="preserve"> launch opportunity, with the first </w:t>
      </w:r>
      <w:r w:rsidR="0075798D">
        <w:t xml:space="preserve">pair </w:t>
      </w:r>
      <w:r w:rsidR="00186C7C">
        <w:t xml:space="preserve">landing approximately 104 months prior to the planned crew surface departure date. The first two landers in this concept are </w:t>
      </w:r>
      <w:r w:rsidR="0075798D">
        <w:t>methane</w:t>
      </w:r>
      <w:r w:rsidR="00186C7C">
        <w:t xml:space="preserve"> delivery landers, for convenience </w:t>
      </w:r>
      <w:r w:rsidR="00186C7C" w:rsidRPr="009C2412">
        <w:t xml:space="preserve">designated </w:t>
      </w:r>
      <w:r w:rsidR="00CA3ABF" w:rsidRPr="009C2412">
        <w:t>LCH4</w:t>
      </w:r>
      <w:r w:rsidR="00186C7C" w:rsidRPr="009C2412">
        <w:t xml:space="preserve">-1 and </w:t>
      </w:r>
      <w:r w:rsidR="00CA3ABF" w:rsidRPr="009C2412">
        <w:t>LCH4</w:t>
      </w:r>
      <w:r w:rsidR="00186C7C" w:rsidRPr="009C2412">
        <w:t>-2,</w:t>
      </w:r>
      <w:r w:rsidR="00186C7C">
        <w:t xml:space="preserve"> </w:t>
      </w:r>
      <w:r w:rsidR="00454FD2">
        <w:t xml:space="preserve">that </w:t>
      </w:r>
      <w:r w:rsidR="00186C7C">
        <w:t>land at -104</w:t>
      </w:r>
      <w:r w:rsidR="0075798D">
        <w:t xml:space="preserve"> months</w:t>
      </w:r>
      <w:r w:rsidR="00186C7C">
        <w:t xml:space="preserve">. </w:t>
      </w:r>
      <w:r w:rsidR="00F92D54">
        <w:t xml:space="preserve">Because of methane’s low density, sufficient payload </w:t>
      </w:r>
      <w:proofErr w:type="spellStart"/>
      <w:r w:rsidR="00F92D54">
        <w:t>downmass</w:t>
      </w:r>
      <w:proofErr w:type="spellEnd"/>
      <w:r w:rsidR="00F92D54">
        <w:t xml:space="preserve"> capacity exists that these landers will also each deliver a Fission Surface Power unit, a mobility chassis, and a Propellant Transportation Pallet. The mobility chassis will immediately deploy the FSP units and connect them to the landers to provide power to the cryocoolers that will maintain the propellant at liquid temperatures. </w:t>
      </w:r>
      <w:r w:rsidR="00186C7C">
        <w:t xml:space="preserve">These delivery payloads remain largely quiescent. </w:t>
      </w:r>
    </w:p>
    <w:p w14:paraId="59BA2E08" w14:textId="76D7D2FE" w:rsidR="00844DE9" w:rsidRPr="00F565BA" w:rsidRDefault="00657E7D" w:rsidP="0043326B">
      <w:pPr>
        <w:tabs>
          <w:tab w:val="left" w:pos="288"/>
        </w:tabs>
        <w:jc w:val="center"/>
      </w:pPr>
      <w:r w:rsidRPr="00657E7D">
        <w:rPr>
          <w:noProof/>
        </w:rPr>
        <w:lastRenderedPageBreak/>
        <w:drawing>
          <wp:inline distT="0" distB="0" distL="0" distR="0" wp14:anchorId="50C6407A" wp14:editId="0C19CF3C">
            <wp:extent cx="4810125" cy="3640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3618" cy="3650527"/>
                    </a:xfrm>
                    <a:prstGeom prst="rect">
                      <a:avLst/>
                    </a:prstGeom>
                  </pic:spPr>
                </pic:pic>
              </a:graphicData>
            </a:graphic>
          </wp:inline>
        </w:drawing>
      </w:r>
    </w:p>
    <w:p w14:paraId="5684CE82" w14:textId="2F7A8144" w:rsidR="00844DE9" w:rsidRPr="00F565BA" w:rsidRDefault="00844DE9" w:rsidP="000152FE">
      <w:pPr>
        <w:pStyle w:val="Caption"/>
        <w:jc w:val="center"/>
      </w:pPr>
      <w:bookmarkStart w:id="4" w:name="_Ref148522527"/>
      <w:r w:rsidRPr="00F565BA">
        <w:t xml:space="preserve">Fig. </w:t>
      </w:r>
      <w:r>
        <w:fldChar w:fldCharType="begin"/>
      </w:r>
      <w:r>
        <w:instrText xml:space="preserve"> SEQ Figure \* ARABIC </w:instrText>
      </w:r>
      <w:r>
        <w:fldChar w:fldCharType="separate"/>
      </w:r>
      <w:r w:rsidR="0020445A">
        <w:rPr>
          <w:noProof/>
        </w:rPr>
        <w:t>2</w:t>
      </w:r>
      <w:r>
        <w:rPr>
          <w:noProof/>
        </w:rPr>
        <w:fldChar w:fldCharType="end"/>
      </w:r>
      <w:bookmarkEnd w:id="4"/>
      <w:r w:rsidRPr="00F565BA">
        <w:tab/>
      </w:r>
      <w:r w:rsidR="00747014">
        <w:t xml:space="preserve">Notional </w:t>
      </w:r>
      <w:r w:rsidR="00241E76">
        <w:t xml:space="preserve">Mars </w:t>
      </w:r>
      <w:r w:rsidR="003B0F39">
        <w:t>landing site layout</w:t>
      </w:r>
      <w:r w:rsidR="00FA2782">
        <w:t xml:space="preserve"> plan</w:t>
      </w:r>
      <w:r w:rsidR="000F57EC">
        <w:t>.</w:t>
      </w:r>
    </w:p>
    <w:p w14:paraId="459C78DF" w14:textId="77777777" w:rsidR="00844DE9" w:rsidRDefault="00844DE9" w:rsidP="00844DE9">
      <w:pPr>
        <w:tabs>
          <w:tab w:val="left" w:pos="288"/>
        </w:tabs>
        <w:ind w:firstLine="288"/>
      </w:pPr>
    </w:p>
    <w:p w14:paraId="063BE235" w14:textId="3816E8F6" w:rsidR="00186C7C" w:rsidRDefault="0099448A" w:rsidP="00186C7C">
      <w:pPr>
        <w:tabs>
          <w:tab w:val="left" w:pos="288"/>
        </w:tabs>
        <w:ind w:firstLine="288"/>
      </w:pPr>
      <w:r>
        <w:t>At -</w:t>
      </w:r>
      <w:r w:rsidR="00093ADA">
        <w:t>78</w:t>
      </w:r>
      <w:r>
        <w:t xml:space="preserve"> months, the first </w:t>
      </w:r>
      <w:r w:rsidR="00093ADA">
        <w:t>pair of oxygen</w:t>
      </w:r>
      <w:r>
        <w:t xml:space="preserve"> lander</w:t>
      </w:r>
      <w:r w:rsidR="00093ADA">
        <w:t>s</w:t>
      </w:r>
      <w:r>
        <w:t xml:space="preserve"> (designated </w:t>
      </w:r>
      <w:r w:rsidR="00093ADA">
        <w:t>OX</w:t>
      </w:r>
      <w:r>
        <w:t>-1</w:t>
      </w:r>
      <w:r w:rsidR="00093ADA">
        <w:t xml:space="preserve"> and OX-2</w:t>
      </w:r>
      <w:r>
        <w:t xml:space="preserve">) arrive. </w:t>
      </w:r>
      <w:r w:rsidR="00093ADA">
        <w:t xml:space="preserve">Upon landing, these are connected to the landing site power system to power the onboard cryocoolers. This operation is repeated at -52 months, with the arrival of OX-3 and OX-4. </w:t>
      </w:r>
    </w:p>
    <w:p w14:paraId="3A31DACE" w14:textId="73DDEAE3" w:rsidR="00D276C4" w:rsidRDefault="00D276C4" w:rsidP="00186C7C">
      <w:pPr>
        <w:tabs>
          <w:tab w:val="left" w:pos="288"/>
        </w:tabs>
        <w:ind w:firstLine="288"/>
      </w:pPr>
      <w:r>
        <w:t xml:space="preserve">At -26 months, the MALV designated as the Mars Ascent Vehicle arrives. </w:t>
      </w:r>
      <w:r w:rsidR="00C06EE3">
        <w:t>This may also deliver a spare Propellant Transportation Pallet if one was not manifested on the methane landers. It is estimated that overall propellant transfer operations will take 8</w:t>
      </w:r>
      <w:r w:rsidR="00B055E8">
        <w:t>8</w:t>
      </w:r>
      <w:r w:rsidR="00C06EE3">
        <w:t xml:space="preserve"> days, with one transport operation per day conducted for each propellant. This translates to </w:t>
      </w:r>
      <w:r w:rsidR="00B055E8">
        <w:t>48</w:t>
      </w:r>
      <w:r w:rsidR="00C06EE3">
        <w:t xml:space="preserve"> operations for oxygen transfer and </w:t>
      </w:r>
      <w:r w:rsidR="00B055E8">
        <w:t>40</w:t>
      </w:r>
      <w:r w:rsidR="00C06EE3">
        <w:t xml:space="preserve"> days for methane transfer.</w:t>
      </w:r>
    </w:p>
    <w:p w14:paraId="5160D6BB" w14:textId="4AD6C205" w:rsidR="00F71E57" w:rsidRDefault="00C06EE3" w:rsidP="00186C7C">
      <w:pPr>
        <w:tabs>
          <w:tab w:val="left" w:pos="288"/>
        </w:tabs>
        <w:ind w:firstLine="288"/>
      </w:pPr>
      <w:r>
        <w:t>Propellant transfer operations are largely identical, regardless of species.</w:t>
      </w:r>
      <w:r w:rsidR="008E5AC1">
        <w:t xml:space="preserve"> </w:t>
      </w:r>
      <w:r w:rsidR="00A51A6B">
        <w:t xml:space="preserve">Under nominal conditions, each species uses a dedicated Propellant Transportation Pallet to avoid cross-contamination. </w:t>
      </w:r>
      <w:r w:rsidR="00F71E57">
        <w:t xml:space="preserve">Transfer operations are as follows: </w:t>
      </w:r>
    </w:p>
    <w:p w14:paraId="204E7CC0" w14:textId="7B8C8C76" w:rsidR="00F71E57" w:rsidRPr="00F71E57" w:rsidRDefault="00A51A6B" w:rsidP="00F71E57">
      <w:pPr>
        <w:numPr>
          <w:ilvl w:val="0"/>
          <w:numId w:val="23"/>
        </w:numPr>
        <w:tabs>
          <w:tab w:val="left" w:pos="288"/>
        </w:tabs>
      </w:pPr>
      <w:r>
        <w:t>Propellant</w:t>
      </w:r>
      <w:r w:rsidR="005F5037">
        <w:t xml:space="preserve"> </w:t>
      </w:r>
      <w:r w:rsidR="00AB19F2">
        <w:t xml:space="preserve">Transportation Pallet </w:t>
      </w:r>
      <w:r w:rsidR="00F71E57">
        <w:t xml:space="preserve">mounted to </w:t>
      </w:r>
      <w:r w:rsidR="008645DF">
        <w:t xml:space="preserve">Mobility Transport </w:t>
      </w:r>
      <w:r w:rsidR="00A0579C">
        <w:t>chassis</w:t>
      </w:r>
      <w:r w:rsidR="00E52817">
        <w:t xml:space="preserve"> approaches a </w:t>
      </w:r>
      <w:r>
        <w:t>propellant</w:t>
      </w:r>
      <w:r w:rsidR="00E52817">
        <w:t xml:space="preserve"> delivery lander</w:t>
      </w:r>
      <w:r w:rsidR="00AD7CB0">
        <w:t>.</w:t>
      </w:r>
    </w:p>
    <w:p w14:paraId="7E14A332" w14:textId="6D0AB074" w:rsidR="00F71E57" w:rsidRPr="00F71E57" w:rsidRDefault="00E52817" w:rsidP="00F71E57">
      <w:pPr>
        <w:numPr>
          <w:ilvl w:val="0"/>
          <w:numId w:val="23"/>
        </w:numPr>
      </w:pPr>
      <w:r>
        <w:t xml:space="preserve">One </w:t>
      </w:r>
      <w:r w:rsidR="005F5037">
        <w:t>pallet</w:t>
      </w:r>
      <w:r>
        <w:t xml:space="preserve"> Hose Management Assembly (HMA) is mated to </w:t>
      </w:r>
      <w:r w:rsidR="00280CAB">
        <w:t xml:space="preserve">the </w:t>
      </w:r>
      <w:r>
        <w:t xml:space="preserve">lander mating interface, using </w:t>
      </w:r>
      <w:r w:rsidR="00A125F9">
        <w:t xml:space="preserve">the </w:t>
      </w:r>
      <w:r w:rsidR="008645DF">
        <w:t xml:space="preserve">Mobility Transport </w:t>
      </w:r>
      <w:r w:rsidR="00A0579C">
        <w:t>chassis</w:t>
      </w:r>
      <w:r>
        <w:t xml:space="preserve"> manipulator arm. The HMA provides a connection for </w:t>
      </w:r>
      <w:r w:rsidR="00A51A6B">
        <w:t>propellant</w:t>
      </w:r>
      <w:r>
        <w:t xml:space="preserve">, </w:t>
      </w:r>
      <w:proofErr w:type="spellStart"/>
      <w:r>
        <w:t>pressurant</w:t>
      </w:r>
      <w:proofErr w:type="spellEnd"/>
      <w:r>
        <w:t xml:space="preserve"> gas, and power.</w:t>
      </w:r>
    </w:p>
    <w:p w14:paraId="78C5B703" w14:textId="6B1D2BEB" w:rsidR="00F71E57" w:rsidRDefault="00E52817" w:rsidP="00E52817">
      <w:pPr>
        <w:numPr>
          <w:ilvl w:val="0"/>
          <w:numId w:val="23"/>
        </w:numPr>
        <w:tabs>
          <w:tab w:val="left" w:pos="288"/>
        </w:tabs>
      </w:pPr>
      <w:r>
        <w:t>Perform leak check.</w:t>
      </w:r>
    </w:p>
    <w:p w14:paraId="592AD500" w14:textId="4BE4AAA0" w:rsidR="00E52817" w:rsidRDefault="00E52817" w:rsidP="00E52817">
      <w:pPr>
        <w:numPr>
          <w:ilvl w:val="0"/>
          <w:numId w:val="23"/>
        </w:numPr>
        <w:tabs>
          <w:tab w:val="left" w:pos="288"/>
        </w:tabs>
      </w:pPr>
      <w:r>
        <w:t xml:space="preserve">Commence transfer of </w:t>
      </w:r>
      <w:r w:rsidR="00A51A6B">
        <w:t>propellant</w:t>
      </w:r>
      <w:r>
        <w:t xml:space="preserve"> using </w:t>
      </w:r>
      <w:r w:rsidR="005F5037">
        <w:t>pallet-mounted</w:t>
      </w:r>
      <w:r>
        <w:t xml:space="preserve"> pumps.</w:t>
      </w:r>
    </w:p>
    <w:p w14:paraId="1ED9F791" w14:textId="18FFBE30" w:rsidR="00E52817" w:rsidRDefault="00E52817" w:rsidP="00E52817">
      <w:pPr>
        <w:numPr>
          <w:ilvl w:val="0"/>
          <w:numId w:val="23"/>
        </w:numPr>
        <w:tabs>
          <w:tab w:val="left" w:pos="288"/>
        </w:tabs>
      </w:pPr>
      <w:r>
        <w:t>Evacuate transfer line</w:t>
      </w:r>
      <w:r w:rsidR="007E35F2">
        <w:t>.</w:t>
      </w:r>
    </w:p>
    <w:p w14:paraId="62440B52" w14:textId="64FA8106" w:rsidR="00E52817" w:rsidRDefault="00AD0328" w:rsidP="00E52817">
      <w:pPr>
        <w:numPr>
          <w:ilvl w:val="0"/>
          <w:numId w:val="23"/>
        </w:numPr>
        <w:tabs>
          <w:tab w:val="left" w:pos="288"/>
        </w:tabs>
      </w:pPr>
      <w:proofErr w:type="spellStart"/>
      <w:r>
        <w:t>Demate</w:t>
      </w:r>
      <w:proofErr w:type="spellEnd"/>
      <w:r>
        <w:t xml:space="preserve"> </w:t>
      </w:r>
      <w:r w:rsidR="00E52817">
        <w:t>HMA from delivery lander</w:t>
      </w:r>
      <w:r w:rsidR="00C338CC" w:rsidRPr="00C338CC">
        <w:t xml:space="preserve"> </w:t>
      </w:r>
      <w:r w:rsidR="00C338CC">
        <w:t xml:space="preserve">using </w:t>
      </w:r>
      <w:r w:rsidR="008645DF">
        <w:t xml:space="preserve">Mobility Transport </w:t>
      </w:r>
      <w:r w:rsidR="00A0579C">
        <w:t>chassis</w:t>
      </w:r>
      <w:r w:rsidR="00C338CC">
        <w:t xml:space="preserve"> manipulator arm.</w:t>
      </w:r>
    </w:p>
    <w:p w14:paraId="3884D424" w14:textId="5E25FCFB" w:rsidR="00E52817" w:rsidRDefault="007E35F2" w:rsidP="00E52817">
      <w:pPr>
        <w:numPr>
          <w:ilvl w:val="0"/>
          <w:numId w:val="23"/>
        </w:numPr>
        <w:tabs>
          <w:tab w:val="left" w:pos="288"/>
        </w:tabs>
      </w:pPr>
      <w:r>
        <w:t xml:space="preserve">Mobility </w:t>
      </w:r>
      <w:r w:rsidR="008645DF">
        <w:t xml:space="preserve">Transport </w:t>
      </w:r>
      <w:r>
        <w:t>chassis t</w:t>
      </w:r>
      <w:r w:rsidR="00E52817">
        <w:t xml:space="preserve">raverse to </w:t>
      </w:r>
      <w:r w:rsidR="00A51A6B">
        <w:t>MAV</w:t>
      </w:r>
      <w:r>
        <w:t>.</w:t>
      </w:r>
    </w:p>
    <w:p w14:paraId="69E06E5C" w14:textId="769E143A" w:rsidR="00E52817" w:rsidRDefault="00DF1708" w:rsidP="00E52817">
      <w:pPr>
        <w:numPr>
          <w:ilvl w:val="0"/>
          <w:numId w:val="23"/>
        </w:numPr>
        <w:tabs>
          <w:tab w:val="left" w:pos="288"/>
        </w:tabs>
      </w:pPr>
      <w:r>
        <w:t>Chassis</w:t>
      </w:r>
      <w:r w:rsidR="004E4503">
        <w:t xml:space="preserve"> approaches/conducts proximity operations at </w:t>
      </w:r>
      <w:r w:rsidR="00A51A6B">
        <w:t>MAV</w:t>
      </w:r>
      <w:r w:rsidR="00847491">
        <w:t>.</w:t>
      </w:r>
    </w:p>
    <w:p w14:paraId="07FC2F02" w14:textId="02A2CD94" w:rsidR="004E4503" w:rsidRDefault="004E4503" w:rsidP="00E52817">
      <w:pPr>
        <w:numPr>
          <w:ilvl w:val="0"/>
          <w:numId w:val="23"/>
        </w:numPr>
        <w:tabs>
          <w:tab w:val="left" w:pos="288"/>
        </w:tabs>
      </w:pPr>
      <w:r>
        <w:t xml:space="preserve">Mobility </w:t>
      </w:r>
      <w:r w:rsidR="008645DF">
        <w:t xml:space="preserve">Transport </w:t>
      </w:r>
      <w:r>
        <w:t xml:space="preserve">chassis manipulator arm </w:t>
      </w:r>
      <w:proofErr w:type="gramStart"/>
      <w:r>
        <w:t>mates</w:t>
      </w:r>
      <w:proofErr w:type="gramEnd"/>
      <w:r>
        <w:t xml:space="preserve"> </w:t>
      </w:r>
      <w:r w:rsidR="00DF1708">
        <w:t>pallet</w:t>
      </w:r>
      <w:r>
        <w:t xml:space="preserve"> HMA to </w:t>
      </w:r>
      <w:r w:rsidR="00A51A6B">
        <w:t>MAV umbilical plate assembly</w:t>
      </w:r>
      <w:r w:rsidR="007E41DB">
        <w:t>.</w:t>
      </w:r>
    </w:p>
    <w:p w14:paraId="37EEAEA4" w14:textId="5B3E061A" w:rsidR="004E4503" w:rsidRDefault="004E4503" w:rsidP="00E52817">
      <w:pPr>
        <w:numPr>
          <w:ilvl w:val="0"/>
          <w:numId w:val="23"/>
        </w:numPr>
        <w:tabs>
          <w:tab w:val="left" w:pos="288"/>
        </w:tabs>
      </w:pPr>
      <w:r>
        <w:t>Perform leak check.</w:t>
      </w:r>
    </w:p>
    <w:p w14:paraId="757D087B" w14:textId="298F060A" w:rsidR="004E4503" w:rsidRDefault="004E4503" w:rsidP="00E52817">
      <w:pPr>
        <w:numPr>
          <w:ilvl w:val="0"/>
          <w:numId w:val="23"/>
        </w:numPr>
        <w:tabs>
          <w:tab w:val="left" w:pos="288"/>
        </w:tabs>
      </w:pPr>
      <w:r>
        <w:t xml:space="preserve">Begin </w:t>
      </w:r>
      <w:r w:rsidR="00A51A6B">
        <w:t>propellant</w:t>
      </w:r>
      <w:r>
        <w:t xml:space="preserve"> transfer to </w:t>
      </w:r>
      <w:r w:rsidR="00A51A6B">
        <w:t>MAV tanks</w:t>
      </w:r>
      <w:r>
        <w:t>.</w:t>
      </w:r>
    </w:p>
    <w:p w14:paraId="5019B074" w14:textId="23F42980" w:rsidR="00462664" w:rsidRDefault="00462664" w:rsidP="00E52817">
      <w:pPr>
        <w:numPr>
          <w:ilvl w:val="0"/>
          <w:numId w:val="23"/>
        </w:numPr>
        <w:tabs>
          <w:tab w:val="left" w:pos="288"/>
        </w:tabs>
      </w:pPr>
      <w:r>
        <w:t>At end of transfer operation, evacuate transfer line.</w:t>
      </w:r>
    </w:p>
    <w:p w14:paraId="5AAAEBF0" w14:textId="47C10184" w:rsidR="00462664" w:rsidRDefault="00462664" w:rsidP="00E52817">
      <w:pPr>
        <w:numPr>
          <w:ilvl w:val="0"/>
          <w:numId w:val="23"/>
        </w:numPr>
        <w:tabs>
          <w:tab w:val="left" w:pos="288"/>
        </w:tabs>
      </w:pPr>
      <w:proofErr w:type="spellStart"/>
      <w:r>
        <w:t>Demate</w:t>
      </w:r>
      <w:proofErr w:type="spellEnd"/>
      <w:r>
        <w:t xml:space="preserve"> HMA</w:t>
      </w:r>
      <w:r w:rsidR="00A51A6B">
        <w:t xml:space="preserve"> from MAV</w:t>
      </w:r>
      <w:r w:rsidR="001416A8">
        <w:t>.</w:t>
      </w:r>
    </w:p>
    <w:p w14:paraId="026AB28F" w14:textId="188CADF4" w:rsidR="00462664" w:rsidRDefault="00462664" w:rsidP="00E52817">
      <w:pPr>
        <w:numPr>
          <w:ilvl w:val="0"/>
          <w:numId w:val="23"/>
        </w:numPr>
        <w:tabs>
          <w:tab w:val="left" w:pos="288"/>
        </w:tabs>
      </w:pPr>
      <w:r>
        <w:t xml:space="preserve">Move away from </w:t>
      </w:r>
      <w:r w:rsidR="00A51A6B">
        <w:t>MAV</w:t>
      </w:r>
      <w:r w:rsidR="001416A8">
        <w:t>.</w:t>
      </w:r>
    </w:p>
    <w:p w14:paraId="6D3C5B87" w14:textId="46EBFB14" w:rsidR="00462664" w:rsidRPr="00F71E57" w:rsidRDefault="00462664" w:rsidP="00E52817">
      <w:pPr>
        <w:numPr>
          <w:ilvl w:val="0"/>
          <w:numId w:val="23"/>
        </w:numPr>
        <w:tabs>
          <w:tab w:val="left" w:pos="288"/>
        </w:tabs>
      </w:pPr>
      <w:r>
        <w:t xml:space="preserve">Traverse </w:t>
      </w:r>
      <w:r w:rsidR="00A51A6B">
        <w:t>back to delivery lander</w:t>
      </w:r>
      <w:r w:rsidR="001416A8">
        <w:t>.</w:t>
      </w:r>
    </w:p>
    <w:p w14:paraId="01BF3B31" w14:textId="77777777" w:rsidR="00F71E57" w:rsidRDefault="00F71E57" w:rsidP="00186C7C">
      <w:pPr>
        <w:tabs>
          <w:tab w:val="left" w:pos="288"/>
        </w:tabs>
        <w:ind w:firstLine="288"/>
      </w:pPr>
    </w:p>
    <w:p w14:paraId="7F44F59E" w14:textId="01230B33" w:rsidR="00186C7C" w:rsidRDefault="004B7301" w:rsidP="001B0B76">
      <w:pPr>
        <w:tabs>
          <w:tab w:val="left" w:pos="288"/>
        </w:tabs>
        <w:ind w:firstLine="288"/>
      </w:pPr>
      <w:r>
        <w:lastRenderedPageBreak/>
        <w:t xml:space="preserve">Propellant </w:t>
      </w:r>
      <w:r w:rsidR="0089083F">
        <w:t>transfer</w:t>
      </w:r>
      <w:r>
        <w:t xml:space="preserve"> must be complete</w:t>
      </w:r>
      <w:r w:rsidR="008A3287">
        <w:t>d</w:t>
      </w:r>
      <w:r>
        <w:t xml:space="preserve"> prior to a crew being given a GO to land on the surface. Once </w:t>
      </w:r>
      <w:r w:rsidR="0089083F">
        <w:t>transfer</w:t>
      </w:r>
      <w:r>
        <w:t xml:space="preserve"> is complete, the mobility chass</w:t>
      </w:r>
      <w:r w:rsidR="00CC4C3C">
        <w:t>i</w:t>
      </w:r>
      <w:r>
        <w:t xml:space="preserve">s </w:t>
      </w:r>
      <w:r w:rsidR="00AC2BD3">
        <w:t xml:space="preserve">would </w:t>
      </w:r>
      <w:r>
        <w:t xml:space="preserve">move </w:t>
      </w:r>
      <w:r w:rsidR="0089083F">
        <w:t>the propellant</w:t>
      </w:r>
      <w:r>
        <w:t xml:space="preserve"> </w:t>
      </w:r>
      <w:r w:rsidR="0089083F">
        <w:t>transportation</w:t>
      </w:r>
      <w:r w:rsidR="00E331D5">
        <w:t xml:space="preserve"> pallets</w:t>
      </w:r>
      <w:r>
        <w:t xml:space="preserve"> to a safe distance from the MAV. The crew </w:t>
      </w:r>
      <w:r w:rsidR="00AC2BD3">
        <w:t xml:space="preserve">would </w:t>
      </w:r>
      <w:r>
        <w:t xml:space="preserve">then land and perform their surface activities. Approximately one month after landing, the crew </w:t>
      </w:r>
      <w:r w:rsidR="00AC2BD3">
        <w:t xml:space="preserve">would </w:t>
      </w:r>
      <w:r>
        <w:t xml:space="preserve">enter the MAV and depart the surface. </w:t>
      </w:r>
    </w:p>
    <w:p w14:paraId="07CA8283" w14:textId="2BB56692" w:rsidR="00F565BA" w:rsidRPr="00F565BA" w:rsidRDefault="005A5233" w:rsidP="00F565BA">
      <w:pPr>
        <w:keepNext/>
        <w:numPr>
          <w:ilvl w:val="0"/>
          <w:numId w:val="2"/>
        </w:numPr>
        <w:tabs>
          <w:tab w:val="clear" w:pos="360"/>
          <w:tab w:val="num" w:pos="180"/>
        </w:tabs>
        <w:spacing w:before="240" w:after="60"/>
        <w:ind w:left="180" w:hanging="180"/>
        <w:jc w:val="center"/>
        <w:outlineLvl w:val="0"/>
        <w:rPr>
          <w:b/>
          <w:kern w:val="32"/>
          <w:sz w:val="22"/>
        </w:rPr>
      </w:pPr>
      <w:bookmarkStart w:id="5" w:name="_Ref149649456"/>
      <w:r>
        <w:rPr>
          <w:b/>
          <w:kern w:val="32"/>
          <w:sz w:val="22"/>
        </w:rPr>
        <w:t>Propellant</w:t>
      </w:r>
      <w:r w:rsidR="00D25F2E">
        <w:rPr>
          <w:b/>
          <w:kern w:val="32"/>
          <w:sz w:val="22"/>
        </w:rPr>
        <w:t xml:space="preserve"> Transportation </w:t>
      </w:r>
      <w:r w:rsidR="00E331D5">
        <w:rPr>
          <w:b/>
          <w:kern w:val="32"/>
          <w:sz w:val="22"/>
        </w:rPr>
        <w:t>Pallet</w:t>
      </w:r>
      <w:r w:rsidR="00D25F2E">
        <w:rPr>
          <w:b/>
          <w:kern w:val="32"/>
          <w:sz w:val="22"/>
        </w:rPr>
        <w:t xml:space="preserve"> Design</w:t>
      </w:r>
      <w:bookmarkEnd w:id="5"/>
      <w:r w:rsidR="004A6650">
        <w:rPr>
          <w:b/>
          <w:kern w:val="32"/>
          <w:sz w:val="22"/>
        </w:rPr>
        <w:t xml:space="preserve"> Concept</w:t>
      </w:r>
    </w:p>
    <w:p w14:paraId="727FDB4F" w14:textId="1DFC1598" w:rsidR="005A5233" w:rsidRDefault="005A5233" w:rsidP="00F565BA">
      <w:pPr>
        <w:tabs>
          <w:tab w:val="left" w:pos="288"/>
        </w:tabs>
        <w:ind w:firstLine="288"/>
      </w:pPr>
      <w:r>
        <w:t xml:space="preserve">The Propellant Transportation Pallet is derived from the Water Transportation Pallet described in </w:t>
      </w:r>
      <w:r w:rsidR="006C5D54">
        <w:t>[</w:t>
      </w:r>
      <w:r w:rsidR="006C5D54">
        <w:fldChar w:fldCharType="begin"/>
      </w:r>
      <w:r w:rsidR="006C5D54">
        <w:instrText xml:space="preserve"> REF Cong_Water_Trans_Scitech \h </w:instrText>
      </w:r>
      <w:r w:rsidR="006C5D54">
        <w:fldChar w:fldCharType="separate"/>
      </w:r>
      <w:r w:rsidR="0020445A">
        <w:rPr>
          <w:noProof/>
          <w:sz w:val="18"/>
          <w:szCs w:val="18"/>
        </w:rPr>
        <w:t>5</w:t>
      </w:r>
      <w:r w:rsidR="006C5D54">
        <w:fldChar w:fldCharType="end"/>
      </w:r>
      <w:r w:rsidR="006C5D54">
        <w:t>]</w:t>
      </w:r>
      <w:r>
        <w:t xml:space="preserve">. The 5 cubic meter fluid capacity </w:t>
      </w:r>
      <w:r w:rsidR="003918DB">
        <w:t xml:space="preserve">is retained, as is the general 2t dry mass allowance, however actual payload masses differ due to propellant density relative to water. </w:t>
      </w:r>
    </w:p>
    <w:p w14:paraId="1F8DA532" w14:textId="025DBFEA" w:rsidR="00D25F2E" w:rsidRDefault="00A93BEB" w:rsidP="00F565BA">
      <w:pPr>
        <w:tabs>
          <w:tab w:val="left" w:pos="288"/>
        </w:tabs>
        <w:ind w:firstLine="288"/>
      </w:pPr>
      <w:r>
        <w:t xml:space="preserve">. </w:t>
      </w:r>
      <w:r w:rsidR="00EC74A5">
        <w:t xml:space="preserve">An isometric view of the </w:t>
      </w:r>
      <w:r w:rsidR="003918DB">
        <w:t>Propellant</w:t>
      </w:r>
      <w:r w:rsidR="008571B4">
        <w:t xml:space="preserve"> Transportation Pallet is shown in </w:t>
      </w:r>
      <w:r w:rsidR="008571B4">
        <w:fldChar w:fldCharType="begin"/>
      </w:r>
      <w:r w:rsidR="008571B4">
        <w:instrText xml:space="preserve"> REF _Ref149749430 \h </w:instrText>
      </w:r>
      <w:r w:rsidR="008571B4">
        <w:fldChar w:fldCharType="separate"/>
      </w:r>
      <w:r w:rsidR="0020445A" w:rsidRPr="00F565BA">
        <w:t xml:space="preserve">Fig. </w:t>
      </w:r>
      <w:r w:rsidR="0020445A">
        <w:rPr>
          <w:noProof/>
        </w:rPr>
        <w:t>3</w:t>
      </w:r>
      <w:r w:rsidR="008571B4">
        <w:fldChar w:fldCharType="end"/>
      </w:r>
      <w:r w:rsidR="008571B4">
        <w:t>.</w:t>
      </w:r>
    </w:p>
    <w:p w14:paraId="71CA061E" w14:textId="10635785" w:rsidR="00287A93" w:rsidRPr="00F565BA" w:rsidRDefault="00657E7D" w:rsidP="000660BB">
      <w:pPr>
        <w:tabs>
          <w:tab w:val="left" w:pos="288"/>
        </w:tabs>
        <w:ind w:firstLine="288"/>
        <w:jc w:val="center"/>
      </w:pPr>
      <w:r w:rsidRPr="00657E7D">
        <w:rPr>
          <w:noProof/>
        </w:rPr>
        <w:drawing>
          <wp:inline distT="0" distB="0" distL="0" distR="0" wp14:anchorId="2C751345" wp14:editId="156C8618">
            <wp:extent cx="3755154" cy="3091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748" cy="3104016"/>
                    </a:xfrm>
                    <a:prstGeom prst="rect">
                      <a:avLst/>
                    </a:prstGeom>
                  </pic:spPr>
                </pic:pic>
              </a:graphicData>
            </a:graphic>
          </wp:inline>
        </w:drawing>
      </w:r>
    </w:p>
    <w:p w14:paraId="6E5997F8" w14:textId="194BAC9B" w:rsidR="00287A93" w:rsidRPr="00F565BA" w:rsidRDefault="00287A93" w:rsidP="000152FE">
      <w:pPr>
        <w:pStyle w:val="Caption"/>
        <w:jc w:val="center"/>
      </w:pPr>
      <w:bookmarkStart w:id="6" w:name="_Ref149749430"/>
      <w:r w:rsidRPr="00F565BA">
        <w:t xml:space="preserve">Fig. </w:t>
      </w:r>
      <w:r>
        <w:fldChar w:fldCharType="begin"/>
      </w:r>
      <w:r>
        <w:instrText xml:space="preserve"> SEQ Figure \* ARABIC </w:instrText>
      </w:r>
      <w:r>
        <w:fldChar w:fldCharType="separate"/>
      </w:r>
      <w:r w:rsidR="0020445A">
        <w:rPr>
          <w:noProof/>
        </w:rPr>
        <w:t>3</w:t>
      </w:r>
      <w:r>
        <w:rPr>
          <w:noProof/>
        </w:rPr>
        <w:fldChar w:fldCharType="end"/>
      </w:r>
      <w:bookmarkEnd w:id="6"/>
      <w:r w:rsidRPr="00F565BA">
        <w:tab/>
      </w:r>
      <w:r w:rsidR="003918DB">
        <w:t>Propellant</w:t>
      </w:r>
      <w:r w:rsidR="00E26F01">
        <w:t xml:space="preserve"> </w:t>
      </w:r>
      <w:r w:rsidR="00984A41">
        <w:t xml:space="preserve">Transportation Pallet </w:t>
      </w:r>
      <w:r w:rsidR="00E6734C">
        <w:t>i</w:t>
      </w:r>
      <w:r w:rsidR="00E26F01">
        <w:t xml:space="preserve">sometric </w:t>
      </w:r>
      <w:r w:rsidR="00E6734C">
        <w:t>v</w:t>
      </w:r>
      <w:r w:rsidR="00E26F01">
        <w:t>iew</w:t>
      </w:r>
      <w:r w:rsidR="000F57EC">
        <w:t>.</w:t>
      </w:r>
    </w:p>
    <w:p w14:paraId="22DC8510" w14:textId="4E6C0417" w:rsidR="0003607F" w:rsidRPr="00C815FD" w:rsidRDefault="00AF49E8" w:rsidP="0003607F">
      <w:pPr>
        <w:pStyle w:val="Heading2"/>
        <w:numPr>
          <w:ilvl w:val="0"/>
          <w:numId w:val="29"/>
        </w:numPr>
      </w:pPr>
      <w:bookmarkStart w:id="7" w:name="_Ref149649467"/>
      <w:r>
        <w:t>Major Structural Elements</w:t>
      </w:r>
      <w:bookmarkEnd w:id="7"/>
    </w:p>
    <w:p w14:paraId="1C6EECE4" w14:textId="6D97EB77" w:rsidR="0003607F" w:rsidRDefault="00AF49E8" w:rsidP="0003607F">
      <w:pPr>
        <w:tabs>
          <w:tab w:val="left" w:pos="288"/>
        </w:tabs>
        <w:ind w:firstLine="288"/>
      </w:pPr>
      <w:r>
        <w:t xml:space="preserve">The </w:t>
      </w:r>
      <w:r w:rsidR="003918DB">
        <w:t>propellant</w:t>
      </w:r>
      <w:r>
        <w:t xml:space="preserve"> tank is a 5000L cylindrical tank</w:t>
      </w:r>
      <w:r w:rsidR="00F90ED0">
        <w:t>,</w:t>
      </w:r>
      <w:r w:rsidR="00F90ED0" w:rsidRPr="00F90ED0">
        <w:t xml:space="preserve"> </w:t>
      </w:r>
      <w:r w:rsidR="00F90ED0">
        <w:t>3.3m long and 1.5m in diameter,</w:t>
      </w:r>
      <w:r>
        <w:t xml:space="preserve"> with hemispherical ends, </w:t>
      </w:r>
      <w:r w:rsidR="00F90ED0">
        <w:t xml:space="preserve">and is </w:t>
      </w:r>
      <w:r>
        <w:t xml:space="preserve">structurally supported at either end. </w:t>
      </w:r>
      <w:r w:rsidR="00496C6C">
        <w:t xml:space="preserve">The tank is covered in 5.1cm of </w:t>
      </w:r>
      <w:r w:rsidR="003918DB">
        <w:t>BX-265 spray-on foam</w:t>
      </w:r>
      <w:r w:rsidR="00496C6C">
        <w:t xml:space="preserve"> insulation</w:t>
      </w:r>
      <w:r w:rsidR="003918DB">
        <w:t xml:space="preserve"> </w:t>
      </w:r>
      <w:r w:rsidR="00F1413B">
        <w:t>coated with aluminized Kapton</w:t>
      </w:r>
      <w:r w:rsidR="00496C6C">
        <w:t xml:space="preserve">. It is constructed of 6061 aluminum and is designed to operate at 1 bar internal pressure. </w:t>
      </w:r>
      <w:r w:rsidR="003E3644">
        <w:t xml:space="preserve">The tank is supported at either end by </w:t>
      </w:r>
      <w:r w:rsidR="4466AB78" w:rsidRPr="00937DD1">
        <w:t>bipod</w:t>
      </w:r>
      <w:r w:rsidR="00301365">
        <w:t>-</w:t>
      </w:r>
      <w:r w:rsidR="4466AB78" w:rsidRPr="00937DD1">
        <w:t xml:space="preserve">shaped structural </w:t>
      </w:r>
      <w:r w:rsidR="7F447704" w:rsidRPr="00937DD1">
        <w:t>supports</w:t>
      </w:r>
      <w:r w:rsidR="5C6BAA81" w:rsidRPr="00842208">
        <w:t xml:space="preserve"> </w:t>
      </w:r>
      <w:proofErr w:type="gramStart"/>
      <w:r w:rsidR="5C6BAA81" w:rsidRPr="00842208">
        <w:t>in order to</w:t>
      </w:r>
      <w:proofErr w:type="gramEnd"/>
      <w:r w:rsidR="5C6BAA81" w:rsidRPr="00842208">
        <w:t xml:space="preserve"> withstand launch loads.</w:t>
      </w:r>
      <w:r w:rsidR="7F447704" w:rsidRPr="00937DD1">
        <w:t xml:space="preserve"> These supports could be </w:t>
      </w:r>
      <w:r w:rsidR="00AF79C4">
        <w:t xml:space="preserve">panel type, as depicted, or </w:t>
      </w:r>
      <w:r w:rsidR="7F447704" w:rsidRPr="00937DD1">
        <w:t>truss based</w:t>
      </w:r>
      <w:r w:rsidR="7BB5D871">
        <w:t xml:space="preserve">. These </w:t>
      </w:r>
      <w:r w:rsidR="002A02C0">
        <w:t xml:space="preserve">supports </w:t>
      </w:r>
      <w:r w:rsidR="7BB5D871">
        <w:t>are</w:t>
      </w:r>
      <w:r w:rsidR="21A52FD4">
        <w:t xml:space="preserve"> intended to provide support during the landing and surface ops phase. </w:t>
      </w:r>
      <w:r w:rsidR="50E3030A">
        <w:t>It</w:t>
      </w:r>
      <w:r w:rsidR="0073AE08">
        <w:t xml:space="preserve"> i</w:t>
      </w:r>
      <w:r w:rsidR="50E3030A">
        <w:t>s anticipated that t</w:t>
      </w:r>
      <w:r w:rsidR="3F13B89D">
        <w:t xml:space="preserve">hey </w:t>
      </w:r>
      <w:r w:rsidR="00213DFC">
        <w:t>w</w:t>
      </w:r>
      <w:r w:rsidR="3F13B89D">
        <w:t>ould be driven and sized by the Earth launch phase loads</w:t>
      </w:r>
      <w:r w:rsidR="00842208">
        <w:t>.</w:t>
      </w:r>
      <w:r w:rsidR="003E3644">
        <w:t xml:space="preserve"> </w:t>
      </w:r>
    </w:p>
    <w:p w14:paraId="1D22CE6E" w14:textId="0BDE1209" w:rsidR="00B61274" w:rsidRDefault="00B61274" w:rsidP="0003607F">
      <w:pPr>
        <w:tabs>
          <w:tab w:val="left" w:pos="288"/>
        </w:tabs>
        <w:ind w:firstLine="288"/>
      </w:pPr>
      <w:r>
        <w:t xml:space="preserve">The structural base </w:t>
      </w:r>
      <w:r w:rsidR="00CF3709">
        <w:t xml:space="preserve">of the </w:t>
      </w:r>
      <w:r w:rsidR="003918DB">
        <w:t>Propellant</w:t>
      </w:r>
      <w:r w:rsidR="00984A41">
        <w:t xml:space="preserve"> Transportation Pallet </w:t>
      </w:r>
      <w:r w:rsidR="00F22B77">
        <w:t xml:space="preserve">is </w:t>
      </w:r>
      <w:proofErr w:type="gramStart"/>
      <w:r w:rsidR="00FD7193">
        <w:t>a</w:t>
      </w:r>
      <w:r w:rsidR="00F9701A">
        <w:t>n</w:t>
      </w:r>
      <w:proofErr w:type="gramEnd"/>
      <w:r w:rsidR="00FD7193">
        <w:t xml:space="preserve"> </w:t>
      </w:r>
      <w:r w:rsidR="00C73B81">
        <w:t>a</w:t>
      </w:r>
      <w:r w:rsidR="00F9701A">
        <w:t xml:space="preserve">luminum </w:t>
      </w:r>
      <w:r w:rsidR="004F4EEE">
        <w:t>6061</w:t>
      </w:r>
      <w:r w:rsidR="00FD7193">
        <w:t xml:space="preserve"> </w:t>
      </w:r>
      <w:r w:rsidR="008C628A">
        <w:t>panel with</w:t>
      </w:r>
      <w:r w:rsidR="00C73B81">
        <w:t xml:space="preserve"> a</w:t>
      </w:r>
      <w:r w:rsidR="00D93D7E">
        <w:t xml:space="preserve"> flat top and </w:t>
      </w:r>
      <w:proofErr w:type="spellStart"/>
      <w:r w:rsidR="00D93D7E">
        <w:t>orthogrid</w:t>
      </w:r>
      <w:proofErr w:type="spellEnd"/>
      <w:r w:rsidR="00D93D7E">
        <w:t xml:space="preserve"> </w:t>
      </w:r>
      <w:r w:rsidR="00604DF5">
        <w:t>bottom surface</w:t>
      </w:r>
      <w:r w:rsidR="00977E50">
        <w:t xml:space="preserve">, with dimensions of </w:t>
      </w:r>
      <w:r w:rsidR="00E00CC2">
        <w:t>4</w:t>
      </w:r>
      <w:r w:rsidR="00F3620B">
        <w:t>.</w:t>
      </w:r>
      <w:r w:rsidR="00E00CC2">
        <w:t>6m</w:t>
      </w:r>
      <w:r w:rsidR="00904B33">
        <w:t xml:space="preserve"> </w:t>
      </w:r>
      <w:r w:rsidR="006B08B6">
        <w:t xml:space="preserve">x </w:t>
      </w:r>
      <w:r w:rsidR="00904B33">
        <w:t xml:space="preserve">1.3m x </w:t>
      </w:r>
      <w:r w:rsidR="00A413BF">
        <w:t>0.05m</w:t>
      </w:r>
      <w:r w:rsidR="00056DE9">
        <w:t>. It</w:t>
      </w:r>
      <w:r w:rsidR="00896AF7">
        <w:t xml:space="preserve"> </w:t>
      </w:r>
      <w:r>
        <w:t xml:space="preserve">provides support for all components of the </w:t>
      </w:r>
      <w:r w:rsidR="003918DB">
        <w:t>Propellant</w:t>
      </w:r>
      <w:r>
        <w:t xml:space="preserve"> Transportation </w:t>
      </w:r>
      <w:r w:rsidR="00984A41">
        <w:t xml:space="preserve">Pallet </w:t>
      </w:r>
      <w:r w:rsidR="0027261F">
        <w:t>mounted to its top surface</w:t>
      </w:r>
      <w:r>
        <w:t xml:space="preserve">. </w:t>
      </w:r>
      <w:r w:rsidR="006C3476">
        <w:t>On the bottom surface</w:t>
      </w:r>
      <w:r w:rsidR="00C73B81">
        <w:t>,</w:t>
      </w:r>
      <w:r w:rsidR="006C3476">
        <w:t xml:space="preserve"> i</w:t>
      </w:r>
      <w:r>
        <w:t xml:space="preserve">t </w:t>
      </w:r>
      <w:r w:rsidR="009B09F7">
        <w:t xml:space="preserve">attaches to </w:t>
      </w:r>
      <w:r w:rsidR="00337912">
        <w:t xml:space="preserve">a </w:t>
      </w:r>
      <w:r>
        <w:t xml:space="preserve">mating interface </w:t>
      </w:r>
      <w:r w:rsidR="00BE71EC">
        <w:t xml:space="preserve">rail system </w:t>
      </w:r>
      <w:r>
        <w:t xml:space="preserve">between the </w:t>
      </w:r>
      <w:r w:rsidR="00373FB1">
        <w:t xml:space="preserve">pallet </w:t>
      </w:r>
      <w:r>
        <w:t xml:space="preserve">and the </w:t>
      </w:r>
      <w:r w:rsidR="008645DF">
        <w:t xml:space="preserve">Mobility Transport </w:t>
      </w:r>
      <w:r w:rsidR="00A0579C">
        <w:t>chassis</w:t>
      </w:r>
      <w:r w:rsidR="00C67152">
        <w:t xml:space="preserve">. </w:t>
      </w:r>
      <w:r w:rsidR="006A4E00">
        <w:t>Using th</w:t>
      </w:r>
      <w:r w:rsidR="0048209C">
        <w:t>is</w:t>
      </w:r>
      <w:r w:rsidR="006A4E00">
        <w:t xml:space="preserve"> </w:t>
      </w:r>
      <w:r w:rsidR="005B51BA">
        <w:t xml:space="preserve">universal </w:t>
      </w:r>
      <w:r w:rsidR="00322C4A">
        <w:t xml:space="preserve">mating interface </w:t>
      </w:r>
      <w:r w:rsidR="003571B8">
        <w:t xml:space="preserve">rail </w:t>
      </w:r>
      <w:r w:rsidR="00077D68">
        <w:t>system,</w:t>
      </w:r>
      <w:r w:rsidR="003571B8">
        <w:t xml:space="preserve"> the </w:t>
      </w:r>
      <w:r w:rsidR="003918DB">
        <w:t>Propellant</w:t>
      </w:r>
      <w:r w:rsidR="00984A41">
        <w:t xml:space="preserve"> Transportation Pallet </w:t>
      </w:r>
      <w:r w:rsidR="00CA1844">
        <w:t>can be</w:t>
      </w:r>
      <w:r w:rsidR="000C2307">
        <w:t xml:space="preserve"> </w:t>
      </w:r>
      <w:r w:rsidR="00E00F0F">
        <w:t>autonomously loaded</w:t>
      </w:r>
      <w:r w:rsidR="009B6D64">
        <w:t xml:space="preserve">/unloaded from the </w:t>
      </w:r>
      <w:r w:rsidR="008645DF">
        <w:t xml:space="preserve">Mobility Transport </w:t>
      </w:r>
      <w:r w:rsidR="00A0579C">
        <w:t>chassis</w:t>
      </w:r>
      <w:r w:rsidR="005B51BA">
        <w:t>.</w:t>
      </w:r>
      <w:r w:rsidR="00B54467">
        <w:t xml:space="preserve"> </w:t>
      </w:r>
      <w:r w:rsidR="00822382">
        <w:t xml:space="preserve">The mating interface also has </w:t>
      </w:r>
      <w:r w:rsidR="00B121BB">
        <w:t xml:space="preserve">passive </w:t>
      </w:r>
      <w:r w:rsidR="00822382">
        <w:t xml:space="preserve">alignment and locking features to aid in the </w:t>
      </w:r>
      <w:r w:rsidR="00F3452F">
        <w:t xml:space="preserve">mating process and to secure the </w:t>
      </w:r>
      <w:r w:rsidR="00B121BB">
        <w:t xml:space="preserve">pallet during transport. </w:t>
      </w:r>
      <w:r w:rsidR="007B32E7">
        <w:t xml:space="preserve">At the </w:t>
      </w:r>
      <w:r w:rsidR="00C73B81">
        <w:t xml:space="preserve">four </w:t>
      </w:r>
      <w:r w:rsidR="007B32E7">
        <w:t>corners of t</w:t>
      </w:r>
      <w:r w:rsidR="00820699">
        <w:t xml:space="preserve">he </w:t>
      </w:r>
      <w:r w:rsidR="00FD24F7">
        <w:t>structural</w:t>
      </w:r>
      <w:r w:rsidR="00820699">
        <w:t xml:space="preserve"> </w:t>
      </w:r>
      <w:proofErr w:type="gramStart"/>
      <w:r w:rsidR="00820699">
        <w:t>base</w:t>
      </w:r>
      <w:proofErr w:type="gramEnd"/>
      <w:r w:rsidR="00820699">
        <w:t xml:space="preserve"> </w:t>
      </w:r>
      <w:r w:rsidR="007B32E7">
        <w:t xml:space="preserve">it </w:t>
      </w:r>
      <w:r w:rsidR="00ED072B">
        <w:t>has</w:t>
      </w:r>
      <w:r w:rsidR="00820699">
        <w:t xml:space="preserve"> electric linear actuator legs to support </w:t>
      </w:r>
      <w:r w:rsidR="00406483">
        <w:t xml:space="preserve">and level </w:t>
      </w:r>
      <w:r w:rsidR="00820699">
        <w:t xml:space="preserve">the </w:t>
      </w:r>
      <w:r w:rsidR="00373FB1">
        <w:t xml:space="preserve">pallet </w:t>
      </w:r>
      <w:r w:rsidR="00820699">
        <w:t xml:space="preserve">without the presence of the chassis. </w:t>
      </w:r>
      <w:r w:rsidR="009976F8">
        <w:t xml:space="preserve">The legs are retracted during traverse and deployed </w:t>
      </w:r>
      <w:r w:rsidR="00C90E34">
        <w:t>while</w:t>
      </w:r>
      <w:r w:rsidR="00766F27">
        <w:t xml:space="preserve"> </w:t>
      </w:r>
      <w:r w:rsidR="00445CE2">
        <w:t xml:space="preserve">free standing or </w:t>
      </w:r>
      <w:r w:rsidR="00766F27">
        <w:t>being loaded/</w:t>
      </w:r>
      <w:r w:rsidR="480855B2">
        <w:t>off</w:t>
      </w:r>
      <w:r w:rsidR="00766F27">
        <w:t xml:space="preserve">loaded from the </w:t>
      </w:r>
      <w:r w:rsidR="00546273">
        <w:t>chassis</w:t>
      </w:r>
      <w:r w:rsidR="00766F27">
        <w:t>.</w:t>
      </w:r>
      <w:r w:rsidR="00531061" w:rsidRPr="00531061">
        <w:t xml:space="preserve"> </w:t>
      </w:r>
      <w:r w:rsidR="00531061">
        <w:t>This same structural base and mating interface c</w:t>
      </w:r>
      <w:r w:rsidR="00B93F27">
        <w:t>ould</w:t>
      </w:r>
      <w:r w:rsidR="00531061">
        <w:t xml:space="preserve"> also be utilized for other pallets</w:t>
      </w:r>
      <w:r w:rsidR="003918DB">
        <w:t>, particularly the FSP and associated systems,</w:t>
      </w:r>
      <w:r w:rsidR="00531061">
        <w:t xml:space="preserve"> that need to be moved and deployed by the </w:t>
      </w:r>
      <w:r w:rsidR="008645DF">
        <w:t xml:space="preserve">Mobility Transport </w:t>
      </w:r>
      <w:r w:rsidR="00A0579C">
        <w:t>chassis</w:t>
      </w:r>
      <w:r w:rsidR="00531061">
        <w:t>.</w:t>
      </w:r>
    </w:p>
    <w:p w14:paraId="6D25DDE8" w14:textId="77777777" w:rsidR="000660BB" w:rsidRDefault="000660BB" w:rsidP="0003607F">
      <w:pPr>
        <w:tabs>
          <w:tab w:val="left" w:pos="288"/>
        </w:tabs>
        <w:ind w:firstLine="288"/>
      </w:pPr>
    </w:p>
    <w:p w14:paraId="192AE5C4" w14:textId="77777777" w:rsidR="000660BB" w:rsidRDefault="000660BB" w:rsidP="0003607F">
      <w:pPr>
        <w:tabs>
          <w:tab w:val="left" w:pos="288"/>
        </w:tabs>
        <w:ind w:firstLine="288"/>
      </w:pPr>
    </w:p>
    <w:p w14:paraId="7FDA6764" w14:textId="77777777" w:rsidR="000660BB" w:rsidRDefault="000660BB" w:rsidP="0003607F">
      <w:pPr>
        <w:tabs>
          <w:tab w:val="left" w:pos="288"/>
        </w:tabs>
        <w:ind w:firstLine="288"/>
      </w:pPr>
    </w:p>
    <w:p w14:paraId="46AB3BD3" w14:textId="3324E841" w:rsidR="00F46C89" w:rsidRPr="00C815FD" w:rsidRDefault="001D0BF0" w:rsidP="00F46C89">
      <w:pPr>
        <w:pStyle w:val="Heading2"/>
        <w:numPr>
          <w:ilvl w:val="0"/>
          <w:numId w:val="29"/>
        </w:numPr>
      </w:pPr>
      <w:r>
        <w:lastRenderedPageBreak/>
        <w:t>Fluid Handling and Pressurization Elements</w:t>
      </w:r>
    </w:p>
    <w:p w14:paraId="64CE7EFD" w14:textId="2D7F0E26" w:rsidR="00D25F2E" w:rsidRDefault="00C41150" w:rsidP="00F46C89">
      <w:pPr>
        <w:tabs>
          <w:tab w:val="left" w:pos="288"/>
        </w:tabs>
        <w:ind w:firstLine="288"/>
      </w:pPr>
      <w:r>
        <w:t xml:space="preserve">Aside from the </w:t>
      </w:r>
      <w:r w:rsidR="003918DB">
        <w:t>propellant</w:t>
      </w:r>
      <w:r>
        <w:t xml:space="preserve"> tank itself, fluid handling is </w:t>
      </w:r>
      <w:r w:rsidR="00170D88">
        <w:t>accomplished via a network of tubing</w:t>
      </w:r>
      <w:r w:rsidR="000E6BFD">
        <w:t>,</w:t>
      </w:r>
      <w:r w:rsidR="00170D88">
        <w:t xml:space="preserve"> assumed to be approximately </w:t>
      </w:r>
      <w:r w:rsidR="00B055E8">
        <w:t>7.62</w:t>
      </w:r>
      <w:r w:rsidR="00230E97">
        <w:t>m</w:t>
      </w:r>
      <w:r w:rsidR="00DA7936">
        <w:t xml:space="preserve"> </w:t>
      </w:r>
      <w:r w:rsidR="0038261D">
        <w:t>in length</w:t>
      </w:r>
      <w:r w:rsidR="000E6BFD">
        <w:t>,</w:t>
      </w:r>
      <w:r w:rsidR="0038261D">
        <w:t xml:space="preserve"> </w:t>
      </w:r>
      <w:r w:rsidR="00DA7936">
        <w:t>of</w:t>
      </w:r>
      <w:r w:rsidR="00170D88">
        <w:t xml:space="preserve"> </w:t>
      </w:r>
      <w:r w:rsidR="00B055E8">
        <w:t>1</w:t>
      </w:r>
      <w:r w:rsidR="00170D88">
        <w:t>-inch</w:t>
      </w:r>
      <w:r w:rsidR="00DD073A">
        <w:t xml:space="preserve"> </w:t>
      </w:r>
      <w:r w:rsidR="00B055E8">
        <w:t xml:space="preserve">NPS </w:t>
      </w:r>
      <w:r w:rsidR="00DD073A">
        <w:t>(</w:t>
      </w:r>
      <w:r w:rsidR="00B055E8">
        <w:t>25.4</w:t>
      </w:r>
      <w:r w:rsidR="003475C6">
        <w:t>mm)</w:t>
      </w:r>
      <w:r w:rsidR="00170D88">
        <w:t xml:space="preserve"> </w:t>
      </w:r>
      <w:r w:rsidR="00B055E8">
        <w:t>Schedule 5</w:t>
      </w:r>
      <w:r w:rsidR="00170D88">
        <w:t xml:space="preserve"> stainless steel </w:t>
      </w:r>
      <w:r w:rsidR="00B055E8">
        <w:t>vacuum jacketed pipe</w:t>
      </w:r>
      <w:r w:rsidR="00170D88">
        <w:t xml:space="preserve">. </w:t>
      </w:r>
      <w:r w:rsidR="008E0587">
        <w:t xml:space="preserve">Pumps were sized </w:t>
      </w:r>
      <w:r w:rsidR="00C20337">
        <w:t xml:space="preserve">from commercially available pumps </w:t>
      </w:r>
      <w:r w:rsidR="008E0587">
        <w:t xml:space="preserve">to be able to transfer </w:t>
      </w:r>
      <w:r w:rsidR="00B055E8">
        <w:t>up to 22 gallons per minute (83.3 liters/minute).</w:t>
      </w:r>
    </w:p>
    <w:p w14:paraId="31245F8D" w14:textId="0BF8BE12" w:rsidR="00985503" w:rsidRDefault="00985503" w:rsidP="00F46C89">
      <w:pPr>
        <w:tabs>
          <w:tab w:val="left" w:pos="288"/>
        </w:tabs>
        <w:ind w:firstLine="288"/>
      </w:pPr>
      <w:r>
        <w:t xml:space="preserve">Tank pressurization is accomplished autogenously via a 2.3 kW electrical heater/vaporizer. This eliminates the need to carry a consumable </w:t>
      </w:r>
      <w:proofErr w:type="spellStart"/>
      <w:r>
        <w:t>pressurant</w:t>
      </w:r>
      <w:proofErr w:type="spellEnd"/>
      <w:r>
        <w:t xml:space="preserve"> from Earth, reducing system mass and increasing the reusability potential of the pallet</w:t>
      </w:r>
      <w:r w:rsidR="003653B3">
        <w:t xml:space="preserve">. It is assumed that 5% of the propellant volume consists of ullage and 5% consists of unrecoverable residuals. While some optimization of these values may be possible, reducing the number of round trips by one or two, the number of required delivery landers does not change. </w:t>
      </w:r>
    </w:p>
    <w:p w14:paraId="1A5BC5C5" w14:textId="41DE0EB4" w:rsidR="000764A2" w:rsidRDefault="008961DB" w:rsidP="0031532A">
      <w:pPr>
        <w:tabs>
          <w:tab w:val="left" w:pos="288"/>
        </w:tabs>
        <w:ind w:firstLine="288"/>
      </w:pPr>
      <w:proofErr w:type="gramStart"/>
      <w:r>
        <w:t>A number of</w:t>
      </w:r>
      <w:proofErr w:type="gramEnd"/>
      <w:r>
        <w:t xml:space="preserve"> latching and solenoid valves and filters, as well as pressure transducers, thermocouples</w:t>
      </w:r>
      <w:r w:rsidR="000F35B6">
        <w:t>,</w:t>
      </w:r>
      <w:r>
        <w:t xml:space="preserve"> and </w:t>
      </w:r>
      <w:r w:rsidR="00426B28">
        <w:t>other instrumentation</w:t>
      </w:r>
      <w:r w:rsidR="000F35B6">
        <w:t>,</w:t>
      </w:r>
      <w:r>
        <w:t xml:space="preserve"> are also specified for this system. </w:t>
      </w:r>
      <w:r w:rsidR="000764A2">
        <w:t xml:space="preserve">A representative schematic of the </w:t>
      </w:r>
      <w:r w:rsidR="00426B28">
        <w:t>Propellant</w:t>
      </w:r>
      <w:r w:rsidR="000764A2">
        <w:t xml:space="preserve"> </w:t>
      </w:r>
      <w:r w:rsidR="002808AE">
        <w:t>T</w:t>
      </w:r>
      <w:r w:rsidR="000764A2">
        <w:t xml:space="preserve">ransportation </w:t>
      </w:r>
      <w:r w:rsidR="002808AE">
        <w:t>P</w:t>
      </w:r>
      <w:r w:rsidR="00373FB1">
        <w:t>allet</w:t>
      </w:r>
      <w:r w:rsidR="000764A2">
        <w:t xml:space="preserve"> fluid handling systems mated to </w:t>
      </w:r>
      <w:r w:rsidR="00426B28">
        <w:t>a propellant</w:t>
      </w:r>
      <w:r w:rsidR="000764A2">
        <w:t xml:space="preserve"> delivery lander is shown in </w:t>
      </w:r>
      <w:r w:rsidR="00DD5E6B">
        <w:fldChar w:fldCharType="begin"/>
      </w:r>
      <w:r w:rsidR="00DD5E6B">
        <w:instrText xml:space="preserve"> REF _Ref149573758 \h </w:instrText>
      </w:r>
      <w:r w:rsidR="00DD5E6B">
        <w:fldChar w:fldCharType="separate"/>
      </w:r>
      <w:r w:rsidR="0020445A" w:rsidRPr="00A73588">
        <w:t xml:space="preserve">Fig. </w:t>
      </w:r>
      <w:r w:rsidR="0020445A">
        <w:rPr>
          <w:noProof/>
        </w:rPr>
        <w:t>4</w:t>
      </w:r>
      <w:r w:rsidR="00DD5E6B">
        <w:fldChar w:fldCharType="end"/>
      </w:r>
      <w:r w:rsidR="00213DFC">
        <w:t>.</w:t>
      </w:r>
    </w:p>
    <w:p w14:paraId="2CBAB6E0" w14:textId="77777777" w:rsidR="000D17FF" w:rsidRDefault="000D17FF" w:rsidP="0031532A">
      <w:pPr>
        <w:tabs>
          <w:tab w:val="left" w:pos="288"/>
        </w:tabs>
        <w:ind w:firstLine="288"/>
      </w:pPr>
    </w:p>
    <w:p w14:paraId="4DBEDD26" w14:textId="4862611B" w:rsidR="000764A2" w:rsidRPr="00F565BA" w:rsidRDefault="00657E7D" w:rsidP="0043326B">
      <w:pPr>
        <w:tabs>
          <w:tab w:val="left" w:pos="288"/>
        </w:tabs>
        <w:jc w:val="center"/>
      </w:pPr>
      <w:r w:rsidRPr="00657E7D">
        <w:object w:dxaOrig="23760" w:dyaOrig="9180" w14:anchorId="2DE68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80.75pt" o:ole="">
            <v:imagedata r:id="rId16" o:title=""/>
          </v:shape>
          <o:OLEObject Type="Embed" ProgID="AcroExch.Document.2017" ShapeID="_x0000_i1025" DrawAspect="Content" ObjectID="_1793450825" r:id="rId17"/>
        </w:object>
      </w:r>
    </w:p>
    <w:p w14:paraId="2E36D8B1" w14:textId="29A6837F" w:rsidR="000764A2" w:rsidRPr="00A73588" w:rsidRDefault="000764A2" w:rsidP="00937DD1">
      <w:pPr>
        <w:pStyle w:val="Caption"/>
        <w:jc w:val="center"/>
      </w:pPr>
      <w:bookmarkStart w:id="8" w:name="_Ref149573758"/>
      <w:r w:rsidRPr="00A73588">
        <w:t xml:space="preserve">Fig. </w:t>
      </w:r>
      <w:r>
        <w:fldChar w:fldCharType="begin"/>
      </w:r>
      <w:r>
        <w:instrText xml:space="preserve"> SEQ Figure \* ARABIC </w:instrText>
      </w:r>
      <w:r>
        <w:fldChar w:fldCharType="separate"/>
      </w:r>
      <w:r w:rsidR="0020445A">
        <w:rPr>
          <w:noProof/>
        </w:rPr>
        <w:t>4</w:t>
      </w:r>
      <w:r>
        <w:rPr>
          <w:noProof/>
        </w:rPr>
        <w:fldChar w:fldCharType="end"/>
      </w:r>
      <w:bookmarkEnd w:id="8"/>
      <w:r w:rsidRPr="00A73588">
        <w:tab/>
        <w:t>Fluid system schematic</w:t>
      </w:r>
      <w:r w:rsidR="000F57EC">
        <w:t>.</w:t>
      </w:r>
    </w:p>
    <w:p w14:paraId="14B31EF3" w14:textId="0923C8A2" w:rsidR="008961DB" w:rsidRDefault="008961DB" w:rsidP="00F46C89">
      <w:pPr>
        <w:tabs>
          <w:tab w:val="left" w:pos="288"/>
        </w:tabs>
        <w:ind w:firstLine="288"/>
      </w:pPr>
    </w:p>
    <w:p w14:paraId="35FFFD2C" w14:textId="59B8B7DF" w:rsidR="00B21082" w:rsidRDefault="00D04A07" w:rsidP="00B21082">
      <w:pPr>
        <w:tabs>
          <w:tab w:val="left" w:pos="288"/>
        </w:tabs>
        <w:ind w:firstLine="288"/>
      </w:pPr>
      <w:r>
        <w:t>Connection</w:t>
      </w:r>
      <w:r w:rsidR="00F070D3">
        <w:t>s</w:t>
      </w:r>
      <w:r>
        <w:t xml:space="preserve"> between the </w:t>
      </w:r>
      <w:r w:rsidR="00426B28">
        <w:t>Propellant</w:t>
      </w:r>
      <w:r w:rsidR="00FB1DFC">
        <w:t xml:space="preserve"> Transport</w:t>
      </w:r>
      <w:r w:rsidR="004414BC">
        <w:t>ation Pallet</w:t>
      </w:r>
      <w:r w:rsidR="00C01C1B">
        <w:t>,</w:t>
      </w:r>
      <w:r w:rsidR="00FB1DFC">
        <w:t xml:space="preserve"> the </w:t>
      </w:r>
      <w:r w:rsidR="003B0634">
        <w:t xml:space="preserve">MALV </w:t>
      </w:r>
      <w:r w:rsidR="00426B28">
        <w:t>propellant</w:t>
      </w:r>
      <w:r w:rsidR="00412D4A">
        <w:t xml:space="preserve"> delivery</w:t>
      </w:r>
      <w:r w:rsidR="003B0634">
        <w:t xml:space="preserve"> l</w:t>
      </w:r>
      <w:r w:rsidR="00E629C7">
        <w:t>ander</w:t>
      </w:r>
      <w:r w:rsidR="00412D4A">
        <w:t>s</w:t>
      </w:r>
      <w:r w:rsidR="00C01C1B">
        <w:t xml:space="preserve">, and the </w:t>
      </w:r>
      <w:r w:rsidR="00426B28">
        <w:t>MAV</w:t>
      </w:r>
      <w:r w:rsidR="00E629C7">
        <w:t xml:space="preserve"> </w:t>
      </w:r>
      <w:r w:rsidR="003D4191">
        <w:t xml:space="preserve">would </w:t>
      </w:r>
      <w:r w:rsidR="00960E55">
        <w:t>be made via an umbilical system consisting of two HMAs</w:t>
      </w:r>
      <w:r w:rsidR="00F070D3">
        <w:t>,</w:t>
      </w:r>
      <w:r w:rsidR="00960E55">
        <w:t xml:space="preserve"> each with a Dust Tolerant Automated Umbilical</w:t>
      </w:r>
      <w:r w:rsidR="00F070D3">
        <w:t xml:space="preserve"> (DTAU)</w:t>
      </w:r>
      <w:r w:rsidR="00960E55">
        <w:t xml:space="preserve"> connector. The HMAs are derived from the On-orbit Servicing, Assembly, and Manufacturing 1 (OSAM-1) project</w:t>
      </w:r>
      <w:r w:rsidR="00657E7D">
        <w:t>, and are scaled up to accommodate 1-inch (25.4 mm) nominal flex hose</w:t>
      </w:r>
      <w:r w:rsidR="009E67A2">
        <w:t>.</w:t>
      </w:r>
      <w:r w:rsidR="00FB15E6">
        <w:t xml:space="preserve"> [</w:t>
      </w:r>
      <w:r w:rsidR="00FB15E6">
        <w:fldChar w:fldCharType="begin"/>
      </w:r>
      <w:r w:rsidR="00FB15E6">
        <w:instrText xml:space="preserve"> REF Coll_OSAM_AIAA \h </w:instrText>
      </w:r>
      <w:r w:rsidR="00FB15E6">
        <w:fldChar w:fldCharType="separate"/>
      </w:r>
      <w:r w:rsidR="0020445A">
        <w:rPr>
          <w:noProof/>
          <w:sz w:val="18"/>
        </w:rPr>
        <w:t>10</w:t>
      </w:r>
      <w:r w:rsidR="00FB15E6">
        <w:fldChar w:fldCharType="end"/>
      </w:r>
      <w:r w:rsidR="00FB15E6">
        <w:t>]</w:t>
      </w:r>
      <w:r w:rsidR="00960E55">
        <w:t xml:space="preserve"> Each assembly has a flexible hose sub-assembl</w:t>
      </w:r>
      <w:r w:rsidR="00D038D3">
        <w:t>y</w:t>
      </w:r>
      <w:r w:rsidR="00FE683B">
        <w:t xml:space="preserve"> (HSA)</w:t>
      </w:r>
      <w:r w:rsidR="00960E55">
        <w:t xml:space="preserve"> consisting of a conduit, sleeve, Kapton sock, </w:t>
      </w:r>
      <w:r w:rsidR="009E67A2">
        <w:t>multi-layer insulation (</w:t>
      </w:r>
      <w:r w:rsidR="00960E55">
        <w:t>MLI</w:t>
      </w:r>
      <w:r w:rsidR="009E67A2">
        <w:t>)</w:t>
      </w:r>
      <w:r w:rsidR="00960E55">
        <w:t xml:space="preserve">, modified flex hose ending, Kapton heaters, thermistors, wires, and hose clamps. The roller-drive sub-assembly (RDSA) is mounted on the opening of the box subassembly and has motor-driven pinch rollers to extend/retract </w:t>
      </w:r>
      <w:r w:rsidR="00FE683B">
        <w:t xml:space="preserve">the </w:t>
      </w:r>
      <w:r w:rsidR="00960E55">
        <w:t xml:space="preserve">HSA. </w:t>
      </w:r>
      <w:r w:rsidR="00CE0C36">
        <w:t xml:space="preserve">The DTAU is attached to the end of </w:t>
      </w:r>
      <w:r w:rsidR="00FE683B">
        <w:t xml:space="preserve">the </w:t>
      </w:r>
      <w:r w:rsidR="00CE0C36">
        <w:t xml:space="preserve">HSA and consists of three Quick Disconnects (QDs) </w:t>
      </w:r>
      <w:r w:rsidR="00306C51">
        <w:t>(</w:t>
      </w:r>
      <w:r w:rsidR="00A4434A">
        <w:t>propellant</w:t>
      </w:r>
      <w:r w:rsidR="00CE0C36">
        <w:t xml:space="preserve">, </w:t>
      </w:r>
      <w:proofErr w:type="spellStart"/>
      <w:r w:rsidR="00CE0C36">
        <w:t>pressurant</w:t>
      </w:r>
      <w:proofErr w:type="spellEnd"/>
      <w:r w:rsidR="00CE0C36">
        <w:t xml:space="preserve"> gas, and electrical power for battery charging</w:t>
      </w:r>
      <w:r w:rsidR="00A4434A">
        <w:t>)</w:t>
      </w:r>
      <w:r w:rsidR="00CE0C36">
        <w:t>. The DTAU also has mechanisms for alignment, latching, and QD mat</w:t>
      </w:r>
      <w:r w:rsidR="00306C51">
        <w:t>ing</w:t>
      </w:r>
      <w:r w:rsidR="00CE0C36">
        <w:t>/</w:t>
      </w:r>
      <w:proofErr w:type="spellStart"/>
      <w:r w:rsidR="00CE0C36">
        <w:t>demat</w:t>
      </w:r>
      <w:r w:rsidR="00306C51">
        <w:t>ing</w:t>
      </w:r>
      <w:proofErr w:type="spellEnd"/>
      <w:r w:rsidR="00306C51">
        <w:t>, and</w:t>
      </w:r>
      <w:r w:rsidR="00CE0C36">
        <w:t xml:space="preserve"> dust protection covers and seals to keep dust out of the interface during transfer operations and inactive periods.</w:t>
      </w:r>
      <w:r w:rsidR="00D131D4">
        <w:t xml:space="preserve"> </w:t>
      </w:r>
      <w:r w:rsidR="00D25550">
        <w:t>T</w:t>
      </w:r>
      <w:r w:rsidR="00D131D4">
        <w:t>he umbilical HMA and components</w:t>
      </w:r>
      <w:r w:rsidR="00D25550">
        <w:t xml:space="preserve"> are shown in </w:t>
      </w:r>
      <w:r w:rsidR="00466F3F">
        <w:fldChar w:fldCharType="begin"/>
      </w:r>
      <w:r w:rsidR="00466F3F">
        <w:instrText xml:space="preserve"> REF _Ref149749430 \h </w:instrText>
      </w:r>
      <w:r w:rsidR="00466F3F">
        <w:fldChar w:fldCharType="separate"/>
      </w:r>
      <w:r w:rsidR="0020445A" w:rsidRPr="00F565BA">
        <w:t xml:space="preserve">Fig. </w:t>
      </w:r>
      <w:r w:rsidR="0020445A">
        <w:rPr>
          <w:noProof/>
        </w:rPr>
        <w:t>3</w:t>
      </w:r>
      <w:r w:rsidR="00466F3F">
        <w:fldChar w:fldCharType="end"/>
      </w:r>
      <w:r w:rsidR="00306C51">
        <w:t>, and a</w:t>
      </w:r>
      <w:r w:rsidR="00D131D4">
        <w:t xml:space="preserve">n example connection between </w:t>
      </w:r>
      <w:r w:rsidR="00B94FF3">
        <w:t xml:space="preserve">the </w:t>
      </w:r>
      <w:r w:rsidR="00426B28">
        <w:t>Propellant</w:t>
      </w:r>
      <w:r w:rsidR="00B94FF3">
        <w:t xml:space="preserve"> </w:t>
      </w:r>
      <w:r w:rsidR="00306C51">
        <w:t>T</w:t>
      </w:r>
      <w:r w:rsidR="00B94FF3">
        <w:t xml:space="preserve">ransportation </w:t>
      </w:r>
      <w:r w:rsidR="00306C51">
        <w:t>P</w:t>
      </w:r>
      <w:r w:rsidR="00B94FF3">
        <w:t>al</w:t>
      </w:r>
      <w:r w:rsidR="000B78E6">
        <w:t xml:space="preserve">let and the </w:t>
      </w:r>
      <w:r w:rsidR="00426B28">
        <w:t>MAV</w:t>
      </w:r>
      <w:r w:rsidR="000B78E6">
        <w:t xml:space="preserve"> is shown in </w:t>
      </w:r>
      <w:r w:rsidR="000B78E6">
        <w:fldChar w:fldCharType="begin"/>
      </w:r>
      <w:r w:rsidR="000B78E6">
        <w:instrText xml:space="preserve"> REF _Ref149225712 \h </w:instrText>
      </w:r>
      <w:r w:rsidR="000B78E6">
        <w:fldChar w:fldCharType="separate"/>
      </w:r>
      <w:r w:rsidR="0020445A">
        <w:t xml:space="preserve">Fig. </w:t>
      </w:r>
      <w:r w:rsidR="0020445A">
        <w:rPr>
          <w:noProof/>
        </w:rPr>
        <w:t>5</w:t>
      </w:r>
      <w:r w:rsidR="000B78E6">
        <w:fldChar w:fldCharType="end"/>
      </w:r>
      <w:r w:rsidR="000B78E6">
        <w:t>.</w:t>
      </w:r>
    </w:p>
    <w:p w14:paraId="73F7E46A" w14:textId="5FF04D9A" w:rsidR="00FA243F" w:rsidRDefault="00FA243F" w:rsidP="00960E55">
      <w:pPr>
        <w:tabs>
          <w:tab w:val="left" w:pos="288"/>
        </w:tabs>
        <w:ind w:firstLine="288"/>
      </w:pPr>
    </w:p>
    <w:p w14:paraId="72481159" w14:textId="4533D23C" w:rsidR="00FA243F" w:rsidRDefault="00347A44" w:rsidP="0043326B">
      <w:pPr>
        <w:tabs>
          <w:tab w:val="left" w:pos="288"/>
        </w:tabs>
        <w:jc w:val="center"/>
      </w:pPr>
      <w:r>
        <w:rPr>
          <w:noProof/>
        </w:rPr>
        <w:lastRenderedPageBreak/>
        <w:drawing>
          <wp:inline distT="0" distB="0" distL="0" distR="0" wp14:anchorId="1B4A84B5" wp14:editId="6A79B159">
            <wp:extent cx="4830445" cy="299974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8657" cy="3023475"/>
                    </a:xfrm>
                    <a:prstGeom prst="rect">
                      <a:avLst/>
                    </a:prstGeom>
                    <a:noFill/>
                  </pic:spPr>
                </pic:pic>
              </a:graphicData>
            </a:graphic>
          </wp:inline>
        </w:drawing>
      </w:r>
    </w:p>
    <w:p w14:paraId="2D822CBD" w14:textId="4D207CC7" w:rsidR="00FA243F" w:rsidRDefault="007D20AC" w:rsidP="00937DD1">
      <w:pPr>
        <w:pStyle w:val="Caption"/>
        <w:jc w:val="center"/>
      </w:pPr>
      <w:bookmarkStart w:id="9" w:name="_Ref149225712"/>
      <w:r>
        <w:t>Fig</w:t>
      </w:r>
      <w:r w:rsidR="00E02678">
        <w:t>.</w:t>
      </w:r>
      <w:r>
        <w:t xml:space="preserve"> </w:t>
      </w:r>
      <w:r>
        <w:fldChar w:fldCharType="begin"/>
      </w:r>
      <w:r>
        <w:instrText xml:space="preserve"> SEQ Figure \* ARABIC </w:instrText>
      </w:r>
      <w:r>
        <w:fldChar w:fldCharType="separate"/>
      </w:r>
      <w:r w:rsidR="0020445A">
        <w:rPr>
          <w:noProof/>
        </w:rPr>
        <w:t>5</w:t>
      </w:r>
      <w:r>
        <w:rPr>
          <w:noProof/>
        </w:rPr>
        <w:fldChar w:fldCharType="end"/>
      </w:r>
      <w:bookmarkEnd w:id="9"/>
      <w:r w:rsidR="00E02678">
        <w:t xml:space="preserve"> Umbilical connection to </w:t>
      </w:r>
      <w:r w:rsidR="00347A44">
        <w:t>lander</w:t>
      </w:r>
      <w:r w:rsidR="000F57EC">
        <w:t>.</w:t>
      </w:r>
    </w:p>
    <w:p w14:paraId="67EE9A58" w14:textId="77777777" w:rsidR="00FA243F" w:rsidRDefault="00FA243F" w:rsidP="0043326B">
      <w:pPr>
        <w:tabs>
          <w:tab w:val="left" w:pos="288"/>
        </w:tabs>
      </w:pPr>
    </w:p>
    <w:p w14:paraId="0CBB9CD3" w14:textId="43E75750" w:rsidR="008961DB" w:rsidRPr="00C815FD" w:rsidRDefault="0006707E" w:rsidP="008961DB">
      <w:pPr>
        <w:pStyle w:val="Heading2"/>
        <w:numPr>
          <w:ilvl w:val="0"/>
          <w:numId w:val="29"/>
        </w:numPr>
      </w:pPr>
      <w:r>
        <w:t>Electrical and Communications Elements</w:t>
      </w:r>
    </w:p>
    <w:p w14:paraId="021E1079" w14:textId="30BC8328" w:rsidR="008961DB" w:rsidRDefault="008B3989" w:rsidP="008961DB">
      <w:pPr>
        <w:tabs>
          <w:tab w:val="left" w:pos="288"/>
        </w:tabs>
        <w:ind w:firstLine="288"/>
      </w:pPr>
      <w:r w:rsidRPr="008B3989">
        <w:t xml:space="preserve">A notional block diagram of the </w:t>
      </w:r>
      <w:r w:rsidR="00213DFC">
        <w:t>P</w:t>
      </w:r>
      <w:r w:rsidR="00426B28">
        <w:t>ropellant</w:t>
      </w:r>
      <w:r w:rsidRPr="008B3989">
        <w:t xml:space="preserve"> </w:t>
      </w:r>
      <w:r w:rsidR="00213DFC">
        <w:t>Transportation P</w:t>
      </w:r>
      <w:r w:rsidR="006F1BAA">
        <w:t>allet</w:t>
      </w:r>
      <w:r w:rsidRPr="008B3989">
        <w:t xml:space="preserve"> electrical system was developed for the study (see </w:t>
      </w:r>
      <w:r w:rsidR="003D0BD0">
        <w:rPr>
          <w:color w:val="2B579A"/>
          <w:shd w:val="clear" w:color="auto" w:fill="E6E6E6"/>
        </w:rPr>
        <w:fldChar w:fldCharType="begin"/>
      </w:r>
      <w:r w:rsidR="003D0BD0">
        <w:instrText xml:space="preserve"> REF _Ref149028455 \h </w:instrText>
      </w:r>
      <w:r w:rsidR="003D0BD0">
        <w:rPr>
          <w:color w:val="2B579A"/>
          <w:shd w:val="clear" w:color="auto" w:fill="E6E6E6"/>
        </w:rPr>
      </w:r>
      <w:r w:rsidR="003D0BD0">
        <w:rPr>
          <w:color w:val="2B579A"/>
          <w:shd w:val="clear" w:color="auto" w:fill="E6E6E6"/>
        </w:rPr>
        <w:fldChar w:fldCharType="separate"/>
      </w:r>
      <w:r w:rsidR="0020445A" w:rsidRPr="00F565BA">
        <w:t xml:space="preserve">Fig. </w:t>
      </w:r>
      <w:r w:rsidR="0020445A">
        <w:rPr>
          <w:noProof/>
        </w:rPr>
        <w:t>6</w:t>
      </w:r>
      <w:r w:rsidR="003D0BD0">
        <w:rPr>
          <w:color w:val="2B579A"/>
          <w:shd w:val="clear" w:color="auto" w:fill="E6E6E6"/>
        </w:rPr>
        <w:fldChar w:fldCharType="end"/>
      </w:r>
      <w:r w:rsidRPr="008B3989">
        <w:t>). It provides an initial design concept and identifies the major electrical subsystems and interfaces to estimate the size, mass, and power usage</w:t>
      </w:r>
      <w:r w:rsidR="00515D4E">
        <w:t xml:space="preserve"> of the system</w:t>
      </w:r>
      <w:r>
        <w:t>.</w:t>
      </w:r>
    </w:p>
    <w:p w14:paraId="3B498057" w14:textId="62787E6A" w:rsidR="008C154A" w:rsidRDefault="00261E33" w:rsidP="008C154A">
      <w:pPr>
        <w:tabs>
          <w:tab w:val="left" w:pos="288"/>
        </w:tabs>
        <w:ind w:firstLine="288"/>
      </w:pPr>
      <w:r w:rsidRPr="00CB7BB1">
        <w:t>The electrical power subsystem operates at a nominal input voltage of 120 VDC and provides power conditioning, storage, and distribution functions. Power conditioning includes filters that reduce noise and voltage ripple and provide surge protection. Circuit breakers provide over-current protection for the electrical system. The battery charging and discharging subsystem controls the charging rates and depth of discharge of the batteries to maintain optimal performance. Lithium-ion batteries, using LG Chem 18650 MJ1 cells, were selected for their high energy density and because of their intended use on future NASA exploration missions (e.g., Europa Clipper). The nominal battery voltage assumed was 122.4 VDC, and the battery capacity margins of 20% for aging</w:t>
      </w:r>
      <w:r w:rsidR="00556EB7">
        <w:t xml:space="preserve"> [</w:t>
      </w:r>
      <w:r w:rsidR="00556EB7">
        <w:fldChar w:fldCharType="begin"/>
      </w:r>
      <w:r w:rsidR="00556EB7">
        <w:instrText xml:space="preserve"> REF Pesaran_Battery_NREL \h </w:instrText>
      </w:r>
      <w:r w:rsidR="00556EB7">
        <w:fldChar w:fldCharType="separate"/>
      </w:r>
      <w:r w:rsidR="0020445A">
        <w:rPr>
          <w:noProof/>
          <w:sz w:val="18"/>
          <w:szCs w:val="18"/>
        </w:rPr>
        <w:t>12</w:t>
      </w:r>
      <w:r w:rsidR="00556EB7">
        <w:fldChar w:fldCharType="end"/>
      </w:r>
      <w:r w:rsidR="00556EB7">
        <w:t>]</w:t>
      </w:r>
      <w:r w:rsidRPr="00CB7BB1">
        <w:t xml:space="preserve"> and 80% depth of discharge</w:t>
      </w:r>
      <w:r w:rsidR="00511CA1">
        <w:rPr>
          <w:rStyle w:val="FootnoteReference"/>
        </w:rPr>
        <w:footnoteReference w:id="15"/>
      </w:r>
      <w:r w:rsidRPr="00CB7BB1">
        <w:t xml:space="preserve"> were used to calculate a total battery energy storage need of 10 kWh. A conservative battery energy to mass ratio of 0.09</w:t>
      </w:r>
      <w:r w:rsidR="008C154A">
        <w:t xml:space="preserve"> </w:t>
      </w:r>
      <w:r w:rsidR="008C154A" w:rsidRPr="00CB7BB1">
        <w:t>kWh/kg was assumed based on the ISRU Pilot Excavator (</w:t>
      </w:r>
      <w:proofErr w:type="spellStart"/>
      <w:r w:rsidR="008C154A" w:rsidRPr="00CB7BB1">
        <w:t>IPEx</w:t>
      </w:r>
      <w:proofErr w:type="spellEnd"/>
      <w:r w:rsidR="008C154A" w:rsidRPr="00CB7BB1">
        <w:t>) Space Technology Mission Directorate (STMD) Game Changing Development (GCD) project</w:t>
      </w:r>
      <w:r w:rsidR="00BD37D3">
        <w:t xml:space="preserve"> [</w:t>
      </w:r>
      <w:r w:rsidR="00937DD1">
        <w:fldChar w:fldCharType="begin"/>
      </w:r>
      <w:r w:rsidR="00937DD1">
        <w:instrText xml:space="preserve"> REF Schuler_IPEx_ASCE \h </w:instrText>
      </w:r>
      <w:r w:rsidR="00937DD1">
        <w:fldChar w:fldCharType="separate"/>
      </w:r>
      <w:r w:rsidR="0020445A">
        <w:rPr>
          <w:noProof/>
          <w:sz w:val="18"/>
        </w:rPr>
        <w:t>11</w:t>
      </w:r>
      <w:r w:rsidR="00937DD1">
        <w:fldChar w:fldCharType="end"/>
      </w:r>
      <w:r w:rsidR="00CD1668">
        <w:t>]</w:t>
      </w:r>
      <w:r w:rsidR="008C154A" w:rsidRPr="00CB7BB1">
        <w:t xml:space="preserve"> battery pack development. This ratio also includes the battery thermal management system. Multiple DC-DC converters distribute power from the batteries to the loads with varying regulated secondary power voltages. The tank heaters, scroll compressors and pumps, solenoid valves, and communications equipment use 28 VDC of electrical power, while the cameras use 24 VDC. Other equipment, such as the jack stands, motor controllers, and the digital and analog I/O boards, use 12 VDC</w:t>
      </w:r>
      <w:r w:rsidR="005F48AC">
        <w:t>,</w:t>
      </w:r>
      <w:r w:rsidR="008C154A" w:rsidRPr="00CB7BB1">
        <w:t xml:space="preserve"> and the sensors and the single</w:t>
      </w:r>
      <w:r w:rsidR="008C154A">
        <w:t xml:space="preserve"> </w:t>
      </w:r>
      <w:r w:rsidR="008C154A" w:rsidRPr="00CB7BB1">
        <w:t xml:space="preserve">board computer (SBC) use 5 VDC and 3.3 VDC, respectively. Power and general-use cables use space-grade electrical connectors (e.g., MIL-DTL-38999), and Micro-D connectors (e.g., MIL-DTL-83513) </w:t>
      </w:r>
      <w:r w:rsidR="005F48AC">
        <w:t>are used</w:t>
      </w:r>
      <w:r w:rsidR="005F48AC" w:rsidRPr="00CB7BB1">
        <w:t xml:space="preserve"> </w:t>
      </w:r>
      <w:r w:rsidR="008C154A" w:rsidRPr="00CB7BB1">
        <w:t>for instrumentation and data. All the cable assemblies use Teflon insulated (Type PTFE) wire, and they were sized and derated per Table 4A of NASA EEE-INST-002: Instructions for EEE Parts Selection, Screening, Qualification, and Derating for bundled wires</w:t>
      </w:r>
      <w:r w:rsidR="00556EB7">
        <w:t xml:space="preserve"> [</w:t>
      </w:r>
      <w:r w:rsidR="00556EB7">
        <w:fldChar w:fldCharType="begin"/>
      </w:r>
      <w:r w:rsidR="00556EB7">
        <w:instrText xml:space="preserve"> REF Sahu_INST002 \h </w:instrText>
      </w:r>
      <w:r w:rsidR="00556EB7">
        <w:fldChar w:fldCharType="separate"/>
      </w:r>
      <w:r w:rsidR="0020445A">
        <w:rPr>
          <w:noProof/>
          <w:sz w:val="18"/>
          <w:szCs w:val="18"/>
        </w:rPr>
        <w:t>13</w:t>
      </w:r>
      <w:r w:rsidR="00556EB7">
        <w:fldChar w:fldCharType="end"/>
      </w:r>
      <w:r w:rsidR="00556EB7">
        <w:t>]</w:t>
      </w:r>
      <w:r w:rsidR="008C154A">
        <w:t>.</w:t>
      </w:r>
    </w:p>
    <w:p w14:paraId="731EA357" w14:textId="0DCD652C" w:rsidR="00261E33" w:rsidRDefault="00261E33" w:rsidP="008961DB">
      <w:pPr>
        <w:tabs>
          <w:tab w:val="left" w:pos="288"/>
        </w:tabs>
        <w:ind w:firstLine="288"/>
      </w:pPr>
    </w:p>
    <w:p w14:paraId="32FDE83F" w14:textId="756828DF" w:rsidR="008B3989" w:rsidRDefault="00657E7D" w:rsidP="0043326B">
      <w:pPr>
        <w:tabs>
          <w:tab w:val="left" w:pos="288"/>
        </w:tabs>
        <w:jc w:val="center"/>
      </w:pPr>
      <w:r w:rsidRPr="00657E7D">
        <w:rPr>
          <w:noProof/>
        </w:rPr>
        <w:lastRenderedPageBreak/>
        <w:drawing>
          <wp:inline distT="0" distB="0" distL="0" distR="0" wp14:anchorId="37F4F04B" wp14:editId="678EC072">
            <wp:extent cx="4619625" cy="3576755"/>
            <wp:effectExtent l="0" t="0" r="0" b="5080"/>
            <wp:docPr id="7" name="Content Placeholder 6">
              <a:extLst xmlns:a="http://schemas.openxmlformats.org/drawingml/2006/main">
                <a:ext uri="{FF2B5EF4-FFF2-40B4-BE49-F238E27FC236}">
                  <a16:creationId xmlns:a16="http://schemas.microsoft.com/office/drawing/2014/main" id="{3E8E4E21-6BE1-CD92-00FA-A83AF1CB28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E8E4E21-6BE1-CD92-00FA-A83AF1CB28BD}"/>
                        </a:ext>
                      </a:extLst>
                    </pic:cNvPr>
                    <pic:cNvPicPr>
                      <a:picLocks noGrp="1" noChangeAspect="1"/>
                    </pic:cNvPicPr>
                  </pic:nvPicPr>
                  <pic:blipFill>
                    <a:blip r:embed="rId19"/>
                    <a:stretch>
                      <a:fillRect/>
                    </a:stretch>
                  </pic:blipFill>
                  <pic:spPr bwMode="auto">
                    <a:xfrm>
                      <a:off x="0" y="0"/>
                      <a:ext cx="4626297" cy="3581921"/>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pic:spPr>
                </pic:pic>
              </a:graphicData>
            </a:graphic>
          </wp:inline>
        </w:drawing>
      </w:r>
    </w:p>
    <w:p w14:paraId="42714200" w14:textId="5061B02F" w:rsidR="003D74DF" w:rsidRDefault="003D74DF" w:rsidP="00937DD1">
      <w:pPr>
        <w:pStyle w:val="Caption"/>
        <w:jc w:val="center"/>
      </w:pPr>
      <w:bookmarkStart w:id="10" w:name="_Ref149028455"/>
      <w:r w:rsidRPr="00F565BA">
        <w:t xml:space="preserve">Fig. </w:t>
      </w:r>
      <w:r>
        <w:fldChar w:fldCharType="begin"/>
      </w:r>
      <w:r>
        <w:instrText xml:space="preserve"> SEQ Figure \* ARABIC </w:instrText>
      </w:r>
      <w:r>
        <w:fldChar w:fldCharType="separate"/>
      </w:r>
      <w:r w:rsidR="0020445A">
        <w:rPr>
          <w:noProof/>
        </w:rPr>
        <w:t>6</w:t>
      </w:r>
      <w:r>
        <w:rPr>
          <w:noProof/>
        </w:rPr>
        <w:fldChar w:fldCharType="end"/>
      </w:r>
      <w:bookmarkEnd w:id="10"/>
      <w:r w:rsidRPr="00F565BA">
        <w:tab/>
      </w:r>
      <w:r w:rsidR="003D0BD0" w:rsidRPr="003D0BD0">
        <w:t xml:space="preserve">Notional </w:t>
      </w:r>
      <w:r w:rsidR="00A4434A">
        <w:t>propellant</w:t>
      </w:r>
      <w:r w:rsidR="003D0BD0" w:rsidRPr="003D0BD0">
        <w:t xml:space="preserve"> </w:t>
      </w:r>
      <w:r w:rsidR="008D6E72">
        <w:t>p</w:t>
      </w:r>
      <w:r w:rsidR="006F1BAA">
        <w:t>allet</w:t>
      </w:r>
      <w:r w:rsidR="003D0BD0" w:rsidRPr="003D0BD0">
        <w:t xml:space="preserve"> </w:t>
      </w:r>
      <w:r w:rsidR="008D6E72">
        <w:t>e</w:t>
      </w:r>
      <w:r w:rsidR="003D0BD0" w:rsidRPr="003D0BD0">
        <w:t xml:space="preserve">lectrical </w:t>
      </w:r>
      <w:r w:rsidR="008D6E72">
        <w:t>s</w:t>
      </w:r>
      <w:r w:rsidR="003D0BD0" w:rsidRPr="003D0BD0">
        <w:t xml:space="preserve">ystem </w:t>
      </w:r>
      <w:r w:rsidR="008D6E72">
        <w:t>b</w:t>
      </w:r>
      <w:r w:rsidR="003D0BD0" w:rsidRPr="003D0BD0">
        <w:t xml:space="preserve">lock </w:t>
      </w:r>
      <w:r w:rsidR="008D6E72">
        <w:t>d</w:t>
      </w:r>
      <w:r w:rsidR="003D0BD0" w:rsidRPr="003D0BD0">
        <w:t>iagram</w:t>
      </w:r>
      <w:r w:rsidR="000F57EC">
        <w:t>.</w:t>
      </w:r>
    </w:p>
    <w:p w14:paraId="5FFA46E4" w14:textId="77777777" w:rsidR="00765F15" w:rsidRPr="00765F15" w:rsidRDefault="00765F15" w:rsidP="0043326B"/>
    <w:p w14:paraId="241522F9" w14:textId="1135B35D" w:rsidR="00CB7BB1" w:rsidRDefault="009C25E9" w:rsidP="008961DB">
      <w:pPr>
        <w:tabs>
          <w:tab w:val="left" w:pos="288"/>
        </w:tabs>
        <w:ind w:firstLine="288"/>
      </w:pPr>
      <w:r w:rsidRPr="009C25E9">
        <w:t>The avionics subsystem consists of a space-grade radiation-harden</w:t>
      </w:r>
      <w:r w:rsidR="007A7471">
        <w:t>ed</w:t>
      </w:r>
      <w:r w:rsidRPr="009C25E9">
        <w:t xml:space="preserve"> SBC (i.e., RAD750®) with memory, solid-state storage, external I/O (</w:t>
      </w:r>
      <w:r w:rsidR="004C040A">
        <w:t>e.g</w:t>
      </w:r>
      <w:r w:rsidRPr="009C25E9">
        <w:t xml:space="preserve">., USB, Ethernet, etc.), and motor controller boards to control and monitor the electrical subsystems and acquire data from the various sensors </w:t>
      </w:r>
      <w:r w:rsidR="00F95970">
        <w:t>on the</w:t>
      </w:r>
      <w:r w:rsidRPr="009C25E9">
        <w:t xml:space="preserve"> water </w:t>
      </w:r>
      <w:r w:rsidR="00F95970">
        <w:t>pallet</w:t>
      </w:r>
      <w:r>
        <w:t>.</w:t>
      </w:r>
    </w:p>
    <w:p w14:paraId="2A166E1B" w14:textId="60639FF4" w:rsidR="009C25E9" w:rsidRDefault="00A00DE7" w:rsidP="008961DB">
      <w:pPr>
        <w:tabs>
          <w:tab w:val="left" w:pos="288"/>
        </w:tabs>
        <w:ind w:firstLine="288"/>
      </w:pPr>
      <w:r w:rsidRPr="00A00DE7">
        <w:t xml:space="preserve">Wireless communications for the </w:t>
      </w:r>
      <w:r w:rsidR="00F95970">
        <w:t>pallet</w:t>
      </w:r>
      <w:r w:rsidRPr="00A00DE7">
        <w:t xml:space="preserve"> use UHF transceivers, antennas, and Wi-Fi systems. The UHF proximity communications are for command/telemetry link</w:t>
      </w:r>
      <w:r w:rsidR="00765F15">
        <w:t>s</w:t>
      </w:r>
      <w:r w:rsidRPr="00A00DE7">
        <w:t xml:space="preserve"> up to 300 km, while the Wi-Fi links (IEEE 802.11a/b/g/n) are for controlling the </w:t>
      </w:r>
      <w:r w:rsidR="00F95970">
        <w:t>pallet</w:t>
      </w:r>
      <w:r w:rsidRPr="00A00DE7">
        <w:t xml:space="preserve"> up to 300m range. The data rate of the UHF transceivers is up to 10 Mbps (Rx) and 12 Mbps (Tx). Omnidirectional antennas with medium gain (15.5dB) were assumed</w:t>
      </w:r>
      <w:r>
        <w:t>.</w:t>
      </w:r>
    </w:p>
    <w:p w14:paraId="6DBC0808" w14:textId="5D75A9E5" w:rsidR="00A00DE7" w:rsidRDefault="00990651" w:rsidP="008961DB">
      <w:pPr>
        <w:tabs>
          <w:tab w:val="left" w:pos="288"/>
        </w:tabs>
        <w:ind w:firstLine="288"/>
      </w:pPr>
      <w:r w:rsidRPr="00992BA1">
        <w:t xml:space="preserve">Three camera subassemblies </w:t>
      </w:r>
      <w:r w:rsidR="004A133B">
        <w:t>(</w:t>
      </w:r>
      <w:r w:rsidR="004A133B">
        <w:fldChar w:fldCharType="begin"/>
      </w:r>
      <w:r w:rsidR="004A133B">
        <w:instrText xml:space="preserve"> REF _Ref149121999 \h </w:instrText>
      </w:r>
      <w:r w:rsidR="004A133B">
        <w:fldChar w:fldCharType="separate"/>
      </w:r>
      <w:r w:rsidR="0020445A" w:rsidRPr="00F565BA">
        <w:t xml:space="preserve">Fig. </w:t>
      </w:r>
      <w:r w:rsidR="0020445A">
        <w:rPr>
          <w:b/>
          <w:noProof/>
        </w:rPr>
        <w:t>7</w:t>
      </w:r>
      <w:r w:rsidR="004A133B">
        <w:fldChar w:fldCharType="end"/>
      </w:r>
      <w:r w:rsidR="004A133B">
        <w:t xml:space="preserve">) </w:t>
      </w:r>
      <w:r w:rsidRPr="00992BA1">
        <w:t xml:space="preserve">are located on the </w:t>
      </w:r>
      <w:r w:rsidR="00F95970">
        <w:t>pallet</w:t>
      </w:r>
      <w:r w:rsidRPr="00992BA1">
        <w:t xml:space="preserve"> for optimal visual coverage. They are derived from </w:t>
      </w:r>
      <w:proofErr w:type="spellStart"/>
      <w:r w:rsidRPr="00992BA1">
        <w:t>IPEx</w:t>
      </w:r>
      <w:proofErr w:type="spellEnd"/>
      <w:r w:rsidRPr="00992BA1">
        <w:t xml:space="preserve"> cameras using an 8.8MP sensor and have integrated LEDs and TIR </w:t>
      </w:r>
      <w:r w:rsidR="00A911F7">
        <w:t>o</w:t>
      </w:r>
      <w:r w:rsidRPr="00992BA1">
        <w:t>ptic</w:t>
      </w:r>
      <w:r w:rsidR="00A911F7">
        <w:t>s</w:t>
      </w:r>
      <w:r w:rsidRPr="00992BA1">
        <w:t xml:space="preserve"> for supplemental lighting (3000 Lumens of white light), 15W survival heaters, and a low power integrated Electrostatic Dust Shield (EDS) for dust mitigation</w:t>
      </w:r>
      <w:r>
        <w:t>.</w:t>
      </w:r>
    </w:p>
    <w:p w14:paraId="162DB11F" w14:textId="77777777" w:rsidR="00262C71" w:rsidRDefault="00262C71" w:rsidP="000660BB">
      <w:pPr>
        <w:tabs>
          <w:tab w:val="left" w:pos="288"/>
        </w:tabs>
      </w:pPr>
    </w:p>
    <w:p w14:paraId="37494DAB" w14:textId="5C9E37EE" w:rsidR="002B58A3" w:rsidRDefault="00262C71" w:rsidP="0043326B">
      <w:pPr>
        <w:tabs>
          <w:tab w:val="left" w:pos="288"/>
        </w:tabs>
        <w:jc w:val="center"/>
      </w:pPr>
      <w:r w:rsidRPr="00262C71">
        <w:rPr>
          <w:noProof/>
          <w:color w:val="2B579A"/>
          <w:shd w:val="clear" w:color="auto" w:fill="E6E6E6"/>
        </w:rPr>
        <w:drawing>
          <wp:inline distT="0" distB="0" distL="0" distR="0" wp14:anchorId="3CD49C13" wp14:editId="2FEA9342">
            <wp:extent cx="3094330" cy="2151380"/>
            <wp:effectExtent l="0" t="0" r="0" b="1270"/>
            <wp:docPr id="1026" name="Picture 1026" descr="image">
              <a:extLst xmlns:a="http://schemas.openxmlformats.org/drawingml/2006/main">
                <a:ext uri="{FF2B5EF4-FFF2-40B4-BE49-F238E27FC236}">
                  <a16:creationId xmlns:a16="http://schemas.microsoft.com/office/drawing/2014/main" id="{1A3F6F01-D394-42EF-A6C0-4C826BAF9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a:extLst>
                        <a:ext uri="{FF2B5EF4-FFF2-40B4-BE49-F238E27FC236}">
                          <a16:creationId xmlns:a16="http://schemas.microsoft.com/office/drawing/2014/main" id="{1A3F6F01-D394-42EF-A6C0-4C826BAF9055}"/>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66" b="10052"/>
                    <a:stretch/>
                  </pic:blipFill>
                  <pic:spPr bwMode="auto">
                    <a:xfrm>
                      <a:off x="0" y="0"/>
                      <a:ext cx="3164599" cy="2200235"/>
                    </a:xfrm>
                    <a:prstGeom prst="rect">
                      <a:avLst/>
                    </a:prstGeom>
                    <a:noFill/>
                    <a:ln>
                      <a:noFill/>
                    </a:ln>
                    <a:extLst>
                      <a:ext uri="{53640926-AAD7-44D8-BBD7-CCE9431645EC}">
                        <a14:shadowObscured xmlns:a14="http://schemas.microsoft.com/office/drawing/2010/main"/>
                      </a:ext>
                    </a:extLst>
                  </pic:spPr>
                </pic:pic>
              </a:graphicData>
            </a:graphic>
          </wp:inline>
        </w:drawing>
      </w:r>
    </w:p>
    <w:p w14:paraId="33C3896B" w14:textId="6E022F0B" w:rsidR="00262C71" w:rsidRDefault="00262C71" w:rsidP="0043326B">
      <w:pPr>
        <w:pStyle w:val="Caption"/>
        <w:jc w:val="center"/>
      </w:pPr>
      <w:bookmarkStart w:id="11" w:name="_Ref149121999"/>
      <w:r w:rsidRPr="00F565BA">
        <w:t xml:space="preserve">Fig. </w:t>
      </w:r>
      <w:r>
        <w:rPr>
          <w:b w:val="0"/>
        </w:rPr>
        <w:fldChar w:fldCharType="begin"/>
      </w:r>
      <w:r>
        <w:rPr>
          <w:b w:val="0"/>
        </w:rPr>
        <w:instrText xml:space="preserve"> SEQ Figure \* ARABIC </w:instrText>
      </w:r>
      <w:r>
        <w:rPr>
          <w:b w:val="0"/>
        </w:rPr>
        <w:fldChar w:fldCharType="separate"/>
      </w:r>
      <w:r w:rsidR="0020445A">
        <w:rPr>
          <w:b w:val="0"/>
          <w:noProof/>
        </w:rPr>
        <w:t>7</w:t>
      </w:r>
      <w:r>
        <w:rPr>
          <w:b w:val="0"/>
          <w:noProof/>
        </w:rPr>
        <w:fldChar w:fldCharType="end"/>
      </w:r>
      <w:bookmarkEnd w:id="11"/>
      <w:r w:rsidRPr="00F565BA">
        <w:tab/>
      </w:r>
      <w:r w:rsidR="007A107F">
        <w:t>Propellant</w:t>
      </w:r>
      <w:r w:rsidRPr="003D0BD0">
        <w:t xml:space="preserve"> </w:t>
      </w:r>
      <w:r w:rsidR="008D6E72">
        <w:t>p</w:t>
      </w:r>
      <w:r w:rsidR="00EF57B2">
        <w:t>allet</w:t>
      </w:r>
      <w:r w:rsidRPr="003D0BD0">
        <w:t xml:space="preserve"> </w:t>
      </w:r>
      <w:r w:rsidR="008D6E72">
        <w:t>c</w:t>
      </w:r>
      <w:r w:rsidR="00C51200">
        <w:t xml:space="preserve">amera </w:t>
      </w:r>
      <w:r w:rsidR="008D6E72">
        <w:t>s</w:t>
      </w:r>
      <w:r w:rsidR="00C51200">
        <w:t>ubassembly</w:t>
      </w:r>
      <w:r w:rsidR="000F57EC">
        <w:t>.</w:t>
      </w:r>
    </w:p>
    <w:p w14:paraId="54152DEB" w14:textId="1D2FD7FE" w:rsidR="00CE516B" w:rsidRPr="00C815FD" w:rsidRDefault="00CE516B" w:rsidP="00CE516B">
      <w:pPr>
        <w:pStyle w:val="Heading2"/>
        <w:numPr>
          <w:ilvl w:val="0"/>
          <w:numId w:val="29"/>
        </w:numPr>
      </w:pPr>
      <w:r>
        <w:lastRenderedPageBreak/>
        <w:t>Thermal Design</w:t>
      </w:r>
    </w:p>
    <w:p w14:paraId="2EFB10CF" w14:textId="3A83919C" w:rsidR="00A3045E" w:rsidRDefault="003653B3" w:rsidP="00CE516B">
      <w:pPr>
        <w:tabs>
          <w:tab w:val="left" w:pos="288"/>
        </w:tabs>
        <w:ind w:firstLine="288"/>
      </w:pPr>
      <w:r>
        <w:t>The tank is coated with 5.1 cm of BX-265 spray on foam insulation covered in a layer of aluminized Kapton with α=0.12 and ε=0.03. Thermal management of electrical and other heat-generating equipment is accomplished via a 1.75 m</w:t>
      </w:r>
      <w:r>
        <w:rPr>
          <w:vertAlign w:val="superscript"/>
        </w:rPr>
        <w:t>2</w:t>
      </w:r>
      <w:r>
        <w:t xml:space="preserve"> radiator consisting of a </w:t>
      </w:r>
      <w:proofErr w:type="gramStart"/>
      <w:r>
        <w:t>6061 aluminum</w:t>
      </w:r>
      <w:proofErr w:type="gramEnd"/>
      <w:r>
        <w:t xml:space="preserve"> plate coated with white paint </w:t>
      </w:r>
      <w:r w:rsidR="007D13F8">
        <w:t>with assumed 40% dust coverage, α=0.4 and ε=0.85.</w:t>
      </w:r>
      <w:r w:rsidR="00815435">
        <w:t xml:space="preserve"> The radiator is designed to reject heat at 310K. </w:t>
      </w:r>
    </w:p>
    <w:p w14:paraId="348A9281" w14:textId="5287A2E8" w:rsidR="00815435" w:rsidRDefault="007D13F8" w:rsidP="00815435">
      <w:pPr>
        <w:tabs>
          <w:tab w:val="left" w:pos="288"/>
        </w:tabs>
        <w:ind w:firstLine="288"/>
      </w:pPr>
      <w:r>
        <w:t xml:space="preserve">It can be shown that for both a nominal </w:t>
      </w:r>
      <w:r w:rsidR="00815435">
        <w:t xml:space="preserve">traverse </w:t>
      </w:r>
      <w:r w:rsidR="008D45D5">
        <w:t xml:space="preserve">as shown in </w:t>
      </w:r>
      <w:r w:rsidR="008D45D5">
        <w:fldChar w:fldCharType="begin"/>
      </w:r>
      <w:r w:rsidR="008D45D5">
        <w:instrText xml:space="preserve"> REF _Ref150335216 \h </w:instrText>
      </w:r>
      <w:r w:rsidR="008D45D5">
        <w:fldChar w:fldCharType="separate"/>
      </w:r>
      <w:r w:rsidR="0020445A" w:rsidRPr="00F565BA">
        <w:t xml:space="preserve">Fig. </w:t>
      </w:r>
      <w:r w:rsidR="0020445A">
        <w:rPr>
          <w:noProof/>
        </w:rPr>
        <w:t>8</w:t>
      </w:r>
      <w:r w:rsidR="008D45D5">
        <w:fldChar w:fldCharType="end"/>
      </w:r>
      <w:r w:rsidR="008D45D5">
        <w:t xml:space="preserve"> and </w:t>
      </w:r>
      <w:r w:rsidR="008D45D5">
        <w:fldChar w:fldCharType="begin"/>
      </w:r>
      <w:r w:rsidR="008D45D5">
        <w:instrText xml:space="preserve"> REF _Ref180572447 \h </w:instrText>
      </w:r>
      <w:r w:rsidR="008D45D5">
        <w:fldChar w:fldCharType="separate"/>
      </w:r>
      <w:r w:rsidR="0020445A" w:rsidRPr="00F565BA">
        <w:t xml:space="preserve">Fig. </w:t>
      </w:r>
      <w:r w:rsidR="0020445A">
        <w:rPr>
          <w:noProof/>
        </w:rPr>
        <w:t>9</w:t>
      </w:r>
      <w:r w:rsidR="008D45D5">
        <w:fldChar w:fldCharType="end"/>
      </w:r>
      <w:r w:rsidR="008D45D5">
        <w:t xml:space="preserve"> as well as</w:t>
      </w:r>
      <w:r w:rsidR="00815435">
        <w:t xml:space="preserve"> a 24-hour contingency,</w:t>
      </w:r>
      <w:r w:rsidR="008D45D5">
        <w:t xml:space="preserve"> as shown in </w:t>
      </w:r>
      <w:r w:rsidR="008D45D5">
        <w:fldChar w:fldCharType="begin"/>
      </w:r>
      <w:r w:rsidR="008D45D5">
        <w:instrText xml:space="preserve"> REF _Ref180572482 \h </w:instrText>
      </w:r>
      <w:r w:rsidR="008D45D5">
        <w:fldChar w:fldCharType="separate"/>
      </w:r>
      <w:r w:rsidR="0020445A" w:rsidRPr="00F565BA">
        <w:t xml:space="preserve">Fig. </w:t>
      </w:r>
      <w:r w:rsidR="0020445A">
        <w:rPr>
          <w:noProof/>
        </w:rPr>
        <w:t>10</w:t>
      </w:r>
      <w:r w:rsidR="008D45D5">
        <w:fldChar w:fldCharType="end"/>
      </w:r>
      <w:r w:rsidR="008D45D5">
        <w:t>,</w:t>
      </w:r>
      <w:r w:rsidR="00815435">
        <w:t xml:space="preserve"> a cryocooler is not required aboard the pallet to manage heating and thermal expansion. </w:t>
      </w:r>
      <w:r w:rsidR="007A107F">
        <w:t xml:space="preserve">Peak pressure in the </w:t>
      </w:r>
      <w:r w:rsidR="001C66EE">
        <w:t xml:space="preserve">LOX tank after 24 hours is approximately 365 kPa (53 psia). Peak pressure in the LCH4 tank is approximately 345 kPa (50 psia). </w:t>
      </w:r>
    </w:p>
    <w:p w14:paraId="5585B93A" w14:textId="1540B1A5" w:rsidR="00815435" w:rsidRPr="003653B3" w:rsidRDefault="00815435" w:rsidP="00815435">
      <w:pPr>
        <w:tabs>
          <w:tab w:val="left" w:pos="288"/>
        </w:tabs>
        <w:ind w:firstLine="288"/>
      </w:pPr>
      <w:r>
        <w:t xml:space="preserve">Radiator thermal design is shown in </w:t>
      </w:r>
      <w:r w:rsidR="008D45D5">
        <w:fldChar w:fldCharType="begin"/>
      </w:r>
      <w:r w:rsidR="008D45D5">
        <w:instrText xml:space="preserve"> REF _Ref180572501 \h </w:instrText>
      </w:r>
      <w:r w:rsidR="008D45D5">
        <w:fldChar w:fldCharType="separate"/>
      </w:r>
      <w:r w:rsidR="0020445A" w:rsidRPr="00F565BA">
        <w:t xml:space="preserve">Fig. </w:t>
      </w:r>
      <w:r w:rsidR="0020445A">
        <w:rPr>
          <w:noProof/>
        </w:rPr>
        <w:t>11</w:t>
      </w:r>
      <w:r w:rsidR="008D45D5">
        <w:fldChar w:fldCharType="end"/>
      </w:r>
      <w:r>
        <w:t xml:space="preserve">. A nominal operation of an approximately </w:t>
      </w:r>
      <w:proofErr w:type="gramStart"/>
      <w:r>
        <w:t>one hour</w:t>
      </w:r>
      <w:proofErr w:type="gramEnd"/>
      <w:r>
        <w:t xml:space="preserve"> traverse, two hours of pump operation, and three hours of cooldown time are shown in the first case. In the second case, worst case heat loading representing 6 hours of continuous pump operation is demonstrated. The radiator surface exceeds the target heat rejection temperature by no more than 2K. </w:t>
      </w:r>
    </w:p>
    <w:p w14:paraId="1E0CBCA1" w14:textId="053DA6B9" w:rsidR="00BB1E70" w:rsidRPr="00F565BA" w:rsidRDefault="00DE7BA1" w:rsidP="0043326B">
      <w:pPr>
        <w:tabs>
          <w:tab w:val="left" w:pos="288"/>
        </w:tabs>
        <w:jc w:val="center"/>
      </w:pPr>
      <w:r w:rsidRPr="00DE7BA1">
        <w:rPr>
          <w:noProof/>
        </w:rPr>
        <w:drawing>
          <wp:inline distT="0" distB="0" distL="0" distR="0" wp14:anchorId="2931B690" wp14:editId="6CE19B03">
            <wp:extent cx="5943600" cy="2579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79370"/>
                    </a:xfrm>
                    <a:prstGeom prst="rect">
                      <a:avLst/>
                    </a:prstGeom>
                  </pic:spPr>
                </pic:pic>
              </a:graphicData>
            </a:graphic>
          </wp:inline>
        </w:drawing>
      </w:r>
    </w:p>
    <w:p w14:paraId="69AD23B5" w14:textId="13E7E756" w:rsidR="00BB1E70" w:rsidRPr="00C71EE1" w:rsidRDefault="00BB1E70" w:rsidP="00937DD1">
      <w:pPr>
        <w:pStyle w:val="Caption"/>
        <w:jc w:val="center"/>
      </w:pPr>
      <w:bookmarkStart w:id="12" w:name="_Ref150335216"/>
      <w:r w:rsidRPr="00F565BA">
        <w:t xml:space="preserve">Fig. </w:t>
      </w:r>
      <w:r>
        <w:fldChar w:fldCharType="begin"/>
      </w:r>
      <w:r>
        <w:instrText xml:space="preserve"> SEQ Figure \* ARABIC </w:instrText>
      </w:r>
      <w:r>
        <w:fldChar w:fldCharType="separate"/>
      </w:r>
      <w:r w:rsidR="0020445A">
        <w:rPr>
          <w:noProof/>
        </w:rPr>
        <w:t>8</w:t>
      </w:r>
      <w:r>
        <w:rPr>
          <w:noProof/>
        </w:rPr>
        <w:fldChar w:fldCharType="end"/>
      </w:r>
      <w:bookmarkEnd w:id="12"/>
      <w:r w:rsidRPr="00F565BA">
        <w:tab/>
      </w:r>
      <w:r w:rsidR="00DE7BA1">
        <w:t>Methane</w:t>
      </w:r>
      <w:r w:rsidR="00001CC4">
        <w:t xml:space="preserve"> </w:t>
      </w:r>
      <w:r w:rsidR="00DE7BA1">
        <w:t xml:space="preserve">pallet </w:t>
      </w:r>
      <w:r w:rsidR="00001CC4">
        <w:t>tank thermal analysis</w:t>
      </w:r>
      <w:r w:rsidR="000F57EC">
        <w:t>.</w:t>
      </w:r>
    </w:p>
    <w:p w14:paraId="17DD0B7E" w14:textId="3B577E4C" w:rsidR="00DE7BA1" w:rsidRPr="00F565BA" w:rsidRDefault="00DE7BA1" w:rsidP="00DE7BA1">
      <w:pPr>
        <w:tabs>
          <w:tab w:val="left" w:pos="288"/>
        </w:tabs>
        <w:jc w:val="center"/>
      </w:pPr>
      <w:r w:rsidRPr="00DE7BA1">
        <w:rPr>
          <w:noProof/>
        </w:rPr>
        <w:drawing>
          <wp:inline distT="0" distB="0" distL="0" distR="0" wp14:anchorId="2694ECD2" wp14:editId="21AA738B">
            <wp:extent cx="5867400" cy="25983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0989" cy="2599919"/>
                    </a:xfrm>
                    <a:prstGeom prst="rect">
                      <a:avLst/>
                    </a:prstGeom>
                  </pic:spPr>
                </pic:pic>
              </a:graphicData>
            </a:graphic>
          </wp:inline>
        </w:drawing>
      </w:r>
    </w:p>
    <w:p w14:paraId="160EB1B3" w14:textId="29BA5FCF" w:rsidR="00DE7BA1" w:rsidRPr="00C71EE1" w:rsidRDefault="00DE7BA1" w:rsidP="00DE7BA1">
      <w:pPr>
        <w:pStyle w:val="Caption"/>
        <w:jc w:val="center"/>
      </w:pPr>
      <w:bookmarkStart w:id="13" w:name="_Ref180572447"/>
      <w:r w:rsidRPr="00F565BA">
        <w:t xml:space="preserve">Fig. </w:t>
      </w:r>
      <w:r>
        <w:fldChar w:fldCharType="begin"/>
      </w:r>
      <w:r>
        <w:instrText xml:space="preserve"> SEQ Figure \* ARABIC </w:instrText>
      </w:r>
      <w:r>
        <w:fldChar w:fldCharType="separate"/>
      </w:r>
      <w:r w:rsidR="0020445A">
        <w:rPr>
          <w:noProof/>
        </w:rPr>
        <w:t>9</w:t>
      </w:r>
      <w:r>
        <w:rPr>
          <w:noProof/>
        </w:rPr>
        <w:fldChar w:fldCharType="end"/>
      </w:r>
      <w:bookmarkEnd w:id="13"/>
      <w:r w:rsidRPr="00F565BA">
        <w:tab/>
      </w:r>
      <w:r>
        <w:t>Oxygen pallet tank thermal analysis.</w:t>
      </w:r>
    </w:p>
    <w:p w14:paraId="7DE21001" w14:textId="149FA064" w:rsidR="007A107F" w:rsidRPr="00F565BA" w:rsidRDefault="007A107F" w:rsidP="007A107F">
      <w:pPr>
        <w:tabs>
          <w:tab w:val="left" w:pos="288"/>
        </w:tabs>
        <w:jc w:val="center"/>
      </w:pPr>
      <w:r w:rsidRPr="007A107F">
        <w:rPr>
          <w:noProof/>
        </w:rPr>
        <w:lastRenderedPageBreak/>
        <w:drawing>
          <wp:inline distT="0" distB="0" distL="0" distR="0" wp14:anchorId="4AD8C95C" wp14:editId="6DAC5E03">
            <wp:extent cx="5943600" cy="2066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66925"/>
                    </a:xfrm>
                    <a:prstGeom prst="rect">
                      <a:avLst/>
                    </a:prstGeom>
                  </pic:spPr>
                </pic:pic>
              </a:graphicData>
            </a:graphic>
          </wp:inline>
        </w:drawing>
      </w:r>
    </w:p>
    <w:p w14:paraId="648CFF8E" w14:textId="798160EC" w:rsidR="007A107F" w:rsidRPr="00C71EE1" w:rsidRDefault="007A107F" w:rsidP="007A107F">
      <w:pPr>
        <w:pStyle w:val="Caption"/>
        <w:jc w:val="center"/>
      </w:pPr>
      <w:bookmarkStart w:id="14" w:name="_Ref180572482"/>
      <w:r w:rsidRPr="00F565BA">
        <w:t xml:space="preserve">Fig. </w:t>
      </w:r>
      <w:r>
        <w:fldChar w:fldCharType="begin"/>
      </w:r>
      <w:r>
        <w:instrText xml:space="preserve"> SEQ Figure \* ARABIC </w:instrText>
      </w:r>
      <w:r>
        <w:fldChar w:fldCharType="separate"/>
      </w:r>
      <w:r w:rsidR="0020445A">
        <w:rPr>
          <w:noProof/>
        </w:rPr>
        <w:t>10</w:t>
      </w:r>
      <w:r>
        <w:rPr>
          <w:noProof/>
        </w:rPr>
        <w:fldChar w:fldCharType="end"/>
      </w:r>
      <w:bookmarkEnd w:id="14"/>
      <w:r w:rsidRPr="00F565BA">
        <w:tab/>
      </w:r>
      <w:proofErr w:type="gramStart"/>
      <w:r w:rsidR="001C66EE">
        <w:t>24 hour</w:t>
      </w:r>
      <w:proofErr w:type="gramEnd"/>
      <w:r w:rsidR="001C66EE">
        <w:t xml:space="preserve"> contingency</w:t>
      </w:r>
      <w:r>
        <w:t xml:space="preserve"> tank thermal analysis.</w:t>
      </w:r>
    </w:p>
    <w:p w14:paraId="58947C8C" w14:textId="517C73A7" w:rsidR="001C66EE" w:rsidRPr="00F565BA" w:rsidRDefault="001C66EE" w:rsidP="001C66EE">
      <w:pPr>
        <w:tabs>
          <w:tab w:val="left" w:pos="288"/>
        </w:tabs>
        <w:jc w:val="center"/>
      </w:pPr>
      <w:r w:rsidRPr="001C66EE">
        <w:rPr>
          <w:noProof/>
        </w:rPr>
        <w:drawing>
          <wp:inline distT="0" distB="0" distL="0" distR="0" wp14:anchorId="2E6D9CDE" wp14:editId="5A47E76F">
            <wp:extent cx="5943600" cy="29127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12745"/>
                    </a:xfrm>
                    <a:prstGeom prst="rect">
                      <a:avLst/>
                    </a:prstGeom>
                  </pic:spPr>
                </pic:pic>
              </a:graphicData>
            </a:graphic>
          </wp:inline>
        </w:drawing>
      </w:r>
    </w:p>
    <w:p w14:paraId="537AF920" w14:textId="79652223" w:rsidR="001C66EE" w:rsidRPr="00C71EE1" w:rsidRDefault="001C66EE" w:rsidP="001C66EE">
      <w:pPr>
        <w:pStyle w:val="Caption"/>
        <w:jc w:val="center"/>
      </w:pPr>
      <w:bookmarkStart w:id="15" w:name="_Ref180572501"/>
      <w:r w:rsidRPr="00F565BA">
        <w:t xml:space="preserve">Fig. </w:t>
      </w:r>
      <w:r>
        <w:fldChar w:fldCharType="begin"/>
      </w:r>
      <w:r>
        <w:instrText xml:space="preserve"> SEQ Figure \* ARABIC </w:instrText>
      </w:r>
      <w:r>
        <w:fldChar w:fldCharType="separate"/>
      </w:r>
      <w:r w:rsidR="0020445A">
        <w:rPr>
          <w:noProof/>
        </w:rPr>
        <w:t>11</w:t>
      </w:r>
      <w:r>
        <w:rPr>
          <w:noProof/>
        </w:rPr>
        <w:fldChar w:fldCharType="end"/>
      </w:r>
      <w:bookmarkEnd w:id="15"/>
      <w:r w:rsidRPr="00F565BA">
        <w:tab/>
      </w:r>
      <w:r>
        <w:t>Radiator sizing analysis.</w:t>
      </w:r>
    </w:p>
    <w:p w14:paraId="491232A8" w14:textId="77777777" w:rsidR="00BB1E70" w:rsidRDefault="00BB1E70" w:rsidP="00CE516B">
      <w:pPr>
        <w:tabs>
          <w:tab w:val="left" w:pos="288"/>
        </w:tabs>
        <w:ind w:firstLine="288"/>
      </w:pPr>
    </w:p>
    <w:p w14:paraId="5BD534F0" w14:textId="474D7142" w:rsidR="001A4060" w:rsidRPr="00C815FD" w:rsidRDefault="004C1A7D" w:rsidP="001A4060">
      <w:pPr>
        <w:pStyle w:val="Heading2"/>
        <w:numPr>
          <w:ilvl w:val="0"/>
          <w:numId w:val="29"/>
        </w:numPr>
      </w:pPr>
      <w:r>
        <w:t>Mass Analysis</w:t>
      </w:r>
    </w:p>
    <w:p w14:paraId="6726F015" w14:textId="0B2B977F" w:rsidR="001A4060" w:rsidRDefault="00804F7B" w:rsidP="001A4060">
      <w:pPr>
        <w:tabs>
          <w:tab w:val="left" w:pos="288"/>
        </w:tabs>
        <w:ind w:firstLine="288"/>
      </w:pPr>
      <w:r>
        <w:t xml:space="preserve">The mass estimate for the </w:t>
      </w:r>
      <w:r w:rsidR="00302A55">
        <w:t xml:space="preserve">Surface </w:t>
      </w:r>
      <w:r w:rsidR="00DC0D5A">
        <w:t>Propellant</w:t>
      </w:r>
      <w:r w:rsidR="00185577">
        <w:t xml:space="preserve"> Transportation Pallet, broken down by functional category, is given in </w:t>
      </w:r>
      <w:r w:rsidR="00511CA1">
        <w:fldChar w:fldCharType="begin"/>
      </w:r>
      <w:r w:rsidR="00511CA1">
        <w:instrText xml:space="preserve"> REF _Ref150349760 \h </w:instrText>
      </w:r>
      <w:r w:rsidR="00511CA1">
        <w:fldChar w:fldCharType="separate"/>
      </w:r>
      <w:r w:rsidR="0020445A">
        <w:t>Table</w:t>
      </w:r>
      <w:r w:rsidR="0020445A" w:rsidRPr="00F565BA">
        <w:t xml:space="preserve"> </w:t>
      </w:r>
      <w:r w:rsidR="0020445A">
        <w:rPr>
          <w:noProof/>
        </w:rPr>
        <w:t>1</w:t>
      </w:r>
      <w:r w:rsidR="00511CA1">
        <w:fldChar w:fldCharType="end"/>
      </w:r>
      <w:r w:rsidR="00185577">
        <w:t xml:space="preserve">. </w:t>
      </w:r>
      <w:r w:rsidR="00765F15">
        <w:t>The g</w:t>
      </w:r>
      <w:r w:rsidR="00F738D1">
        <w:t xml:space="preserve">ross mass </w:t>
      </w:r>
      <w:r w:rsidR="00765F15">
        <w:t>(</w:t>
      </w:r>
      <w:r w:rsidR="00F738D1">
        <w:t>with margin</w:t>
      </w:r>
      <w:r w:rsidR="00765F15">
        <w:t>)</w:t>
      </w:r>
      <w:r w:rsidR="00844FE8">
        <w:t xml:space="preserve"> of </w:t>
      </w:r>
      <w:r w:rsidR="00800B2C">
        <w:t>1609</w:t>
      </w:r>
      <w:r w:rsidR="00844FE8">
        <w:t xml:space="preserve"> kg</w:t>
      </w:r>
      <w:r w:rsidR="00F738D1">
        <w:t xml:space="preserve"> is within the 2000 kg dry mass allowance.</w:t>
      </w:r>
      <w:r w:rsidR="00185577">
        <w:t xml:space="preserve"> </w:t>
      </w:r>
      <w:r w:rsidR="00302A55">
        <w:t xml:space="preserve"> </w:t>
      </w:r>
    </w:p>
    <w:p w14:paraId="7D14ACFB" w14:textId="77777777" w:rsidR="00511CA1" w:rsidRDefault="00511CA1" w:rsidP="00800B2C">
      <w:pPr>
        <w:tabs>
          <w:tab w:val="left" w:pos="288"/>
        </w:tabs>
      </w:pPr>
    </w:p>
    <w:p w14:paraId="12A19BF5" w14:textId="77777777" w:rsidR="000660BB" w:rsidRDefault="000660BB" w:rsidP="00800B2C">
      <w:pPr>
        <w:tabs>
          <w:tab w:val="left" w:pos="288"/>
        </w:tabs>
      </w:pPr>
    </w:p>
    <w:p w14:paraId="66010249" w14:textId="77777777" w:rsidR="000660BB" w:rsidRDefault="000660BB" w:rsidP="00800B2C">
      <w:pPr>
        <w:tabs>
          <w:tab w:val="left" w:pos="288"/>
        </w:tabs>
      </w:pPr>
    </w:p>
    <w:p w14:paraId="4DADDD3B" w14:textId="77777777" w:rsidR="000660BB" w:rsidRDefault="000660BB" w:rsidP="00800B2C">
      <w:pPr>
        <w:tabs>
          <w:tab w:val="left" w:pos="288"/>
        </w:tabs>
      </w:pPr>
    </w:p>
    <w:p w14:paraId="3627AE9A" w14:textId="77777777" w:rsidR="000660BB" w:rsidRDefault="000660BB" w:rsidP="00800B2C">
      <w:pPr>
        <w:tabs>
          <w:tab w:val="left" w:pos="288"/>
        </w:tabs>
      </w:pPr>
    </w:p>
    <w:p w14:paraId="3CC9AF3A" w14:textId="77777777" w:rsidR="000660BB" w:rsidRDefault="000660BB" w:rsidP="00800B2C">
      <w:pPr>
        <w:tabs>
          <w:tab w:val="left" w:pos="288"/>
        </w:tabs>
      </w:pPr>
    </w:p>
    <w:p w14:paraId="189B3655" w14:textId="77777777" w:rsidR="000660BB" w:rsidRDefault="000660BB" w:rsidP="00800B2C">
      <w:pPr>
        <w:tabs>
          <w:tab w:val="left" w:pos="288"/>
        </w:tabs>
      </w:pPr>
    </w:p>
    <w:p w14:paraId="4A8C70AC" w14:textId="77777777" w:rsidR="000660BB" w:rsidRDefault="000660BB" w:rsidP="00800B2C">
      <w:pPr>
        <w:tabs>
          <w:tab w:val="left" w:pos="288"/>
        </w:tabs>
      </w:pPr>
    </w:p>
    <w:p w14:paraId="6B827562" w14:textId="77777777" w:rsidR="000660BB" w:rsidRDefault="000660BB" w:rsidP="00800B2C">
      <w:pPr>
        <w:tabs>
          <w:tab w:val="left" w:pos="288"/>
        </w:tabs>
      </w:pPr>
    </w:p>
    <w:p w14:paraId="18D72812" w14:textId="77777777" w:rsidR="000660BB" w:rsidRDefault="000660BB" w:rsidP="00800B2C">
      <w:pPr>
        <w:tabs>
          <w:tab w:val="left" w:pos="288"/>
        </w:tabs>
      </w:pPr>
    </w:p>
    <w:p w14:paraId="14CBC9FF" w14:textId="77777777" w:rsidR="000660BB" w:rsidRDefault="000660BB" w:rsidP="00800B2C">
      <w:pPr>
        <w:tabs>
          <w:tab w:val="left" w:pos="288"/>
        </w:tabs>
      </w:pPr>
    </w:p>
    <w:p w14:paraId="0D67B69C" w14:textId="77777777" w:rsidR="000660BB" w:rsidRDefault="000660BB" w:rsidP="00800B2C">
      <w:pPr>
        <w:tabs>
          <w:tab w:val="left" w:pos="288"/>
        </w:tabs>
      </w:pPr>
    </w:p>
    <w:p w14:paraId="26DAADF4" w14:textId="6D4E2962" w:rsidR="00511CA1" w:rsidRDefault="00511CA1" w:rsidP="0043326B">
      <w:pPr>
        <w:pStyle w:val="Caption"/>
        <w:jc w:val="center"/>
      </w:pPr>
      <w:bookmarkStart w:id="16" w:name="_Ref150349760"/>
      <w:r>
        <w:lastRenderedPageBreak/>
        <w:t>Table</w:t>
      </w:r>
      <w:r w:rsidRPr="00F565BA">
        <w:t xml:space="preserve"> </w:t>
      </w:r>
      <w:r>
        <w:fldChar w:fldCharType="begin"/>
      </w:r>
      <w:r>
        <w:instrText xml:space="preserve"> SEQ Table \* ARABIC </w:instrText>
      </w:r>
      <w:r>
        <w:fldChar w:fldCharType="separate"/>
      </w:r>
      <w:r w:rsidR="0020445A">
        <w:rPr>
          <w:noProof/>
        </w:rPr>
        <w:t>1</w:t>
      </w:r>
      <w:r>
        <w:rPr>
          <w:noProof/>
        </w:rPr>
        <w:fldChar w:fldCharType="end"/>
      </w:r>
      <w:bookmarkEnd w:id="16"/>
      <w:r w:rsidRPr="00F565BA">
        <w:tab/>
      </w:r>
      <w:r>
        <w:t xml:space="preserve">Surface </w:t>
      </w:r>
      <w:r w:rsidR="00DC0D5A">
        <w:t>Propellant</w:t>
      </w:r>
      <w:r>
        <w:t xml:space="preserve"> </w:t>
      </w:r>
      <w:r w:rsidR="00D5133F">
        <w:t>T</w:t>
      </w:r>
      <w:r>
        <w:t xml:space="preserve">ransportation </w:t>
      </w:r>
      <w:r w:rsidR="00D5133F">
        <w:t>P</w:t>
      </w:r>
      <w:r>
        <w:t>allet mass estimate</w:t>
      </w:r>
      <w:r w:rsidR="00E83E3F">
        <w:t>.</w:t>
      </w:r>
    </w:p>
    <w:p w14:paraId="1770F332" w14:textId="2F2CA71A" w:rsidR="00844FE8" w:rsidRPr="00F565BA" w:rsidRDefault="00160846" w:rsidP="0043326B">
      <w:pPr>
        <w:tabs>
          <w:tab w:val="left" w:pos="288"/>
        </w:tabs>
        <w:jc w:val="center"/>
      </w:pPr>
      <w:r w:rsidRPr="00160846">
        <w:rPr>
          <w:noProof/>
        </w:rPr>
        <w:t xml:space="preserve"> </w:t>
      </w:r>
      <w:r w:rsidR="00800B2C">
        <w:rPr>
          <w:noProof/>
        </w:rPr>
        <w:drawing>
          <wp:inline distT="0" distB="0" distL="0" distR="0" wp14:anchorId="0A53B5A7" wp14:editId="61485689">
            <wp:extent cx="5414010" cy="3932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4010" cy="3932555"/>
                    </a:xfrm>
                    <a:prstGeom prst="rect">
                      <a:avLst/>
                    </a:prstGeom>
                    <a:noFill/>
                  </pic:spPr>
                </pic:pic>
              </a:graphicData>
            </a:graphic>
          </wp:inline>
        </w:drawing>
      </w:r>
    </w:p>
    <w:p w14:paraId="7963F4B1" w14:textId="20635641" w:rsidR="0006707E" w:rsidRDefault="0006707E" w:rsidP="0006707E">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 xml:space="preserve">Mobility </w:t>
      </w:r>
      <w:r w:rsidR="00C87659">
        <w:rPr>
          <w:b/>
          <w:kern w:val="32"/>
          <w:sz w:val="22"/>
        </w:rPr>
        <w:t xml:space="preserve">Transport </w:t>
      </w:r>
      <w:r>
        <w:rPr>
          <w:b/>
          <w:kern w:val="32"/>
          <w:sz w:val="22"/>
        </w:rPr>
        <w:t>Chassis Design</w:t>
      </w:r>
      <w:r w:rsidR="00CA33D6">
        <w:rPr>
          <w:b/>
          <w:kern w:val="32"/>
          <w:sz w:val="22"/>
        </w:rPr>
        <w:t xml:space="preserve"> Concept</w:t>
      </w:r>
    </w:p>
    <w:p w14:paraId="2441EA32" w14:textId="7A34C3A0" w:rsidR="009766D0" w:rsidRPr="008D45D5" w:rsidRDefault="00B9776E" w:rsidP="009766D0">
      <w:pPr>
        <w:tabs>
          <w:tab w:val="left" w:pos="288"/>
        </w:tabs>
        <w:ind w:firstLine="288"/>
      </w:pPr>
      <w:r w:rsidRPr="008D45D5">
        <w:t xml:space="preserve">An isometric view of the </w:t>
      </w:r>
      <w:r w:rsidR="008645DF" w:rsidRPr="008D45D5">
        <w:t xml:space="preserve">Mobility Transport </w:t>
      </w:r>
      <w:r w:rsidR="00A0579C" w:rsidRPr="008D45D5">
        <w:t>chassis</w:t>
      </w:r>
      <w:r w:rsidRPr="008D45D5">
        <w:t xml:space="preserve"> is shown in </w:t>
      </w:r>
      <w:r w:rsidR="00ED1BAE" w:rsidRPr="008D45D5">
        <w:rPr>
          <w:color w:val="2B579A"/>
          <w:shd w:val="clear" w:color="auto" w:fill="E6E6E6"/>
        </w:rPr>
        <w:fldChar w:fldCharType="begin"/>
      </w:r>
      <w:r w:rsidR="00ED1BAE" w:rsidRPr="008D45D5">
        <w:instrText xml:space="preserve"> REF _Ref148522659 \h  \* MERGEFORMAT </w:instrText>
      </w:r>
      <w:r w:rsidR="00ED1BAE" w:rsidRPr="008D45D5">
        <w:rPr>
          <w:color w:val="2B579A"/>
          <w:shd w:val="clear" w:color="auto" w:fill="E6E6E6"/>
        </w:rPr>
      </w:r>
      <w:r w:rsidR="00ED1BAE" w:rsidRPr="008D45D5">
        <w:rPr>
          <w:color w:val="2B579A"/>
          <w:shd w:val="clear" w:color="auto" w:fill="E6E6E6"/>
        </w:rPr>
        <w:fldChar w:fldCharType="separate"/>
      </w:r>
      <w:r w:rsidR="0020445A" w:rsidRPr="00F565BA">
        <w:t xml:space="preserve">Fig. </w:t>
      </w:r>
      <w:r w:rsidR="0020445A">
        <w:rPr>
          <w:noProof/>
        </w:rPr>
        <w:t>12</w:t>
      </w:r>
      <w:r w:rsidR="00ED1BAE" w:rsidRPr="008D45D5">
        <w:rPr>
          <w:color w:val="2B579A"/>
          <w:shd w:val="clear" w:color="auto" w:fill="E6E6E6"/>
        </w:rPr>
        <w:fldChar w:fldCharType="end"/>
      </w:r>
      <w:r w:rsidRPr="008D45D5">
        <w:t>.</w:t>
      </w:r>
      <w:r w:rsidR="00DC0D5A" w:rsidRPr="008D45D5">
        <w:t xml:space="preserve"> A full description of the design of the mobility transport chassis can be found in </w:t>
      </w:r>
      <w:r w:rsidR="006C5D54">
        <w:t>[</w:t>
      </w:r>
      <w:r w:rsidR="006C5D54">
        <w:fldChar w:fldCharType="begin"/>
      </w:r>
      <w:r w:rsidR="006C5D54">
        <w:instrText xml:space="preserve"> REF Cong_Water_Trans_Scitech \h </w:instrText>
      </w:r>
      <w:r w:rsidR="006C5D54">
        <w:fldChar w:fldCharType="separate"/>
      </w:r>
      <w:r w:rsidR="0020445A">
        <w:rPr>
          <w:noProof/>
          <w:sz w:val="18"/>
          <w:szCs w:val="18"/>
        </w:rPr>
        <w:t>5</w:t>
      </w:r>
      <w:r w:rsidR="006C5D54">
        <w:fldChar w:fldCharType="end"/>
      </w:r>
      <w:r w:rsidR="006C5D54">
        <w:t>].</w:t>
      </w:r>
    </w:p>
    <w:p w14:paraId="0F855024" w14:textId="66EA842D" w:rsidR="00A1635D" w:rsidRPr="008D45D5" w:rsidRDefault="00A1635D" w:rsidP="00A1635D">
      <w:pPr>
        <w:pStyle w:val="Heading2"/>
        <w:numPr>
          <w:ilvl w:val="0"/>
          <w:numId w:val="30"/>
        </w:numPr>
      </w:pPr>
      <w:r w:rsidRPr="008D45D5">
        <w:t>Payload Capacity and Energetics</w:t>
      </w:r>
    </w:p>
    <w:p w14:paraId="08601FA4" w14:textId="2A1CA103" w:rsidR="00A1635D" w:rsidRPr="008D45D5" w:rsidRDefault="00A1635D" w:rsidP="00A1635D">
      <w:pPr>
        <w:tabs>
          <w:tab w:val="left" w:pos="288"/>
        </w:tabs>
        <w:ind w:firstLine="288"/>
      </w:pPr>
      <w:r w:rsidRPr="008D45D5">
        <w:t xml:space="preserve">The </w:t>
      </w:r>
      <w:r w:rsidR="008645DF" w:rsidRPr="008D45D5">
        <w:t xml:space="preserve">Mobility Transport </w:t>
      </w:r>
      <w:r w:rsidRPr="008D45D5">
        <w:t>chassis (MT) is derived from the Chariot mobility system studied for lunar exploration. In Martian gravity, the payload capacity of the chassis is estimated to be 7100 kg, or 7.1 metric tons. The onboard batteries have 34.6 kWh of energy capacity. It is estimated that</w:t>
      </w:r>
      <w:r w:rsidR="00E44C32" w:rsidRPr="008D45D5">
        <w:t>, in this configuration,</w:t>
      </w:r>
      <w:r w:rsidRPr="008D45D5">
        <w:t xml:space="preserve"> the chassis </w:t>
      </w:r>
      <w:r w:rsidR="006905E9" w:rsidRPr="008D45D5">
        <w:t xml:space="preserve">would </w:t>
      </w:r>
      <w:r w:rsidRPr="008D45D5">
        <w:t xml:space="preserve">be able to operate for approximately 3.8 hours before requiring recharging. The MT </w:t>
      </w:r>
      <w:r w:rsidR="00826C20" w:rsidRPr="008D45D5">
        <w:t xml:space="preserve">is estimated to </w:t>
      </w:r>
      <w:r w:rsidRPr="008D45D5">
        <w:t xml:space="preserve">be able to traverse the surface autonomously at speeds up to 1.8 km/hr. </w:t>
      </w:r>
      <w:proofErr w:type="spellStart"/>
      <w:r w:rsidRPr="008D45D5">
        <w:t>IPEx</w:t>
      </w:r>
      <w:proofErr w:type="spellEnd"/>
      <w:r w:rsidRPr="008D45D5">
        <w:t xml:space="preserve">-derived avionics and cameras were assumed to allow for this capability. </w:t>
      </w:r>
    </w:p>
    <w:p w14:paraId="3E1785D5" w14:textId="1844E1F7" w:rsidR="00A1635D" w:rsidRDefault="00A1635D" w:rsidP="00A1635D">
      <w:pPr>
        <w:tabs>
          <w:tab w:val="left" w:pos="288"/>
        </w:tabs>
        <w:ind w:firstLine="288"/>
      </w:pPr>
      <w:r w:rsidRPr="008D45D5">
        <w:t xml:space="preserve">Speed and energy consumption are highly dependent on payload mass and the terrain traversed. The 1 km distance between landing sites would be the minimum distance traversed by the MT, due to the need to navigate around terrain features that cannot be negotiated by the MT. To that end, energetics analysis was conducted to evaluate the capability of the chassis to transport a </w:t>
      </w:r>
      <w:r w:rsidR="008D45D5" w:rsidRPr="008D45D5">
        <w:t>propellant</w:t>
      </w:r>
      <w:r w:rsidRPr="008D45D5">
        <w:t xml:space="preserve"> pallet across the surface and to estimate the actual distance traveled based on terrain data from a known location.</w:t>
      </w:r>
      <w:r>
        <w:t xml:space="preserve"> </w:t>
      </w:r>
    </w:p>
    <w:p w14:paraId="2D08AE12" w14:textId="79C5696F" w:rsidR="009047F8" w:rsidRDefault="009047F8" w:rsidP="0043326B">
      <w:pPr>
        <w:tabs>
          <w:tab w:val="left" w:pos="288"/>
        </w:tabs>
      </w:pPr>
    </w:p>
    <w:p w14:paraId="5251BDD3" w14:textId="67B690B8" w:rsidR="000660BB" w:rsidRDefault="000660BB" w:rsidP="000660BB">
      <w:pPr>
        <w:tabs>
          <w:tab w:val="left" w:pos="288"/>
        </w:tabs>
        <w:jc w:val="center"/>
      </w:pPr>
      <w:r>
        <w:rPr>
          <w:noProof/>
        </w:rPr>
        <w:lastRenderedPageBreak/>
        <w:drawing>
          <wp:inline distT="0" distB="0" distL="0" distR="0" wp14:anchorId="72B4AF63" wp14:editId="13C0D4F6">
            <wp:extent cx="4458335" cy="2575560"/>
            <wp:effectExtent l="0" t="0" r="0" b="0"/>
            <wp:docPr id="155942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8335" cy="2575560"/>
                    </a:xfrm>
                    <a:prstGeom prst="rect">
                      <a:avLst/>
                    </a:prstGeom>
                    <a:noFill/>
                  </pic:spPr>
                </pic:pic>
              </a:graphicData>
            </a:graphic>
          </wp:inline>
        </w:drawing>
      </w:r>
    </w:p>
    <w:p w14:paraId="6EF12D88" w14:textId="057D31DA" w:rsidR="00B9776E" w:rsidRDefault="00B9776E" w:rsidP="00937DD1">
      <w:pPr>
        <w:pStyle w:val="Caption"/>
        <w:jc w:val="center"/>
      </w:pPr>
      <w:bookmarkStart w:id="17" w:name="_Ref148522659"/>
      <w:r w:rsidRPr="00F565BA">
        <w:t xml:space="preserve">Fig. </w:t>
      </w:r>
      <w:r>
        <w:fldChar w:fldCharType="begin"/>
      </w:r>
      <w:r>
        <w:instrText xml:space="preserve"> SEQ Figure \* ARABIC </w:instrText>
      </w:r>
      <w:r>
        <w:fldChar w:fldCharType="separate"/>
      </w:r>
      <w:r w:rsidR="0020445A">
        <w:rPr>
          <w:noProof/>
        </w:rPr>
        <w:t>12</w:t>
      </w:r>
      <w:r>
        <w:rPr>
          <w:noProof/>
        </w:rPr>
        <w:fldChar w:fldCharType="end"/>
      </w:r>
      <w:bookmarkEnd w:id="17"/>
      <w:r w:rsidRPr="00F565BA">
        <w:tab/>
      </w:r>
      <w:r w:rsidR="00860046">
        <w:t>Mobility</w:t>
      </w:r>
      <w:r w:rsidR="00C87659">
        <w:t xml:space="preserve"> </w:t>
      </w:r>
      <w:r w:rsidR="008645DF">
        <w:t xml:space="preserve">Transport </w:t>
      </w:r>
      <w:r w:rsidR="00860046">
        <w:t>chassis isometric view</w:t>
      </w:r>
      <w:r w:rsidR="00E83E3F">
        <w:t>.</w:t>
      </w:r>
    </w:p>
    <w:p w14:paraId="3B9EBB89" w14:textId="77777777" w:rsidR="00A3045E" w:rsidRPr="00A3045E" w:rsidRDefault="00A3045E" w:rsidP="0043326B"/>
    <w:p w14:paraId="32D216BE" w14:textId="36D948C3" w:rsidR="3AB24F14" w:rsidRPr="008E612D" w:rsidRDefault="3AB24F14" w:rsidP="00937DD1">
      <w:pPr>
        <w:tabs>
          <w:tab w:val="left" w:pos="288"/>
        </w:tabs>
        <w:rPr>
          <w:rFonts w:eastAsia="Calibri"/>
          <w:color w:val="000000" w:themeColor="text1"/>
        </w:rPr>
      </w:pPr>
      <w:r>
        <w:tab/>
      </w:r>
      <w:r w:rsidR="60905629" w:rsidRPr="008E612D">
        <w:t>An assessment</w:t>
      </w:r>
      <w:r w:rsidRPr="008E612D">
        <w:rPr>
          <w:rFonts w:eastAsia="Calibri"/>
        </w:rPr>
        <w:t xml:space="preserve"> </w:t>
      </w:r>
      <w:r w:rsidR="60905629" w:rsidRPr="008E612D">
        <w:t xml:space="preserve">of the </w:t>
      </w:r>
      <w:r w:rsidR="00784106" w:rsidRPr="008E612D">
        <w:t>MT</w:t>
      </w:r>
      <w:r w:rsidR="60905629" w:rsidRPr="008E612D">
        <w:t xml:space="preserve"> was </w:t>
      </w:r>
      <w:r w:rsidR="331FCFBB" w:rsidRPr="008E612D">
        <w:t>complete</w:t>
      </w:r>
      <w:r w:rsidR="413E6979" w:rsidRPr="008E612D">
        <w:t>d</w:t>
      </w:r>
      <w:r w:rsidR="60905629" w:rsidRPr="008E612D">
        <w:t xml:space="preserve"> using </w:t>
      </w:r>
      <w:r w:rsidRPr="008E612D">
        <w:rPr>
          <w:color w:val="000000" w:themeColor="text1"/>
        </w:rPr>
        <w:t>a</w:t>
      </w:r>
      <w:r w:rsidRPr="008E612D">
        <w:rPr>
          <w:rFonts w:eastAsia="Calibri"/>
          <w:color w:val="000000" w:themeColor="text1"/>
        </w:rPr>
        <w:t xml:space="preserve"> physics-based rover simulation built in the Trick Simulation Environment</w:t>
      </w:r>
      <w:r w:rsidR="001A2F4A" w:rsidRPr="008E612D">
        <w:rPr>
          <w:rFonts w:eastAsia="Calibri"/>
          <w:color w:val="000000" w:themeColor="text1"/>
        </w:rPr>
        <w:t>.</w:t>
      </w:r>
      <w:r w:rsidRPr="008E612D">
        <w:rPr>
          <w:rFonts w:eastAsia="Calibri"/>
          <w:color w:val="000000" w:themeColor="text1"/>
        </w:rPr>
        <w:t xml:space="preserve"> [</w:t>
      </w:r>
      <w:r w:rsidR="00CA026D" w:rsidRPr="008E612D">
        <w:rPr>
          <w:rFonts w:eastAsia="Calibri"/>
          <w:color w:val="000000" w:themeColor="text1"/>
        </w:rPr>
        <w:fldChar w:fldCharType="begin"/>
      </w:r>
      <w:r w:rsidR="00CA026D" w:rsidRPr="008E612D">
        <w:rPr>
          <w:rFonts w:eastAsia="Calibri"/>
          <w:color w:val="000000" w:themeColor="text1"/>
        </w:rPr>
        <w:instrText xml:space="preserve"> REF JSC_Trick_SW \h </w:instrText>
      </w:r>
      <w:r w:rsidR="00DC0D5A" w:rsidRPr="008E612D">
        <w:rPr>
          <w:rFonts w:eastAsia="Calibri"/>
          <w:color w:val="000000" w:themeColor="text1"/>
        </w:rPr>
        <w:instrText xml:space="preserve"> \* MERGEFORMAT </w:instrText>
      </w:r>
      <w:r w:rsidR="00CA026D" w:rsidRPr="008E612D">
        <w:rPr>
          <w:rFonts w:eastAsia="Calibri"/>
          <w:color w:val="000000" w:themeColor="text1"/>
        </w:rPr>
      </w:r>
      <w:r w:rsidR="00CA026D" w:rsidRPr="008E612D">
        <w:rPr>
          <w:rFonts w:eastAsia="Calibri"/>
          <w:color w:val="000000" w:themeColor="text1"/>
        </w:rPr>
        <w:fldChar w:fldCharType="separate"/>
      </w:r>
      <w:r w:rsidR="0020445A">
        <w:rPr>
          <w:noProof/>
          <w:sz w:val="18"/>
          <w:szCs w:val="18"/>
        </w:rPr>
        <w:t>15</w:t>
      </w:r>
      <w:r w:rsidR="00CA026D" w:rsidRPr="008E612D">
        <w:rPr>
          <w:rFonts w:eastAsia="Calibri"/>
          <w:color w:val="000000" w:themeColor="text1"/>
        </w:rPr>
        <w:fldChar w:fldCharType="end"/>
      </w:r>
      <w:r w:rsidRPr="008E612D">
        <w:rPr>
          <w:color w:val="000000" w:themeColor="text1"/>
        </w:rPr>
        <w:t>]</w:t>
      </w:r>
      <w:r w:rsidR="3E90CB8C" w:rsidRPr="008E612D">
        <w:rPr>
          <w:color w:val="000000" w:themeColor="text1"/>
        </w:rPr>
        <w:t xml:space="preserve"> </w:t>
      </w:r>
      <w:r w:rsidR="3E90CB8C" w:rsidRPr="008E612D">
        <w:rPr>
          <w:rFonts w:eastAsia="Calibri"/>
          <w:color w:val="000000" w:themeColor="text1"/>
        </w:rPr>
        <w:t xml:space="preserve">This simulation includes </w:t>
      </w:r>
      <w:proofErr w:type="spellStart"/>
      <w:r w:rsidR="3E90CB8C" w:rsidRPr="008E612D">
        <w:rPr>
          <w:rFonts w:eastAsia="Calibri"/>
          <w:color w:val="000000" w:themeColor="text1"/>
        </w:rPr>
        <w:t>terramechanics</w:t>
      </w:r>
      <w:proofErr w:type="spellEnd"/>
      <w:r w:rsidR="3E90CB8C" w:rsidRPr="008E612D">
        <w:rPr>
          <w:rFonts w:eastAsia="Calibri"/>
          <w:color w:val="000000" w:themeColor="text1"/>
        </w:rPr>
        <w:t xml:space="preserve"> modeling</w:t>
      </w:r>
      <w:r w:rsidR="00E75C3B" w:rsidRPr="008E612D">
        <w:rPr>
          <w:rStyle w:val="FootnoteReference"/>
          <w:rFonts w:eastAsia="Calibri"/>
          <w:color w:val="000000" w:themeColor="text1"/>
        </w:rPr>
        <w:footnoteReference w:id="16"/>
      </w:r>
      <w:r w:rsidR="00E75C3B" w:rsidRPr="008E612D">
        <w:rPr>
          <w:rStyle w:val="FootnoteReference"/>
          <w:rFonts w:eastAsia="Calibri"/>
          <w:color w:val="000000" w:themeColor="text1"/>
        </w:rPr>
        <w:footnoteReference w:id="17"/>
      </w:r>
      <w:r w:rsidR="3E90CB8C" w:rsidRPr="008E612D">
        <w:rPr>
          <w:rFonts w:eastAsia="Calibri"/>
          <w:color w:val="000000" w:themeColor="text1"/>
        </w:rPr>
        <w:t xml:space="preserve"> </w:t>
      </w:r>
      <w:r w:rsidR="0D5C6E86" w:rsidRPr="008E612D">
        <w:rPr>
          <w:color w:val="000000" w:themeColor="text1"/>
        </w:rPr>
        <w:t>w</w:t>
      </w:r>
      <w:r w:rsidR="264B6F04" w:rsidRPr="008E612D">
        <w:rPr>
          <w:color w:val="000000" w:themeColor="text1"/>
        </w:rPr>
        <w:t xml:space="preserve">ith </w:t>
      </w:r>
      <w:r w:rsidR="3D6D62EA" w:rsidRPr="008E612D">
        <w:rPr>
          <w:color w:val="000000" w:themeColor="text1"/>
        </w:rPr>
        <w:t>M</w:t>
      </w:r>
      <w:r w:rsidR="3E90CB8C" w:rsidRPr="008E612D">
        <w:rPr>
          <w:color w:val="000000" w:themeColor="text1"/>
        </w:rPr>
        <w:t>artian soil</w:t>
      </w:r>
      <w:r w:rsidR="6E97020B" w:rsidRPr="008E612D">
        <w:rPr>
          <w:color w:val="000000" w:themeColor="text1"/>
        </w:rPr>
        <w:t xml:space="preserve"> characteristics</w:t>
      </w:r>
      <w:r w:rsidR="001A2F4A" w:rsidRPr="008E612D">
        <w:rPr>
          <w:color w:val="000000" w:themeColor="text1"/>
        </w:rPr>
        <w:t>.</w:t>
      </w:r>
      <w:r w:rsidR="00413C56" w:rsidRPr="008E612D">
        <w:rPr>
          <w:color w:val="000000" w:themeColor="text1"/>
        </w:rPr>
        <w:t xml:space="preserve"> </w:t>
      </w:r>
      <w:r w:rsidR="00E75C3B" w:rsidRPr="008E612D">
        <w:rPr>
          <w:rFonts w:eastAsia="Calibri"/>
          <w:color w:val="000000" w:themeColor="text1"/>
        </w:rPr>
        <w:t>[</w:t>
      </w:r>
      <w:r w:rsidR="00E75C3B" w:rsidRPr="008E612D">
        <w:rPr>
          <w:color w:val="000000" w:themeColor="text1"/>
        </w:rPr>
        <w:fldChar w:fldCharType="begin"/>
      </w:r>
      <w:r w:rsidR="00E75C3B" w:rsidRPr="008E612D">
        <w:rPr>
          <w:color w:val="000000" w:themeColor="text1"/>
        </w:rPr>
        <w:instrText xml:space="preserve"> REF Trease_Soil_MER \h </w:instrText>
      </w:r>
      <w:r w:rsidR="00DC0D5A" w:rsidRPr="008E612D">
        <w:rPr>
          <w:color w:val="000000" w:themeColor="text1"/>
        </w:rPr>
        <w:instrText xml:space="preserve"> \* MERGEFORMAT </w:instrText>
      </w:r>
      <w:r w:rsidR="00E75C3B" w:rsidRPr="008E612D">
        <w:rPr>
          <w:color w:val="000000" w:themeColor="text1"/>
        </w:rPr>
      </w:r>
      <w:r w:rsidR="00E75C3B" w:rsidRPr="008E612D">
        <w:rPr>
          <w:color w:val="000000" w:themeColor="text1"/>
        </w:rPr>
        <w:fldChar w:fldCharType="separate"/>
      </w:r>
      <w:r w:rsidR="0020445A">
        <w:rPr>
          <w:noProof/>
          <w:sz w:val="18"/>
          <w:szCs w:val="18"/>
        </w:rPr>
        <w:t>16</w:t>
      </w:r>
      <w:r w:rsidR="00E75C3B" w:rsidRPr="008E612D">
        <w:rPr>
          <w:color w:val="000000" w:themeColor="text1"/>
        </w:rPr>
        <w:fldChar w:fldCharType="end"/>
      </w:r>
      <w:r w:rsidR="00E75C3B" w:rsidRPr="008E612D">
        <w:rPr>
          <w:color w:val="000000" w:themeColor="text1"/>
        </w:rPr>
        <w:t>]</w:t>
      </w:r>
      <w:r w:rsidR="3E90CB8C" w:rsidRPr="008E612D">
        <w:rPr>
          <w:color w:val="000000" w:themeColor="text1"/>
        </w:rPr>
        <w:t xml:space="preserve"> </w:t>
      </w:r>
      <w:r w:rsidR="3844B024" w:rsidRPr="008E612D">
        <w:rPr>
          <w:color w:val="000000" w:themeColor="text1"/>
        </w:rPr>
        <w:t xml:space="preserve">Candidate traverse routes </w:t>
      </w:r>
      <w:r w:rsidR="7EB9CBBB" w:rsidRPr="008E612D">
        <w:rPr>
          <w:color w:val="000000" w:themeColor="text1"/>
        </w:rPr>
        <w:t xml:space="preserve">are </w:t>
      </w:r>
      <w:r w:rsidR="3844B024" w:rsidRPr="008E612D">
        <w:rPr>
          <w:color w:val="000000" w:themeColor="text1"/>
        </w:rPr>
        <w:t xml:space="preserve">integrated into the simulation framework and traversed in a loaded and unloaded tanker state. </w:t>
      </w:r>
      <w:r w:rsidR="61D08CEA" w:rsidRPr="008E612D">
        <w:rPr>
          <w:color w:val="000000" w:themeColor="text1"/>
        </w:rPr>
        <w:t>U</w:t>
      </w:r>
      <w:r w:rsidR="07D09E6E" w:rsidRPr="008E612D">
        <w:rPr>
          <w:color w:val="000000" w:themeColor="text1"/>
        </w:rPr>
        <w:t>nconstrained</w:t>
      </w:r>
      <w:r w:rsidR="59C6E2E6" w:rsidRPr="008E612D">
        <w:rPr>
          <w:color w:val="000000" w:themeColor="text1"/>
        </w:rPr>
        <w:t xml:space="preserve"> energy storage was allowed to </w:t>
      </w:r>
      <w:r w:rsidR="0B6574CC" w:rsidRPr="008E612D">
        <w:rPr>
          <w:color w:val="000000" w:themeColor="text1"/>
        </w:rPr>
        <w:t xml:space="preserve">determine traverse energy costs and </w:t>
      </w:r>
      <w:r w:rsidR="001A2F4A" w:rsidRPr="008E612D">
        <w:rPr>
          <w:color w:val="000000" w:themeColor="text1"/>
        </w:rPr>
        <w:t xml:space="preserve">to </w:t>
      </w:r>
      <w:r w:rsidR="0B6574CC" w:rsidRPr="008E612D">
        <w:rPr>
          <w:color w:val="000000" w:themeColor="text1"/>
        </w:rPr>
        <w:t xml:space="preserve">better assess the energy storage needs. </w:t>
      </w:r>
      <w:r w:rsidR="16121FF4" w:rsidRPr="008E612D">
        <w:rPr>
          <w:color w:val="000000" w:themeColor="text1"/>
        </w:rPr>
        <w:t xml:space="preserve">The traverses were simulated end-to-end with no </w:t>
      </w:r>
      <w:r w:rsidR="27296397" w:rsidRPr="008E612D">
        <w:rPr>
          <w:color w:val="000000" w:themeColor="text1"/>
        </w:rPr>
        <w:t xml:space="preserve">dwell times for charging or </w:t>
      </w:r>
      <w:proofErr w:type="spellStart"/>
      <w:r w:rsidR="27296397" w:rsidRPr="008E612D">
        <w:rPr>
          <w:color w:val="000000" w:themeColor="text1"/>
        </w:rPr>
        <w:t>detanking</w:t>
      </w:r>
      <w:proofErr w:type="spellEnd"/>
      <w:r w:rsidR="27296397" w:rsidRPr="008E612D">
        <w:rPr>
          <w:color w:val="000000" w:themeColor="text1"/>
        </w:rPr>
        <w:t xml:space="preserve">. </w:t>
      </w:r>
      <w:r w:rsidR="2FCE3F58" w:rsidRPr="008E612D">
        <w:rPr>
          <w:color w:val="000000" w:themeColor="text1"/>
        </w:rPr>
        <w:t xml:space="preserve"> </w:t>
      </w:r>
    </w:p>
    <w:p w14:paraId="51DD021B" w14:textId="1E0A672D" w:rsidR="56624A4A" w:rsidRPr="008E612D" w:rsidRDefault="56624A4A" w:rsidP="287F63EE">
      <w:pPr>
        <w:tabs>
          <w:tab w:val="left" w:pos="288"/>
        </w:tabs>
        <w:rPr>
          <w:color w:val="000000" w:themeColor="text1"/>
        </w:rPr>
      </w:pPr>
      <w:r w:rsidRPr="008E612D">
        <w:tab/>
      </w:r>
      <w:r w:rsidR="60C837DB" w:rsidRPr="008E612D">
        <w:rPr>
          <w:color w:val="000000" w:themeColor="text1"/>
        </w:rPr>
        <w:t xml:space="preserve">The energetics simulation utilized </w:t>
      </w:r>
      <w:proofErr w:type="spellStart"/>
      <w:r w:rsidRPr="008E612D">
        <w:rPr>
          <w:color w:val="000000" w:themeColor="text1"/>
        </w:rPr>
        <w:t>Jezero</w:t>
      </w:r>
      <w:proofErr w:type="spellEnd"/>
      <w:r w:rsidRPr="008E612D">
        <w:rPr>
          <w:color w:val="000000" w:themeColor="text1"/>
        </w:rPr>
        <w:t xml:space="preserve"> </w:t>
      </w:r>
      <w:r w:rsidR="3E1A512F" w:rsidRPr="008E612D">
        <w:rPr>
          <w:color w:val="000000" w:themeColor="text1"/>
        </w:rPr>
        <w:t>C</w:t>
      </w:r>
      <w:r w:rsidRPr="008E612D">
        <w:rPr>
          <w:color w:val="000000" w:themeColor="text1"/>
        </w:rPr>
        <w:t xml:space="preserve">rater terrain data </w:t>
      </w:r>
      <w:r w:rsidR="2F74BBBB" w:rsidRPr="008E612D">
        <w:rPr>
          <w:color w:val="000000" w:themeColor="text1"/>
        </w:rPr>
        <w:t>due to availability of high</w:t>
      </w:r>
      <w:r w:rsidR="6BA7C448" w:rsidRPr="008E612D">
        <w:rPr>
          <w:color w:val="000000" w:themeColor="text1"/>
        </w:rPr>
        <w:t>-</w:t>
      </w:r>
      <w:r w:rsidR="2F74BBBB" w:rsidRPr="008E612D">
        <w:rPr>
          <w:color w:val="000000" w:themeColor="text1"/>
        </w:rPr>
        <w:t xml:space="preserve">resolution data and </w:t>
      </w:r>
      <w:r w:rsidR="65E00875" w:rsidRPr="008E612D">
        <w:rPr>
          <w:color w:val="000000" w:themeColor="text1"/>
        </w:rPr>
        <w:t>its use in</w:t>
      </w:r>
      <w:r w:rsidR="2F74BBBB" w:rsidRPr="008E612D">
        <w:rPr>
          <w:color w:val="000000" w:themeColor="text1"/>
        </w:rPr>
        <w:t xml:space="preserve"> previous human landing studies</w:t>
      </w:r>
      <w:r w:rsidR="6EC037CF" w:rsidRPr="008E612D">
        <w:rPr>
          <w:color w:val="000000" w:themeColor="text1"/>
        </w:rPr>
        <w:t>.</w:t>
      </w:r>
      <w:r w:rsidR="2F74BBBB" w:rsidRPr="008E612D">
        <w:rPr>
          <w:color w:val="000000" w:themeColor="text1"/>
        </w:rPr>
        <w:t xml:space="preserve"> </w:t>
      </w:r>
      <w:r w:rsidR="55DAEDAC" w:rsidRPr="008E612D">
        <w:rPr>
          <w:color w:val="000000" w:themeColor="text1"/>
        </w:rPr>
        <w:t xml:space="preserve">A 1 meter per pixel </w:t>
      </w:r>
      <w:r w:rsidR="0802B22C" w:rsidRPr="008E612D">
        <w:rPr>
          <w:color w:val="000000" w:themeColor="text1"/>
        </w:rPr>
        <w:t xml:space="preserve">High-Resolution Imaging Science Experiment (HiRISE) </w:t>
      </w:r>
      <w:r w:rsidR="55DAEDAC" w:rsidRPr="008E612D">
        <w:rPr>
          <w:color w:val="000000" w:themeColor="text1"/>
        </w:rPr>
        <w:t xml:space="preserve">Digital Terrain Model (DTM) of </w:t>
      </w:r>
      <w:proofErr w:type="spellStart"/>
      <w:r w:rsidR="55DAEDAC" w:rsidRPr="008E612D">
        <w:rPr>
          <w:color w:val="000000" w:themeColor="text1"/>
        </w:rPr>
        <w:t>Jezero</w:t>
      </w:r>
      <w:proofErr w:type="spellEnd"/>
      <w:r w:rsidR="55DAEDAC" w:rsidRPr="008E612D">
        <w:rPr>
          <w:color w:val="000000" w:themeColor="text1"/>
        </w:rPr>
        <w:t xml:space="preserve"> Crater </w:t>
      </w:r>
      <w:r w:rsidR="217C60D1" w:rsidRPr="008E612D">
        <w:rPr>
          <w:color w:val="000000" w:themeColor="text1"/>
        </w:rPr>
        <w:t>[</w:t>
      </w:r>
      <w:r w:rsidR="00B7404F" w:rsidRPr="008E612D">
        <w:rPr>
          <w:color w:val="000000" w:themeColor="text1"/>
        </w:rPr>
        <w:fldChar w:fldCharType="begin"/>
      </w:r>
      <w:r w:rsidR="00B7404F" w:rsidRPr="008E612D">
        <w:rPr>
          <w:color w:val="000000" w:themeColor="text1"/>
        </w:rPr>
        <w:instrText xml:space="preserve"> REF Fergason_Terr_Model_LPSC \h </w:instrText>
      </w:r>
      <w:r w:rsidR="00DC0D5A" w:rsidRPr="008E612D">
        <w:rPr>
          <w:color w:val="000000" w:themeColor="text1"/>
        </w:rPr>
        <w:instrText xml:space="preserve"> \* MERGEFORMAT </w:instrText>
      </w:r>
      <w:r w:rsidR="00B7404F" w:rsidRPr="008E612D">
        <w:rPr>
          <w:color w:val="000000" w:themeColor="text1"/>
        </w:rPr>
      </w:r>
      <w:r w:rsidR="00B7404F" w:rsidRPr="008E612D">
        <w:rPr>
          <w:color w:val="000000" w:themeColor="text1"/>
        </w:rPr>
        <w:fldChar w:fldCharType="separate"/>
      </w:r>
      <w:r w:rsidR="0020445A">
        <w:rPr>
          <w:noProof/>
          <w:sz w:val="18"/>
          <w:szCs w:val="18"/>
        </w:rPr>
        <w:t>17</w:t>
      </w:r>
      <w:r w:rsidR="00B7404F" w:rsidRPr="008E612D">
        <w:rPr>
          <w:color w:val="000000" w:themeColor="text1"/>
        </w:rPr>
        <w:fldChar w:fldCharType="end"/>
      </w:r>
      <w:r w:rsidR="217C60D1" w:rsidRPr="008E612D">
        <w:rPr>
          <w:color w:val="000000" w:themeColor="text1"/>
        </w:rPr>
        <w:t>]</w:t>
      </w:r>
      <w:r w:rsidR="55DAEDAC" w:rsidRPr="008E612D">
        <w:rPr>
          <w:color w:val="000000" w:themeColor="text1"/>
        </w:rPr>
        <w:t xml:space="preserve"> was </w:t>
      </w:r>
      <w:r w:rsidR="4D136DBA" w:rsidRPr="008E612D">
        <w:rPr>
          <w:color w:val="000000" w:themeColor="text1"/>
        </w:rPr>
        <w:t xml:space="preserve">employed </w:t>
      </w:r>
      <w:r w:rsidR="0F09C41C" w:rsidRPr="008E612D">
        <w:rPr>
          <w:color w:val="000000" w:themeColor="text1"/>
        </w:rPr>
        <w:t>for terrain contact modeling and graphics in the rover simulation as well as traverse generation</w:t>
      </w:r>
      <w:r w:rsidR="35937AE5" w:rsidRPr="008E612D">
        <w:rPr>
          <w:color w:val="000000" w:themeColor="text1"/>
        </w:rPr>
        <w:t xml:space="preserve"> in the open-source QGIS software</w:t>
      </w:r>
      <w:r w:rsidR="7CE3B9FB" w:rsidRPr="008E612D">
        <w:rPr>
          <w:color w:val="000000" w:themeColor="text1"/>
        </w:rPr>
        <w:t xml:space="preserve"> </w:t>
      </w:r>
      <w:r w:rsidR="3E967D5E" w:rsidRPr="008E612D">
        <w:rPr>
          <w:color w:val="000000" w:themeColor="text1"/>
        </w:rPr>
        <w:t>[</w:t>
      </w:r>
      <w:r w:rsidR="000660BB">
        <w:rPr>
          <w:color w:val="000000" w:themeColor="text1"/>
        </w:rPr>
        <w:fldChar w:fldCharType="begin"/>
      </w:r>
      <w:r w:rsidR="000660BB">
        <w:rPr>
          <w:color w:val="000000" w:themeColor="text1"/>
        </w:rPr>
        <w:instrText xml:space="preserve"> REF QGIS \h </w:instrText>
      </w:r>
      <w:r w:rsidR="000660BB">
        <w:rPr>
          <w:color w:val="000000" w:themeColor="text1"/>
        </w:rPr>
      </w:r>
      <w:r w:rsidR="000660BB">
        <w:rPr>
          <w:color w:val="000000" w:themeColor="text1"/>
        </w:rPr>
        <w:fldChar w:fldCharType="separate"/>
      </w:r>
      <w:r w:rsidR="000660BB">
        <w:rPr>
          <w:noProof/>
          <w:sz w:val="18"/>
          <w:szCs w:val="18"/>
        </w:rPr>
        <w:t>18</w:t>
      </w:r>
      <w:r w:rsidR="000660BB">
        <w:rPr>
          <w:color w:val="000000" w:themeColor="text1"/>
        </w:rPr>
        <w:fldChar w:fldCharType="end"/>
      </w:r>
      <w:r w:rsidR="007BB7CE" w:rsidRPr="008E612D">
        <w:rPr>
          <w:color w:val="000000" w:themeColor="text1"/>
        </w:rPr>
        <w:t>]</w:t>
      </w:r>
      <w:r w:rsidR="0F09C41C" w:rsidRPr="008E612D">
        <w:rPr>
          <w:color w:val="000000" w:themeColor="text1"/>
        </w:rPr>
        <w:t xml:space="preserve">. </w:t>
      </w:r>
      <w:r w:rsidR="1F07D564" w:rsidRPr="008E612D">
        <w:rPr>
          <w:color w:val="000000" w:themeColor="text1"/>
        </w:rPr>
        <w:t>To enable traverse generation, t</w:t>
      </w:r>
      <w:r w:rsidR="38AEF562" w:rsidRPr="008E612D">
        <w:rPr>
          <w:color w:val="000000" w:themeColor="text1"/>
        </w:rPr>
        <w:t>wo MA</w:t>
      </w:r>
      <w:r w:rsidR="00A0579C" w:rsidRPr="008E612D">
        <w:rPr>
          <w:color w:val="000000" w:themeColor="text1"/>
        </w:rPr>
        <w:t>L</w:t>
      </w:r>
      <w:r w:rsidR="38AEF562" w:rsidRPr="008E612D">
        <w:rPr>
          <w:color w:val="000000" w:themeColor="text1"/>
        </w:rPr>
        <w:t>V landing sites were selected to be approximately</w:t>
      </w:r>
      <w:r w:rsidR="09E8F0A2" w:rsidRPr="008E612D">
        <w:rPr>
          <w:color w:val="000000" w:themeColor="text1"/>
        </w:rPr>
        <w:t xml:space="preserve"> </w:t>
      </w:r>
      <w:r w:rsidR="38AEF562" w:rsidRPr="008E612D">
        <w:rPr>
          <w:color w:val="000000" w:themeColor="text1"/>
        </w:rPr>
        <w:t xml:space="preserve">1 km from a </w:t>
      </w:r>
      <w:r w:rsidR="40CB9CEA" w:rsidRPr="008E612D">
        <w:rPr>
          <w:color w:val="000000" w:themeColor="text1"/>
        </w:rPr>
        <w:t xml:space="preserve">common </w:t>
      </w:r>
      <w:r w:rsidR="004E6292" w:rsidRPr="008E612D">
        <w:rPr>
          <w:color w:val="000000" w:themeColor="text1"/>
        </w:rPr>
        <w:t>MAV</w:t>
      </w:r>
      <w:r w:rsidR="40CB9CEA" w:rsidRPr="008E612D">
        <w:rPr>
          <w:color w:val="000000" w:themeColor="text1"/>
        </w:rPr>
        <w:t xml:space="preserve"> location</w:t>
      </w:r>
      <w:r w:rsidR="326CD560" w:rsidRPr="008E612D">
        <w:rPr>
          <w:color w:val="000000" w:themeColor="text1"/>
        </w:rPr>
        <w:t xml:space="preserve">. </w:t>
      </w:r>
      <w:r w:rsidR="66DD274B" w:rsidRPr="008E612D">
        <w:rPr>
          <w:color w:val="000000" w:themeColor="text1"/>
        </w:rPr>
        <w:t xml:space="preserve">A slope raster was derived from </w:t>
      </w:r>
      <w:r w:rsidR="211D6E00" w:rsidRPr="008E612D">
        <w:rPr>
          <w:color w:val="000000" w:themeColor="text1"/>
        </w:rPr>
        <w:t>the</w:t>
      </w:r>
      <w:r w:rsidR="66DD274B" w:rsidRPr="008E612D">
        <w:rPr>
          <w:color w:val="000000" w:themeColor="text1"/>
        </w:rPr>
        <w:t xml:space="preserve"> </w:t>
      </w:r>
      <w:proofErr w:type="spellStart"/>
      <w:r w:rsidR="66DD274B" w:rsidRPr="008E612D">
        <w:rPr>
          <w:color w:val="000000" w:themeColor="text1"/>
        </w:rPr>
        <w:t>Jezero</w:t>
      </w:r>
      <w:proofErr w:type="spellEnd"/>
      <w:r w:rsidR="66DD274B" w:rsidRPr="008E612D">
        <w:rPr>
          <w:color w:val="000000" w:themeColor="text1"/>
        </w:rPr>
        <w:t xml:space="preserve"> Crater </w:t>
      </w:r>
      <w:r w:rsidR="60117F4C" w:rsidRPr="008E612D">
        <w:rPr>
          <w:color w:val="000000" w:themeColor="text1"/>
        </w:rPr>
        <w:t>DTM</w:t>
      </w:r>
      <w:r w:rsidR="00D411D8" w:rsidRPr="008E612D">
        <w:rPr>
          <w:color w:val="000000" w:themeColor="text1"/>
        </w:rPr>
        <w:t xml:space="preserve">, shown in </w:t>
      </w:r>
      <w:r w:rsidR="00D411D8" w:rsidRPr="008E612D">
        <w:rPr>
          <w:color w:val="000000" w:themeColor="text1"/>
        </w:rPr>
        <w:fldChar w:fldCharType="begin"/>
      </w:r>
      <w:r w:rsidR="00D411D8" w:rsidRPr="008E612D">
        <w:rPr>
          <w:color w:val="000000" w:themeColor="text1"/>
        </w:rPr>
        <w:instrText xml:space="preserve"> REF _Ref150355837 \h </w:instrText>
      </w:r>
      <w:r w:rsidR="00DC0D5A" w:rsidRPr="008E612D">
        <w:rPr>
          <w:color w:val="000000" w:themeColor="text1"/>
        </w:rPr>
        <w:instrText xml:space="preserve"> \* MERGEFORMAT </w:instrText>
      </w:r>
      <w:r w:rsidR="00D411D8" w:rsidRPr="008E612D">
        <w:rPr>
          <w:color w:val="000000" w:themeColor="text1"/>
        </w:rPr>
      </w:r>
      <w:r w:rsidR="00D411D8" w:rsidRPr="008E612D">
        <w:rPr>
          <w:color w:val="000000" w:themeColor="text1"/>
        </w:rPr>
        <w:fldChar w:fldCharType="separate"/>
      </w:r>
      <w:r w:rsidR="0020445A" w:rsidRPr="00F565BA">
        <w:t xml:space="preserve">Fig. </w:t>
      </w:r>
      <w:r w:rsidR="0020445A">
        <w:rPr>
          <w:noProof/>
        </w:rPr>
        <w:t>13</w:t>
      </w:r>
      <w:r w:rsidR="00D411D8" w:rsidRPr="008E612D">
        <w:rPr>
          <w:color w:val="000000" w:themeColor="text1"/>
        </w:rPr>
        <w:fldChar w:fldCharType="end"/>
      </w:r>
      <w:r w:rsidR="6F15AF53" w:rsidRPr="008E612D">
        <w:rPr>
          <w:color w:val="000000" w:themeColor="text1"/>
        </w:rPr>
        <w:t>, and then a least cost path algorithm</w:t>
      </w:r>
      <w:r w:rsidR="0867EFF0" w:rsidRPr="008E612D">
        <w:rPr>
          <w:color w:val="000000" w:themeColor="text1"/>
        </w:rPr>
        <w:t>,</w:t>
      </w:r>
      <w:r w:rsidR="6F15AF53" w:rsidRPr="008E612D">
        <w:rPr>
          <w:color w:val="000000" w:themeColor="text1"/>
        </w:rPr>
        <w:t xml:space="preserve"> </w:t>
      </w:r>
      <w:r w:rsidR="02AC7701" w:rsidRPr="008E612D">
        <w:rPr>
          <w:color w:val="000000" w:themeColor="text1"/>
        </w:rPr>
        <w:t xml:space="preserve">which </w:t>
      </w:r>
      <w:r w:rsidR="51B70B58" w:rsidRPr="008E612D">
        <w:rPr>
          <w:color w:val="000000" w:themeColor="text1"/>
        </w:rPr>
        <w:t>considers</w:t>
      </w:r>
      <w:r w:rsidR="02AC7701" w:rsidRPr="008E612D">
        <w:rPr>
          <w:color w:val="000000" w:themeColor="text1"/>
        </w:rPr>
        <w:t xml:space="preserve"> slope and distance,</w:t>
      </w:r>
      <w:r w:rsidR="6F15AF53" w:rsidRPr="008E612D">
        <w:rPr>
          <w:color w:val="000000" w:themeColor="text1"/>
        </w:rPr>
        <w:t xml:space="preserve"> </w:t>
      </w:r>
      <w:r w:rsidR="00BC58F7" w:rsidRPr="008E612D">
        <w:rPr>
          <w:color w:val="000000" w:themeColor="text1"/>
        </w:rPr>
        <w:t xml:space="preserve">was used to </w:t>
      </w:r>
      <w:r w:rsidR="6F15AF53" w:rsidRPr="008E612D">
        <w:rPr>
          <w:color w:val="000000" w:themeColor="text1"/>
        </w:rPr>
        <w:t xml:space="preserve">calculate </w:t>
      </w:r>
      <w:r w:rsidR="5C240BCC" w:rsidRPr="008E612D">
        <w:rPr>
          <w:color w:val="000000" w:themeColor="text1"/>
        </w:rPr>
        <w:t xml:space="preserve">the </w:t>
      </w:r>
      <w:r w:rsidR="6F15AF53" w:rsidRPr="008E612D">
        <w:rPr>
          <w:color w:val="000000" w:themeColor="text1"/>
        </w:rPr>
        <w:t xml:space="preserve">two traverses </w:t>
      </w:r>
      <w:r w:rsidR="163AA8CC" w:rsidRPr="008E612D">
        <w:rPr>
          <w:color w:val="000000" w:themeColor="text1"/>
        </w:rPr>
        <w:t xml:space="preserve">shown in </w:t>
      </w:r>
      <w:r w:rsidR="001A4C0E" w:rsidRPr="008E612D">
        <w:rPr>
          <w:color w:val="000000" w:themeColor="text1"/>
        </w:rPr>
        <w:fldChar w:fldCharType="begin"/>
      </w:r>
      <w:r w:rsidR="001A4C0E" w:rsidRPr="008E612D">
        <w:rPr>
          <w:color w:val="000000" w:themeColor="text1"/>
        </w:rPr>
        <w:instrText xml:space="preserve"> REF _Ref149566707 \h </w:instrText>
      </w:r>
      <w:r w:rsidR="00DC0D5A" w:rsidRPr="008E612D">
        <w:rPr>
          <w:color w:val="000000" w:themeColor="text1"/>
        </w:rPr>
        <w:instrText xml:space="preserve"> \* MERGEFORMAT </w:instrText>
      </w:r>
      <w:r w:rsidR="001A4C0E" w:rsidRPr="008E612D">
        <w:rPr>
          <w:color w:val="000000" w:themeColor="text1"/>
        </w:rPr>
      </w:r>
      <w:r w:rsidR="001A4C0E" w:rsidRPr="008E612D">
        <w:rPr>
          <w:color w:val="000000" w:themeColor="text1"/>
        </w:rPr>
        <w:fldChar w:fldCharType="separate"/>
      </w:r>
      <w:r w:rsidR="0020445A" w:rsidRPr="00F565BA">
        <w:t xml:space="preserve">Fig. </w:t>
      </w:r>
      <w:r w:rsidR="0020445A">
        <w:rPr>
          <w:noProof/>
        </w:rPr>
        <w:t>14</w:t>
      </w:r>
      <w:r w:rsidR="001A4C0E" w:rsidRPr="008E612D">
        <w:rPr>
          <w:color w:val="000000" w:themeColor="text1"/>
        </w:rPr>
        <w:fldChar w:fldCharType="end"/>
      </w:r>
      <w:r w:rsidR="163AA8CC" w:rsidRPr="008E612D">
        <w:rPr>
          <w:color w:val="000000" w:themeColor="text1"/>
        </w:rPr>
        <w:t>.</w:t>
      </w:r>
    </w:p>
    <w:p w14:paraId="6CCB0CA3" w14:textId="32DA8E3C" w:rsidR="009B719A" w:rsidRDefault="009B719A" w:rsidP="009B719A">
      <w:pPr>
        <w:tabs>
          <w:tab w:val="left" w:pos="288"/>
        </w:tabs>
        <w:ind w:firstLine="288"/>
        <w:rPr>
          <w:color w:val="000000" w:themeColor="text1"/>
        </w:rPr>
      </w:pPr>
      <w:r w:rsidRPr="008E612D">
        <w:rPr>
          <w:color w:val="000000" w:themeColor="text1"/>
        </w:rPr>
        <w:t xml:space="preserve">Preliminary results were gathered for the MT in multiple traverses in both a loaded and unloaded state. Housekeeping power loads of 2 kW were assumed along the traverses and added to the total power consumption at the end of the traverse. </w:t>
      </w:r>
      <w:r w:rsidR="008E612D" w:rsidRPr="008E612D">
        <w:rPr>
          <w:color w:val="000000" w:themeColor="text1"/>
        </w:rPr>
        <w:t xml:space="preserve">The Lander-2 to MAV traverse was determined to be more challenging for the given configuration. </w:t>
      </w:r>
      <w:r w:rsidRPr="008E612D">
        <w:rPr>
          <w:color w:val="000000" w:themeColor="text1"/>
        </w:rPr>
        <w:fldChar w:fldCharType="begin"/>
      </w:r>
      <w:r w:rsidRPr="008E612D">
        <w:rPr>
          <w:color w:val="000000" w:themeColor="text1"/>
        </w:rPr>
        <w:instrText xml:space="preserve"> REF _Ref149638994 \h </w:instrText>
      </w:r>
      <w:r w:rsidR="00DC0D5A" w:rsidRPr="008E612D">
        <w:rPr>
          <w:color w:val="000000" w:themeColor="text1"/>
        </w:rPr>
        <w:instrText xml:space="preserve"> \* MERGEFORMAT </w:instrText>
      </w:r>
      <w:r w:rsidRPr="008E612D">
        <w:rPr>
          <w:color w:val="000000" w:themeColor="text1"/>
        </w:rPr>
      </w:r>
      <w:r w:rsidRPr="008E612D">
        <w:rPr>
          <w:color w:val="000000" w:themeColor="text1"/>
        </w:rPr>
        <w:fldChar w:fldCharType="separate"/>
      </w:r>
      <w:r w:rsidR="0020445A" w:rsidRPr="00F565BA">
        <w:t xml:space="preserve">Fig. </w:t>
      </w:r>
      <w:r w:rsidR="0020445A">
        <w:rPr>
          <w:noProof/>
        </w:rPr>
        <w:t>15</w:t>
      </w:r>
      <w:r w:rsidRPr="008E612D">
        <w:rPr>
          <w:color w:val="000000" w:themeColor="text1"/>
        </w:rPr>
        <w:fldChar w:fldCharType="end"/>
      </w:r>
      <w:r w:rsidRPr="008E612D">
        <w:rPr>
          <w:color w:val="000000" w:themeColor="text1"/>
        </w:rPr>
        <w:t xml:space="preserve"> </w:t>
      </w:r>
      <w:r w:rsidR="008E612D" w:rsidRPr="008E612D">
        <w:rPr>
          <w:color w:val="000000" w:themeColor="text1"/>
        </w:rPr>
        <w:t xml:space="preserve">shows the energy usage for both commodities and an empty tanker across the entire traverse route. </w:t>
      </w:r>
      <w:r w:rsidRPr="008E612D">
        <w:rPr>
          <w:color w:val="000000" w:themeColor="text1"/>
        </w:rPr>
        <w:fldChar w:fldCharType="begin"/>
      </w:r>
      <w:r w:rsidRPr="008E612D">
        <w:rPr>
          <w:color w:val="000000" w:themeColor="text1"/>
        </w:rPr>
        <w:instrText xml:space="preserve"> REF _Ref149638985 \h </w:instrText>
      </w:r>
      <w:r w:rsidR="00DC0D5A" w:rsidRPr="008E612D">
        <w:rPr>
          <w:color w:val="000000" w:themeColor="text1"/>
        </w:rPr>
        <w:instrText xml:space="preserve"> \* MERGEFORMAT </w:instrText>
      </w:r>
      <w:r w:rsidRPr="008E612D">
        <w:rPr>
          <w:color w:val="000000" w:themeColor="text1"/>
        </w:rPr>
      </w:r>
      <w:r w:rsidRPr="008E612D">
        <w:rPr>
          <w:color w:val="000000" w:themeColor="text1"/>
        </w:rPr>
        <w:fldChar w:fldCharType="separate"/>
      </w:r>
      <w:r w:rsidR="0020445A" w:rsidRPr="00F565BA">
        <w:t xml:space="preserve">Fig. </w:t>
      </w:r>
      <w:r w:rsidR="0020445A">
        <w:rPr>
          <w:noProof/>
        </w:rPr>
        <w:t>16</w:t>
      </w:r>
      <w:r w:rsidRPr="008E612D">
        <w:rPr>
          <w:color w:val="000000" w:themeColor="text1"/>
        </w:rPr>
        <w:fldChar w:fldCharType="end"/>
      </w:r>
      <w:r w:rsidRPr="008E612D">
        <w:rPr>
          <w:color w:val="000000" w:themeColor="text1"/>
        </w:rPr>
        <w:t xml:space="preserve"> </w:t>
      </w:r>
      <w:r w:rsidR="008E612D" w:rsidRPr="008E612D">
        <w:rPr>
          <w:color w:val="000000" w:themeColor="text1"/>
        </w:rPr>
        <w:t>shows estimated per-kilometer consumption</w:t>
      </w:r>
      <w:r w:rsidRPr="008E612D">
        <w:rPr>
          <w:color w:val="000000" w:themeColor="text1"/>
        </w:rPr>
        <w:t>. Power consumption is seen to increase on inclines and with higher payloads, as expected.</w:t>
      </w:r>
      <w:r w:rsidRPr="3FBB26F9">
        <w:rPr>
          <w:color w:val="000000" w:themeColor="text1"/>
        </w:rPr>
        <w:t xml:space="preserve"> </w:t>
      </w:r>
      <w:r w:rsidRPr="04597DFB">
        <w:rPr>
          <w:color w:val="000000" w:themeColor="text1"/>
        </w:rPr>
        <w:t xml:space="preserve"> </w:t>
      </w:r>
    </w:p>
    <w:p w14:paraId="24D741D9" w14:textId="77777777" w:rsidR="006002CB" w:rsidRPr="00DC0D5A" w:rsidRDefault="006002CB" w:rsidP="287F63EE">
      <w:pPr>
        <w:tabs>
          <w:tab w:val="left" w:pos="288"/>
        </w:tabs>
        <w:rPr>
          <w:strike/>
          <w:color w:val="000000" w:themeColor="text1"/>
        </w:rPr>
      </w:pPr>
    </w:p>
    <w:p w14:paraId="2993E56B" w14:textId="0012BCBE" w:rsidR="0B96CDEF" w:rsidRDefault="00EB0E0A">
      <w:pPr>
        <w:tabs>
          <w:tab w:val="left" w:pos="288"/>
        </w:tabs>
        <w:jc w:val="center"/>
      </w:pPr>
      <w:r>
        <w:rPr>
          <w:noProof/>
        </w:rPr>
        <w:lastRenderedPageBreak/>
        <mc:AlternateContent>
          <mc:Choice Requires="wps">
            <w:drawing>
              <wp:anchor distT="0" distB="0" distL="114300" distR="114300" simplePos="0" relativeHeight="251752960" behindDoc="0" locked="0" layoutInCell="1" allowOverlap="1" wp14:anchorId="69DF76EC" wp14:editId="2E5F98FC">
                <wp:simplePos x="0" y="0"/>
                <wp:positionH relativeFrom="column">
                  <wp:posOffset>1494430</wp:posOffset>
                </wp:positionH>
                <wp:positionV relativeFrom="paragraph">
                  <wp:posOffset>1842448</wp:posOffset>
                </wp:positionV>
                <wp:extent cx="2961166" cy="6824"/>
                <wp:effectExtent l="0" t="0" r="29845" b="31750"/>
                <wp:wrapNone/>
                <wp:docPr id="1419104556" name="Straight Connector 1419104556"/>
                <wp:cNvGraphicFramePr/>
                <a:graphic xmlns:a="http://schemas.openxmlformats.org/drawingml/2006/main">
                  <a:graphicData uri="http://schemas.microsoft.com/office/word/2010/wordprocessingShape">
                    <wps:wsp>
                      <wps:cNvCnPr/>
                      <wps:spPr>
                        <a:xfrm flipV="1">
                          <a:off x="0" y="0"/>
                          <a:ext cx="2961166" cy="682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CE319" id="Straight Connector 1419104556"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145.05pt" to="350.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" strokecolor="red" strokeweight="2pt">
                <v:stroke joinstyle="miter"/>
              </v:line>
            </w:pict>
          </mc:Fallback>
        </mc:AlternateContent>
      </w:r>
      <w:r w:rsidR="163AA8CC">
        <w:rPr>
          <w:noProof/>
        </w:rPr>
        <w:drawing>
          <wp:inline distT="0" distB="0" distL="0" distR="0" wp14:anchorId="1B1AE54F" wp14:editId="5501413D">
            <wp:extent cx="2968388" cy="3389884"/>
            <wp:effectExtent l="0" t="0" r="3810" b="1270"/>
            <wp:docPr id="1419104541" name="Picture 141910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b="1265"/>
                    <a:stretch>
                      <a:fillRect/>
                    </a:stretch>
                  </pic:blipFill>
                  <pic:spPr>
                    <a:xfrm>
                      <a:off x="0" y="0"/>
                      <a:ext cx="2983194" cy="3406792"/>
                    </a:xfrm>
                    <a:prstGeom prst="rect">
                      <a:avLst/>
                    </a:prstGeom>
                  </pic:spPr>
                </pic:pic>
              </a:graphicData>
            </a:graphic>
          </wp:inline>
        </w:drawing>
      </w:r>
    </w:p>
    <w:p w14:paraId="719C35D0" w14:textId="37E37D70" w:rsidR="0039516E" w:rsidRPr="00C71EE1" w:rsidRDefault="0039516E" w:rsidP="0039516E">
      <w:pPr>
        <w:pStyle w:val="Caption"/>
        <w:jc w:val="center"/>
      </w:pPr>
      <w:bookmarkStart w:id="18" w:name="_Ref150355837"/>
      <w:r w:rsidRPr="00F565BA">
        <w:t xml:space="preserve">Fig. </w:t>
      </w:r>
      <w:r>
        <w:fldChar w:fldCharType="begin"/>
      </w:r>
      <w:r>
        <w:instrText xml:space="preserve"> SEQ Figure \* ARABIC </w:instrText>
      </w:r>
      <w:r>
        <w:fldChar w:fldCharType="separate"/>
      </w:r>
      <w:r w:rsidR="0020445A">
        <w:rPr>
          <w:noProof/>
        </w:rPr>
        <w:t>13</w:t>
      </w:r>
      <w:r>
        <w:rPr>
          <w:noProof/>
        </w:rPr>
        <w:fldChar w:fldCharType="end"/>
      </w:r>
      <w:bookmarkEnd w:id="18"/>
      <w:r w:rsidRPr="00F565BA">
        <w:tab/>
      </w:r>
      <w:proofErr w:type="spellStart"/>
      <w:r>
        <w:t>Jezero</w:t>
      </w:r>
      <w:proofErr w:type="spellEnd"/>
      <w:r>
        <w:t xml:space="preserve"> Crater terrain and corresponding slope raster used in traverse calculation for energetics simulations</w:t>
      </w:r>
      <w:r w:rsidR="00E83E3F">
        <w:t>.</w:t>
      </w:r>
    </w:p>
    <w:p w14:paraId="4AA53CAD" w14:textId="177E5C4F" w:rsidR="0B96CDEF" w:rsidRDefault="0B96CDEF" w:rsidP="0B96CDEF">
      <w:pPr>
        <w:tabs>
          <w:tab w:val="left" w:pos="288"/>
        </w:tabs>
        <w:rPr>
          <w:color w:val="000000" w:themeColor="text1"/>
        </w:rPr>
      </w:pPr>
    </w:p>
    <w:p w14:paraId="72FB4CAF" w14:textId="6D961B92" w:rsidR="0B58FA3D" w:rsidRDefault="00AA5945" w:rsidP="00CA622E">
      <w:pPr>
        <w:tabs>
          <w:tab w:val="left" w:pos="288"/>
        </w:tabs>
        <w:jc w:val="center"/>
      </w:pPr>
      <w:r>
        <w:rPr>
          <w:noProof/>
        </w:rPr>
        <w:drawing>
          <wp:inline distT="0" distB="0" distL="0" distR="0" wp14:anchorId="715FD440" wp14:editId="4FFDCCC3">
            <wp:extent cx="2628900" cy="3350208"/>
            <wp:effectExtent l="0" t="0" r="0" b="3175"/>
            <wp:docPr id="11630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067" cy="3364438"/>
                    </a:xfrm>
                    <a:prstGeom prst="rect">
                      <a:avLst/>
                    </a:prstGeom>
                    <a:noFill/>
                  </pic:spPr>
                </pic:pic>
              </a:graphicData>
            </a:graphic>
          </wp:inline>
        </w:drawing>
      </w:r>
    </w:p>
    <w:p w14:paraId="2AA919AC" w14:textId="34F7965A" w:rsidR="001A4C0E" w:rsidRPr="00C71EE1" w:rsidRDefault="001A4C0E" w:rsidP="001A4C0E">
      <w:pPr>
        <w:pStyle w:val="Caption"/>
        <w:jc w:val="center"/>
      </w:pPr>
      <w:bookmarkStart w:id="19" w:name="_Ref149566707"/>
      <w:r w:rsidRPr="00F565BA">
        <w:t xml:space="preserve">Fig. </w:t>
      </w:r>
      <w:r>
        <w:fldChar w:fldCharType="begin"/>
      </w:r>
      <w:r>
        <w:instrText xml:space="preserve"> SEQ Figure \* ARABIC </w:instrText>
      </w:r>
      <w:r>
        <w:fldChar w:fldCharType="separate"/>
      </w:r>
      <w:r w:rsidR="0020445A">
        <w:rPr>
          <w:noProof/>
        </w:rPr>
        <w:t>14</w:t>
      </w:r>
      <w:r>
        <w:rPr>
          <w:noProof/>
        </w:rPr>
        <w:fldChar w:fldCharType="end"/>
      </w:r>
      <w:bookmarkEnd w:id="19"/>
      <w:r w:rsidRPr="00F565BA">
        <w:tab/>
      </w:r>
      <w:r>
        <w:t>Represented sites and traverses calculated using a least cost path algorithm</w:t>
      </w:r>
      <w:r w:rsidR="00E83E3F">
        <w:t>.</w:t>
      </w:r>
    </w:p>
    <w:p w14:paraId="1F918706" w14:textId="77777777" w:rsidR="001A4C0E" w:rsidRDefault="001A4C0E" w:rsidP="00937DD1">
      <w:pPr>
        <w:tabs>
          <w:tab w:val="left" w:pos="288"/>
        </w:tabs>
        <w:jc w:val="center"/>
      </w:pPr>
    </w:p>
    <w:p w14:paraId="3F2B4522" w14:textId="46704A2D" w:rsidR="006875D1" w:rsidRDefault="00153FE7" w:rsidP="006704A3">
      <w:pPr>
        <w:tabs>
          <w:tab w:val="left" w:pos="288"/>
        </w:tabs>
      </w:pPr>
      <w:r w:rsidRPr="00153FE7">
        <w:rPr>
          <w:noProof/>
        </w:rPr>
        <w:lastRenderedPageBreak/>
        <w:t xml:space="preserve"> </w:t>
      </w:r>
      <w:r w:rsidR="008E612D" w:rsidRPr="008E612D">
        <w:rPr>
          <w:noProof/>
        </w:rPr>
        <w:drawing>
          <wp:inline distT="0" distB="0" distL="0" distR="0" wp14:anchorId="5CDA7EFB" wp14:editId="5C113780">
            <wp:extent cx="5943600" cy="3338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38195"/>
                    </a:xfrm>
                    <a:prstGeom prst="rect">
                      <a:avLst/>
                    </a:prstGeom>
                  </pic:spPr>
                </pic:pic>
              </a:graphicData>
            </a:graphic>
          </wp:inline>
        </w:drawing>
      </w:r>
    </w:p>
    <w:p w14:paraId="7A07ED9C" w14:textId="3714053A" w:rsidR="006875D1" w:rsidRPr="00C71EE1" w:rsidRDefault="006875D1" w:rsidP="006875D1">
      <w:pPr>
        <w:pStyle w:val="Caption"/>
        <w:jc w:val="center"/>
      </w:pPr>
      <w:bookmarkStart w:id="20" w:name="_Ref149638994"/>
      <w:r w:rsidRPr="00F565BA">
        <w:t xml:space="preserve">Fig. </w:t>
      </w:r>
      <w:r w:rsidRPr="377EA84B">
        <w:rPr>
          <w:color w:val="2B579A"/>
        </w:rPr>
        <w:fldChar w:fldCharType="begin"/>
      </w:r>
      <w:r>
        <w:instrText xml:space="preserve"> SEQ Figure \* ARABIC </w:instrText>
      </w:r>
      <w:r w:rsidRPr="377EA84B">
        <w:rPr>
          <w:color w:val="2B579A"/>
        </w:rPr>
        <w:fldChar w:fldCharType="separate"/>
      </w:r>
      <w:r w:rsidR="0020445A">
        <w:rPr>
          <w:noProof/>
        </w:rPr>
        <w:t>15</w:t>
      </w:r>
      <w:r w:rsidRPr="377EA84B">
        <w:rPr>
          <w:color w:val="2B579A"/>
        </w:rPr>
        <w:fldChar w:fldCharType="end"/>
      </w:r>
      <w:bookmarkEnd w:id="20"/>
      <w:r w:rsidRPr="00F565BA">
        <w:tab/>
      </w:r>
      <w:r>
        <w:t xml:space="preserve">Mobility </w:t>
      </w:r>
      <w:r w:rsidR="00774CDC">
        <w:t xml:space="preserve">Transport </w:t>
      </w:r>
      <w:r>
        <w:t xml:space="preserve">chassis energetics calculations for </w:t>
      </w:r>
      <w:r w:rsidR="008E612D">
        <w:t>Lander-2</w:t>
      </w:r>
      <w:r>
        <w:t xml:space="preserve"> traverse</w:t>
      </w:r>
      <w:r w:rsidR="00E83E3F">
        <w:t>.</w:t>
      </w:r>
    </w:p>
    <w:p w14:paraId="7E42676A" w14:textId="6FE0DB83" w:rsidR="314008A7" w:rsidRDefault="314008A7" w:rsidP="314008A7">
      <w:pPr>
        <w:tabs>
          <w:tab w:val="left" w:pos="288"/>
        </w:tabs>
        <w:rPr>
          <w:color w:val="000000" w:themeColor="text1"/>
        </w:rPr>
      </w:pPr>
    </w:p>
    <w:p w14:paraId="4ABFB297" w14:textId="02E3A69F" w:rsidR="73EB2955" w:rsidRDefault="00153FE7">
      <w:pPr>
        <w:tabs>
          <w:tab w:val="left" w:pos="288"/>
        </w:tabs>
        <w:jc w:val="center"/>
      </w:pPr>
      <w:r w:rsidRPr="00153FE7">
        <w:rPr>
          <w:noProof/>
        </w:rPr>
        <w:t xml:space="preserve"> </w:t>
      </w:r>
      <w:r w:rsidR="008E612D" w:rsidRPr="008E612D">
        <w:rPr>
          <w:noProof/>
        </w:rPr>
        <w:drawing>
          <wp:inline distT="0" distB="0" distL="0" distR="0" wp14:anchorId="727BCAAB" wp14:editId="00334DE8">
            <wp:extent cx="5943600" cy="33470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7085"/>
                    </a:xfrm>
                    <a:prstGeom prst="rect">
                      <a:avLst/>
                    </a:prstGeom>
                  </pic:spPr>
                </pic:pic>
              </a:graphicData>
            </a:graphic>
          </wp:inline>
        </w:drawing>
      </w:r>
    </w:p>
    <w:p w14:paraId="734E19C7" w14:textId="764743AE" w:rsidR="0049317A" w:rsidRPr="00C71EE1" w:rsidRDefault="0049317A" w:rsidP="0049317A">
      <w:pPr>
        <w:pStyle w:val="Caption"/>
        <w:jc w:val="center"/>
      </w:pPr>
      <w:bookmarkStart w:id="21" w:name="_Ref149638985"/>
      <w:r w:rsidRPr="00F565BA">
        <w:t xml:space="preserve">Fig. </w:t>
      </w:r>
      <w:r w:rsidRPr="377EA84B">
        <w:rPr>
          <w:color w:val="2B579A"/>
        </w:rPr>
        <w:fldChar w:fldCharType="begin"/>
      </w:r>
      <w:r>
        <w:instrText xml:space="preserve"> SEQ Figure \* ARABIC </w:instrText>
      </w:r>
      <w:r w:rsidRPr="377EA84B">
        <w:rPr>
          <w:color w:val="2B579A"/>
        </w:rPr>
        <w:fldChar w:fldCharType="separate"/>
      </w:r>
      <w:r w:rsidR="0020445A">
        <w:rPr>
          <w:noProof/>
        </w:rPr>
        <w:t>16</w:t>
      </w:r>
      <w:r w:rsidRPr="377EA84B">
        <w:rPr>
          <w:color w:val="2B579A"/>
        </w:rPr>
        <w:fldChar w:fldCharType="end"/>
      </w:r>
      <w:bookmarkEnd w:id="21"/>
      <w:r w:rsidRPr="00F565BA">
        <w:tab/>
      </w:r>
      <w:r w:rsidR="008E612D">
        <w:t xml:space="preserve">Per-kilometer </w:t>
      </w:r>
      <w:r w:rsidR="00A0579C">
        <w:t xml:space="preserve">Mobility </w:t>
      </w:r>
      <w:r w:rsidR="00774CDC">
        <w:t xml:space="preserve">Transport </w:t>
      </w:r>
      <w:r w:rsidR="00A0579C">
        <w:t>chassis</w:t>
      </w:r>
      <w:r w:rsidR="008F2015">
        <w:t xml:space="preserve"> energetics calculations for </w:t>
      </w:r>
      <w:r w:rsidR="008E612D">
        <w:t>Lander</w:t>
      </w:r>
      <w:r w:rsidR="606173C9">
        <w:t>-2</w:t>
      </w:r>
      <w:r w:rsidR="0063307D">
        <w:t xml:space="preserve"> traverse</w:t>
      </w:r>
      <w:r w:rsidR="00E83E3F">
        <w:t>.</w:t>
      </w:r>
    </w:p>
    <w:p w14:paraId="2FA208E7" w14:textId="69EDF7B9" w:rsidR="50A6927C" w:rsidRDefault="50A6927C" w:rsidP="00937DD1">
      <w:pPr>
        <w:tabs>
          <w:tab w:val="left" w:pos="288"/>
        </w:tabs>
      </w:pPr>
    </w:p>
    <w:p w14:paraId="55192F5A" w14:textId="77777777" w:rsidR="000660BB" w:rsidRDefault="000660BB" w:rsidP="00937DD1">
      <w:pPr>
        <w:tabs>
          <w:tab w:val="left" w:pos="288"/>
        </w:tabs>
      </w:pPr>
    </w:p>
    <w:p w14:paraId="76BD1865" w14:textId="77777777" w:rsidR="00D3170B" w:rsidRPr="00572054" w:rsidRDefault="00D3170B" w:rsidP="00D3170B">
      <w:pPr>
        <w:pStyle w:val="Heading2"/>
        <w:numPr>
          <w:ilvl w:val="0"/>
          <w:numId w:val="29"/>
        </w:numPr>
      </w:pPr>
      <w:r w:rsidRPr="00572054">
        <w:lastRenderedPageBreak/>
        <w:t>Mass Analysis</w:t>
      </w:r>
    </w:p>
    <w:p w14:paraId="4F5DD02E" w14:textId="6430521A" w:rsidR="00D3170B" w:rsidRPr="00572054" w:rsidRDefault="00D3170B" w:rsidP="00D3170B">
      <w:pPr>
        <w:tabs>
          <w:tab w:val="left" w:pos="288"/>
        </w:tabs>
        <w:ind w:firstLine="288"/>
      </w:pPr>
      <w:r w:rsidRPr="00572054">
        <w:t xml:space="preserve">The mass estimate for the </w:t>
      </w:r>
      <w:r w:rsidR="00477DD3" w:rsidRPr="00572054">
        <w:t xml:space="preserve">Mobility Transport </w:t>
      </w:r>
      <w:r w:rsidR="00A0579C" w:rsidRPr="00572054">
        <w:t>chassis</w:t>
      </w:r>
      <w:r w:rsidRPr="00572054">
        <w:t xml:space="preserve">, broken down by functional category, is given in </w:t>
      </w:r>
      <w:r w:rsidR="00511CA1" w:rsidRPr="00572054">
        <w:fldChar w:fldCharType="begin"/>
      </w:r>
      <w:r w:rsidR="00511CA1" w:rsidRPr="00572054">
        <w:instrText xml:space="preserve"> REF _Ref150349821 \h </w:instrText>
      </w:r>
      <w:r w:rsidR="00DC0D5A" w:rsidRPr="00572054">
        <w:instrText xml:space="preserve"> \* MERGEFORMAT </w:instrText>
      </w:r>
      <w:r w:rsidR="00511CA1" w:rsidRPr="00572054">
        <w:fldChar w:fldCharType="separate"/>
      </w:r>
      <w:r w:rsidR="0020445A" w:rsidRPr="00572054">
        <w:t xml:space="preserve">Table </w:t>
      </w:r>
      <w:r w:rsidR="0020445A">
        <w:rPr>
          <w:noProof/>
        </w:rPr>
        <w:t>2</w:t>
      </w:r>
      <w:r w:rsidR="00511CA1" w:rsidRPr="00572054">
        <w:fldChar w:fldCharType="end"/>
      </w:r>
      <w:r w:rsidR="000152FE" w:rsidRPr="00572054">
        <w:t>.</w:t>
      </w:r>
      <w:r w:rsidRPr="00572054">
        <w:t xml:space="preserve">  </w:t>
      </w:r>
    </w:p>
    <w:p w14:paraId="4E0D5A1E" w14:textId="354ABBC9" w:rsidR="00511CA1" w:rsidRPr="00572054" w:rsidRDefault="00511CA1" w:rsidP="00511CA1">
      <w:pPr>
        <w:pStyle w:val="Caption"/>
        <w:jc w:val="center"/>
      </w:pPr>
      <w:bookmarkStart w:id="22" w:name="_Ref150349821"/>
      <w:r w:rsidRPr="00572054">
        <w:t xml:space="preserve">Table </w:t>
      </w:r>
      <w:r>
        <w:fldChar w:fldCharType="begin"/>
      </w:r>
      <w:r>
        <w:instrText xml:space="preserve"> SEQ Table \* ARABIC </w:instrText>
      </w:r>
      <w:r>
        <w:fldChar w:fldCharType="separate"/>
      </w:r>
      <w:r w:rsidR="0020445A">
        <w:rPr>
          <w:noProof/>
        </w:rPr>
        <w:t>2</w:t>
      </w:r>
      <w:r>
        <w:rPr>
          <w:noProof/>
        </w:rPr>
        <w:fldChar w:fldCharType="end"/>
      </w:r>
      <w:bookmarkEnd w:id="22"/>
      <w:r w:rsidRPr="00572054">
        <w:tab/>
        <w:t xml:space="preserve">Mobility </w:t>
      </w:r>
      <w:r w:rsidR="00477DD3" w:rsidRPr="00572054">
        <w:t>T</w:t>
      </w:r>
      <w:r w:rsidRPr="00572054">
        <w:t>ransport chassis mass estimate</w:t>
      </w:r>
      <w:r w:rsidR="000F57EC" w:rsidRPr="00572054">
        <w:t>.</w:t>
      </w:r>
    </w:p>
    <w:p w14:paraId="46BC6192" w14:textId="50048B8D" w:rsidR="00160846" w:rsidRPr="00DC0D5A" w:rsidRDefault="00D30393" w:rsidP="0043326B">
      <w:pPr>
        <w:tabs>
          <w:tab w:val="left" w:pos="288"/>
        </w:tabs>
        <w:jc w:val="center"/>
        <w:rPr>
          <w:strike/>
        </w:rPr>
      </w:pPr>
      <w:r w:rsidRPr="00DC0D5A">
        <w:rPr>
          <w:strike/>
          <w:noProof/>
          <w:color w:val="2B579A"/>
          <w:shd w:val="clear" w:color="auto" w:fill="E6E6E6"/>
        </w:rPr>
        <w:drawing>
          <wp:inline distT="0" distB="0" distL="0" distR="0" wp14:anchorId="03BED7DC" wp14:editId="1A12B6F6">
            <wp:extent cx="5679484" cy="4271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8350" cy="4278417"/>
                    </a:xfrm>
                    <a:prstGeom prst="rect">
                      <a:avLst/>
                    </a:prstGeom>
                  </pic:spPr>
                </pic:pic>
              </a:graphicData>
            </a:graphic>
          </wp:inline>
        </w:drawing>
      </w:r>
    </w:p>
    <w:p w14:paraId="2D352EDA" w14:textId="77777777" w:rsidR="00D3170B" w:rsidRDefault="00D3170B" w:rsidP="0046790E">
      <w:pPr>
        <w:tabs>
          <w:tab w:val="left" w:pos="288"/>
        </w:tabs>
        <w:ind w:firstLine="288"/>
      </w:pPr>
    </w:p>
    <w:p w14:paraId="33E943B5" w14:textId="52F7E091" w:rsidR="0046790E" w:rsidRDefault="00B21082" w:rsidP="0046790E">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Propellant</w:t>
      </w:r>
      <w:r w:rsidR="0046790E">
        <w:rPr>
          <w:b/>
          <w:kern w:val="32"/>
          <w:sz w:val="22"/>
        </w:rPr>
        <w:t xml:space="preserve"> Delivery Tank</w:t>
      </w:r>
      <w:r w:rsidR="00FE51D7">
        <w:rPr>
          <w:b/>
          <w:kern w:val="32"/>
          <w:sz w:val="22"/>
        </w:rPr>
        <w:t>er</w:t>
      </w:r>
      <w:r w:rsidR="00A23795">
        <w:rPr>
          <w:b/>
          <w:kern w:val="32"/>
          <w:sz w:val="22"/>
        </w:rPr>
        <w:t xml:space="preserve"> Design</w:t>
      </w:r>
      <w:r w:rsidR="00A26348">
        <w:rPr>
          <w:b/>
          <w:kern w:val="32"/>
          <w:sz w:val="22"/>
        </w:rPr>
        <w:t xml:space="preserve"> Concept</w:t>
      </w:r>
    </w:p>
    <w:p w14:paraId="33C4A547" w14:textId="066F021C" w:rsidR="00B21082" w:rsidRDefault="00B21082" w:rsidP="0006707E">
      <w:pPr>
        <w:tabs>
          <w:tab w:val="left" w:pos="288"/>
        </w:tabs>
        <w:ind w:firstLine="288"/>
      </w:pPr>
      <w:r>
        <w:t>Liquid methane will be delivered from Earth in two tanks, each with an approximately 4</w:t>
      </w:r>
      <w:r w:rsidR="005A0F89">
        <w:t>0</w:t>
      </w:r>
      <w:r>
        <w:t xml:space="preserve">t payload capacity. Liquid oxygen arrives in four tanks, each with a capacity of approximately 65t. This provides sufficient propellant to supply the MAV while accounting for losses due to </w:t>
      </w:r>
      <w:proofErr w:type="spellStart"/>
      <w:r>
        <w:t>chilldown</w:t>
      </w:r>
      <w:proofErr w:type="spellEnd"/>
      <w:r>
        <w:t xml:space="preserve">, pressurization, and trapped volume. </w:t>
      </w:r>
      <w:r w:rsidR="005A0F89">
        <w:t xml:space="preserve">A summary of estimated losses is given in </w:t>
      </w:r>
      <w:r w:rsidR="005A0F89">
        <w:fldChar w:fldCharType="begin"/>
      </w:r>
      <w:r w:rsidR="005A0F89">
        <w:instrText xml:space="preserve"> REF _Ref180599571 \h </w:instrText>
      </w:r>
      <w:r w:rsidR="005A0F89">
        <w:fldChar w:fldCharType="separate"/>
      </w:r>
      <w:r w:rsidR="0020445A" w:rsidRPr="00572054">
        <w:t xml:space="preserve">Table </w:t>
      </w:r>
      <w:r w:rsidR="0020445A">
        <w:rPr>
          <w:noProof/>
        </w:rPr>
        <w:t>3</w:t>
      </w:r>
      <w:r w:rsidR="005A0F89">
        <w:fldChar w:fldCharType="end"/>
      </w:r>
      <w:r w:rsidR="005A0F89">
        <w:t>.</w:t>
      </w:r>
    </w:p>
    <w:p w14:paraId="29A372E4" w14:textId="77777777" w:rsidR="000660BB" w:rsidRDefault="000660BB" w:rsidP="0006707E">
      <w:pPr>
        <w:tabs>
          <w:tab w:val="left" w:pos="288"/>
        </w:tabs>
        <w:ind w:firstLine="288"/>
      </w:pPr>
    </w:p>
    <w:p w14:paraId="5DD064A2" w14:textId="77777777" w:rsidR="000660BB" w:rsidRDefault="000660BB" w:rsidP="0006707E">
      <w:pPr>
        <w:tabs>
          <w:tab w:val="left" w:pos="288"/>
        </w:tabs>
        <w:ind w:firstLine="288"/>
      </w:pPr>
    </w:p>
    <w:p w14:paraId="30590562" w14:textId="77777777" w:rsidR="000660BB" w:rsidRDefault="000660BB" w:rsidP="0006707E">
      <w:pPr>
        <w:tabs>
          <w:tab w:val="left" w:pos="288"/>
        </w:tabs>
        <w:ind w:firstLine="288"/>
      </w:pPr>
    </w:p>
    <w:p w14:paraId="1D4A7528" w14:textId="77777777" w:rsidR="000660BB" w:rsidRDefault="000660BB" w:rsidP="0006707E">
      <w:pPr>
        <w:tabs>
          <w:tab w:val="left" w:pos="288"/>
        </w:tabs>
        <w:ind w:firstLine="288"/>
      </w:pPr>
    </w:p>
    <w:p w14:paraId="0AF5B692" w14:textId="77777777" w:rsidR="000660BB" w:rsidRDefault="000660BB" w:rsidP="0006707E">
      <w:pPr>
        <w:tabs>
          <w:tab w:val="left" w:pos="288"/>
        </w:tabs>
        <w:ind w:firstLine="288"/>
      </w:pPr>
    </w:p>
    <w:p w14:paraId="51E483FA" w14:textId="77777777" w:rsidR="000660BB" w:rsidRDefault="000660BB" w:rsidP="0006707E">
      <w:pPr>
        <w:tabs>
          <w:tab w:val="left" w:pos="288"/>
        </w:tabs>
        <w:ind w:firstLine="288"/>
      </w:pPr>
    </w:p>
    <w:p w14:paraId="76EC759F" w14:textId="77777777" w:rsidR="000660BB" w:rsidRDefault="000660BB" w:rsidP="0006707E">
      <w:pPr>
        <w:tabs>
          <w:tab w:val="left" w:pos="288"/>
        </w:tabs>
        <w:ind w:firstLine="288"/>
      </w:pPr>
    </w:p>
    <w:p w14:paraId="77DA32D9" w14:textId="77777777" w:rsidR="000660BB" w:rsidRDefault="000660BB" w:rsidP="0006707E">
      <w:pPr>
        <w:tabs>
          <w:tab w:val="left" w:pos="288"/>
        </w:tabs>
        <w:ind w:firstLine="288"/>
      </w:pPr>
    </w:p>
    <w:p w14:paraId="3D13004C" w14:textId="77777777" w:rsidR="000660BB" w:rsidRDefault="000660BB" w:rsidP="0006707E">
      <w:pPr>
        <w:tabs>
          <w:tab w:val="left" w:pos="288"/>
        </w:tabs>
        <w:ind w:firstLine="288"/>
      </w:pPr>
    </w:p>
    <w:p w14:paraId="6DFE97E0" w14:textId="77777777" w:rsidR="000660BB" w:rsidRDefault="000660BB" w:rsidP="0006707E">
      <w:pPr>
        <w:tabs>
          <w:tab w:val="left" w:pos="288"/>
        </w:tabs>
        <w:ind w:firstLine="288"/>
      </w:pPr>
    </w:p>
    <w:p w14:paraId="32C1DC46" w14:textId="77777777" w:rsidR="000660BB" w:rsidRDefault="000660BB" w:rsidP="0006707E">
      <w:pPr>
        <w:tabs>
          <w:tab w:val="left" w:pos="288"/>
        </w:tabs>
        <w:ind w:firstLine="288"/>
      </w:pPr>
    </w:p>
    <w:p w14:paraId="2DD57CC8" w14:textId="77777777" w:rsidR="000660BB" w:rsidRDefault="000660BB" w:rsidP="0006707E">
      <w:pPr>
        <w:tabs>
          <w:tab w:val="left" w:pos="288"/>
        </w:tabs>
        <w:ind w:firstLine="288"/>
      </w:pPr>
    </w:p>
    <w:p w14:paraId="79DFD31E" w14:textId="77777777" w:rsidR="000660BB" w:rsidRDefault="000660BB" w:rsidP="0006707E">
      <w:pPr>
        <w:tabs>
          <w:tab w:val="left" w:pos="288"/>
        </w:tabs>
        <w:ind w:firstLine="288"/>
      </w:pPr>
    </w:p>
    <w:p w14:paraId="4CA0AD51" w14:textId="77777777" w:rsidR="000660BB" w:rsidRDefault="000660BB" w:rsidP="0006707E">
      <w:pPr>
        <w:tabs>
          <w:tab w:val="left" w:pos="288"/>
        </w:tabs>
        <w:ind w:firstLine="288"/>
      </w:pPr>
    </w:p>
    <w:p w14:paraId="730B86ED" w14:textId="77777777" w:rsidR="000660BB" w:rsidRDefault="000660BB" w:rsidP="0006707E">
      <w:pPr>
        <w:tabs>
          <w:tab w:val="left" w:pos="288"/>
        </w:tabs>
        <w:ind w:firstLine="288"/>
      </w:pPr>
    </w:p>
    <w:p w14:paraId="7104ACEC" w14:textId="07DA4262" w:rsidR="005A0F89" w:rsidRPr="00572054" w:rsidRDefault="005A0F89" w:rsidP="005A0F89">
      <w:pPr>
        <w:pStyle w:val="Caption"/>
        <w:jc w:val="center"/>
      </w:pPr>
      <w:bookmarkStart w:id="23" w:name="_Ref180599571"/>
      <w:r w:rsidRPr="00572054">
        <w:lastRenderedPageBreak/>
        <w:t xml:space="preserve">Table </w:t>
      </w:r>
      <w:r w:rsidRPr="00572054">
        <w:fldChar w:fldCharType="begin"/>
      </w:r>
      <w:r w:rsidRPr="00572054">
        <w:instrText xml:space="preserve"> SEQ Table \* ARABIC </w:instrText>
      </w:r>
      <w:r w:rsidRPr="00572054">
        <w:fldChar w:fldCharType="separate"/>
      </w:r>
      <w:r w:rsidR="0020445A">
        <w:rPr>
          <w:noProof/>
        </w:rPr>
        <w:t>3</w:t>
      </w:r>
      <w:r w:rsidRPr="00572054">
        <w:rPr>
          <w:noProof/>
        </w:rPr>
        <w:fldChar w:fldCharType="end"/>
      </w:r>
      <w:bookmarkEnd w:id="23"/>
      <w:r w:rsidRPr="00572054">
        <w:tab/>
      </w:r>
      <w:r>
        <w:t>Estimated propellant mass loss allocation</w:t>
      </w:r>
      <w:r w:rsidRPr="00572054">
        <w:t>.</w:t>
      </w:r>
    </w:p>
    <w:p w14:paraId="7C3A7531" w14:textId="3DAC9318" w:rsidR="005A0F89" w:rsidRDefault="005A0F89" w:rsidP="000660BB">
      <w:pPr>
        <w:tabs>
          <w:tab w:val="left" w:pos="288"/>
        </w:tabs>
      </w:pPr>
      <w:r w:rsidRPr="005A0F89">
        <w:rPr>
          <w:noProof/>
        </w:rPr>
        <w:drawing>
          <wp:inline distT="0" distB="0" distL="0" distR="0" wp14:anchorId="65DE3B2F" wp14:editId="2CB06469">
            <wp:extent cx="5943600" cy="44678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67860"/>
                    </a:xfrm>
                    <a:prstGeom prst="rect">
                      <a:avLst/>
                    </a:prstGeom>
                    <a:noFill/>
                    <a:ln>
                      <a:noFill/>
                    </a:ln>
                  </pic:spPr>
                </pic:pic>
              </a:graphicData>
            </a:graphic>
          </wp:inline>
        </w:drawing>
      </w:r>
    </w:p>
    <w:p w14:paraId="1BCF1F35" w14:textId="77777777" w:rsidR="005A0F89" w:rsidRDefault="005A0F89" w:rsidP="000660BB">
      <w:pPr>
        <w:tabs>
          <w:tab w:val="left" w:pos="288"/>
        </w:tabs>
      </w:pPr>
    </w:p>
    <w:p w14:paraId="42EA7B55" w14:textId="1AE3869F" w:rsidR="00B21082" w:rsidRDefault="00B21082" w:rsidP="0006707E">
      <w:pPr>
        <w:tabs>
          <w:tab w:val="left" w:pos="288"/>
        </w:tabs>
        <w:ind w:firstLine="288"/>
      </w:pPr>
      <w:r>
        <w:t xml:space="preserve">Each tank is assumed to be spherical. The tanks for the LCH4 </w:t>
      </w:r>
      <w:r w:rsidR="006D4C03">
        <w:t>are 5.8m in diameter; the LOX tanks are 4.9m in diameter. They are 6061 aluminum spheres loca</w:t>
      </w:r>
      <w:r w:rsidR="004120CB">
        <w:t>t</w:t>
      </w:r>
      <w:r w:rsidR="006D4C03">
        <w:t xml:space="preserve">ed in the MALV payload volume. The LCH4 tanks are assumed to be mounted in the nose ogive to allow for additional payloads to be carried with the methane landers. The LOX tanks are mounted with the tank bottom approximately equal to the floor of the payload compartment. </w:t>
      </w:r>
      <w:r w:rsidR="004120CB">
        <w:t xml:space="preserve">These tanks </w:t>
      </w:r>
      <w:proofErr w:type="gramStart"/>
      <w:r w:rsidR="004120CB">
        <w:t>are considered to be</w:t>
      </w:r>
      <w:proofErr w:type="gramEnd"/>
      <w:r w:rsidR="004120CB">
        <w:t xml:space="preserve"> connected to the existing MALV fill/drain system, as well as to the 90K cryocoolers operating the MALV’s broad area cooling system. </w:t>
      </w:r>
    </w:p>
    <w:p w14:paraId="65E303AD" w14:textId="1CB2F73D" w:rsidR="006D4C03" w:rsidRDefault="006D4C03" w:rsidP="0006707E">
      <w:pPr>
        <w:tabs>
          <w:tab w:val="left" w:pos="288"/>
        </w:tabs>
        <w:ind w:firstLine="288"/>
      </w:pPr>
      <w:r>
        <w:t xml:space="preserve">The tanks are assumed to be coated with 7.6 cm of BX-265 spray-on foam insulation, with a surface layer of aluminized Kapton. The payload ogive interior is also coated with a layer of aluminized Kapton for beneficial radiation conditions. Free convection of CO2, representative of the Martian atmosphere, </w:t>
      </w:r>
      <w:r w:rsidR="004120CB">
        <w:t xml:space="preserve">is also presumed to take place. Given these assumptions, two MALV cryocoolers each with 150W thermal lift on approximately 1.3 kW power consumption can be shown to be sufficient to maintain thermal conditioning of both species for long durations. The MALV provides one spare cryocooler, if needed. These results are shown in </w:t>
      </w:r>
      <w:r w:rsidR="00276277">
        <w:fldChar w:fldCharType="begin"/>
      </w:r>
      <w:r w:rsidR="00276277">
        <w:instrText xml:space="preserve"> REF _Ref148707897 \h </w:instrText>
      </w:r>
      <w:r w:rsidR="00276277">
        <w:fldChar w:fldCharType="separate"/>
      </w:r>
      <w:r w:rsidR="0020445A" w:rsidRPr="00F565BA">
        <w:t xml:space="preserve">Fig. </w:t>
      </w:r>
      <w:r w:rsidR="0020445A">
        <w:rPr>
          <w:noProof/>
        </w:rPr>
        <w:t>18</w:t>
      </w:r>
      <w:r w:rsidR="00276277">
        <w:fldChar w:fldCharType="end"/>
      </w:r>
      <w:r w:rsidR="00276277">
        <w:t xml:space="preserve"> and </w:t>
      </w:r>
      <w:r w:rsidR="00276277">
        <w:fldChar w:fldCharType="begin"/>
      </w:r>
      <w:r w:rsidR="00276277">
        <w:instrText xml:space="preserve"> REF _Ref148707921 \h </w:instrText>
      </w:r>
      <w:r w:rsidR="00276277">
        <w:fldChar w:fldCharType="separate"/>
      </w:r>
      <w:r w:rsidR="0020445A" w:rsidRPr="00F565BA">
        <w:t xml:space="preserve">Fig. </w:t>
      </w:r>
      <w:r w:rsidR="0020445A">
        <w:rPr>
          <w:noProof/>
        </w:rPr>
        <w:t>19</w:t>
      </w:r>
      <w:r w:rsidR="00276277">
        <w:fldChar w:fldCharType="end"/>
      </w:r>
      <w:r w:rsidR="004120CB">
        <w:t xml:space="preserve">. </w:t>
      </w:r>
    </w:p>
    <w:p w14:paraId="1CCB6886" w14:textId="77777777" w:rsidR="005A0F89" w:rsidRDefault="009C2412" w:rsidP="0006707E">
      <w:pPr>
        <w:tabs>
          <w:tab w:val="left" w:pos="288"/>
        </w:tabs>
        <w:ind w:firstLine="288"/>
      </w:pPr>
      <w:r w:rsidRPr="009C2412">
        <w:t xml:space="preserve">In the event of a contingency that requires inert purging, </w:t>
      </w:r>
      <w:r>
        <w:t xml:space="preserve">such as changeover of a Propellant Transportation Pallet from one fluid service to another, </w:t>
      </w:r>
      <w:r w:rsidRPr="009C2412">
        <w:t xml:space="preserve">a small supply of nitrogen </w:t>
      </w:r>
      <w:r>
        <w:t>(10 kg at 138 bar)</w:t>
      </w:r>
      <w:r w:rsidR="00FE120D">
        <w:t xml:space="preserve"> is provided on each tanker lander. </w:t>
      </w:r>
    </w:p>
    <w:p w14:paraId="6D9506BB" w14:textId="22B20E00" w:rsidR="00B21082" w:rsidRPr="009C2412" w:rsidRDefault="005A0F89" w:rsidP="0006707E">
      <w:pPr>
        <w:tabs>
          <w:tab w:val="left" w:pos="288"/>
        </w:tabs>
        <w:ind w:firstLine="288"/>
      </w:pPr>
      <w:r>
        <w:t xml:space="preserve">The dry mass estimates for the storage tanks are given in </w:t>
      </w:r>
      <w:r>
        <w:fldChar w:fldCharType="begin"/>
      </w:r>
      <w:r>
        <w:instrText xml:space="preserve"> REF _Ref150349917 \h </w:instrText>
      </w:r>
      <w:r>
        <w:fldChar w:fldCharType="separate"/>
      </w:r>
      <w:r w:rsidR="0020445A">
        <w:t>Table</w:t>
      </w:r>
      <w:r w:rsidR="0020445A" w:rsidRPr="00F565BA">
        <w:t xml:space="preserve"> </w:t>
      </w:r>
      <w:r w:rsidR="0020445A">
        <w:rPr>
          <w:noProof/>
        </w:rPr>
        <w:t>4</w:t>
      </w:r>
      <w:r>
        <w:fldChar w:fldCharType="end"/>
      </w:r>
      <w:r>
        <w:t xml:space="preserve"> and </w:t>
      </w:r>
      <w:r>
        <w:fldChar w:fldCharType="begin"/>
      </w:r>
      <w:r>
        <w:instrText xml:space="preserve"> REF _Ref180599652 \h </w:instrText>
      </w:r>
      <w:r>
        <w:fldChar w:fldCharType="separate"/>
      </w:r>
      <w:r w:rsidR="0020445A">
        <w:t>Table</w:t>
      </w:r>
      <w:r w:rsidR="0020445A" w:rsidRPr="00F565BA">
        <w:t xml:space="preserve"> </w:t>
      </w:r>
      <w:r w:rsidR="0020445A">
        <w:rPr>
          <w:noProof/>
        </w:rPr>
        <w:t>5</w:t>
      </w:r>
      <w:r>
        <w:fldChar w:fldCharType="end"/>
      </w:r>
      <w:r>
        <w:t>.</w:t>
      </w:r>
    </w:p>
    <w:p w14:paraId="475DB67D" w14:textId="38B97DFB" w:rsidR="00802CA2" w:rsidRDefault="007E6D92" w:rsidP="0043326B">
      <w:pPr>
        <w:tabs>
          <w:tab w:val="left" w:pos="288"/>
        </w:tabs>
        <w:jc w:val="center"/>
      </w:pPr>
      <w:r>
        <w:rPr>
          <w:noProof/>
        </w:rPr>
        <w:lastRenderedPageBreak/>
        <w:drawing>
          <wp:inline distT="0" distB="0" distL="0" distR="0" wp14:anchorId="3F22DC20" wp14:editId="5B7595D9">
            <wp:extent cx="1860238" cy="2847975"/>
            <wp:effectExtent l="0" t="0" r="6985" b="0"/>
            <wp:docPr id="39" name="Picture 39">
              <a:extLst xmlns:a="http://schemas.openxmlformats.org/drawingml/2006/main">
                <a:ext uri="{FF2B5EF4-FFF2-40B4-BE49-F238E27FC236}">
                  <a16:creationId xmlns:a16="http://schemas.microsoft.com/office/drawing/2014/main" id="{ED5CF953-6944-DD26-56B2-BD9114205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D5CF953-6944-DD26-56B2-BD9114205A4D}"/>
                        </a:ext>
                      </a:extLst>
                    </pic:cNvPr>
                    <pic:cNvPicPr>
                      <a:picLocks noChangeAspect="1"/>
                    </pic:cNvPicPr>
                  </pic:nvPicPr>
                  <pic:blipFill>
                    <a:blip r:embed="rId33"/>
                    <a:stretch>
                      <a:fillRect/>
                    </a:stretch>
                  </pic:blipFill>
                  <pic:spPr>
                    <a:xfrm>
                      <a:off x="0" y="0"/>
                      <a:ext cx="1872712" cy="2867073"/>
                    </a:xfrm>
                    <a:prstGeom prst="rect">
                      <a:avLst/>
                    </a:prstGeom>
                  </pic:spPr>
                </pic:pic>
              </a:graphicData>
            </a:graphic>
          </wp:inline>
        </w:drawing>
      </w:r>
    </w:p>
    <w:p w14:paraId="712EBE09" w14:textId="61D8E55D" w:rsidR="00802CA2" w:rsidRPr="00CB515C" w:rsidRDefault="00802CA2" w:rsidP="00802CA2">
      <w:pPr>
        <w:pStyle w:val="Caption"/>
        <w:jc w:val="center"/>
      </w:pPr>
      <w:bookmarkStart w:id="24" w:name="_Ref149226775"/>
      <w:r w:rsidRPr="00A73588">
        <w:t>Fig</w:t>
      </w:r>
      <w:r>
        <w:t xml:space="preserve">. </w:t>
      </w:r>
      <w:r>
        <w:fldChar w:fldCharType="begin"/>
      </w:r>
      <w:r>
        <w:instrText xml:space="preserve"> SEQ Figure \* ARABIC </w:instrText>
      </w:r>
      <w:r>
        <w:fldChar w:fldCharType="separate"/>
      </w:r>
      <w:r w:rsidR="0020445A">
        <w:rPr>
          <w:noProof/>
        </w:rPr>
        <w:t>17</w:t>
      </w:r>
      <w:r>
        <w:rPr>
          <w:noProof/>
        </w:rPr>
        <w:fldChar w:fldCharType="end"/>
      </w:r>
      <w:bookmarkEnd w:id="24"/>
      <w:r w:rsidR="00276277">
        <w:tab/>
      </w:r>
      <w:r>
        <w:t xml:space="preserve">MALV </w:t>
      </w:r>
      <w:r w:rsidR="007E6D92">
        <w:t>propellant lander</w:t>
      </w:r>
      <w:r>
        <w:t xml:space="preserve"> concept</w:t>
      </w:r>
      <w:r w:rsidR="007E6D92">
        <w:t xml:space="preserve"> (Methane configuration)</w:t>
      </w:r>
      <w:r w:rsidR="000F57EC">
        <w:t>.</w:t>
      </w:r>
    </w:p>
    <w:p w14:paraId="2D99E160" w14:textId="293D5D4D" w:rsidR="008114FD" w:rsidRDefault="008114FD" w:rsidP="0006707E">
      <w:pPr>
        <w:tabs>
          <w:tab w:val="left" w:pos="288"/>
        </w:tabs>
        <w:ind w:firstLine="288"/>
      </w:pPr>
    </w:p>
    <w:p w14:paraId="4C789A9D" w14:textId="74779141" w:rsidR="00D54E50" w:rsidRPr="00F565BA" w:rsidRDefault="00084662" w:rsidP="0043326B">
      <w:pPr>
        <w:tabs>
          <w:tab w:val="left" w:pos="288"/>
        </w:tabs>
        <w:jc w:val="center"/>
      </w:pPr>
      <w:r w:rsidRPr="00084662">
        <w:rPr>
          <w:noProof/>
        </w:rPr>
        <w:drawing>
          <wp:inline distT="0" distB="0" distL="0" distR="0" wp14:anchorId="2A0C5B75" wp14:editId="05DDC42B">
            <wp:extent cx="5943600" cy="26022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02230"/>
                    </a:xfrm>
                    <a:prstGeom prst="rect">
                      <a:avLst/>
                    </a:prstGeom>
                  </pic:spPr>
                </pic:pic>
              </a:graphicData>
            </a:graphic>
          </wp:inline>
        </w:drawing>
      </w:r>
    </w:p>
    <w:p w14:paraId="49D05AF7" w14:textId="6A496417" w:rsidR="00D54E50" w:rsidRPr="00F565BA" w:rsidRDefault="00D54E50" w:rsidP="00937DD1">
      <w:pPr>
        <w:pStyle w:val="Caption"/>
        <w:jc w:val="center"/>
      </w:pPr>
      <w:bookmarkStart w:id="25" w:name="_Ref148707897"/>
      <w:bookmarkStart w:id="26" w:name="_Ref148707868"/>
      <w:r w:rsidRPr="00F565BA">
        <w:t xml:space="preserve">Fig. </w:t>
      </w:r>
      <w:r>
        <w:fldChar w:fldCharType="begin"/>
      </w:r>
      <w:r>
        <w:instrText xml:space="preserve"> SEQ Figure \* ARABIC </w:instrText>
      </w:r>
      <w:r>
        <w:fldChar w:fldCharType="separate"/>
      </w:r>
      <w:r w:rsidR="0020445A">
        <w:rPr>
          <w:noProof/>
        </w:rPr>
        <w:t>18</w:t>
      </w:r>
      <w:r>
        <w:rPr>
          <w:noProof/>
        </w:rPr>
        <w:fldChar w:fldCharType="end"/>
      </w:r>
      <w:bookmarkEnd w:id="25"/>
      <w:r w:rsidRPr="00F565BA">
        <w:tab/>
      </w:r>
      <w:r w:rsidR="00084662">
        <w:t>LCH4</w:t>
      </w:r>
      <w:r w:rsidR="00B158B2">
        <w:t xml:space="preserve"> </w:t>
      </w:r>
      <w:r w:rsidR="008C0703">
        <w:t>delivery tank thermal analysis</w:t>
      </w:r>
      <w:r w:rsidR="000F57EC">
        <w:t>.</w:t>
      </w:r>
      <w:bookmarkEnd w:id="26"/>
    </w:p>
    <w:p w14:paraId="79BFCCF8" w14:textId="7006D02D" w:rsidR="00F565BA" w:rsidRPr="00F565BA" w:rsidRDefault="00084662" w:rsidP="0043326B">
      <w:pPr>
        <w:tabs>
          <w:tab w:val="left" w:pos="288"/>
        </w:tabs>
        <w:jc w:val="center"/>
      </w:pPr>
      <w:r w:rsidRPr="00084662">
        <w:rPr>
          <w:noProof/>
        </w:rPr>
        <w:lastRenderedPageBreak/>
        <w:drawing>
          <wp:inline distT="0" distB="0" distL="0" distR="0" wp14:anchorId="506D4F39" wp14:editId="4FF3BD35">
            <wp:extent cx="5943600" cy="25298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29840"/>
                    </a:xfrm>
                    <a:prstGeom prst="rect">
                      <a:avLst/>
                    </a:prstGeom>
                  </pic:spPr>
                </pic:pic>
              </a:graphicData>
            </a:graphic>
          </wp:inline>
        </w:drawing>
      </w:r>
    </w:p>
    <w:p w14:paraId="4E2733CA" w14:textId="46C2A91A" w:rsidR="00F565BA" w:rsidRDefault="00F565BA" w:rsidP="00937DD1">
      <w:pPr>
        <w:pStyle w:val="Caption"/>
        <w:jc w:val="center"/>
      </w:pPr>
      <w:bookmarkStart w:id="27" w:name="_Ref148707921"/>
      <w:r w:rsidRPr="00F565BA">
        <w:t xml:space="preserve">Fig. </w:t>
      </w:r>
      <w:r>
        <w:fldChar w:fldCharType="begin"/>
      </w:r>
      <w:r>
        <w:instrText xml:space="preserve"> SEQ Figure \* ARABIC </w:instrText>
      </w:r>
      <w:r>
        <w:fldChar w:fldCharType="separate"/>
      </w:r>
      <w:r w:rsidR="0020445A">
        <w:rPr>
          <w:noProof/>
        </w:rPr>
        <w:t>19</w:t>
      </w:r>
      <w:r>
        <w:rPr>
          <w:noProof/>
        </w:rPr>
        <w:fldChar w:fldCharType="end"/>
      </w:r>
      <w:bookmarkEnd w:id="27"/>
      <w:r w:rsidRPr="00F565BA">
        <w:tab/>
      </w:r>
      <w:r w:rsidR="00276277">
        <w:t>LOX delivery tank thermal analysis</w:t>
      </w:r>
      <w:r w:rsidR="000F57EC">
        <w:t>.</w:t>
      </w:r>
    </w:p>
    <w:p w14:paraId="55A39FB4" w14:textId="77777777" w:rsidR="00511CA1" w:rsidRDefault="00511CA1" w:rsidP="00DE1C85">
      <w:pPr>
        <w:tabs>
          <w:tab w:val="left" w:pos="288"/>
        </w:tabs>
        <w:ind w:firstLine="288"/>
      </w:pPr>
    </w:p>
    <w:p w14:paraId="17390133" w14:textId="74883DC7" w:rsidR="00511CA1" w:rsidRDefault="00511CA1" w:rsidP="00511CA1">
      <w:pPr>
        <w:pStyle w:val="Caption"/>
        <w:jc w:val="center"/>
      </w:pPr>
      <w:bookmarkStart w:id="28" w:name="_Ref150349917"/>
      <w:r>
        <w:t>Table</w:t>
      </w:r>
      <w:r w:rsidRPr="00F565BA">
        <w:t xml:space="preserve"> </w:t>
      </w:r>
      <w:r>
        <w:fldChar w:fldCharType="begin"/>
      </w:r>
      <w:r>
        <w:instrText xml:space="preserve"> SEQ Table \* ARABIC </w:instrText>
      </w:r>
      <w:r>
        <w:fldChar w:fldCharType="separate"/>
      </w:r>
      <w:r w:rsidR="0020445A">
        <w:rPr>
          <w:noProof/>
        </w:rPr>
        <w:t>4</w:t>
      </w:r>
      <w:r>
        <w:rPr>
          <w:noProof/>
        </w:rPr>
        <w:fldChar w:fldCharType="end"/>
      </w:r>
      <w:bookmarkEnd w:id="28"/>
      <w:r w:rsidRPr="00F565BA">
        <w:tab/>
      </w:r>
      <w:r w:rsidR="00084662">
        <w:t>Methane</w:t>
      </w:r>
      <w:r>
        <w:t xml:space="preserve"> payload tank mass estimate</w:t>
      </w:r>
      <w:r w:rsidR="000F57EC">
        <w:t>.</w:t>
      </w:r>
    </w:p>
    <w:p w14:paraId="341BB378" w14:textId="77777777" w:rsidR="00276277" w:rsidRDefault="00084662" w:rsidP="00084662">
      <w:pPr>
        <w:pStyle w:val="Caption"/>
        <w:jc w:val="center"/>
      </w:pPr>
      <w:bookmarkStart w:id="29" w:name="_Ref180573019"/>
      <w:r>
        <w:rPr>
          <w:noProof/>
        </w:rPr>
        <w:drawing>
          <wp:inline distT="0" distB="0" distL="0" distR="0" wp14:anchorId="307E867C" wp14:editId="17E1474C">
            <wp:extent cx="5621020" cy="4188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1020" cy="4188460"/>
                    </a:xfrm>
                    <a:prstGeom prst="rect">
                      <a:avLst/>
                    </a:prstGeom>
                    <a:noFill/>
                  </pic:spPr>
                </pic:pic>
              </a:graphicData>
            </a:graphic>
          </wp:inline>
        </w:drawing>
      </w:r>
    </w:p>
    <w:p w14:paraId="49060B64" w14:textId="77777777" w:rsidR="000660BB" w:rsidRDefault="000660BB" w:rsidP="000660BB"/>
    <w:p w14:paraId="1713C152" w14:textId="77777777" w:rsidR="000660BB" w:rsidRDefault="000660BB" w:rsidP="000660BB"/>
    <w:p w14:paraId="265CC489" w14:textId="77777777" w:rsidR="000660BB" w:rsidRDefault="000660BB" w:rsidP="000660BB"/>
    <w:p w14:paraId="18A234EC" w14:textId="77777777" w:rsidR="000660BB" w:rsidRPr="000660BB" w:rsidRDefault="000660BB" w:rsidP="000660BB"/>
    <w:p w14:paraId="1A7D657E" w14:textId="27004102" w:rsidR="00084662" w:rsidRDefault="00084662" w:rsidP="00084662">
      <w:pPr>
        <w:pStyle w:val="Caption"/>
        <w:jc w:val="center"/>
      </w:pPr>
      <w:bookmarkStart w:id="30" w:name="_Ref180599652"/>
      <w:r>
        <w:lastRenderedPageBreak/>
        <w:t>Table</w:t>
      </w:r>
      <w:r w:rsidRPr="00F565BA">
        <w:t xml:space="preserve"> </w:t>
      </w:r>
      <w:r>
        <w:fldChar w:fldCharType="begin"/>
      </w:r>
      <w:r>
        <w:instrText xml:space="preserve"> SEQ Table \* ARABIC </w:instrText>
      </w:r>
      <w:r>
        <w:fldChar w:fldCharType="separate"/>
      </w:r>
      <w:r w:rsidR="0020445A">
        <w:rPr>
          <w:noProof/>
        </w:rPr>
        <w:t>5</w:t>
      </w:r>
      <w:r>
        <w:rPr>
          <w:noProof/>
        </w:rPr>
        <w:fldChar w:fldCharType="end"/>
      </w:r>
      <w:bookmarkEnd w:id="29"/>
      <w:bookmarkEnd w:id="30"/>
      <w:r w:rsidRPr="00F565BA">
        <w:tab/>
      </w:r>
      <w:r>
        <w:t>Oxygen payload tank mass estimate.</w:t>
      </w:r>
    </w:p>
    <w:p w14:paraId="57AB5B01" w14:textId="51697D37" w:rsidR="00084662" w:rsidRPr="00F565BA" w:rsidRDefault="00084662" w:rsidP="00084662">
      <w:pPr>
        <w:tabs>
          <w:tab w:val="left" w:pos="288"/>
        </w:tabs>
        <w:jc w:val="center"/>
      </w:pPr>
      <w:r>
        <w:rPr>
          <w:noProof/>
        </w:rPr>
        <w:drawing>
          <wp:inline distT="0" distB="0" distL="0" distR="0" wp14:anchorId="02F94D2D" wp14:editId="7BDC6707">
            <wp:extent cx="5553710" cy="420687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710" cy="4206875"/>
                    </a:xfrm>
                    <a:prstGeom prst="rect">
                      <a:avLst/>
                    </a:prstGeom>
                    <a:noFill/>
                  </pic:spPr>
                </pic:pic>
              </a:graphicData>
            </a:graphic>
          </wp:inline>
        </w:drawing>
      </w:r>
    </w:p>
    <w:p w14:paraId="36B8B1C6" w14:textId="63CF1319" w:rsidR="007B5302" w:rsidRPr="00F565BA" w:rsidRDefault="007B5302" w:rsidP="0043326B">
      <w:pPr>
        <w:tabs>
          <w:tab w:val="left" w:pos="288"/>
        </w:tabs>
        <w:jc w:val="center"/>
      </w:pPr>
    </w:p>
    <w:p w14:paraId="1262EA7E" w14:textId="606C5AC9" w:rsidR="00CE421B" w:rsidRDefault="00F07778" w:rsidP="00CE421B">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Technological Needs</w:t>
      </w:r>
    </w:p>
    <w:p w14:paraId="37710466" w14:textId="507E50C5" w:rsidR="00CE421B" w:rsidRPr="00DE1C85" w:rsidRDefault="00176CCA" w:rsidP="00EA7448">
      <w:pPr>
        <w:tabs>
          <w:tab w:val="left" w:pos="288"/>
        </w:tabs>
        <w:ind w:firstLine="288"/>
      </w:pPr>
      <w:r>
        <w:t xml:space="preserve">Wherever possible, components for the Surface </w:t>
      </w:r>
      <w:r w:rsidR="004120CB">
        <w:t>Propellant</w:t>
      </w:r>
      <w:r>
        <w:t xml:space="preserve"> Transportation Pallet</w:t>
      </w:r>
      <w:r w:rsidR="00F0514F">
        <w:t xml:space="preserve"> concept</w:t>
      </w:r>
      <w:r>
        <w:t>, the Mobility Transport Chassis</w:t>
      </w:r>
      <w:r w:rsidR="00F0514F">
        <w:t xml:space="preserve"> concept</w:t>
      </w:r>
      <w:r>
        <w:t xml:space="preserve">, and the </w:t>
      </w:r>
      <w:r w:rsidR="004120CB">
        <w:t>Propellant</w:t>
      </w:r>
      <w:r>
        <w:t xml:space="preserve"> Delivery Tanker </w:t>
      </w:r>
      <w:r w:rsidR="00F0514F">
        <w:t xml:space="preserve">concept </w:t>
      </w:r>
      <w:r>
        <w:t xml:space="preserve">were derived from items that are either currently commercially available or in development for other flight projects, as noted above. </w:t>
      </w:r>
      <w:r w:rsidRPr="00C10C71">
        <w:t xml:space="preserve">Because </w:t>
      </w:r>
      <w:r>
        <w:t>these</w:t>
      </w:r>
      <w:r w:rsidRPr="00C10C71">
        <w:t xml:space="preserve"> system</w:t>
      </w:r>
      <w:r>
        <w:t>s</w:t>
      </w:r>
      <w:r w:rsidRPr="00C10C71">
        <w:t xml:space="preserve"> </w:t>
      </w:r>
      <w:r w:rsidR="008E6E6A">
        <w:t>would be</w:t>
      </w:r>
      <w:r w:rsidR="008E6E6A" w:rsidRPr="00C10C71">
        <w:t xml:space="preserve"> </w:t>
      </w:r>
      <w:r w:rsidRPr="00C10C71">
        <w:t xml:space="preserve">intended to operate in a Martian environment and </w:t>
      </w:r>
      <w:r w:rsidR="00255D75">
        <w:t>would be</w:t>
      </w:r>
      <w:r w:rsidR="00255D75" w:rsidRPr="00C10C71">
        <w:t xml:space="preserve"> </w:t>
      </w:r>
      <w:r w:rsidRPr="00C10C71">
        <w:t xml:space="preserve">critical for a successful crew return, </w:t>
      </w:r>
      <w:r>
        <w:t xml:space="preserve">the development of certain new technologies are required. In all cases, new technologies to enhance system reliability, and provide fault detection, isolation and recovery </w:t>
      </w:r>
      <w:r w:rsidR="00255D75">
        <w:t xml:space="preserve">may </w:t>
      </w:r>
      <w:r>
        <w:t xml:space="preserve">be needed. For the </w:t>
      </w:r>
      <w:r w:rsidR="004120CB">
        <w:t>Propellant</w:t>
      </w:r>
      <w:r>
        <w:t xml:space="preserve"> Transportation Pallet, </w:t>
      </w:r>
      <w:r w:rsidRPr="005230A2">
        <w:t>new technologies to enable autonomous</w:t>
      </w:r>
      <w:r w:rsidR="00084662">
        <w:t xml:space="preserve"> cryogenic</w:t>
      </w:r>
      <w:r w:rsidRPr="005230A2">
        <w:t xml:space="preserve"> fluid transfer operations, </w:t>
      </w:r>
      <w:r>
        <w:t xml:space="preserve">and </w:t>
      </w:r>
      <w:r w:rsidRPr="005230A2">
        <w:t>enable repeated, reliable, high integrity umbilical mat</w:t>
      </w:r>
      <w:r>
        <w:t>ing</w:t>
      </w:r>
      <w:r w:rsidRPr="005230A2">
        <w:t>/</w:t>
      </w:r>
      <w:proofErr w:type="spellStart"/>
      <w:r w:rsidRPr="005230A2">
        <w:t>demat</w:t>
      </w:r>
      <w:r>
        <w:t>ing</w:t>
      </w:r>
      <w:proofErr w:type="spellEnd"/>
      <w:r w:rsidRPr="005230A2">
        <w:t xml:space="preserve"> </w:t>
      </w:r>
      <w:r w:rsidR="001F1E46">
        <w:t>may</w:t>
      </w:r>
      <w:r w:rsidR="001F1E46" w:rsidRPr="005230A2">
        <w:t xml:space="preserve"> </w:t>
      </w:r>
      <w:r w:rsidRPr="005230A2">
        <w:t xml:space="preserve">be </w:t>
      </w:r>
      <w:r>
        <w:t>essential</w:t>
      </w:r>
      <w:r w:rsidRPr="005230A2">
        <w:t xml:space="preserve">. </w:t>
      </w:r>
      <w:r>
        <w:t xml:space="preserve">For the Mobility Transport Chassis, technologies to enable autonomous robotic mobility </w:t>
      </w:r>
      <w:r w:rsidR="001F1E46">
        <w:t xml:space="preserve">may be </w:t>
      </w:r>
      <w:r>
        <w:t xml:space="preserve">needed. </w:t>
      </w:r>
      <w:r w:rsidRPr="00C10C71">
        <w:t xml:space="preserve">Of </w:t>
      </w:r>
      <w:proofErr w:type="gramStart"/>
      <w:r w:rsidRPr="00C10C71">
        <w:t xml:space="preserve">particular </w:t>
      </w:r>
      <w:r>
        <w:t>necessity</w:t>
      </w:r>
      <w:proofErr w:type="gramEnd"/>
      <w:r w:rsidRPr="00C10C71">
        <w:t xml:space="preserve"> </w:t>
      </w:r>
      <w:r w:rsidR="001F1E46">
        <w:t>may be</w:t>
      </w:r>
      <w:r w:rsidR="001F1E46" w:rsidRPr="00C10C71">
        <w:t xml:space="preserve"> </w:t>
      </w:r>
      <w:r w:rsidRPr="00C10C71">
        <w:t>developments in autonomous rover navigation and maneuvering capabilities, autonomous path planning, task processing, scheduling, and autonomous manipulator system operations.</w:t>
      </w:r>
      <w:r>
        <w:t xml:space="preserve"> For the </w:t>
      </w:r>
      <w:r w:rsidR="004120CB">
        <w:t>Propellant</w:t>
      </w:r>
      <w:r>
        <w:t xml:space="preserve"> Delivery Tanker, technologies for autonomous operations, in particular, </w:t>
      </w:r>
      <w:r w:rsidRPr="00B15AC3">
        <w:t>developments in autonomous task processing and scheduling</w:t>
      </w:r>
      <w:r>
        <w:t xml:space="preserve">, </w:t>
      </w:r>
      <w:r w:rsidR="001F1E46">
        <w:t xml:space="preserve">may be </w:t>
      </w:r>
      <w:r>
        <w:t>necessary.</w:t>
      </w:r>
    </w:p>
    <w:p w14:paraId="38D16856"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szCs w:val="22"/>
        </w:rPr>
      </w:pPr>
      <w:r w:rsidRPr="207FA6DB">
        <w:rPr>
          <w:b/>
          <w:kern w:val="32"/>
          <w:sz w:val="22"/>
          <w:szCs w:val="22"/>
        </w:rPr>
        <w:t>Conclusion</w:t>
      </w:r>
    </w:p>
    <w:p w14:paraId="5E07F27B" w14:textId="556AD4A9" w:rsidR="00346905" w:rsidRPr="005A0F89" w:rsidRDefault="00FC2607">
      <w:pPr>
        <w:tabs>
          <w:tab w:val="left" w:pos="288"/>
        </w:tabs>
        <w:ind w:firstLine="288"/>
      </w:pPr>
      <w:r w:rsidRPr="005A0F89">
        <w:rPr>
          <w:iCs/>
        </w:rPr>
        <w:t>The</w:t>
      </w:r>
      <w:r w:rsidRPr="005A0F89">
        <w:t xml:space="preserve"> </w:t>
      </w:r>
      <w:r w:rsidR="00FA46B5" w:rsidRPr="005A0F89">
        <w:t xml:space="preserve">surface </w:t>
      </w:r>
      <w:r w:rsidRPr="005A0F89">
        <w:t xml:space="preserve">transportation of a bulk </w:t>
      </w:r>
      <w:r w:rsidR="00B53574" w:rsidRPr="005A0F89">
        <w:t xml:space="preserve">liquid </w:t>
      </w:r>
      <w:r w:rsidRPr="005A0F89">
        <w:t xml:space="preserve">commodity, </w:t>
      </w:r>
      <w:r w:rsidR="00D7307B" w:rsidRPr="005A0F89">
        <w:t>whether a p</w:t>
      </w:r>
      <w:r w:rsidR="00E74DC0" w:rsidRPr="005A0F89">
        <w:t>re</w:t>
      </w:r>
      <w:r w:rsidR="00C306DA" w:rsidRPr="005A0F89">
        <w:t>-delivered</w:t>
      </w:r>
      <w:r w:rsidR="00E74DC0" w:rsidRPr="005A0F89">
        <w:t xml:space="preserve"> propellant or an ISRU feedstock</w:t>
      </w:r>
      <w:r w:rsidRPr="005A0F89">
        <w:t>,</w:t>
      </w:r>
      <w:r w:rsidR="0070634A" w:rsidRPr="005A0F89">
        <w:t xml:space="preserve"> from a source location to a utilization location</w:t>
      </w:r>
      <w:r w:rsidRPr="005A0F89">
        <w:t xml:space="preserve"> </w:t>
      </w:r>
      <w:r w:rsidR="00683F9F" w:rsidRPr="005A0F89">
        <w:t xml:space="preserve">has </w:t>
      </w:r>
      <w:r w:rsidR="00105E14" w:rsidRPr="005A0F89">
        <w:t xml:space="preserve">been </w:t>
      </w:r>
      <w:r w:rsidR="00683F9F" w:rsidRPr="005A0F89">
        <w:t xml:space="preserve">featured </w:t>
      </w:r>
      <w:r w:rsidR="00F24B39" w:rsidRPr="005A0F89">
        <w:t xml:space="preserve">as a </w:t>
      </w:r>
      <w:r w:rsidR="0017243C" w:rsidRPr="005A0F89">
        <w:t>component of</w:t>
      </w:r>
      <w:r w:rsidR="00FA46B5" w:rsidRPr="005A0F89">
        <w:t xml:space="preserve"> several studies </w:t>
      </w:r>
      <w:r w:rsidR="00E11043" w:rsidRPr="005A0F89">
        <w:t xml:space="preserve">that encompass the strategy for propellant acquisition </w:t>
      </w:r>
      <w:r w:rsidR="00382D5B" w:rsidRPr="005A0F89">
        <w:t xml:space="preserve">to fuel a MAV to return a crew to </w:t>
      </w:r>
      <w:r w:rsidR="00EA5733" w:rsidRPr="005A0F89">
        <w:t>orbit</w:t>
      </w:r>
      <w:r w:rsidR="00634909" w:rsidRPr="005A0F89">
        <w:t xml:space="preserve"> from the surface of Mars.</w:t>
      </w:r>
      <w:r w:rsidR="00BA64E6" w:rsidRPr="005A0F89">
        <w:t xml:space="preserve"> Repeated</w:t>
      </w:r>
      <w:r w:rsidR="00BC12A2" w:rsidRPr="005A0F89">
        <w:t>, reliable</w:t>
      </w:r>
      <w:r w:rsidR="00D83277" w:rsidRPr="005A0F89">
        <w:t>, and autonomous</w:t>
      </w:r>
      <w:r w:rsidR="00BC12A2" w:rsidRPr="005A0F89">
        <w:t xml:space="preserve"> </w:t>
      </w:r>
      <w:r w:rsidR="00863CAA" w:rsidRPr="005A0F89">
        <w:t xml:space="preserve">mating and </w:t>
      </w:r>
      <w:proofErr w:type="spellStart"/>
      <w:r w:rsidR="00863CAA" w:rsidRPr="005A0F89">
        <w:t>demating</w:t>
      </w:r>
      <w:proofErr w:type="spellEnd"/>
      <w:r w:rsidR="00BC12A2" w:rsidRPr="005A0F89">
        <w:t xml:space="preserve"> of fluid and electrical </w:t>
      </w:r>
      <w:r w:rsidR="00863CAA" w:rsidRPr="005A0F89">
        <w:t xml:space="preserve">connections </w:t>
      </w:r>
      <w:r w:rsidR="006B7CB3" w:rsidRPr="005A0F89">
        <w:t xml:space="preserve">and </w:t>
      </w:r>
      <w:r w:rsidR="00E0099D" w:rsidRPr="005A0F89">
        <w:t>au</w:t>
      </w:r>
      <w:r w:rsidR="000B2D2C" w:rsidRPr="005A0F89">
        <w:t xml:space="preserve">tonomous transfer of the </w:t>
      </w:r>
      <w:r w:rsidR="004605F1" w:rsidRPr="005A0F89">
        <w:t xml:space="preserve">commodity </w:t>
      </w:r>
      <w:r w:rsidR="003237FD" w:rsidRPr="005A0F89">
        <w:t xml:space="preserve">may be </w:t>
      </w:r>
      <w:r w:rsidR="00863CAA" w:rsidRPr="005A0F89">
        <w:t xml:space="preserve">required to </w:t>
      </w:r>
      <w:r w:rsidR="0070634A" w:rsidRPr="005A0F89">
        <w:t xml:space="preserve">successfully </w:t>
      </w:r>
      <w:r w:rsidR="00863CAA" w:rsidRPr="005A0F89">
        <w:t>perform</w:t>
      </w:r>
      <w:r w:rsidR="00BC12A2" w:rsidRPr="005A0F89">
        <w:t xml:space="preserve"> </w:t>
      </w:r>
      <w:r w:rsidR="0070634A" w:rsidRPr="005A0F89">
        <w:t>this task</w:t>
      </w:r>
      <w:r w:rsidR="001815A1" w:rsidRPr="005A0F89">
        <w:t xml:space="preserve">, as </w:t>
      </w:r>
      <w:r w:rsidR="003237FD" w:rsidRPr="005A0F89">
        <w:t xml:space="preserve">may </w:t>
      </w:r>
      <w:r w:rsidR="001815A1" w:rsidRPr="005A0F89">
        <w:t>autonomous navigation</w:t>
      </w:r>
      <w:r w:rsidR="0070634A" w:rsidRPr="005A0F89">
        <w:t xml:space="preserve">. </w:t>
      </w:r>
      <w:r w:rsidR="00B72D4E" w:rsidRPr="005A0F89">
        <w:t xml:space="preserve">The ability </w:t>
      </w:r>
      <w:r w:rsidR="00276D37" w:rsidRPr="005A0F89">
        <w:t xml:space="preserve">to </w:t>
      </w:r>
      <w:r w:rsidR="008A7A98" w:rsidRPr="005A0F89">
        <w:t>independently recover from off-</w:t>
      </w:r>
      <w:r w:rsidR="00E92B71" w:rsidRPr="005A0F89">
        <w:t xml:space="preserve">nominal situations </w:t>
      </w:r>
      <w:r w:rsidR="003237FD" w:rsidRPr="005A0F89">
        <w:t xml:space="preserve">may </w:t>
      </w:r>
      <w:r w:rsidR="002D1C8F" w:rsidRPr="005A0F89">
        <w:t>also</w:t>
      </w:r>
      <w:r w:rsidR="003237FD" w:rsidRPr="005A0F89">
        <w:t xml:space="preserve"> be</w:t>
      </w:r>
      <w:r w:rsidR="002D1C8F" w:rsidRPr="005A0F89">
        <w:t xml:space="preserve"> vital. </w:t>
      </w:r>
      <w:r w:rsidR="0032294A" w:rsidRPr="005A0F89">
        <w:t xml:space="preserve">Many of </w:t>
      </w:r>
      <w:r w:rsidR="003237FD" w:rsidRPr="005A0F89">
        <w:t xml:space="preserve">these </w:t>
      </w:r>
      <w:r w:rsidR="00936BEA" w:rsidRPr="005A0F89">
        <w:t>concepts and technologies have broad applicability</w:t>
      </w:r>
      <w:r w:rsidR="004F29BC" w:rsidRPr="005A0F89">
        <w:t xml:space="preserve"> </w:t>
      </w:r>
      <w:r w:rsidR="00371658" w:rsidRPr="005A0F89">
        <w:t>for</w:t>
      </w:r>
      <w:r w:rsidR="004F29BC" w:rsidRPr="005A0F89">
        <w:t xml:space="preserve"> space and surface systems</w:t>
      </w:r>
      <w:r w:rsidR="004B0FB4" w:rsidRPr="005A0F89">
        <w:t xml:space="preserve">. Indeed, many </w:t>
      </w:r>
      <w:r w:rsidR="00EB546F" w:rsidRPr="005A0F89">
        <w:t xml:space="preserve">components of the </w:t>
      </w:r>
      <w:r w:rsidR="00E524DF" w:rsidRPr="005A0F89">
        <w:t>Propellant</w:t>
      </w:r>
      <w:r w:rsidR="00473611" w:rsidRPr="005A0F89">
        <w:t xml:space="preserve"> Transportation Pallet </w:t>
      </w:r>
      <w:r w:rsidR="00A82516" w:rsidRPr="005A0F89">
        <w:t xml:space="preserve">and chassis </w:t>
      </w:r>
      <w:r w:rsidR="00EB546F" w:rsidRPr="005A0F89">
        <w:t xml:space="preserve">are derived </w:t>
      </w:r>
      <w:r w:rsidR="00CE37DA" w:rsidRPr="005A0F89">
        <w:t xml:space="preserve">from </w:t>
      </w:r>
      <w:r w:rsidR="006E364A" w:rsidRPr="005A0F89">
        <w:t xml:space="preserve">concepts </w:t>
      </w:r>
      <w:r w:rsidR="006B5464" w:rsidRPr="005A0F89">
        <w:t xml:space="preserve">initially </w:t>
      </w:r>
      <w:r w:rsidR="006E364A" w:rsidRPr="005A0F89">
        <w:t>developed for other pro</w:t>
      </w:r>
      <w:r w:rsidR="006B5464" w:rsidRPr="005A0F89">
        <w:t>jects</w:t>
      </w:r>
      <w:r w:rsidR="006E364A" w:rsidRPr="005A0F89">
        <w:t xml:space="preserve">. </w:t>
      </w:r>
    </w:p>
    <w:p w14:paraId="462F9BD8" w14:textId="77777777" w:rsidR="00F565BA" w:rsidRPr="00F565BA" w:rsidRDefault="00F565BA" w:rsidP="00044818">
      <w:pPr>
        <w:keepNext/>
        <w:spacing w:before="240" w:after="60"/>
        <w:ind w:left="180"/>
        <w:jc w:val="center"/>
        <w:outlineLvl w:val="0"/>
        <w:rPr>
          <w:b/>
          <w:kern w:val="32"/>
          <w:sz w:val="22"/>
        </w:rPr>
      </w:pPr>
      <w:r w:rsidRPr="00F565BA">
        <w:rPr>
          <w:b/>
          <w:kern w:val="32"/>
          <w:sz w:val="22"/>
        </w:rPr>
        <w:lastRenderedPageBreak/>
        <w:t>References</w:t>
      </w:r>
    </w:p>
    <w:p w14:paraId="2D20524A" w14:textId="0661546C" w:rsidR="003A5817" w:rsidRDefault="003A5817" w:rsidP="003A5817">
      <w:pPr>
        <w:tabs>
          <w:tab w:val="left" w:pos="360"/>
        </w:tabs>
        <w:ind w:left="360" w:hanging="360"/>
        <w:rPr>
          <w:sz w:val="18"/>
          <w:szCs w:val="18"/>
        </w:rPr>
      </w:pPr>
      <w:r w:rsidRPr="613598C5">
        <w:rPr>
          <w:sz w:val="18"/>
          <w:szCs w:val="18"/>
        </w:rPr>
        <w:t>[</w:t>
      </w:r>
      <w:bookmarkStart w:id="31" w:name="ESDMD_001_ADD"/>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20445A">
        <w:rPr>
          <w:noProof/>
          <w:sz w:val="18"/>
          <w:szCs w:val="18"/>
        </w:rPr>
        <w:t>1</w:t>
      </w:r>
      <w:r w:rsidRPr="613598C5">
        <w:rPr>
          <w:color w:val="2B579A"/>
          <w:sz w:val="18"/>
          <w:szCs w:val="18"/>
        </w:rPr>
        <w:fldChar w:fldCharType="end"/>
      </w:r>
      <w:bookmarkEnd w:id="31"/>
      <w:r w:rsidRPr="613598C5">
        <w:rPr>
          <w:sz w:val="18"/>
          <w:szCs w:val="18"/>
        </w:rPr>
        <w:t>]</w:t>
      </w:r>
      <w:r>
        <w:tab/>
      </w:r>
      <w:r>
        <w:rPr>
          <w:sz w:val="18"/>
          <w:szCs w:val="18"/>
        </w:rPr>
        <w:t>Goodliff, K.,</w:t>
      </w:r>
      <w:r w:rsidRPr="613598C5">
        <w:rPr>
          <w:sz w:val="18"/>
          <w:szCs w:val="18"/>
        </w:rPr>
        <w:t xml:space="preserve"> </w:t>
      </w:r>
      <w:proofErr w:type="spellStart"/>
      <w:r w:rsidR="001028EB">
        <w:rPr>
          <w:sz w:val="18"/>
          <w:szCs w:val="18"/>
        </w:rPr>
        <w:t>Merancy</w:t>
      </w:r>
      <w:proofErr w:type="spellEnd"/>
      <w:r w:rsidR="001028EB">
        <w:rPr>
          <w:sz w:val="18"/>
          <w:szCs w:val="18"/>
        </w:rPr>
        <w:t>, N.,</w:t>
      </w:r>
      <w:r>
        <w:rPr>
          <w:sz w:val="18"/>
          <w:szCs w:val="18"/>
        </w:rPr>
        <w:t xml:space="preserve"> </w:t>
      </w:r>
      <w:r w:rsidR="00B8752E">
        <w:rPr>
          <w:sz w:val="18"/>
          <w:szCs w:val="18"/>
        </w:rPr>
        <w:t>Bhakta, S., Rucker, M., Chai, P., Ashurst,</w:t>
      </w:r>
      <w:r w:rsidR="00131105">
        <w:rPr>
          <w:sz w:val="18"/>
          <w:szCs w:val="18"/>
        </w:rPr>
        <w:t xml:space="preserve"> T., Troutman, P., </w:t>
      </w:r>
      <w:r>
        <w:rPr>
          <w:sz w:val="18"/>
          <w:szCs w:val="18"/>
        </w:rPr>
        <w:t xml:space="preserve">and </w:t>
      </w:r>
      <w:proofErr w:type="spellStart"/>
      <w:r w:rsidR="00131105">
        <w:rPr>
          <w:sz w:val="18"/>
          <w:szCs w:val="18"/>
        </w:rPr>
        <w:t>Stromgren</w:t>
      </w:r>
      <w:proofErr w:type="spellEnd"/>
      <w:r w:rsidR="00131105">
        <w:rPr>
          <w:sz w:val="18"/>
          <w:szCs w:val="18"/>
        </w:rPr>
        <w:t>, C</w:t>
      </w:r>
      <w:r>
        <w:rPr>
          <w:sz w:val="18"/>
          <w:szCs w:val="18"/>
        </w:rPr>
        <w:t>.</w:t>
      </w:r>
      <w:r w:rsidRPr="613598C5">
        <w:rPr>
          <w:sz w:val="18"/>
          <w:szCs w:val="18"/>
        </w:rPr>
        <w:t>, “</w:t>
      </w:r>
      <w:r w:rsidR="00871F24">
        <w:rPr>
          <w:sz w:val="18"/>
          <w:szCs w:val="18"/>
        </w:rPr>
        <w:t>Moon-to-Mars Architecture Definition Document</w:t>
      </w:r>
      <w:r w:rsidRPr="613598C5">
        <w:rPr>
          <w:sz w:val="18"/>
          <w:szCs w:val="18"/>
        </w:rPr>
        <w:t xml:space="preserve">,” </w:t>
      </w:r>
      <w:r w:rsidR="00871F24">
        <w:rPr>
          <w:iCs/>
          <w:sz w:val="18"/>
          <w:szCs w:val="18"/>
        </w:rPr>
        <w:t>NASA</w:t>
      </w:r>
      <w:r>
        <w:rPr>
          <w:iCs/>
          <w:sz w:val="18"/>
          <w:szCs w:val="18"/>
        </w:rPr>
        <w:t>/TP-</w:t>
      </w:r>
      <w:r w:rsidR="00871F24">
        <w:rPr>
          <w:iCs/>
          <w:sz w:val="18"/>
          <w:szCs w:val="18"/>
        </w:rPr>
        <w:t>20230002706</w:t>
      </w:r>
      <w:r>
        <w:rPr>
          <w:iCs/>
          <w:sz w:val="18"/>
          <w:szCs w:val="18"/>
        </w:rPr>
        <w:t>, 2023</w:t>
      </w:r>
      <w:r w:rsidRPr="613598C5">
        <w:rPr>
          <w:sz w:val="18"/>
          <w:szCs w:val="18"/>
        </w:rPr>
        <w:t>.</w:t>
      </w:r>
    </w:p>
    <w:p w14:paraId="77C787B2" w14:textId="5657A7C4" w:rsidR="002514DE" w:rsidRPr="0015250E" w:rsidRDefault="002514DE" w:rsidP="00A85CB5">
      <w:pPr>
        <w:tabs>
          <w:tab w:val="left" w:pos="360"/>
        </w:tabs>
        <w:ind w:left="360" w:hanging="360"/>
        <w:rPr>
          <w:sz w:val="18"/>
        </w:rPr>
      </w:pPr>
      <w:r w:rsidRPr="0015250E">
        <w:rPr>
          <w:sz w:val="18"/>
        </w:rPr>
        <w:t>[</w:t>
      </w:r>
      <w:bookmarkStart w:id="32" w:name="Cong_Surf_Cryo_IOP"/>
      <w:r w:rsidR="000261B3">
        <w:rPr>
          <w:color w:val="2B579A"/>
          <w:sz w:val="18"/>
          <w:shd w:val="clear" w:color="auto" w:fill="E6E6E6"/>
        </w:rPr>
        <w:fldChar w:fldCharType="begin"/>
      </w:r>
      <w:r w:rsidR="000261B3">
        <w:rPr>
          <w:sz w:val="18"/>
        </w:rPr>
        <w:instrText xml:space="preserve"> SEQ RefNo\* Arabic \* MERGEFORMAT </w:instrText>
      </w:r>
      <w:r w:rsidR="000261B3">
        <w:rPr>
          <w:color w:val="2B579A"/>
          <w:sz w:val="18"/>
          <w:shd w:val="clear" w:color="auto" w:fill="E6E6E6"/>
        </w:rPr>
        <w:fldChar w:fldCharType="separate"/>
      </w:r>
      <w:r w:rsidR="0020445A">
        <w:rPr>
          <w:noProof/>
          <w:sz w:val="18"/>
        </w:rPr>
        <w:t>2</w:t>
      </w:r>
      <w:r w:rsidR="000261B3">
        <w:rPr>
          <w:color w:val="2B579A"/>
          <w:sz w:val="18"/>
          <w:shd w:val="clear" w:color="auto" w:fill="E6E6E6"/>
        </w:rPr>
        <w:fldChar w:fldCharType="end"/>
      </w:r>
      <w:bookmarkEnd w:id="32"/>
      <w:r w:rsidRPr="0015250E">
        <w:rPr>
          <w:sz w:val="18"/>
        </w:rPr>
        <w:t>]</w:t>
      </w:r>
      <w:r w:rsidRPr="0015250E">
        <w:rPr>
          <w:sz w:val="18"/>
        </w:rPr>
        <w:tab/>
      </w:r>
      <w:r>
        <w:rPr>
          <w:sz w:val="18"/>
        </w:rPr>
        <w:t>Congiardo, J.</w:t>
      </w:r>
      <w:r w:rsidRPr="0015250E">
        <w:rPr>
          <w:sz w:val="18"/>
        </w:rPr>
        <w:t xml:space="preserve">, </w:t>
      </w:r>
      <w:r>
        <w:rPr>
          <w:sz w:val="18"/>
        </w:rPr>
        <w:t>Krenn, A</w:t>
      </w:r>
      <w:r w:rsidRPr="0015250E">
        <w:rPr>
          <w:sz w:val="18"/>
        </w:rPr>
        <w:t xml:space="preserve">., </w:t>
      </w:r>
      <w:r>
        <w:rPr>
          <w:sz w:val="18"/>
        </w:rPr>
        <w:t>Martinez, J</w:t>
      </w:r>
      <w:r w:rsidRPr="0015250E">
        <w:rPr>
          <w:sz w:val="18"/>
        </w:rPr>
        <w:t>.,</w:t>
      </w:r>
      <w:r>
        <w:rPr>
          <w:sz w:val="18"/>
        </w:rPr>
        <w:t xml:space="preserve"> Dupuis, M., and </w:t>
      </w:r>
      <w:proofErr w:type="spellStart"/>
      <w:r>
        <w:rPr>
          <w:sz w:val="18"/>
        </w:rPr>
        <w:t>Swanger</w:t>
      </w:r>
      <w:proofErr w:type="spellEnd"/>
      <w:r>
        <w:rPr>
          <w:sz w:val="18"/>
        </w:rPr>
        <w:t>, A.,</w:t>
      </w:r>
      <w:r w:rsidRPr="0015250E">
        <w:rPr>
          <w:sz w:val="18"/>
        </w:rPr>
        <w:t xml:space="preserve"> “</w:t>
      </w:r>
      <w:r>
        <w:rPr>
          <w:sz w:val="18"/>
        </w:rPr>
        <w:t>Development of a surface cryogenic propellant transfer concept for Martian operations</w:t>
      </w:r>
      <w:r w:rsidRPr="0015250E">
        <w:rPr>
          <w:sz w:val="18"/>
        </w:rPr>
        <w:t xml:space="preserve">,” </w:t>
      </w:r>
      <w:r>
        <w:rPr>
          <w:i/>
          <w:sz w:val="18"/>
        </w:rPr>
        <w:t>IOP Conference Series: Materials Science and Engineering</w:t>
      </w:r>
      <w:r w:rsidRPr="0015250E">
        <w:rPr>
          <w:sz w:val="18"/>
        </w:rPr>
        <w:t xml:space="preserve">, Vol. </w:t>
      </w:r>
      <w:r>
        <w:rPr>
          <w:sz w:val="18"/>
        </w:rPr>
        <w:t>1240</w:t>
      </w:r>
      <w:r w:rsidRPr="0015250E">
        <w:rPr>
          <w:sz w:val="18"/>
        </w:rPr>
        <w:t xml:space="preserve">, </w:t>
      </w:r>
      <w:r>
        <w:rPr>
          <w:sz w:val="18"/>
        </w:rPr>
        <w:t>2022.</w:t>
      </w:r>
    </w:p>
    <w:p w14:paraId="3CADC2CE" w14:textId="77777777" w:rsidR="002514DE" w:rsidRPr="0015250E" w:rsidRDefault="002514DE" w:rsidP="00937DD1">
      <w:pPr>
        <w:tabs>
          <w:tab w:val="left" w:pos="360"/>
        </w:tabs>
        <w:ind w:left="360" w:hanging="360"/>
        <w:rPr>
          <w:sz w:val="18"/>
        </w:rPr>
      </w:pPr>
      <w:r w:rsidRPr="0015250E">
        <w:rPr>
          <w:sz w:val="18"/>
        </w:rPr>
        <w:tab/>
      </w:r>
      <w:proofErr w:type="spellStart"/>
      <w:r w:rsidRPr="0015250E">
        <w:rPr>
          <w:sz w:val="18"/>
        </w:rPr>
        <w:t>doi</w:t>
      </w:r>
      <w:proofErr w:type="spellEnd"/>
      <w:r w:rsidRPr="0015250E">
        <w:rPr>
          <w:sz w:val="18"/>
        </w:rPr>
        <w:t>: 10.1088/1757-899X/1240/1/012011</w:t>
      </w:r>
    </w:p>
    <w:p w14:paraId="71173E83" w14:textId="4671B697" w:rsidR="002514DE" w:rsidRPr="00F4427C" w:rsidRDefault="002514DE" w:rsidP="00A85CB5">
      <w:pPr>
        <w:tabs>
          <w:tab w:val="left" w:pos="360"/>
        </w:tabs>
        <w:ind w:left="360" w:hanging="360"/>
        <w:rPr>
          <w:sz w:val="18"/>
        </w:rPr>
      </w:pPr>
      <w:r w:rsidRPr="0015250E">
        <w:rPr>
          <w:sz w:val="18"/>
        </w:rPr>
        <w:t>[</w:t>
      </w:r>
      <w:bookmarkStart w:id="33" w:name="Krenn_Trent_ISRU_IOP"/>
      <w:r w:rsidR="00500CD8">
        <w:rPr>
          <w:color w:val="2B579A"/>
          <w:sz w:val="18"/>
          <w:shd w:val="clear" w:color="auto" w:fill="E6E6E6"/>
        </w:rPr>
        <w:fldChar w:fldCharType="begin"/>
      </w:r>
      <w:r w:rsidR="00500CD8">
        <w:rPr>
          <w:sz w:val="18"/>
        </w:rPr>
        <w:instrText xml:space="preserve"> SEQ RefNo\* Arabic \* MERGEFORMAT </w:instrText>
      </w:r>
      <w:r w:rsidR="00500CD8">
        <w:rPr>
          <w:color w:val="2B579A"/>
          <w:sz w:val="18"/>
          <w:shd w:val="clear" w:color="auto" w:fill="E6E6E6"/>
        </w:rPr>
        <w:fldChar w:fldCharType="separate"/>
      </w:r>
      <w:r w:rsidR="0020445A">
        <w:rPr>
          <w:noProof/>
          <w:sz w:val="18"/>
        </w:rPr>
        <w:t>3</w:t>
      </w:r>
      <w:r w:rsidR="00500CD8">
        <w:rPr>
          <w:color w:val="2B579A"/>
          <w:sz w:val="18"/>
          <w:shd w:val="clear" w:color="auto" w:fill="E6E6E6"/>
        </w:rPr>
        <w:fldChar w:fldCharType="end"/>
      </w:r>
      <w:bookmarkEnd w:id="33"/>
      <w:r w:rsidRPr="0015250E">
        <w:rPr>
          <w:sz w:val="18"/>
        </w:rPr>
        <w:t>]</w:t>
      </w:r>
      <w:r w:rsidRPr="0015250E">
        <w:rPr>
          <w:sz w:val="18"/>
        </w:rPr>
        <w:tab/>
      </w:r>
      <w:r>
        <w:rPr>
          <w:sz w:val="18"/>
        </w:rPr>
        <w:t>Krenn, A.</w:t>
      </w:r>
      <w:r w:rsidRPr="0015250E">
        <w:rPr>
          <w:sz w:val="18"/>
        </w:rPr>
        <w:t>,</w:t>
      </w:r>
      <w:r>
        <w:rPr>
          <w:sz w:val="18"/>
        </w:rPr>
        <w:t xml:space="preserve"> Trent, D., Sanders, G., Hoffman, S., Chai, P.,</w:t>
      </w:r>
      <w:r w:rsidRPr="0015250E">
        <w:rPr>
          <w:sz w:val="18"/>
        </w:rPr>
        <w:t xml:space="preserve"> and </w:t>
      </w:r>
      <w:proofErr w:type="spellStart"/>
      <w:r>
        <w:rPr>
          <w:sz w:val="18"/>
        </w:rPr>
        <w:t>Hinterman</w:t>
      </w:r>
      <w:proofErr w:type="spellEnd"/>
      <w:r w:rsidRPr="0015250E">
        <w:rPr>
          <w:sz w:val="18"/>
        </w:rPr>
        <w:t>, E., “</w:t>
      </w:r>
      <w:r>
        <w:rPr>
          <w:sz w:val="18"/>
        </w:rPr>
        <w:t>Architectural impacts of in-situ resource utilization production of oxygen for use as propellant in a Mars ascent vehicle</w:t>
      </w:r>
      <w:r w:rsidRPr="0015250E">
        <w:rPr>
          <w:sz w:val="18"/>
        </w:rPr>
        <w:t xml:space="preserve">,” </w:t>
      </w:r>
      <w:r>
        <w:rPr>
          <w:i/>
          <w:sz w:val="18"/>
        </w:rPr>
        <w:t>IOP Conference Series: Materials Science and Engineering</w:t>
      </w:r>
      <w:r w:rsidRPr="00F4427C">
        <w:rPr>
          <w:sz w:val="18"/>
        </w:rPr>
        <w:t xml:space="preserve">, Vol. </w:t>
      </w:r>
      <w:r>
        <w:rPr>
          <w:sz w:val="18"/>
        </w:rPr>
        <w:t>1240</w:t>
      </w:r>
      <w:r w:rsidRPr="00F4427C">
        <w:rPr>
          <w:sz w:val="18"/>
        </w:rPr>
        <w:t xml:space="preserve">, </w:t>
      </w:r>
      <w:r>
        <w:rPr>
          <w:sz w:val="18"/>
        </w:rPr>
        <w:t>2022.</w:t>
      </w:r>
    </w:p>
    <w:p w14:paraId="23C61417" w14:textId="77777777" w:rsidR="002514DE" w:rsidRPr="0015250E" w:rsidRDefault="002514DE" w:rsidP="00937DD1">
      <w:pPr>
        <w:tabs>
          <w:tab w:val="left" w:pos="360"/>
        </w:tabs>
        <w:ind w:left="360" w:hanging="360"/>
        <w:rPr>
          <w:sz w:val="18"/>
        </w:rPr>
      </w:pPr>
      <w:r w:rsidRPr="0015250E">
        <w:rPr>
          <w:sz w:val="18"/>
        </w:rPr>
        <w:tab/>
      </w:r>
      <w:proofErr w:type="spellStart"/>
      <w:r w:rsidRPr="0015250E">
        <w:rPr>
          <w:sz w:val="18"/>
        </w:rPr>
        <w:t>doi</w:t>
      </w:r>
      <w:proofErr w:type="spellEnd"/>
      <w:r w:rsidRPr="0015250E">
        <w:rPr>
          <w:sz w:val="18"/>
        </w:rPr>
        <w:t>: 10.1088/1757-899X/1240/1/012010</w:t>
      </w:r>
    </w:p>
    <w:p w14:paraId="61E548AE" w14:textId="08BF67F8" w:rsidR="00CA5AC8" w:rsidRDefault="00CA5AC8" w:rsidP="00A85CB5">
      <w:pPr>
        <w:tabs>
          <w:tab w:val="left" w:pos="360"/>
        </w:tabs>
        <w:ind w:left="360" w:hanging="360"/>
        <w:rPr>
          <w:sz w:val="18"/>
        </w:rPr>
      </w:pPr>
      <w:r w:rsidRPr="00CA5AC8">
        <w:rPr>
          <w:sz w:val="18"/>
        </w:rPr>
        <w:t>[</w:t>
      </w:r>
      <w:bookmarkStart w:id="34" w:name="Carreau_MOXIE_AvWeek"/>
      <w:r w:rsidR="00500CD8">
        <w:rPr>
          <w:color w:val="2B579A"/>
          <w:sz w:val="18"/>
          <w:shd w:val="clear" w:color="auto" w:fill="E6E6E6"/>
        </w:rPr>
        <w:fldChar w:fldCharType="begin"/>
      </w:r>
      <w:r w:rsidR="00500CD8">
        <w:rPr>
          <w:sz w:val="18"/>
        </w:rPr>
        <w:instrText xml:space="preserve"> SEQ RefNo \* Arabic \* MERGEFORMAT </w:instrText>
      </w:r>
      <w:r w:rsidR="00500CD8">
        <w:rPr>
          <w:color w:val="2B579A"/>
          <w:sz w:val="18"/>
          <w:shd w:val="clear" w:color="auto" w:fill="E6E6E6"/>
        </w:rPr>
        <w:fldChar w:fldCharType="separate"/>
      </w:r>
      <w:r w:rsidR="0020445A">
        <w:rPr>
          <w:noProof/>
          <w:sz w:val="18"/>
        </w:rPr>
        <w:t>4</w:t>
      </w:r>
      <w:r w:rsidR="00500CD8">
        <w:rPr>
          <w:color w:val="2B579A"/>
          <w:sz w:val="18"/>
          <w:shd w:val="clear" w:color="auto" w:fill="E6E6E6"/>
        </w:rPr>
        <w:fldChar w:fldCharType="end"/>
      </w:r>
      <w:bookmarkEnd w:id="34"/>
      <w:r w:rsidRPr="00CA5AC8">
        <w:rPr>
          <w:sz w:val="18"/>
        </w:rPr>
        <w:t>]</w:t>
      </w:r>
      <w:r w:rsidR="00AC2228">
        <w:rPr>
          <w:sz w:val="18"/>
        </w:rPr>
        <w:tab/>
      </w:r>
      <w:proofErr w:type="spellStart"/>
      <w:r>
        <w:rPr>
          <w:sz w:val="18"/>
        </w:rPr>
        <w:t>Carreau</w:t>
      </w:r>
      <w:proofErr w:type="spellEnd"/>
      <w:r>
        <w:rPr>
          <w:sz w:val="18"/>
        </w:rPr>
        <w:t>, M.</w:t>
      </w:r>
      <w:r w:rsidRPr="00CA5AC8">
        <w:rPr>
          <w:sz w:val="18"/>
        </w:rPr>
        <w:t>, “</w:t>
      </w:r>
      <w:r w:rsidR="003C51AF">
        <w:rPr>
          <w:sz w:val="18"/>
        </w:rPr>
        <w:t>MOXIE Demo Extracts Oxygen from Mars Atmosphere, NASA Says</w:t>
      </w:r>
      <w:r w:rsidRPr="00CA5AC8">
        <w:rPr>
          <w:sz w:val="18"/>
        </w:rPr>
        <w:t xml:space="preserve">,” </w:t>
      </w:r>
      <w:r w:rsidR="003C51AF">
        <w:rPr>
          <w:i/>
          <w:sz w:val="18"/>
        </w:rPr>
        <w:t>Aviation Week</w:t>
      </w:r>
      <w:r w:rsidRPr="00CA5AC8">
        <w:rPr>
          <w:sz w:val="18"/>
        </w:rPr>
        <w:t xml:space="preserve">, </w:t>
      </w:r>
      <w:r w:rsidR="00185F46">
        <w:rPr>
          <w:sz w:val="18"/>
        </w:rPr>
        <w:t xml:space="preserve">published online 11 </w:t>
      </w:r>
      <w:proofErr w:type="gramStart"/>
      <w:r w:rsidR="00185F46">
        <w:rPr>
          <w:sz w:val="18"/>
        </w:rPr>
        <w:t>September,</w:t>
      </w:r>
      <w:proofErr w:type="gramEnd"/>
      <w:r w:rsidR="00185F46">
        <w:rPr>
          <w:sz w:val="18"/>
        </w:rPr>
        <w:t xml:space="preserve"> 2023</w:t>
      </w:r>
      <w:r w:rsidRPr="00CA5AC8">
        <w:rPr>
          <w:sz w:val="18"/>
        </w:rPr>
        <w:t>, URL</w:t>
      </w:r>
      <w:r w:rsidR="00596109">
        <w:rPr>
          <w:sz w:val="18"/>
        </w:rPr>
        <w:t xml:space="preserve">: </w:t>
      </w:r>
      <w:r w:rsidR="00095067" w:rsidRPr="00095067">
        <w:rPr>
          <w:sz w:val="18"/>
        </w:rPr>
        <w:t>https://aviationweek.com/defense-space/space/moxie-demo-extracts-oxygen-mars-atmosphere-nasa-says</w:t>
      </w:r>
      <w:r w:rsidRPr="00CA5AC8">
        <w:rPr>
          <w:sz w:val="18"/>
        </w:rPr>
        <w:t xml:space="preserve"> [retrieved </w:t>
      </w:r>
      <w:r w:rsidR="009F70DC">
        <w:rPr>
          <w:sz w:val="18"/>
        </w:rPr>
        <w:t>19</w:t>
      </w:r>
      <w:r w:rsidRPr="00CA5AC8">
        <w:rPr>
          <w:sz w:val="18"/>
        </w:rPr>
        <w:t xml:space="preserve"> </w:t>
      </w:r>
      <w:r w:rsidR="009F70DC">
        <w:rPr>
          <w:sz w:val="18"/>
        </w:rPr>
        <w:t>October</w:t>
      </w:r>
      <w:r w:rsidRPr="00CA5AC8">
        <w:rPr>
          <w:sz w:val="18"/>
        </w:rPr>
        <w:t xml:space="preserve"> </w:t>
      </w:r>
      <w:r w:rsidR="009F70DC">
        <w:rPr>
          <w:sz w:val="18"/>
        </w:rPr>
        <w:t>2023</w:t>
      </w:r>
      <w:r w:rsidRPr="00CA5AC8">
        <w:rPr>
          <w:sz w:val="18"/>
        </w:rPr>
        <w:t>].</w:t>
      </w:r>
    </w:p>
    <w:p w14:paraId="0C54B27B" w14:textId="3DEA3419" w:rsidR="0020445A" w:rsidRDefault="0020445A" w:rsidP="0020445A">
      <w:pPr>
        <w:tabs>
          <w:tab w:val="left" w:pos="360"/>
        </w:tabs>
        <w:ind w:left="360" w:hanging="360"/>
        <w:rPr>
          <w:sz w:val="18"/>
          <w:szCs w:val="18"/>
        </w:rPr>
      </w:pPr>
      <w:r w:rsidRPr="4419329E">
        <w:rPr>
          <w:sz w:val="18"/>
          <w:szCs w:val="18"/>
        </w:rPr>
        <w:t>[</w:t>
      </w:r>
      <w:bookmarkStart w:id="35" w:name="Cong_Water_Trans_Scitech"/>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Pr>
          <w:noProof/>
          <w:sz w:val="18"/>
          <w:szCs w:val="18"/>
        </w:rPr>
        <w:t>5</w:t>
      </w:r>
      <w:r w:rsidRPr="613598C5">
        <w:rPr>
          <w:color w:val="2B579A"/>
          <w:sz w:val="18"/>
          <w:szCs w:val="18"/>
        </w:rPr>
        <w:fldChar w:fldCharType="end"/>
      </w:r>
      <w:bookmarkEnd w:id="35"/>
      <w:r w:rsidRPr="09E8868E">
        <w:rPr>
          <w:sz w:val="18"/>
          <w:szCs w:val="18"/>
        </w:rPr>
        <w:t>]</w:t>
      </w:r>
      <w:r>
        <w:rPr>
          <w:sz w:val="18"/>
          <w:szCs w:val="18"/>
        </w:rPr>
        <w:tab/>
        <w:t xml:space="preserve">Congiardo, J., et. al., </w:t>
      </w:r>
      <w:hyperlink r:id="rId38" w:history="1">
        <w:r w:rsidRPr="0017234E">
          <w:rPr>
            <w:sz w:val="18"/>
            <w:szCs w:val="18"/>
          </w:rPr>
          <w:t xml:space="preserve">"Assessment of a Surface Water Transportation System Concept for ISRU Operations on Mars," </w:t>
        </w:r>
      </w:hyperlink>
      <w:r w:rsidRPr="0017234E">
        <w:rPr>
          <w:sz w:val="18"/>
          <w:szCs w:val="18"/>
        </w:rPr>
        <w:t xml:space="preserve">AIAA 2024-2541. </w:t>
      </w:r>
      <w:r w:rsidRPr="006C5D54">
        <w:rPr>
          <w:i/>
          <w:iCs/>
          <w:sz w:val="18"/>
          <w:szCs w:val="18"/>
        </w:rPr>
        <w:t xml:space="preserve">AIAA </w:t>
      </w:r>
      <w:r w:rsidRPr="0017234E">
        <w:rPr>
          <w:i/>
          <w:sz w:val="18"/>
        </w:rPr>
        <w:t>SciTech</w:t>
      </w:r>
      <w:r w:rsidRPr="006C5D54">
        <w:rPr>
          <w:i/>
          <w:iCs/>
          <w:sz w:val="18"/>
          <w:szCs w:val="18"/>
        </w:rPr>
        <w:t xml:space="preserve"> 2024 Forum</w:t>
      </w:r>
      <w:r w:rsidRPr="0017234E">
        <w:rPr>
          <w:sz w:val="18"/>
          <w:szCs w:val="18"/>
        </w:rPr>
        <w:t xml:space="preserve">. </w:t>
      </w:r>
      <w:r>
        <w:rPr>
          <w:sz w:val="18"/>
          <w:szCs w:val="18"/>
        </w:rPr>
        <w:t xml:space="preserve">AIAA, Orlando, FL, </w:t>
      </w:r>
      <w:r w:rsidRPr="0017234E">
        <w:rPr>
          <w:sz w:val="18"/>
          <w:szCs w:val="18"/>
        </w:rPr>
        <w:t>January 2024.</w:t>
      </w:r>
    </w:p>
    <w:p w14:paraId="721E37EF" w14:textId="177D9C66" w:rsidR="0020445A" w:rsidRPr="0020445A" w:rsidRDefault="0020445A" w:rsidP="0020445A">
      <w:pPr>
        <w:tabs>
          <w:tab w:val="left" w:pos="360"/>
        </w:tabs>
        <w:ind w:left="360" w:hanging="360"/>
        <w:rPr>
          <w:sz w:val="18"/>
          <w:szCs w:val="18"/>
        </w:rPr>
      </w:pPr>
      <w:r>
        <w:rPr>
          <w:sz w:val="18"/>
          <w:szCs w:val="18"/>
        </w:rPr>
        <w:tab/>
      </w:r>
      <w:proofErr w:type="spellStart"/>
      <w:r>
        <w:rPr>
          <w:sz w:val="18"/>
          <w:szCs w:val="18"/>
        </w:rPr>
        <w:t>doi</w:t>
      </w:r>
      <w:proofErr w:type="spellEnd"/>
      <w:r>
        <w:rPr>
          <w:sz w:val="18"/>
          <w:szCs w:val="18"/>
        </w:rPr>
        <w:t xml:space="preserve">: </w:t>
      </w:r>
      <w:r w:rsidRPr="006C5D54">
        <w:rPr>
          <w:sz w:val="18"/>
          <w:szCs w:val="18"/>
        </w:rPr>
        <w:t>10.2514/6.2024-2541</w:t>
      </w:r>
    </w:p>
    <w:p w14:paraId="729193CB" w14:textId="4BC0079A" w:rsidR="0017234E" w:rsidRDefault="004B0B2A" w:rsidP="0080160E">
      <w:pPr>
        <w:tabs>
          <w:tab w:val="left" w:pos="360"/>
        </w:tabs>
        <w:ind w:left="360" w:hanging="360"/>
        <w:rPr>
          <w:sz w:val="18"/>
        </w:rPr>
      </w:pPr>
      <w:r w:rsidRPr="0017234E">
        <w:rPr>
          <w:sz w:val="18"/>
        </w:rPr>
        <w:t>[</w:t>
      </w:r>
      <w:bookmarkStart w:id="36" w:name="Trent_MALV_Scitech"/>
      <w:r w:rsidR="00500CD8" w:rsidRPr="0017234E">
        <w:rPr>
          <w:color w:val="2B579A"/>
          <w:sz w:val="18"/>
          <w:shd w:val="clear" w:color="auto" w:fill="E6E6E6"/>
        </w:rPr>
        <w:fldChar w:fldCharType="begin"/>
      </w:r>
      <w:r w:rsidR="00500CD8" w:rsidRPr="0017234E">
        <w:rPr>
          <w:sz w:val="18"/>
        </w:rPr>
        <w:instrText xml:space="preserve"> SEQ RefNo \* Arabic \* MERGEFORMAT </w:instrText>
      </w:r>
      <w:r w:rsidR="00500CD8" w:rsidRPr="0017234E">
        <w:rPr>
          <w:color w:val="2B579A"/>
          <w:sz w:val="18"/>
          <w:shd w:val="clear" w:color="auto" w:fill="E6E6E6"/>
        </w:rPr>
        <w:fldChar w:fldCharType="separate"/>
      </w:r>
      <w:r w:rsidR="0020445A">
        <w:rPr>
          <w:noProof/>
          <w:sz w:val="18"/>
        </w:rPr>
        <w:t>6</w:t>
      </w:r>
      <w:r w:rsidR="00500CD8" w:rsidRPr="0017234E">
        <w:rPr>
          <w:color w:val="2B579A"/>
          <w:sz w:val="18"/>
          <w:shd w:val="clear" w:color="auto" w:fill="E6E6E6"/>
        </w:rPr>
        <w:fldChar w:fldCharType="end"/>
      </w:r>
      <w:bookmarkEnd w:id="36"/>
      <w:r w:rsidRPr="0017234E">
        <w:rPr>
          <w:sz w:val="18"/>
        </w:rPr>
        <w:t>]</w:t>
      </w:r>
      <w:r w:rsidRPr="0017234E">
        <w:rPr>
          <w:sz w:val="18"/>
        </w:rPr>
        <w:tab/>
        <w:t xml:space="preserve">Trent, D., </w:t>
      </w:r>
      <w:r w:rsidR="00695468" w:rsidRPr="0017234E">
        <w:rPr>
          <w:sz w:val="18"/>
        </w:rPr>
        <w:t>Edwards, S., Chappell, M.</w:t>
      </w:r>
      <w:r w:rsidRPr="0017234E">
        <w:rPr>
          <w:sz w:val="18"/>
        </w:rPr>
        <w:t>,</w:t>
      </w:r>
      <w:r w:rsidR="00CF33F2" w:rsidRPr="0017234E">
        <w:rPr>
          <w:sz w:val="18"/>
        </w:rPr>
        <w:t xml:space="preserve"> </w:t>
      </w:r>
      <w:r w:rsidRPr="0017234E">
        <w:rPr>
          <w:sz w:val="18"/>
        </w:rPr>
        <w:t>“</w:t>
      </w:r>
      <w:r w:rsidR="00470A25" w:rsidRPr="0017234E">
        <w:rPr>
          <w:sz w:val="18"/>
        </w:rPr>
        <w:t>Design of a Family of Mars Chemical Transportation Elements</w:t>
      </w:r>
      <w:r w:rsidRPr="0017234E">
        <w:rPr>
          <w:sz w:val="18"/>
        </w:rPr>
        <w:t xml:space="preserve">,” </w:t>
      </w:r>
      <w:r w:rsidR="0080160E" w:rsidRPr="0017234E">
        <w:rPr>
          <w:sz w:val="18"/>
        </w:rPr>
        <w:t>AIAA 2024-2713.</w:t>
      </w:r>
      <w:r w:rsidR="0080160E">
        <w:rPr>
          <w:sz w:val="18"/>
        </w:rPr>
        <w:t xml:space="preserve"> </w:t>
      </w:r>
      <w:r w:rsidRPr="00937DD1">
        <w:rPr>
          <w:i/>
          <w:sz w:val="18"/>
        </w:rPr>
        <w:t xml:space="preserve">AIAA </w:t>
      </w:r>
      <w:r w:rsidR="009C476C" w:rsidRPr="00937DD1">
        <w:rPr>
          <w:i/>
          <w:sz w:val="18"/>
        </w:rPr>
        <w:t>SciTech</w:t>
      </w:r>
      <w:r w:rsidR="0080160E">
        <w:rPr>
          <w:i/>
          <w:sz w:val="18"/>
        </w:rPr>
        <w:t xml:space="preserve"> 2024</w:t>
      </w:r>
      <w:r w:rsidR="009C476C" w:rsidRPr="00937DD1">
        <w:rPr>
          <w:i/>
          <w:sz w:val="18"/>
        </w:rPr>
        <w:t xml:space="preserve"> Forum</w:t>
      </w:r>
      <w:r w:rsidRPr="00937DD1">
        <w:rPr>
          <w:sz w:val="18"/>
        </w:rPr>
        <w:t xml:space="preserve">, AIAA, </w:t>
      </w:r>
      <w:r w:rsidR="00A46551">
        <w:rPr>
          <w:sz w:val="18"/>
        </w:rPr>
        <w:t>Orlando, FL</w:t>
      </w:r>
      <w:r w:rsidRPr="00937DD1">
        <w:rPr>
          <w:sz w:val="18"/>
        </w:rPr>
        <w:t xml:space="preserve">, </w:t>
      </w:r>
      <w:r w:rsidR="0080160E">
        <w:rPr>
          <w:sz w:val="18"/>
        </w:rPr>
        <w:t xml:space="preserve">January </w:t>
      </w:r>
      <w:r w:rsidR="004B1D3E" w:rsidRPr="00937DD1">
        <w:rPr>
          <w:sz w:val="18"/>
        </w:rPr>
        <w:t>2024</w:t>
      </w:r>
      <w:r w:rsidR="00725573">
        <w:rPr>
          <w:sz w:val="18"/>
        </w:rPr>
        <w:t>.</w:t>
      </w:r>
    </w:p>
    <w:p w14:paraId="61BCE2F5" w14:textId="55DFC65C" w:rsidR="0080160E" w:rsidRDefault="0017234E" w:rsidP="0080160E">
      <w:pPr>
        <w:tabs>
          <w:tab w:val="left" w:pos="360"/>
        </w:tabs>
        <w:ind w:left="360" w:hanging="360"/>
        <w:rPr>
          <w:sz w:val="18"/>
        </w:rPr>
      </w:pPr>
      <w:r>
        <w:rPr>
          <w:sz w:val="18"/>
        </w:rPr>
        <w:tab/>
      </w:r>
      <w:proofErr w:type="spellStart"/>
      <w:r w:rsidR="0080160E">
        <w:rPr>
          <w:sz w:val="18"/>
        </w:rPr>
        <w:t>doi</w:t>
      </w:r>
      <w:proofErr w:type="spellEnd"/>
      <w:r w:rsidR="0080160E">
        <w:rPr>
          <w:sz w:val="18"/>
        </w:rPr>
        <w:t xml:space="preserve">: </w:t>
      </w:r>
      <w:r w:rsidR="0080160E" w:rsidRPr="0080160E">
        <w:rPr>
          <w:sz w:val="18"/>
        </w:rPr>
        <w:t>10.2514/6.2024-2713</w:t>
      </w:r>
    </w:p>
    <w:p w14:paraId="78117182" w14:textId="162C19F8" w:rsidR="00111B17" w:rsidRDefault="00111B17" w:rsidP="00111B17">
      <w:pPr>
        <w:tabs>
          <w:tab w:val="left" w:pos="360"/>
        </w:tabs>
        <w:ind w:left="360" w:hanging="360"/>
        <w:rPr>
          <w:sz w:val="18"/>
        </w:rPr>
      </w:pPr>
      <w:r w:rsidRPr="00937DD1">
        <w:rPr>
          <w:sz w:val="18"/>
        </w:rPr>
        <w:t>[</w:t>
      </w:r>
      <w:bookmarkStart w:id="37" w:name="Rucker_SAC21_IEEE"/>
      <w:r w:rsidRPr="00937DD1">
        <w:rPr>
          <w:color w:val="2B579A"/>
          <w:sz w:val="18"/>
          <w:shd w:val="clear" w:color="auto" w:fill="E6E6E6"/>
        </w:rPr>
        <w:fldChar w:fldCharType="begin"/>
      </w:r>
      <w:r w:rsidRPr="00937DD1">
        <w:rPr>
          <w:sz w:val="18"/>
        </w:rPr>
        <w:instrText xml:space="preserve"> SEQ RefNo \* Arabic \* MERGEFORMAT </w:instrText>
      </w:r>
      <w:r w:rsidRPr="00937DD1">
        <w:rPr>
          <w:color w:val="2B579A"/>
          <w:sz w:val="18"/>
          <w:shd w:val="clear" w:color="auto" w:fill="E6E6E6"/>
        </w:rPr>
        <w:fldChar w:fldCharType="separate"/>
      </w:r>
      <w:r w:rsidR="0020445A">
        <w:rPr>
          <w:noProof/>
          <w:sz w:val="18"/>
        </w:rPr>
        <w:t>7</w:t>
      </w:r>
      <w:r w:rsidRPr="00937DD1">
        <w:rPr>
          <w:color w:val="2B579A"/>
          <w:sz w:val="18"/>
          <w:shd w:val="clear" w:color="auto" w:fill="E6E6E6"/>
        </w:rPr>
        <w:fldChar w:fldCharType="end"/>
      </w:r>
      <w:bookmarkEnd w:id="37"/>
      <w:r w:rsidRPr="00937DD1">
        <w:rPr>
          <w:sz w:val="18"/>
        </w:rPr>
        <w:t>]</w:t>
      </w:r>
      <w:r w:rsidRPr="00937DD1">
        <w:rPr>
          <w:sz w:val="18"/>
        </w:rPr>
        <w:tab/>
      </w:r>
      <w:r>
        <w:rPr>
          <w:sz w:val="18"/>
        </w:rPr>
        <w:t>Rucker, M.</w:t>
      </w:r>
      <w:r w:rsidRPr="00937DD1">
        <w:rPr>
          <w:sz w:val="18"/>
        </w:rPr>
        <w:t xml:space="preserve">, </w:t>
      </w:r>
      <w:r>
        <w:rPr>
          <w:sz w:val="18"/>
        </w:rPr>
        <w:t>et. al.</w:t>
      </w:r>
      <w:r w:rsidRPr="00937DD1">
        <w:rPr>
          <w:sz w:val="18"/>
        </w:rPr>
        <w:t xml:space="preserve">, </w:t>
      </w:r>
      <w:r w:rsidRPr="00111B17">
        <w:rPr>
          <w:sz w:val="18"/>
        </w:rPr>
        <w:t xml:space="preserve">"NASA's Strategic Analysis Cycle 2021 (SAC21) Human Mars Architecture," </w:t>
      </w:r>
      <w:r w:rsidRPr="00755049">
        <w:rPr>
          <w:i/>
          <w:iCs/>
          <w:sz w:val="18"/>
        </w:rPr>
        <w:t>2022 IEEE Aerospace Conference (AERO)</w:t>
      </w:r>
      <w:r w:rsidRPr="00111B17">
        <w:rPr>
          <w:sz w:val="18"/>
        </w:rPr>
        <w:t>, Big Sky, MT, USA, 2022, pp. 1-10</w:t>
      </w:r>
      <w:r>
        <w:rPr>
          <w:sz w:val="18"/>
        </w:rPr>
        <w:t>.</w:t>
      </w:r>
      <w:r w:rsidRPr="00111B17">
        <w:rPr>
          <w:sz w:val="18"/>
        </w:rPr>
        <w:t xml:space="preserve"> </w:t>
      </w:r>
    </w:p>
    <w:p w14:paraId="3BEBD884" w14:textId="2EDC2D98" w:rsidR="00111B17" w:rsidRPr="00725573" w:rsidRDefault="00111B17" w:rsidP="00111B17">
      <w:pPr>
        <w:tabs>
          <w:tab w:val="left" w:pos="360"/>
        </w:tabs>
        <w:ind w:left="360" w:hanging="360"/>
        <w:rPr>
          <w:sz w:val="18"/>
        </w:rPr>
      </w:pPr>
      <w:r>
        <w:rPr>
          <w:sz w:val="18"/>
        </w:rPr>
        <w:tab/>
      </w:r>
      <w:proofErr w:type="spellStart"/>
      <w:r w:rsidRPr="00111B17">
        <w:rPr>
          <w:sz w:val="18"/>
        </w:rPr>
        <w:t>doi</w:t>
      </w:r>
      <w:proofErr w:type="spellEnd"/>
      <w:r w:rsidRPr="00111B17">
        <w:rPr>
          <w:sz w:val="18"/>
        </w:rPr>
        <w:t>: 10.1109/AERO53065.2022.9843237.</w:t>
      </w:r>
    </w:p>
    <w:p w14:paraId="4C91C7D9" w14:textId="3E02616D" w:rsidR="00FB184A" w:rsidRPr="004B0B2A" w:rsidRDefault="00FB184A" w:rsidP="00A85CB5">
      <w:pPr>
        <w:tabs>
          <w:tab w:val="left" w:pos="360"/>
        </w:tabs>
        <w:ind w:left="360" w:hanging="360"/>
        <w:rPr>
          <w:sz w:val="18"/>
        </w:rPr>
      </w:pPr>
      <w:r w:rsidRPr="00F428B0">
        <w:rPr>
          <w:sz w:val="18"/>
        </w:rPr>
        <w:t>[</w:t>
      </w:r>
      <w:bookmarkStart w:id="38" w:name="Oleson_FSP_ANS"/>
      <w:r w:rsidRPr="00F428B0">
        <w:rPr>
          <w:color w:val="2B579A"/>
          <w:sz w:val="18"/>
          <w:shd w:val="clear" w:color="auto" w:fill="E6E6E6"/>
        </w:rPr>
        <w:fldChar w:fldCharType="begin"/>
      </w:r>
      <w:r w:rsidRPr="00F428B0">
        <w:rPr>
          <w:sz w:val="18"/>
        </w:rPr>
        <w:instrText xml:space="preserve"> SEQ RefNo \* Arabic \* MERGEFORMAT </w:instrText>
      </w:r>
      <w:r w:rsidRPr="00F428B0">
        <w:rPr>
          <w:color w:val="2B579A"/>
          <w:sz w:val="18"/>
          <w:shd w:val="clear" w:color="auto" w:fill="E6E6E6"/>
        </w:rPr>
        <w:fldChar w:fldCharType="separate"/>
      </w:r>
      <w:r w:rsidR="0020445A">
        <w:rPr>
          <w:noProof/>
          <w:sz w:val="18"/>
        </w:rPr>
        <w:t>8</w:t>
      </w:r>
      <w:r w:rsidRPr="00F428B0">
        <w:rPr>
          <w:color w:val="2B579A"/>
          <w:sz w:val="18"/>
          <w:shd w:val="clear" w:color="auto" w:fill="E6E6E6"/>
        </w:rPr>
        <w:fldChar w:fldCharType="end"/>
      </w:r>
      <w:bookmarkEnd w:id="38"/>
      <w:r w:rsidRPr="00F428B0">
        <w:rPr>
          <w:sz w:val="18"/>
        </w:rPr>
        <w:t>]</w:t>
      </w:r>
      <w:r w:rsidRPr="00F428B0">
        <w:rPr>
          <w:sz w:val="18"/>
        </w:rPr>
        <w:tab/>
        <w:t>Oleson, S., et. al., “</w:t>
      </w:r>
      <w:r w:rsidR="00F428B0">
        <w:rPr>
          <w:sz w:val="18"/>
        </w:rPr>
        <w:t xml:space="preserve">A Deployable 40 </w:t>
      </w:r>
      <w:proofErr w:type="spellStart"/>
      <w:r w:rsidR="00F428B0">
        <w:rPr>
          <w:sz w:val="18"/>
        </w:rPr>
        <w:t>kWe</w:t>
      </w:r>
      <w:proofErr w:type="spellEnd"/>
      <w:r w:rsidR="00F428B0">
        <w:rPr>
          <w:sz w:val="18"/>
        </w:rPr>
        <w:t xml:space="preserve"> Lunar Fission Surface Power Concept</w:t>
      </w:r>
      <w:r w:rsidRPr="00F428B0">
        <w:rPr>
          <w:sz w:val="18"/>
        </w:rPr>
        <w:t xml:space="preserve">,” </w:t>
      </w:r>
      <w:r w:rsidR="00887CDE">
        <w:rPr>
          <w:i/>
          <w:sz w:val="18"/>
        </w:rPr>
        <w:t>ANS Nuclear and Emerging Technologies for Space 2022</w:t>
      </w:r>
      <w:r w:rsidRPr="00F428B0">
        <w:rPr>
          <w:sz w:val="18"/>
        </w:rPr>
        <w:t xml:space="preserve">, </w:t>
      </w:r>
      <w:r w:rsidR="00015CEB">
        <w:rPr>
          <w:sz w:val="18"/>
        </w:rPr>
        <w:t>A</w:t>
      </w:r>
      <w:r w:rsidR="00256531">
        <w:rPr>
          <w:sz w:val="18"/>
        </w:rPr>
        <w:t xml:space="preserve">merican </w:t>
      </w:r>
      <w:r w:rsidR="00015CEB">
        <w:rPr>
          <w:sz w:val="18"/>
        </w:rPr>
        <w:t>N</w:t>
      </w:r>
      <w:r w:rsidR="00256531">
        <w:rPr>
          <w:sz w:val="18"/>
        </w:rPr>
        <w:t xml:space="preserve">uclear </w:t>
      </w:r>
      <w:r w:rsidR="00015CEB">
        <w:rPr>
          <w:sz w:val="18"/>
        </w:rPr>
        <w:t>S</w:t>
      </w:r>
      <w:r w:rsidR="00256531">
        <w:rPr>
          <w:sz w:val="18"/>
        </w:rPr>
        <w:t>ociety</w:t>
      </w:r>
      <w:r w:rsidRPr="00F428B0">
        <w:rPr>
          <w:sz w:val="18"/>
        </w:rPr>
        <w:t xml:space="preserve">, </w:t>
      </w:r>
      <w:r w:rsidR="00256531">
        <w:rPr>
          <w:sz w:val="18"/>
        </w:rPr>
        <w:t>Downers Grove</w:t>
      </w:r>
      <w:r w:rsidRPr="00F428B0">
        <w:rPr>
          <w:sz w:val="18"/>
        </w:rPr>
        <w:t xml:space="preserve">, </w:t>
      </w:r>
      <w:r w:rsidR="00256531">
        <w:rPr>
          <w:sz w:val="18"/>
        </w:rPr>
        <w:t>IL</w:t>
      </w:r>
      <w:r w:rsidRPr="00F428B0">
        <w:rPr>
          <w:sz w:val="18"/>
        </w:rPr>
        <w:t>, 202</w:t>
      </w:r>
      <w:r w:rsidR="00256531">
        <w:rPr>
          <w:sz w:val="18"/>
        </w:rPr>
        <w:t>2</w:t>
      </w:r>
      <w:r w:rsidRPr="00F428B0">
        <w:rPr>
          <w:sz w:val="18"/>
        </w:rPr>
        <w:t xml:space="preserve">, pp. </w:t>
      </w:r>
      <w:r w:rsidR="00C44815">
        <w:rPr>
          <w:sz w:val="18"/>
        </w:rPr>
        <w:t>519-527</w:t>
      </w:r>
    </w:p>
    <w:p w14:paraId="069A4A22" w14:textId="364CA7E4" w:rsidR="007B2177" w:rsidRPr="007B2177" w:rsidRDefault="004D5617" w:rsidP="00A85CB5">
      <w:pPr>
        <w:tabs>
          <w:tab w:val="left" w:pos="360"/>
        </w:tabs>
        <w:ind w:left="360" w:hanging="360"/>
        <w:rPr>
          <w:sz w:val="18"/>
        </w:rPr>
      </w:pPr>
      <w:r w:rsidRPr="0015250E">
        <w:rPr>
          <w:sz w:val="18"/>
        </w:rPr>
        <w:t>[</w:t>
      </w:r>
      <w:bookmarkStart w:id="39" w:name="Harrison_NG_Rover_IEEE"/>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20445A">
        <w:rPr>
          <w:noProof/>
          <w:sz w:val="18"/>
        </w:rPr>
        <w:t>9</w:t>
      </w:r>
      <w:r>
        <w:rPr>
          <w:color w:val="2B579A"/>
          <w:sz w:val="18"/>
          <w:shd w:val="clear" w:color="auto" w:fill="E6E6E6"/>
        </w:rPr>
        <w:fldChar w:fldCharType="end"/>
      </w:r>
      <w:bookmarkEnd w:id="39"/>
      <w:r w:rsidRPr="0015250E">
        <w:rPr>
          <w:sz w:val="18"/>
        </w:rPr>
        <w:t>]</w:t>
      </w:r>
      <w:r w:rsidRPr="0015250E">
        <w:rPr>
          <w:sz w:val="18"/>
        </w:rPr>
        <w:tab/>
      </w:r>
      <w:r w:rsidR="00DE1382" w:rsidRPr="007B2177">
        <w:rPr>
          <w:sz w:val="18"/>
        </w:rPr>
        <w:t xml:space="preserve">Harrison, D. A., Ambrose, R., </w:t>
      </w:r>
      <w:proofErr w:type="spellStart"/>
      <w:r w:rsidR="00DE1382" w:rsidRPr="007B2177">
        <w:rPr>
          <w:sz w:val="18"/>
        </w:rPr>
        <w:t>Bluethmann</w:t>
      </w:r>
      <w:proofErr w:type="spellEnd"/>
      <w:r w:rsidR="00DE1382" w:rsidRPr="007B2177">
        <w:rPr>
          <w:sz w:val="18"/>
        </w:rPr>
        <w:t>, B</w:t>
      </w:r>
      <w:r w:rsidR="007B2177" w:rsidRPr="007B2177">
        <w:rPr>
          <w:sz w:val="18"/>
        </w:rPr>
        <w:t>.,</w:t>
      </w:r>
      <w:r w:rsidR="00DE1382" w:rsidRPr="007B2177">
        <w:rPr>
          <w:sz w:val="18"/>
        </w:rPr>
        <w:t xml:space="preserve"> and </w:t>
      </w:r>
      <w:proofErr w:type="spellStart"/>
      <w:r w:rsidR="00DE1382" w:rsidRPr="007B2177">
        <w:rPr>
          <w:sz w:val="18"/>
        </w:rPr>
        <w:t>Junkin</w:t>
      </w:r>
      <w:proofErr w:type="spellEnd"/>
      <w:r w:rsidR="007B2177" w:rsidRPr="007B2177">
        <w:rPr>
          <w:sz w:val="18"/>
        </w:rPr>
        <w:t>, L.</w:t>
      </w:r>
      <w:r w:rsidR="00DE1382" w:rsidRPr="007B2177">
        <w:rPr>
          <w:sz w:val="18"/>
        </w:rPr>
        <w:t xml:space="preserve">, "Next Generation Rover for Lunar Exploration," </w:t>
      </w:r>
      <w:r w:rsidR="00DE1382" w:rsidRPr="007B2177">
        <w:rPr>
          <w:i/>
          <w:iCs/>
          <w:sz w:val="18"/>
        </w:rPr>
        <w:t>2008 IEEE Aerospace Conference</w:t>
      </w:r>
      <w:r w:rsidR="00DE1382" w:rsidRPr="007B2177">
        <w:rPr>
          <w:sz w:val="18"/>
        </w:rPr>
        <w:t>, Big Sky, MT, USA, 2008, pp. 1-14</w:t>
      </w:r>
      <w:r w:rsidR="00335A62">
        <w:rPr>
          <w:sz w:val="18"/>
        </w:rPr>
        <w:t>.</w:t>
      </w:r>
      <w:r w:rsidR="00DE1382" w:rsidRPr="007B2177">
        <w:rPr>
          <w:sz w:val="18"/>
        </w:rPr>
        <w:t xml:space="preserve"> </w:t>
      </w:r>
    </w:p>
    <w:p w14:paraId="44F57EB4" w14:textId="43CED01E" w:rsidR="00F565BA" w:rsidRDefault="003C3145">
      <w:pPr>
        <w:tabs>
          <w:tab w:val="left" w:pos="360"/>
        </w:tabs>
        <w:ind w:left="360" w:hanging="360"/>
      </w:pPr>
      <w:r>
        <w:rPr>
          <w:sz w:val="18"/>
        </w:rPr>
        <w:tab/>
      </w:r>
      <w:proofErr w:type="spellStart"/>
      <w:r w:rsidR="00DE1382" w:rsidRPr="007B2177">
        <w:rPr>
          <w:sz w:val="18"/>
        </w:rPr>
        <w:t>doi</w:t>
      </w:r>
      <w:proofErr w:type="spellEnd"/>
      <w:r w:rsidR="00DE1382" w:rsidRPr="007B2177">
        <w:rPr>
          <w:sz w:val="18"/>
        </w:rPr>
        <w:t>: 10.1109/AERO.2008.4526234</w:t>
      </w:r>
      <w:r w:rsidR="00DE1382">
        <w:t>.</w:t>
      </w:r>
    </w:p>
    <w:p w14:paraId="45B0BD1E" w14:textId="689FCCC6" w:rsidR="00FB15E6" w:rsidRPr="007B2177" w:rsidRDefault="00FB15E6" w:rsidP="00FB15E6">
      <w:pPr>
        <w:tabs>
          <w:tab w:val="left" w:pos="360"/>
        </w:tabs>
        <w:ind w:left="360" w:hanging="360"/>
        <w:rPr>
          <w:sz w:val="18"/>
        </w:rPr>
      </w:pPr>
      <w:r w:rsidRPr="0015250E">
        <w:rPr>
          <w:sz w:val="18"/>
        </w:rPr>
        <w:t>[</w:t>
      </w:r>
      <w:bookmarkStart w:id="40" w:name="Coll_OSAM_AIAA"/>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20445A">
        <w:rPr>
          <w:noProof/>
          <w:sz w:val="18"/>
        </w:rPr>
        <w:t>10</w:t>
      </w:r>
      <w:r>
        <w:rPr>
          <w:color w:val="2B579A"/>
          <w:sz w:val="18"/>
          <w:shd w:val="clear" w:color="auto" w:fill="E6E6E6"/>
        </w:rPr>
        <w:fldChar w:fldCharType="end"/>
      </w:r>
      <w:bookmarkEnd w:id="40"/>
      <w:r w:rsidRPr="0015250E">
        <w:rPr>
          <w:sz w:val="18"/>
        </w:rPr>
        <w:t>]</w:t>
      </w:r>
      <w:r w:rsidRPr="0015250E">
        <w:rPr>
          <w:sz w:val="18"/>
        </w:rPr>
        <w:tab/>
      </w:r>
      <w:r>
        <w:rPr>
          <w:sz w:val="18"/>
        </w:rPr>
        <w:t>Coll</w:t>
      </w:r>
      <w:r w:rsidRPr="007B2177">
        <w:rPr>
          <w:sz w:val="18"/>
        </w:rPr>
        <w:t xml:space="preserve">, </w:t>
      </w:r>
      <w:r>
        <w:rPr>
          <w:sz w:val="18"/>
        </w:rPr>
        <w:t>G</w:t>
      </w:r>
      <w:r w:rsidRPr="007B2177">
        <w:rPr>
          <w:sz w:val="18"/>
        </w:rPr>
        <w:t xml:space="preserve">. </w:t>
      </w:r>
      <w:r>
        <w:rPr>
          <w:sz w:val="18"/>
        </w:rPr>
        <w:t>T</w:t>
      </w:r>
      <w:r w:rsidRPr="007B2177">
        <w:rPr>
          <w:sz w:val="18"/>
        </w:rPr>
        <w:t xml:space="preserve">., </w:t>
      </w:r>
      <w:r>
        <w:rPr>
          <w:sz w:val="18"/>
        </w:rPr>
        <w:t>et. al.</w:t>
      </w:r>
      <w:r w:rsidRPr="007B2177">
        <w:rPr>
          <w:sz w:val="18"/>
        </w:rPr>
        <w:t>, "</w:t>
      </w:r>
      <w:r w:rsidRPr="00C543A3">
        <w:rPr>
          <w:sz w:val="18"/>
        </w:rPr>
        <w:t>NASA’s Exploration and In-Space Services (</w:t>
      </w:r>
      <w:proofErr w:type="spellStart"/>
      <w:r w:rsidRPr="00C543A3">
        <w:rPr>
          <w:sz w:val="18"/>
        </w:rPr>
        <w:t>NExIS</w:t>
      </w:r>
      <w:proofErr w:type="spellEnd"/>
      <w:r w:rsidRPr="00C543A3">
        <w:rPr>
          <w:sz w:val="18"/>
        </w:rPr>
        <w:t>) Division OSAM-1 Propellant Transfer Subsystem Progress 2020</w:t>
      </w:r>
      <w:r w:rsidRPr="007B2177">
        <w:rPr>
          <w:sz w:val="18"/>
        </w:rPr>
        <w:t xml:space="preserve">," </w:t>
      </w:r>
      <w:r>
        <w:rPr>
          <w:i/>
          <w:iCs/>
          <w:sz w:val="18"/>
        </w:rPr>
        <w:t>2020</w:t>
      </w:r>
      <w:r w:rsidRPr="007B2177">
        <w:rPr>
          <w:i/>
          <w:iCs/>
          <w:sz w:val="18"/>
        </w:rPr>
        <w:t xml:space="preserve"> </w:t>
      </w:r>
      <w:r>
        <w:rPr>
          <w:i/>
          <w:iCs/>
          <w:sz w:val="18"/>
        </w:rPr>
        <w:t>AIAA Propulsion and Energy Forum</w:t>
      </w:r>
      <w:r w:rsidRPr="007B2177">
        <w:rPr>
          <w:sz w:val="18"/>
        </w:rPr>
        <w:t>, USA, 20</w:t>
      </w:r>
      <w:r>
        <w:rPr>
          <w:sz w:val="18"/>
        </w:rPr>
        <w:t>20.</w:t>
      </w:r>
      <w:r w:rsidRPr="007B2177">
        <w:rPr>
          <w:sz w:val="18"/>
        </w:rPr>
        <w:t xml:space="preserve"> </w:t>
      </w:r>
    </w:p>
    <w:p w14:paraId="7012D58E" w14:textId="0D9F9237" w:rsidR="00FB15E6" w:rsidRDefault="00FB15E6" w:rsidP="00FB15E6">
      <w:pPr>
        <w:tabs>
          <w:tab w:val="left" w:pos="360"/>
        </w:tabs>
        <w:ind w:left="360" w:hanging="360"/>
      </w:pPr>
      <w:r>
        <w:rPr>
          <w:sz w:val="18"/>
        </w:rPr>
        <w:tab/>
      </w:r>
      <w:proofErr w:type="spellStart"/>
      <w:r w:rsidRPr="007B2177">
        <w:rPr>
          <w:sz w:val="18"/>
        </w:rPr>
        <w:t>doi</w:t>
      </w:r>
      <w:proofErr w:type="spellEnd"/>
      <w:r w:rsidRPr="007B2177">
        <w:rPr>
          <w:sz w:val="18"/>
        </w:rPr>
        <w:t xml:space="preserve">: </w:t>
      </w:r>
      <w:r w:rsidRPr="001E364F">
        <w:rPr>
          <w:sz w:val="18"/>
        </w:rPr>
        <w:t>10.2514/6.2020-3795</w:t>
      </w:r>
      <w:r>
        <w:t>.</w:t>
      </w:r>
    </w:p>
    <w:p w14:paraId="48D8997B" w14:textId="0BB22ED1" w:rsidR="00CD1668" w:rsidRPr="007B2177" w:rsidRDefault="00CD1668" w:rsidP="00CD1668">
      <w:pPr>
        <w:tabs>
          <w:tab w:val="left" w:pos="360"/>
        </w:tabs>
        <w:ind w:left="360" w:hanging="360"/>
        <w:rPr>
          <w:sz w:val="18"/>
        </w:rPr>
      </w:pPr>
      <w:r w:rsidRPr="0015250E">
        <w:rPr>
          <w:sz w:val="18"/>
        </w:rPr>
        <w:t>[</w:t>
      </w:r>
      <w:bookmarkStart w:id="41" w:name="Schuler_IPEx_ASCE"/>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20445A">
        <w:rPr>
          <w:noProof/>
          <w:sz w:val="18"/>
        </w:rPr>
        <w:t>11</w:t>
      </w:r>
      <w:r>
        <w:rPr>
          <w:color w:val="2B579A"/>
          <w:sz w:val="18"/>
          <w:shd w:val="clear" w:color="auto" w:fill="E6E6E6"/>
        </w:rPr>
        <w:fldChar w:fldCharType="end"/>
      </w:r>
      <w:bookmarkEnd w:id="41"/>
      <w:r w:rsidRPr="0015250E">
        <w:rPr>
          <w:sz w:val="18"/>
        </w:rPr>
        <w:t>]</w:t>
      </w:r>
      <w:r w:rsidRPr="0015250E">
        <w:rPr>
          <w:sz w:val="18"/>
        </w:rPr>
        <w:tab/>
      </w:r>
      <w:r w:rsidR="00F96B00">
        <w:rPr>
          <w:sz w:val="18"/>
        </w:rPr>
        <w:t xml:space="preserve">Schuler, J. Nick, A. </w:t>
      </w:r>
      <w:proofErr w:type="spellStart"/>
      <w:r w:rsidR="00F96B00">
        <w:rPr>
          <w:sz w:val="18"/>
        </w:rPr>
        <w:t>Leucht</w:t>
      </w:r>
      <w:proofErr w:type="spellEnd"/>
      <w:r w:rsidR="00F96B00">
        <w:rPr>
          <w:sz w:val="18"/>
        </w:rPr>
        <w:t>, K., Langton, A., and Smith, D.</w:t>
      </w:r>
      <w:r w:rsidRPr="007B2177">
        <w:rPr>
          <w:sz w:val="18"/>
        </w:rPr>
        <w:t>, "</w:t>
      </w:r>
      <w:r w:rsidR="006D2E80" w:rsidRPr="006D2E80">
        <w:rPr>
          <w:sz w:val="18"/>
        </w:rPr>
        <w:t>ISRU Pilot Excavator: Bucket drum scaling experimental results</w:t>
      </w:r>
      <w:r w:rsidRPr="007B2177">
        <w:rPr>
          <w:sz w:val="18"/>
        </w:rPr>
        <w:t xml:space="preserve">," </w:t>
      </w:r>
      <w:r w:rsidR="002A70FC" w:rsidRPr="002A70FC">
        <w:rPr>
          <w:i/>
          <w:iCs/>
          <w:sz w:val="18"/>
        </w:rPr>
        <w:t>18th Biennial International Conference of the ASCE - Earth and Space 2022</w:t>
      </w:r>
      <w:r w:rsidRPr="007B2177">
        <w:rPr>
          <w:sz w:val="18"/>
        </w:rPr>
        <w:t xml:space="preserve">, </w:t>
      </w:r>
      <w:r w:rsidR="006F37EC">
        <w:rPr>
          <w:sz w:val="18"/>
        </w:rPr>
        <w:t>Denver, CO</w:t>
      </w:r>
      <w:r w:rsidRPr="007B2177">
        <w:rPr>
          <w:sz w:val="18"/>
        </w:rPr>
        <w:t>, 20</w:t>
      </w:r>
      <w:r>
        <w:rPr>
          <w:sz w:val="18"/>
        </w:rPr>
        <w:t>2</w:t>
      </w:r>
      <w:r w:rsidR="006F37EC">
        <w:rPr>
          <w:sz w:val="18"/>
        </w:rPr>
        <w:t>2</w:t>
      </w:r>
      <w:r>
        <w:rPr>
          <w:sz w:val="18"/>
        </w:rPr>
        <w:t>.</w:t>
      </w:r>
      <w:r w:rsidRPr="007B2177">
        <w:rPr>
          <w:sz w:val="18"/>
        </w:rPr>
        <w:t xml:space="preserve"> </w:t>
      </w:r>
    </w:p>
    <w:p w14:paraId="3DB911A3" w14:textId="74C16D1F" w:rsidR="00CD1668" w:rsidRDefault="00CD1668" w:rsidP="00937DD1">
      <w:pPr>
        <w:tabs>
          <w:tab w:val="left" w:pos="360"/>
        </w:tabs>
        <w:ind w:left="360" w:hanging="360"/>
      </w:pPr>
      <w:r>
        <w:rPr>
          <w:sz w:val="18"/>
        </w:rPr>
        <w:tab/>
      </w:r>
      <w:proofErr w:type="spellStart"/>
      <w:r w:rsidRPr="007B2177">
        <w:rPr>
          <w:sz w:val="18"/>
        </w:rPr>
        <w:t>doi</w:t>
      </w:r>
      <w:proofErr w:type="spellEnd"/>
      <w:r w:rsidRPr="007B2177">
        <w:rPr>
          <w:sz w:val="18"/>
        </w:rPr>
        <w:t xml:space="preserve">: </w:t>
      </w:r>
      <w:r w:rsidR="00937DD1" w:rsidRPr="00937DD1">
        <w:rPr>
          <w:sz w:val="18"/>
        </w:rPr>
        <w:t>10.1061/9780784484470.037</w:t>
      </w:r>
      <w:r>
        <w:t>.</w:t>
      </w:r>
    </w:p>
    <w:p w14:paraId="3B843480" w14:textId="30F0B643" w:rsidR="00556EB7" w:rsidRDefault="00556EB7" w:rsidP="00556EB7">
      <w:pPr>
        <w:tabs>
          <w:tab w:val="left" w:pos="360"/>
        </w:tabs>
        <w:ind w:left="360" w:hanging="360"/>
        <w:rPr>
          <w:sz w:val="18"/>
          <w:szCs w:val="18"/>
        </w:rPr>
      </w:pPr>
      <w:r w:rsidRPr="613598C5">
        <w:rPr>
          <w:sz w:val="18"/>
          <w:szCs w:val="18"/>
        </w:rPr>
        <w:t>[</w:t>
      </w:r>
      <w:bookmarkStart w:id="42" w:name="Pesaran_Battery_NREL"/>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20445A">
        <w:rPr>
          <w:noProof/>
          <w:sz w:val="18"/>
          <w:szCs w:val="18"/>
        </w:rPr>
        <w:t>12</w:t>
      </w:r>
      <w:r w:rsidRPr="613598C5">
        <w:rPr>
          <w:color w:val="2B579A"/>
          <w:sz w:val="18"/>
          <w:szCs w:val="18"/>
        </w:rPr>
        <w:fldChar w:fldCharType="end"/>
      </w:r>
      <w:bookmarkEnd w:id="42"/>
      <w:r w:rsidRPr="613598C5">
        <w:rPr>
          <w:sz w:val="18"/>
          <w:szCs w:val="18"/>
        </w:rPr>
        <w:t>]</w:t>
      </w:r>
      <w:r>
        <w:tab/>
      </w:r>
      <w:proofErr w:type="spellStart"/>
      <w:r>
        <w:rPr>
          <w:sz w:val="18"/>
          <w:szCs w:val="18"/>
        </w:rPr>
        <w:t>Pesaran</w:t>
      </w:r>
      <w:proofErr w:type="spellEnd"/>
      <w:r w:rsidRPr="613598C5">
        <w:rPr>
          <w:sz w:val="18"/>
          <w:szCs w:val="18"/>
        </w:rPr>
        <w:t xml:space="preserve">, </w:t>
      </w:r>
      <w:r>
        <w:rPr>
          <w:sz w:val="18"/>
          <w:szCs w:val="18"/>
        </w:rPr>
        <w:t>A</w:t>
      </w:r>
      <w:r w:rsidRPr="613598C5">
        <w:rPr>
          <w:sz w:val="18"/>
          <w:szCs w:val="18"/>
        </w:rPr>
        <w:t xml:space="preserve">., </w:t>
      </w:r>
      <w:r>
        <w:rPr>
          <w:sz w:val="18"/>
          <w:szCs w:val="18"/>
        </w:rPr>
        <w:t xml:space="preserve">Roman, L., and </w:t>
      </w:r>
      <w:proofErr w:type="spellStart"/>
      <w:r>
        <w:rPr>
          <w:sz w:val="18"/>
          <w:szCs w:val="18"/>
        </w:rPr>
        <w:t>Kincaide</w:t>
      </w:r>
      <w:proofErr w:type="spellEnd"/>
      <w:r>
        <w:rPr>
          <w:sz w:val="18"/>
          <w:szCs w:val="18"/>
        </w:rPr>
        <w:t>, J.</w:t>
      </w:r>
      <w:r w:rsidRPr="613598C5">
        <w:rPr>
          <w:sz w:val="18"/>
          <w:szCs w:val="18"/>
        </w:rPr>
        <w:t>, “</w:t>
      </w:r>
      <w:r>
        <w:rPr>
          <w:sz w:val="18"/>
          <w:szCs w:val="18"/>
        </w:rPr>
        <w:t>Electric Vehicle Lithium-Ion Battery Life Cycle Management</w:t>
      </w:r>
      <w:r w:rsidRPr="613598C5">
        <w:rPr>
          <w:sz w:val="18"/>
          <w:szCs w:val="18"/>
        </w:rPr>
        <w:t xml:space="preserve">,” </w:t>
      </w:r>
      <w:r>
        <w:rPr>
          <w:iCs/>
          <w:sz w:val="18"/>
          <w:szCs w:val="18"/>
        </w:rPr>
        <w:t>NREL/TP-5700-84520, 2023</w:t>
      </w:r>
      <w:r w:rsidRPr="613598C5">
        <w:rPr>
          <w:sz w:val="18"/>
          <w:szCs w:val="18"/>
        </w:rPr>
        <w:t>.</w:t>
      </w:r>
    </w:p>
    <w:p w14:paraId="2CC5E7F3" w14:textId="4DF30612" w:rsidR="00556EB7" w:rsidRPr="0043326B" w:rsidRDefault="00556EB7" w:rsidP="00556EB7">
      <w:pPr>
        <w:tabs>
          <w:tab w:val="left" w:pos="360"/>
        </w:tabs>
        <w:ind w:left="360" w:hanging="360"/>
        <w:rPr>
          <w:sz w:val="18"/>
          <w:szCs w:val="18"/>
        </w:rPr>
      </w:pPr>
      <w:r w:rsidRPr="613598C5">
        <w:rPr>
          <w:sz w:val="18"/>
          <w:szCs w:val="18"/>
        </w:rPr>
        <w:t>[</w:t>
      </w:r>
      <w:bookmarkStart w:id="43" w:name="Sahu_INST002"/>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20445A">
        <w:rPr>
          <w:noProof/>
          <w:sz w:val="18"/>
          <w:szCs w:val="18"/>
        </w:rPr>
        <w:t>13</w:t>
      </w:r>
      <w:r w:rsidRPr="613598C5">
        <w:rPr>
          <w:color w:val="2B579A"/>
          <w:sz w:val="18"/>
          <w:szCs w:val="18"/>
        </w:rPr>
        <w:fldChar w:fldCharType="end"/>
      </w:r>
      <w:bookmarkEnd w:id="43"/>
      <w:r w:rsidRPr="613598C5">
        <w:rPr>
          <w:sz w:val="18"/>
          <w:szCs w:val="18"/>
        </w:rPr>
        <w:t>]</w:t>
      </w:r>
      <w:r>
        <w:tab/>
      </w:r>
      <w:r>
        <w:rPr>
          <w:sz w:val="18"/>
          <w:szCs w:val="18"/>
        </w:rPr>
        <w:t>Sahu</w:t>
      </w:r>
      <w:r w:rsidRPr="613598C5">
        <w:rPr>
          <w:sz w:val="18"/>
          <w:szCs w:val="18"/>
        </w:rPr>
        <w:t xml:space="preserve">, </w:t>
      </w:r>
      <w:r>
        <w:rPr>
          <w:sz w:val="18"/>
          <w:szCs w:val="18"/>
        </w:rPr>
        <w:t>K</w:t>
      </w:r>
      <w:r w:rsidRPr="613598C5">
        <w:rPr>
          <w:sz w:val="18"/>
          <w:szCs w:val="18"/>
        </w:rPr>
        <w:t xml:space="preserve">., </w:t>
      </w:r>
      <w:proofErr w:type="spellStart"/>
      <w:r>
        <w:rPr>
          <w:sz w:val="18"/>
          <w:szCs w:val="18"/>
        </w:rPr>
        <w:t>Leidecker</w:t>
      </w:r>
      <w:proofErr w:type="spellEnd"/>
      <w:r>
        <w:rPr>
          <w:sz w:val="18"/>
          <w:szCs w:val="18"/>
        </w:rPr>
        <w:t xml:space="preserve">, H., and </w:t>
      </w:r>
      <w:proofErr w:type="spellStart"/>
      <w:r>
        <w:rPr>
          <w:sz w:val="18"/>
          <w:szCs w:val="18"/>
        </w:rPr>
        <w:t>Lakins</w:t>
      </w:r>
      <w:proofErr w:type="spellEnd"/>
      <w:r>
        <w:rPr>
          <w:sz w:val="18"/>
          <w:szCs w:val="18"/>
        </w:rPr>
        <w:t>, D.</w:t>
      </w:r>
      <w:r w:rsidRPr="613598C5">
        <w:rPr>
          <w:sz w:val="18"/>
          <w:szCs w:val="18"/>
        </w:rPr>
        <w:t>, “</w:t>
      </w:r>
      <w:r>
        <w:rPr>
          <w:sz w:val="18"/>
          <w:szCs w:val="18"/>
        </w:rPr>
        <w:t>EEE-INST-002: Instructions for EEE Parts Selection, Screening, Qualification, and Derating</w:t>
      </w:r>
      <w:r w:rsidRPr="613598C5">
        <w:rPr>
          <w:sz w:val="18"/>
          <w:szCs w:val="18"/>
        </w:rPr>
        <w:t xml:space="preserve">,” </w:t>
      </w:r>
      <w:r>
        <w:rPr>
          <w:iCs/>
          <w:sz w:val="18"/>
          <w:szCs w:val="18"/>
        </w:rPr>
        <w:t>NASA/TP-2003-212242, 2008</w:t>
      </w:r>
      <w:r w:rsidRPr="613598C5">
        <w:rPr>
          <w:sz w:val="18"/>
          <w:szCs w:val="18"/>
        </w:rPr>
        <w:t>.</w:t>
      </w:r>
    </w:p>
    <w:p w14:paraId="4982847C" w14:textId="39FD68BF" w:rsidR="002A3A37" w:rsidRPr="004B0B2A" w:rsidRDefault="002A3A37" w:rsidP="00A85CB5">
      <w:pPr>
        <w:tabs>
          <w:tab w:val="left" w:pos="360"/>
        </w:tabs>
        <w:ind w:left="360" w:hanging="360"/>
        <w:rPr>
          <w:sz w:val="18"/>
          <w:szCs w:val="18"/>
        </w:rPr>
      </w:pPr>
      <w:r w:rsidRPr="613598C5">
        <w:rPr>
          <w:sz w:val="18"/>
          <w:szCs w:val="18"/>
        </w:rPr>
        <w:t>[</w:t>
      </w:r>
      <w:bookmarkStart w:id="44" w:name="Millour_Mars_ClimDB"/>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20445A">
        <w:rPr>
          <w:noProof/>
          <w:sz w:val="18"/>
          <w:szCs w:val="18"/>
        </w:rPr>
        <w:t>14</w:t>
      </w:r>
      <w:r w:rsidRPr="613598C5">
        <w:rPr>
          <w:color w:val="2B579A"/>
          <w:sz w:val="18"/>
          <w:szCs w:val="18"/>
        </w:rPr>
        <w:fldChar w:fldCharType="end"/>
      </w:r>
      <w:bookmarkEnd w:id="44"/>
      <w:r w:rsidRPr="613598C5">
        <w:rPr>
          <w:sz w:val="18"/>
          <w:szCs w:val="18"/>
        </w:rPr>
        <w:t>]</w:t>
      </w:r>
      <w:r>
        <w:tab/>
      </w:r>
      <w:proofErr w:type="spellStart"/>
      <w:r w:rsidRPr="613598C5">
        <w:rPr>
          <w:sz w:val="18"/>
          <w:szCs w:val="18"/>
        </w:rPr>
        <w:t>Millour</w:t>
      </w:r>
      <w:proofErr w:type="spellEnd"/>
      <w:r w:rsidRPr="613598C5">
        <w:rPr>
          <w:sz w:val="18"/>
          <w:szCs w:val="18"/>
        </w:rPr>
        <w:t xml:space="preserve">, E., et. al., “The Mars Climate Database (Version 5.3),” </w:t>
      </w:r>
      <w:r w:rsidR="00572370" w:rsidRPr="613598C5">
        <w:rPr>
          <w:i/>
          <w:sz w:val="18"/>
          <w:szCs w:val="18"/>
        </w:rPr>
        <w:t>Scientific Workshop: “From Mars Express to ExoMars”</w:t>
      </w:r>
      <w:r w:rsidRPr="613598C5">
        <w:rPr>
          <w:sz w:val="18"/>
          <w:szCs w:val="18"/>
        </w:rPr>
        <w:t xml:space="preserve">, </w:t>
      </w:r>
      <w:r w:rsidR="00F30A1B" w:rsidRPr="613598C5">
        <w:rPr>
          <w:sz w:val="18"/>
          <w:szCs w:val="18"/>
        </w:rPr>
        <w:t>ESAC</w:t>
      </w:r>
      <w:r w:rsidRPr="613598C5">
        <w:rPr>
          <w:sz w:val="18"/>
          <w:szCs w:val="18"/>
        </w:rPr>
        <w:t xml:space="preserve">, </w:t>
      </w:r>
      <w:r w:rsidR="00F30A1B" w:rsidRPr="613598C5">
        <w:rPr>
          <w:sz w:val="18"/>
          <w:szCs w:val="18"/>
        </w:rPr>
        <w:t>Madrid</w:t>
      </w:r>
      <w:r w:rsidRPr="613598C5">
        <w:rPr>
          <w:sz w:val="18"/>
          <w:szCs w:val="18"/>
        </w:rPr>
        <w:t xml:space="preserve">, </w:t>
      </w:r>
      <w:r w:rsidR="00F30A1B" w:rsidRPr="613598C5">
        <w:rPr>
          <w:sz w:val="18"/>
          <w:szCs w:val="18"/>
        </w:rPr>
        <w:t>Spain</w:t>
      </w:r>
      <w:r w:rsidRPr="613598C5">
        <w:rPr>
          <w:sz w:val="18"/>
          <w:szCs w:val="18"/>
        </w:rPr>
        <w:t>, 20</w:t>
      </w:r>
      <w:r w:rsidR="00F30A1B" w:rsidRPr="613598C5">
        <w:rPr>
          <w:sz w:val="18"/>
          <w:szCs w:val="18"/>
        </w:rPr>
        <w:t>18</w:t>
      </w:r>
      <w:r w:rsidR="00335A62" w:rsidRPr="613598C5">
        <w:rPr>
          <w:sz w:val="18"/>
          <w:szCs w:val="18"/>
        </w:rPr>
        <w:t>.</w:t>
      </w:r>
    </w:p>
    <w:p w14:paraId="4D56C016" w14:textId="37BCA3AB" w:rsidR="15D0D06A" w:rsidRDefault="15D0D06A" w:rsidP="00937DD1">
      <w:pPr>
        <w:tabs>
          <w:tab w:val="left" w:pos="270"/>
          <w:tab w:val="left" w:pos="360"/>
        </w:tabs>
        <w:ind w:left="360" w:hanging="360"/>
        <w:rPr>
          <w:sz w:val="18"/>
          <w:szCs w:val="18"/>
        </w:rPr>
      </w:pPr>
      <w:r w:rsidRPr="1A6303D7">
        <w:rPr>
          <w:sz w:val="18"/>
          <w:szCs w:val="18"/>
        </w:rPr>
        <w:t>[</w:t>
      </w:r>
      <w:bookmarkStart w:id="45" w:name="JSC_Trick_SW"/>
      <w:r w:rsidR="004649B5" w:rsidRPr="613598C5">
        <w:rPr>
          <w:color w:val="2B579A"/>
          <w:sz w:val="18"/>
          <w:szCs w:val="18"/>
        </w:rPr>
        <w:fldChar w:fldCharType="begin"/>
      </w:r>
      <w:r w:rsidR="004649B5" w:rsidRPr="613598C5">
        <w:rPr>
          <w:sz w:val="18"/>
          <w:szCs w:val="18"/>
        </w:rPr>
        <w:instrText xml:space="preserve"> SEQ RefNo \* Arabic \* MERGEFORMAT </w:instrText>
      </w:r>
      <w:r w:rsidR="004649B5" w:rsidRPr="613598C5">
        <w:rPr>
          <w:color w:val="2B579A"/>
          <w:sz w:val="18"/>
          <w:szCs w:val="18"/>
        </w:rPr>
        <w:fldChar w:fldCharType="separate"/>
      </w:r>
      <w:r w:rsidR="0020445A">
        <w:rPr>
          <w:noProof/>
          <w:sz w:val="18"/>
          <w:szCs w:val="18"/>
        </w:rPr>
        <w:t>15</w:t>
      </w:r>
      <w:r w:rsidR="004649B5" w:rsidRPr="613598C5">
        <w:rPr>
          <w:color w:val="2B579A"/>
          <w:sz w:val="18"/>
          <w:szCs w:val="18"/>
        </w:rPr>
        <w:fldChar w:fldCharType="end"/>
      </w:r>
      <w:bookmarkEnd w:id="45"/>
      <w:r w:rsidRPr="1A6303D7">
        <w:rPr>
          <w:sz w:val="18"/>
          <w:szCs w:val="18"/>
        </w:rPr>
        <w:t>]</w:t>
      </w:r>
      <w:r w:rsidR="00DE6EC0">
        <w:rPr>
          <w:sz w:val="18"/>
          <w:szCs w:val="18"/>
        </w:rPr>
        <w:tab/>
      </w:r>
      <w:r w:rsidRPr="1A6303D7">
        <w:rPr>
          <w:sz w:val="18"/>
          <w:szCs w:val="18"/>
        </w:rPr>
        <w:t>National Aeronautics and Space Administration, Johnson Space Center, Software, Robotics &amp; Simulation Division, Simulation and Graphics Branch (ER7), “Trick simulation environment: Documentation,” URL: https://nasa.github.io/trick/documentation/ Documentation-Home, September 2023.</w:t>
      </w:r>
    </w:p>
    <w:p w14:paraId="7798647F" w14:textId="35314928" w:rsidR="00997DF4" w:rsidRDefault="376D7CD0" w:rsidP="00997DF4">
      <w:pPr>
        <w:tabs>
          <w:tab w:val="left" w:pos="360"/>
        </w:tabs>
        <w:ind w:left="360" w:hanging="360"/>
        <w:rPr>
          <w:sz w:val="18"/>
          <w:szCs w:val="18"/>
        </w:rPr>
      </w:pPr>
      <w:r w:rsidRPr="00937DD1">
        <w:rPr>
          <w:sz w:val="18"/>
          <w:szCs w:val="18"/>
        </w:rPr>
        <w:t>[</w:t>
      </w:r>
      <w:bookmarkStart w:id="46" w:name="Trease_Soil_MER"/>
      <w:r w:rsidR="00F855BB" w:rsidRPr="613598C5">
        <w:rPr>
          <w:color w:val="2B579A"/>
          <w:sz w:val="18"/>
          <w:szCs w:val="18"/>
        </w:rPr>
        <w:fldChar w:fldCharType="begin"/>
      </w:r>
      <w:r w:rsidR="00F855BB" w:rsidRPr="613598C5">
        <w:rPr>
          <w:sz w:val="18"/>
          <w:szCs w:val="18"/>
        </w:rPr>
        <w:instrText xml:space="preserve"> SEQ RefNo \* Arabic \* MERGEFORMAT </w:instrText>
      </w:r>
      <w:r w:rsidR="00F855BB" w:rsidRPr="613598C5">
        <w:rPr>
          <w:color w:val="2B579A"/>
          <w:sz w:val="18"/>
          <w:szCs w:val="18"/>
        </w:rPr>
        <w:fldChar w:fldCharType="separate"/>
      </w:r>
      <w:r w:rsidR="0020445A">
        <w:rPr>
          <w:noProof/>
          <w:sz w:val="18"/>
          <w:szCs w:val="18"/>
        </w:rPr>
        <w:t>16</w:t>
      </w:r>
      <w:r w:rsidR="00F855BB" w:rsidRPr="613598C5">
        <w:rPr>
          <w:color w:val="2B579A"/>
          <w:sz w:val="18"/>
          <w:szCs w:val="18"/>
        </w:rPr>
        <w:fldChar w:fldCharType="end"/>
      </w:r>
      <w:bookmarkEnd w:id="46"/>
      <w:r w:rsidRPr="00937DD1">
        <w:rPr>
          <w:sz w:val="18"/>
          <w:szCs w:val="18"/>
        </w:rPr>
        <w:t>]</w:t>
      </w:r>
      <w:r w:rsidR="005F4CD3">
        <w:rPr>
          <w:sz w:val="18"/>
          <w:szCs w:val="18"/>
        </w:rPr>
        <w:tab/>
      </w:r>
      <w:proofErr w:type="spellStart"/>
      <w:r w:rsidR="00997DF4" w:rsidRPr="00937DD1">
        <w:rPr>
          <w:sz w:val="18"/>
          <w:szCs w:val="18"/>
        </w:rPr>
        <w:t>Trease</w:t>
      </w:r>
      <w:proofErr w:type="spellEnd"/>
      <w:r w:rsidR="00997DF4" w:rsidRPr="00937DD1">
        <w:rPr>
          <w:sz w:val="18"/>
          <w:szCs w:val="18"/>
        </w:rPr>
        <w:t xml:space="preserve">, B, </w:t>
      </w:r>
      <w:proofErr w:type="spellStart"/>
      <w:r w:rsidR="00997DF4" w:rsidRPr="00937DD1">
        <w:rPr>
          <w:sz w:val="18"/>
          <w:szCs w:val="18"/>
        </w:rPr>
        <w:t>Arvidson</w:t>
      </w:r>
      <w:proofErr w:type="spellEnd"/>
      <w:r w:rsidR="00997DF4" w:rsidRPr="00937DD1">
        <w:rPr>
          <w:sz w:val="18"/>
          <w:szCs w:val="18"/>
        </w:rPr>
        <w:t xml:space="preserve">, R, Lindemann, R, Bennett, K, Zhou, F, </w:t>
      </w:r>
      <w:proofErr w:type="spellStart"/>
      <w:r w:rsidR="00997DF4" w:rsidRPr="00937DD1">
        <w:rPr>
          <w:sz w:val="18"/>
          <w:szCs w:val="18"/>
        </w:rPr>
        <w:t>Iagnemma</w:t>
      </w:r>
      <w:proofErr w:type="spellEnd"/>
      <w:r w:rsidR="00997DF4" w:rsidRPr="00937DD1">
        <w:rPr>
          <w:sz w:val="18"/>
          <w:szCs w:val="18"/>
        </w:rPr>
        <w:t xml:space="preserve">, K, </w:t>
      </w:r>
      <w:proofErr w:type="spellStart"/>
      <w:r w:rsidR="00997DF4" w:rsidRPr="00937DD1">
        <w:rPr>
          <w:sz w:val="18"/>
          <w:szCs w:val="18"/>
        </w:rPr>
        <w:t>Senatore</w:t>
      </w:r>
      <w:proofErr w:type="spellEnd"/>
      <w:r w:rsidR="00997DF4" w:rsidRPr="00937DD1">
        <w:rPr>
          <w:sz w:val="18"/>
          <w:szCs w:val="18"/>
        </w:rPr>
        <w:t xml:space="preserve">, C, </w:t>
      </w:r>
      <w:r w:rsidR="00997DF4">
        <w:rPr>
          <w:sz w:val="18"/>
          <w:szCs w:val="18"/>
        </w:rPr>
        <w:t>and</w:t>
      </w:r>
      <w:r w:rsidR="00997DF4" w:rsidRPr="00937DD1">
        <w:rPr>
          <w:sz w:val="18"/>
          <w:szCs w:val="18"/>
        </w:rPr>
        <w:t xml:space="preserve"> Van Dyke, L. "Dynamic Modeling and Soil Mechanics for Path Planning of the Mars Exploration Rovers." </w:t>
      </w:r>
      <w:r w:rsidR="00997DF4" w:rsidRPr="008E04F4">
        <w:rPr>
          <w:i/>
          <w:iCs/>
          <w:sz w:val="18"/>
          <w:szCs w:val="18"/>
        </w:rPr>
        <w:t>Proceedings of the ASME 2011 International Design Engineering Technical Conferences and Computers and Information in Engineering Conference. Volume 6: 35th Mechanisms and Robotics Conference, Parts A and B</w:t>
      </w:r>
      <w:r w:rsidR="00997DF4" w:rsidRPr="00937DD1">
        <w:rPr>
          <w:sz w:val="18"/>
          <w:szCs w:val="18"/>
        </w:rPr>
        <w:t xml:space="preserve">. Washington, DC, USA. August 28–31, 2011. pp. 755-765. </w:t>
      </w:r>
    </w:p>
    <w:p w14:paraId="73783689" w14:textId="37A99FEF" w:rsidR="00997DF4" w:rsidRPr="00937DD1" w:rsidRDefault="00997DF4" w:rsidP="00937DD1">
      <w:pPr>
        <w:tabs>
          <w:tab w:val="left" w:pos="360"/>
        </w:tabs>
        <w:ind w:left="360" w:hanging="360"/>
        <w:rPr>
          <w:rFonts w:eastAsia="Calibri"/>
          <w:sz w:val="18"/>
          <w:szCs w:val="18"/>
        </w:rPr>
      </w:pPr>
      <w:r>
        <w:rPr>
          <w:sz w:val="18"/>
          <w:szCs w:val="18"/>
        </w:rPr>
        <w:tab/>
      </w:r>
      <w:hyperlink r:id="rId39" w:tgtFrame="_blank" w:history="1">
        <w:proofErr w:type="spellStart"/>
        <w:r>
          <w:rPr>
            <w:sz w:val="18"/>
            <w:szCs w:val="18"/>
          </w:rPr>
          <w:t>doi</w:t>
        </w:r>
        <w:proofErr w:type="spellEnd"/>
        <w:r>
          <w:rPr>
            <w:sz w:val="18"/>
            <w:szCs w:val="18"/>
          </w:rPr>
          <w:t xml:space="preserve">: </w:t>
        </w:r>
        <w:r w:rsidRPr="00937DD1">
          <w:rPr>
            <w:sz w:val="18"/>
            <w:szCs w:val="18"/>
          </w:rPr>
          <w:t>10.1115/DETC2011-47896</w:t>
        </w:r>
      </w:hyperlink>
      <w:r w:rsidRPr="00997DF4" w:rsidDel="00997DF4">
        <w:rPr>
          <w:sz w:val="18"/>
          <w:szCs w:val="18"/>
        </w:rPr>
        <w:t xml:space="preserve"> </w:t>
      </w:r>
    </w:p>
    <w:p w14:paraId="6E7CCBF4" w14:textId="6D9A8226" w:rsidR="613598C5" w:rsidRDefault="0C724ED6" w:rsidP="00997DF4">
      <w:pPr>
        <w:tabs>
          <w:tab w:val="left" w:pos="360"/>
        </w:tabs>
        <w:ind w:left="360" w:hanging="360"/>
        <w:rPr>
          <w:sz w:val="18"/>
          <w:szCs w:val="18"/>
        </w:rPr>
      </w:pPr>
      <w:r w:rsidRPr="57EFE8E9">
        <w:rPr>
          <w:sz w:val="18"/>
          <w:szCs w:val="18"/>
        </w:rPr>
        <w:t>[</w:t>
      </w:r>
      <w:bookmarkStart w:id="47" w:name="Fergason_Terr_Model_LPSC"/>
      <w:r w:rsidR="004649B5" w:rsidRPr="00937DD1">
        <w:rPr>
          <w:sz w:val="18"/>
          <w:szCs w:val="18"/>
        </w:rPr>
        <w:fldChar w:fldCharType="begin"/>
      </w:r>
      <w:r w:rsidR="004649B5" w:rsidRPr="613598C5">
        <w:rPr>
          <w:sz w:val="18"/>
          <w:szCs w:val="18"/>
        </w:rPr>
        <w:instrText xml:space="preserve"> SEQ RefNo \* Arabic \* MERGEFORMAT </w:instrText>
      </w:r>
      <w:r w:rsidR="004649B5" w:rsidRPr="00937DD1">
        <w:rPr>
          <w:sz w:val="18"/>
          <w:szCs w:val="18"/>
        </w:rPr>
        <w:fldChar w:fldCharType="separate"/>
      </w:r>
      <w:r w:rsidR="0020445A">
        <w:rPr>
          <w:noProof/>
          <w:sz w:val="18"/>
          <w:szCs w:val="18"/>
        </w:rPr>
        <w:t>17</w:t>
      </w:r>
      <w:r w:rsidR="004649B5" w:rsidRPr="00937DD1">
        <w:rPr>
          <w:sz w:val="18"/>
          <w:szCs w:val="18"/>
        </w:rPr>
        <w:fldChar w:fldCharType="end"/>
      </w:r>
      <w:bookmarkEnd w:id="47"/>
      <w:r w:rsidRPr="525617F7">
        <w:rPr>
          <w:sz w:val="18"/>
          <w:szCs w:val="18"/>
        </w:rPr>
        <w:t>]</w:t>
      </w:r>
      <w:r w:rsidR="005F4CD3">
        <w:rPr>
          <w:sz w:val="18"/>
          <w:szCs w:val="18"/>
        </w:rPr>
        <w:tab/>
      </w:r>
      <w:proofErr w:type="spellStart"/>
      <w:r w:rsidR="00DD184E" w:rsidRPr="00937DD1">
        <w:rPr>
          <w:sz w:val="18"/>
          <w:szCs w:val="18"/>
        </w:rPr>
        <w:t>Fergason</w:t>
      </w:r>
      <w:proofErr w:type="spellEnd"/>
      <w:r w:rsidR="00DD184E" w:rsidRPr="00937DD1">
        <w:rPr>
          <w:sz w:val="18"/>
          <w:szCs w:val="18"/>
        </w:rPr>
        <w:t xml:space="preserve">, R. L., Hare, T. M., Mayer, D. P., </w:t>
      </w:r>
      <w:proofErr w:type="spellStart"/>
      <w:r w:rsidRPr="6260D676">
        <w:rPr>
          <w:sz w:val="18"/>
          <w:szCs w:val="18"/>
        </w:rPr>
        <w:t>Galuszka</w:t>
      </w:r>
      <w:proofErr w:type="spellEnd"/>
      <w:r w:rsidRPr="6260D676">
        <w:rPr>
          <w:sz w:val="18"/>
          <w:szCs w:val="18"/>
        </w:rPr>
        <w:t>, D. M</w:t>
      </w:r>
      <w:r w:rsidRPr="116D5512">
        <w:rPr>
          <w:sz w:val="18"/>
          <w:szCs w:val="18"/>
        </w:rPr>
        <w:t>., Redding</w:t>
      </w:r>
      <w:r w:rsidRPr="37F67463">
        <w:rPr>
          <w:sz w:val="18"/>
          <w:szCs w:val="18"/>
        </w:rPr>
        <w:t>, B. L., Smith, E</w:t>
      </w:r>
      <w:r w:rsidRPr="00D7292E">
        <w:rPr>
          <w:sz w:val="18"/>
          <w:szCs w:val="18"/>
        </w:rPr>
        <w:t xml:space="preserve">. D., </w:t>
      </w:r>
      <w:proofErr w:type="spellStart"/>
      <w:r w:rsidRPr="040E3278">
        <w:rPr>
          <w:sz w:val="18"/>
          <w:szCs w:val="18"/>
        </w:rPr>
        <w:t>Shinaman</w:t>
      </w:r>
      <w:proofErr w:type="spellEnd"/>
      <w:r w:rsidRPr="040E3278">
        <w:rPr>
          <w:sz w:val="18"/>
          <w:szCs w:val="18"/>
        </w:rPr>
        <w:t>, J. R</w:t>
      </w:r>
      <w:r w:rsidRPr="62B3AE3D">
        <w:rPr>
          <w:sz w:val="18"/>
          <w:szCs w:val="18"/>
        </w:rPr>
        <w:t>., Cheng, Y</w:t>
      </w:r>
      <w:r w:rsidRPr="1B882502">
        <w:rPr>
          <w:sz w:val="18"/>
          <w:szCs w:val="18"/>
        </w:rPr>
        <w:t xml:space="preserve">., and Otero, </w:t>
      </w:r>
      <w:r w:rsidRPr="2BB90E5D">
        <w:rPr>
          <w:sz w:val="18"/>
          <w:szCs w:val="18"/>
        </w:rPr>
        <w:t xml:space="preserve">R. </w:t>
      </w:r>
      <w:r w:rsidRPr="0C112501">
        <w:rPr>
          <w:sz w:val="18"/>
          <w:szCs w:val="18"/>
        </w:rPr>
        <w:t>E.</w:t>
      </w:r>
      <w:r w:rsidR="2B71518E" w:rsidRPr="0C112501">
        <w:rPr>
          <w:sz w:val="18"/>
          <w:szCs w:val="18"/>
        </w:rPr>
        <w:t xml:space="preserve">, “Mars 2020 Terrain Relative Navigation Flight Product </w:t>
      </w:r>
      <w:r w:rsidR="2B71518E" w:rsidRPr="44E59BC5">
        <w:rPr>
          <w:sz w:val="18"/>
          <w:szCs w:val="18"/>
        </w:rPr>
        <w:t xml:space="preserve">Generation: Digital Terrain Model and </w:t>
      </w:r>
      <w:r w:rsidR="2B71518E" w:rsidRPr="1A2F5257">
        <w:rPr>
          <w:sz w:val="18"/>
          <w:szCs w:val="18"/>
        </w:rPr>
        <w:t xml:space="preserve">Orthorectified Image </w:t>
      </w:r>
      <w:r w:rsidR="2B71518E" w:rsidRPr="7F87D79F">
        <w:rPr>
          <w:sz w:val="18"/>
          <w:szCs w:val="18"/>
        </w:rPr>
        <w:t>Mosaics</w:t>
      </w:r>
      <w:r w:rsidR="2B71518E" w:rsidRPr="7BC6E077">
        <w:rPr>
          <w:sz w:val="18"/>
          <w:szCs w:val="18"/>
        </w:rPr>
        <w:t>,”</w:t>
      </w:r>
      <w:r w:rsidR="2B71518E" w:rsidRPr="222B5474">
        <w:rPr>
          <w:sz w:val="18"/>
          <w:szCs w:val="18"/>
        </w:rPr>
        <w:t xml:space="preserve"> </w:t>
      </w:r>
      <w:r w:rsidR="2B71518E" w:rsidRPr="00937DD1">
        <w:rPr>
          <w:sz w:val="18"/>
          <w:szCs w:val="18"/>
        </w:rPr>
        <w:t>51st Lunar and Planetary Science Conference</w:t>
      </w:r>
      <w:r w:rsidR="7F2043BD" w:rsidRPr="00937DD1">
        <w:rPr>
          <w:sz w:val="18"/>
          <w:szCs w:val="18"/>
        </w:rPr>
        <w:t>, no. 2326</w:t>
      </w:r>
      <w:r w:rsidR="4A0D1428" w:rsidRPr="31280DD7">
        <w:rPr>
          <w:sz w:val="18"/>
          <w:szCs w:val="18"/>
        </w:rPr>
        <w:t>,</w:t>
      </w:r>
      <w:r w:rsidR="7F2043BD" w:rsidRPr="00937DD1">
        <w:rPr>
          <w:sz w:val="18"/>
          <w:szCs w:val="18"/>
        </w:rPr>
        <w:t xml:space="preserve"> 2020.</w:t>
      </w:r>
    </w:p>
    <w:p w14:paraId="3777E38F" w14:textId="0D4A980E" w:rsidR="00846E11" w:rsidRPr="00937DD1" w:rsidRDefault="00846E11" w:rsidP="00937DD1">
      <w:pPr>
        <w:tabs>
          <w:tab w:val="left" w:pos="360"/>
        </w:tabs>
        <w:ind w:left="360" w:hanging="360"/>
        <w:rPr>
          <w:sz w:val="18"/>
          <w:szCs w:val="18"/>
        </w:rPr>
      </w:pPr>
      <w:r>
        <w:rPr>
          <w:sz w:val="18"/>
          <w:szCs w:val="18"/>
        </w:rPr>
        <w:tab/>
      </w:r>
      <w:proofErr w:type="spellStart"/>
      <w:r w:rsidR="00F7460B">
        <w:rPr>
          <w:sz w:val="18"/>
          <w:szCs w:val="18"/>
        </w:rPr>
        <w:t>d</w:t>
      </w:r>
      <w:r w:rsidR="00E4356C">
        <w:rPr>
          <w:sz w:val="18"/>
          <w:szCs w:val="18"/>
        </w:rPr>
        <w:t>oi</w:t>
      </w:r>
      <w:proofErr w:type="spellEnd"/>
      <w:r w:rsidR="00E4356C">
        <w:rPr>
          <w:sz w:val="18"/>
          <w:szCs w:val="18"/>
        </w:rPr>
        <w:t xml:space="preserve">: </w:t>
      </w:r>
      <w:hyperlink r:id="rId40" w:history="1">
        <w:r w:rsidR="00E4356C" w:rsidRPr="00937DD1">
          <w:rPr>
            <w:sz w:val="18"/>
            <w:szCs w:val="18"/>
          </w:rPr>
          <w:t>10.5066/P9REJ9JN</w:t>
        </w:r>
      </w:hyperlink>
    </w:p>
    <w:p w14:paraId="2A796111" w14:textId="3BBB2F0E" w:rsidR="4F804003" w:rsidRDefault="1944B4C4" w:rsidP="00937DD1">
      <w:pPr>
        <w:tabs>
          <w:tab w:val="left" w:pos="360"/>
        </w:tabs>
        <w:ind w:left="360" w:hanging="360"/>
        <w:rPr>
          <w:sz w:val="18"/>
          <w:szCs w:val="18"/>
        </w:rPr>
      </w:pPr>
      <w:r w:rsidRPr="4419329E">
        <w:rPr>
          <w:sz w:val="18"/>
          <w:szCs w:val="18"/>
        </w:rPr>
        <w:t>[</w:t>
      </w:r>
      <w:bookmarkStart w:id="48" w:name="QGIS"/>
      <w:r w:rsidR="00983743" w:rsidRPr="613598C5">
        <w:rPr>
          <w:color w:val="2B579A"/>
          <w:sz w:val="18"/>
          <w:szCs w:val="18"/>
        </w:rPr>
        <w:fldChar w:fldCharType="begin"/>
      </w:r>
      <w:r w:rsidR="00983743" w:rsidRPr="613598C5">
        <w:rPr>
          <w:sz w:val="18"/>
          <w:szCs w:val="18"/>
        </w:rPr>
        <w:instrText xml:space="preserve"> SEQ RefNo \* Arabic \* MERGEFORMAT </w:instrText>
      </w:r>
      <w:r w:rsidR="00983743" w:rsidRPr="613598C5">
        <w:rPr>
          <w:color w:val="2B579A"/>
          <w:sz w:val="18"/>
          <w:szCs w:val="18"/>
        </w:rPr>
        <w:fldChar w:fldCharType="separate"/>
      </w:r>
      <w:r w:rsidR="0020445A">
        <w:rPr>
          <w:noProof/>
          <w:sz w:val="18"/>
          <w:szCs w:val="18"/>
        </w:rPr>
        <w:t>18</w:t>
      </w:r>
      <w:r w:rsidR="00983743" w:rsidRPr="613598C5">
        <w:rPr>
          <w:color w:val="2B579A"/>
          <w:sz w:val="18"/>
          <w:szCs w:val="18"/>
        </w:rPr>
        <w:fldChar w:fldCharType="end"/>
      </w:r>
      <w:bookmarkEnd w:id="48"/>
      <w:r w:rsidRPr="09E8868E">
        <w:rPr>
          <w:sz w:val="18"/>
          <w:szCs w:val="18"/>
        </w:rPr>
        <w:t>]</w:t>
      </w:r>
      <w:r w:rsidR="00C928B5">
        <w:rPr>
          <w:sz w:val="18"/>
          <w:szCs w:val="18"/>
        </w:rPr>
        <w:tab/>
      </w:r>
      <w:r w:rsidRPr="33994DCF">
        <w:rPr>
          <w:sz w:val="18"/>
          <w:szCs w:val="18"/>
        </w:rPr>
        <w:t>QGIS.org (</w:t>
      </w:r>
      <w:r w:rsidRPr="03993F12">
        <w:rPr>
          <w:sz w:val="18"/>
          <w:szCs w:val="18"/>
        </w:rPr>
        <w:t>2023). QGIS Geographic</w:t>
      </w:r>
      <w:r w:rsidRPr="0A70F3EA">
        <w:rPr>
          <w:sz w:val="18"/>
          <w:szCs w:val="18"/>
        </w:rPr>
        <w:t xml:space="preserve"> Information System. </w:t>
      </w:r>
      <w:proofErr w:type="gramStart"/>
      <w:r w:rsidRPr="04BAFBA6">
        <w:rPr>
          <w:sz w:val="18"/>
          <w:szCs w:val="18"/>
        </w:rPr>
        <w:t>Open Source</w:t>
      </w:r>
      <w:proofErr w:type="gramEnd"/>
      <w:r w:rsidRPr="04BAFBA6">
        <w:rPr>
          <w:sz w:val="18"/>
          <w:szCs w:val="18"/>
        </w:rPr>
        <w:t xml:space="preserve"> Geospatial </w:t>
      </w:r>
      <w:r w:rsidRPr="60B7BBBA">
        <w:rPr>
          <w:sz w:val="18"/>
          <w:szCs w:val="18"/>
        </w:rPr>
        <w:t xml:space="preserve">Foundation </w:t>
      </w:r>
      <w:r w:rsidRPr="0882E33A">
        <w:rPr>
          <w:sz w:val="18"/>
          <w:szCs w:val="18"/>
        </w:rPr>
        <w:t xml:space="preserve">Project. </w:t>
      </w:r>
      <w:r w:rsidRPr="79E1B871">
        <w:rPr>
          <w:sz w:val="18"/>
          <w:szCs w:val="18"/>
        </w:rPr>
        <w:t xml:space="preserve">URL: </w:t>
      </w:r>
      <w:hyperlink r:id="rId41" w:history="1">
        <w:r w:rsidR="008D45D5" w:rsidRPr="006B2FCF">
          <w:rPr>
            <w:rStyle w:val="Hyperlink"/>
            <w:sz w:val="18"/>
            <w:szCs w:val="18"/>
          </w:rPr>
          <w:t>http://qgis.org</w:t>
        </w:r>
      </w:hyperlink>
      <w:r w:rsidRPr="321BCFCF">
        <w:rPr>
          <w:sz w:val="18"/>
          <w:szCs w:val="18"/>
        </w:rPr>
        <w:t>.</w:t>
      </w:r>
    </w:p>
    <w:p w14:paraId="190AA84B" w14:textId="2C9FB1A4" w:rsidR="00F565BA" w:rsidRPr="00F565BA" w:rsidRDefault="00F565BA" w:rsidP="00F565BA">
      <w:pPr>
        <w:ind w:firstLine="288"/>
        <w:rPr>
          <w:sz w:val="18"/>
        </w:rPr>
      </w:pPr>
    </w:p>
    <w:p w14:paraId="3A6B1AD1" w14:textId="7E4ECFB4" w:rsidR="004E15B0" w:rsidRPr="00F565BA" w:rsidRDefault="004E15B0" w:rsidP="0004523B"/>
    <w:sectPr w:rsidR="004E15B0" w:rsidRPr="00F565BA" w:rsidSect="00594FA6">
      <w:footnotePr>
        <w:numFmt w:val="chicago"/>
        <w:numRestart w:val="eachPage"/>
      </w:footnotePr>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84E5" w14:textId="77777777" w:rsidR="00CF1720" w:rsidRDefault="00CF1720">
      <w:r>
        <w:separator/>
      </w:r>
    </w:p>
  </w:endnote>
  <w:endnote w:type="continuationSeparator" w:id="0">
    <w:p w14:paraId="5425CC3C" w14:textId="77777777" w:rsidR="00CF1720" w:rsidRDefault="00CF1720">
      <w:r>
        <w:continuationSeparator/>
      </w:r>
    </w:p>
  </w:endnote>
  <w:endnote w:type="continuationNotice" w:id="1">
    <w:p w14:paraId="5C72CF75" w14:textId="77777777" w:rsidR="00CF1720" w:rsidRDefault="00CF17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3C3F" w14:textId="3100BE4E"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5C3B">
      <w:rPr>
        <w:rStyle w:val="PageNumber"/>
        <w:noProof/>
      </w:rPr>
      <w:t>11</w:t>
    </w:r>
    <w:r>
      <w:rPr>
        <w:rStyle w:val="PageNumber"/>
      </w:rPr>
      <w:fldChar w:fldCharType="end"/>
    </w:r>
  </w:p>
  <w:p w14:paraId="4214EECA"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48563F30" w14:textId="77777777" w:rsidR="000C353C" w:rsidRDefault="000C353C">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A25100">
          <w:rPr>
            <w:noProof/>
          </w:rPr>
          <w:t>1</w:t>
        </w:r>
        <w:r>
          <w:rPr>
            <w:color w:val="2B579A"/>
            <w:shd w:val="clear" w:color="auto" w:fill="E6E6E6"/>
          </w:rPr>
          <w:fldChar w:fldCharType="end"/>
        </w:r>
      </w:p>
    </w:sdtContent>
  </w:sdt>
  <w:p w14:paraId="2FC30129"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89B60" w14:textId="77777777" w:rsidR="00CF1720" w:rsidRDefault="00CF1720">
      <w:r>
        <w:separator/>
      </w:r>
    </w:p>
  </w:footnote>
  <w:footnote w:type="continuationSeparator" w:id="0">
    <w:p w14:paraId="6AAC8A74" w14:textId="77777777" w:rsidR="00CF1720" w:rsidRDefault="00CF1720">
      <w:r>
        <w:continuationSeparator/>
      </w:r>
    </w:p>
  </w:footnote>
  <w:footnote w:type="continuationNotice" w:id="1">
    <w:p w14:paraId="105D7D67" w14:textId="77777777" w:rsidR="00CF1720" w:rsidRDefault="00CF1720"/>
  </w:footnote>
  <w:footnote w:id="2">
    <w:p w14:paraId="520B8137" w14:textId="7934E633" w:rsidR="00A77831" w:rsidRDefault="00A77831">
      <w:pPr>
        <w:pStyle w:val="FootnoteText"/>
      </w:pPr>
      <w:r>
        <w:rPr>
          <w:rStyle w:val="FootnoteReference"/>
        </w:rPr>
        <w:footnoteRef/>
      </w:r>
      <w:r>
        <w:t xml:space="preserve"> Lead Aerospace Technologist, Engineering Directorate, Kennedy Space Center</w:t>
      </w:r>
      <w:r w:rsidR="009B0181">
        <w:t xml:space="preserve"> </w:t>
      </w:r>
    </w:p>
  </w:footnote>
  <w:footnote w:id="3">
    <w:p w14:paraId="23C083C2" w14:textId="162AF7E9" w:rsidR="007049BE" w:rsidRDefault="007049BE">
      <w:pPr>
        <w:pStyle w:val="FootnoteText"/>
      </w:pPr>
      <w:r>
        <w:rPr>
          <w:rStyle w:val="FootnoteReference"/>
        </w:rPr>
        <w:footnoteRef/>
      </w:r>
      <w:r>
        <w:t xml:space="preserve"> Aerospace Technologist, Technical Management, Exploration Research and Technology Programs Directorate, Kennedy Space Center</w:t>
      </w:r>
    </w:p>
  </w:footnote>
  <w:footnote w:id="4">
    <w:p w14:paraId="7329DD34" w14:textId="3F112AC8" w:rsidR="007049BE" w:rsidRDefault="007049BE">
      <w:pPr>
        <w:pStyle w:val="FootnoteText"/>
      </w:pPr>
      <w:r>
        <w:rPr>
          <w:rStyle w:val="FootnoteReference"/>
        </w:rPr>
        <w:footnoteRef/>
      </w:r>
      <w:r>
        <w:t xml:space="preserve"> Aerospace Technologist, Theoretical Simulation Techniques, Exploration Research and Technology Programs Directorate, Kennedy Space Center</w:t>
      </w:r>
    </w:p>
  </w:footnote>
  <w:footnote w:id="5">
    <w:p w14:paraId="03ACEFC5" w14:textId="00EE3075" w:rsidR="007049BE" w:rsidRDefault="007049BE">
      <w:pPr>
        <w:pStyle w:val="FootnoteText"/>
      </w:pPr>
      <w:r>
        <w:rPr>
          <w:rStyle w:val="FootnoteReference"/>
        </w:rPr>
        <w:footnoteRef/>
      </w:r>
      <w:r>
        <w:t xml:space="preserve"> Aerospace Technologist, Engineering Directorate, Kennedy Space Center</w:t>
      </w:r>
    </w:p>
  </w:footnote>
  <w:footnote w:id="6">
    <w:p w14:paraId="7A5C2E60" w14:textId="3587EA63" w:rsidR="00C21426" w:rsidRDefault="00C21426">
      <w:pPr>
        <w:pStyle w:val="FootnoteText"/>
      </w:pPr>
      <w:r>
        <w:rPr>
          <w:rStyle w:val="FootnoteReference"/>
        </w:rPr>
        <w:footnoteRef/>
      </w:r>
      <w:r>
        <w:t xml:space="preserve"> Aerospace Technologist, Gas and Fluid Systems, Engineering Directorate, Kennedy Space Center</w:t>
      </w:r>
    </w:p>
  </w:footnote>
  <w:footnote w:id="7">
    <w:p w14:paraId="009D934B" w14:textId="6F35FA6C" w:rsidR="00AE70A2" w:rsidRDefault="00AE70A2">
      <w:pPr>
        <w:pStyle w:val="FootnoteText"/>
      </w:pPr>
      <w:r>
        <w:rPr>
          <w:rStyle w:val="FootnoteReference"/>
        </w:rPr>
        <w:footnoteRef/>
      </w:r>
      <w:r>
        <w:t xml:space="preserve"> Aerospace Technologist, Automation and Robotics Systems, Engineering Directorate, Johnson Space Center, Retired</w:t>
      </w:r>
    </w:p>
  </w:footnote>
  <w:footnote w:id="8">
    <w:p w14:paraId="70D868E9" w14:textId="0C0CF8DC" w:rsidR="008022CC" w:rsidRDefault="008022CC">
      <w:pPr>
        <w:pStyle w:val="FootnoteText"/>
      </w:pPr>
      <w:r>
        <w:rPr>
          <w:rStyle w:val="FootnoteReference"/>
        </w:rPr>
        <w:footnoteRef/>
      </w:r>
      <w:r>
        <w:t xml:space="preserve"> Aerospace Technologist, Automation and Robotics Systems, Engineering Directorate, Johnson Space Center</w:t>
      </w:r>
    </w:p>
  </w:footnote>
  <w:footnote w:id="9">
    <w:p w14:paraId="51A69FE2" w14:textId="7CEDF875" w:rsidR="00993B1B" w:rsidRDefault="00993B1B">
      <w:pPr>
        <w:pStyle w:val="FootnoteText"/>
      </w:pPr>
      <w:r>
        <w:rPr>
          <w:rStyle w:val="FootnoteReference"/>
        </w:rPr>
        <w:footnoteRef/>
      </w:r>
      <w:r>
        <w:t xml:space="preserve"> Software Engineer, CACI</w:t>
      </w:r>
    </w:p>
  </w:footnote>
  <w:footnote w:id="10">
    <w:p w14:paraId="1BAB3CAA" w14:textId="7E24ACB1" w:rsidR="00993B1B" w:rsidRDefault="00993B1B">
      <w:pPr>
        <w:pStyle w:val="FootnoteText"/>
      </w:pPr>
      <w:r>
        <w:rPr>
          <w:rStyle w:val="FootnoteReference"/>
        </w:rPr>
        <w:footnoteRef/>
      </w:r>
      <w:r>
        <w:t xml:space="preserve"> Aerospace Corporation</w:t>
      </w:r>
    </w:p>
  </w:footnote>
  <w:footnote w:id="11">
    <w:p w14:paraId="4C879196" w14:textId="042B96E3" w:rsidR="00483FC3" w:rsidRDefault="00483FC3">
      <w:pPr>
        <w:pStyle w:val="FootnoteText"/>
      </w:pPr>
      <w:r>
        <w:rPr>
          <w:rStyle w:val="FootnoteReference"/>
        </w:rPr>
        <w:footnoteRef/>
      </w:r>
      <w:r>
        <w:t xml:space="preserve"> Aerospace Technologist, Technical Management, Science and Technology Office, Marshall Space Flight Center</w:t>
      </w:r>
    </w:p>
  </w:footnote>
  <w:footnote w:id="12">
    <w:p w14:paraId="46267923" w14:textId="12D228AC" w:rsidR="00143718" w:rsidRDefault="00143718">
      <w:pPr>
        <w:pStyle w:val="FootnoteText"/>
      </w:pPr>
      <w:r>
        <w:rPr>
          <w:rStyle w:val="FootnoteReference"/>
        </w:rPr>
        <w:footnoteRef/>
      </w:r>
      <w:r>
        <w:t xml:space="preserve"> Aerospace Technologist, Technical Management, Habitation Systems Development Office, Marshall Space Flight Center</w:t>
      </w:r>
    </w:p>
  </w:footnote>
  <w:footnote w:id="13">
    <w:p w14:paraId="4F39B4F9" w14:textId="333C9639" w:rsidR="00DC556C" w:rsidRDefault="00DC556C">
      <w:pPr>
        <w:pStyle w:val="FootnoteText"/>
      </w:pPr>
      <w:r>
        <w:rPr>
          <w:rStyle w:val="FootnoteReference"/>
        </w:rPr>
        <w:footnoteRef/>
      </w:r>
      <w:r>
        <w:t xml:space="preserve"> Engineer, ESSCA, Jacobs Engineering Group, Marshall Space Flight Center</w:t>
      </w:r>
    </w:p>
  </w:footnote>
  <w:footnote w:id="14">
    <w:p w14:paraId="4071A247" w14:textId="119D90EE" w:rsidR="00B73F86" w:rsidRDefault="00B73F86">
      <w:pPr>
        <w:pStyle w:val="FootnoteText"/>
      </w:pPr>
      <w:r>
        <w:rPr>
          <w:rStyle w:val="FootnoteReference"/>
        </w:rPr>
        <w:footnoteRef/>
      </w:r>
      <w:r>
        <w:t xml:space="preserve"> </w:t>
      </w:r>
      <w:r>
        <w:rPr>
          <w:sz w:val="18"/>
          <w:szCs w:val="18"/>
        </w:rPr>
        <w:t>NASA</w:t>
      </w:r>
      <w:r w:rsidRPr="0043326B">
        <w:rPr>
          <w:sz w:val="18"/>
          <w:szCs w:val="18"/>
        </w:rPr>
        <w:t>, “</w:t>
      </w:r>
      <w:r w:rsidRPr="00B73F86">
        <w:rPr>
          <w:sz w:val="18"/>
          <w:szCs w:val="18"/>
        </w:rPr>
        <w:t>NASA Announces Artemis Concept Awards for Nuclear Power on Moon</w:t>
      </w:r>
      <w:r w:rsidRPr="0043326B">
        <w:rPr>
          <w:sz w:val="18"/>
          <w:szCs w:val="18"/>
        </w:rPr>
        <w:t xml:space="preserve">”, URL: </w:t>
      </w:r>
      <w:r w:rsidRPr="00B73F86">
        <w:t>https://www.nasa.gov/news-release/nasa-announces-artemis-concept-awards-for-nuclear-power-on-moon/</w:t>
      </w:r>
      <w:r w:rsidRPr="0043326B">
        <w:rPr>
          <w:sz w:val="18"/>
          <w:szCs w:val="18"/>
        </w:rPr>
        <w:t xml:space="preserve"> [retrieved </w:t>
      </w:r>
      <w:r>
        <w:rPr>
          <w:sz w:val="18"/>
          <w:szCs w:val="18"/>
        </w:rPr>
        <w:t>9</w:t>
      </w:r>
      <w:r w:rsidRPr="0043326B">
        <w:rPr>
          <w:sz w:val="18"/>
          <w:szCs w:val="18"/>
        </w:rPr>
        <w:t xml:space="preserve"> November 2023]</w:t>
      </w:r>
    </w:p>
  </w:footnote>
  <w:footnote w:id="15">
    <w:p w14:paraId="36AB4BA4" w14:textId="071EABFE" w:rsidR="00511CA1" w:rsidRPr="0043326B" w:rsidRDefault="00511CA1">
      <w:pPr>
        <w:pStyle w:val="FootnoteText"/>
        <w:rPr>
          <w:sz w:val="18"/>
          <w:szCs w:val="18"/>
        </w:rPr>
      </w:pPr>
      <w:r w:rsidRPr="0043326B">
        <w:rPr>
          <w:rStyle w:val="FootnoteReference"/>
          <w:sz w:val="18"/>
          <w:szCs w:val="18"/>
        </w:rPr>
        <w:footnoteRef/>
      </w:r>
      <w:r w:rsidRPr="0043326B">
        <w:rPr>
          <w:sz w:val="18"/>
          <w:szCs w:val="18"/>
        </w:rPr>
        <w:t xml:space="preserve"> </w:t>
      </w:r>
      <w:proofErr w:type="spellStart"/>
      <w:r w:rsidRPr="0043326B">
        <w:rPr>
          <w:sz w:val="18"/>
          <w:szCs w:val="18"/>
        </w:rPr>
        <w:t>RELiON</w:t>
      </w:r>
      <w:proofErr w:type="spellEnd"/>
      <w:r w:rsidRPr="0043326B">
        <w:rPr>
          <w:sz w:val="18"/>
          <w:szCs w:val="18"/>
        </w:rPr>
        <w:t xml:space="preserve"> Batteries, “Lithium Battery Depth of Discharge, State of Charge &amp; Capacity”, URL: </w:t>
      </w:r>
      <w:hyperlink r:id="rId1" w:history="1">
        <w:r w:rsidRPr="0043326B">
          <w:rPr>
            <w:rStyle w:val="Hyperlink"/>
            <w:sz w:val="18"/>
            <w:szCs w:val="18"/>
          </w:rPr>
          <w:t>https://www.relionbattery.com/blog/tech-tuesday-depth-of-discharge</w:t>
        </w:r>
      </w:hyperlink>
      <w:r w:rsidRPr="0043326B">
        <w:rPr>
          <w:sz w:val="18"/>
          <w:szCs w:val="18"/>
        </w:rPr>
        <w:t xml:space="preserve"> [retrieved 8 November 2023]</w:t>
      </w:r>
    </w:p>
  </w:footnote>
  <w:footnote w:id="16">
    <w:p w14:paraId="6DBAAC43" w14:textId="362A992F" w:rsidR="00E75C3B" w:rsidRDefault="00E75C3B" w:rsidP="00937DD1">
      <w:pPr>
        <w:pStyle w:val="FootnoteText"/>
        <w:jc w:val="left"/>
      </w:pPr>
      <w:r>
        <w:rPr>
          <w:rStyle w:val="FootnoteReference"/>
        </w:rPr>
        <w:footnoteRef/>
      </w:r>
      <w:r w:rsidR="00436162">
        <w:rPr>
          <w:rFonts w:eastAsia="Calibri"/>
          <w:sz w:val="18"/>
          <w:szCs w:val="18"/>
        </w:rPr>
        <w:t xml:space="preserve"> </w:t>
      </w:r>
      <w:r w:rsidRPr="00F140F1">
        <w:rPr>
          <w:rFonts w:eastAsia="Calibri"/>
          <w:sz w:val="18"/>
          <w:szCs w:val="18"/>
        </w:rPr>
        <w:t xml:space="preserve">Akin, D., “Planetary Surface Robotics: </w:t>
      </w:r>
      <w:proofErr w:type="spellStart"/>
      <w:r w:rsidRPr="00F140F1">
        <w:rPr>
          <w:rFonts w:eastAsia="Calibri"/>
          <w:sz w:val="18"/>
          <w:szCs w:val="18"/>
        </w:rPr>
        <w:t>Terramechanics</w:t>
      </w:r>
      <w:proofErr w:type="spellEnd"/>
      <w:r w:rsidRPr="00F140F1">
        <w:rPr>
          <w:rFonts w:eastAsia="Calibri"/>
          <w:sz w:val="18"/>
          <w:szCs w:val="18"/>
        </w:rPr>
        <w:t xml:space="preserve"> 1,” URL: https://spacecraft.ssl.umd.edu/academics/788XF20/788XF20L06.terramechanics1x.pdf, 2020, Accessed: 10/05/2020.</w:t>
      </w:r>
    </w:p>
  </w:footnote>
  <w:footnote w:id="17">
    <w:p w14:paraId="5325D35A" w14:textId="4D8FE251" w:rsidR="00E75C3B" w:rsidRDefault="00E75C3B" w:rsidP="00937DD1">
      <w:pPr>
        <w:pStyle w:val="FootnoteText"/>
        <w:jc w:val="left"/>
      </w:pPr>
      <w:r>
        <w:rPr>
          <w:rStyle w:val="FootnoteReference"/>
        </w:rPr>
        <w:footnoteRef/>
      </w:r>
      <w:r w:rsidR="00436162">
        <w:rPr>
          <w:rFonts w:eastAsia="Calibri"/>
          <w:sz w:val="18"/>
          <w:szCs w:val="18"/>
        </w:rPr>
        <w:t xml:space="preserve"> </w:t>
      </w:r>
      <w:r w:rsidRPr="00F140F1">
        <w:rPr>
          <w:rFonts w:eastAsia="Calibri"/>
          <w:sz w:val="18"/>
          <w:szCs w:val="18"/>
        </w:rPr>
        <w:t xml:space="preserve">Akin, D., “Planetary Surface Robotics: </w:t>
      </w:r>
      <w:proofErr w:type="spellStart"/>
      <w:r w:rsidRPr="00F140F1">
        <w:rPr>
          <w:rFonts w:eastAsia="Calibri"/>
          <w:sz w:val="18"/>
          <w:szCs w:val="18"/>
        </w:rPr>
        <w:t>Terramechanics</w:t>
      </w:r>
      <w:proofErr w:type="spellEnd"/>
      <w:r w:rsidRPr="00F140F1">
        <w:rPr>
          <w:rFonts w:eastAsia="Calibri"/>
          <w:sz w:val="18"/>
          <w:szCs w:val="18"/>
        </w:rPr>
        <w:t xml:space="preserve"> 2,” URL: https://spacecraft.ssl.umd.edu/academics/788XF20/788XF20L07.terramechanics2x.pdf, 2020, Accessed: 10/05/2020.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1723363982">
    <w:abstractNumId w:val="6"/>
  </w:num>
  <w:num w:numId="2" w16cid:durableId="337273118">
    <w:abstractNumId w:val="7"/>
  </w:num>
  <w:num w:numId="3" w16cid:durableId="1633444502">
    <w:abstractNumId w:val="2"/>
  </w:num>
  <w:num w:numId="4" w16cid:durableId="1885675658">
    <w:abstractNumId w:val="15"/>
  </w:num>
  <w:num w:numId="5" w16cid:durableId="831724871">
    <w:abstractNumId w:val="2"/>
    <w:lvlOverride w:ilvl="0">
      <w:startOverride w:val="1"/>
    </w:lvlOverride>
  </w:num>
  <w:num w:numId="6" w16cid:durableId="973950464">
    <w:abstractNumId w:val="9"/>
  </w:num>
  <w:num w:numId="7" w16cid:durableId="1313023989">
    <w:abstractNumId w:val="11"/>
  </w:num>
  <w:num w:numId="8" w16cid:durableId="110440315">
    <w:abstractNumId w:val="14"/>
  </w:num>
  <w:num w:numId="9" w16cid:durableId="312298546">
    <w:abstractNumId w:val="17"/>
  </w:num>
  <w:num w:numId="10" w16cid:durableId="778335689">
    <w:abstractNumId w:val="10"/>
  </w:num>
  <w:num w:numId="11" w16cid:durableId="1851875600">
    <w:abstractNumId w:val="18"/>
  </w:num>
  <w:num w:numId="12" w16cid:durableId="1082221635">
    <w:abstractNumId w:val="1"/>
  </w:num>
  <w:num w:numId="13" w16cid:durableId="1764455013">
    <w:abstractNumId w:val="4"/>
  </w:num>
  <w:num w:numId="14" w16cid:durableId="1756322694">
    <w:abstractNumId w:val="20"/>
  </w:num>
  <w:num w:numId="15" w16cid:durableId="862061242">
    <w:abstractNumId w:val="5"/>
  </w:num>
  <w:num w:numId="16" w16cid:durableId="1191841650">
    <w:abstractNumId w:val="21"/>
  </w:num>
  <w:num w:numId="17" w16cid:durableId="1083843085">
    <w:abstractNumId w:val="0"/>
  </w:num>
  <w:num w:numId="18" w16cid:durableId="1924795368">
    <w:abstractNumId w:val="2"/>
    <w:lvlOverride w:ilvl="0">
      <w:startOverride w:val="1"/>
    </w:lvlOverride>
  </w:num>
  <w:num w:numId="19" w16cid:durableId="175510866">
    <w:abstractNumId w:val="2"/>
    <w:lvlOverride w:ilvl="0">
      <w:startOverride w:val="1"/>
    </w:lvlOverride>
  </w:num>
  <w:num w:numId="20" w16cid:durableId="546262648">
    <w:abstractNumId w:val="2"/>
  </w:num>
  <w:num w:numId="21" w16cid:durableId="928465392">
    <w:abstractNumId w:val="2"/>
    <w:lvlOverride w:ilvl="0">
      <w:startOverride w:val="1"/>
    </w:lvlOverride>
  </w:num>
  <w:num w:numId="22" w16cid:durableId="509370398">
    <w:abstractNumId w:val="16"/>
  </w:num>
  <w:num w:numId="23" w16cid:durableId="690030803">
    <w:abstractNumId w:val="3"/>
  </w:num>
  <w:num w:numId="24" w16cid:durableId="11498792">
    <w:abstractNumId w:val="13"/>
  </w:num>
  <w:num w:numId="25" w16cid:durableId="1667442341">
    <w:abstractNumId w:val="12"/>
  </w:num>
  <w:num w:numId="26" w16cid:durableId="1490822744">
    <w:abstractNumId w:val="8"/>
  </w:num>
  <w:num w:numId="27" w16cid:durableId="588277093">
    <w:abstractNumId w:val="19"/>
  </w:num>
  <w:num w:numId="28" w16cid:durableId="1875731000">
    <w:abstractNumId w:val="2"/>
    <w:lvlOverride w:ilvl="0">
      <w:startOverride w:val="1"/>
    </w:lvlOverride>
  </w:num>
  <w:num w:numId="29" w16cid:durableId="367919434">
    <w:abstractNumId w:val="2"/>
    <w:lvlOverride w:ilvl="0">
      <w:startOverride w:val="1"/>
    </w:lvlOverride>
  </w:num>
  <w:num w:numId="30" w16cid:durableId="1209879578">
    <w:abstractNumId w:val="2"/>
    <w:lvlOverride w:ilvl="0">
      <w:startOverride w:val="1"/>
    </w:lvlOverride>
  </w:num>
  <w:num w:numId="31" w16cid:durableId="1776746656">
    <w:abstractNumId w:val="2"/>
    <w:lvlOverride w:ilvl="0">
      <w:startOverride w:val="1"/>
    </w:lvlOverride>
  </w:num>
  <w:num w:numId="32" w16cid:durableId="185345475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57"/>
    <w:rsid w:val="00000D40"/>
    <w:rsid w:val="0000192E"/>
    <w:rsid w:val="00001CC4"/>
    <w:rsid w:val="0000368D"/>
    <w:rsid w:val="00003AB2"/>
    <w:rsid w:val="00004A62"/>
    <w:rsid w:val="00004CBD"/>
    <w:rsid w:val="00005421"/>
    <w:rsid w:val="000061B6"/>
    <w:rsid w:val="00006932"/>
    <w:rsid w:val="00007726"/>
    <w:rsid w:val="00010352"/>
    <w:rsid w:val="00010B55"/>
    <w:rsid w:val="00010D5F"/>
    <w:rsid w:val="000121B1"/>
    <w:rsid w:val="000128F8"/>
    <w:rsid w:val="00012AE2"/>
    <w:rsid w:val="00012D34"/>
    <w:rsid w:val="00012F36"/>
    <w:rsid w:val="000137CA"/>
    <w:rsid w:val="00013A82"/>
    <w:rsid w:val="00013D38"/>
    <w:rsid w:val="00014534"/>
    <w:rsid w:val="00014C91"/>
    <w:rsid w:val="000152FE"/>
    <w:rsid w:val="00015CEB"/>
    <w:rsid w:val="000165BA"/>
    <w:rsid w:val="000166AB"/>
    <w:rsid w:val="00016C3E"/>
    <w:rsid w:val="00017293"/>
    <w:rsid w:val="00017F73"/>
    <w:rsid w:val="00020159"/>
    <w:rsid w:val="000208CD"/>
    <w:rsid w:val="0002189A"/>
    <w:rsid w:val="00023250"/>
    <w:rsid w:val="000244CB"/>
    <w:rsid w:val="00024647"/>
    <w:rsid w:val="00024843"/>
    <w:rsid w:val="000261B3"/>
    <w:rsid w:val="00026326"/>
    <w:rsid w:val="00027984"/>
    <w:rsid w:val="00027A66"/>
    <w:rsid w:val="00027EA5"/>
    <w:rsid w:val="00030723"/>
    <w:rsid w:val="00031025"/>
    <w:rsid w:val="0003181B"/>
    <w:rsid w:val="000321A9"/>
    <w:rsid w:val="000327C0"/>
    <w:rsid w:val="00032F5A"/>
    <w:rsid w:val="0003458B"/>
    <w:rsid w:val="000345BE"/>
    <w:rsid w:val="00035DAF"/>
    <w:rsid w:val="0003607F"/>
    <w:rsid w:val="00036FD1"/>
    <w:rsid w:val="00037C70"/>
    <w:rsid w:val="00037F8A"/>
    <w:rsid w:val="00041387"/>
    <w:rsid w:val="00041D17"/>
    <w:rsid w:val="00043733"/>
    <w:rsid w:val="000447B6"/>
    <w:rsid w:val="00044818"/>
    <w:rsid w:val="00044C57"/>
    <w:rsid w:val="0004504E"/>
    <w:rsid w:val="00045107"/>
    <w:rsid w:val="0004515D"/>
    <w:rsid w:val="0004523B"/>
    <w:rsid w:val="00046D32"/>
    <w:rsid w:val="00046DC2"/>
    <w:rsid w:val="00047252"/>
    <w:rsid w:val="00050357"/>
    <w:rsid w:val="000506AF"/>
    <w:rsid w:val="000507A1"/>
    <w:rsid w:val="000508A4"/>
    <w:rsid w:val="00050F2E"/>
    <w:rsid w:val="00051107"/>
    <w:rsid w:val="00054631"/>
    <w:rsid w:val="00054C3B"/>
    <w:rsid w:val="0005516A"/>
    <w:rsid w:val="00056DE9"/>
    <w:rsid w:val="00057162"/>
    <w:rsid w:val="0005779F"/>
    <w:rsid w:val="00057BA7"/>
    <w:rsid w:val="0006097A"/>
    <w:rsid w:val="00060AD6"/>
    <w:rsid w:val="00062FF5"/>
    <w:rsid w:val="00063B3B"/>
    <w:rsid w:val="00063C95"/>
    <w:rsid w:val="00065C85"/>
    <w:rsid w:val="000660BB"/>
    <w:rsid w:val="000666AD"/>
    <w:rsid w:val="0006695D"/>
    <w:rsid w:val="0006707E"/>
    <w:rsid w:val="00067158"/>
    <w:rsid w:val="00067745"/>
    <w:rsid w:val="00067C1C"/>
    <w:rsid w:val="000707A7"/>
    <w:rsid w:val="00070F92"/>
    <w:rsid w:val="00071862"/>
    <w:rsid w:val="00071A00"/>
    <w:rsid w:val="00071AE9"/>
    <w:rsid w:val="000721E6"/>
    <w:rsid w:val="000725E5"/>
    <w:rsid w:val="00072EB7"/>
    <w:rsid w:val="00074E2E"/>
    <w:rsid w:val="000752F1"/>
    <w:rsid w:val="00075CBB"/>
    <w:rsid w:val="000764A2"/>
    <w:rsid w:val="00076651"/>
    <w:rsid w:val="00077558"/>
    <w:rsid w:val="00077D68"/>
    <w:rsid w:val="00080E77"/>
    <w:rsid w:val="000813AC"/>
    <w:rsid w:val="00081A9E"/>
    <w:rsid w:val="00082135"/>
    <w:rsid w:val="00083569"/>
    <w:rsid w:val="000837F5"/>
    <w:rsid w:val="00083C7D"/>
    <w:rsid w:val="00084662"/>
    <w:rsid w:val="00084FD1"/>
    <w:rsid w:val="000855CA"/>
    <w:rsid w:val="00085B72"/>
    <w:rsid w:val="00086AAF"/>
    <w:rsid w:val="00086C4A"/>
    <w:rsid w:val="00086F44"/>
    <w:rsid w:val="00091F07"/>
    <w:rsid w:val="00092189"/>
    <w:rsid w:val="00093ADA"/>
    <w:rsid w:val="00093DD4"/>
    <w:rsid w:val="0009444D"/>
    <w:rsid w:val="00094B0F"/>
    <w:rsid w:val="00095067"/>
    <w:rsid w:val="0009517C"/>
    <w:rsid w:val="00095320"/>
    <w:rsid w:val="00095DEA"/>
    <w:rsid w:val="00097F3C"/>
    <w:rsid w:val="000A084D"/>
    <w:rsid w:val="000A1F58"/>
    <w:rsid w:val="000A2BBF"/>
    <w:rsid w:val="000A32CD"/>
    <w:rsid w:val="000A37FC"/>
    <w:rsid w:val="000A3C6B"/>
    <w:rsid w:val="000A3F46"/>
    <w:rsid w:val="000A4142"/>
    <w:rsid w:val="000A4DC2"/>
    <w:rsid w:val="000A5BA1"/>
    <w:rsid w:val="000A672E"/>
    <w:rsid w:val="000A6894"/>
    <w:rsid w:val="000A6BF4"/>
    <w:rsid w:val="000A7ABC"/>
    <w:rsid w:val="000B1A40"/>
    <w:rsid w:val="000B1AF7"/>
    <w:rsid w:val="000B1E07"/>
    <w:rsid w:val="000B2D2C"/>
    <w:rsid w:val="000B371C"/>
    <w:rsid w:val="000B38ED"/>
    <w:rsid w:val="000B5A37"/>
    <w:rsid w:val="000B6530"/>
    <w:rsid w:val="000B6CBF"/>
    <w:rsid w:val="000B77E8"/>
    <w:rsid w:val="000B78E6"/>
    <w:rsid w:val="000B79B8"/>
    <w:rsid w:val="000B7C4B"/>
    <w:rsid w:val="000B7D9E"/>
    <w:rsid w:val="000C0BE5"/>
    <w:rsid w:val="000C2307"/>
    <w:rsid w:val="000C2C70"/>
    <w:rsid w:val="000C3124"/>
    <w:rsid w:val="000C32CE"/>
    <w:rsid w:val="000C353C"/>
    <w:rsid w:val="000C3EC3"/>
    <w:rsid w:val="000C527F"/>
    <w:rsid w:val="000C535B"/>
    <w:rsid w:val="000C5E29"/>
    <w:rsid w:val="000C6A13"/>
    <w:rsid w:val="000C6B7A"/>
    <w:rsid w:val="000C6CF9"/>
    <w:rsid w:val="000C7D8B"/>
    <w:rsid w:val="000D0FB7"/>
    <w:rsid w:val="000D17FF"/>
    <w:rsid w:val="000D29CF"/>
    <w:rsid w:val="000D3265"/>
    <w:rsid w:val="000D3A83"/>
    <w:rsid w:val="000D432F"/>
    <w:rsid w:val="000D5B06"/>
    <w:rsid w:val="000D61D1"/>
    <w:rsid w:val="000D645D"/>
    <w:rsid w:val="000D6ED9"/>
    <w:rsid w:val="000D7B94"/>
    <w:rsid w:val="000D7FE3"/>
    <w:rsid w:val="000E0DB6"/>
    <w:rsid w:val="000E1623"/>
    <w:rsid w:val="000E1BA7"/>
    <w:rsid w:val="000E1D0C"/>
    <w:rsid w:val="000E1ED9"/>
    <w:rsid w:val="000E2340"/>
    <w:rsid w:val="000E386F"/>
    <w:rsid w:val="000E387F"/>
    <w:rsid w:val="000E3F65"/>
    <w:rsid w:val="000E441E"/>
    <w:rsid w:val="000E4BCC"/>
    <w:rsid w:val="000E59FB"/>
    <w:rsid w:val="000E613E"/>
    <w:rsid w:val="000E6BFD"/>
    <w:rsid w:val="000E74D2"/>
    <w:rsid w:val="000E7B82"/>
    <w:rsid w:val="000F0918"/>
    <w:rsid w:val="000F0DE2"/>
    <w:rsid w:val="000F0F0D"/>
    <w:rsid w:val="000F1CA1"/>
    <w:rsid w:val="000F2801"/>
    <w:rsid w:val="000F343B"/>
    <w:rsid w:val="000F35B6"/>
    <w:rsid w:val="000F3AC0"/>
    <w:rsid w:val="000F4364"/>
    <w:rsid w:val="000F4AB3"/>
    <w:rsid w:val="000F4D17"/>
    <w:rsid w:val="000F4DE8"/>
    <w:rsid w:val="000F569F"/>
    <w:rsid w:val="000F57EC"/>
    <w:rsid w:val="000F5FED"/>
    <w:rsid w:val="000F6047"/>
    <w:rsid w:val="000F7D05"/>
    <w:rsid w:val="0010067A"/>
    <w:rsid w:val="00100E06"/>
    <w:rsid w:val="00101B1C"/>
    <w:rsid w:val="001027FC"/>
    <w:rsid w:val="001028EB"/>
    <w:rsid w:val="00103731"/>
    <w:rsid w:val="0010443A"/>
    <w:rsid w:val="00104A05"/>
    <w:rsid w:val="00104D8A"/>
    <w:rsid w:val="00104E2C"/>
    <w:rsid w:val="00104FDD"/>
    <w:rsid w:val="00105974"/>
    <w:rsid w:val="00105BE5"/>
    <w:rsid w:val="00105E14"/>
    <w:rsid w:val="0010682B"/>
    <w:rsid w:val="00106AF1"/>
    <w:rsid w:val="00106EEC"/>
    <w:rsid w:val="0010723A"/>
    <w:rsid w:val="0010756C"/>
    <w:rsid w:val="001101EC"/>
    <w:rsid w:val="00111B17"/>
    <w:rsid w:val="001139A3"/>
    <w:rsid w:val="00113FA1"/>
    <w:rsid w:val="00114AAA"/>
    <w:rsid w:val="00114D02"/>
    <w:rsid w:val="00115864"/>
    <w:rsid w:val="00115FC5"/>
    <w:rsid w:val="00116299"/>
    <w:rsid w:val="0011783A"/>
    <w:rsid w:val="00117F6A"/>
    <w:rsid w:val="0012055E"/>
    <w:rsid w:val="00120A93"/>
    <w:rsid w:val="001210B7"/>
    <w:rsid w:val="00121311"/>
    <w:rsid w:val="001213A2"/>
    <w:rsid w:val="0012225C"/>
    <w:rsid w:val="001230FB"/>
    <w:rsid w:val="00123400"/>
    <w:rsid w:val="00123EDE"/>
    <w:rsid w:val="001247A8"/>
    <w:rsid w:val="00124D20"/>
    <w:rsid w:val="001262CF"/>
    <w:rsid w:val="0012662F"/>
    <w:rsid w:val="00127689"/>
    <w:rsid w:val="00131105"/>
    <w:rsid w:val="00131129"/>
    <w:rsid w:val="00131A8F"/>
    <w:rsid w:val="00131B09"/>
    <w:rsid w:val="00131B19"/>
    <w:rsid w:val="0013261F"/>
    <w:rsid w:val="00132AAF"/>
    <w:rsid w:val="0013312A"/>
    <w:rsid w:val="0013339A"/>
    <w:rsid w:val="00133730"/>
    <w:rsid w:val="001337D7"/>
    <w:rsid w:val="00134260"/>
    <w:rsid w:val="00134303"/>
    <w:rsid w:val="0013519C"/>
    <w:rsid w:val="00135568"/>
    <w:rsid w:val="00135E4C"/>
    <w:rsid w:val="00135EF4"/>
    <w:rsid w:val="00137AF7"/>
    <w:rsid w:val="001401DA"/>
    <w:rsid w:val="00140810"/>
    <w:rsid w:val="001416A8"/>
    <w:rsid w:val="00141958"/>
    <w:rsid w:val="00141A4F"/>
    <w:rsid w:val="00141D61"/>
    <w:rsid w:val="00143718"/>
    <w:rsid w:val="00143CD2"/>
    <w:rsid w:val="00144D9E"/>
    <w:rsid w:val="00146086"/>
    <w:rsid w:val="0014608F"/>
    <w:rsid w:val="00146BC6"/>
    <w:rsid w:val="001471D4"/>
    <w:rsid w:val="001479F8"/>
    <w:rsid w:val="001511C2"/>
    <w:rsid w:val="001515BD"/>
    <w:rsid w:val="00152859"/>
    <w:rsid w:val="00152C73"/>
    <w:rsid w:val="00153FE7"/>
    <w:rsid w:val="001540F0"/>
    <w:rsid w:val="001546C5"/>
    <w:rsid w:val="00155334"/>
    <w:rsid w:val="00155EBC"/>
    <w:rsid w:val="00155F46"/>
    <w:rsid w:val="001568FF"/>
    <w:rsid w:val="0015764E"/>
    <w:rsid w:val="00157860"/>
    <w:rsid w:val="0015794C"/>
    <w:rsid w:val="00160846"/>
    <w:rsid w:val="00160A32"/>
    <w:rsid w:val="00160A91"/>
    <w:rsid w:val="00161B10"/>
    <w:rsid w:val="00162955"/>
    <w:rsid w:val="001629F2"/>
    <w:rsid w:val="0016318D"/>
    <w:rsid w:val="00164BF8"/>
    <w:rsid w:val="00164CBC"/>
    <w:rsid w:val="00170D88"/>
    <w:rsid w:val="00170E0F"/>
    <w:rsid w:val="00171061"/>
    <w:rsid w:val="001712EC"/>
    <w:rsid w:val="00171CCC"/>
    <w:rsid w:val="00171FC5"/>
    <w:rsid w:val="00172027"/>
    <w:rsid w:val="001722ED"/>
    <w:rsid w:val="0017234E"/>
    <w:rsid w:val="0017243C"/>
    <w:rsid w:val="0017264B"/>
    <w:rsid w:val="001726FA"/>
    <w:rsid w:val="001728C9"/>
    <w:rsid w:val="00173674"/>
    <w:rsid w:val="00174038"/>
    <w:rsid w:val="00175486"/>
    <w:rsid w:val="00176CA0"/>
    <w:rsid w:val="00176CCA"/>
    <w:rsid w:val="00176DB7"/>
    <w:rsid w:val="00181022"/>
    <w:rsid w:val="001811D0"/>
    <w:rsid w:val="0018148E"/>
    <w:rsid w:val="001815A1"/>
    <w:rsid w:val="001819B5"/>
    <w:rsid w:val="00181BF1"/>
    <w:rsid w:val="00181D91"/>
    <w:rsid w:val="00182FC6"/>
    <w:rsid w:val="00183979"/>
    <w:rsid w:val="00183D53"/>
    <w:rsid w:val="00184887"/>
    <w:rsid w:val="00184E7F"/>
    <w:rsid w:val="00185577"/>
    <w:rsid w:val="00185F46"/>
    <w:rsid w:val="00186167"/>
    <w:rsid w:val="00186C7C"/>
    <w:rsid w:val="001870C6"/>
    <w:rsid w:val="00190A64"/>
    <w:rsid w:val="00190D2E"/>
    <w:rsid w:val="00190F0D"/>
    <w:rsid w:val="00191181"/>
    <w:rsid w:val="001916CC"/>
    <w:rsid w:val="00192CDC"/>
    <w:rsid w:val="00193983"/>
    <w:rsid w:val="001946D6"/>
    <w:rsid w:val="00194885"/>
    <w:rsid w:val="00195014"/>
    <w:rsid w:val="00195CC6"/>
    <w:rsid w:val="00195E58"/>
    <w:rsid w:val="001961FE"/>
    <w:rsid w:val="001A12D4"/>
    <w:rsid w:val="001A140F"/>
    <w:rsid w:val="001A1602"/>
    <w:rsid w:val="001A1B88"/>
    <w:rsid w:val="001A2258"/>
    <w:rsid w:val="001A23E3"/>
    <w:rsid w:val="001A2F4A"/>
    <w:rsid w:val="001A347B"/>
    <w:rsid w:val="001A3701"/>
    <w:rsid w:val="001A3DB4"/>
    <w:rsid w:val="001A4060"/>
    <w:rsid w:val="001A4C0E"/>
    <w:rsid w:val="001A71D3"/>
    <w:rsid w:val="001A77E6"/>
    <w:rsid w:val="001A78A2"/>
    <w:rsid w:val="001A7C9D"/>
    <w:rsid w:val="001B052D"/>
    <w:rsid w:val="001B0B76"/>
    <w:rsid w:val="001B1E33"/>
    <w:rsid w:val="001B28BA"/>
    <w:rsid w:val="001B4487"/>
    <w:rsid w:val="001B547A"/>
    <w:rsid w:val="001B6850"/>
    <w:rsid w:val="001B690A"/>
    <w:rsid w:val="001B7412"/>
    <w:rsid w:val="001B79A5"/>
    <w:rsid w:val="001B7B2D"/>
    <w:rsid w:val="001C03E1"/>
    <w:rsid w:val="001C05E7"/>
    <w:rsid w:val="001C0A8C"/>
    <w:rsid w:val="001C328D"/>
    <w:rsid w:val="001C4269"/>
    <w:rsid w:val="001C4D0B"/>
    <w:rsid w:val="001C6283"/>
    <w:rsid w:val="001C6439"/>
    <w:rsid w:val="001C64CB"/>
    <w:rsid w:val="001C66EE"/>
    <w:rsid w:val="001C690A"/>
    <w:rsid w:val="001C69C5"/>
    <w:rsid w:val="001C7209"/>
    <w:rsid w:val="001C7762"/>
    <w:rsid w:val="001C796F"/>
    <w:rsid w:val="001D07D2"/>
    <w:rsid w:val="001D0BF0"/>
    <w:rsid w:val="001D1296"/>
    <w:rsid w:val="001D1AFD"/>
    <w:rsid w:val="001D364F"/>
    <w:rsid w:val="001D3B67"/>
    <w:rsid w:val="001D4EEE"/>
    <w:rsid w:val="001D6DFF"/>
    <w:rsid w:val="001D7C2E"/>
    <w:rsid w:val="001E00C9"/>
    <w:rsid w:val="001E161B"/>
    <w:rsid w:val="001E1D5A"/>
    <w:rsid w:val="001E2109"/>
    <w:rsid w:val="001E2902"/>
    <w:rsid w:val="001E2B8D"/>
    <w:rsid w:val="001E3ED2"/>
    <w:rsid w:val="001E4F83"/>
    <w:rsid w:val="001E601E"/>
    <w:rsid w:val="001F0889"/>
    <w:rsid w:val="001F156A"/>
    <w:rsid w:val="001F1E46"/>
    <w:rsid w:val="001F2925"/>
    <w:rsid w:val="001F39BB"/>
    <w:rsid w:val="001F3E58"/>
    <w:rsid w:val="001F50AC"/>
    <w:rsid w:val="001F56D5"/>
    <w:rsid w:val="001F635E"/>
    <w:rsid w:val="00200B04"/>
    <w:rsid w:val="00200CC0"/>
    <w:rsid w:val="002017DA"/>
    <w:rsid w:val="00201D3E"/>
    <w:rsid w:val="00202FA6"/>
    <w:rsid w:val="00203663"/>
    <w:rsid w:val="0020417C"/>
    <w:rsid w:val="00204253"/>
    <w:rsid w:val="0020445A"/>
    <w:rsid w:val="00204604"/>
    <w:rsid w:val="002046E2"/>
    <w:rsid w:val="00204F26"/>
    <w:rsid w:val="00205462"/>
    <w:rsid w:val="00205BD8"/>
    <w:rsid w:val="00205FB0"/>
    <w:rsid w:val="00210C2A"/>
    <w:rsid w:val="00211417"/>
    <w:rsid w:val="002121E3"/>
    <w:rsid w:val="0021232D"/>
    <w:rsid w:val="002123AB"/>
    <w:rsid w:val="00212CAF"/>
    <w:rsid w:val="0021317A"/>
    <w:rsid w:val="00213DFC"/>
    <w:rsid w:val="00213E01"/>
    <w:rsid w:val="0021563F"/>
    <w:rsid w:val="00216066"/>
    <w:rsid w:val="00216778"/>
    <w:rsid w:val="002169E1"/>
    <w:rsid w:val="0022036E"/>
    <w:rsid w:val="002207E2"/>
    <w:rsid w:val="0022198A"/>
    <w:rsid w:val="002220E5"/>
    <w:rsid w:val="00222C62"/>
    <w:rsid w:val="00222C9C"/>
    <w:rsid w:val="00223D1F"/>
    <w:rsid w:val="00224C00"/>
    <w:rsid w:val="00225351"/>
    <w:rsid w:val="00225D8F"/>
    <w:rsid w:val="00226B2B"/>
    <w:rsid w:val="002272EF"/>
    <w:rsid w:val="00227E69"/>
    <w:rsid w:val="00227ED0"/>
    <w:rsid w:val="00230191"/>
    <w:rsid w:val="00230E97"/>
    <w:rsid w:val="002312F5"/>
    <w:rsid w:val="00231C10"/>
    <w:rsid w:val="0023343B"/>
    <w:rsid w:val="002336F2"/>
    <w:rsid w:val="002345D7"/>
    <w:rsid w:val="00235B40"/>
    <w:rsid w:val="0023605C"/>
    <w:rsid w:val="00236358"/>
    <w:rsid w:val="002363AC"/>
    <w:rsid w:val="00237A0A"/>
    <w:rsid w:val="00237E27"/>
    <w:rsid w:val="0024047C"/>
    <w:rsid w:val="00241376"/>
    <w:rsid w:val="00241E76"/>
    <w:rsid w:val="00242CDC"/>
    <w:rsid w:val="002431A6"/>
    <w:rsid w:val="0024419D"/>
    <w:rsid w:val="002445E9"/>
    <w:rsid w:val="002452CD"/>
    <w:rsid w:val="00247667"/>
    <w:rsid w:val="00250255"/>
    <w:rsid w:val="00250EE2"/>
    <w:rsid w:val="00251317"/>
    <w:rsid w:val="002514DE"/>
    <w:rsid w:val="00254783"/>
    <w:rsid w:val="002550ED"/>
    <w:rsid w:val="00255356"/>
    <w:rsid w:val="0025583B"/>
    <w:rsid w:val="00255D75"/>
    <w:rsid w:val="00256531"/>
    <w:rsid w:val="00256723"/>
    <w:rsid w:val="002572BC"/>
    <w:rsid w:val="00257E27"/>
    <w:rsid w:val="00260C15"/>
    <w:rsid w:val="00261067"/>
    <w:rsid w:val="002618C9"/>
    <w:rsid w:val="00261E33"/>
    <w:rsid w:val="0026205D"/>
    <w:rsid w:val="002621A2"/>
    <w:rsid w:val="00262677"/>
    <w:rsid w:val="00262A52"/>
    <w:rsid w:val="00262BFD"/>
    <w:rsid w:val="00262C71"/>
    <w:rsid w:val="00262D2C"/>
    <w:rsid w:val="00263C27"/>
    <w:rsid w:val="00263D88"/>
    <w:rsid w:val="00264602"/>
    <w:rsid w:val="00264C6A"/>
    <w:rsid w:val="00265310"/>
    <w:rsid w:val="00265DFC"/>
    <w:rsid w:val="00267087"/>
    <w:rsid w:val="00267211"/>
    <w:rsid w:val="002673E1"/>
    <w:rsid w:val="00267A35"/>
    <w:rsid w:val="00270C66"/>
    <w:rsid w:val="0027261F"/>
    <w:rsid w:val="00272AD1"/>
    <w:rsid w:val="00273049"/>
    <w:rsid w:val="002735E0"/>
    <w:rsid w:val="00273836"/>
    <w:rsid w:val="00273BCC"/>
    <w:rsid w:val="00273BE3"/>
    <w:rsid w:val="00274446"/>
    <w:rsid w:val="002745F2"/>
    <w:rsid w:val="00274ACF"/>
    <w:rsid w:val="00274FFC"/>
    <w:rsid w:val="00276277"/>
    <w:rsid w:val="002769DB"/>
    <w:rsid w:val="00276C40"/>
    <w:rsid w:val="00276D37"/>
    <w:rsid w:val="002808AE"/>
    <w:rsid w:val="00280CAB"/>
    <w:rsid w:val="00281E4A"/>
    <w:rsid w:val="002830D0"/>
    <w:rsid w:val="00283B9D"/>
    <w:rsid w:val="0028450E"/>
    <w:rsid w:val="00284CAE"/>
    <w:rsid w:val="00284DDB"/>
    <w:rsid w:val="00286025"/>
    <w:rsid w:val="00287356"/>
    <w:rsid w:val="002873CC"/>
    <w:rsid w:val="00287A93"/>
    <w:rsid w:val="00290C67"/>
    <w:rsid w:val="00290DDE"/>
    <w:rsid w:val="002910D2"/>
    <w:rsid w:val="0029228A"/>
    <w:rsid w:val="0029240B"/>
    <w:rsid w:val="0029257B"/>
    <w:rsid w:val="0029358B"/>
    <w:rsid w:val="00293B76"/>
    <w:rsid w:val="00293C68"/>
    <w:rsid w:val="002944DC"/>
    <w:rsid w:val="00294DD4"/>
    <w:rsid w:val="00295F65"/>
    <w:rsid w:val="00296294"/>
    <w:rsid w:val="00296385"/>
    <w:rsid w:val="00297400"/>
    <w:rsid w:val="002979EF"/>
    <w:rsid w:val="00297C51"/>
    <w:rsid w:val="002A02C0"/>
    <w:rsid w:val="002A10EF"/>
    <w:rsid w:val="002A158B"/>
    <w:rsid w:val="002A279C"/>
    <w:rsid w:val="002A3A37"/>
    <w:rsid w:val="002A3A63"/>
    <w:rsid w:val="002A3CE3"/>
    <w:rsid w:val="002A43EF"/>
    <w:rsid w:val="002A4F7A"/>
    <w:rsid w:val="002A50BF"/>
    <w:rsid w:val="002A58AE"/>
    <w:rsid w:val="002A6D17"/>
    <w:rsid w:val="002A70FC"/>
    <w:rsid w:val="002A775F"/>
    <w:rsid w:val="002A787E"/>
    <w:rsid w:val="002B026B"/>
    <w:rsid w:val="002B036E"/>
    <w:rsid w:val="002B1067"/>
    <w:rsid w:val="002B14FA"/>
    <w:rsid w:val="002B1ACB"/>
    <w:rsid w:val="002B4BFA"/>
    <w:rsid w:val="002B4DC9"/>
    <w:rsid w:val="002B58A3"/>
    <w:rsid w:val="002B7F53"/>
    <w:rsid w:val="002C06A2"/>
    <w:rsid w:val="002C1CBF"/>
    <w:rsid w:val="002C1CEB"/>
    <w:rsid w:val="002C2364"/>
    <w:rsid w:val="002C2FD9"/>
    <w:rsid w:val="002C37D5"/>
    <w:rsid w:val="002C3E0A"/>
    <w:rsid w:val="002C40C5"/>
    <w:rsid w:val="002C41FA"/>
    <w:rsid w:val="002C5247"/>
    <w:rsid w:val="002C5F15"/>
    <w:rsid w:val="002C61D7"/>
    <w:rsid w:val="002D1C8F"/>
    <w:rsid w:val="002D1D74"/>
    <w:rsid w:val="002D2D0D"/>
    <w:rsid w:val="002D33F7"/>
    <w:rsid w:val="002D3531"/>
    <w:rsid w:val="002D4A26"/>
    <w:rsid w:val="002D4EFC"/>
    <w:rsid w:val="002D6658"/>
    <w:rsid w:val="002D6A72"/>
    <w:rsid w:val="002D7DD1"/>
    <w:rsid w:val="002E0607"/>
    <w:rsid w:val="002E1C60"/>
    <w:rsid w:val="002E1D9A"/>
    <w:rsid w:val="002E2E8D"/>
    <w:rsid w:val="002E300B"/>
    <w:rsid w:val="002E4E46"/>
    <w:rsid w:val="002E6351"/>
    <w:rsid w:val="002E6F57"/>
    <w:rsid w:val="002E7B96"/>
    <w:rsid w:val="002F185B"/>
    <w:rsid w:val="002F2D96"/>
    <w:rsid w:val="002F4418"/>
    <w:rsid w:val="002F54F8"/>
    <w:rsid w:val="002F6872"/>
    <w:rsid w:val="002F6F48"/>
    <w:rsid w:val="002F7709"/>
    <w:rsid w:val="002F7A95"/>
    <w:rsid w:val="00301365"/>
    <w:rsid w:val="00301B4A"/>
    <w:rsid w:val="00302A55"/>
    <w:rsid w:val="003037BA"/>
    <w:rsid w:val="0030383A"/>
    <w:rsid w:val="00303DF2"/>
    <w:rsid w:val="0030417B"/>
    <w:rsid w:val="00304DEB"/>
    <w:rsid w:val="00305EF4"/>
    <w:rsid w:val="00306C51"/>
    <w:rsid w:val="00310FC3"/>
    <w:rsid w:val="003125DD"/>
    <w:rsid w:val="00313718"/>
    <w:rsid w:val="0031384C"/>
    <w:rsid w:val="0031532A"/>
    <w:rsid w:val="003163D7"/>
    <w:rsid w:val="00316AA2"/>
    <w:rsid w:val="003179AC"/>
    <w:rsid w:val="00317EA2"/>
    <w:rsid w:val="003204C9"/>
    <w:rsid w:val="0032093B"/>
    <w:rsid w:val="00322625"/>
    <w:rsid w:val="0032294A"/>
    <w:rsid w:val="00322C4A"/>
    <w:rsid w:val="00323233"/>
    <w:rsid w:val="003237FD"/>
    <w:rsid w:val="0032450A"/>
    <w:rsid w:val="003249D3"/>
    <w:rsid w:val="00325807"/>
    <w:rsid w:val="00326849"/>
    <w:rsid w:val="003269CE"/>
    <w:rsid w:val="00326CEA"/>
    <w:rsid w:val="003310CD"/>
    <w:rsid w:val="00331424"/>
    <w:rsid w:val="00331FF7"/>
    <w:rsid w:val="003320BC"/>
    <w:rsid w:val="003323F3"/>
    <w:rsid w:val="00332F5C"/>
    <w:rsid w:val="003334F0"/>
    <w:rsid w:val="00333ED6"/>
    <w:rsid w:val="0033433B"/>
    <w:rsid w:val="00334602"/>
    <w:rsid w:val="00334C13"/>
    <w:rsid w:val="003358C0"/>
    <w:rsid w:val="00335A62"/>
    <w:rsid w:val="00335FB4"/>
    <w:rsid w:val="00336527"/>
    <w:rsid w:val="003368EF"/>
    <w:rsid w:val="00337912"/>
    <w:rsid w:val="00340033"/>
    <w:rsid w:val="00340835"/>
    <w:rsid w:val="00341B4B"/>
    <w:rsid w:val="003429D6"/>
    <w:rsid w:val="00342A22"/>
    <w:rsid w:val="00343E05"/>
    <w:rsid w:val="0034408F"/>
    <w:rsid w:val="0034479C"/>
    <w:rsid w:val="003447C1"/>
    <w:rsid w:val="0034490F"/>
    <w:rsid w:val="00344B51"/>
    <w:rsid w:val="00344C29"/>
    <w:rsid w:val="00345456"/>
    <w:rsid w:val="003456A7"/>
    <w:rsid w:val="00345851"/>
    <w:rsid w:val="00345D8C"/>
    <w:rsid w:val="00346905"/>
    <w:rsid w:val="003475C6"/>
    <w:rsid w:val="00347A44"/>
    <w:rsid w:val="00347C44"/>
    <w:rsid w:val="0035033E"/>
    <w:rsid w:val="00350589"/>
    <w:rsid w:val="0035391A"/>
    <w:rsid w:val="00353B9C"/>
    <w:rsid w:val="00353CF2"/>
    <w:rsid w:val="0035472E"/>
    <w:rsid w:val="00354937"/>
    <w:rsid w:val="00355860"/>
    <w:rsid w:val="00356074"/>
    <w:rsid w:val="003571B8"/>
    <w:rsid w:val="00357BDC"/>
    <w:rsid w:val="003618FB"/>
    <w:rsid w:val="00362072"/>
    <w:rsid w:val="003621A2"/>
    <w:rsid w:val="00362609"/>
    <w:rsid w:val="00362B60"/>
    <w:rsid w:val="003640B2"/>
    <w:rsid w:val="00364940"/>
    <w:rsid w:val="00364D71"/>
    <w:rsid w:val="003653B3"/>
    <w:rsid w:val="00365B09"/>
    <w:rsid w:val="00365C80"/>
    <w:rsid w:val="0036648F"/>
    <w:rsid w:val="003664DD"/>
    <w:rsid w:val="00366EC7"/>
    <w:rsid w:val="003677CB"/>
    <w:rsid w:val="00367804"/>
    <w:rsid w:val="00367B3E"/>
    <w:rsid w:val="003709F9"/>
    <w:rsid w:val="00371658"/>
    <w:rsid w:val="00371982"/>
    <w:rsid w:val="0037298B"/>
    <w:rsid w:val="003734E6"/>
    <w:rsid w:val="00373FB1"/>
    <w:rsid w:val="0037422F"/>
    <w:rsid w:val="00374456"/>
    <w:rsid w:val="003757F0"/>
    <w:rsid w:val="003766EF"/>
    <w:rsid w:val="00376FAC"/>
    <w:rsid w:val="003802D8"/>
    <w:rsid w:val="0038095B"/>
    <w:rsid w:val="00380F0C"/>
    <w:rsid w:val="00380F6E"/>
    <w:rsid w:val="003819CB"/>
    <w:rsid w:val="0038261D"/>
    <w:rsid w:val="00382D5B"/>
    <w:rsid w:val="003842B9"/>
    <w:rsid w:val="00385B29"/>
    <w:rsid w:val="003865C3"/>
    <w:rsid w:val="00387C1A"/>
    <w:rsid w:val="00390891"/>
    <w:rsid w:val="00390D99"/>
    <w:rsid w:val="00390E3E"/>
    <w:rsid w:val="0039112B"/>
    <w:rsid w:val="0039171D"/>
    <w:rsid w:val="003918DB"/>
    <w:rsid w:val="00391BA3"/>
    <w:rsid w:val="00391DE7"/>
    <w:rsid w:val="0039232D"/>
    <w:rsid w:val="00393515"/>
    <w:rsid w:val="00394CE9"/>
    <w:rsid w:val="0039516E"/>
    <w:rsid w:val="003977DA"/>
    <w:rsid w:val="00397F62"/>
    <w:rsid w:val="003A0289"/>
    <w:rsid w:val="003A0E15"/>
    <w:rsid w:val="003A1579"/>
    <w:rsid w:val="003A1B34"/>
    <w:rsid w:val="003A2221"/>
    <w:rsid w:val="003A3AAD"/>
    <w:rsid w:val="003A3AF0"/>
    <w:rsid w:val="003A3D9A"/>
    <w:rsid w:val="003A4F5D"/>
    <w:rsid w:val="003A5817"/>
    <w:rsid w:val="003A5C14"/>
    <w:rsid w:val="003A5F48"/>
    <w:rsid w:val="003A6FDA"/>
    <w:rsid w:val="003A75B5"/>
    <w:rsid w:val="003A79DB"/>
    <w:rsid w:val="003A79E7"/>
    <w:rsid w:val="003B0634"/>
    <w:rsid w:val="003B0960"/>
    <w:rsid w:val="003B0BF4"/>
    <w:rsid w:val="003B0D20"/>
    <w:rsid w:val="003B0F39"/>
    <w:rsid w:val="003B1A3C"/>
    <w:rsid w:val="003B2DDF"/>
    <w:rsid w:val="003B3399"/>
    <w:rsid w:val="003B3C12"/>
    <w:rsid w:val="003B4357"/>
    <w:rsid w:val="003B476C"/>
    <w:rsid w:val="003B537B"/>
    <w:rsid w:val="003B55B1"/>
    <w:rsid w:val="003B6387"/>
    <w:rsid w:val="003B66D1"/>
    <w:rsid w:val="003B766D"/>
    <w:rsid w:val="003B7B02"/>
    <w:rsid w:val="003C01D6"/>
    <w:rsid w:val="003C1AC5"/>
    <w:rsid w:val="003C3145"/>
    <w:rsid w:val="003C3CA5"/>
    <w:rsid w:val="003C51AF"/>
    <w:rsid w:val="003C5994"/>
    <w:rsid w:val="003C6034"/>
    <w:rsid w:val="003C634B"/>
    <w:rsid w:val="003C6CA0"/>
    <w:rsid w:val="003C6F27"/>
    <w:rsid w:val="003D0BD0"/>
    <w:rsid w:val="003D1F55"/>
    <w:rsid w:val="003D206D"/>
    <w:rsid w:val="003D258B"/>
    <w:rsid w:val="003D29B9"/>
    <w:rsid w:val="003D36B0"/>
    <w:rsid w:val="003D4191"/>
    <w:rsid w:val="003D5847"/>
    <w:rsid w:val="003D6972"/>
    <w:rsid w:val="003D74DF"/>
    <w:rsid w:val="003D7830"/>
    <w:rsid w:val="003D7D19"/>
    <w:rsid w:val="003D7E80"/>
    <w:rsid w:val="003D7F99"/>
    <w:rsid w:val="003E0171"/>
    <w:rsid w:val="003E0221"/>
    <w:rsid w:val="003E0260"/>
    <w:rsid w:val="003E089E"/>
    <w:rsid w:val="003E19DE"/>
    <w:rsid w:val="003E2B72"/>
    <w:rsid w:val="003E2EA3"/>
    <w:rsid w:val="003E34CE"/>
    <w:rsid w:val="003E3644"/>
    <w:rsid w:val="003E4897"/>
    <w:rsid w:val="003E4D35"/>
    <w:rsid w:val="003E4D70"/>
    <w:rsid w:val="003E4F6A"/>
    <w:rsid w:val="003E5554"/>
    <w:rsid w:val="003E5CF7"/>
    <w:rsid w:val="003E6D83"/>
    <w:rsid w:val="003E6FD2"/>
    <w:rsid w:val="003E7680"/>
    <w:rsid w:val="003F167B"/>
    <w:rsid w:val="003F195D"/>
    <w:rsid w:val="003F28C3"/>
    <w:rsid w:val="003F28E4"/>
    <w:rsid w:val="003F298E"/>
    <w:rsid w:val="003F2E61"/>
    <w:rsid w:val="003F3018"/>
    <w:rsid w:val="003F3563"/>
    <w:rsid w:val="003F3B35"/>
    <w:rsid w:val="003F49DB"/>
    <w:rsid w:val="003F4A12"/>
    <w:rsid w:val="003F5414"/>
    <w:rsid w:val="003F54C3"/>
    <w:rsid w:val="003F5622"/>
    <w:rsid w:val="00400CD8"/>
    <w:rsid w:val="00400F07"/>
    <w:rsid w:val="00401927"/>
    <w:rsid w:val="00403A5D"/>
    <w:rsid w:val="00404865"/>
    <w:rsid w:val="0040538E"/>
    <w:rsid w:val="00406483"/>
    <w:rsid w:val="00406A19"/>
    <w:rsid w:val="004105C0"/>
    <w:rsid w:val="004120CB"/>
    <w:rsid w:val="004122C9"/>
    <w:rsid w:val="00412D4A"/>
    <w:rsid w:val="00413815"/>
    <w:rsid w:val="00413C56"/>
    <w:rsid w:val="0041567B"/>
    <w:rsid w:val="00415A87"/>
    <w:rsid w:val="00415F83"/>
    <w:rsid w:val="00416B57"/>
    <w:rsid w:val="00417F76"/>
    <w:rsid w:val="00417F9C"/>
    <w:rsid w:val="00420647"/>
    <w:rsid w:val="00420A4F"/>
    <w:rsid w:val="00421171"/>
    <w:rsid w:val="0042133A"/>
    <w:rsid w:val="00421B2C"/>
    <w:rsid w:val="00421B63"/>
    <w:rsid w:val="0042349C"/>
    <w:rsid w:val="00423C62"/>
    <w:rsid w:val="00423E42"/>
    <w:rsid w:val="00424575"/>
    <w:rsid w:val="00425F13"/>
    <w:rsid w:val="00426073"/>
    <w:rsid w:val="004261AC"/>
    <w:rsid w:val="004261C1"/>
    <w:rsid w:val="0042620B"/>
    <w:rsid w:val="004262AF"/>
    <w:rsid w:val="004263EC"/>
    <w:rsid w:val="00426B28"/>
    <w:rsid w:val="0042779E"/>
    <w:rsid w:val="00427A8D"/>
    <w:rsid w:val="00427E16"/>
    <w:rsid w:val="0042B286"/>
    <w:rsid w:val="004302D5"/>
    <w:rsid w:val="0043037E"/>
    <w:rsid w:val="004307AF"/>
    <w:rsid w:val="004307E6"/>
    <w:rsid w:val="00430895"/>
    <w:rsid w:val="004308EE"/>
    <w:rsid w:val="0043187F"/>
    <w:rsid w:val="00431CA3"/>
    <w:rsid w:val="00432440"/>
    <w:rsid w:val="00433077"/>
    <w:rsid w:val="0043326B"/>
    <w:rsid w:val="004356F6"/>
    <w:rsid w:val="00435C95"/>
    <w:rsid w:val="00435ECB"/>
    <w:rsid w:val="00436162"/>
    <w:rsid w:val="00436B3B"/>
    <w:rsid w:val="004375F9"/>
    <w:rsid w:val="00437F4E"/>
    <w:rsid w:val="004414BC"/>
    <w:rsid w:val="0044357C"/>
    <w:rsid w:val="0044416A"/>
    <w:rsid w:val="0044417D"/>
    <w:rsid w:val="00445284"/>
    <w:rsid w:val="00445752"/>
    <w:rsid w:val="00445C8A"/>
    <w:rsid w:val="00445CE2"/>
    <w:rsid w:val="00445E75"/>
    <w:rsid w:val="0044604D"/>
    <w:rsid w:val="00447C13"/>
    <w:rsid w:val="00454FD2"/>
    <w:rsid w:val="00455368"/>
    <w:rsid w:val="00455B4C"/>
    <w:rsid w:val="004564F2"/>
    <w:rsid w:val="00456A07"/>
    <w:rsid w:val="00456A62"/>
    <w:rsid w:val="00456CE7"/>
    <w:rsid w:val="004571A2"/>
    <w:rsid w:val="004605F1"/>
    <w:rsid w:val="0046128A"/>
    <w:rsid w:val="00461472"/>
    <w:rsid w:val="0046180E"/>
    <w:rsid w:val="00462201"/>
    <w:rsid w:val="00462664"/>
    <w:rsid w:val="00462D27"/>
    <w:rsid w:val="004643A3"/>
    <w:rsid w:val="004649B5"/>
    <w:rsid w:val="00465AD1"/>
    <w:rsid w:val="00465B38"/>
    <w:rsid w:val="00465C3D"/>
    <w:rsid w:val="00466418"/>
    <w:rsid w:val="00466A3A"/>
    <w:rsid w:val="00466B0B"/>
    <w:rsid w:val="00466F3F"/>
    <w:rsid w:val="00467584"/>
    <w:rsid w:val="0046790E"/>
    <w:rsid w:val="00467C4C"/>
    <w:rsid w:val="00470A25"/>
    <w:rsid w:val="00471805"/>
    <w:rsid w:val="00471A49"/>
    <w:rsid w:val="0047287D"/>
    <w:rsid w:val="00472A49"/>
    <w:rsid w:val="00473611"/>
    <w:rsid w:val="00473A63"/>
    <w:rsid w:val="00473C72"/>
    <w:rsid w:val="00473DEA"/>
    <w:rsid w:val="004746E8"/>
    <w:rsid w:val="00474A96"/>
    <w:rsid w:val="004751E6"/>
    <w:rsid w:val="00475746"/>
    <w:rsid w:val="00475CC6"/>
    <w:rsid w:val="00475ED5"/>
    <w:rsid w:val="00476A97"/>
    <w:rsid w:val="00476D99"/>
    <w:rsid w:val="00476DD0"/>
    <w:rsid w:val="004775FF"/>
    <w:rsid w:val="00477DD3"/>
    <w:rsid w:val="00480225"/>
    <w:rsid w:val="00481777"/>
    <w:rsid w:val="00481E06"/>
    <w:rsid w:val="0048209C"/>
    <w:rsid w:val="0048297E"/>
    <w:rsid w:val="00483FC3"/>
    <w:rsid w:val="0048661A"/>
    <w:rsid w:val="004901E6"/>
    <w:rsid w:val="00490BF1"/>
    <w:rsid w:val="00491502"/>
    <w:rsid w:val="0049317A"/>
    <w:rsid w:val="00493A6F"/>
    <w:rsid w:val="00493E86"/>
    <w:rsid w:val="00494B88"/>
    <w:rsid w:val="00495F4A"/>
    <w:rsid w:val="00496031"/>
    <w:rsid w:val="00496C6C"/>
    <w:rsid w:val="004976CF"/>
    <w:rsid w:val="004A0688"/>
    <w:rsid w:val="004A0DD8"/>
    <w:rsid w:val="004A133B"/>
    <w:rsid w:val="004A1D71"/>
    <w:rsid w:val="004A2390"/>
    <w:rsid w:val="004A2743"/>
    <w:rsid w:val="004A48A6"/>
    <w:rsid w:val="004A5F53"/>
    <w:rsid w:val="004A6650"/>
    <w:rsid w:val="004A6DDA"/>
    <w:rsid w:val="004A6E5F"/>
    <w:rsid w:val="004A7006"/>
    <w:rsid w:val="004A7501"/>
    <w:rsid w:val="004A7AC8"/>
    <w:rsid w:val="004B01D1"/>
    <w:rsid w:val="004B0B2A"/>
    <w:rsid w:val="004B0FB4"/>
    <w:rsid w:val="004B1D3E"/>
    <w:rsid w:val="004B37D1"/>
    <w:rsid w:val="004B3B8B"/>
    <w:rsid w:val="004B43AF"/>
    <w:rsid w:val="004B4640"/>
    <w:rsid w:val="004B5852"/>
    <w:rsid w:val="004B6435"/>
    <w:rsid w:val="004B6861"/>
    <w:rsid w:val="004B72E7"/>
    <w:rsid w:val="004B7301"/>
    <w:rsid w:val="004B7D74"/>
    <w:rsid w:val="004C040A"/>
    <w:rsid w:val="004C0830"/>
    <w:rsid w:val="004C0B6E"/>
    <w:rsid w:val="004C0C62"/>
    <w:rsid w:val="004C1144"/>
    <w:rsid w:val="004C13E4"/>
    <w:rsid w:val="004C1A7D"/>
    <w:rsid w:val="004C1C92"/>
    <w:rsid w:val="004C23C9"/>
    <w:rsid w:val="004C2893"/>
    <w:rsid w:val="004C3788"/>
    <w:rsid w:val="004C3BC1"/>
    <w:rsid w:val="004C56F2"/>
    <w:rsid w:val="004C748A"/>
    <w:rsid w:val="004C759A"/>
    <w:rsid w:val="004C776E"/>
    <w:rsid w:val="004C7E89"/>
    <w:rsid w:val="004D087D"/>
    <w:rsid w:val="004D12B0"/>
    <w:rsid w:val="004D1385"/>
    <w:rsid w:val="004D1881"/>
    <w:rsid w:val="004D25CC"/>
    <w:rsid w:val="004D2915"/>
    <w:rsid w:val="004D3BAD"/>
    <w:rsid w:val="004D41BA"/>
    <w:rsid w:val="004D41F2"/>
    <w:rsid w:val="004D5617"/>
    <w:rsid w:val="004D609B"/>
    <w:rsid w:val="004D6791"/>
    <w:rsid w:val="004D6CB7"/>
    <w:rsid w:val="004D6DB1"/>
    <w:rsid w:val="004D6DB9"/>
    <w:rsid w:val="004D77C5"/>
    <w:rsid w:val="004E0666"/>
    <w:rsid w:val="004E06E9"/>
    <w:rsid w:val="004E0859"/>
    <w:rsid w:val="004E15B0"/>
    <w:rsid w:val="004E1A95"/>
    <w:rsid w:val="004E3602"/>
    <w:rsid w:val="004E4389"/>
    <w:rsid w:val="004E4503"/>
    <w:rsid w:val="004E6292"/>
    <w:rsid w:val="004E6567"/>
    <w:rsid w:val="004E781B"/>
    <w:rsid w:val="004E7DB5"/>
    <w:rsid w:val="004F00ED"/>
    <w:rsid w:val="004F175C"/>
    <w:rsid w:val="004F2722"/>
    <w:rsid w:val="004F29BC"/>
    <w:rsid w:val="004F4AFF"/>
    <w:rsid w:val="004F4EEE"/>
    <w:rsid w:val="004F66EB"/>
    <w:rsid w:val="004F79D2"/>
    <w:rsid w:val="004F7E41"/>
    <w:rsid w:val="00500CD8"/>
    <w:rsid w:val="005011F6"/>
    <w:rsid w:val="00501963"/>
    <w:rsid w:val="00502AF9"/>
    <w:rsid w:val="005037A6"/>
    <w:rsid w:val="0050383B"/>
    <w:rsid w:val="00504E44"/>
    <w:rsid w:val="00505041"/>
    <w:rsid w:val="005057F5"/>
    <w:rsid w:val="005058D7"/>
    <w:rsid w:val="005062DE"/>
    <w:rsid w:val="00506663"/>
    <w:rsid w:val="00506832"/>
    <w:rsid w:val="00506E5D"/>
    <w:rsid w:val="00507EC5"/>
    <w:rsid w:val="005101C3"/>
    <w:rsid w:val="00510ED8"/>
    <w:rsid w:val="0051168D"/>
    <w:rsid w:val="005119F8"/>
    <w:rsid w:val="00511B71"/>
    <w:rsid w:val="00511CA1"/>
    <w:rsid w:val="0051211E"/>
    <w:rsid w:val="005128C7"/>
    <w:rsid w:val="00512EAA"/>
    <w:rsid w:val="005148F1"/>
    <w:rsid w:val="00515D4E"/>
    <w:rsid w:val="00516982"/>
    <w:rsid w:val="00516FDA"/>
    <w:rsid w:val="005176D6"/>
    <w:rsid w:val="0051773E"/>
    <w:rsid w:val="005229A6"/>
    <w:rsid w:val="00522B1A"/>
    <w:rsid w:val="005230A2"/>
    <w:rsid w:val="00523127"/>
    <w:rsid w:val="005246C0"/>
    <w:rsid w:val="00525207"/>
    <w:rsid w:val="005252D3"/>
    <w:rsid w:val="00525D4D"/>
    <w:rsid w:val="00526414"/>
    <w:rsid w:val="0052744A"/>
    <w:rsid w:val="00530569"/>
    <w:rsid w:val="005305A1"/>
    <w:rsid w:val="00530803"/>
    <w:rsid w:val="005309DF"/>
    <w:rsid w:val="00531061"/>
    <w:rsid w:val="005310E9"/>
    <w:rsid w:val="00531BC5"/>
    <w:rsid w:val="005326A9"/>
    <w:rsid w:val="005328C5"/>
    <w:rsid w:val="00533262"/>
    <w:rsid w:val="005337AB"/>
    <w:rsid w:val="005338CB"/>
    <w:rsid w:val="00533A70"/>
    <w:rsid w:val="0053521C"/>
    <w:rsid w:val="00535292"/>
    <w:rsid w:val="0053556D"/>
    <w:rsid w:val="0053674C"/>
    <w:rsid w:val="00536F45"/>
    <w:rsid w:val="0054086E"/>
    <w:rsid w:val="00542BE2"/>
    <w:rsid w:val="00542C12"/>
    <w:rsid w:val="00543851"/>
    <w:rsid w:val="0054424A"/>
    <w:rsid w:val="00544786"/>
    <w:rsid w:val="005457A7"/>
    <w:rsid w:val="00546073"/>
    <w:rsid w:val="00546273"/>
    <w:rsid w:val="005467E2"/>
    <w:rsid w:val="00547D03"/>
    <w:rsid w:val="00550D0E"/>
    <w:rsid w:val="005510FE"/>
    <w:rsid w:val="0055113E"/>
    <w:rsid w:val="005524C8"/>
    <w:rsid w:val="00552AF2"/>
    <w:rsid w:val="00553BE5"/>
    <w:rsid w:val="00553E60"/>
    <w:rsid w:val="00554C82"/>
    <w:rsid w:val="005551E9"/>
    <w:rsid w:val="00555DE6"/>
    <w:rsid w:val="00555DF2"/>
    <w:rsid w:val="00555FDE"/>
    <w:rsid w:val="0055657E"/>
    <w:rsid w:val="00556EB7"/>
    <w:rsid w:val="0055736D"/>
    <w:rsid w:val="00560E86"/>
    <w:rsid w:val="00560EE1"/>
    <w:rsid w:val="0056156E"/>
    <w:rsid w:val="00561689"/>
    <w:rsid w:val="00562D8D"/>
    <w:rsid w:val="00562E61"/>
    <w:rsid w:val="0056374E"/>
    <w:rsid w:val="00563BD2"/>
    <w:rsid w:val="00563D27"/>
    <w:rsid w:val="00564980"/>
    <w:rsid w:val="00564CA0"/>
    <w:rsid w:val="00566D3A"/>
    <w:rsid w:val="005674AE"/>
    <w:rsid w:val="005703C0"/>
    <w:rsid w:val="005703FD"/>
    <w:rsid w:val="0057074E"/>
    <w:rsid w:val="00570BB0"/>
    <w:rsid w:val="005717E0"/>
    <w:rsid w:val="00572054"/>
    <w:rsid w:val="00572370"/>
    <w:rsid w:val="00572CCB"/>
    <w:rsid w:val="00573681"/>
    <w:rsid w:val="00573F98"/>
    <w:rsid w:val="00574D1C"/>
    <w:rsid w:val="00575239"/>
    <w:rsid w:val="0057546A"/>
    <w:rsid w:val="00575D0E"/>
    <w:rsid w:val="00576B6F"/>
    <w:rsid w:val="00576B98"/>
    <w:rsid w:val="005778BA"/>
    <w:rsid w:val="00577BA9"/>
    <w:rsid w:val="005812DA"/>
    <w:rsid w:val="00581360"/>
    <w:rsid w:val="0058165F"/>
    <w:rsid w:val="00581907"/>
    <w:rsid w:val="00581ADB"/>
    <w:rsid w:val="00581B8C"/>
    <w:rsid w:val="00583733"/>
    <w:rsid w:val="00583BF4"/>
    <w:rsid w:val="00584003"/>
    <w:rsid w:val="005841DA"/>
    <w:rsid w:val="0058571F"/>
    <w:rsid w:val="00585D4B"/>
    <w:rsid w:val="0058665E"/>
    <w:rsid w:val="00586DC0"/>
    <w:rsid w:val="005870E7"/>
    <w:rsid w:val="005877AA"/>
    <w:rsid w:val="00587FD8"/>
    <w:rsid w:val="005903B1"/>
    <w:rsid w:val="00590C18"/>
    <w:rsid w:val="00591322"/>
    <w:rsid w:val="005915DF"/>
    <w:rsid w:val="00591EB7"/>
    <w:rsid w:val="00592918"/>
    <w:rsid w:val="00592A2F"/>
    <w:rsid w:val="005934A2"/>
    <w:rsid w:val="00594135"/>
    <w:rsid w:val="00594FA6"/>
    <w:rsid w:val="00595E50"/>
    <w:rsid w:val="00596109"/>
    <w:rsid w:val="00596C81"/>
    <w:rsid w:val="005A0F89"/>
    <w:rsid w:val="005A3607"/>
    <w:rsid w:val="005A414E"/>
    <w:rsid w:val="005A5233"/>
    <w:rsid w:val="005A55A9"/>
    <w:rsid w:val="005A571C"/>
    <w:rsid w:val="005A6BDD"/>
    <w:rsid w:val="005A7446"/>
    <w:rsid w:val="005A745A"/>
    <w:rsid w:val="005A7A8E"/>
    <w:rsid w:val="005B0882"/>
    <w:rsid w:val="005B1E7B"/>
    <w:rsid w:val="005B2028"/>
    <w:rsid w:val="005B2BEB"/>
    <w:rsid w:val="005B3761"/>
    <w:rsid w:val="005B43B2"/>
    <w:rsid w:val="005B4E7D"/>
    <w:rsid w:val="005B5003"/>
    <w:rsid w:val="005B5156"/>
    <w:rsid w:val="005B51BA"/>
    <w:rsid w:val="005B567D"/>
    <w:rsid w:val="005B57D0"/>
    <w:rsid w:val="005B5BE2"/>
    <w:rsid w:val="005B6AE8"/>
    <w:rsid w:val="005C018F"/>
    <w:rsid w:val="005C05AA"/>
    <w:rsid w:val="005C06BA"/>
    <w:rsid w:val="005C166E"/>
    <w:rsid w:val="005C275F"/>
    <w:rsid w:val="005C34B2"/>
    <w:rsid w:val="005C3879"/>
    <w:rsid w:val="005C4955"/>
    <w:rsid w:val="005C77EB"/>
    <w:rsid w:val="005D00E4"/>
    <w:rsid w:val="005D13A0"/>
    <w:rsid w:val="005D1B70"/>
    <w:rsid w:val="005D1FA0"/>
    <w:rsid w:val="005D2B02"/>
    <w:rsid w:val="005D3148"/>
    <w:rsid w:val="005D36DF"/>
    <w:rsid w:val="005D453F"/>
    <w:rsid w:val="005D6B9D"/>
    <w:rsid w:val="005D6DB2"/>
    <w:rsid w:val="005D716B"/>
    <w:rsid w:val="005E03F2"/>
    <w:rsid w:val="005E0493"/>
    <w:rsid w:val="005E05C0"/>
    <w:rsid w:val="005E0709"/>
    <w:rsid w:val="005E34F2"/>
    <w:rsid w:val="005E46FB"/>
    <w:rsid w:val="005E4FC0"/>
    <w:rsid w:val="005E536D"/>
    <w:rsid w:val="005E64BE"/>
    <w:rsid w:val="005E77F2"/>
    <w:rsid w:val="005E7C66"/>
    <w:rsid w:val="005F278F"/>
    <w:rsid w:val="005F2EC9"/>
    <w:rsid w:val="005F375A"/>
    <w:rsid w:val="005F3C9E"/>
    <w:rsid w:val="005F48AC"/>
    <w:rsid w:val="005F4CD3"/>
    <w:rsid w:val="005F5037"/>
    <w:rsid w:val="005F6442"/>
    <w:rsid w:val="005F6E41"/>
    <w:rsid w:val="006002BC"/>
    <w:rsid w:val="006002CB"/>
    <w:rsid w:val="00603B86"/>
    <w:rsid w:val="00604316"/>
    <w:rsid w:val="006047B1"/>
    <w:rsid w:val="00604DF5"/>
    <w:rsid w:val="00605148"/>
    <w:rsid w:val="0060592C"/>
    <w:rsid w:val="00606704"/>
    <w:rsid w:val="00606B5D"/>
    <w:rsid w:val="0060791E"/>
    <w:rsid w:val="00610252"/>
    <w:rsid w:val="006120E6"/>
    <w:rsid w:val="006127EB"/>
    <w:rsid w:val="00612A7F"/>
    <w:rsid w:val="00612E0A"/>
    <w:rsid w:val="006138DE"/>
    <w:rsid w:val="00615391"/>
    <w:rsid w:val="0061540A"/>
    <w:rsid w:val="00616500"/>
    <w:rsid w:val="006169EA"/>
    <w:rsid w:val="00616DE6"/>
    <w:rsid w:val="0061714C"/>
    <w:rsid w:val="00617211"/>
    <w:rsid w:val="00617617"/>
    <w:rsid w:val="00621645"/>
    <w:rsid w:val="00621BAE"/>
    <w:rsid w:val="00622498"/>
    <w:rsid w:val="00622E16"/>
    <w:rsid w:val="00622E23"/>
    <w:rsid w:val="0062373A"/>
    <w:rsid w:val="006239F0"/>
    <w:rsid w:val="00623F3E"/>
    <w:rsid w:val="00624EA8"/>
    <w:rsid w:val="00625681"/>
    <w:rsid w:val="0062576F"/>
    <w:rsid w:val="0062723A"/>
    <w:rsid w:val="00627E44"/>
    <w:rsid w:val="006302BE"/>
    <w:rsid w:val="00630937"/>
    <w:rsid w:val="0063134F"/>
    <w:rsid w:val="0063307D"/>
    <w:rsid w:val="006337D5"/>
    <w:rsid w:val="00633F84"/>
    <w:rsid w:val="0063469C"/>
    <w:rsid w:val="00634909"/>
    <w:rsid w:val="00635C7A"/>
    <w:rsid w:val="00640125"/>
    <w:rsid w:val="00640DBE"/>
    <w:rsid w:val="006414A2"/>
    <w:rsid w:val="00641AB0"/>
    <w:rsid w:val="00641B6C"/>
    <w:rsid w:val="006422EC"/>
    <w:rsid w:val="00642899"/>
    <w:rsid w:val="00643F9E"/>
    <w:rsid w:val="00644200"/>
    <w:rsid w:val="006465C1"/>
    <w:rsid w:val="00646CCC"/>
    <w:rsid w:val="00647157"/>
    <w:rsid w:val="00647819"/>
    <w:rsid w:val="00647D9E"/>
    <w:rsid w:val="006507C6"/>
    <w:rsid w:val="0065085A"/>
    <w:rsid w:val="00651887"/>
    <w:rsid w:val="00651E4B"/>
    <w:rsid w:val="006522AA"/>
    <w:rsid w:val="00653A5C"/>
    <w:rsid w:val="00653B05"/>
    <w:rsid w:val="00655D39"/>
    <w:rsid w:val="00656B3F"/>
    <w:rsid w:val="00657E06"/>
    <w:rsid w:val="00657E7D"/>
    <w:rsid w:val="006600E8"/>
    <w:rsid w:val="00660398"/>
    <w:rsid w:val="00660BA1"/>
    <w:rsid w:val="00661D9E"/>
    <w:rsid w:val="006622C9"/>
    <w:rsid w:val="0066323A"/>
    <w:rsid w:val="00663377"/>
    <w:rsid w:val="0066353C"/>
    <w:rsid w:val="00664A92"/>
    <w:rsid w:val="006650D5"/>
    <w:rsid w:val="0066608A"/>
    <w:rsid w:val="00666245"/>
    <w:rsid w:val="0066629D"/>
    <w:rsid w:val="006665F6"/>
    <w:rsid w:val="00667D8C"/>
    <w:rsid w:val="00667F4A"/>
    <w:rsid w:val="006704A3"/>
    <w:rsid w:val="0067112C"/>
    <w:rsid w:val="00671266"/>
    <w:rsid w:val="0067210F"/>
    <w:rsid w:val="006727EC"/>
    <w:rsid w:val="00673296"/>
    <w:rsid w:val="00674414"/>
    <w:rsid w:val="00676504"/>
    <w:rsid w:val="00676AED"/>
    <w:rsid w:val="00677EBF"/>
    <w:rsid w:val="006816B9"/>
    <w:rsid w:val="00681999"/>
    <w:rsid w:val="006834BE"/>
    <w:rsid w:val="00683EE7"/>
    <w:rsid w:val="00683F9F"/>
    <w:rsid w:val="0068422E"/>
    <w:rsid w:val="006860E5"/>
    <w:rsid w:val="006870D5"/>
    <w:rsid w:val="006871A2"/>
    <w:rsid w:val="006875D1"/>
    <w:rsid w:val="006905E9"/>
    <w:rsid w:val="0069083F"/>
    <w:rsid w:val="00690FC5"/>
    <w:rsid w:val="00691143"/>
    <w:rsid w:val="0069153C"/>
    <w:rsid w:val="00691ED9"/>
    <w:rsid w:val="006938D6"/>
    <w:rsid w:val="00694862"/>
    <w:rsid w:val="006951F7"/>
    <w:rsid w:val="00695468"/>
    <w:rsid w:val="00695C90"/>
    <w:rsid w:val="0069651E"/>
    <w:rsid w:val="006976FC"/>
    <w:rsid w:val="006A07E8"/>
    <w:rsid w:val="006A0F7B"/>
    <w:rsid w:val="006A16D1"/>
    <w:rsid w:val="006A1970"/>
    <w:rsid w:val="006A359D"/>
    <w:rsid w:val="006A4B52"/>
    <w:rsid w:val="006A4E00"/>
    <w:rsid w:val="006A5243"/>
    <w:rsid w:val="006A56C9"/>
    <w:rsid w:val="006A5D6A"/>
    <w:rsid w:val="006A6182"/>
    <w:rsid w:val="006A6A43"/>
    <w:rsid w:val="006A7034"/>
    <w:rsid w:val="006A72C7"/>
    <w:rsid w:val="006A73A3"/>
    <w:rsid w:val="006A7961"/>
    <w:rsid w:val="006B0269"/>
    <w:rsid w:val="006B08B6"/>
    <w:rsid w:val="006B08D5"/>
    <w:rsid w:val="006B0B88"/>
    <w:rsid w:val="006B1792"/>
    <w:rsid w:val="006B1DC5"/>
    <w:rsid w:val="006B2363"/>
    <w:rsid w:val="006B2A39"/>
    <w:rsid w:val="006B3B32"/>
    <w:rsid w:val="006B42CE"/>
    <w:rsid w:val="006B4750"/>
    <w:rsid w:val="006B5464"/>
    <w:rsid w:val="006B585A"/>
    <w:rsid w:val="006B58DD"/>
    <w:rsid w:val="006B61A8"/>
    <w:rsid w:val="006B6A10"/>
    <w:rsid w:val="006B73BC"/>
    <w:rsid w:val="006B7CB3"/>
    <w:rsid w:val="006C05CC"/>
    <w:rsid w:val="006C1793"/>
    <w:rsid w:val="006C179D"/>
    <w:rsid w:val="006C295D"/>
    <w:rsid w:val="006C2E9F"/>
    <w:rsid w:val="006C3476"/>
    <w:rsid w:val="006C3C05"/>
    <w:rsid w:val="006C3E6A"/>
    <w:rsid w:val="006C4237"/>
    <w:rsid w:val="006C447A"/>
    <w:rsid w:val="006C53F8"/>
    <w:rsid w:val="006C5A63"/>
    <w:rsid w:val="006C5BC1"/>
    <w:rsid w:val="006C5CC8"/>
    <w:rsid w:val="006C5D54"/>
    <w:rsid w:val="006C7BA9"/>
    <w:rsid w:val="006D1FA4"/>
    <w:rsid w:val="006D2E80"/>
    <w:rsid w:val="006D3BB5"/>
    <w:rsid w:val="006D3C57"/>
    <w:rsid w:val="006D4C03"/>
    <w:rsid w:val="006D5CC6"/>
    <w:rsid w:val="006D5CE6"/>
    <w:rsid w:val="006D7DA0"/>
    <w:rsid w:val="006E08DA"/>
    <w:rsid w:val="006E203C"/>
    <w:rsid w:val="006E2893"/>
    <w:rsid w:val="006E28CD"/>
    <w:rsid w:val="006E2F27"/>
    <w:rsid w:val="006E348E"/>
    <w:rsid w:val="006E364A"/>
    <w:rsid w:val="006E40E6"/>
    <w:rsid w:val="006E43BD"/>
    <w:rsid w:val="006E47D9"/>
    <w:rsid w:val="006E6437"/>
    <w:rsid w:val="006E6819"/>
    <w:rsid w:val="006E6F3E"/>
    <w:rsid w:val="006E71E4"/>
    <w:rsid w:val="006E774F"/>
    <w:rsid w:val="006F0083"/>
    <w:rsid w:val="006F181D"/>
    <w:rsid w:val="006F1914"/>
    <w:rsid w:val="006F1BAA"/>
    <w:rsid w:val="006F1F73"/>
    <w:rsid w:val="006F27C9"/>
    <w:rsid w:val="006F300E"/>
    <w:rsid w:val="006F3171"/>
    <w:rsid w:val="006F35EA"/>
    <w:rsid w:val="006F37EC"/>
    <w:rsid w:val="006F3B37"/>
    <w:rsid w:val="006F3BBA"/>
    <w:rsid w:val="006F4E26"/>
    <w:rsid w:val="006F524C"/>
    <w:rsid w:val="006F58A5"/>
    <w:rsid w:val="006F6067"/>
    <w:rsid w:val="006F6230"/>
    <w:rsid w:val="006F643C"/>
    <w:rsid w:val="006F69E9"/>
    <w:rsid w:val="006F6EBF"/>
    <w:rsid w:val="00701FBC"/>
    <w:rsid w:val="007020FC"/>
    <w:rsid w:val="007022AF"/>
    <w:rsid w:val="00702BAE"/>
    <w:rsid w:val="00702CEE"/>
    <w:rsid w:val="007031D4"/>
    <w:rsid w:val="007036D9"/>
    <w:rsid w:val="007038A6"/>
    <w:rsid w:val="00704300"/>
    <w:rsid w:val="007049BE"/>
    <w:rsid w:val="00704ABA"/>
    <w:rsid w:val="007053F6"/>
    <w:rsid w:val="0070634A"/>
    <w:rsid w:val="00706FDF"/>
    <w:rsid w:val="00706FE3"/>
    <w:rsid w:val="00707D81"/>
    <w:rsid w:val="00710A43"/>
    <w:rsid w:val="00710F7F"/>
    <w:rsid w:val="007124EE"/>
    <w:rsid w:val="00712A51"/>
    <w:rsid w:val="00712CB5"/>
    <w:rsid w:val="00713A44"/>
    <w:rsid w:val="00715AD0"/>
    <w:rsid w:val="00715CD6"/>
    <w:rsid w:val="0071624A"/>
    <w:rsid w:val="00716A46"/>
    <w:rsid w:val="00716EFD"/>
    <w:rsid w:val="007170EA"/>
    <w:rsid w:val="00717140"/>
    <w:rsid w:val="0071763B"/>
    <w:rsid w:val="0071799D"/>
    <w:rsid w:val="00722B30"/>
    <w:rsid w:val="007247AD"/>
    <w:rsid w:val="00724F04"/>
    <w:rsid w:val="00725573"/>
    <w:rsid w:val="007257C8"/>
    <w:rsid w:val="00725A78"/>
    <w:rsid w:val="00725BF7"/>
    <w:rsid w:val="007264B8"/>
    <w:rsid w:val="00726757"/>
    <w:rsid w:val="007269BC"/>
    <w:rsid w:val="00726AF3"/>
    <w:rsid w:val="00726DBF"/>
    <w:rsid w:val="00726F2D"/>
    <w:rsid w:val="00727641"/>
    <w:rsid w:val="00727BF7"/>
    <w:rsid w:val="00727F41"/>
    <w:rsid w:val="007306A8"/>
    <w:rsid w:val="00730BE2"/>
    <w:rsid w:val="0073189C"/>
    <w:rsid w:val="0073214A"/>
    <w:rsid w:val="007335EA"/>
    <w:rsid w:val="007341C0"/>
    <w:rsid w:val="00734B41"/>
    <w:rsid w:val="00735189"/>
    <w:rsid w:val="0073771E"/>
    <w:rsid w:val="007378C6"/>
    <w:rsid w:val="00737D01"/>
    <w:rsid w:val="0073AE08"/>
    <w:rsid w:val="0074015A"/>
    <w:rsid w:val="007409E4"/>
    <w:rsid w:val="00741C81"/>
    <w:rsid w:val="0074265B"/>
    <w:rsid w:val="007428EE"/>
    <w:rsid w:val="00742930"/>
    <w:rsid w:val="00743012"/>
    <w:rsid w:val="007438D6"/>
    <w:rsid w:val="00743D48"/>
    <w:rsid w:val="00745BFC"/>
    <w:rsid w:val="00747014"/>
    <w:rsid w:val="007476B8"/>
    <w:rsid w:val="00750474"/>
    <w:rsid w:val="007509E9"/>
    <w:rsid w:val="00750ED5"/>
    <w:rsid w:val="007514DE"/>
    <w:rsid w:val="00752D74"/>
    <w:rsid w:val="00755049"/>
    <w:rsid w:val="0075510B"/>
    <w:rsid w:val="00756596"/>
    <w:rsid w:val="00756991"/>
    <w:rsid w:val="0075703B"/>
    <w:rsid w:val="0075798D"/>
    <w:rsid w:val="00760766"/>
    <w:rsid w:val="00761707"/>
    <w:rsid w:val="007626CF"/>
    <w:rsid w:val="00762D5E"/>
    <w:rsid w:val="00763149"/>
    <w:rsid w:val="00763C0F"/>
    <w:rsid w:val="007640F1"/>
    <w:rsid w:val="00764CC2"/>
    <w:rsid w:val="0076583D"/>
    <w:rsid w:val="00765A6F"/>
    <w:rsid w:val="00765F15"/>
    <w:rsid w:val="00766E55"/>
    <w:rsid w:val="00766F27"/>
    <w:rsid w:val="007672FC"/>
    <w:rsid w:val="00767C1B"/>
    <w:rsid w:val="00771290"/>
    <w:rsid w:val="00771693"/>
    <w:rsid w:val="00771F63"/>
    <w:rsid w:val="00772382"/>
    <w:rsid w:val="007735F1"/>
    <w:rsid w:val="0077387C"/>
    <w:rsid w:val="00774305"/>
    <w:rsid w:val="00774719"/>
    <w:rsid w:val="00774CDC"/>
    <w:rsid w:val="007761C1"/>
    <w:rsid w:val="00776656"/>
    <w:rsid w:val="0077669E"/>
    <w:rsid w:val="00777136"/>
    <w:rsid w:val="00777AAD"/>
    <w:rsid w:val="00777FA4"/>
    <w:rsid w:val="007809CA"/>
    <w:rsid w:val="00780BC0"/>
    <w:rsid w:val="007812E0"/>
    <w:rsid w:val="007831A4"/>
    <w:rsid w:val="0078360C"/>
    <w:rsid w:val="0078368E"/>
    <w:rsid w:val="00784106"/>
    <w:rsid w:val="00784819"/>
    <w:rsid w:val="00784C9D"/>
    <w:rsid w:val="00784D0F"/>
    <w:rsid w:val="00786883"/>
    <w:rsid w:val="00787133"/>
    <w:rsid w:val="007872C0"/>
    <w:rsid w:val="007903AA"/>
    <w:rsid w:val="00790EF4"/>
    <w:rsid w:val="00792704"/>
    <w:rsid w:val="00793C60"/>
    <w:rsid w:val="00793D9D"/>
    <w:rsid w:val="00795FE9"/>
    <w:rsid w:val="007962F3"/>
    <w:rsid w:val="00797D83"/>
    <w:rsid w:val="00797E2B"/>
    <w:rsid w:val="007A0946"/>
    <w:rsid w:val="007A0D57"/>
    <w:rsid w:val="007A107F"/>
    <w:rsid w:val="007A169B"/>
    <w:rsid w:val="007A1D32"/>
    <w:rsid w:val="007A1E3A"/>
    <w:rsid w:val="007A22CD"/>
    <w:rsid w:val="007A2AC5"/>
    <w:rsid w:val="007A377B"/>
    <w:rsid w:val="007A3C95"/>
    <w:rsid w:val="007A3E6A"/>
    <w:rsid w:val="007A439E"/>
    <w:rsid w:val="007A45B8"/>
    <w:rsid w:val="007A486B"/>
    <w:rsid w:val="007A48DB"/>
    <w:rsid w:val="007A4B4A"/>
    <w:rsid w:val="007A4F1D"/>
    <w:rsid w:val="007A54AC"/>
    <w:rsid w:val="007A5944"/>
    <w:rsid w:val="007A683F"/>
    <w:rsid w:val="007A6E4F"/>
    <w:rsid w:val="007A725C"/>
    <w:rsid w:val="007A7471"/>
    <w:rsid w:val="007B1156"/>
    <w:rsid w:val="007B1E86"/>
    <w:rsid w:val="007B2177"/>
    <w:rsid w:val="007B2E4E"/>
    <w:rsid w:val="007B32E7"/>
    <w:rsid w:val="007B3D85"/>
    <w:rsid w:val="007B42EA"/>
    <w:rsid w:val="007B4A1F"/>
    <w:rsid w:val="007B4CB8"/>
    <w:rsid w:val="007B5302"/>
    <w:rsid w:val="007B5665"/>
    <w:rsid w:val="007B5F68"/>
    <w:rsid w:val="007B6661"/>
    <w:rsid w:val="007B6A6A"/>
    <w:rsid w:val="007B7242"/>
    <w:rsid w:val="007B7368"/>
    <w:rsid w:val="007B7E73"/>
    <w:rsid w:val="007BB7CE"/>
    <w:rsid w:val="007C08E3"/>
    <w:rsid w:val="007C144B"/>
    <w:rsid w:val="007C17D8"/>
    <w:rsid w:val="007C3B4A"/>
    <w:rsid w:val="007C3F07"/>
    <w:rsid w:val="007C4204"/>
    <w:rsid w:val="007C49BF"/>
    <w:rsid w:val="007C4F4E"/>
    <w:rsid w:val="007C52DC"/>
    <w:rsid w:val="007C57A8"/>
    <w:rsid w:val="007C5B35"/>
    <w:rsid w:val="007C6299"/>
    <w:rsid w:val="007C629B"/>
    <w:rsid w:val="007C7067"/>
    <w:rsid w:val="007C7101"/>
    <w:rsid w:val="007C7376"/>
    <w:rsid w:val="007C76AA"/>
    <w:rsid w:val="007C7D98"/>
    <w:rsid w:val="007D00B7"/>
    <w:rsid w:val="007D13F8"/>
    <w:rsid w:val="007D1418"/>
    <w:rsid w:val="007D20AC"/>
    <w:rsid w:val="007D2A08"/>
    <w:rsid w:val="007D4582"/>
    <w:rsid w:val="007D49C4"/>
    <w:rsid w:val="007D5E52"/>
    <w:rsid w:val="007D7545"/>
    <w:rsid w:val="007D7693"/>
    <w:rsid w:val="007E1325"/>
    <w:rsid w:val="007E149E"/>
    <w:rsid w:val="007E1A19"/>
    <w:rsid w:val="007E206A"/>
    <w:rsid w:val="007E2C21"/>
    <w:rsid w:val="007E2DB8"/>
    <w:rsid w:val="007E35F2"/>
    <w:rsid w:val="007E3690"/>
    <w:rsid w:val="007E41DB"/>
    <w:rsid w:val="007E5F87"/>
    <w:rsid w:val="007E60D0"/>
    <w:rsid w:val="007E6932"/>
    <w:rsid w:val="007E69DA"/>
    <w:rsid w:val="007E69FA"/>
    <w:rsid w:val="007E6B7F"/>
    <w:rsid w:val="007E6D92"/>
    <w:rsid w:val="007E7162"/>
    <w:rsid w:val="007E763A"/>
    <w:rsid w:val="007F0497"/>
    <w:rsid w:val="007F06DC"/>
    <w:rsid w:val="007F0E4F"/>
    <w:rsid w:val="007F15F7"/>
    <w:rsid w:val="007F2443"/>
    <w:rsid w:val="007F3EB3"/>
    <w:rsid w:val="007F6390"/>
    <w:rsid w:val="007F7477"/>
    <w:rsid w:val="007F76C2"/>
    <w:rsid w:val="00800B2C"/>
    <w:rsid w:val="00801353"/>
    <w:rsid w:val="0080160E"/>
    <w:rsid w:val="008022CC"/>
    <w:rsid w:val="00802B8C"/>
    <w:rsid w:val="00802CA2"/>
    <w:rsid w:val="008039E8"/>
    <w:rsid w:val="00804174"/>
    <w:rsid w:val="00804359"/>
    <w:rsid w:val="0080463A"/>
    <w:rsid w:val="00804F7B"/>
    <w:rsid w:val="00810A5E"/>
    <w:rsid w:val="008114FD"/>
    <w:rsid w:val="0081181B"/>
    <w:rsid w:val="00811BB9"/>
    <w:rsid w:val="0081501B"/>
    <w:rsid w:val="00815435"/>
    <w:rsid w:val="0081544B"/>
    <w:rsid w:val="00816385"/>
    <w:rsid w:val="008163CA"/>
    <w:rsid w:val="00817CB8"/>
    <w:rsid w:val="00817EC8"/>
    <w:rsid w:val="00820699"/>
    <w:rsid w:val="008222E7"/>
    <w:rsid w:val="00822382"/>
    <w:rsid w:val="00822390"/>
    <w:rsid w:val="00822DD0"/>
    <w:rsid w:val="008231FD"/>
    <w:rsid w:val="0082341A"/>
    <w:rsid w:val="00824D27"/>
    <w:rsid w:val="008250CB"/>
    <w:rsid w:val="00825424"/>
    <w:rsid w:val="0082603C"/>
    <w:rsid w:val="00826986"/>
    <w:rsid w:val="00826C20"/>
    <w:rsid w:val="00827944"/>
    <w:rsid w:val="00830062"/>
    <w:rsid w:val="00832826"/>
    <w:rsid w:val="00832FD5"/>
    <w:rsid w:val="00833577"/>
    <w:rsid w:val="00835AF5"/>
    <w:rsid w:val="00836737"/>
    <w:rsid w:val="008409B7"/>
    <w:rsid w:val="008416C3"/>
    <w:rsid w:val="008420E2"/>
    <w:rsid w:val="00842208"/>
    <w:rsid w:val="00842303"/>
    <w:rsid w:val="00842857"/>
    <w:rsid w:val="00843BF2"/>
    <w:rsid w:val="00843D20"/>
    <w:rsid w:val="008441F2"/>
    <w:rsid w:val="008442CA"/>
    <w:rsid w:val="00844989"/>
    <w:rsid w:val="00844AA7"/>
    <w:rsid w:val="00844BDC"/>
    <w:rsid w:val="00844DE9"/>
    <w:rsid w:val="00844FE8"/>
    <w:rsid w:val="00845A39"/>
    <w:rsid w:val="0084643E"/>
    <w:rsid w:val="00846E11"/>
    <w:rsid w:val="00847491"/>
    <w:rsid w:val="00847B3C"/>
    <w:rsid w:val="00850D3A"/>
    <w:rsid w:val="00850EB2"/>
    <w:rsid w:val="00852147"/>
    <w:rsid w:val="00852594"/>
    <w:rsid w:val="008526DD"/>
    <w:rsid w:val="0085294E"/>
    <w:rsid w:val="00852965"/>
    <w:rsid w:val="00852A16"/>
    <w:rsid w:val="008530F7"/>
    <w:rsid w:val="00854203"/>
    <w:rsid w:val="00854772"/>
    <w:rsid w:val="008557B8"/>
    <w:rsid w:val="0085705C"/>
    <w:rsid w:val="008571B4"/>
    <w:rsid w:val="0085797F"/>
    <w:rsid w:val="00860046"/>
    <w:rsid w:val="00860070"/>
    <w:rsid w:val="00860498"/>
    <w:rsid w:val="0086177C"/>
    <w:rsid w:val="00862524"/>
    <w:rsid w:val="008627DA"/>
    <w:rsid w:val="0086287D"/>
    <w:rsid w:val="00862BB0"/>
    <w:rsid w:val="00862F2A"/>
    <w:rsid w:val="0086366E"/>
    <w:rsid w:val="00863CAA"/>
    <w:rsid w:val="00863DC0"/>
    <w:rsid w:val="008645DF"/>
    <w:rsid w:val="00865BB6"/>
    <w:rsid w:val="0086608B"/>
    <w:rsid w:val="0086727D"/>
    <w:rsid w:val="008674D9"/>
    <w:rsid w:val="008675C5"/>
    <w:rsid w:val="008702B2"/>
    <w:rsid w:val="008703F6"/>
    <w:rsid w:val="00870ED2"/>
    <w:rsid w:val="00871400"/>
    <w:rsid w:val="00871ABD"/>
    <w:rsid w:val="00871F24"/>
    <w:rsid w:val="00872FAD"/>
    <w:rsid w:val="00873018"/>
    <w:rsid w:val="00873EC1"/>
    <w:rsid w:val="00874A9E"/>
    <w:rsid w:val="00875762"/>
    <w:rsid w:val="00875959"/>
    <w:rsid w:val="00876B61"/>
    <w:rsid w:val="00880431"/>
    <w:rsid w:val="008808A2"/>
    <w:rsid w:val="00880C15"/>
    <w:rsid w:val="00881D77"/>
    <w:rsid w:val="00881DBA"/>
    <w:rsid w:val="00882190"/>
    <w:rsid w:val="00882FC5"/>
    <w:rsid w:val="00883949"/>
    <w:rsid w:val="00884496"/>
    <w:rsid w:val="00887014"/>
    <w:rsid w:val="00887AF6"/>
    <w:rsid w:val="00887CDE"/>
    <w:rsid w:val="0089013A"/>
    <w:rsid w:val="0089083F"/>
    <w:rsid w:val="008920DD"/>
    <w:rsid w:val="00892984"/>
    <w:rsid w:val="00894358"/>
    <w:rsid w:val="008961DB"/>
    <w:rsid w:val="00896AF7"/>
    <w:rsid w:val="0089778F"/>
    <w:rsid w:val="00897DE8"/>
    <w:rsid w:val="008A0740"/>
    <w:rsid w:val="008A0DE6"/>
    <w:rsid w:val="008A0ED5"/>
    <w:rsid w:val="008A0EE1"/>
    <w:rsid w:val="008A1B1D"/>
    <w:rsid w:val="008A2677"/>
    <w:rsid w:val="008A2708"/>
    <w:rsid w:val="008A2DD6"/>
    <w:rsid w:val="008A3283"/>
    <w:rsid w:val="008A3287"/>
    <w:rsid w:val="008A3AD5"/>
    <w:rsid w:val="008A3EE2"/>
    <w:rsid w:val="008A55BF"/>
    <w:rsid w:val="008A5EF0"/>
    <w:rsid w:val="008A7885"/>
    <w:rsid w:val="008A7A98"/>
    <w:rsid w:val="008B1332"/>
    <w:rsid w:val="008B22EF"/>
    <w:rsid w:val="008B3634"/>
    <w:rsid w:val="008B3989"/>
    <w:rsid w:val="008B6220"/>
    <w:rsid w:val="008B6BAE"/>
    <w:rsid w:val="008B6CC7"/>
    <w:rsid w:val="008B797D"/>
    <w:rsid w:val="008C0703"/>
    <w:rsid w:val="008C0B10"/>
    <w:rsid w:val="008C154A"/>
    <w:rsid w:val="008C1880"/>
    <w:rsid w:val="008C2A72"/>
    <w:rsid w:val="008C36CF"/>
    <w:rsid w:val="008C4568"/>
    <w:rsid w:val="008C4667"/>
    <w:rsid w:val="008C48E8"/>
    <w:rsid w:val="008C49A6"/>
    <w:rsid w:val="008C51FF"/>
    <w:rsid w:val="008C5B8F"/>
    <w:rsid w:val="008C5F54"/>
    <w:rsid w:val="008C628A"/>
    <w:rsid w:val="008C6531"/>
    <w:rsid w:val="008C661E"/>
    <w:rsid w:val="008C7129"/>
    <w:rsid w:val="008C7776"/>
    <w:rsid w:val="008C7D7F"/>
    <w:rsid w:val="008D0F9F"/>
    <w:rsid w:val="008D1204"/>
    <w:rsid w:val="008D16D6"/>
    <w:rsid w:val="008D2EA9"/>
    <w:rsid w:val="008D3363"/>
    <w:rsid w:val="008D45D5"/>
    <w:rsid w:val="008D47CF"/>
    <w:rsid w:val="008D487C"/>
    <w:rsid w:val="008D4C8E"/>
    <w:rsid w:val="008D517A"/>
    <w:rsid w:val="008D56AF"/>
    <w:rsid w:val="008D5D35"/>
    <w:rsid w:val="008D6D33"/>
    <w:rsid w:val="008D6E72"/>
    <w:rsid w:val="008D7A4D"/>
    <w:rsid w:val="008E04F4"/>
    <w:rsid w:val="008E0587"/>
    <w:rsid w:val="008E1862"/>
    <w:rsid w:val="008E1C9A"/>
    <w:rsid w:val="008E2706"/>
    <w:rsid w:val="008E2FE2"/>
    <w:rsid w:val="008E3062"/>
    <w:rsid w:val="008E32B5"/>
    <w:rsid w:val="008E3440"/>
    <w:rsid w:val="008E3D62"/>
    <w:rsid w:val="008E3F6D"/>
    <w:rsid w:val="008E4205"/>
    <w:rsid w:val="008E4DF6"/>
    <w:rsid w:val="008E5AC1"/>
    <w:rsid w:val="008E612D"/>
    <w:rsid w:val="008E6443"/>
    <w:rsid w:val="008E6B87"/>
    <w:rsid w:val="008E6E6A"/>
    <w:rsid w:val="008E7934"/>
    <w:rsid w:val="008E7BC4"/>
    <w:rsid w:val="008F083D"/>
    <w:rsid w:val="008F095B"/>
    <w:rsid w:val="008F0B93"/>
    <w:rsid w:val="008F0D71"/>
    <w:rsid w:val="008F119A"/>
    <w:rsid w:val="008F1ED5"/>
    <w:rsid w:val="008F2015"/>
    <w:rsid w:val="008F22B6"/>
    <w:rsid w:val="008F42E6"/>
    <w:rsid w:val="008F5C14"/>
    <w:rsid w:val="008F79EC"/>
    <w:rsid w:val="008F7B9C"/>
    <w:rsid w:val="00900ECC"/>
    <w:rsid w:val="0090125B"/>
    <w:rsid w:val="009029FB"/>
    <w:rsid w:val="0090418A"/>
    <w:rsid w:val="009047F8"/>
    <w:rsid w:val="00904B33"/>
    <w:rsid w:val="0090682C"/>
    <w:rsid w:val="00906BC4"/>
    <w:rsid w:val="009073E6"/>
    <w:rsid w:val="00910D0D"/>
    <w:rsid w:val="009112B8"/>
    <w:rsid w:val="0091177A"/>
    <w:rsid w:val="00911C7E"/>
    <w:rsid w:val="00911DFE"/>
    <w:rsid w:val="0091434B"/>
    <w:rsid w:val="0091507B"/>
    <w:rsid w:val="00915A57"/>
    <w:rsid w:val="00915AA1"/>
    <w:rsid w:val="0091616C"/>
    <w:rsid w:val="00916453"/>
    <w:rsid w:val="009169B5"/>
    <w:rsid w:val="00917600"/>
    <w:rsid w:val="009179BD"/>
    <w:rsid w:val="00917BF2"/>
    <w:rsid w:val="00917F64"/>
    <w:rsid w:val="00920467"/>
    <w:rsid w:val="009208A1"/>
    <w:rsid w:val="00920CB6"/>
    <w:rsid w:val="00921223"/>
    <w:rsid w:val="0092421F"/>
    <w:rsid w:val="0092450E"/>
    <w:rsid w:val="009245CD"/>
    <w:rsid w:val="0092492D"/>
    <w:rsid w:val="00924A2D"/>
    <w:rsid w:val="0092552F"/>
    <w:rsid w:val="00926347"/>
    <w:rsid w:val="009277BF"/>
    <w:rsid w:val="00930A27"/>
    <w:rsid w:val="00930AC3"/>
    <w:rsid w:val="00931629"/>
    <w:rsid w:val="00931CA8"/>
    <w:rsid w:val="00931EF0"/>
    <w:rsid w:val="00932867"/>
    <w:rsid w:val="00932BB7"/>
    <w:rsid w:val="00933A25"/>
    <w:rsid w:val="00933C2A"/>
    <w:rsid w:val="00933FF2"/>
    <w:rsid w:val="00934856"/>
    <w:rsid w:val="00934E68"/>
    <w:rsid w:val="00934EAD"/>
    <w:rsid w:val="009350CB"/>
    <w:rsid w:val="00936468"/>
    <w:rsid w:val="009369DC"/>
    <w:rsid w:val="00936BEA"/>
    <w:rsid w:val="00936F33"/>
    <w:rsid w:val="009370BA"/>
    <w:rsid w:val="0093759A"/>
    <w:rsid w:val="0093770F"/>
    <w:rsid w:val="00937DD1"/>
    <w:rsid w:val="00940E46"/>
    <w:rsid w:val="00941088"/>
    <w:rsid w:val="009415C8"/>
    <w:rsid w:val="0094306D"/>
    <w:rsid w:val="00943258"/>
    <w:rsid w:val="00944722"/>
    <w:rsid w:val="00944EED"/>
    <w:rsid w:val="0094584C"/>
    <w:rsid w:val="0094682A"/>
    <w:rsid w:val="00946F4B"/>
    <w:rsid w:val="00950AE4"/>
    <w:rsid w:val="00950CF5"/>
    <w:rsid w:val="009518DD"/>
    <w:rsid w:val="00951B68"/>
    <w:rsid w:val="00951DAB"/>
    <w:rsid w:val="00953448"/>
    <w:rsid w:val="0095461C"/>
    <w:rsid w:val="0095486E"/>
    <w:rsid w:val="00954EC0"/>
    <w:rsid w:val="009551BC"/>
    <w:rsid w:val="0095602A"/>
    <w:rsid w:val="0095621A"/>
    <w:rsid w:val="00957269"/>
    <w:rsid w:val="009573AF"/>
    <w:rsid w:val="00957A98"/>
    <w:rsid w:val="00957F35"/>
    <w:rsid w:val="00960E55"/>
    <w:rsid w:val="00961A08"/>
    <w:rsid w:val="009624F7"/>
    <w:rsid w:val="00962926"/>
    <w:rsid w:val="009631D7"/>
    <w:rsid w:val="00964154"/>
    <w:rsid w:val="0096509C"/>
    <w:rsid w:val="009653DB"/>
    <w:rsid w:val="00965884"/>
    <w:rsid w:val="00965D32"/>
    <w:rsid w:val="00965E5B"/>
    <w:rsid w:val="00966F73"/>
    <w:rsid w:val="00967965"/>
    <w:rsid w:val="00970150"/>
    <w:rsid w:val="0097044C"/>
    <w:rsid w:val="00973E68"/>
    <w:rsid w:val="00974443"/>
    <w:rsid w:val="009748CB"/>
    <w:rsid w:val="00974EAC"/>
    <w:rsid w:val="00975638"/>
    <w:rsid w:val="00975698"/>
    <w:rsid w:val="00975F37"/>
    <w:rsid w:val="009762A2"/>
    <w:rsid w:val="00976618"/>
    <w:rsid w:val="009766D0"/>
    <w:rsid w:val="00976852"/>
    <w:rsid w:val="0097689E"/>
    <w:rsid w:val="00976A7A"/>
    <w:rsid w:val="009773AF"/>
    <w:rsid w:val="00977CA3"/>
    <w:rsid w:val="00977E50"/>
    <w:rsid w:val="00981523"/>
    <w:rsid w:val="00981559"/>
    <w:rsid w:val="00981604"/>
    <w:rsid w:val="00981DE1"/>
    <w:rsid w:val="00981FAD"/>
    <w:rsid w:val="009820A3"/>
    <w:rsid w:val="00983743"/>
    <w:rsid w:val="00983FBC"/>
    <w:rsid w:val="009846DF"/>
    <w:rsid w:val="009849A1"/>
    <w:rsid w:val="00984A41"/>
    <w:rsid w:val="00984BF2"/>
    <w:rsid w:val="00984F1D"/>
    <w:rsid w:val="0098500D"/>
    <w:rsid w:val="00985503"/>
    <w:rsid w:val="009878A2"/>
    <w:rsid w:val="00990651"/>
    <w:rsid w:val="00991876"/>
    <w:rsid w:val="00992814"/>
    <w:rsid w:val="00993B1B"/>
    <w:rsid w:val="0099448A"/>
    <w:rsid w:val="00995442"/>
    <w:rsid w:val="00995687"/>
    <w:rsid w:val="0099607A"/>
    <w:rsid w:val="0099615C"/>
    <w:rsid w:val="00997171"/>
    <w:rsid w:val="00997482"/>
    <w:rsid w:val="009975E7"/>
    <w:rsid w:val="009976F8"/>
    <w:rsid w:val="00997857"/>
    <w:rsid w:val="00997DF4"/>
    <w:rsid w:val="00997FC0"/>
    <w:rsid w:val="009A19FC"/>
    <w:rsid w:val="009A2431"/>
    <w:rsid w:val="009A2AC3"/>
    <w:rsid w:val="009A2B20"/>
    <w:rsid w:val="009A46D9"/>
    <w:rsid w:val="009A4FA9"/>
    <w:rsid w:val="009A5E98"/>
    <w:rsid w:val="009A5FFC"/>
    <w:rsid w:val="009A6918"/>
    <w:rsid w:val="009A75AC"/>
    <w:rsid w:val="009B0181"/>
    <w:rsid w:val="009B09F7"/>
    <w:rsid w:val="009B0A56"/>
    <w:rsid w:val="009B3269"/>
    <w:rsid w:val="009B32BF"/>
    <w:rsid w:val="009B3860"/>
    <w:rsid w:val="009B40A4"/>
    <w:rsid w:val="009B46EE"/>
    <w:rsid w:val="009B4DB9"/>
    <w:rsid w:val="009B62B0"/>
    <w:rsid w:val="009B6972"/>
    <w:rsid w:val="009B6BF6"/>
    <w:rsid w:val="009B6D64"/>
    <w:rsid w:val="009B6F0C"/>
    <w:rsid w:val="009B7166"/>
    <w:rsid w:val="009B719A"/>
    <w:rsid w:val="009B769D"/>
    <w:rsid w:val="009B7BBD"/>
    <w:rsid w:val="009B7FD3"/>
    <w:rsid w:val="009C165E"/>
    <w:rsid w:val="009C20E7"/>
    <w:rsid w:val="009C218D"/>
    <w:rsid w:val="009C2412"/>
    <w:rsid w:val="009C25E9"/>
    <w:rsid w:val="009C2732"/>
    <w:rsid w:val="009C31AE"/>
    <w:rsid w:val="009C476C"/>
    <w:rsid w:val="009C5617"/>
    <w:rsid w:val="009C5BC9"/>
    <w:rsid w:val="009C5D50"/>
    <w:rsid w:val="009C5E28"/>
    <w:rsid w:val="009C61F5"/>
    <w:rsid w:val="009C67E2"/>
    <w:rsid w:val="009C6DF7"/>
    <w:rsid w:val="009C70D0"/>
    <w:rsid w:val="009C72DD"/>
    <w:rsid w:val="009C7364"/>
    <w:rsid w:val="009C7637"/>
    <w:rsid w:val="009C7D0A"/>
    <w:rsid w:val="009C7EC1"/>
    <w:rsid w:val="009D007A"/>
    <w:rsid w:val="009D28DA"/>
    <w:rsid w:val="009D2A15"/>
    <w:rsid w:val="009D420C"/>
    <w:rsid w:val="009D54C2"/>
    <w:rsid w:val="009D5BA4"/>
    <w:rsid w:val="009D6B2E"/>
    <w:rsid w:val="009E0663"/>
    <w:rsid w:val="009E0D9B"/>
    <w:rsid w:val="009E1032"/>
    <w:rsid w:val="009E22D2"/>
    <w:rsid w:val="009E2805"/>
    <w:rsid w:val="009E28AB"/>
    <w:rsid w:val="009E341D"/>
    <w:rsid w:val="009E3518"/>
    <w:rsid w:val="009E39AE"/>
    <w:rsid w:val="009E4220"/>
    <w:rsid w:val="009E427F"/>
    <w:rsid w:val="009E459B"/>
    <w:rsid w:val="009E5219"/>
    <w:rsid w:val="009E5407"/>
    <w:rsid w:val="009E5AC5"/>
    <w:rsid w:val="009E62E1"/>
    <w:rsid w:val="009E67A2"/>
    <w:rsid w:val="009E69FC"/>
    <w:rsid w:val="009E6BB6"/>
    <w:rsid w:val="009F1356"/>
    <w:rsid w:val="009F19F5"/>
    <w:rsid w:val="009F24CE"/>
    <w:rsid w:val="009F5062"/>
    <w:rsid w:val="009F512F"/>
    <w:rsid w:val="009F5456"/>
    <w:rsid w:val="009F5C21"/>
    <w:rsid w:val="009F6435"/>
    <w:rsid w:val="009F6544"/>
    <w:rsid w:val="009F6B24"/>
    <w:rsid w:val="009F70DC"/>
    <w:rsid w:val="009F77EE"/>
    <w:rsid w:val="009F7F16"/>
    <w:rsid w:val="00A007F2"/>
    <w:rsid w:val="00A008DC"/>
    <w:rsid w:val="00A00DE7"/>
    <w:rsid w:val="00A01508"/>
    <w:rsid w:val="00A034FD"/>
    <w:rsid w:val="00A03F06"/>
    <w:rsid w:val="00A04F8E"/>
    <w:rsid w:val="00A056C9"/>
    <w:rsid w:val="00A0579C"/>
    <w:rsid w:val="00A05E61"/>
    <w:rsid w:val="00A0708F"/>
    <w:rsid w:val="00A07918"/>
    <w:rsid w:val="00A10781"/>
    <w:rsid w:val="00A10A59"/>
    <w:rsid w:val="00A110A0"/>
    <w:rsid w:val="00A116B7"/>
    <w:rsid w:val="00A11E18"/>
    <w:rsid w:val="00A11ED4"/>
    <w:rsid w:val="00A12395"/>
    <w:rsid w:val="00A125F9"/>
    <w:rsid w:val="00A1275E"/>
    <w:rsid w:val="00A128B5"/>
    <w:rsid w:val="00A128BA"/>
    <w:rsid w:val="00A13EFB"/>
    <w:rsid w:val="00A14E9A"/>
    <w:rsid w:val="00A1533D"/>
    <w:rsid w:val="00A16052"/>
    <w:rsid w:val="00A1635D"/>
    <w:rsid w:val="00A176B8"/>
    <w:rsid w:val="00A1798A"/>
    <w:rsid w:val="00A17E92"/>
    <w:rsid w:val="00A17EEB"/>
    <w:rsid w:val="00A20BD8"/>
    <w:rsid w:val="00A21500"/>
    <w:rsid w:val="00A2174C"/>
    <w:rsid w:val="00A21D79"/>
    <w:rsid w:val="00A23795"/>
    <w:rsid w:val="00A24A43"/>
    <w:rsid w:val="00A24A87"/>
    <w:rsid w:val="00A25100"/>
    <w:rsid w:val="00A25923"/>
    <w:rsid w:val="00A262AE"/>
    <w:rsid w:val="00A26348"/>
    <w:rsid w:val="00A26B6E"/>
    <w:rsid w:val="00A26F16"/>
    <w:rsid w:val="00A2714E"/>
    <w:rsid w:val="00A272DF"/>
    <w:rsid w:val="00A2794B"/>
    <w:rsid w:val="00A30086"/>
    <w:rsid w:val="00A30342"/>
    <w:rsid w:val="00A3045E"/>
    <w:rsid w:val="00A30539"/>
    <w:rsid w:val="00A3078C"/>
    <w:rsid w:val="00A317F7"/>
    <w:rsid w:val="00A319B0"/>
    <w:rsid w:val="00A31EB5"/>
    <w:rsid w:val="00A31FCD"/>
    <w:rsid w:val="00A3228B"/>
    <w:rsid w:val="00A33D9E"/>
    <w:rsid w:val="00A34264"/>
    <w:rsid w:val="00A35654"/>
    <w:rsid w:val="00A370B9"/>
    <w:rsid w:val="00A37CAA"/>
    <w:rsid w:val="00A4057A"/>
    <w:rsid w:val="00A40E90"/>
    <w:rsid w:val="00A413BF"/>
    <w:rsid w:val="00A417DE"/>
    <w:rsid w:val="00A42080"/>
    <w:rsid w:val="00A4287B"/>
    <w:rsid w:val="00A4323F"/>
    <w:rsid w:val="00A434F1"/>
    <w:rsid w:val="00A4434A"/>
    <w:rsid w:val="00A44AA2"/>
    <w:rsid w:val="00A44C29"/>
    <w:rsid w:val="00A4540F"/>
    <w:rsid w:val="00A454FA"/>
    <w:rsid w:val="00A461E7"/>
    <w:rsid w:val="00A46551"/>
    <w:rsid w:val="00A46A51"/>
    <w:rsid w:val="00A477FE"/>
    <w:rsid w:val="00A47D35"/>
    <w:rsid w:val="00A47F72"/>
    <w:rsid w:val="00A50201"/>
    <w:rsid w:val="00A502B2"/>
    <w:rsid w:val="00A50C2C"/>
    <w:rsid w:val="00A513D3"/>
    <w:rsid w:val="00A51A6B"/>
    <w:rsid w:val="00A52955"/>
    <w:rsid w:val="00A52A86"/>
    <w:rsid w:val="00A533E5"/>
    <w:rsid w:val="00A53886"/>
    <w:rsid w:val="00A53AB1"/>
    <w:rsid w:val="00A53D5E"/>
    <w:rsid w:val="00A53FF9"/>
    <w:rsid w:val="00A56D6D"/>
    <w:rsid w:val="00A57224"/>
    <w:rsid w:val="00A6013D"/>
    <w:rsid w:val="00A604E4"/>
    <w:rsid w:val="00A60BB1"/>
    <w:rsid w:val="00A619D7"/>
    <w:rsid w:val="00A61BAD"/>
    <w:rsid w:val="00A61C93"/>
    <w:rsid w:val="00A644A0"/>
    <w:rsid w:val="00A648BF"/>
    <w:rsid w:val="00A65055"/>
    <w:rsid w:val="00A650E5"/>
    <w:rsid w:val="00A655DD"/>
    <w:rsid w:val="00A66F87"/>
    <w:rsid w:val="00A71428"/>
    <w:rsid w:val="00A71665"/>
    <w:rsid w:val="00A71E7F"/>
    <w:rsid w:val="00A720AB"/>
    <w:rsid w:val="00A72641"/>
    <w:rsid w:val="00A72E06"/>
    <w:rsid w:val="00A73588"/>
    <w:rsid w:val="00A73C3F"/>
    <w:rsid w:val="00A7470B"/>
    <w:rsid w:val="00A76DE2"/>
    <w:rsid w:val="00A77831"/>
    <w:rsid w:val="00A77B84"/>
    <w:rsid w:val="00A8055E"/>
    <w:rsid w:val="00A805AF"/>
    <w:rsid w:val="00A808E2"/>
    <w:rsid w:val="00A809A7"/>
    <w:rsid w:val="00A80A24"/>
    <w:rsid w:val="00A80F39"/>
    <w:rsid w:val="00A81872"/>
    <w:rsid w:val="00A820B2"/>
    <w:rsid w:val="00A82516"/>
    <w:rsid w:val="00A8262F"/>
    <w:rsid w:val="00A82FA3"/>
    <w:rsid w:val="00A83518"/>
    <w:rsid w:val="00A83651"/>
    <w:rsid w:val="00A85242"/>
    <w:rsid w:val="00A85CB5"/>
    <w:rsid w:val="00A85FF4"/>
    <w:rsid w:val="00A86F75"/>
    <w:rsid w:val="00A87CFD"/>
    <w:rsid w:val="00A911F7"/>
    <w:rsid w:val="00A917DD"/>
    <w:rsid w:val="00A91A9A"/>
    <w:rsid w:val="00A91FB3"/>
    <w:rsid w:val="00A9272C"/>
    <w:rsid w:val="00A929AE"/>
    <w:rsid w:val="00A932AB"/>
    <w:rsid w:val="00A93BEB"/>
    <w:rsid w:val="00A941FF"/>
    <w:rsid w:val="00A944E7"/>
    <w:rsid w:val="00A94C63"/>
    <w:rsid w:val="00A95B3C"/>
    <w:rsid w:val="00A964A7"/>
    <w:rsid w:val="00A971CA"/>
    <w:rsid w:val="00AA0FE8"/>
    <w:rsid w:val="00AA1C43"/>
    <w:rsid w:val="00AA1E95"/>
    <w:rsid w:val="00AA2A39"/>
    <w:rsid w:val="00AA336B"/>
    <w:rsid w:val="00AA3703"/>
    <w:rsid w:val="00AA3BE9"/>
    <w:rsid w:val="00AA449D"/>
    <w:rsid w:val="00AA4876"/>
    <w:rsid w:val="00AA5945"/>
    <w:rsid w:val="00AA6465"/>
    <w:rsid w:val="00AA6A8E"/>
    <w:rsid w:val="00AA77E8"/>
    <w:rsid w:val="00AA7E60"/>
    <w:rsid w:val="00AB186C"/>
    <w:rsid w:val="00AB19F2"/>
    <w:rsid w:val="00AB207A"/>
    <w:rsid w:val="00AB26D1"/>
    <w:rsid w:val="00AB2B63"/>
    <w:rsid w:val="00AB31E6"/>
    <w:rsid w:val="00AB38DB"/>
    <w:rsid w:val="00AB4A90"/>
    <w:rsid w:val="00AB5463"/>
    <w:rsid w:val="00AB5B3D"/>
    <w:rsid w:val="00AB7815"/>
    <w:rsid w:val="00AC00F4"/>
    <w:rsid w:val="00AC2228"/>
    <w:rsid w:val="00AC2A77"/>
    <w:rsid w:val="00AC2BD3"/>
    <w:rsid w:val="00AC2DFE"/>
    <w:rsid w:val="00AC2E8B"/>
    <w:rsid w:val="00AC3D52"/>
    <w:rsid w:val="00AC5127"/>
    <w:rsid w:val="00AC5373"/>
    <w:rsid w:val="00AC562C"/>
    <w:rsid w:val="00AC6108"/>
    <w:rsid w:val="00AC6416"/>
    <w:rsid w:val="00AC705B"/>
    <w:rsid w:val="00AC77D3"/>
    <w:rsid w:val="00AC7E33"/>
    <w:rsid w:val="00AD0328"/>
    <w:rsid w:val="00AD033A"/>
    <w:rsid w:val="00AD047D"/>
    <w:rsid w:val="00AD0E53"/>
    <w:rsid w:val="00AD2064"/>
    <w:rsid w:val="00AD3956"/>
    <w:rsid w:val="00AD4B75"/>
    <w:rsid w:val="00AD56A0"/>
    <w:rsid w:val="00AD56EC"/>
    <w:rsid w:val="00AD625C"/>
    <w:rsid w:val="00AD694E"/>
    <w:rsid w:val="00AD7CB0"/>
    <w:rsid w:val="00AE0491"/>
    <w:rsid w:val="00AE0501"/>
    <w:rsid w:val="00AE0751"/>
    <w:rsid w:val="00AE0A69"/>
    <w:rsid w:val="00AE1536"/>
    <w:rsid w:val="00AE1A52"/>
    <w:rsid w:val="00AE2642"/>
    <w:rsid w:val="00AE2F2F"/>
    <w:rsid w:val="00AE5E9C"/>
    <w:rsid w:val="00AE6E5D"/>
    <w:rsid w:val="00AE70A2"/>
    <w:rsid w:val="00AE73C2"/>
    <w:rsid w:val="00AE77C3"/>
    <w:rsid w:val="00AEA005"/>
    <w:rsid w:val="00AF0A7A"/>
    <w:rsid w:val="00AF14EE"/>
    <w:rsid w:val="00AF197E"/>
    <w:rsid w:val="00AF1AE6"/>
    <w:rsid w:val="00AF1B6C"/>
    <w:rsid w:val="00AF2ED0"/>
    <w:rsid w:val="00AF3331"/>
    <w:rsid w:val="00AF3849"/>
    <w:rsid w:val="00AF3F2A"/>
    <w:rsid w:val="00AF436D"/>
    <w:rsid w:val="00AF49E8"/>
    <w:rsid w:val="00AF5416"/>
    <w:rsid w:val="00AF5611"/>
    <w:rsid w:val="00AF6634"/>
    <w:rsid w:val="00AF79C4"/>
    <w:rsid w:val="00B01A88"/>
    <w:rsid w:val="00B01B43"/>
    <w:rsid w:val="00B01B84"/>
    <w:rsid w:val="00B0208F"/>
    <w:rsid w:val="00B02182"/>
    <w:rsid w:val="00B0329C"/>
    <w:rsid w:val="00B04385"/>
    <w:rsid w:val="00B04D18"/>
    <w:rsid w:val="00B05128"/>
    <w:rsid w:val="00B052AD"/>
    <w:rsid w:val="00B055E8"/>
    <w:rsid w:val="00B0715A"/>
    <w:rsid w:val="00B11730"/>
    <w:rsid w:val="00B121BB"/>
    <w:rsid w:val="00B12B45"/>
    <w:rsid w:val="00B14674"/>
    <w:rsid w:val="00B14AC1"/>
    <w:rsid w:val="00B14DF6"/>
    <w:rsid w:val="00B153BA"/>
    <w:rsid w:val="00B158B2"/>
    <w:rsid w:val="00B15AC3"/>
    <w:rsid w:val="00B15DA9"/>
    <w:rsid w:val="00B1699B"/>
    <w:rsid w:val="00B178C0"/>
    <w:rsid w:val="00B17F9B"/>
    <w:rsid w:val="00B21082"/>
    <w:rsid w:val="00B218DC"/>
    <w:rsid w:val="00B2206F"/>
    <w:rsid w:val="00B24692"/>
    <w:rsid w:val="00B2612E"/>
    <w:rsid w:val="00B26C54"/>
    <w:rsid w:val="00B27BC5"/>
    <w:rsid w:val="00B3039C"/>
    <w:rsid w:val="00B307F8"/>
    <w:rsid w:val="00B31E89"/>
    <w:rsid w:val="00B328FE"/>
    <w:rsid w:val="00B32930"/>
    <w:rsid w:val="00B35C0F"/>
    <w:rsid w:val="00B37496"/>
    <w:rsid w:val="00B37C0C"/>
    <w:rsid w:val="00B4240B"/>
    <w:rsid w:val="00B4271B"/>
    <w:rsid w:val="00B42CBF"/>
    <w:rsid w:val="00B43725"/>
    <w:rsid w:val="00B44C85"/>
    <w:rsid w:val="00B45FD9"/>
    <w:rsid w:val="00B463F6"/>
    <w:rsid w:val="00B46463"/>
    <w:rsid w:val="00B47496"/>
    <w:rsid w:val="00B50132"/>
    <w:rsid w:val="00B5033B"/>
    <w:rsid w:val="00B51239"/>
    <w:rsid w:val="00B512D2"/>
    <w:rsid w:val="00B53574"/>
    <w:rsid w:val="00B5357E"/>
    <w:rsid w:val="00B54056"/>
    <w:rsid w:val="00B54467"/>
    <w:rsid w:val="00B5554E"/>
    <w:rsid w:val="00B55B78"/>
    <w:rsid w:val="00B56283"/>
    <w:rsid w:val="00B56979"/>
    <w:rsid w:val="00B575F2"/>
    <w:rsid w:val="00B60379"/>
    <w:rsid w:val="00B603DE"/>
    <w:rsid w:val="00B605E5"/>
    <w:rsid w:val="00B6092F"/>
    <w:rsid w:val="00B60F6C"/>
    <w:rsid w:val="00B61095"/>
    <w:rsid w:val="00B61274"/>
    <w:rsid w:val="00B62486"/>
    <w:rsid w:val="00B62A02"/>
    <w:rsid w:val="00B63536"/>
    <w:rsid w:val="00B636E4"/>
    <w:rsid w:val="00B6396F"/>
    <w:rsid w:val="00B63FC5"/>
    <w:rsid w:val="00B6419A"/>
    <w:rsid w:val="00B641BE"/>
    <w:rsid w:val="00B670BF"/>
    <w:rsid w:val="00B673BB"/>
    <w:rsid w:val="00B67435"/>
    <w:rsid w:val="00B675D3"/>
    <w:rsid w:val="00B70B14"/>
    <w:rsid w:val="00B7169C"/>
    <w:rsid w:val="00B718F7"/>
    <w:rsid w:val="00B7289B"/>
    <w:rsid w:val="00B72C90"/>
    <w:rsid w:val="00B72D4E"/>
    <w:rsid w:val="00B73030"/>
    <w:rsid w:val="00B73351"/>
    <w:rsid w:val="00B734F4"/>
    <w:rsid w:val="00B739EE"/>
    <w:rsid w:val="00B73F86"/>
    <w:rsid w:val="00B7404F"/>
    <w:rsid w:val="00B74C28"/>
    <w:rsid w:val="00B753E4"/>
    <w:rsid w:val="00B75DA3"/>
    <w:rsid w:val="00B762E2"/>
    <w:rsid w:val="00B76906"/>
    <w:rsid w:val="00B77B31"/>
    <w:rsid w:val="00B80215"/>
    <w:rsid w:val="00B80D6C"/>
    <w:rsid w:val="00B80ED9"/>
    <w:rsid w:val="00B81071"/>
    <w:rsid w:val="00B81123"/>
    <w:rsid w:val="00B814C1"/>
    <w:rsid w:val="00B816A6"/>
    <w:rsid w:val="00B81878"/>
    <w:rsid w:val="00B82000"/>
    <w:rsid w:val="00B82478"/>
    <w:rsid w:val="00B834DE"/>
    <w:rsid w:val="00B84421"/>
    <w:rsid w:val="00B84888"/>
    <w:rsid w:val="00B84917"/>
    <w:rsid w:val="00B84CD6"/>
    <w:rsid w:val="00B85230"/>
    <w:rsid w:val="00B8576D"/>
    <w:rsid w:val="00B8674C"/>
    <w:rsid w:val="00B8709E"/>
    <w:rsid w:val="00B8752E"/>
    <w:rsid w:val="00B87BD1"/>
    <w:rsid w:val="00B87D51"/>
    <w:rsid w:val="00B9032D"/>
    <w:rsid w:val="00B906D9"/>
    <w:rsid w:val="00B909CA"/>
    <w:rsid w:val="00B90AB2"/>
    <w:rsid w:val="00B91123"/>
    <w:rsid w:val="00B91C78"/>
    <w:rsid w:val="00B91F11"/>
    <w:rsid w:val="00B92ADD"/>
    <w:rsid w:val="00B92CE2"/>
    <w:rsid w:val="00B92FE4"/>
    <w:rsid w:val="00B932DA"/>
    <w:rsid w:val="00B9340C"/>
    <w:rsid w:val="00B934E4"/>
    <w:rsid w:val="00B93D7B"/>
    <w:rsid w:val="00B93F27"/>
    <w:rsid w:val="00B947C8"/>
    <w:rsid w:val="00B9487F"/>
    <w:rsid w:val="00B94F66"/>
    <w:rsid w:val="00B94FF3"/>
    <w:rsid w:val="00B9501B"/>
    <w:rsid w:val="00B954DB"/>
    <w:rsid w:val="00B95C5A"/>
    <w:rsid w:val="00B962CF"/>
    <w:rsid w:val="00B96641"/>
    <w:rsid w:val="00B96E4C"/>
    <w:rsid w:val="00B9776E"/>
    <w:rsid w:val="00BA0503"/>
    <w:rsid w:val="00BA0F5D"/>
    <w:rsid w:val="00BA1EE7"/>
    <w:rsid w:val="00BA2A8E"/>
    <w:rsid w:val="00BA307B"/>
    <w:rsid w:val="00BA37E4"/>
    <w:rsid w:val="00BA3ACB"/>
    <w:rsid w:val="00BA3AFD"/>
    <w:rsid w:val="00BA4BDD"/>
    <w:rsid w:val="00BA536E"/>
    <w:rsid w:val="00BA605E"/>
    <w:rsid w:val="00BA64E6"/>
    <w:rsid w:val="00BA64F3"/>
    <w:rsid w:val="00BA67F8"/>
    <w:rsid w:val="00BA6EDD"/>
    <w:rsid w:val="00BA6FE0"/>
    <w:rsid w:val="00BA7E3C"/>
    <w:rsid w:val="00BB0247"/>
    <w:rsid w:val="00BB1CFB"/>
    <w:rsid w:val="00BB1E70"/>
    <w:rsid w:val="00BB2340"/>
    <w:rsid w:val="00BB2B50"/>
    <w:rsid w:val="00BB2F12"/>
    <w:rsid w:val="00BB68E3"/>
    <w:rsid w:val="00BB6B53"/>
    <w:rsid w:val="00BC0949"/>
    <w:rsid w:val="00BC09BB"/>
    <w:rsid w:val="00BC124A"/>
    <w:rsid w:val="00BC12A2"/>
    <w:rsid w:val="00BC29A4"/>
    <w:rsid w:val="00BC2DC3"/>
    <w:rsid w:val="00BC2FEC"/>
    <w:rsid w:val="00BC36DD"/>
    <w:rsid w:val="00BC418F"/>
    <w:rsid w:val="00BC58F7"/>
    <w:rsid w:val="00BC64AC"/>
    <w:rsid w:val="00BC6627"/>
    <w:rsid w:val="00BC6955"/>
    <w:rsid w:val="00BC6C8B"/>
    <w:rsid w:val="00BC77BF"/>
    <w:rsid w:val="00BD00A2"/>
    <w:rsid w:val="00BD03DB"/>
    <w:rsid w:val="00BD175F"/>
    <w:rsid w:val="00BD180B"/>
    <w:rsid w:val="00BD1880"/>
    <w:rsid w:val="00BD1C03"/>
    <w:rsid w:val="00BD21E8"/>
    <w:rsid w:val="00BD2945"/>
    <w:rsid w:val="00BD37D3"/>
    <w:rsid w:val="00BD4165"/>
    <w:rsid w:val="00BD444B"/>
    <w:rsid w:val="00BD4C6D"/>
    <w:rsid w:val="00BD5DFD"/>
    <w:rsid w:val="00BD63A6"/>
    <w:rsid w:val="00BD731A"/>
    <w:rsid w:val="00BD767D"/>
    <w:rsid w:val="00BD7827"/>
    <w:rsid w:val="00BD7A5D"/>
    <w:rsid w:val="00BD7D18"/>
    <w:rsid w:val="00BE0350"/>
    <w:rsid w:val="00BE0D02"/>
    <w:rsid w:val="00BE17FD"/>
    <w:rsid w:val="00BE1AAE"/>
    <w:rsid w:val="00BE2BD8"/>
    <w:rsid w:val="00BE30D4"/>
    <w:rsid w:val="00BE33F6"/>
    <w:rsid w:val="00BE345B"/>
    <w:rsid w:val="00BE34E6"/>
    <w:rsid w:val="00BE37F4"/>
    <w:rsid w:val="00BE48C6"/>
    <w:rsid w:val="00BE555F"/>
    <w:rsid w:val="00BE58F9"/>
    <w:rsid w:val="00BE5937"/>
    <w:rsid w:val="00BE6287"/>
    <w:rsid w:val="00BE6AAE"/>
    <w:rsid w:val="00BE702E"/>
    <w:rsid w:val="00BE71EC"/>
    <w:rsid w:val="00BE7209"/>
    <w:rsid w:val="00BF0234"/>
    <w:rsid w:val="00BF1025"/>
    <w:rsid w:val="00BF25DE"/>
    <w:rsid w:val="00BF2DF0"/>
    <w:rsid w:val="00BF3BB4"/>
    <w:rsid w:val="00BF3EAC"/>
    <w:rsid w:val="00BF4720"/>
    <w:rsid w:val="00BF4B00"/>
    <w:rsid w:val="00BF5578"/>
    <w:rsid w:val="00BF58EA"/>
    <w:rsid w:val="00BF64AA"/>
    <w:rsid w:val="00BF66BC"/>
    <w:rsid w:val="00BF7719"/>
    <w:rsid w:val="00C00162"/>
    <w:rsid w:val="00C00392"/>
    <w:rsid w:val="00C007E8"/>
    <w:rsid w:val="00C009A5"/>
    <w:rsid w:val="00C00CC1"/>
    <w:rsid w:val="00C00E09"/>
    <w:rsid w:val="00C0127F"/>
    <w:rsid w:val="00C01C1B"/>
    <w:rsid w:val="00C056FA"/>
    <w:rsid w:val="00C058E4"/>
    <w:rsid w:val="00C05933"/>
    <w:rsid w:val="00C06A96"/>
    <w:rsid w:val="00C06EE3"/>
    <w:rsid w:val="00C07082"/>
    <w:rsid w:val="00C07723"/>
    <w:rsid w:val="00C078F2"/>
    <w:rsid w:val="00C079C5"/>
    <w:rsid w:val="00C07DEC"/>
    <w:rsid w:val="00C10100"/>
    <w:rsid w:val="00C10164"/>
    <w:rsid w:val="00C10C71"/>
    <w:rsid w:val="00C1162E"/>
    <w:rsid w:val="00C11BC2"/>
    <w:rsid w:val="00C14652"/>
    <w:rsid w:val="00C15319"/>
    <w:rsid w:val="00C1545F"/>
    <w:rsid w:val="00C15760"/>
    <w:rsid w:val="00C1626A"/>
    <w:rsid w:val="00C168CC"/>
    <w:rsid w:val="00C20337"/>
    <w:rsid w:val="00C20887"/>
    <w:rsid w:val="00C20F3F"/>
    <w:rsid w:val="00C21426"/>
    <w:rsid w:val="00C214E4"/>
    <w:rsid w:val="00C21552"/>
    <w:rsid w:val="00C2252E"/>
    <w:rsid w:val="00C2367F"/>
    <w:rsid w:val="00C23793"/>
    <w:rsid w:val="00C239E0"/>
    <w:rsid w:val="00C248AE"/>
    <w:rsid w:val="00C26096"/>
    <w:rsid w:val="00C267CE"/>
    <w:rsid w:val="00C26BC2"/>
    <w:rsid w:val="00C275D2"/>
    <w:rsid w:val="00C27CD0"/>
    <w:rsid w:val="00C306DA"/>
    <w:rsid w:val="00C30ECD"/>
    <w:rsid w:val="00C311D3"/>
    <w:rsid w:val="00C3132C"/>
    <w:rsid w:val="00C31FCD"/>
    <w:rsid w:val="00C3227A"/>
    <w:rsid w:val="00C32390"/>
    <w:rsid w:val="00C33491"/>
    <w:rsid w:val="00C338CC"/>
    <w:rsid w:val="00C33D4E"/>
    <w:rsid w:val="00C348E0"/>
    <w:rsid w:val="00C34B27"/>
    <w:rsid w:val="00C34E94"/>
    <w:rsid w:val="00C3585D"/>
    <w:rsid w:val="00C35DBD"/>
    <w:rsid w:val="00C36CA4"/>
    <w:rsid w:val="00C370DF"/>
    <w:rsid w:val="00C372D7"/>
    <w:rsid w:val="00C37985"/>
    <w:rsid w:val="00C37C43"/>
    <w:rsid w:val="00C406F7"/>
    <w:rsid w:val="00C40D43"/>
    <w:rsid w:val="00C41150"/>
    <w:rsid w:val="00C411F0"/>
    <w:rsid w:val="00C413DF"/>
    <w:rsid w:val="00C4155A"/>
    <w:rsid w:val="00C4218E"/>
    <w:rsid w:val="00C42827"/>
    <w:rsid w:val="00C44815"/>
    <w:rsid w:val="00C449B2"/>
    <w:rsid w:val="00C45371"/>
    <w:rsid w:val="00C457AB"/>
    <w:rsid w:val="00C4595C"/>
    <w:rsid w:val="00C45AE5"/>
    <w:rsid w:val="00C45BA8"/>
    <w:rsid w:val="00C45E25"/>
    <w:rsid w:val="00C4604B"/>
    <w:rsid w:val="00C46D29"/>
    <w:rsid w:val="00C47CC8"/>
    <w:rsid w:val="00C51200"/>
    <w:rsid w:val="00C51674"/>
    <w:rsid w:val="00C520FD"/>
    <w:rsid w:val="00C52F00"/>
    <w:rsid w:val="00C53661"/>
    <w:rsid w:val="00C53A4D"/>
    <w:rsid w:val="00C53DD1"/>
    <w:rsid w:val="00C5536B"/>
    <w:rsid w:val="00C565EF"/>
    <w:rsid w:val="00C57777"/>
    <w:rsid w:val="00C57F8D"/>
    <w:rsid w:val="00C60246"/>
    <w:rsid w:val="00C60951"/>
    <w:rsid w:val="00C61BB7"/>
    <w:rsid w:val="00C61D47"/>
    <w:rsid w:val="00C62201"/>
    <w:rsid w:val="00C62CA1"/>
    <w:rsid w:val="00C6328F"/>
    <w:rsid w:val="00C6360F"/>
    <w:rsid w:val="00C63D6A"/>
    <w:rsid w:val="00C63F65"/>
    <w:rsid w:val="00C643D6"/>
    <w:rsid w:val="00C65350"/>
    <w:rsid w:val="00C654B0"/>
    <w:rsid w:val="00C67152"/>
    <w:rsid w:val="00C67238"/>
    <w:rsid w:val="00C67964"/>
    <w:rsid w:val="00C70AA0"/>
    <w:rsid w:val="00C71CE7"/>
    <w:rsid w:val="00C71EE1"/>
    <w:rsid w:val="00C723B9"/>
    <w:rsid w:val="00C72F4D"/>
    <w:rsid w:val="00C73B81"/>
    <w:rsid w:val="00C74337"/>
    <w:rsid w:val="00C748C9"/>
    <w:rsid w:val="00C74DC1"/>
    <w:rsid w:val="00C75700"/>
    <w:rsid w:val="00C75987"/>
    <w:rsid w:val="00C765BE"/>
    <w:rsid w:val="00C768DE"/>
    <w:rsid w:val="00C76B1B"/>
    <w:rsid w:val="00C77C6D"/>
    <w:rsid w:val="00C814EB"/>
    <w:rsid w:val="00C815FD"/>
    <w:rsid w:val="00C81A5C"/>
    <w:rsid w:val="00C82BF7"/>
    <w:rsid w:val="00C84C17"/>
    <w:rsid w:val="00C84C24"/>
    <w:rsid w:val="00C852E3"/>
    <w:rsid w:val="00C8538A"/>
    <w:rsid w:val="00C8562D"/>
    <w:rsid w:val="00C86782"/>
    <w:rsid w:val="00C87659"/>
    <w:rsid w:val="00C87F30"/>
    <w:rsid w:val="00C8E571"/>
    <w:rsid w:val="00C90716"/>
    <w:rsid w:val="00C9086A"/>
    <w:rsid w:val="00C90E34"/>
    <w:rsid w:val="00C9140E"/>
    <w:rsid w:val="00C91822"/>
    <w:rsid w:val="00C928B5"/>
    <w:rsid w:val="00C92E6B"/>
    <w:rsid w:val="00C92E7B"/>
    <w:rsid w:val="00C94151"/>
    <w:rsid w:val="00C94223"/>
    <w:rsid w:val="00C96007"/>
    <w:rsid w:val="00C96757"/>
    <w:rsid w:val="00C97D82"/>
    <w:rsid w:val="00CA0060"/>
    <w:rsid w:val="00CA026D"/>
    <w:rsid w:val="00CA0CA0"/>
    <w:rsid w:val="00CA1156"/>
    <w:rsid w:val="00CA12EE"/>
    <w:rsid w:val="00CA1404"/>
    <w:rsid w:val="00CA1844"/>
    <w:rsid w:val="00CA31B7"/>
    <w:rsid w:val="00CA3381"/>
    <w:rsid w:val="00CA33D6"/>
    <w:rsid w:val="00CA353C"/>
    <w:rsid w:val="00CA3ABF"/>
    <w:rsid w:val="00CA405A"/>
    <w:rsid w:val="00CA467C"/>
    <w:rsid w:val="00CA4FA9"/>
    <w:rsid w:val="00CA59E4"/>
    <w:rsid w:val="00CA5AC8"/>
    <w:rsid w:val="00CA622E"/>
    <w:rsid w:val="00CA6D05"/>
    <w:rsid w:val="00CB1FA6"/>
    <w:rsid w:val="00CB2634"/>
    <w:rsid w:val="00CB2792"/>
    <w:rsid w:val="00CB2BE9"/>
    <w:rsid w:val="00CB31C4"/>
    <w:rsid w:val="00CB48D5"/>
    <w:rsid w:val="00CB515C"/>
    <w:rsid w:val="00CB56AC"/>
    <w:rsid w:val="00CB6FD9"/>
    <w:rsid w:val="00CB7BB1"/>
    <w:rsid w:val="00CC0B56"/>
    <w:rsid w:val="00CC0BA9"/>
    <w:rsid w:val="00CC18B9"/>
    <w:rsid w:val="00CC1B60"/>
    <w:rsid w:val="00CC29FE"/>
    <w:rsid w:val="00CC3DCC"/>
    <w:rsid w:val="00CC409F"/>
    <w:rsid w:val="00CC4C3C"/>
    <w:rsid w:val="00CC585D"/>
    <w:rsid w:val="00CC59A1"/>
    <w:rsid w:val="00CC6359"/>
    <w:rsid w:val="00CC63F1"/>
    <w:rsid w:val="00CC6977"/>
    <w:rsid w:val="00CC6BC1"/>
    <w:rsid w:val="00CC6C4C"/>
    <w:rsid w:val="00CC7346"/>
    <w:rsid w:val="00CC7848"/>
    <w:rsid w:val="00CD037B"/>
    <w:rsid w:val="00CD03A1"/>
    <w:rsid w:val="00CD0743"/>
    <w:rsid w:val="00CD0D3A"/>
    <w:rsid w:val="00CD1668"/>
    <w:rsid w:val="00CD1686"/>
    <w:rsid w:val="00CD16CD"/>
    <w:rsid w:val="00CD17EF"/>
    <w:rsid w:val="00CD1C71"/>
    <w:rsid w:val="00CD251D"/>
    <w:rsid w:val="00CD27DC"/>
    <w:rsid w:val="00CD3486"/>
    <w:rsid w:val="00CD5271"/>
    <w:rsid w:val="00CD553D"/>
    <w:rsid w:val="00CD62BC"/>
    <w:rsid w:val="00CD6E54"/>
    <w:rsid w:val="00CE0BE9"/>
    <w:rsid w:val="00CE0C36"/>
    <w:rsid w:val="00CE3765"/>
    <w:rsid w:val="00CE37DA"/>
    <w:rsid w:val="00CE421B"/>
    <w:rsid w:val="00CE4A56"/>
    <w:rsid w:val="00CE4CAE"/>
    <w:rsid w:val="00CE4D58"/>
    <w:rsid w:val="00CE516B"/>
    <w:rsid w:val="00CE52DC"/>
    <w:rsid w:val="00CE61F9"/>
    <w:rsid w:val="00CE6547"/>
    <w:rsid w:val="00CE767D"/>
    <w:rsid w:val="00CE7AC9"/>
    <w:rsid w:val="00CF015E"/>
    <w:rsid w:val="00CF1460"/>
    <w:rsid w:val="00CF1720"/>
    <w:rsid w:val="00CF272B"/>
    <w:rsid w:val="00CF281B"/>
    <w:rsid w:val="00CF2E8F"/>
    <w:rsid w:val="00CF33F2"/>
    <w:rsid w:val="00CF3709"/>
    <w:rsid w:val="00CF3B23"/>
    <w:rsid w:val="00CF3F72"/>
    <w:rsid w:val="00CF46C1"/>
    <w:rsid w:val="00CF4990"/>
    <w:rsid w:val="00CF5490"/>
    <w:rsid w:val="00CF54D5"/>
    <w:rsid w:val="00CF66CD"/>
    <w:rsid w:val="00CF6B54"/>
    <w:rsid w:val="00CF7562"/>
    <w:rsid w:val="00D013F0"/>
    <w:rsid w:val="00D01681"/>
    <w:rsid w:val="00D02054"/>
    <w:rsid w:val="00D02DC8"/>
    <w:rsid w:val="00D038D3"/>
    <w:rsid w:val="00D03B15"/>
    <w:rsid w:val="00D044E5"/>
    <w:rsid w:val="00D04612"/>
    <w:rsid w:val="00D04A07"/>
    <w:rsid w:val="00D05344"/>
    <w:rsid w:val="00D063CB"/>
    <w:rsid w:val="00D06E1D"/>
    <w:rsid w:val="00D06FA9"/>
    <w:rsid w:val="00D102A8"/>
    <w:rsid w:val="00D10A43"/>
    <w:rsid w:val="00D1136B"/>
    <w:rsid w:val="00D114E8"/>
    <w:rsid w:val="00D1167C"/>
    <w:rsid w:val="00D11802"/>
    <w:rsid w:val="00D131D4"/>
    <w:rsid w:val="00D13260"/>
    <w:rsid w:val="00D133B7"/>
    <w:rsid w:val="00D148DA"/>
    <w:rsid w:val="00D14B3D"/>
    <w:rsid w:val="00D152F8"/>
    <w:rsid w:val="00D15E33"/>
    <w:rsid w:val="00D16150"/>
    <w:rsid w:val="00D16566"/>
    <w:rsid w:val="00D16AC7"/>
    <w:rsid w:val="00D17589"/>
    <w:rsid w:val="00D1790E"/>
    <w:rsid w:val="00D2072D"/>
    <w:rsid w:val="00D20A43"/>
    <w:rsid w:val="00D2139A"/>
    <w:rsid w:val="00D22B64"/>
    <w:rsid w:val="00D22CDE"/>
    <w:rsid w:val="00D234E7"/>
    <w:rsid w:val="00D23F08"/>
    <w:rsid w:val="00D25550"/>
    <w:rsid w:val="00D25E54"/>
    <w:rsid w:val="00D25F2E"/>
    <w:rsid w:val="00D271E3"/>
    <w:rsid w:val="00D276C4"/>
    <w:rsid w:val="00D27817"/>
    <w:rsid w:val="00D27EB3"/>
    <w:rsid w:val="00D30393"/>
    <w:rsid w:val="00D30739"/>
    <w:rsid w:val="00D30B83"/>
    <w:rsid w:val="00D30B8E"/>
    <w:rsid w:val="00D3170B"/>
    <w:rsid w:val="00D31A90"/>
    <w:rsid w:val="00D31F55"/>
    <w:rsid w:val="00D32E46"/>
    <w:rsid w:val="00D347C9"/>
    <w:rsid w:val="00D35C12"/>
    <w:rsid w:val="00D35F06"/>
    <w:rsid w:val="00D36365"/>
    <w:rsid w:val="00D37583"/>
    <w:rsid w:val="00D37A68"/>
    <w:rsid w:val="00D37FA6"/>
    <w:rsid w:val="00D411D8"/>
    <w:rsid w:val="00D43218"/>
    <w:rsid w:val="00D45842"/>
    <w:rsid w:val="00D45E5B"/>
    <w:rsid w:val="00D46C5B"/>
    <w:rsid w:val="00D46E0C"/>
    <w:rsid w:val="00D46E85"/>
    <w:rsid w:val="00D50DB0"/>
    <w:rsid w:val="00D5133F"/>
    <w:rsid w:val="00D5193C"/>
    <w:rsid w:val="00D51B42"/>
    <w:rsid w:val="00D52DA5"/>
    <w:rsid w:val="00D53053"/>
    <w:rsid w:val="00D53388"/>
    <w:rsid w:val="00D53D83"/>
    <w:rsid w:val="00D54E50"/>
    <w:rsid w:val="00D54EEF"/>
    <w:rsid w:val="00D55AAC"/>
    <w:rsid w:val="00D55EA8"/>
    <w:rsid w:val="00D55F70"/>
    <w:rsid w:val="00D57D73"/>
    <w:rsid w:val="00D60560"/>
    <w:rsid w:val="00D613F8"/>
    <w:rsid w:val="00D619B2"/>
    <w:rsid w:val="00D61C6A"/>
    <w:rsid w:val="00D63383"/>
    <w:rsid w:val="00D633DA"/>
    <w:rsid w:val="00D63497"/>
    <w:rsid w:val="00D63700"/>
    <w:rsid w:val="00D64AED"/>
    <w:rsid w:val="00D64B83"/>
    <w:rsid w:val="00D67147"/>
    <w:rsid w:val="00D71D7D"/>
    <w:rsid w:val="00D7292E"/>
    <w:rsid w:val="00D72ABE"/>
    <w:rsid w:val="00D72EA1"/>
    <w:rsid w:val="00D7307B"/>
    <w:rsid w:val="00D73846"/>
    <w:rsid w:val="00D74082"/>
    <w:rsid w:val="00D74DEF"/>
    <w:rsid w:val="00D75D3F"/>
    <w:rsid w:val="00D8056D"/>
    <w:rsid w:val="00D830D6"/>
    <w:rsid w:val="00D83277"/>
    <w:rsid w:val="00D83D2A"/>
    <w:rsid w:val="00D86262"/>
    <w:rsid w:val="00D8628B"/>
    <w:rsid w:val="00D862DB"/>
    <w:rsid w:val="00D87157"/>
    <w:rsid w:val="00D87484"/>
    <w:rsid w:val="00D874A5"/>
    <w:rsid w:val="00D87C54"/>
    <w:rsid w:val="00D87FEA"/>
    <w:rsid w:val="00D90F7F"/>
    <w:rsid w:val="00D91842"/>
    <w:rsid w:val="00D91932"/>
    <w:rsid w:val="00D92288"/>
    <w:rsid w:val="00D92A67"/>
    <w:rsid w:val="00D931B3"/>
    <w:rsid w:val="00D93673"/>
    <w:rsid w:val="00D93D7E"/>
    <w:rsid w:val="00D95034"/>
    <w:rsid w:val="00D95968"/>
    <w:rsid w:val="00D97AAD"/>
    <w:rsid w:val="00DA0769"/>
    <w:rsid w:val="00DA17A5"/>
    <w:rsid w:val="00DA192F"/>
    <w:rsid w:val="00DA1E50"/>
    <w:rsid w:val="00DA31A3"/>
    <w:rsid w:val="00DA3F2E"/>
    <w:rsid w:val="00DA433F"/>
    <w:rsid w:val="00DA4D27"/>
    <w:rsid w:val="00DA4E57"/>
    <w:rsid w:val="00DA65A7"/>
    <w:rsid w:val="00DA67A3"/>
    <w:rsid w:val="00DA69EE"/>
    <w:rsid w:val="00DA7936"/>
    <w:rsid w:val="00DB0318"/>
    <w:rsid w:val="00DB031F"/>
    <w:rsid w:val="00DB0BD5"/>
    <w:rsid w:val="00DB2594"/>
    <w:rsid w:val="00DB2D54"/>
    <w:rsid w:val="00DB379D"/>
    <w:rsid w:val="00DB5909"/>
    <w:rsid w:val="00DB66BA"/>
    <w:rsid w:val="00DB70CA"/>
    <w:rsid w:val="00DB73AD"/>
    <w:rsid w:val="00DB7411"/>
    <w:rsid w:val="00DC0B0E"/>
    <w:rsid w:val="00DC0D5A"/>
    <w:rsid w:val="00DC30CA"/>
    <w:rsid w:val="00DC35A1"/>
    <w:rsid w:val="00DC49B6"/>
    <w:rsid w:val="00DC556C"/>
    <w:rsid w:val="00DC5CBD"/>
    <w:rsid w:val="00DD02FE"/>
    <w:rsid w:val="00DD0471"/>
    <w:rsid w:val="00DD073A"/>
    <w:rsid w:val="00DD0B90"/>
    <w:rsid w:val="00DD184E"/>
    <w:rsid w:val="00DD1C0E"/>
    <w:rsid w:val="00DD1C54"/>
    <w:rsid w:val="00DD3462"/>
    <w:rsid w:val="00DD3CC1"/>
    <w:rsid w:val="00DD4431"/>
    <w:rsid w:val="00DD529C"/>
    <w:rsid w:val="00DD5BFE"/>
    <w:rsid w:val="00DD5D7E"/>
    <w:rsid w:val="00DD5E6B"/>
    <w:rsid w:val="00DD641B"/>
    <w:rsid w:val="00DD7272"/>
    <w:rsid w:val="00DD7929"/>
    <w:rsid w:val="00DD7AE4"/>
    <w:rsid w:val="00DD7D02"/>
    <w:rsid w:val="00DE05C9"/>
    <w:rsid w:val="00DE1382"/>
    <w:rsid w:val="00DE1C43"/>
    <w:rsid w:val="00DE1C85"/>
    <w:rsid w:val="00DE216F"/>
    <w:rsid w:val="00DE2B01"/>
    <w:rsid w:val="00DE2F07"/>
    <w:rsid w:val="00DE37C4"/>
    <w:rsid w:val="00DE458D"/>
    <w:rsid w:val="00DE6EC0"/>
    <w:rsid w:val="00DE71E1"/>
    <w:rsid w:val="00DE7BA1"/>
    <w:rsid w:val="00DF0314"/>
    <w:rsid w:val="00DF066A"/>
    <w:rsid w:val="00DF0683"/>
    <w:rsid w:val="00DF0C69"/>
    <w:rsid w:val="00DF11B0"/>
    <w:rsid w:val="00DF1708"/>
    <w:rsid w:val="00DF175E"/>
    <w:rsid w:val="00DF1F36"/>
    <w:rsid w:val="00DF287D"/>
    <w:rsid w:val="00DF2EDB"/>
    <w:rsid w:val="00DF30D0"/>
    <w:rsid w:val="00DF4EE0"/>
    <w:rsid w:val="00DF50F4"/>
    <w:rsid w:val="00DF7379"/>
    <w:rsid w:val="00DF75F2"/>
    <w:rsid w:val="00DF7FB4"/>
    <w:rsid w:val="00E004BC"/>
    <w:rsid w:val="00E0099D"/>
    <w:rsid w:val="00E00CC2"/>
    <w:rsid w:val="00E00F0F"/>
    <w:rsid w:val="00E010AE"/>
    <w:rsid w:val="00E015D4"/>
    <w:rsid w:val="00E017E4"/>
    <w:rsid w:val="00E01E43"/>
    <w:rsid w:val="00E02678"/>
    <w:rsid w:val="00E04D98"/>
    <w:rsid w:val="00E103DD"/>
    <w:rsid w:val="00E106B3"/>
    <w:rsid w:val="00E1071C"/>
    <w:rsid w:val="00E10C60"/>
    <w:rsid w:val="00E11043"/>
    <w:rsid w:val="00E111B0"/>
    <w:rsid w:val="00E11A47"/>
    <w:rsid w:val="00E11E62"/>
    <w:rsid w:val="00E121F3"/>
    <w:rsid w:val="00E12624"/>
    <w:rsid w:val="00E12D90"/>
    <w:rsid w:val="00E1315B"/>
    <w:rsid w:val="00E143A8"/>
    <w:rsid w:val="00E146D9"/>
    <w:rsid w:val="00E14E01"/>
    <w:rsid w:val="00E14EC5"/>
    <w:rsid w:val="00E1537F"/>
    <w:rsid w:val="00E15744"/>
    <w:rsid w:val="00E159EA"/>
    <w:rsid w:val="00E1651B"/>
    <w:rsid w:val="00E17B93"/>
    <w:rsid w:val="00E2090B"/>
    <w:rsid w:val="00E20B5E"/>
    <w:rsid w:val="00E2131C"/>
    <w:rsid w:val="00E21966"/>
    <w:rsid w:val="00E22293"/>
    <w:rsid w:val="00E22294"/>
    <w:rsid w:val="00E223C6"/>
    <w:rsid w:val="00E2389C"/>
    <w:rsid w:val="00E24413"/>
    <w:rsid w:val="00E24E0A"/>
    <w:rsid w:val="00E25779"/>
    <w:rsid w:val="00E25BD6"/>
    <w:rsid w:val="00E261A0"/>
    <w:rsid w:val="00E26DE3"/>
    <w:rsid w:val="00E26EE9"/>
    <w:rsid w:val="00E26F01"/>
    <w:rsid w:val="00E276A5"/>
    <w:rsid w:val="00E27955"/>
    <w:rsid w:val="00E27BF5"/>
    <w:rsid w:val="00E310D3"/>
    <w:rsid w:val="00E322D2"/>
    <w:rsid w:val="00E327AA"/>
    <w:rsid w:val="00E327FC"/>
    <w:rsid w:val="00E32987"/>
    <w:rsid w:val="00E32BA7"/>
    <w:rsid w:val="00E331D5"/>
    <w:rsid w:val="00E375B5"/>
    <w:rsid w:val="00E40911"/>
    <w:rsid w:val="00E40DF4"/>
    <w:rsid w:val="00E416E1"/>
    <w:rsid w:val="00E4343E"/>
    <w:rsid w:val="00E4356C"/>
    <w:rsid w:val="00E43868"/>
    <w:rsid w:val="00E43AA7"/>
    <w:rsid w:val="00E442B5"/>
    <w:rsid w:val="00E44C32"/>
    <w:rsid w:val="00E4670D"/>
    <w:rsid w:val="00E467F9"/>
    <w:rsid w:val="00E47DEC"/>
    <w:rsid w:val="00E502C6"/>
    <w:rsid w:val="00E51300"/>
    <w:rsid w:val="00E51606"/>
    <w:rsid w:val="00E51BF2"/>
    <w:rsid w:val="00E52130"/>
    <w:rsid w:val="00E524DF"/>
    <w:rsid w:val="00E52817"/>
    <w:rsid w:val="00E549EC"/>
    <w:rsid w:val="00E54AA6"/>
    <w:rsid w:val="00E5578F"/>
    <w:rsid w:val="00E56243"/>
    <w:rsid w:val="00E56987"/>
    <w:rsid w:val="00E56D12"/>
    <w:rsid w:val="00E577E3"/>
    <w:rsid w:val="00E57BDD"/>
    <w:rsid w:val="00E601AB"/>
    <w:rsid w:val="00E60677"/>
    <w:rsid w:val="00E6081F"/>
    <w:rsid w:val="00E62647"/>
    <w:rsid w:val="00E629C7"/>
    <w:rsid w:val="00E6353C"/>
    <w:rsid w:val="00E6369F"/>
    <w:rsid w:val="00E63D28"/>
    <w:rsid w:val="00E64A2F"/>
    <w:rsid w:val="00E64FFB"/>
    <w:rsid w:val="00E65A89"/>
    <w:rsid w:val="00E65EEA"/>
    <w:rsid w:val="00E66121"/>
    <w:rsid w:val="00E6646D"/>
    <w:rsid w:val="00E6734C"/>
    <w:rsid w:val="00E71CB2"/>
    <w:rsid w:val="00E71F28"/>
    <w:rsid w:val="00E72D27"/>
    <w:rsid w:val="00E738C4"/>
    <w:rsid w:val="00E73F2E"/>
    <w:rsid w:val="00E74387"/>
    <w:rsid w:val="00E74D15"/>
    <w:rsid w:val="00E74DC0"/>
    <w:rsid w:val="00E75901"/>
    <w:rsid w:val="00E75C3B"/>
    <w:rsid w:val="00E75F8A"/>
    <w:rsid w:val="00E7605F"/>
    <w:rsid w:val="00E76797"/>
    <w:rsid w:val="00E76D25"/>
    <w:rsid w:val="00E809A1"/>
    <w:rsid w:val="00E811B8"/>
    <w:rsid w:val="00E82EFE"/>
    <w:rsid w:val="00E83E3F"/>
    <w:rsid w:val="00E84E1E"/>
    <w:rsid w:val="00E8565D"/>
    <w:rsid w:val="00E86502"/>
    <w:rsid w:val="00E86561"/>
    <w:rsid w:val="00E8711B"/>
    <w:rsid w:val="00E90070"/>
    <w:rsid w:val="00E90114"/>
    <w:rsid w:val="00E90534"/>
    <w:rsid w:val="00E9101A"/>
    <w:rsid w:val="00E924CB"/>
    <w:rsid w:val="00E9288C"/>
    <w:rsid w:val="00E929FD"/>
    <w:rsid w:val="00E92B71"/>
    <w:rsid w:val="00E9320C"/>
    <w:rsid w:val="00E9447E"/>
    <w:rsid w:val="00E94A12"/>
    <w:rsid w:val="00E958E0"/>
    <w:rsid w:val="00E959D3"/>
    <w:rsid w:val="00E9725A"/>
    <w:rsid w:val="00E97269"/>
    <w:rsid w:val="00EA05E7"/>
    <w:rsid w:val="00EA0F61"/>
    <w:rsid w:val="00EA3D7B"/>
    <w:rsid w:val="00EA4A82"/>
    <w:rsid w:val="00EA4B73"/>
    <w:rsid w:val="00EA5733"/>
    <w:rsid w:val="00EA57CB"/>
    <w:rsid w:val="00EA680D"/>
    <w:rsid w:val="00EA6D21"/>
    <w:rsid w:val="00EA7448"/>
    <w:rsid w:val="00EA7676"/>
    <w:rsid w:val="00EB02A1"/>
    <w:rsid w:val="00EB0E0A"/>
    <w:rsid w:val="00EB1635"/>
    <w:rsid w:val="00EB1693"/>
    <w:rsid w:val="00EB1D60"/>
    <w:rsid w:val="00EB2677"/>
    <w:rsid w:val="00EB35DB"/>
    <w:rsid w:val="00EB4542"/>
    <w:rsid w:val="00EB546F"/>
    <w:rsid w:val="00EB5CDD"/>
    <w:rsid w:val="00EB6DEE"/>
    <w:rsid w:val="00EB7847"/>
    <w:rsid w:val="00EB78E0"/>
    <w:rsid w:val="00EC0015"/>
    <w:rsid w:val="00EC06C1"/>
    <w:rsid w:val="00EC0CA5"/>
    <w:rsid w:val="00EC1DEB"/>
    <w:rsid w:val="00EC23C1"/>
    <w:rsid w:val="00EC2F85"/>
    <w:rsid w:val="00EC3472"/>
    <w:rsid w:val="00EC3827"/>
    <w:rsid w:val="00EC4DE1"/>
    <w:rsid w:val="00EC547E"/>
    <w:rsid w:val="00EC5AC9"/>
    <w:rsid w:val="00EC66EF"/>
    <w:rsid w:val="00EC74A5"/>
    <w:rsid w:val="00EC775C"/>
    <w:rsid w:val="00ED0525"/>
    <w:rsid w:val="00ED072B"/>
    <w:rsid w:val="00ED0E7D"/>
    <w:rsid w:val="00ED1915"/>
    <w:rsid w:val="00ED1BAE"/>
    <w:rsid w:val="00ED24FE"/>
    <w:rsid w:val="00ED4FF6"/>
    <w:rsid w:val="00ED5055"/>
    <w:rsid w:val="00ED5113"/>
    <w:rsid w:val="00ED5F0D"/>
    <w:rsid w:val="00ED621C"/>
    <w:rsid w:val="00ED68E1"/>
    <w:rsid w:val="00ED6F3B"/>
    <w:rsid w:val="00EE0947"/>
    <w:rsid w:val="00EE246E"/>
    <w:rsid w:val="00EE31D5"/>
    <w:rsid w:val="00EE3AA5"/>
    <w:rsid w:val="00EE3F44"/>
    <w:rsid w:val="00EE44C7"/>
    <w:rsid w:val="00EE4EF0"/>
    <w:rsid w:val="00EE59CE"/>
    <w:rsid w:val="00EE5AF9"/>
    <w:rsid w:val="00EE6CE5"/>
    <w:rsid w:val="00EE70E2"/>
    <w:rsid w:val="00EE77C7"/>
    <w:rsid w:val="00EE7D91"/>
    <w:rsid w:val="00EF0126"/>
    <w:rsid w:val="00EF1057"/>
    <w:rsid w:val="00EF23D4"/>
    <w:rsid w:val="00EF2672"/>
    <w:rsid w:val="00EF26CD"/>
    <w:rsid w:val="00EF3AE4"/>
    <w:rsid w:val="00EF3B40"/>
    <w:rsid w:val="00EF3CAC"/>
    <w:rsid w:val="00EF3F9F"/>
    <w:rsid w:val="00EF57B2"/>
    <w:rsid w:val="00EF623E"/>
    <w:rsid w:val="00EF66FD"/>
    <w:rsid w:val="00EF708E"/>
    <w:rsid w:val="00F00D9C"/>
    <w:rsid w:val="00F00F2E"/>
    <w:rsid w:val="00F013F7"/>
    <w:rsid w:val="00F0239C"/>
    <w:rsid w:val="00F023C4"/>
    <w:rsid w:val="00F02E4F"/>
    <w:rsid w:val="00F031AF"/>
    <w:rsid w:val="00F0334C"/>
    <w:rsid w:val="00F04B8C"/>
    <w:rsid w:val="00F04C44"/>
    <w:rsid w:val="00F0514F"/>
    <w:rsid w:val="00F0570F"/>
    <w:rsid w:val="00F05B75"/>
    <w:rsid w:val="00F05EBC"/>
    <w:rsid w:val="00F0706F"/>
    <w:rsid w:val="00F070D3"/>
    <w:rsid w:val="00F0723C"/>
    <w:rsid w:val="00F072BA"/>
    <w:rsid w:val="00F07778"/>
    <w:rsid w:val="00F10615"/>
    <w:rsid w:val="00F11449"/>
    <w:rsid w:val="00F1166F"/>
    <w:rsid w:val="00F12261"/>
    <w:rsid w:val="00F1413B"/>
    <w:rsid w:val="00F1428B"/>
    <w:rsid w:val="00F14D14"/>
    <w:rsid w:val="00F1570A"/>
    <w:rsid w:val="00F15A3E"/>
    <w:rsid w:val="00F16576"/>
    <w:rsid w:val="00F17674"/>
    <w:rsid w:val="00F17C88"/>
    <w:rsid w:val="00F20088"/>
    <w:rsid w:val="00F203E2"/>
    <w:rsid w:val="00F21605"/>
    <w:rsid w:val="00F22B77"/>
    <w:rsid w:val="00F244E0"/>
    <w:rsid w:val="00F24B39"/>
    <w:rsid w:val="00F25596"/>
    <w:rsid w:val="00F25AD6"/>
    <w:rsid w:val="00F25E3A"/>
    <w:rsid w:val="00F2606C"/>
    <w:rsid w:val="00F262F9"/>
    <w:rsid w:val="00F2668F"/>
    <w:rsid w:val="00F3044A"/>
    <w:rsid w:val="00F30A1B"/>
    <w:rsid w:val="00F30B84"/>
    <w:rsid w:val="00F30BBA"/>
    <w:rsid w:val="00F31462"/>
    <w:rsid w:val="00F31955"/>
    <w:rsid w:val="00F3216D"/>
    <w:rsid w:val="00F3452F"/>
    <w:rsid w:val="00F35412"/>
    <w:rsid w:val="00F3562D"/>
    <w:rsid w:val="00F35C40"/>
    <w:rsid w:val="00F3620B"/>
    <w:rsid w:val="00F378A6"/>
    <w:rsid w:val="00F403F9"/>
    <w:rsid w:val="00F4048A"/>
    <w:rsid w:val="00F41579"/>
    <w:rsid w:val="00F41BFC"/>
    <w:rsid w:val="00F41FAA"/>
    <w:rsid w:val="00F421D8"/>
    <w:rsid w:val="00F4226C"/>
    <w:rsid w:val="00F4280A"/>
    <w:rsid w:val="00F428B0"/>
    <w:rsid w:val="00F43D62"/>
    <w:rsid w:val="00F4444C"/>
    <w:rsid w:val="00F44526"/>
    <w:rsid w:val="00F44649"/>
    <w:rsid w:val="00F44B27"/>
    <w:rsid w:val="00F44FF1"/>
    <w:rsid w:val="00F4544D"/>
    <w:rsid w:val="00F45584"/>
    <w:rsid w:val="00F46C89"/>
    <w:rsid w:val="00F47895"/>
    <w:rsid w:val="00F47C62"/>
    <w:rsid w:val="00F51619"/>
    <w:rsid w:val="00F5169E"/>
    <w:rsid w:val="00F521A1"/>
    <w:rsid w:val="00F52585"/>
    <w:rsid w:val="00F54551"/>
    <w:rsid w:val="00F56128"/>
    <w:rsid w:val="00F565BA"/>
    <w:rsid w:val="00F573ED"/>
    <w:rsid w:val="00F574EC"/>
    <w:rsid w:val="00F60A61"/>
    <w:rsid w:val="00F62CEE"/>
    <w:rsid w:val="00F62E36"/>
    <w:rsid w:val="00F6381A"/>
    <w:rsid w:val="00F64088"/>
    <w:rsid w:val="00F64374"/>
    <w:rsid w:val="00F6498E"/>
    <w:rsid w:val="00F64A82"/>
    <w:rsid w:val="00F64C7A"/>
    <w:rsid w:val="00F64FC8"/>
    <w:rsid w:val="00F652B8"/>
    <w:rsid w:val="00F66FB4"/>
    <w:rsid w:val="00F677BD"/>
    <w:rsid w:val="00F67E4A"/>
    <w:rsid w:val="00F70FCB"/>
    <w:rsid w:val="00F71684"/>
    <w:rsid w:val="00F71690"/>
    <w:rsid w:val="00F71E57"/>
    <w:rsid w:val="00F71EF7"/>
    <w:rsid w:val="00F72042"/>
    <w:rsid w:val="00F7299C"/>
    <w:rsid w:val="00F72D3D"/>
    <w:rsid w:val="00F7300A"/>
    <w:rsid w:val="00F7337A"/>
    <w:rsid w:val="00F738D1"/>
    <w:rsid w:val="00F73E47"/>
    <w:rsid w:val="00F73E61"/>
    <w:rsid w:val="00F7460B"/>
    <w:rsid w:val="00F74A39"/>
    <w:rsid w:val="00F75782"/>
    <w:rsid w:val="00F77F71"/>
    <w:rsid w:val="00F8024E"/>
    <w:rsid w:val="00F809ED"/>
    <w:rsid w:val="00F825CB"/>
    <w:rsid w:val="00F835C8"/>
    <w:rsid w:val="00F84872"/>
    <w:rsid w:val="00F85072"/>
    <w:rsid w:val="00F855BB"/>
    <w:rsid w:val="00F85DEB"/>
    <w:rsid w:val="00F865AB"/>
    <w:rsid w:val="00F87A49"/>
    <w:rsid w:val="00F87AC7"/>
    <w:rsid w:val="00F87BB1"/>
    <w:rsid w:val="00F90359"/>
    <w:rsid w:val="00F90509"/>
    <w:rsid w:val="00F90ED0"/>
    <w:rsid w:val="00F91A14"/>
    <w:rsid w:val="00F923B4"/>
    <w:rsid w:val="00F92D54"/>
    <w:rsid w:val="00F93EE6"/>
    <w:rsid w:val="00F93F0B"/>
    <w:rsid w:val="00F94409"/>
    <w:rsid w:val="00F95346"/>
    <w:rsid w:val="00F9555A"/>
    <w:rsid w:val="00F95970"/>
    <w:rsid w:val="00F96B00"/>
    <w:rsid w:val="00F9701A"/>
    <w:rsid w:val="00F975C7"/>
    <w:rsid w:val="00FA03E8"/>
    <w:rsid w:val="00FA0B09"/>
    <w:rsid w:val="00FA178B"/>
    <w:rsid w:val="00FA182F"/>
    <w:rsid w:val="00FA1C1C"/>
    <w:rsid w:val="00FA2230"/>
    <w:rsid w:val="00FA243F"/>
    <w:rsid w:val="00FA2782"/>
    <w:rsid w:val="00FA2B4D"/>
    <w:rsid w:val="00FA32E6"/>
    <w:rsid w:val="00FA46B5"/>
    <w:rsid w:val="00FA5C08"/>
    <w:rsid w:val="00FA629E"/>
    <w:rsid w:val="00FA719D"/>
    <w:rsid w:val="00FA736F"/>
    <w:rsid w:val="00FB0031"/>
    <w:rsid w:val="00FB02DA"/>
    <w:rsid w:val="00FB043C"/>
    <w:rsid w:val="00FB0F20"/>
    <w:rsid w:val="00FB15E6"/>
    <w:rsid w:val="00FB184A"/>
    <w:rsid w:val="00FB1C1B"/>
    <w:rsid w:val="00FB1DFC"/>
    <w:rsid w:val="00FB2058"/>
    <w:rsid w:val="00FB21F5"/>
    <w:rsid w:val="00FB4E65"/>
    <w:rsid w:val="00FB5646"/>
    <w:rsid w:val="00FB7482"/>
    <w:rsid w:val="00FC031C"/>
    <w:rsid w:val="00FC148F"/>
    <w:rsid w:val="00FC2607"/>
    <w:rsid w:val="00FC28C4"/>
    <w:rsid w:val="00FC36A0"/>
    <w:rsid w:val="00FC4559"/>
    <w:rsid w:val="00FC4602"/>
    <w:rsid w:val="00FC5828"/>
    <w:rsid w:val="00FC5B09"/>
    <w:rsid w:val="00FC6A28"/>
    <w:rsid w:val="00FD05F0"/>
    <w:rsid w:val="00FD24F7"/>
    <w:rsid w:val="00FD293D"/>
    <w:rsid w:val="00FD2A71"/>
    <w:rsid w:val="00FD4D0C"/>
    <w:rsid w:val="00FD580C"/>
    <w:rsid w:val="00FD597E"/>
    <w:rsid w:val="00FD5B6A"/>
    <w:rsid w:val="00FD63BF"/>
    <w:rsid w:val="00FD6A16"/>
    <w:rsid w:val="00FD7193"/>
    <w:rsid w:val="00FD71C3"/>
    <w:rsid w:val="00FE050D"/>
    <w:rsid w:val="00FE120D"/>
    <w:rsid w:val="00FE131F"/>
    <w:rsid w:val="00FE145C"/>
    <w:rsid w:val="00FE202E"/>
    <w:rsid w:val="00FE20B1"/>
    <w:rsid w:val="00FE246A"/>
    <w:rsid w:val="00FE4F16"/>
    <w:rsid w:val="00FE51D7"/>
    <w:rsid w:val="00FE53D2"/>
    <w:rsid w:val="00FE566B"/>
    <w:rsid w:val="00FE683B"/>
    <w:rsid w:val="00FE76F8"/>
    <w:rsid w:val="00FF03EB"/>
    <w:rsid w:val="00FF054A"/>
    <w:rsid w:val="00FF0A50"/>
    <w:rsid w:val="00FF0C4A"/>
    <w:rsid w:val="00FF15C0"/>
    <w:rsid w:val="00FF24C0"/>
    <w:rsid w:val="00FF3552"/>
    <w:rsid w:val="00FF3DA5"/>
    <w:rsid w:val="00FF4680"/>
    <w:rsid w:val="00FF4A08"/>
    <w:rsid w:val="00FF4DA5"/>
    <w:rsid w:val="00FF5B18"/>
    <w:rsid w:val="00FF5F50"/>
    <w:rsid w:val="00FF6003"/>
    <w:rsid w:val="00FF62E2"/>
    <w:rsid w:val="00FF6863"/>
    <w:rsid w:val="00FF68DB"/>
    <w:rsid w:val="0101FBA1"/>
    <w:rsid w:val="010F3B64"/>
    <w:rsid w:val="014B349E"/>
    <w:rsid w:val="016DFBC5"/>
    <w:rsid w:val="018DBD50"/>
    <w:rsid w:val="01F0314C"/>
    <w:rsid w:val="0238E4DF"/>
    <w:rsid w:val="0289F89F"/>
    <w:rsid w:val="028B0838"/>
    <w:rsid w:val="02AB9C66"/>
    <w:rsid w:val="02AC7701"/>
    <w:rsid w:val="0308388F"/>
    <w:rsid w:val="030EC454"/>
    <w:rsid w:val="0340E23D"/>
    <w:rsid w:val="035E9D26"/>
    <w:rsid w:val="03992B02"/>
    <w:rsid w:val="03993F12"/>
    <w:rsid w:val="03C3499A"/>
    <w:rsid w:val="03C90914"/>
    <w:rsid w:val="040E3278"/>
    <w:rsid w:val="041087C6"/>
    <w:rsid w:val="04597DFB"/>
    <w:rsid w:val="047C92DA"/>
    <w:rsid w:val="048595CC"/>
    <w:rsid w:val="049822B4"/>
    <w:rsid w:val="04A0D72A"/>
    <w:rsid w:val="04B3D192"/>
    <w:rsid w:val="04BAFBA6"/>
    <w:rsid w:val="04C95FE6"/>
    <w:rsid w:val="056B444E"/>
    <w:rsid w:val="05748316"/>
    <w:rsid w:val="05A2AF88"/>
    <w:rsid w:val="05E43947"/>
    <w:rsid w:val="05FB0A9B"/>
    <w:rsid w:val="0607F1B2"/>
    <w:rsid w:val="06231C49"/>
    <w:rsid w:val="066B893B"/>
    <w:rsid w:val="070DC7B8"/>
    <w:rsid w:val="074D904D"/>
    <w:rsid w:val="077C2166"/>
    <w:rsid w:val="0796C6EC"/>
    <w:rsid w:val="07C8E35F"/>
    <w:rsid w:val="07D09E6E"/>
    <w:rsid w:val="07DDAF13"/>
    <w:rsid w:val="07F2990D"/>
    <w:rsid w:val="0802B22C"/>
    <w:rsid w:val="082C8101"/>
    <w:rsid w:val="085EFA5C"/>
    <w:rsid w:val="0867EFF0"/>
    <w:rsid w:val="0882E33A"/>
    <w:rsid w:val="088B14DA"/>
    <w:rsid w:val="08915202"/>
    <w:rsid w:val="08DEA4A6"/>
    <w:rsid w:val="09089954"/>
    <w:rsid w:val="096797C8"/>
    <w:rsid w:val="09D63299"/>
    <w:rsid w:val="09E25F70"/>
    <w:rsid w:val="09E8868E"/>
    <w:rsid w:val="09E8F0A2"/>
    <w:rsid w:val="09F313AA"/>
    <w:rsid w:val="0A55E6F2"/>
    <w:rsid w:val="0A5D295D"/>
    <w:rsid w:val="0A70F3EA"/>
    <w:rsid w:val="0A74472E"/>
    <w:rsid w:val="0A98C091"/>
    <w:rsid w:val="0AAA786E"/>
    <w:rsid w:val="0AB7BBD9"/>
    <w:rsid w:val="0ABBDC56"/>
    <w:rsid w:val="0ACA5A33"/>
    <w:rsid w:val="0B1EADA4"/>
    <w:rsid w:val="0B213298"/>
    <w:rsid w:val="0B34C403"/>
    <w:rsid w:val="0B58FA3D"/>
    <w:rsid w:val="0B6574CC"/>
    <w:rsid w:val="0B8EAE93"/>
    <w:rsid w:val="0B96CDEF"/>
    <w:rsid w:val="0BED61BB"/>
    <w:rsid w:val="0BFD8D02"/>
    <w:rsid w:val="0C07A4DF"/>
    <w:rsid w:val="0C112501"/>
    <w:rsid w:val="0C5A0690"/>
    <w:rsid w:val="0C630CC2"/>
    <w:rsid w:val="0C724ED6"/>
    <w:rsid w:val="0CA6F33F"/>
    <w:rsid w:val="0CE46A84"/>
    <w:rsid w:val="0D499797"/>
    <w:rsid w:val="0D5C6E86"/>
    <w:rsid w:val="0D67B7C0"/>
    <w:rsid w:val="0DA50A99"/>
    <w:rsid w:val="0DA74EE6"/>
    <w:rsid w:val="0DCFA03F"/>
    <w:rsid w:val="0DD2392A"/>
    <w:rsid w:val="0E13A93E"/>
    <w:rsid w:val="0E1DB03B"/>
    <w:rsid w:val="0E4FD0BC"/>
    <w:rsid w:val="0E512DD5"/>
    <w:rsid w:val="0E56C938"/>
    <w:rsid w:val="0E664100"/>
    <w:rsid w:val="0E98BA5B"/>
    <w:rsid w:val="0EB428D3"/>
    <w:rsid w:val="0EBF2547"/>
    <w:rsid w:val="0EDD91AA"/>
    <w:rsid w:val="0F09C41C"/>
    <w:rsid w:val="0F5B811C"/>
    <w:rsid w:val="0F5D008A"/>
    <w:rsid w:val="0F6BB1A0"/>
    <w:rsid w:val="0F82DACF"/>
    <w:rsid w:val="0FA91AB6"/>
    <w:rsid w:val="0FAEBD8A"/>
    <w:rsid w:val="0FB13A12"/>
    <w:rsid w:val="10765A7D"/>
    <w:rsid w:val="10B47174"/>
    <w:rsid w:val="10B7FD49"/>
    <w:rsid w:val="10C5E0DE"/>
    <w:rsid w:val="11108618"/>
    <w:rsid w:val="114833A7"/>
    <w:rsid w:val="116B5CD4"/>
    <w:rsid w:val="116D5512"/>
    <w:rsid w:val="11AD7FCD"/>
    <w:rsid w:val="11D6B411"/>
    <w:rsid w:val="1209012F"/>
    <w:rsid w:val="12393C4D"/>
    <w:rsid w:val="124A1D15"/>
    <w:rsid w:val="124D1F6A"/>
    <w:rsid w:val="125F011F"/>
    <w:rsid w:val="127D7228"/>
    <w:rsid w:val="12A024FC"/>
    <w:rsid w:val="12A47B5D"/>
    <w:rsid w:val="12EF33C8"/>
    <w:rsid w:val="1336DBCF"/>
    <w:rsid w:val="134C12B5"/>
    <w:rsid w:val="136483FA"/>
    <w:rsid w:val="13836E6F"/>
    <w:rsid w:val="138C5778"/>
    <w:rsid w:val="141D98A7"/>
    <w:rsid w:val="143E4211"/>
    <w:rsid w:val="14460D3A"/>
    <w:rsid w:val="154D5646"/>
    <w:rsid w:val="154EF26A"/>
    <w:rsid w:val="157F53FC"/>
    <w:rsid w:val="15A2D31E"/>
    <w:rsid w:val="15C5B80B"/>
    <w:rsid w:val="15D0D06A"/>
    <w:rsid w:val="15EA1E59"/>
    <w:rsid w:val="16121FF4"/>
    <w:rsid w:val="163AA8CC"/>
    <w:rsid w:val="1655EBAC"/>
    <w:rsid w:val="1660AEEA"/>
    <w:rsid w:val="1672BBE5"/>
    <w:rsid w:val="167B05D8"/>
    <w:rsid w:val="167B0CE7"/>
    <w:rsid w:val="167F315F"/>
    <w:rsid w:val="16888A43"/>
    <w:rsid w:val="16F74EB0"/>
    <w:rsid w:val="177B7AB3"/>
    <w:rsid w:val="1818A4DB"/>
    <w:rsid w:val="181F675D"/>
    <w:rsid w:val="1879E383"/>
    <w:rsid w:val="18C60F1E"/>
    <w:rsid w:val="18CDAAA5"/>
    <w:rsid w:val="18CFE373"/>
    <w:rsid w:val="191B3356"/>
    <w:rsid w:val="191B6627"/>
    <w:rsid w:val="192AEDC7"/>
    <w:rsid w:val="1939AAC9"/>
    <w:rsid w:val="1944B4C4"/>
    <w:rsid w:val="198021AC"/>
    <w:rsid w:val="19CF94AF"/>
    <w:rsid w:val="19F120F8"/>
    <w:rsid w:val="19FF6078"/>
    <w:rsid w:val="1A084AE4"/>
    <w:rsid w:val="1A18BD09"/>
    <w:rsid w:val="1A2F5257"/>
    <w:rsid w:val="1A6303D7"/>
    <w:rsid w:val="1AA6D66E"/>
    <w:rsid w:val="1AB153AA"/>
    <w:rsid w:val="1B03B55B"/>
    <w:rsid w:val="1B2693CC"/>
    <w:rsid w:val="1B6C8E51"/>
    <w:rsid w:val="1B882502"/>
    <w:rsid w:val="1BE69364"/>
    <w:rsid w:val="1C2AAD62"/>
    <w:rsid w:val="1C8B1583"/>
    <w:rsid w:val="1CD51A72"/>
    <w:rsid w:val="1CD6FCDE"/>
    <w:rsid w:val="1CEDDDC9"/>
    <w:rsid w:val="1D45798A"/>
    <w:rsid w:val="1D646363"/>
    <w:rsid w:val="1D76F906"/>
    <w:rsid w:val="1DB5317D"/>
    <w:rsid w:val="1DC4A551"/>
    <w:rsid w:val="1E4901CE"/>
    <w:rsid w:val="1E5F16C2"/>
    <w:rsid w:val="1EC4267A"/>
    <w:rsid w:val="1ED6ACA0"/>
    <w:rsid w:val="1ED8B479"/>
    <w:rsid w:val="1ED9C7FC"/>
    <w:rsid w:val="1F07D564"/>
    <w:rsid w:val="1F874DAC"/>
    <w:rsid w:val="1FCD34CD"/>
    <w:rsid w:val="2036A3EF"/>
    <w:rsid w:val="20489CD6"/>
    <w:rsid w:val="20605B82"/>
    <w:rsid w:val="207FA6DB"/>
    <w:rsid w:val="20C7CA7D"/>
    <w:rsid w:val="20FE7E15"/>
    <w:rsid w:val="20FFA9E2"/>
    <w:rsid w:val="2104D3E6"/>
    <w:rsid w:val="211D6E00"/>
    <w:rsid w:val="215A12C2"/>
    <w:rsid w:val="217C60D1"/>
    <w:rsid w:val="21A52FD4"/>
    <w:rsid w:val="21D2B35F"/>
    <w:rsid w:val="21D781F1"/>
    <w:rsid w:val="21E1DEF0"/>
    <w:rsid w:val="222318F0"/>
    <w:rsid w:val="222B5474"/>
    <w:rsid w:val="2236638E"/>
    <w:rsid w:val="226DABE2"/>
    <w:rsid w:val="227630E7"/>
    <w:rsid w:val="22EDBA92"/>
    <w:rsid w:val="231346EF"/>
    <w:rsid w:val="232DF6BC"/>
    <w:rsid w:val="23A0B4DA"/>
    <w:rsid w:val="23E74E1A"/>
    <w:rsid w:val="246DC00E"/>
    <w:rsid w:val="24789C68"/>
    <w:rsid w:val="2481FD33"/>
    <w:rsid w:val="24A6485A"/>
    <w:rsid w:val="24CAC215"/>
    <w:rsid w:val="251AD719"/>
    <w:rsid w:val="25352FC9"/>
    <w:rsid w:val="2572075C"/>
    <w:rsid w:val="25A75F02"/>
    <w:rsid w:val="25B666D3"/>
    <w:rsid w:val="25F2D9BF"/>
    <w:rsid w:val="2615EF1F"/>
    <w:rsid w:val="26237EF3"/>
    <w:rsid w:val="2626C711"/>
    <w:rsid w:val="264B6F04"/>
    <w:rsid w:val="2664C444"/>
    <w:rsid w:val="266E8123"/>
    <w:rsid w:val="267DC15E"/>
    <w:rsid w:val="26ABF987"/>
    <w:rsid w:val="26C3D232"/>
    <w:rsid w:val="27296397"/>
    <w:rsid w:val="274BDBE2"/>
    <w:rsid w:val="277316ED"/>
    <w:rsid w:val="278D02BC"/>
    <w:rsid w:val="27F7A11F"/>
    <w:rsid w:val="28028061"/>
    <w:rsid w:val="28307A02"/>
    <w:rsid w:val="287F63EE"/>
    <w:rsid w:val="28B546A1"/>
    <w:rsid w:val="28E35625"/>
    <w:rsid w:val="28EC3FCA"/>
    <w:rsid w:val="294161A8"/>
    <w:rsid w:val="29469F75"/>
    <w:rsid w:val="29792463"/>
    <w:rsid w:val="2984A5F8"/>
    <w:rsid w:val="29AAE742"/>
    <w:rsid w:val="29BC2219"/>
    <w:rsid w:val="29F7FD8D"/>
    <w:rsid w:val="2A0F01A7"/>
    <w:rsid w:val="2A19A3E7"/>
    <w:rsid w:val="2A437ABC"/>
    <w:rsid w:val="2A51B2EE"/>
    <w:rsid w:val="2A96EEE4"/>
    <w:rsid w:val="2B01BB2F"/>
    <w:rsid w:val="2B1E9149"/>
    <w:rsid w:val="2B4894FE"/>
    <w:rsid w:val="2B71518E"/>
    <w:rsid w:val="2BA1E0FB"/>
    <w:rsid w:val="2BABF931"/>
    <w:rsid w:val="2BB90E5D"/>
    <w:rsid w:val="2BD5EC4C"/>
    <w:rsid w:val="2C042430"/>
    <w:rsid w:val="2C38B1D0"/>
    <w:rsid w:val="2C417C47"/>
    <w:rsid w:val="2C5209D7"/>
    <w:rsid w:val="2C79130C"/>
    <w:rsid w:val="2CBC027A"/>
    <w:rsid w:val="2D459D20"/>
    <w:rsid w:val="2D4FB718"/>
    <w:rsid w:val="2D6B4656"/>
    <w:rsid w:val="2D6D6DA9"/>
    <w:rsid w:val="2D70992F"/>
    <w:rsid w:val="2DEA6432"/>
    <w:rsid w:val="2E973783"/>
    <w:rsid w:val="2ED9E4A2"/>
    <w:rsid w:val="2EDD78D3"/>
    <w:rsid w:val="2F3930B7"/>
    <w:rsid w:val="2F74BBBB"/>
    <w:rsid w:val="2FCE3F58"/>
    <w:rsid w:val="2FE520A7"/>
    <w:rsid w:val="30182E2A"/>
    <w:rsid w:val="305B884D"/>
    <w:rsid w:val="3089D09C"/>
    <w:rsid w:val="3091C20E"/>
    <w:rsid w:val="30A4E051"/>
    <w:rsid w:val="30B81C3C"/>
    <w:rsid w:val="30D965B7"/>
    <w:rsid w:val="30F53A36"/>
    <w:rsid w:val="311592A1"/>
    <w:rsid w:val="31280DD7"/>
    <w:rsid w:val="314008A7"/>
    <w:rsid w:val="316DD869"/>
    <w:rsid w:val="31937B64"/>
    <w:rsid w:val="31A9FA1F"/>
    <w:rsid w:val="31B5D79B"/>
    <w:rsid w:val="31DE2EEE"/>
    <w:rsid w:val="31E909FA"/>
    <w:rsid w:val="31F66BD8"/>
    <w:rsid w:val="32152F74"/>
    <w:rsid w:val="321BCFCF"/>
    <w:rsid w:val="321F3466"/>
    <w:rsid w:val="321F55C8"/>
    <w:rsid w:val="3220C7FD"/>
    <w:rsid w:val="323F1CBC"/>
    <w:rsid w:val="326CD560"/>
    <w:rsid w:val="3273420D"/>
    <w:rsid w:val="32AF1691"/>
    <w:rsid w:val="32D0A987"/>
    <w:rsid w:val="330EE8E1"/>
    <w:rsid w:val="331FCFBB"/>
    <w:rsid w:val="332E75C4"/>
    <w:rsid w:val="336B568C"/>
    <w:rsid w:val="33994DCF"/>
    <w:rsid w:val="33F1B79A"/>
    <w:rsid w:val="34AFC59B"/>
    <w:rsid w:val="34BEFE38"/>
    <w:rsid w:val="35183828"/>
    <w:rsid w:val="35484B69"/>
    <w:rsid w:val="3581411C"/>
    <w:rsid w:val="35937AE5"/>
    <w:rsid w:val="36146DAF"/>
    <w:rsid w:val="36202378"/>
    <w:rsid w:val="3668CB4E"/>
    <w:rsid w:val="367C63CE"/>
    <w:rsid w:val="36E3311A"/>
    <w:rsid w:val="36F71926"/>
    <w:rsid w:val="37104FFE"/>
    <w:rsid w:val="371615F3"/>
    <w:rsid w:val="376D7CD0"/>
    <w:rsid w:val="377EA84B"/>
    <w:rsid w:val="37A468A7"/>
    <w:rsid w:val="37B1C3E8"/>
    <w:rsid w:val="37F67463"/>
    <w:rsid w:val="3808AEB2"/>
    <w:rsid w:val="3844B024"/>
    <w:rsid w:val="3897C694"/>
    <w:rsid w:val="389D959D"/>
    <w:rsid w:val="389F80AD"/>
    <w:rsid w:val="38AEF562"/>
    <w:rsid w:val="38D33C66"/>
    <w:rsid w:val="38DA2EDA"/>
    <w:rsid w:val="39020050"/>
    <w:rsid w:val="3924D26B"/>
    <w:rsid w:val="392612CA"/>
    <w:rsid w:val="39752153"/>
    <w:rsid w:val="3A000DAE"/>
    <w:rsid w:val="3A0C078D"/>
    <w:rsid w:val="3A27651C"/>
    <w:rsid w:val="3A686E30"/>
    <w:rsid w:val="3A948EBA"/>
    <w:rsid w:val="3A9667D1"/>
    <w:rsid w:val="3AAD461B"/>
    <w:rsid w:val="3AB24F14"/>
    <w:rsid w:val="3AC0A2CC"/>
    <w:rsid w:val="3ACB2008"/>
    <w:rsid w:val="3AD9512C"/>
    <w:rsid w:val="3AF23D0A"/>
    <w:rsid w:val="3BB1B7A4"/>
    <w:rsid w:val="3BC4D748"/>
    <w:rsid w:val="3C1FC0AC"/>
    <w:rsid w:val="3C2C0E73"/>
    <w:rsid w:val="3C5F48E5"/>
    <w:rsid w:val="3C6DCE28"/>
    <w:rsid w:val="3CABB487"/>
    <w:rsid w:val="3CDBC325"/>
    <w:rsid w:val="3D399E74"/>
    <w:rsid w:val="3D40EF7C"/>
    <w:rsid w:val="3D6D1901"/>
    <w:rsid w:val="3D6D62EA"/>
    <w:rsid w:val="3D95A7BA"/>
    <w:rsid w:val="3D9ADA7A"/>
    <w:rsid w:val="3DB84BBC"/>
    <w:rsid w:val="3DBB18C3"/>
    <w:rsid w:val="3DBCB449"/>
    <w:rsid w:val="3DDF5737"/>
    <w:rsid w:val="3E1A512F"/>
    <w:rsid w:val="3E90CB8C"/>
    <w:rsid w:val="3E935B77"/>
    <w:rsid w:val="3E967D5E"/>
    <w:rsid w:val="3F0569E9"/>
    <w:rsid w:val="3F13B89D"/>
    <w:rsid w:val="3F938DE6"/>
    <w:rsid w:val="3FA3BB2F"/>
    <w:rsid w:val="3FB4915F"/>
    <w:rsid w:val="3FBB26F9"/>
    <w:rsid w:val="3FD816F9"/>
    <w:rsid w:val="3FE71E87"/>
    <w:rsid w:val="40474780"/>
    <w:rsid w:val="406174BC"/>
    <w:rsid w:val="4074332B"/>
    <w:rsid w:val="408BC75D"/>
    <w:rsid w:val="40A33973"/>
    <w:rsid w:val="40A7A6D7"/>
    <w:rsid w:val="40CB9CEA"/>
    <w:rsid w:val="41156462"/>
    <w:rsid w:val="413E6979"/>
    <w:rsid w:val="41BF0365"/>
    <w:rsid w:val="41CD3573"/>
    <w:rsid w:val="41E2E510"/>
    <w:rsid w:val="4219E4FC"/>
    <w:rsid w:val="421E179D"/>
    <w:rsid w:val="4251C0AC"/>
    <w:rsid w:val="42553BFC"/>
    <w:rsid w:val="42676209"/>
    <w:rsid w:val="427FDEC5"/>
    <w:rsid w:val="42B44CB7"/>
    <w:rsid w:val="42C3A6C4"/>
    <w:rsid w:val="42DA10E3"/>
    <w:rsid w:val="42F05E93"/>
    <w:rsid w:val="432AE34D"/>
    <w:rsid w:val="4334E515"/>
    <w:rsid w:val="4345FB4F"/>
    <w:rsid w:val="436C7E7B"/>
    <w:rsid w:val="439D3D01"/>
    <w:rsid w:val="43B9FB2F"/>
    <w:rsid w:val="43E57781"/>
    <w:rsid w:val="4419329E"/>
    <w:rsid w:val="44307830"/>
    <w:rsid w:val="445BE27A"/>
    <w:rsid w:val="4466AB78"/>
    <w:rsid w:val="44E59BC5"/>
    <w:rsid w:val="456D2D85"/>
    <w:rsid w:val="459673F1"/>
    <w:rsid w:val="45A86FBF"/>
    <w:rsid w:val="45BBA076"/>
    <w:rsid w:val="45D6EF69"/>
    <w:rsid w:val="469A61B2"/>
    <w:rsid w:val="46AB0FA9"/>
    <w:rsid w:val="46C66315"/>
    <w:rsid w:val="46C8547C"/>
    <w:rsid w:val="46D9D2F4"/>
    <w:rsid w:val="46FF4931"/>
    <w:rsid w:val="477B89CF"/>
    <w:rsid w:val="47905BAF"/>
    <w:rsid w:val="47A6F1F8"/>
    <w:rsid w:val="480855B2"/>
    <w:rsid w:val="4810B59E"/>
    <w:rsid w:val="48405607"/>
    <w:rsid w:val="48569AED"/>
    <w:rsid w:val="48B07A14"/>
    <w:rsid w:val="48CE93C8"/>
    <w:rsid w:val="48E5F81B"/>
    <w:rsid w:val="49105605"/>
    <w:rsid w:val="49680526"/>
    <w:rsid w:val="49947F59"/>
    <w:rsid w:val="499D19CA"/>
    <w:rsid w:val="49C44C9B"/>
    <w:rsid w:val="49F9EAC6"/>
    <w:rsid w:val="4A0D1428"/>
    <w:rsid w:val="4A16C692"/>
    <w:rsid w:val="4A4CB851"/>
    <w:rsid w:val="4A72F73D"/>
    <w:rsid w:val="4A9831D0"/>
    <w:rsid w:val="4AB4BEC4"/>
    <w:rsid w:val="4AE91159"/>
    <w:rsid w:val="4AF396CF"/>
    <w:rsid w:val="4B89AFFA"/>
    <w:rsid w:val="4BF3FB95"/>
    <w:rsid w:val="4C6C698E"/>
    <w:rsid w:val="4D136DBA"/>
    <w:rsid w:val="4D3871B8"/>
    <w:rsid w:val="4D45F1F9"/>
    <w:rsid w:val="4D4B4026"/>
    <w:rsid w:val="4D5A8005"/>
    <w:rsid w:val="4D897ADD"/>
    <w:rsid w:val="4DC5BAF8"/>
    <w:rsid w:val="4E98C825"/>
    <w:rsid w:val="4F1C946A"/>
    <w:rsid w:val="4F804003"/>
    <w:rsid w:val="4F8206C7"/>
    <w:rsid w:val="4FB0746D"/>
    <w:rsid w:val="500A5050"/>
    <w:rsid w:val="5045A670"/>
    <w:rsid w:val="506EA87F"/>
    <w:rsid w:val="509D74A3"/>
    <w:rsid w:val="50A6927C"/>
    <w:rsid w:val="50B1A4D2"/>
    <w:rsid w:val="50BD7BFD"/>
    <w:rsid w:val="50C8D58F"/>
    <w:rsid w:val="50C9BB7F"/>
    <w:rsid w:val="50E3030A"/>
    <w:rsid w:val="5104AECB"/>
    <w:rsid w:val="5135D2A3"/>
    <w:rsid w:val="5143B36F"/>
    <w:rsid w:val="5181637A"/>
    <w:rsid w:val="51986C8E"/>
    <w:rsid w:val="51B70B58"/>
    <w:rsid w:val="51C974FE"/>
    <w:rsid w:val="51D06DD0"/>
    <w:rsid w:val="51DD6166"/>
    <w:rsid w:val="52288DB8"/>
    <w:rsid w:val="52523CEE"/>
    <w:rsid w:val="525617F7"/>
    <w:rsid w:val="527B27F3"/>
    <w:rsid w:val="52CABAC6"/>
    <w:rsid w:val="531A3452"/>
    <w:rsid w:val="5328563B"/>
    <w:rsid w:val="53345D0A"/>
    <w:rsid w:val="53889692"/>
    <w:rsid w:val="53B4C191"/>
    <w:rsid w:val="53B7F1F4"/>
    <w:rsid w:val="5420A831"/>
    <w:rsid w:val="5423BC20"/>
    <w:rsid w:val="5474A62E"/>
    <w:rsid w:val="54B9043C"/>
    <w:rsid w:val="55473A55"/>
    <w:rsid w:val="5548F100"/>
    <w:rsid w:val="55502416"/>
    <w:rsid w:val="55A84F15"/>
    <w:rsid w:val="55DAEDAC"/>
    <w:rsid w:val="55EE5392"/>
    <w:rsid w:val="561E6F0A"/>
    <w:rsid w:val="565521E0"/>
    <w:rsid w:val="56624A4A"/>
    <w:rsid w:val="56B88EC3"/>
    <w:rsid w:val="56C69048"/>
    <w:rsid w:val="56FFBFFF"/>
    <w:rsid w:val="573688C3"/>
    <w:rsid w:val="5744CA1F"/>
    <w:rsid w:val="578C59F9"/>
    <w:rsid w:val="57BAB7E2"/>
    <w:rsid w:val="57EFDC22"/>
    <w:rsid w:val="57EFE8E9"/>
    <w:rsid w:val="57FE1B3A"/>
    <w:rsid w:val="581ECB7B"/>
    <w:rsid w:val="585053AE"/>
    <w:rsid w:val="58557BF0"/>
    <w:rsid w:val="5967B2A6"/>
    <w:rsid w:val="597423FE"/>
    <w:rsid w:val="59C6E2E6"/>
    <w:rsid w:val="59CE9263"/>
    <w:rsid w:val="5A3A0444"/>
    <w:rsid w:val="5A8912CD"/>
    <w:rsid w:val="5A905FA6"/>
    <w:rsid w:val="5B03C80E"/>
    <w:rsid w:val="5B0E3CB3"/>
    <w:rsid w:val="5B140762"/>
    <w:rsid w:val="5B37196B"/>
    <w:rsid w:val="5B9CF6C3"/>
    <w:rsid w:val="5BAA0E4D"/>
    <w:rsid w:val="5BE5C15E"/>
    <w:rsid w:val="5BEDA37B"/>
    <w:rsid w:val="5C0A8A7E"/>
    <w:rsid w:val="5C240BCC"/>
    <w:rsid w:val="5C2B7F8E"/>
    <w:rsid w:val="5C4A0554"/>
    <w:rsid w:val="5C4D7E46"/>
    <w:rsid w:val="5C53B1B0"/>
    <w:rsid w:val="5C6BAA81"/>
    <w:rsid w:val="5C9D9E6F"/>
    <w:rsid w:val="5CC37B68"/>
    <w:rsid w:val="5D304321"/>
    <w:rsid w:val="5D45A8B6"/>
    <w:rsid w:val="5D5F3AA3"/>
    <w:rsid w:val="5D65F777"/>
    <w:rsid w:val="5DC07884"/>
    <w:rsid w:val="5DF2746C"/>
    <w:rsid w:val="5E2C314A"/>
    <w:rsid w:val="5E444B61"/>
    <w:rsid w:val="5E4A1F87"/>
    <w:rsid w:val="5E4C8DD5"/>
    <w:rsid w:val="5EE8C917"/>
    <w:rsid w:val="5EEB30F3"/>
    <w:rsid w:val="5F1B0BE0"/>
    <w:rsid w:val="5F821B2B"/>
    <w:rsid w:val="5F901571"/>
    <w:rsid w:val="5FCE6F2C"/>
    <w:rsid w:val="600876FF"/>
    <w:rsid w:val="60117F4C"/>
    <w:rsid w:val="6055DEC3"/>
    <w:rsid w:val="605DECB0"/>
    <w:rsid w:val="606173C9"/>
    <w:rsid w:val="608B0196"/>
    <w:rsid w:val="60905629"/>
    <w:rsid w:val="60B7BBBA"/>
    <w:rsid w:val="60C837DB"/>
    <w:rsid w:val="61310639"/>
    <w:rsid w:val="613598C5"/>
    <w:rsid w:val="61BA15BE"/>
    <w:rsid w:val="61C456E3"/>
    <w:rsid w:val="61C4D209"/>
    <w:rsid w:val="61CBFA56"/>
    <w:rsid w:val="61D08CEA"/>
    <w:rsid w:val="61EEAF34"/>
    <w:rsid w:val="6230A057"/>
    <w:rsid w:val="6260D676"/>
    <w:rsid w:val="628717C0"/>
    <w:rsid w:val="62B3AE3D"/>
    <w:rsid w:val="62D9F090"/>
    <w:rsid w:val="62DC69CA"/>
    <w:rsid w:val="62E3FEE7"/>
    <w:rsid w:val="62F33812"/>
    <w:rsid w:val="630CCE84"/>
    <w:rsid w:val="63236F65"/>
    <w:rsid w:val="6327D96B"/>
    <w:rsid w:val="634282DA"/>
    <w:rsid w:val="635A5AE5"/>
    <w:rsid w:val="63AB5BD0"/>
    <w:rsid w:val="64101755"/>
    <w:rsid w:val="641A96EF"/>
    <w:rsid w:val="64573BB1"/>
    <w:rsid w:val="647281D8"/>
    <w:rsid w:val="648CF3E4"/>
    <w:rsid w:val="64976C48"/>
    <w:rsid w:val="64C702B5"/>
    <w:rsid w:val="654E8F8C"/>
    <w:rsid w:val="654F18BC"/>
    <w:rsid w:val="656F078A"/>
    <w:rsid w:val="656F6456"/>
    <w:rsid w:val="657D569D"/>
    <w:rsid w:val="65D1A1E8"/>
    <w:rsid w:val="65E00875"/>
    <w:rsid w:val="6653E3B5"/>
    <w:rsid w:val="66808DFF"/>
    <w:rsid w:val="66DD274B"/>
    <w:rsid w:val="67A3AC54"/>
    <w:rsid w:val="67ADF881"/>
    <w:rsid w:val="68712F60"/>
    <w:rsid w:val="68A74A1F"/>
    <w:rsid w:val="68D9D585"/>
    <w:rsid w:val="68E62D42"/>
    <w:rsid w:val="6961E817"/>
    <w:rsid w:val="6980777D"/>
    <w:rsid w:val="6998C153"/>
    <w:rsid w:val="6A2461B6"/>
    <w:rsid w:val="6A5584E3"/>
    <w:rsid w:val="6A588275"/>
    <w:rsid w:val="6A79C2D4"/>
    <w:rsid w:val="6A8C91C5"/>
    <w:rsid w:val="6AAA19DD"/>
    <w:rsid w:val="6AB4DB59"/>
    <w:rsid w:val="6AB6094E"/>
    <w:rsid w:val="6AD0E8C0"/>
    <w:rsid w:val="6B1E7D9D"/>
    <w:rsid w:val="6B3030BE"/>
    <w:rsid w:val="6B69BC11"/>
    <w:rsid w:val="6B73EFF3"/>
    <w:rsid w:val="6B906F8C"/>
    <w:rsid w:val="6BA7C448"/>
    <w:rsid w:val="6BD62A11"/>
    <w:rsid w:val="6C160047"/>
    <w:rsid w:val="6C5A1F54"/>
    <w:rsid w:val="6C65101D"/>
    <w:rsid w:val="6CCCEBF9"/>
    <w:rsid w:val="6CF35E15"/>
    <w:rsid w:val="6D621986"/>
    <w:rsid w:val="6D8DEEF3"/>
    <w:rsid w:val="6E14E616"/>
    <w:rsid w:val="6E170A4E"/>
    <w:rsid w:val="6E3B9DE0"/>
    <w:rsid w:val="6E56D63E"/>
    <w:rsid w:val="6E8394B1"/>
    <w:rsid w:val="6E89FADE"/>
    <w:rsid w:val="6E95876A"/>
    <w:rsid w:val="6E97020B"/>
    <w:rsid w:val="6EC037CF"/>
    <w:rsid w:val="6EFDAB0D"/>
    <w:rsid w:val="6F15AF53"/>
    <w:rsid w:val="6F45B272"/>
    <w:rsid w:val="6F6E4D7F"/>
    <w:rsid w:val="6FA83274"/>
    <w:rsid w:val="6FAC932A"/>
    <w:rsid w:val="6FB67D3F"/>
    <w:rsid w:val="6FC6F3D1"/>
    <w:rsid w:val="7006CD48"/>
    <w:rsid w:val="70126DF2"/>
    <w:rsid w:val="7016BB77"/>
    <w:rsid w:val="702376F3"/>
    <w:rsid w:val="7036439F"/>
    <w:rsid w:val="70A5A286"/>
    <w:rsid w:val="7250EF88"/>
    <w:rsid w:val="729A6631"/>
    <w:rsid w:val="73142829"/>
    <w:rsid w:val="73384098"/>
    <w:rsid w:val="7348DE02"/>
    <w:rsid w:val="734E3AD7"/>
    <w:rsid w:val="7356BFD5"/>
    <w:rsid w:val="73658677"/>
    <w:rsid w:val="73899DBD"/>
    <w:rsid w:val="73EB2955"/>
    <w:rsid w:val="73F49580"/>
    <w:rsid w:val="744B4C16"/>
    <w:rsid w:val="74953E30"/>
    <w:rsid w:val="749DE098"/>
    <w:rsid w:val="74AEAE00"/>
    <w:rsid w:val="74E01D99"/>
    <w:rsid w:val="74E4DB2D"/>
    <w:rsid w:val="75D93D02"/>
    <w:rsid w:val="75E74AC6"/>
    <w:rsid w:val="76138281"/>
    <w:rsid w:val="762EF3B3"/>
    <w:rsid w:val="76F00D1B"/>
    <w:rsid w:val="77021CD3"/>
    <w:rsid w:val="7741841C"/>
    <w:rsid w:val="7751F5A5"/>
    <w:rsid w:val="7775D710"/>
    <w:rsid w:val="779E3FA5"/>
    <w:rsid w:val="779F7097"/>
    <w:rsid w:val="77D0CC71"/>
    <w:rsid w:val="77E18E91"/>
    <w:rsid w:val="7821C023"/>
    <w:rsid w:val="78350FB4"/>
    <w:rsid w:val="78B7DAF9"/>
    <w:rsid w:val="78BC3F95"/>
    <w:rsid w:val="78DBE3D1"/>
    <w:rsid w:val="78E4755C"/>
    <w:rsid w:val="79BD0D1C"/>
    <w:rsid w:val="79E1B871"/>
    <w:rsid w:val="79F3FAFA"/>
    <w:rsid w:val="7A27ADDD"/>
    <w:rsid w:val="7A41DCF1"/>
    <w:rsid w:val="7A5D60A7"/>
    <w:rsid w:val="7AC08C2F"/>
    <w:rsid w:val="7AD146A8"/>
    <w:rsid w:val="7AE4432B"/>
    <w:rsid w:val="7B200457"/>
    <w:rsid w:val="7B6DDB2D"/>
    <w:rsid w:val="7B9A7CCB"/>
    <w:rsid w:val="7B9D8D05"/>
    <w:rsid w:val="7BB5D871"/>
    <w:rsid w:val="7BC6E077"/>
    <w:rsid w:val="7BEBDFFF"/>
    <w:rsid w:val="7C3762B3"/>
    <w:rsid w:val="7C88B852"/>
    <w:rsid w:val="7CD6EC1E"/>
    <w:rsid w:val="7CE3B9FB"/>
    <w:rsid w:val="7D458FC5"/>
    <w:rsid w:val="7D5F89AA"/>
    <w:rsid w:val="7D9BAB1D"/>
    <w:rsid w:val="7DC77929"/>
    <w:rsid w:val="7DD0D534"/>
    <w:rsid w:val="7E2B5EE1"/>
    <w:rsid w:val="7E42068F"/>
    <w:rsid w:val="7EB9CBBB"/>
    <w:rsid w:val="7EE817CC"/>
    <w:rsid w:val="7F2043BD"/>
    <w:rsid w:val="7F447704"/>
    <w:rsid w:val="7F7FECD6"/>
    <w:rsid w:val="7F87D79F"/>
    <w:rsid w:val="7FC6D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39B7870A"/>
  <w15:chartTrackingRefBased/>
  <w15:docId w15:val="{8471E75E-D89B-4D6B-BEA0-FE271EA7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unhideWhenUsed/>
    <w:rsid w:val="001F56D5"/>
    <w:rPr>
      <w:color w:val="605E5C"/>
      <w:shd w:val="clear" w:color="auto" w:fill="E1DFDD"/>
    </w:rPr>
  </w:style>
  <w:style w:type="paragraph" w:customStyle="1" w:styleId="CEC-ICMCBody">
    <w:name w:val="CEC-ICMC_Body"/>
    <w:basedOn w:val="Normal"/>
    <w:link w:val="CEC-ICMCBodyChar"/>
    <w:qFormat/>
    <w:rsid w:val="002514DE"/>
    <w:pPr>
      <w:spacing w:before="240" w:after="240"/>
    </w:pPr>
    <w:rPr>
      <w:rFonts w:eastAsia="MS Mincho"/>
      <w:sz w:val="22"/>
      <w:szCs w:val="24"/>
      <w:lang w:eastAsia="ja-JP"/>
    </w:rPr>
  </w:style>
  <w:style w:type="character" w:customStyle="1" w:styleId="CEC-ICMCBodyChar">
    <w:name w:val="CEC-ICMC_Body Char"/>
    <w:basedOn w:val="DefaultParagraphFont"/>
    <w:link w:val="CEC-ICMCBody"/>
    <w:rsid w:val="002514DE"/>
    <w:rPr>
      <w:rFonts w:eastAsia="MS Mincho"/>
      <w:sz w:val="22"/>
      <w:szCs w:val="24"/>
      <w:lang w:eastAsia="ja-JP"/>
    </w:rPr>
  </w:style>
  <w:style w:type="character" w:styleId="Emphasis">
    <w:name w:val="Emphasis"/>
    <w:basedOn w:val="DefaultParagraphFont"/>
    <w:uiPriority w:val="20"/>
    <w:qFormat/>
    <w:rsid w:val="00DE1382"/>
    <w:rPr>
      <w:i/>
      <w:iCs/>
    </w:rPr>
  </w:style>
  <w:style w:type="paragraph" w:styleId="Revision">
    <w:name w:val="Revision"/>
    <w:hidden/>
    <w:uiPriority w:val="99"/>
    <w:semiHidden/>
    <w:rsid w:val="00E26EE9"/>
  </w:style>
  <w:style w:type="character" w:styleId="Mention">
    <w:name w:val="Mention"/>
    <w:basedOn w:val="DefaultParagraphFont"/>
    <w:uiPriority w:val="99"/>
    <w:unhideWhenUsed/>
    <w:rsid w:val="00A35654"/>
    <w:rPr>
      <w:color w:val="2B579A"/>
      <w:shd w:val="clear" w:color="auto" w:fill="E6E6E6"/>
    </w:rPr>
  </w:style>
  <w:style w:type="character" w:styleId="Strong">
    <w:name w:val="Strong"/>
    <w:basedOn w:val="DefaultParagraphFont"/>
    <w:uiPriority w:val="22"/>
    <w:qFormat/>
    <w:rsid w:val="00E4356C"/>
    <w:rPr>
      <w:b/>
      <w:bCs/>
    </w:rPr>
  </w:style>
  <w:style w:type="character" w:customStyle="1" w:styleId="arttitle">
    <w:name w:val="art_title"/>
    <w:basedOn w:val="DefaultParagraphFont"/>
    <w:rsid w:val="0017234E"/>
  </w:style>
  <w:style w:type="character" w:customStyle="1" w:styleId="journalname">
    <w:name w:val="journalname"/>
    <w:basedOn w:val="DefaultParagraphFont"/>
    <w:rsid w:val="0017234E"/>
  </w:style>
  <w:style w:type="character" w:customStyle="1" w:styleId="year">
    <w:name w:val="year"/>
    <w:basedOn w:val="DefaultParagraphFont"/>
    <w:rsid w:val="00172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9734">
      <w:bodyDiv w:val="1"/>
      <w:marLeft w:val="0"/>
      <w:marRight w:val="0"/>
      <w:marTop w:val="0"/>
      <w:marBottom w:val="0"/>
      <w:divBdr>
        <w:top w:val="none" w:sz="0" w:space="0" w:color="auto"/>
        <w:left w:val="none" w:sz="0" w:space="0" w:color="auto"/>
        <w:bottom w:val="none" w:sz="0" w:space="0" w:color="auto"/>
        <w:right w:val="none" w:sz="0" w:space="0" w:color="auto"/>
      </w:divBdr>
    </w:div>
    <w:div w:id="111442950">
      <w:bodyDiv w:val="1"/>
      <w:marLeft w:val="0"/>
      <w:marRight w:val="0"/>
      <w:marTop w:val="0"/>
      <w:marBottom w:val="0"/>
      <w:divBdr>
        <w:top w:val="none" w:sz="0" w:space="0" w:color="auto"/>
        <w:left w:val="none" w:sz="0" w:space="0" w:color="auto"/>
        <w:bottom w:val="none" w:sz="0" w:space="0" w:color="auto"/>
        <w:right w:val="none" w:sz="0" w:space="0" w:color="auto"/>
      </w:divBdr>
    </w:div>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115/DETC2011-47896"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qgi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hyperlink" Target="https://doi.org/10.5066/P9REJ9J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arc.aiaa.org/doi/10.2514/6.2024-254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lionbattery.com/blog/tech-tuesday-depth-of-dischar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ngiar\AppData\Roaming\Microsoft\Templates\Preparation%20of%20Papers%20for%20AIAA%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FC0E6B370C34DAF5F855ED0643EC6" ma:contentTypeVersion="10" ma:contentTypeDescription="Create a new document." ma:contentTypeScope="" ma:versionID="5ae1025270e5de5100a20ee06bdad4b8">
  <xsd:schema xmlns:xsd="http://www.w3.org/2001/XMLSchema" xmlns:xs="http://www.w3.org/2001/XMLSchema" xmlns:p="http://schemas.microsoft.com/office/2006/metadata/properties" xmlns:ns2="f103820d-39d9-4c53-86ee-12e7c6819f8a" xmlns:ns3="86ed0b30-5884-4026-889e-7d6d93312cbf" targetNamespace="http://schemas.microsoft.com/office/2006/metadata/properties" ma:root="true" ma:fieldsID="629aa2fe671ad96e989487576364dee2" ns2:_="" ns3:_="">
    <xsd:import namespace="f103820d-39d9-4c53-86ee-12e7c6819f8a"/>
    <xsd:import namespace="86ed0b30-5884-4026-889e-7d6d93312c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3820d-39d9-4c53-86ee-12e7c6819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d0b30-5884-4026-889e-7d6d93312c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6ed0b30-5884-4026-889e-7d6d93312cbf">
      <UserInfo>
        <DisplayName>Hoffman, Stephen J (JSC-XM)[THE AEROSPACE CORPORATION]</DisplayName>
        <AccountId>25</AccountId>
        <AccountType/>
      </UserInfo>
      <UserInfo>
        <DisplayName>Krenn, Angela Gray. (KSC-UBG00)</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203A4-0895-4AF7-8301-3F6D95828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3820d-39d9-4c53-86ee-12e7c6819f8a"/>
    <ds:schemaRef ds:uri="86ed0b30-5884-4026-889e-7d6d93312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9081F-9368-4F49-BD9D-50389474C59C}">
  <ds:schemaRefs>
    <ds:schemaRef ds:uri="http://schemas.microsoft.com/office/2006/metadata/properties"/>
    <ds:schemaRef ds:uri="http://schemas.microsoft.com/office/infopath/2007/PartnerControls"/>
    <ds:schemaRef ds:uri="86ed0b30-5884-4026-889e-7d6d93312cbf"/>
  </ds:schemaRefs>
</ds:datastoreItem>
</file>

<file path=customXml/itemProps3.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customXml/itemProps4.xml><?xml version="1.0" encoding="utf-8"?>
<ds:datastoreItem xmlns:ds="http://schemas.openxmlformats.org/officeDocument/2006/customXml" ds:itemID="{97872102-57D5-4CD9-B515-C3DE49725B3B}">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Preparation of Papers for AIAA Journals</Template>
  <TotalTime>12</TotalTime>
  <Pages>21</Pages>
  <Words>5849</Words>
  <Characters>33341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39112</CharactersWithSpaces>
  <SharedDoc>false</SharedDoc>
  <HyperlinkBase/>
  <HLinks>
    <vt:vector size="24" baseType="variant">
      <vt:variant>
        <vt:i4>1704030</vt:i4>
      </vt:variant>
      <vt:variant>
        <vt:i4>277</vt:i4>
      </vt:variant>
      <vt:variant>
        <vt:i4>0</vt:i4>
      </vt:variant>
      <vt:variant>
        <vt:i4>5</vt:i4>
      </vt:variant>
      <vt:variant>
        <vt:lpwstr>https://doi.org/10.5066/P9REJ9JN</vt:lpwstr>
      </vt:variant>
      <vt:variant>
        <vt:lpwstr/>
      </vt:variant>
      <vt:variant>
        <vt:i4>3080302</vt:i4>
      </vt:variant>
      <vt:variant>
        <vt:i4>271</vt:i4>
      </vt:variant>
      <vt:variant>
        <vt:i4>0</vt:i4>
      </vt:variant>
      <vt:variant>
        <vt:i4>5</vt:i4>
      </vt:variant>
      <vt:variant>
        <vt:lpwstr>https://doi.org/10.1115/DETC2011-47896</vt:lpwstr>
      </vt:variant>
      <vt:variant>
        <vt:lpwstr/>
      </vt:variant>
      <vt:variant>
        <vt:i4>1179763</vt:i4>
      </vt:variant>
      <vt:variant>
        <vt:i4>3</vt:i4>
      </vt:variant>
      <vt:variant>
        <vt:i4>0</vt:i4>
      </vt:variant>
      <vt:variant>
        <vt:i4>5</vt:i4>
      </vt:variant>
      <vt:variant>
        <vt:lpwstr>mailto:kcdodd@ndc.nasa.gov</vt:lpwstr>
      </vt:variant>
      <vt:variant>
        <vt:lpwstr/>
      </vt:variant>
      <vt:variant>
        <vt:i4>7733254</vt:i4>
      </vt:variant>
      <vt:variant>
        <vt:i4>0</vt:i4>
      </vt:variant>
      <vt:variant>
        <vt:i4>0</vt:i4>
      </vt:variant>
      <vt:variant>
        <vt:i4>5</vt:i4>
      </vt:variant>
      <vt:variant>
        <vt:lpwstr>mailto:paul.bielski@nasa.gov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Congiardo, Jared F. (KSC-NEXY0)</dc:creator>
  <cp:keywords>TP Template 2017</cp:keywords>
  <dc:description/>
  <cp:lastModifiedBy>Congiardo, Jared F. (KSC-NEXY0)</cp:lastModifiedBy>
  <cp:revision>2</cp:revision>
  <cp:lastPrinted>2016-06-27T18:55:00Z</cp:lastPrinted>
  <dcterms:created xsi:type="dcterms:W3CDTF">2024-11-18T21:01:00Z</dcterms:created>
  <dcterms:modified xsi:type="dcterms:W3CDTF">2024-11-18T21:01:00Z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0x010100EB0FC0E6B370C34DAF5F855ED0643EC6</vt:lpwstr>
  </property>
</Properties>
</file>