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4ACA323" w14:textId="4A570767" w:rsidR="00B32AAB" w:rsidRPr="0091009E" w:rsidRDefault="00366566" w:rsidP="00B32AAB">
      <w:pPr>
        <w:jc w:val="both"/>
        <w:rPr>
          <w:rFonts w:ascii="Times New Roman" w:hAnsi="Times New Roman"/>
          <w:sz w:val="32"/>
          <w:szCs w:val="32"/>
        </w:rPr>
      </w:pPr>
      <w:bookmarkStart w:id="0" w:name="_GoBack"/>
      <w:bookmarkEnd w:id="0"/>
      <w:r>
        <w:rPr>
          <w:rFonts w:ascii="Times New Roman" w:hAnsi="Times New Roman"/>
          <w:b/>
          <w:sz w:val="32"/>
          <w:szCs w:val="32"/>
        </w:rPr>
        <w:t xml:space="preserve">LARGE </w:t>
      </w:r>
      <w:r w:rsidR="00B32AAB">
        <w:rPr>
          <w:rFonts w:ascii="Times New Roman" w:hAnsi="Times New Roman"/>
          <w:b/>
          <w:sz w:val="32"/>
          <w:szCs w:val="32"/>
        </w:rPr>
        <w:t>IMPACT FEATURES ON GANYMEDE AND CALLISTO</w:t>
      </w:r>
      <w:r w:rsidR="00296D2E">
        <w:rPr>
          <w:rFonts w:ascii="Times New Roman" w:hAnsi="Times New Roman"/>
          <w:b/>
          <w:sz w:val="32"/>
          <w:szCs w:val="32"/>
        </w:rPr>
        <w:t xml:space="preserve"> AS REVEALED BY </w:t>
      </w:r>
      <w:r>
        <w:rPr>
          <w:rFonts w:ascii="Times New Roman" w:hAnsi="Times New Roman"/>
          <w:b/>
          <w:sz w:val="32"/>
          <w:szCs w:val="32"/>
        </w:rPr>
        <w:t xml:space="preserve">GEOLOGICAL MAPPING AND MORPHOMETRY </w:t>
      </w:r>
    </w:p>
    <w:p w14:paraId="3DFB4391" w14:textId="77777777" w:rsidR="00B32AAB" w:rsidRPr="0091009E" w:rsidRDefault="00B32AAB" w:rsidP="00B32AAB">
      <w:pPr>
        <w:jc w:val="both"/>
        <w:rPr>
          <w:rFonts w:ascii="Times New Roman" w:hAnsi="Times New Roman"/>
        </w:rPr>
      </w:pPr>
    </w:p>
    <w:p w14:paraId="6B5BE0F3" w14:textId="77777777" w:rsidR="00B32AAB" w:rsidRPr="0091009E" w:rsidRDefault="00B32AAB" w:rsidP="00B32AAB">
      <w:pPr>
        <w:jc w:val="both"/>
        <w:rPr>
          <w:rFonts w:ascii="Times New Roman" w:hAnsi="Times New Roman"/>
        </w:rPr>
      </w:pPr>
    </w:p>
    <w:p w14:paraId="3ED1AADC" w14:textId="655B9CC4" w:rsidR="00B32AAB" w:rsidRPr="0091009E" w:rsidRDefault="00B32AAB" w:rsidP="00B32AAB">
      <w:pPr>
        <w:jc w:val="both"/>
        <w:rPr>
          <w:rFonts w:ascii="Times New Roman" w:hAnsi="Times New Roman"/>
        </w:rPr>
      </w:pPr>
      <w:r w:rsidRPr="0091009E">
        <w:rPr>
          <w:rFonts w:ascii="Times New Roman" w:hAnsi="Times New Roman"/>
          <w:bCs/>
          <w:sz w:val="28"/>
          <w:szCs w:val="28"/>
        </w:rPr>
        <w:t>Oliver L. White</w:t>
      </w:r>
      <w:r w:rsidRPr="0091009E">
        <w:rPr>
          <w:rFonts w:ascii="Times New Roman" w:hAnsi="Times New Roman"/>
          <w:bCs/>
          <w:sz w:val="28"/>
          <w:szCs w:val="28"/>
          <w:vertAlign w:val="superscript"/>
        </w:rPr>
        <w:t>a</w:t>
      </w:r>
      <w:r w:rsidR="00DA6139">
        <w:rPr>
          <w:rFonts w:ascii="Times New Roman" w:hAnsi="Times New Roman"/>
          <w:bCs/>
          <w:sz w:val="28"/>
          <w:szCs w:val="28"/>
          <w:vertAlign w:val="superscript"/>
        </w:rPr>
        <w:t>,b</w:t>
      </w:r>
      <w:r w:rsidRPr="0091009E">
        <w:rPr>
          <w:rFonts w:ascii="Times New Roman" w:hAnsi="Times New Roman"/>
          <w:bCs/>
          <w:sz w:val="28"/>
          <w:szCs w:val="28"/>
        </w:rPr>
        <w:t xml:space="preserve">, </w:t>
      </w:r>
      <w:r w:rsidR="009570C1">
        <w:rPr>
          <w:rFonts w:ascii="Times New Roman" w:hAnsi="Times New Roman"/>
          <w:bCs/>
          <w:sz w:val="28"/>
          <w:szCs w:val="28"/>
        </w:rPr>
        <w:t>Jeffrey M. Moore</w:t>
      </w:r>
      <w:r w:rsidR="009570C1" w:rsidRPr="00DA6139">
        <w:rPr>
          <w:rFonts w:ascii="Times New Roman" w:hAnsi="Times New Roman"/>
          <w:bCs/>
          <w:sz w:val="28"/>
          <w:szCs w:val="28"/>
          <w:vertAlign w:val="superscript"/>
        </w:rPr>
        <w:t>b</w:t>
      </w:r>
      <w:r w:rsidR="009570C1">
        <w:rPr>
          <w:rFonts w:ascii="Times New Roman" w:hAnsi="Times New Roman"/>
          <w:bCs/>
          <w:sz w:val="28"/>
          <w:szCs w:val="28"/>
        </w:rPr>
        <w:t xml:space="preserve">, </w:t>
      </w:r>
      <w:r w:rsidR="00C365C7" w:rsidRPr="0091009E">
        <w:rPr>
          <w:rFonts w:ascii="Times New Roman" w:hAnsi="Times New Roman"/>
          <w:bCs/>
          <w:sz w:val="28"/>
          <w:szCs w:val="28"/>
        </w:rPr>
        <w:t>Paul M. Schenk</w:t>
      </w:r>
      <w:r w:rsidR="00C365C7">
        <w:rPr>
          <w:rFonts w:ascii="Times New Roman" w:hAnsi="Times New Roman"/>
          <w:bCs/>
          <w:sz w:val="28"/>
          <w:szCs w:val="28"/>
          <w:vertAlign w:val="superscript"/>
        </w:rPr>
        <w:t>c</w:t>
      </w:r>
      <w:r w:rsidR="00C365C7" w:rsidRPr="0091009E">
        <w:rPr>
          <w:rFonts w:ascii="Times New Roman" w:hAnsi="Times New Roman"/>
          <w:bCs/>
          <w:sz w:val="28"/>
          <w:szCs w:val="28"/>
        </w:rPr>
        <w:t xml:space="preserve">, </w:t>
      </w:r>
      <w:r w:rsidR="00DA6139">
        <w:rPr>
          <w:rFonts w:ascii="Times New Roman" w:hAnsi="Times New Roman"/>
          <w:bCs/>
          <w:sz w:val="28"/>
          <w:szCs w:val="28"/>
        </w:rPr>
        <w:t>Don</w:t>
      </w:r>
      <w:r w:rsidR="00B32F6D">
        <w:rPr>
          <w:rFonts w:ascii="Times New Roman" w:hAnsi="Times New Roman"/>
          <w:bCs/>
          <w:sz w:val="28"/>
          <w:szCs w:val="28"/>
        </w:rPr>
        <w:t>ald</w:t>
      </w:r>
      <w:r w:rsidR="00DA6139">
        <w:rPr>
          <w:rFonts w:ascii="Times New Roman" w:hAnsi="Times New Roman"/>
          <w:bCs/>
          <w:sz w:val="28"/>
          <w:szCs w:val="28"/>
        </w:rPr>
        <w:t xml:space="preserve"> G. Korycansky</w:t>
      </w:r>
      <w:r w:rsidR="00DA6139" w:rsidRPr="00DA6139">
        <w:rPr>
          <w:rFonts w:ascii="Times New Roman" w:hAnsi="Times New Roman"/>
          <w:bCs/>
          <w:sz w:val="28"/>
          <w:szCs w:val="28"/>
          <w:vertAlign w:val="superscript"/>
        </w:rPr>
        <w:t>d</w:t>
      </w:r>
      <w:r w:rsidR="00DA6139">
        <w:rPr>
          <w:rFonts w:ascii="Times New Roman" w:hAnsi="Times New Roman"/>
          <w:bCs/>
          <w:sz w:val="28"/>
          <w:szCs w:val="28"/>
        </w:rPr>
        <w:t xml:space="preserve">, </w:t>
      </w:r>
      <w:r w:rsidRPr="0091009E">
        <w:rPr>
          <w:rFonts w:ascii="Times New Roman" w:hAnsi="Times New Roman"/>
          <w:bCs/>
          <w:sz w:val="28"/>
          <w:szCs w:val="28"/>
        </w:rPr>
        <w:t>Andrew J. Dombar</w:t>
      </w:r>
      <w:r w:rsidR="00DA6139">
        <w:rPr>
          <w:rFonts w:ascii="Times New Roman" w:hAnsi="Times New Roman"/>
          <w:bCs/>
          <w:sz w:val="28"/>
          <w:szCs w:val="28"/>
        </w:rPr>
        <w:t>d</w:t>
      </w:r>
      <w:r w:rsidR="00DA6139" w:rsidRPr="00DA6139">
        <w:rPr>
          <w:rFonts w:ascii="Times New Roman" w:hAnsi="Times New Roman"/>
          <w:bCs/>
          <w:sz w:val="28"/>
          <w:szCs w:val="28"/>
          <w:vertAlign w:val="superscript"/>
        </w:rPr>
        <w:t>e</w:t>
      </w:r>
      <w:r w:rsidR="00DA6139">
        <w:rPr>
          <w:rFonts w:ascii="Times New Roman" w:hAnsi="Times New Roman"/>
          <w:bCs/>
          <w:sz w:val="28"/>
          <w:szCs w:val="28"/>
        </w:rPr>
        <w:t>, Martina</w:t>
      </w:r>
      <w:r w:rsidR="00D277F9">
        <w:rPr>
          <w:rFonts w:ascii="Times New Roman" w:hAnsi="Times New Roman"/>
          <w:bCs/>
          <w:sz w:val="28"/>
          <w:szCs w:val="28"/>
        </w:rPr>
        <w:t xml:space="preserve"> L.</w:t>
      </w:r>
      <w:r w:rsidR="00DA6139">
        <w:rPr>
          <w:rFonts w:ascii="Times New Roman" w:hAnsi="Times New Roman"/>
          <w:bCs/>
          <w:sz w:val="28"/>
          <w:szCs w:val="28"/>
        </w:rPr>
        <w:t xml:space="preserve"> Caussi</w:t>
      </w:r>
      <w:r w:rsidR="00DA6139" w:rsidRPr="00DA6139">
        <w:rPr>
          <w:rFonts w:ascii="Times New Roman" w:hAnsi="Times New Roman"/>
          <w:bCs/>
          <w:sz w:val="28"/>
          <w:szCs w:val="28"/>
          <w:vertAlign w:val="superscript"/>
        </w:rPr>
        <w:t>e</w:t>
      </w:r>
      <w:r w:rsidR="00FA78BF">
        <w:rPr>
          <w:rFonts w:ascii="Times New Roman" w:hAnsi="Times New Roman"/>
          <w:bCs/>
          <w:sz w:val="28"/>
          <w:szCs w:val="28"/>
        </w:rPr>
        <w:t>, and Kelsi N. Singer</w:t>
      </w:r>
      <w:r w:rsidR="00FA78BF" w:rsidRPr="00FA78BF">
        <w:rPr>
          <w:rFonts w:ascii="Times New Roman" w:hAnsi="Times New Roman"/>
          <w:bCs/>
          <w:sz w:val="28"/>
          <w:szCs w:val="28"/>
          <w:vertAlign w:val="superscript"/>
        </w:rPr>
        <w:t>f</w:t>
      </w:r>
      <w:r w:rsidR="00FA78BF">
        <w:rPr>
          <w:rFonts w:ascii="Times New Roman" w:hAnsi="Times New Roman"/>
          <w:bCs/>
          <w:sz w:val="28"/>
          <w:szCs w:val="28"/>
        </w:rPr>
        <w:t>.</w:t>
      </w:r>
    </w:p>
    <w:p w14:paraId="0C949902" w14:textId="77777777" w:rsidR="00B32AAB" w:rsidRPr="0091009E" w:rsidRDefault="00B32AAB" w:rsidP="00B32AAB">
      <w:pPr>
        <w:jc w:val="both"/>
        <w:rPr>
          <w:rFonts w:ascii="Times New Roman" w:hAnsi="Times New Roman"/>
        </w:rPr>
      </w:pPr>
    </w:p>
    <w:p w14:paraId="3BBEA876" w14:textId="77777777" w:rsidR="00B32AAB" w:rsidRPr="0091009E" w:rsidRDefault="00B32AAB" w:rsidP="00B32AAB">
      <w:pPr>
        <w:jc w:val="both"/>
        <w:rPr>
          <w:rFonts w:ascii="Times New Roman" w:hAnsi="Times New Roman"/>
        </w:rPr>
      </w:pPr>
    </w:p>
    <w:p w14:paraId="1C517C54" w14:textId="77777777" w:rsidR="00DA6139" w:rsidRDefault="00DA6139" w:rsidP="00B32AAB">
      <w:pPr>
        <w:rPr>
          <w:rFonts w:ascii="Times New Roman" w:hAnsi="Times New Roman"/>
          <w:bCs/>
          <w:sz w:val="20"/>
          <w:szCs w:val="20"/>
          <w:vertAlign w:val="superscript"/>
        </w:rPr>
      </w:pPr>
      <w:r>
        <w:rPr>
          <w:rFonts w:ascii="Times New Roman" w:hAnsi="Times New Roman"/>
          <w:bCs/>
          <w:sz w:val="20"/>
          <w:szCs w:val="20"/>
          <w:vertAlign w:val="superscript"/>
        </w:rPr>
        <w:t>a</w:t>
      </w:r>
      <w:r>
        <w:rPr>
          <w:rFonts w:ascii="Times New Roman" w:hAnsi="Times New Roman"/>
          <w:bCs/>
          <w:sz w:val="20"/>
          <w:szCs w:val="20"/>
        </w:rPr>
        <w:t>SETI Institute, 339 Bernardo Avenue, Suite 200, Mountain View, CA 94043</w:t>
      </w:r>
    </w:p>
    <w:p w14:paraId="7D1B6499" w14:textId="77777777" w:rsidR="00B32AAB" w:rsidRDefault="00DA6139" w:rsidP="00B32AAB">
      <w:pPr>
        <w:rPr>
          <w:rFonts w:ascii="Times New Roman" w:hAnsi="Times New Roman"/>
          <w:bCs/>
          <w:sz w:val="20"/>
          <w:szCs w:val="20"/>
          <w:vertAlign w:val="superscript"/>
        </w:rPr>
      </w:pPr>
      <w:r>
        <w:rPr>
          <w:rFonts w:ascii="Times New Roman" w:hAnsi="Times New Roman"/>
          <w:bCs/>
          <w:sz w:val="20"/>
          <w:szCs w:val="20"/>
          <w:vertAlign w:val="superscript"/>
        </w:rPr>
        <w:t>b</w:t>
      </w:r>
      <w:r w:rsidR="00B32AAB">
        <w:rPr>
          <w:rFonts w:ascii="Times New Roman" w:hAnsi="Times New Roman"/>
          <w:bCs/>
          <w:sz w:val="20"/>
          <w:szCs w:val="20"/>
        </w:rPr>
        <w:t>NASA Ames Research Center</w:t>
      </w:r>
      <w:r>
        <w:rPr>
          <w:rFonts w:ascii="Times New Roman" w:hAnsi="Times New Roman"/>
          <w:bCs/>
          <w:sz w:val="20"/>
          <w:szCs w:val="20"/>
        </w:rPr>
        <w:t>, MS 245-3</w:t>
      </w:r>
      <w:r w:rsidR="00B32AAB">
        <w:rPr>
          <w:rFonts w:ascii="Times New Roman" w:hAnsi="Times New Roman"/>
          <w:bCs/>
          <w:sz w:val="20"/>
          <w:szCs w:val="20"/>
        </w:rPr>
        <w:t>, Moffett Field, CA 94035</w:t>
      </w:r>
    </w:p>
    <w:p w14:paraId="1EEF49BB" w14:textId="77777777" w:rsidR="00B32AAB" w:rsidRDefault="00DA6139" w:rsidP="00B32AAB">
      <w:pPr>
        <w:rPr>
          <w:rFonts w:ascii="Times New Roman" w:hAnsi="Times New Roman"/>
          <w:bCs/>
          <w:sz w:val="20"/>
          <w:szCs w:val="20"/>
        </w:rPr>
      </w:pPr>
      <w:r>
        <w:rPr>
          <w:rFonts w:ascii="Times New Roman" w:hAnsi="Times New Roman"/>
          <w:bCs/>
          <w:sz w:val="20"/>
          <w:szCs w:val="20"/>
          <w:vertAlign w:val="superscript"/>
        </w:rPr>
        <w:t>c</w:t>
      </w:r>
      <w:r w:rsidR="00B32AAB" w:rsidRPr="0091009E">
        <w:rPr>
          <w:rFonts w:ascii="Times New Roman" w:hAnsi="Times New Roman"/>
          <w:bCs/>
          <w:sz w:val="20"/>
          <w:szCs w:val="20"/>
        </w:rPr>
        <w:t>Lunar and Planetary Institute, 3600 Bay Area Blvd., Houston, TX 77058</w:t>
      </w:r>
    </w:p>
    <w:p w14:paraId="5CEC400E" w14:textId="09BBB293" w:rsidR="00DA6139" w:rsidRPr="0091009E" w:rsidRDefault="00DA6139" w:rsidP="00B32AAB">
      <w:pPr>
        <w:rPr>
          <w:rFonts w:ascii="Times New Roman" w:hAnsi="Times New Roman"/>
          <w:bCs/>
          <w:sz w:val="20"/>
          <w:szCs w:val="20"/>
        </w:rPr>
      </w:pPr>
      <w:r w:rsidRPr="00DA6139">
        <w:rPr>
          <w:rFonts w:ascii="Times New Roman" w:hAnsi="Times New Roman"/>
          <w:bCs/>
          <w:sz w:val="20"/>
          <w:szCs w:val="20"/>
          <w:vertAlign w:val="superscript"/>
        </w:rPr>
        <w:t>d</w:t>
      </w:r>
      <w:r w:rsidR="00B32F6D">
        <w:rPr>
          <w:rFonts w:ascii="Times New Roman" w:hAnsi="Times New Roman"/>
          <w:bCs/>
          <w:sz w:val="20"/>
          <w:szCs w:val="20"/>
        </w:rPr>
        <w:t>Department of Earth and Planetary Science</w:t>
      </w:r>
      <w:r>
        <w:rPr>
          <w:rFonts w:ascii="Times New Roman" w:hAnsi="Times New Roman"/>
          <w:bCs/>
          <w:sz w:val="20"/>
          <w:szCs w:val="20"/>
        </w:rPr>
        <w:t xml:space="preserve">, </w:t>
      </w:r>
      <w:r w:rsidRPr="00DA6139">
        <w:rPr>
          <w:rFonts w:ascii="Times New Roman" w:hAnsi="Times New Roman"/>
          <w:bCs/>
          <w:sz w:val="20"/>
          <w:szCs w:val="20"/>
        </w:rPr>
        <w:t>University</w:t>
      </w:r>
      <w:r>
        <w:rPr>
          <w:rFonts w:ascii="Times New Roman" w:hAnsi="Times New Roman"/>
          <w:bCs/>
          <w:sz w:val="20"/>
          <w:szCs w:val="20"/>
        </w:rPr>
        <w:t xml:space="preserve"> of California, Santa Cruz, CA 95064</w:t>
      </w:r>
    </w:p>
    <w:p w14:paraId="6E6250F8" w14:textId="77777777" w:rsidR="00B32AAB" w:rsidRDefault="00DA6139" w:rsidP="00B32AAB">
      <w:pPr>
        <w:rPr>
          <w:rFonts w:ascii="Times New Roman" w:hAnsi="Times New Roman"/>
          <w:sz w:val="20"/>
          <w:szCs w:val="20"/>
        </w:rPr>
      </w:pPr>
      <w:r>
        <w:rPr>
          <w:rFonts w:ascii="Times New Roman" w:hAnsi="Times New Roman"/>
          <w:bCs/>
          <w:sz w:val="20"/>
          <w:szCs w:val="20"/>
          <w:vertAlign w:val="superscript"/>
        </w:rPr>
        <w:t>e</w:t>
      </w:r>
      <w:r w:rsidR="00B32AAB" w:rsidRPr="0091009E">
        <w:rPr>
          <w:rFonts w:ascii="Times New Roman" w:hAnsi="Times New Roman"/>
          <w:bCs/>
          <w:sz w:val="20"/>
          <w:szCs w:val="20"/>
        </w:rPr>
        <w:t xml:space="preserve">Dept. of Earth and Environmental Sciences, </w:t>
      </w:r>
      <w:r w:rsidR="00B32AAB" w:rsidRPr="0091009E">
        <w:rPr>
          <w:rFonts w:ascii="Times New Roman" w:hAnsi="Times New Roman"/>
          <w:sz w:val="20"/>
          <w:szCs w:val="20"/>
        </w:rPr>
        <w:t>University of Illinois at Chicago, 845 W. Taylor St., Chicago, IL 60607</w:t>
      </w:r>
    </w:p>
    <w:p w14:paraId="40328323" w14:textId="6F5460A2" w:rsidR="00FA78BF" w:rsidRPr="0091009E" w:rsidRDefault="00FA78BF" w:rsidP="00B32AAB">
      <w:pPr>
        <w:rPr>
          <w:rFonts w:ascii="Times New Roman" w:hAnsi="Times New Roman"/>
          <w:bCs/>
          <w:sz w:val="20"/>
          <w:szCs w:val="20"/>
        </w:rPr>
      </w:pPr>
      <w:r w:rsidRPr="00FA78BF">
        <w:rPr>
          <w:rFonts w:ascii="Times New Roman" w:hAnsi="Times New Roman"/>
          <w:sz w:val="20"/>
          <w:szCs w:val="20"/>
          <w:vertAlign w:val="superscript"/>
        </w:rPr>
        <w:t>f</w:t>
      </w:r>
      <w:r>
        <w:rPr>
          <w:rFonts w:ascii="Times New Roman" w:hAnsi="Times New Roman"/>
          <w:sz w:val="20"/>
          <w:szCs w:val="20"/>
        </w:rPr>
        <w:t>Southwest Research Institute, 1050 Walnut Street, Suite 300, Boulder, CO 80302</w:t>
      </w:r>
    </w:p>
    <w:p w14:paraId="4CC92BE9" w14:textId="77777777" w:rsidR="00B32AAB" w:rsidRPr="0091009E" w:rsidRDefault="00B32AAB" w:rsidP="00B32AAB">
      <w:pPr>
        <w:rPr>
          <w:rFonts w:ascii="Times New Roman" w:hAnsi="Times New Roman"/>
          <w:bCs/>
          <w:sz w:val="20"/>
          <w:szCs w:val="20"/>
        </w:rPr>
      </w:pPr>
    </w:p>
    <w:p w14:paraId="5CA6602F" w14:textId="5D9D39FE" w:rsidR="00B32AAB" w:rsidRPr="0091009E" w:rsidRDefault="00B32AAB" w:rsidP="00B32AAB">
      <w:pPr>
        <w:rPr>
          <w:rFonts w:ascii="Times New Roman" w:hAnsi="Times New Roman"/>
          <w:bCs/>
        </w:rPr>
      </w:pPr>
      <w:r w:rsidRPr="0091009E">
        <w:rPr>
          <w:rFonts w:ascii="Times New Roman" w:hAnsi="Times New Roman"/>
          <w:bCs/>
        </w:rPr>
        <w:t xml:space="preserve">Manuscript pages: </w:t>
      </w:r>
      <w:r w:rsidR="00AA28C5">
        <w:rPr>
          <w:rFonts w:ascii="Times New Roman" w:hAnsi="Times New Roman"/>
          <w:bCs/>
        </w:rPr>
        <w:t>6</w:t>
      </w:r>
      <w:r w:rsidR="00B74959">
        <w:rPr>
          <w:rFonts w:ascii="Times New Roman" w:hAnsi="Times New Roman"/>
          <w:bCs/>
        </w:rPr>
        <w:t>8</w:t>
      </w:r>
    </w:p>
    <w:p w14:paraId="75C4E368" w14:textId="4484C584" w:rsidR="00B32AAB" w:rsidRPr="0091009E" w:rsidRDefault="00B32AAB" w:rsidP="00B32AAB">
      <w:pPr>
        <w:rPr>
          <w:rFonts w:ascii="Times New Roman" w:hAnsi="Times New Roman"/>
          <w:bCs/>
        </w:rPr>
      </w:pPr>
      <w:r w:rsidRPr="0091009E">
        <w:rPr>
          <w:rFonts w:ascii="Times New Roman" w:hAnsi="Times New Roman"/>
          <w:bCs/>
        </w:rPr>
        <w:t xml:space="preserve">Figures: </w:t>
      </w:r>
      <w:r w:rsidR="002F2875">
        <w:rPr>
          <w:rFonts w:ascii="Times New Roman" w:hAnsi="Times New Roman"/>
          <w:bCs/>
        </w:rPr>
        <w:t>6</w:t>
      </w:r>
    </w:p>
    <w:p w14:paraId="1D55020C" w14:textId="3BE4F184" w:rsidR="00B32AAB" w:rsidRPr="0091009E" w:rsidRDefault="00B32AAB" w:rsidP="00B32AAB">
      <w:pPr>
        <w:rPr>
          <w:rFonts w:ascii="Times New Roman" w:hAnsi="Times New Roman"/>
          <w:bCs/>
        </w:rPr>
      </w:pPr>
      <w:r w:rsidRPr="0091009E">
        <w:rPr>
          <w:rFonts w:ascii="Times New Roman" w:hAnsi="Times New Roman"/>
          <w:bCs/>
        </w:rPr>
        <w:t xml:space="preserve">Tables: </w:t>
      </w:r>
      <w:r w:rsidR="002F2875">
        <w:rPr>
          <w:rFonts w:ascii="Times New Roman" w:hAnsi="Times New Roman"/>
          <w:bCs/>
        </w:rPr>
        <w:t>3</w:t>
      </w:r>
    </w:p>
    <w:p w14:paraId="613C442C" w14:textId="77777777" w:rsidR="00B32AAB" w:rsidRPr="0091009E" w:rsidRDefault="00B32AAB" w:rsidP="00B32AAB">
      <w:pPr>
        <w:rPr>
          <w:rFonts w:ascii="Times New Roman" w:hAnsi="Times New Roman"/>
          <w:bCs/>
        </w:rPr>
      </w:pPr>
    </w:p>
    <w:p w14:paraId="60104691" w14:textId="77777777" w:rsidR="00B32AAB" w:rsidRPr="0091009E" w:rsidRDefault="00B32AAB" w:rsidP="00B32AAB">
      <w:pPr>
        <w:rPr>
          <w:rFonts w:ascii="Times New Roman" w:hAnsi="Times New Roman"/>
          <w:bCs/>
        </w:rPr>
      </w:pPr>
    </w:p>
    <w:p w14:paraId="6B7008CE" w14:textId="77777777" w:rsidR="00B32AAB" w:rsidRDefault="00B32AAB" w:rsidP="00B32AAB">
      <w:pPr>
        <w:rPr>
          <w:rFonts w:ascii="Times New Roman" w:hAnsi="Times New Roman"/>
          <w:bCs/>
        </w:rPr>
      </w:pPr>
      <w:r w:rsidRPr="0091009E">
        <w:rPr>
          <w:rFonts w:ascii="Times New Roman" w:hAnsi="Times New Roman"/>
          <w:bCs/>
        </w:rPr>
        <w:t>Present add</w:t>
      </w:r>
      <w:r w:rsidR="00DA6139">
        <w:rPr>
          <w:rFonts w:ascii="Times New Roman" w:hAnsi="Times New Roman"/>
          <w:bCs/>
        </w:rPr>
        <w:t xml:space="preserve">ress of corresponding author: </w:t>
      </w:r>
      <w:r w:rsidRPr="001C1F51">
        <w:rPr>
          <w:rFonts w:ascii="Times New Roman" w:hAnsi="Times New Roman"/>
          <w:bCs/>
        </w:rPr>
        <w:t>Oliver White</w:t>
      </w:r>
    </w:p>
    <w:p w14:paraId="440EC8C3" w14:textId="77777777" w:rsidR="00B32AAB" w:rsidRPr="001C1F51" w:rsidRDefault="00B32AAB" w:rsidP="00B32AAB">
      <w:pPr>
        <w:rPr>
          <w:rFonts w:ascii="Times New Roman" w:hAnsi="Times New Roman"/>
          <w:bCs/>
        </w:rPr>
      </w:pPr>
      <w:r>
        <w:rPr>
          <w:rFonts w:ascii="Times New Roman" w:hAnsi="Times New Roman"/>
          <w:bCs/>
        </w:rPr>
        <w:tab/>
      </w:r>
      <w:r>
        <w:rPr>
          <w:rFonts w:ascii="Times New Roman" w:hAnsi="Times New Roman"/>
          <w:bCs/>
        </w:rPr>
        <w:tab/>
      </w:r>
      <w:r>
        <w:rPr>
          <w:rFonts w:ascii="Times New Roman" w:hAnsi="Times New Roman"/>
          <w:bCs/>
        </w:rPr>
        <w:tab/>
      </w:r>
      <w:r>
        <w:rPr>
          <w:rFonts w:ascii="Times New Roman" w:hAnsi="Times New Roman"/>
          <w:bCs/>
        </w:rPr>
        <w:tab/>
        <w:t xml:space="preserve">   </w:t>
      </w:r>
      <w:r>
        <w:rPr>
          <w:rFonts w:ascii="Times New Roman" w:hAnsi="Times New Roman"/>
          <w:bCs/>
        </w:rPr>
        <w:tab/>
        <w:t xml:space="preserve">    </w:t>
      </w:r>
      <w:r w:rsidR="00DA6139">
        <w:rPr>
          <w:rFonts w:ascii="Times New Roman" w:hAnsi="Times New Roman"/>
          <w:bCs/>
        </w:rPr>
        <w:t xml:space="preserve">  </w:t>
      </w:r>
      <w:r>
        <w:rPr>
          <w:rFonts w:ascii="Times New Roman" w:hAnsi="Times New Roman"/>
        </w:rPr>
        <w:t>MS 245-3</w:t>
      </w:r>
    </w:p>
    <w:p w14:paraId="0638B97C" w14:textId="77777777" w:rsidR="00B32AAB" w:rsidRDefault="00B32AAB" w:rsidP="00B32AAB">
      <w:pPr>
        <w:ind w:left="2160" w:firstLine="720"/>
        <w:rPr>
          <w:rFonts w:ascii="Times New Roman" w:hAnsi="Times New Roman"/>
        </w:rPr>
      </w:pPr>
      <w:r>
        <w:rPr>
          <w:rFonts w:ascii="Times New Roman" w:hAnsi="Times New Roman"/>
        </w:rPr>
        <w:t xml:space="preserve">   </w:t>
      </w:r>
      <w:r>
        <w:rPr>
          <w:rFonts w:ascii="Times New Roman" w:hAnsi="Times New Roman"/>
        </w:rPr>
        <w:tab/>
        <w:t xml:space="preserve">    </w:t>
      </w:r>
      <w:r w:rsidR="00DA6139">
        <w:rPr>
          <w:rFonts w:ascii="Times New Roman" w:hAnsi="Times New Roman"/>
        </w:rPr>
        <w:t xml:space="preserve">  </w:t>
      </w:r>
      <w:r>
        <w:rPr>
          <w:rFonts w:ascii="Times New Roman" w:hAnsi="Times New Roman"/>
        </w:rPr>
        <w:t>NASA Ames Research Center</w:t>
      </w:r>
    </w:p>
    <w:p w14:paraId="493078F4" w14:textId="77777777" w:rsidR="00B32AAB" w:rsidRDefault="00B32AAB" w:rsidP="00B32AAB">
      <w:pPr>
        <w:ind w:left="2160" w:firstLine="720"/>
        <w:rPr>
          <w:rFonts w:ascii="Times New Roman" w:hAnsi="Times New Roman"/>
        </w:rPr>
      </w:pPr>
      <w:r>
        <w:rPr>
          <w:rFonts w:ascii="Times New Roman" w:hAnsi="Times New Roman"/>
        </w:rPr>
        <w:t xml:space="preserve">   </w:t>
      </w:r>
      <w:r>
        <w:rPr>
          <w:rFonts w:ascii="Times New Roman" w:hAnsi="Times New Roman"/>
        </w:rPr>
        <w:tab/>
        <w:t xml:space="preserve">    </w:t>
      </w:r>
      <w:r w:rsidR="00DA6139">
        <w:rPr>
          <w:rFonts w:ascii="Times New Roman" w:hAnsi="Times New Roman"/>
        </w:rPr>
        <w:t xml:space="preserve">  </w:t>
      </w:r>
      <w:r>
        <w:rPr>
          <w:rFonts w:ascii="Times New Roman" w:hAnsi="Times New Roman"/>
        </w:rPr>
        <w:t>Moffett Field</w:t>
      </w:r>
    </w:p>
    <w:p w14:paraId="639CF73D" w14:textId="77777777" w:rsidR="00B32AAB" w:rsidRDefault="00B32AAB" w:rsidP="00B32AAB">
      <w:pPr>
        <w:rPr>
          <w:rFonts w:ascii="Times New Roman" w:hAnsi="Times New Roman"/>
        </w:rPr>
      </w:pPr>
      <w:r>
        <w:rPr>
          <w:rFonts w:ascii="Times New Roman" w:hAnsi="Times New Roman"/>
        </w:rPr>
        <w:t xml:space="preserve"> </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 xml:space="preserve">   </w:t>
      </w:r>
      <w:r>
        <w:rPr>
          <w:rFonts w:ascii="Times New Roman" w:hAnsi="Times New Roman"/>
        </w:rPr>
        <w:tab/>
        <w:t xml:space="preserve">    </w:t>
      </w:r>
      <w:r w:rsidR="00DA6139">
        <w:rPr>
          <w:rFonts w:ascii="Times New Roman" w:hAnsi="Times New Roman"/>
        </w:rPr>
        <w:t xml:space="preserve">  </w:t>
      </w:r>
      <w:r>
        <w:rPr>
          <w:rFonts w:ascii="Times New Roman" w:hAnsi="Times New Roman"/>
        </w:rPr>
        <w:t>CA 94035</w:t>
      </w:r>
    </w:p>
    <w:p w14:paraId="17C5CDC2" w14:textId="77777777" w:rsidR="00B32AAB" w:rsidRDefault="00B32AAB" w:rsidP="00B32AAB">
      <w:pPr>
        <w:ind w:left="2160" w:firstLine="720"/>
        <w:rPr>
          <w:rFonts w:ascii="Times New Roman" w:hAnsi="Times New Roman"/>
        </w:rPr>
      </w:pPr>
      <w:r>
        <w:rPr>
          <w:rFonts w:ascii="Times New Roman" w:hAnsi="Times New Roman"/>
        </w:rPr>
        <w:t xml:space="preserve">   </w:t>
      </w:r>
      <w:r>
        <w:rPr>
          <w:rFonts w:ascii="Times New Roman" w:hAnsi="Times New Roman"/>
        </w:rPr>
        <w:tab/>
        <w:t xml:space="preserve">    </w:t>
      </w:r>
      <w:r w:rsidR="00DA6139">
        <w:rPr>
          <w:rFonts w:ascii="Times New Roman" w:hAnsi="Times New Roman"/>
        </w:rPr>
        <w:t xml:space="preserve">  </w:t>
      </w:r>
      <w:hyperlink r:id="rId9" w:history="1">
        <w:r w:rsidR="00DA6139" w:rsidRPr="00E54EF4">
          <w:rPr>
            <w:rStyle w:val="Hyperlink"/>
            <w:rFonts w:ascii="Times New Roman" w:hAnsi="Times New Roman"/>
          </w:rPr>
          <w:t>owhite@seti.org</w:t>
        </w:r>
      </w:hyperlink>
    </w:p>
    <w:p w14:paraId="1A7342DA" w14:textId="77777777" w:rsidR="00B32AAB" w:rsidRDefault="00DA6139" w:rsidP="00DA6139">
      <w:pPr>
        <w:ind w:left="2880" w:firstLine="720"/>
        <w:rPr>
          <w:rFonts w:ascii="Times New Roman" w:hAnsi="Times New Roman"/>
        </w:rPr>
      </w:pPr>
      <w:r>
        <w:rPr>
          <w:rFonts w:ascii="Times New Roman" w:hAnsi="Times New Roman"/>
        </w:rPr>
        <w:t xml:space="preserve">      </w:t>
      </w:r>
      <w:r w:rsidR="00B32AAB">
        <w:rPr>
          <w:rFonts w:ascii="Times New Roman" w:hAnsi="Times New Roman"/>
        </w:rPr>
        <w:t>281-309-8152 (Cell)</w:t>
      </w:r>
    </w:p>
    <w:p w14:paraId="52D86196" w14:textId="77777777" w:rsidR="00B32AAB" w:rsidRPr="0091009E" w:rsidRDefault="00B32AAB" w:rsidP="00B32AAB">
      <w:pPr>
        <w:rPr>
          <w:rFonts w:ascii="Times New Roman" w:hAnsi="Times New Roman"/>
        </w:rPr>
      </w:pPr>
    </w:p>
    <w:p w14:paraId="5224A0C4" w14:textId="77777777" w:rsidR="00B32AAB" w:rsidRPr="0091009E" w:rsidRDefault="00B32AAB" w:rsidP="00B32AAB">
      <w:pPr>
        <w:jc w:val="both"/>
        <w:rPr>
          <w:rFonts w:ascii="Times New Roman" w:hAnsi="Times New Roman"/>
        </w:rPr>
      </w:pPr>
    </w:p>
    <w:p w14:paraId="623860E8" w14:textId="77777777" w:rsidR="00B32AAB" w:rsidRPr="0091009E" w:rsidRDefault="00B32AAB" w:rsidP="00B32AAB">
      <w:pPr>
        <w:jc w:val="both"/>
        <w:rPr>
          <w:rFonts w:ascii="Times New Roman" w:hAnsi="Times New Roman"/>
        </w:rPr>
      </w:pPr>
    </w:p>
    <w:p w14:paraId="27EA9F17" w14:textId="77777777" w:rsidR="00B32AAB" w:rsidRPr="0091009E" w:rsidRDefault="00B32AAB" w:rsidP="00B32AAB">
      <w:pPr>
        <w:jc w:val="both"/>
        <w:rPr>
          <w:rFonts w:ascii="Times New Roman" w:hAnsi="Times New Roman"/>
        </w:rPr>
      </w:pPr>
    </w:p>
    <w:p w14:paraId="6EE60407" w14:textId="77777777" w:rsidR="00B32AAB" w:rsidRPr="0091009E" w:rsidRDefault="00B32AAB" w:rsidP="00B32AAB">
      <w:pPr>
        <w:jc w:val="both"/>
        <w:rPr>
          <w:rFonts w:ascii="Times New Roman" w:hAnsi="Times New Roman"/>
        </w:rPr>
      </w:pPr>
    </w:p>
    <w:p w14:paraId="0935761C" w14:textId="77777777" w:rsidR="00B32AAB" w:rsidRPr="0091009E" w:rsidRDefault="00B32AAB" w:rsidP="00B32AAB">
      <w:pPr>
        <w:jc w:val="both"/>
        <w:rPr>
          <w:rFonts w:ascii="Times New Roman" w:hAnsi="Times New Roman"/>
        </w:rPr>
      </w:pPr>
    </w:p>
    <w:p w14:paraId="6300C37F" w14:textId="77777777" w:rsidR="00B32AAB" w:rsidRPr="0091009E" w:rsidRDefault="00B32AAB" w:rsidP="00B32AAB">
      <w:pPr>
        <w:jc w:val="both"/>
        <w:rPr>
          <w:rFonts w:ascii="Times New Roman" w:hAnsi="Times New Roman"/>
        </w:rPr>
      </w:pPr>
    </w:p>
    <w:p w14:paraId="2F58C93D" w14:textId="77777777" w:rsidR="00B32AAB" w:rsidRPr="0091009E" w:rsidRDefault="00B32AAB" w:rsidP="00B32AAB">
      <w:pPr>
        <w:jc w:val="both"/>
        <w:rPr>
          <w:rFonts w:ascii="Times New Roman" w:hAnsi="Times New Roman"/>
        </w:rPr>
      </w:pPr>
    </w:p>
    <w:p w14:paraId="7C2CE46D" w14:textId="77777777" w:rsidR="00B32AAB" w:rsidRPr="0091009E" w:rsidRDefault="00B32AAB" w:rsidP="00B32AAB">
      <w:pPr>
        <w:jc w:val="both"/>
        <w:rPr>
          <w:rFonts w:ascii="Times New Roman" w:hAnsi="Times New Roman"/>
        </w:rPr>
      </w:pPr>
    </w:p>
    <w:p w14:paraId="61441D6F" w14:textId="77777777" w:rsidR="00B32AAB" w:rsidRPr="0091009E" w:rsidRDefault="00B32AAB" w:rsidP="00B32AAB">
      <w:pPr>
        <w:jc w:val="both"/>
        <w:rPr>
          <w:rFonts w:ascii="Times New Roman" w:hAnsi="Times New Roman"/>
        </w:rPr>
      </w:pPr>
    </w:p>
    <w:p w14:paraId="0D2A24A3" w14:textId="77777777" w:rsidR="00B32AAB" w:rsidRPr="0091009E" w:rsidRDefault="00B32AAB" w:rsidP="00B32AAB">
      <w:pPr>
        <w:jc w:val="both"/>
        <w:rPr>
          <w:rFonts w:ascii="Times New Roman" w:hAnsi="Times New Roman"/>
        </w:rPr>
      </w:pPr>
    </w:p>
    <w:p w14:paraId="24CC379D" w14:textId="77777777" w:rsidR="00B32AAB" w:rsidRPr="0091009E" w:rsidRDefault="00B32AAB" w:rsidP="00B32AAB">
      <w:pPr>
        <w:jc w:val="both"/>
        <w:rPr>
          <w:rFonts w:ascii="Times New Roman" w:hAnsi="Times New Roman"/>
        </w:rPr>
      </w:pPr>
    </w:p>
    <w:p w14:paraId="497E56EE" w14:textId="77777777" w:rsidR="00B32AAB" w:rsidRPr="0091009E" w:rsidRDefault="00B32AAB" w:rsidP="00B32AAB">
      <w:pPr>
        <w:jc w:val="both"/>
        <w:rPr>
          <w:rFonts w:ascii="Times New Roman" w:hAnsi="Times New Roman"/>
        </w:rPr>
      </w:pPr>
    </w:p>
    <w:p w14:paraId="0ED9BA96" w14:textId="77777777" w:rsidR="00B32AAB" w:rsidRPr="0091009E" w:rsidRDefault="00B32AAB" w:rsidP="00B32AAB">
      <w:pPr>
        <w:jc w:val="both"/>
        <w:rPr>
          <w:rFonts w:ascii="Times New Roman" w:hAnsi="Times New Roman"/>
        </w:rPr>
      </w:pPr>
    </w:p>
    <w:p w14:paraId="51D7C2F7" w14:textId="77777777" w:rsidR="00B32AAB" w:rsidRPr="0091009E" w:rsidRDefault="00B32AAB" w:rsidP="00B32AAB">
      <w:pPr>
        <w:jc w:val="both"/>
        <w:rPr>
          <w:rFonts w:ascii="Times New Roman" w:hAnsi="Times New Roman"/>
        </w:rPr>
      </w:pPr>
    </w:p>
    <w:p w14:paraId="5D5F5997" w14:textId="77777777" w:rsidR="00B32AAB" w:rsidRPr="0091009E" w:rsidRDefault="00B32AAB" w:rsidP="00B32AAB">
      <w:pPr>
        <w:jc w:val="both"/>
        <w:rPr>
          <w:rFonts w:ascii="Times New Roman" w:hAnsi="Times New Roman"/>
        </w:rPr>
      </w:pPr>
    </w:p>
    <w:p w14:paraId="2DFCEA38" w14:textId="77777777" w:rsidR="00B32AAB" w:rsidRPr="0091009E" w:rsidRDefault="00B32AAB" w:rsidP="00B32AAB">
      <w:pPr>
        <w:jc w:val="both"/>
        <w:rPr>
          <w:rFonts w:ascii="Times New Roman" w:hAnsi="Times New Roman"/>
        </w:rPr>
      </w:pPr>
    </w:p>
    <w:p w14:paraId="2824E3F7" w14:textId="77777777" w:rsidR="0045094F" w:rsidRDefault="0045094F" w:rsidP="00B32AAB">
      <w:pPr>
        <w:spacing w:line="480" w:lineRule="auto"/>
        <w:jc w:val="both"/>
        <w:rPr>
          <w:rFonts w:ascii="Times New Roman" w:hAnsi="Times New Roman"/>
          <w:b/>
          <w:color w:val="FF0000"/>
        </w:rPr>
      </w:pPr>
    </w:p>
    <w:p w14:paraId="45A59C9A" w14:textId="035C84A3" w:rsidR="00F06ACF" w:rsidRPr="004B6F9F" w:rsidRDefault="00B32AAB" w:rsidP="00B32AAB">
      <w:pPr>
        <w:spacing w:line="480" w:lineRule="auto"/>
        <w:jc w:val="both"/>
        <w:rPr>
          <w:rFonts w:ascii="Times New Roman" w:hAnsi="Times New Roman" w:cs="Times New Roman"/>
          <w:bCs/>
        </w:rPr>
      </w:pPr>
      <w:r w:rsidRPr="00F06ACF">
        <w:rPr>
          <w:rFonts w:ascii="Times New Roman" w:hAnsi="Times New Roman"/>
          <w:b/>
        </w:rPr>
        <w:lastRenderedPageBreak/>
        <w:t>Abstract.</w:t>
      </w:r>
      <w:r w:rsidR="005B4044">
        <w:rPr>
          <w:rFonts w:ascii="Times New Roman" w:hAnsi="Times New Roman"/>
          <w:b/>
        </w:rPr>
        <w:t xml:space="preserve"> </w:t>
      </w:r>
      <w:r w:rsidR="00D22940">
        <w:rPr>
          <w:rFonts w:ascii="Times New Roman" w:hAnsi="Times New Roman"/>
        </w:rPr>
        <w:t xml:space="preserve">The icy Galilean satellites are host to </w:t>
      </w:r>
      <w:r w:rsidR="00553DE5">
        <w:rPr>
          <w:rFonts w:ascii="Times New Roman" w:hAnsi="Times New Roman"/>
        </w:rPr>
        <w:t xml:space="preserve">a </w:t>
      </w:r>
      <w:r w:rsidR="00D22940">
        <w:rPr>
          <w:rFonts w:ascii="Times New Roman" w:hAnsi="Times New Roman"/>
        </w:rPr>
        <w:t xml:space="preserve">broad range of impact feature morphologies.  </w:t>
      </w:r>
      <w:r w:rsidR="00553DE5">
        <w:rPr>
          <w:rFonts w:ascii="Times New Roman" w:hAnsi="Times New Roman"/>
        </w:rPr>
        <w:t>H</w:t>
      </w:r>
      <w:r w:rsidR="00D22940">
        <w:rPr>
          <w:rFonts w:ascii="Times New Roman" w:hAnsi="Times New Roman"/>
        </w:rPr>
        <w:t xml:space="preserve">ypotheses </w:t>
      </w:r>
      <w:r w:rsidR="00553DE5">
        <w:rPr>
          <w:rFonts w:ascii="Times New Roman" w:hAnsi="Times New Roman"/>
        </w:rPr>
        <w:t xml:space="preserve">seeking </w:t>
      </w:r>
      <w:r w:rsidR="00D22940">
        <w:rPr>
          <w:rFonts w:ascii="Times New Roman" w:hAnsi="Times New Roman"/>
        </w:rPr>
        <w:t>to explain the divers</w:t>
      </w:r>
      <w:r w:rsidR="00553DE5">
        <w:rPr>
          <w:rFonts w:ascii="Times New Roman" w:hAnsi="Times New Roman"/>
        </w:rPr>
        <w:t xml:space="preserve">ity </w:t>
      </w:r>
      <w:r w:rsidR="00D22940">
        <w:rPr>
          <w:rFonts w:ascii="Times New Roman" w:hAnsi="Times New Roman"/>
        </w:rPr>
        <w:t xml:space="preserve">of these impact features consider the effects of </w:t>
      </w:r>
      <w:r w:rsidR="00BA353C">
        <w:rPr>
          <w:rFonts w:ascii="Times New Roman" w:hAnsi="Times New Roman"/>
        </w:rPr>
        <w:t xml:space="preserve">impact </w:t>
      </w:r>
      <w:r w:rsidR="00D22940">
        <w:rPr>
          <w:rFonts w:ascii="Times New Roman" w:hAnsi="Times New Roman"/>
        </w:rPr>
        <w:t xml:space="preserve">melt, the physical state of the subsurface at the time of impact, and the impactor characteristics.  </w:t>
      </w:r>
      <w:r w:rsidR="000F4481">
        <w:rPr>
          <w:rFonts w:ascii="Times New Roman" w:hAnsi="Times New Roman"/>
        </w:rPr>
        <w:t xml:space="preserve">As part of a </w:t>
      </w:r>
      <w:r w:rsidR="000F4481">
        <w:rPr>
          <w:rFonts w:ascii="Times New Roman" w:hAnsi="Times New Roman" w:cs="Times New Roman"/>
          <w:bCs/>
        </w:rPr>
        <w:t>larger effort</w:t>
      </w:r>
      <w:r w:rsidR="00CE6B43">
        <w:rPr>
          <w:rFonts w:ascii="Times New Roman" w:hAnsi="Times New Roman" w:cs="Times New Roman"/>
          <w:bCs/>
        </w:rPr>
        <w:t xml:space="preserve"> </w:t>
      </w:r>
      <w:r w:rsidR="000F4481">
        <w:rPr>
          <w:rFonts w:ascii="Times New Roman" w:hAnsi="Times New Roman" w:cs="Times New Roman"/>
          <w:bCs/>
        </w:rPr>
        <w:t>to assess</w:t>
      </w:r>
      <w:r w:rsidR="000F4481" w:rsidRPr="0062662E">
        <w:rPr>
          <w:rFonts w:ascii="Times New Roman" w:hAnsi="Times New Roman" w:cs="Times New Roman"/>
          <w:bCs/>
        </w:rPr>
        <w:t xml:space="preserve"> the role of these factors in the formation and evolution of </w:t>
      </w:r>
      <w:r w:rsidR="000F4481">
        <w:rPr>
          <w:rFonts w:ascii="Times New Roman" w:hAnsi="Times New Roman" w:cs="Times New Roman"/>
          <w:bCs/>
        </w:rPr>
        <w:t xml:space="preserve">these </w:t>
      </w:r>
      <w:r w:rsidR="000F4481" w:rsidRPr="0062662E">
        <w:rPr>
          <w:rFonts w:ascii="Times New Roman" w:hAnsi="Times New Roman" w:cs="Times New Roman"/>
          <w:bCs/>
        </w:rPr>
        <w:t>impact features</w:t>
      </w:r>
      <w:r w:rsidR="000F4481">
        <w:rPr>
          <w:rFonts w:ascii="Times New Roman" w:hAnsi="Times New Roman" w:cs="Times New Roman"/>
          <w:bCs/>
        </w:rPr>
        <w:t xml:space="preserve">, </w:t>
      </w:r>
      <w:r w:rsidR="000F4481">
        <w:rPr>
          <w:rFonts w:ascii="Times New Roman" w:hAnsi="Times New Roman"/>
        </w:rPr>
        <w:t>w</w:t>
      </w:r>
      <w:r w:rsidR="00E621A4">
        <w:rPr>
          <w:rFonts w:ascii="Times New Roman" w:hAnsi="Times New Roman" w:cs="Times New Roman"/>
          <w:bCs/>
        </w:rPr>
        <w:t xml:space="preserve">e have </w:t>
      </w:r>
      <w:r w:rsidR="00AB4478">
        <w:rPr>
          <w:rFonts w:ascii="Times New Roman" w:hAnsi="Times New Roman" w:cs="Times New Roman"/>
          <w:bCs/>
        </w:rPr>
        <w:t xml:space="preserve">performed topographic and </w:t>
      </w:r>
      <w:r w:rsidR="00AB4478" w:rsidRPr="0062662E">
        <w:rPr>
          <w:rFonts w:ascii="Times New Roman" w:hAnsi="Times New Roman" w:cs="Times New Roman"/>
          <w:bCs/>
        </w:rPr>
        <w:t>geological mapping</w:t>
      </w:r>
      <w:r w:rsidR="0050492D">
        <w:rPr>
          <w:rFonts w:ascii="Times New Roman" w:hAnsi="Times New Roman" w:cs="Times New Roman"/>
          <w:bCs/>
        </w:rPr>
        <w:t xml:space="preserve"> </w:t>
      </w:r>
      <w:r w:rsidR="00AB4478" w:rsidRPr="0062662E">
        <w:rPr>
          <w:rFonts w:ascii="Times New Roman" w:hAnsi="Times New Roman" w:cs="Times New Roman"/>
          <w:bCs/>
        </w:rPr>
        <w:t xml:space="preserve">of </w:t>
      </w:r>
      <w:r w:rsidR="00AB4478">
        <w:rPr>
          <w:rFonts w:ascii="Times New Roman" w:hAnsi="Times New Roman" w:cs="Times New Roman"/>
          <w:bCs/>
        </w:rPr>
        <w:t xml:space="preserve">19 </w:t>
      </w:r>
      <w:r w:rsidR="00B86DEF">
        <w:rPr>
          <w:rFonts w:ascii="Times New Roman" w:hAnsi="Times New Roman" w:cs="Times New Roman"/>
          <w:bCs/>
        </w:rPr>
        <w:t xml:space="preserve">large </w:t>
      </w:r>
      <w:r w:rsidR="00AB4478">
        <w:rPr>
          <w:rFonts w:ascii="Times New Roman" w:hAnsi="Times New Roman" w:cs="Times New Roman"/>
          <w:bCs/>
        </w:rPr>
        <w:t xml:space="preserve">impact features </w:t>
      </w:r>
      <w:r w:rsidR="00365F71">
        <w:rPr>
          <w:rFonts w:ascii="Times New Roman" w:hAnsi="Times New Roman" w:cs="Times New Roman"/>
          <w:bCs/>
        </w:rPr>
        <w:t>on Ganymede and Callisto</w:t>
      </w:r>
      <w:r w:rsidR="00AB4478">
        <w:rPr>
          <w:rFonts w:ascii="Times New Roman" w:hAnsi="Times New Roman" w:cs="Times New Roman"/>
          <w:bCs/>
        </w:rPr>
        <w:t xml:space="preserve">.  </w:t>
      </w:r>
      <w:r w:rsidR="00E000B0">
        <w:rPr>
          <w:rFonts w:ascii="Times New Roman" w:hAnsi="Times New Roman" w:cs="Times New Roman"/>
          <w:bCs/>
        </w:rPr>
        <w:t>The</w:t>
      </w:r>
      <w:r w:rsidR="00450F32">
        <w:rPr>
          <w:rFonts w:ascii="Times New Roman" w:hAnsi="Times New Roman" w:cs="Times New Roman"/>
          <w:bCs/>
        </w:rPr>
        <w:t xml:space="preserve">se </w:t>
      </w:r>
      <w:r w:rsidR="00E000B0">
        <w:rPr>
          <w:rFonts w:ascii="Times New Roman" w:hAnsi="Times New Roman" w:cs="Times New Roman"/>
          <w:bCs/>
        </w:rPr>
        <w:t>are divided into two main morphological groups</w:t>
      </w:r>
      <w:r w:rsidR="00BA353C">
        <w:rPr>
          <w:rFonts w:ascii="Times New Roman" w:hAnsi="Times New Roman" w:cs="Times New Roman"/>
          <w:bCs/>
        </w:rPr>
        <w:t xml:space="preserve">: </w:t>
      </w:r>
      <w:r w:rsidR="00E000B0">
        <w:rPr>
          <w:rFonts w:ascii="Times New Roman" w:hAnsi="Times New Roman" w:cs="Times New Roman"/>
          <w:bCs/>
        </w:rPr>
        <w:t xml:space="preserve">craters (subdivided into pit, dome, and anomalous dome craters), and penepalimpsests/palimpsests.  The transitions </w:t>
      </w:r>
      <w:r w:rsidR="00885733">
        <w:rPr>
          <w:rFonts w:ascii="Times New Roman" w:hAnsi="Times New Roman" w:cs="Times New Roman"/>
          <w:bCs/>
        </w:rPr>
        <w:t xml:space="preserve">from </w:t>
      </w:r>
      <w:r w:rsidR="00E000B0">
        <w:rPr>
          <w:rFonts w:ascii="Times New Roman" w:hAnsi="Times New Roman" w:cs="Times New Roman"/>
          <w:bCs/>
        </w:rPr>
        <w:t xml:space="preserve">pit, dome, </w:t>
      </w:r>
      <w:r w:rsidR="00885733">
        <w:rPr>
          <w:rFonts w:ascii="Times New Roman" w:hAnsi="Times New Roman" w:cs="Times New Roman"/>
          <w:bCs/>
        </w:rPr>
        <w:t xml:space="preserve">to </w:t>
      </w:r>
      <w:r w:rsidR="00E000B0">
        <w:rPr>
          <w:rFonts w:ascii="Times New Roman" w:hAnsi="Times New Roman" w:cs="Times New Roman"/>
          <w:bCs/>
        </w:rPr>
        <w:t>anomalous dome craters appear to be size-dependent</w:t>
      </w:r>
      <w:r w:rsidR="00426D22">
        <w:rPr>
          <w:rFonts w:ascii="Times New Roman" w:hAnsi="Times New Roman" w:cs="Times New Roman"/>
          <w:bCs/>
        </w:rPr>
        <w:t xml:space="preserve"> up to diameters of </w:t>
      </w:r>
      <w:r w:rsidR="00E000B0">
        <w:rPr>
          <w:rFonts w:ascii="Times New Roman" w:hAnsi="Times New Roman" w:cs="Times New Roman"/>
          <w:bCs/>
        </w:rPr>
        <w:t>~170 km.</w:t>
      </w:r>
      <w:r w:rsidR="00795F70">
        <w:rPr>
          <w:rFonts w:ascii="Times New Roman" w:hAnsi="Times New Roman" w:cs="Times New Roman"/>
          <w:bCs/>
        </w:rPr>
        <w:t xml:space="preserve"> </w:t>
      </w:r>
      <w:r w:rsidR="00E000B0">
        <w:rPr>
          <w:rFonts w:ascii="Times New Roman" w:hAnsi="Times New Roman" w:cs="Times New Roman"/>
          <w:bCs/>
        </w:rPr>
        <w:t xml:space="preserve"> The morphologies of pit and dome craters appear to be independent of their age or </w:t>
      </w:r>
      <w:r w:rsidR="00B91EA5">
        <w:rPr>
          <w:rFonts w:ascii="Times New Roman" w:hAnsi="Times New Roman" w:cs="Times New Roman"/>
          <w:bCs/>
        </w:rPr>
        <w:t>geologic context</w:t>
      </w:r>
      <w:r w:rsidR="00A20DBF">
        <w:rPr>
          <w:rFonts w:ascii="Times New Roman" w:hAnsi="Times New Roman" w:cs="Times New Roman"/>
          <w:bCs/>
        </w:rPr>
        <w:t>.</w:t>
      </w:r>
      <w:r w:rsidR="00E000B0">
        <w:rPr>
          <w:rFonts w:ascii="Times New Roman" w:hAnsi="Times New Roman" w:cs="Times New Roman"/>
          <w:bCs/>
        </w:rPr>
        <w:t xml:space="preserve"> </w:t>
      </w:r>
      <w:r w:rsidR="00A20DBF">
        <w:rPr>
          <w:rFonts w:ascii="Times New Roman" w:hAnsi="Times New Roman" w:cs="Times New Roman"/>
          <w:bCs/>
        </w:rPr>
        <w:t xml:space="preserve"> T</w:t>
      </w:r>
      <w:r w:rsidR="00E000B0">
        <w:rPr>
          <w:rFonts w:ascii="Times New Roman" w:hAnsi="Times New Roman" w:cs="Times New Roman"/>
          <w:bCs/>
        </w:rPr>
        <w:t xml:space="preserve">he impacts that formed them only </w:t>
      </w:r>
      <w:r w:rsidR="00A0214C">
        <w:rPr>
          <w:rFonts w:ascii="Times New Roman" w:hAnsi="Times New Roman" w:cs="Times New Roman"/>
          <w:bCs/>
        </w:rPr>
        <w:t>affected</w:t>
      </w:r>
      <w:r w:rsidR="00E000B0">
        <w:rPr>
          <w:rFonts w:ascii="Times New Roman" w:hAnsi="Times New Roman" w:cs="Times New Roman"/>
          <w:bCs/>
        </w:rPr>
        <w:t xml:space="preserve"> a cold, rigid ice layer</w:t>
      </w:r>
      <w:r w:rsidR="00AD3760">
        <w:rPr>
          <w:rFonts w:ascii="Times New Roman" w:hAnsi="Times New Roman" w:cs="Times New Roman"/>
          <w:bCs/>
        </w:rPr>
        <w:t xml:space="preserve">, with </w:t>
      </w:r>
      <w:r w:rsidR="00EC73C1">
        <w:rPr>
          <w:rFonts w:ascii="Times New Roman" w:hAnsi="Times New Roman" w:cs="Times New Roman"/>
          <w:bCs/>
        </w:rPr>
        <w:t>the development of pits and raised annuli</w:t>
      </w:r>
      <w:r w:rsidR="00AD3760">
        <w:rPr>
          <w:rFonts w:ascii="Times New Roman" w:hAnsi="Times New Roman" w:cs="Times New Roman"/>
          <w:bCs/>
        </w:rPr>
        <w:t xml:space="preserve"> </w:t>
      </w:r>
      <w:r w:rsidR="00EC73C1">
        <w:rPr>
          <w:rFonts w:ascii="Times New Roman" w:hAnsi="Times New Roman" w:cs="Times New Roman"/>
          <w:bCs/>
        </w:rPr>
        <w:t xml:space="preserve">on </w:t>
      </w:r>
      <w:r w:rsidR="00F352C0">
        <w:rPr>
          <w:rFonts w:ascii="Times New Roman" w:hAnsi="Times New Roman" w:cs="Times New Roman"/>
          <w:bCs/>
        </w:rPr>
        <w:t>their</w:t>
      </w:r>
      <w:r w:rsidR="00EC73C1">
        <w:rPr>
          <w:rFonts w:ascii="Times New Roman" w:hAnsi="Times New Roman" w:cs="Times New Roman"/>
          <w:bCs/>
        </w:rPr>
        <w:t xml:space="preserve"> floors </w:t>
      </w:r>
      <w:r w:rsidR="00877CF5">
        <w:rPr>
          <w:rFonts w:ascii="Times New Roman" w:hAnsi="Times New Roman" w:cs="Times New Roman"/>
          <w:bCs/>
        </w:rPr>
        <w:t>possibly</w:t>
      </w:r>
      <w:r w:rsidR="00F21CC3">
        <w:rPr>
          <w:rFonts w:ascii="Times New Roman" w:hAnsi="Times New Roman" w:cs="Times New Roman"/>
          <w:bCs/>
        </w:rPr>
        <w:t xml:space="preserve"> </w:t>
      </w:r>
      <w:r w:rsidR="00AD3760">
        <w:rPr>
          <w:rFonts w:ascii="Times New Roman" w:hAnsi="Times New Roman" w:cs="Times New Roman"/>
          <w:bCs/>
        </w:rPr>
        <w:t>stemming from the evolution of a pocket of impact melt</w:t>
      </w:r>
      <w:r w:rsidR="00E000B0">
        <w:rPr>
          <w:rFonts w:ascii="Times New Roman" w:hAnsi="Times New Roman" w:cs="Times New Roman"/>
          <w:bCs/>
        </w:rPr>
        <w:t xml:space="preserve">. </w:t>
      </w:r>
      <w:r w:rsidR="00BB0B63">
        <w:rPr>
          <w:rFonts w:ascii="Times New Roman" w:hAnsi="Times New Roman" w:cs="Times New Roman"/>
          <w:bCs/>
        </w:rPr>
        <w:t xml:space="preserve"> </w:t>
      </w:r>
      <w:r w:rsidR="00E000B0">
        <w:rPr>
          <w:rFonts w:ascii="Times New Roman" w:hAnsi="Times New Roman" w:cs="Times New Roman"/>
          <w:bCs/>
        </w:rPr>
        <w:t>The subdued rims and floors of anomalous dome craters indicate the increasing effect of a weak</w:t>
      </w:r>
      <w:r w:rsidR="008A5638">
        <w:rPr>
          <w:rFonts w:ascii="Times New Roman" w:hAnsi="Times New Roman" w:cs="Times New Roman"/>
          <w:bCs/>
        </w:rPr>
        <w:t xml:space="preserve">, warm ice </w:t>
      </w:r>
      <w:r w:rsidR="00E000B0">
        <w:rPr>
          <w:rFonts w:ascii="Times New Roman" w:hAnsi="Times New Roman" w:cs="Times New Roman"/>
          <w:bCs/>
        </w:rPr>
        <w:t xml:space="preserve">layer on impact feature morphology with increasing size, but their prominent annuli and pits indicate that mobilization of impact melt is </w:t>
      </w:r>
      <w:r w:rsidR="00644389">
        <w:rPr>
          <w:rFonts w:ascii="Times New Roman" w:hAnsi="Times New Roman" w:cs="Times New Roman"/>
          <w:bCs/>
        </w:rPr>
        <w:t xml:space="preserve">also </w:t>
      </w:r>
      <w:r w:rsidR="008A5638">
        <w:rPr>
          <w:rFonts w:ascii="Times New Roman" w:hAnsi="Times New Roman" w:cs="Times New Roman"/>
          <w:bCs/>
        </w:rPr>
        <w:t>a</w:t>
      </w:r>
      <w:r w:rsidR="00E000B0">
        <w:rPr>
          <w:rFonts w:ascii="Times New Roman" w:hAnsi="Times New Roman" w:cs="Times New Roman"/>
          <w:bCs/>
        </w:rPr>
        <w:t xml:space="preserve"> factor.  The very low topographic relief of </w:t>
      </w:r>
      <w:r w:rsidR="008258D7">
        <w:rPr>
          <w:rFonts w:ascii="Times New Roman" w:hAnsi="Times New Roman" w:cs="Times New Roman"/>
          <w:bCs/>
        </w:rPr>
        <w:t xml:space="preserve">older </w:t>
      </w:r>
      <w:r w:rsidR="00E000B0">
        <w:rPr>
          <w:rFonts w:ascii="Times New Roman" w:hAnsi="Times New Roman" w:cs="Times New Roman"/>
          <w:bCs/>
        </w:rPr>
        <w:t xml:space="preserve">penepalimpsests and palimpsests indicates that </w:t>
      </w:r>
      <w:r w:rsidR="008A5638">
        <w:rPr>
          <w:rFonts w:ascii="Times New Roman" w:hAnsi="Times New Roman" w:cs="Times New Roman"/>
          <w:bCs/>
        </w:rPr>
        <w:t xml:space="preserve">their </w:t>
      </w:r>
      <w:r w:rsidR="00E000B0">
        <w:rPr>
          <w:rFonts w:ascii="Times New Roman" w:hAnsi="Times New Roman" w:cs="Times New Roman"/>
          <w:bCs/>
        </w:rPr>
        <w:t xml:space="preserve">impacts penetrated the ice shell to mobilize very large volumes of pre-existing liquid from a subsurface layer, with little contribution to the final feature morphology from impact melt.  Penepalimpsests are distinguished from palimpsests by the higher frequency of concentric ridges within their interiors, indicating a generally more robust state of the subsurface that could </w:t>
      </w:r>
      <w:r w:rsidR="006C0DF2">
        <w:rPr>
          <w:rFonts w:ascii="Times New Roman" w:hAnsi="Times New Roman" w:cs="Times New Roman"/>
          <w:bCs/>
        </w:rPr>
        <w:t xml:space="preserve">better </w:t>
      </w:r>
      <w:r w:rsidR="00E000B0">
        <w:rPr>
          <w:rFonts w:ascii="Times New Roman" w:hAnsi="Times New Roman" w:cs="Times New Roman"/>
          <w:bCs/>
        </w:rPr>
        <w:t xml:space="preserve">support the rotation and uplift of solid material during impact, even if a crater-like depression could not be supported.  </w:t>
      </w:r>
      <w:r w:rsidR="00795F70">
        <w:rPr>
          <w:rFonts w:ascii="Times New Roman" w:hAnsi="Times New Roman" w:cs="Times New Roman"/>
          <w:bCs/>
        </w:rPr>
        <w:t xml:space="preserve">A few impact features </w:t>
      </w:r>
      <w:r w:rsidR="006C0DF2">
        <w:rPr>
          <w:rFonts w:ascii="Times New Roman" w:hAnsi="Times New Roman" w:cs="Times New Roman"/>
          <w:bCs/>
        </w:rPr>
        <w:t>seem</w:t>
      </w:r>
      <w:r w:rsidR="00795F70">
        <w:rPr>
          <w:rFonts w:ascii="Times New Roman" w:hAnsi="Times New Roman" w:cs="Times New Roman"/>
          <w:bCs/>
        </w:rPr>
        <w:t xml:space="preserve"> to be transitional between anomalous dome craters and penepalimpsests, and t</w:t>
      </w:r>
      <w:r w:rsidR="00E000B0">
        <w:rPr>
          <w:rFonts w:ascii="Times New Roman" w:hAnsi="Times New Roman" w:cs="Times New Roman"/>
          <w:bCs/>
        </w:rPr>
        <w:t xml:space="preserve">he overlap of anomalous dome craters, penepalimpsests, and palimpsests in terms of diameter as well as age indicates that impactor size </w:t>
      </w:r>
      <w:r w:rsidR="008720B1">
        <w:rPr>
          <w:rFonts w:ascii="Times New Roman" w:hAnsi="Times New Roman" w:cs="Times New Roman"/>
          <w:bCs/>
        </w:rPr>
        <w:t xml:space="preserve">and </w:t>
      </w:r>
      <w:r w:rsidR="00B91EA5">
        <w:rPr>
          <w:rFonts w:ascii="Times New Roman" w:hAnsi="Times New Roman" w:cs="Times New Roman"/>
          <w:bCs/>
        </w:rPr>
        <w:t>subsurface properties</w:t>
      </w:r>
      <w:r w:rsidR="008258D7">
        <w:rPr>
          <w:rFonts w:ascii="Times New Roman" w:hAnsi="Times New Roman" w:cs="Times New Roman"/>
          <w:bCs/>
        </w:rPr>
        <w:t xml:space="preserve"> over time</w:t>
      </w:r>
      <w:r w:rsidR="008720B1">
        <w:rPr>
          <w:rFonts w:ascii="Times New Roman" w:hAnsi="Times New Roman" w:cs="Times New Roman"/>
          <w:bCs/>
        </w:rPr>
        <w:t xml:space="preserve"> </w:t>
      </w:r>
      <w:r w:rsidR="00E000B0">
        <w:rPr>
          <w:rFonts w:ascii="Times New Roman" w:hAnsi="Times New Roman" w:cs="Times New Roman"/>
          <w:bCs/>
        </w:rPr>
        <w:t>are</w:t>
      </w:r>
      <w:r w:rsidR="008720B1">
        <w:rPr>
          <w:rFonts w:ascii="Times New Roman" w:hAnsi="Times New Roman" w:cs="Times New Roman"/>
          <w:bCs/>
        </w:rPr>
        <w:t xml:space="preserve"> </w:t>
      </w:r>
      <w:r w:rsidR="00C277DA">
        <w:rPr>
          <w:rFonts w:ascii="Times New Roman" w:hAnsi="Times New Roman" w:cs="Times New Roman"/>
          <w:bCs/>
        </w:rPr>
        <w:t>major</w:t>
      </w:r>
      <w:r w:rsidR="00B91EA5">
        <w:rPr>
          <w:rFonts w:ascii="Times New Roman" w:hAnsi="Times New Roman" w:cs="Times New Roman"/>
          <w:bCs/>
        </w:rPr>
        <w:t xml:space="preserve"> </w:t>
      </w:r>
      <w:r w:rsidR="00E000B0">
        <w:rPr>
          <w:rFonts w:ascii="Times New Roman" w:hAnsi="Times New Roman" w:cs="Times New Roman"/>
          <w:bCs/>
        </w:rPr>
        <w:t>factors in determining which of these morphologies emerges.</w:t>
      </w:r>
    </w:p>
    <w:p w14:paraId="135379AD" w14:textId="77777777" w:rsidR="00B32AAB" w:rsidRPr="00CB6A3A" w:rsidRDefault="00B32AAB" w:rsidP="00B32AAB">
      <w:pPr>
        <w:spacing w:line="480" w:lineRule="auto"/>
        <w:jc w:val="both"/>
        <w:rPr>
          <w:rFonts w:ascii="Times New Roman" w:hAnsi="Times New Roman"/>
          <w:color w:val="00B050"/>
        </w:rPr>
      </w:pPr>
    </w:p>
    <w:p w14:paraId="046FA74F" w14:textId="77777777" w:rsidR="00B32AAB" w:rsidRPr="0062662E" w:rsidRDefault="00B32AAB" w:rsidP="00B32AAB">
      <w:pPr>
        <w:pStyle w:val="ListParagraph"/>
        <w:numPr>
          <w:ilvl w:val="0"/>
          <w:numId w:val="1"/>
        </w:numPr>
        <w:spacing w:after="0" w:line="480" w:lineRule="auto"/>
        <w:ind w:left="360"/>
        <w:jc w:val="both"/>
        <w:rPr>
          <w:rFonts w:ascii="Times New Roman" w:hAnsi="Times New Roman"/>
          <w:b/>
          <w:sz w:val="28"/>
          <w:szCs w:val="28"/>
        </w:rPr>
      </w:pPr>
      <w:r w:rsidRPr="0062662E">
        <w:rPr>
          <w:rFonts w:ascii="Times New Roman" w:hAnsi="Times New Roman"/>
          <w:b/>
          <w:sz w:val="28"/>
          <w:szCs w:val="28"/>
        </w:rPr>
        <w:t>Introduction</w:t>
      </w:r>
    </w:p>
    <w:p w14:paraId="4A7243C9" w14:textId="77777777" w:rsidR="00B32AAB" w:rsidRPr="0062662E" w:rsidRDefault="00B32AAB" w:rsidP="00B32AAB">
      <w:pPr>
        <w:spacing w:line="480" w:lineRule="auto"/>
        <w:jc w:val="both"/>
        <w:rPr>
          <w:rFonts w:ascii="Times New Roman" w:hAnsi="Times New Roman"/>
          <w:u w:val="single"/>
        </w:rPr>
      </w:pPr>
    </w:p>
    <w:p w14:paraId="1C9F57CE" w14:textId="0F730E62" w:rsidR="009B7D08" w:rsidRPr="0062662E" w:rsidRDefault="00B421BC" w:rsidP="00EB7307">
      <w:pPr>
        <w:spacing w:line="480" w:lineRule="auto"/>
        <w:ind w:firstLine="360"/>
        <w:jc w:val="both"/>
        <w:rPr>
          <w:rFonts w:ascii="Times New Roman" w:hAnsi="Times New Roman" w:cs="Times New Roman"/>
          <w:bCs/>
        </w:rPr>
      </w:pPr>
      <w:r w:rsidRPr="0062662E">
        <w:rPr>
          <w:rFonts w:ascii="Times New Roman" w:hAnsi="Times New Roman" w:cs="Times New Roman"/>
          <w:bCs/>
        </w:rPr>
        <w:t>The icy Galilean satellites (</w:t>
      </w:r>
      <w:r w:rsidR="00A4070A">
        <w:rPr>
          <w:rFonts w:ascii="Times New Roman" w:hAnsi="Times New Roman" w:cs="Times New Roman"/>
          <w:bCs/>
        </w:rPr>
        <w:t xml:space="preserve">Europa, </w:t>
      </w:r>
      <w:r w:rsidRPr="0062662E">
        <w:rPr>
          <w:rFonts w:ascii="Times New Roman" w:hAnsi="Times New Roman" w:cs="Times New Roman"/>
          <w:bCs/>
        </w:rPr>
        <w:t xml:space="preserve">Ganymede, </w:t>
      </w:r>
      <w:r w:rsidR="00A4070A">
        <w:rPr>
          <w:rFonts w:ascii="Times New Roman" w:hAnsi="Times New Roman" w:cs="Times New Roman"/>
          <w:bCs/>
        </w:rPr>
        <w:t>and Callisto</w:t>
      </w:r>
      <w:r w:rsidRPr="0062662E">
        <w:rPr>
          <w:rFonts w:ascii="Times New Roman" w:hAnsi="Times New Roman" w:cs="Times New Roman"/>
          <w:bCs/>
        </w:rPr>
        <w:t>) are host to a variety of large impact features that are</w:t>
      </w:r>
      <w:r w:rsidR="004E4784">
        <w:rPr>
          <w:rFonts w:ascii="Times New Roman" w:hAnsi="Times New Roman" w:cs="Times New Roman"/>
          <w:bCs/>
        </w:rPr>
        <w:t xml:space="preserve"> </w:t>
      </w:r>
      <w:r w:rsidRPr="0062662E">
        <w:rPr>
          <w:rFonts w:ascii="Times New Roman" w:hAnsi="Times New Roman" w:cs="Times New Roman"/>
          <w:bCs/>
        </w:rPr>
        <w:t>rarely encountered on</w:t>
      </w:r>
      <w:r w:rsidR="004A2F4C">
        <w:rPr>
          <w:rFonts w:ascii="Times New Roman" w:hAnsi="Times New Roman" w:cs="Times New Roman"/>
          <w:bCs/>
        </w:rPr>
        <w:t xml:space="preserve"> other</w:t>
      </w:r>
      <w:r w:rsidRPr="0062662E">
        <w:rPr>
          <w:rFonts w:ascii="Times New Roman" w:hAnsi="Times New Roman" w:cs="Times New Roman"/>
          <w:bCs/>
        </w:rPr>
        <w:t xml:space="preserve"> </w:t>
      </w:r>
      <w:r w:rsidR="004E4784">
        <w:rPr>
          <w:rFonts w:ascii="Times New Roman" w:hAnsi="Times New Roman" w:cs="Times New Roman"/>
          <w:bCs/>
        </w:rPr>
        <w:t>solid</w:t>
      </w:r>
      <w:r w:rsidRPr="0062662E">
        <w:rPr>
          <w:rFonts w:ascii="Times New Roman" w:hAnsi="Times New Roman" w:cs="Times New Roman"/>
          <w:bCs/>
        </w:rPr>
        <w:t xml:space="preserve"> surfaces in the Solar System. </w:t>
      </w:r>
      <w:r w:rsidR="005C5211">
        <w:rPr>
          <w:rFonts w:ascii="Times New Roman" w:hAnsi="Times New Roman" w:cs="Times New Roman"/>
          <w:bCs/>
        </w:rPr>
        <w:t xml:space="preserve"> </w:t>
      </w:r>
      <w:r w:rsidRPr="0062662E">
        <w:rPr>
          <w:rFonts w:ascii="Times New Roman" w:hAnsi="Times New Roman" w:cs="Times New Roman"/>
          <w:bCs/>
        </w:rPr>
        <w:t>These features are morphologically diverse and include impact craters with central pits and domes</w:t>
      </w:r>
      <w:r w:rsidR="00AB32BB">
        <w:rPr>
          <w:rFonts w:ascii="Times New Roman" w:hAnsi="Times New Roman" w:cs="Times New Roman"/>
          <w:bCs/>
        </w:rPr>
        <w:t xml:space="preserve"> that transition to larger, </w:t>
      </w:r>
      <w:r w:rsidRPr="0062662E">
        <w:rPr>
          <w:rFonts w:ascii="Times New Roman" w:hAnsi="Times New Roman" w:cs="Times New Roman"/>
          <w:bCs/>
        </w:rPr>
        <w:t xml:space="preserve">so-called "penepalimpsests" </w:t>
      </w:r>
      <w:r w:rsidR="00E779B9">
        <w:rPr>
          <w:rFonts w:ascii="Times New Roman" w:hAnsi="Times New Roman" w:cs="Times New Roman"/>
          <w:bCs/>
        </w:rPr>
        <w:t>that</w:t>
      </w:r>
      <w:r w:rsidR="00AB32BB">
        <w:rPr>
          <w:rFonts w:ascii="Times New Roman" w:hAnsi="Times New Roman" w:cs="Times New Roman"/>
          <w:bCs/>
        </w:rPr>
        <w:t xml:space="preserve"> themselves</w:t>
      </w:r>
      <w:r w:rsidR="00E779B9">
        <w:rPr>
          <w:rFonts w:ascii="Times New Roman" w:hAnsi="Times New Roman" w:cs="Times New Roman"/>
          <w:bCs/>
        </w:rPr>
        <w:t xml:space="preserve"> transition to </w:t>
      </w:r>
      <w:r w:rsidRPr="0062662E">
        <w:rPr>
          <w:rFonts w:ascii="Times New Roman" w:hAnsi="Times New Roman" w:cs="Times New Roman"/>
          <w:bCs/>
        </w:rPr>
        <w:t xml:space="preserve">"palimpsests", </w:t>
      </w:r>
      <w:r w:rsidR="00AB32BB">
        <w:rPr>
          <w:rFonts w:ascii="Times New Roman" w:hAnsi="Times New Roman" w:cs="Times New Roman"/>
          <w:bCs/>
        </w:rPr>
        <w:t>which appear</w:t>
      </w:r>
      <w:r w:rsidRPr="0062662E">
        <w:rPr>
          <w:rFonts w:ascii="Times New Roman" w:hAnsi="Times New Roman" w:cs="Times New Roman"/>
          <w:bCs/>
        </w:rPr>
        <w:t xml:space="preserve"> as circular albedo features with negligible topographic relief and absent crater rims </w:t>
      </w:r>
      <w:r w:rsidR="00A320C8">
        <w:rPr>
          <w:rFonts w:ascii="Times New Roman" w:hAnsi="Times New Roman" w:cs="Times New Roman"/>
          <w:bCs/>
        </w:rPr>
        <w:t>(Passey and Shoemaker, 1982; Moore and Malin, 1988; Schenk and Moore, 1998; Schenk et al., 2004</w:t>
      </w:r>
      <w:r w:rsidR="00B96E00">
        <w:rPr>
          <w:rFonts w:ascii="Times New Roman" w:hAnsi="Times New Roman" w:cs="Times New Roman"/>
          <w:bCs/>
        </w:rPr>
        <w:t>a</w:t>
      </w:r>
      <w:r w:rsidR="00A320C8">
        <w:rPr>
          <w:rFonts w:ascii="Times New Roman" w:hAnsi="Times New Roman" w:cs="Times New Roman"/>
          <w:bCs/>
        </w:rPr>
        <w:t>)</w:t>
      </w:r>
      <w:r w:rsidRPr="0062662E">
        <w:rPr>
          <w:rFonts w:ascii="Times New Roman" w:hAnsi="Times New Roman" w:cs="Times New Roman"/>
          <w:bCs/>
        </w:rPr>
        <w:t xml:space="preserve">. </w:t>
      </w:r>
      <w:r w:rsidR="005C5211">
        <w:rPr>
          <w:rFonts w:ascii="Times New Roman" w:hAnsi="Times New Roman" w:cs="Times New Roman"/>
          <w:bCs/>
        </w:rPr>
        <w:t xml:space="preserve"> </w:t>
      </w:r>
      <w:r w:rsidRPr="0062662E">
        <w:rPr>
          <w:rFonts w:ascii="Times New Roman" w:hAnsi="Times New Roman" w:cs="Times New Roman"/>
          <w:bCs/>
        </w:rPr>
        <w:t xml:space="preserve">The particular </w:t>
      </w:r>
      <w:r w:rsidR="00536933">
        <w:rPr>
          <w:rFonts w:ascii="Times New Roman" w:hAnsi="Times New Roman" w:cs="Times New Roman"/>
          <w:bCs/>
        </w:rPr>
        <w:t>circumstances lead</w:t>
      </w:r>
      <w:r w:rsidR="00854E99">
        <w:rPr>
          <w:rFonts w:ascii="Times New Roman" w:hAnsi="Times New Roman" w:cs="Times New Roman"/>
          <w:bCs/>
        </w:rPr>
        <w:t>ing</w:t>
      </w:r>
      <w:r w:rsidR="00536933">
        <w:rPr>
          <w:rFonts w:ascii="Times New Roman" w:hAnsi="Times New Roman" w:cs="Times New Roman"/>
          <w:bCs/>
        </w:rPr>
        <w:t xml:space="preserve"> to such morphological variety</w:t>
      </w:r>
      <w:r w:rsidRPr="0062662E">
        <w:rPr>
          <w:rFonts w:ascii="Times New Roman" w:hAnsi="Times New Roman" w:cs="Times New Roman"/>
          <w:bCs/>
        </w:rPr>
        <w:t xml:space="preserve"> may</w:t>
      </w:r>
      <w:r w:rsidR="00FF0932">
        <w:rPr>
          <w:rFonts w:ascii="Times New Roman" w:hAnsi="Times New Roman" w:cs="Times New Roman"/>
          <w:bCs/>
        </w:rPr>
        <w:t xml:space="preserve"> be </w:t>
      </w:r>
      <w:r w:rsidR="00FF0932" w:rsidRPr="00794206">
        <w:rPr>
          <w:rFonts w:ascii="Times New Roman" w:hAnsi="Times New Roman"/>
          <w:bCs/>
        </w:rPr>
        <w:t xml:space="preserve">influenced by </w:t>
      </w:r>
      <w:r w:rsidR="00FF0932">
        <w:rPr>
          <w:rFonts w:ascii="Times New Roman" w:hAnsi="Times New Roman"/>
          <w:bCs/>
        </w:rPr>
        <w:t xml:space="preserve">several factors including </w:t>
      </w:r>
      <w:r w:rsidR="00FF0932" w:rsidRPr="00794206">
        <w:rPr>
          <w:rFonts w:ascii="Times New Roman" w:hAnsi="Times New Roman"/>
          <w:bCs/>
        </w:rPr>
        <w:t>the target composition</w:t>
      </w:r>
      <w:r w:rsidR="00FF0932">
        <w:rPr>
          <w:rFonts w:ascii="Times New Roman" w:hAnsi="Times New Roman"/>
          <w:bCs/>
        </w:rPr>
        <w:t xml:space="preserve">, structure, </w:t>
      </w:r>
      <w:r w:rsidR="00FF0932" w:rsidRPr="00794206">
        <w:rPr>
          <w:rFonts w:ascii="Times New Roman" w:hAnsi="Times New Roman"/>
          <w:bCs/>
        </w:rPr>
        <w:t>and gravity.</w:t>
      </w:r>
      <w:r w:rsidR="00FF0932">
        <w:rPr>
          <w:rFonts w:ascii="Times New Roman" w:hAnsi="Times New Roman"/>
          <w:bCs/>
        </w:rPr>
        <w:t xml:space="preserve"> </w:t>
      </w:r>
      <w:r w:rsidR="00FF0932" w:rsidRPr="00794206">
        <w:rPr>
          <w:rFonts w:ascii="Times New Roman" w:hAnsi="Times New Roman"/>
          <w:bCs/>
        </w:rPr>
        <w:t xml:space="preserve"> </w:t>
      </w:r>
      <w:r w:rsidR="009214CC">
        <w:rPr>
          <w:rFonts w:ascii="Times New Roman" w:hAnsi="Times New Roman" w:cs="Times New Roman"/>
          <w:bCs/>
        </w:rPr>
        <w:t xml:space="preserve">The present study forms part of a larger effort to </w:t>
      </w:r>
      <w:r w:rsidRPr="0062662E">
        <w:rPr>
          <w:rFonts w:ascii="Times New Roman" w:hAnsi="Times New Roman" w:cs="Times New Roman"/>
          <w:bCs/>
        </w:rPr>
        <w:t>evaluat</w:t>
      </w:r>
      <w:r w:rsidR="009214CC">
        <w:rPr>
          <w:rFonts w:ascii="Times New Roman" w:hAnsi="Times New Roman" w:cs="Times New Roman"/>
          <w:bCs/>
        </w:rPr>
        <w:t>e</w:t>
      </w:r>
      <w:r w:rsidRPr="0062662E">
        <w:rPr>
          <w:rFonts w:ascii="Times New Roman" w:hAnsi="Times New Roman" w:cs="Times New Roman"/>
          <w:bCs/>
        </w:rPr>
        <w:t xml:space="preserve"> testable hypotheses about the role of each of these factors in the formation and evolution of </w:t>
      </w:r>
      <w:r w:rsidR="00A5641B">
        <w:rPr>
          <w:rFonts w:ascii="Times New Roman" w:hAnsi="Times New Roman" w:cs="Times New Roman"/>
          <w:bCs/>
        </w:rPr>
        <w:t xml:space="preserve">large </w:t>
      </w:r>
      <w:r w:rsidRPr="0062662E">
        <w:rPr>
          <w:rFonts w:ascii="Times New Roman" w:hAnsi="Times New Roman" w:cs="Times New Roman"/>
          <w:bCs/>
        </w:rPr>
        <w:t>impact features</w:t>
      </w:r>
      <w:r w:rsidR="001E655D">
        <w:rPr>
          <w:rFonts w:ascii="Times New Roman" w:hAnsi="Times New Roman" w:cs="Times New Roman"/>
          <w:bCs/>
        </w:rPr>
        <w:t xml:space="preserve"> on Ganymede and Callisto</w:t>
      </w:r>
      <w:r w:rsidRPr="0062662E">
        <w:rPr>
          <w:rFonts w:ascii="Times New Roman" w:hAnsi="Times New Roman" w:cs="Times New Roman"/>
          <w:bCs/>
        </w:rPr>
        <w:t>.</w:t>
      </w:r>
      <w:r w:rsidR="009A5A44">
        <w:rPr>
          <w:rFonts w:ascii="Times New Roman" w:hAnsi="Times New Roman" w:cs="Times New Roman"/>
          <w:bCs/>
        </w:rPr>
        <w:t xml:space="preserve"> </w:t>
      </w:r>
      <w:r w:rsidRPr="0062662E">
        <w:rPr>
          <w:rFonts w:ascii="Times New Roman" w:hAnsi="Times New Roman" w:cs="Times New Roman"/>
          <w:bCs/>
        </w:rPr>
        <w:t xml:space="preserve"> </w:t>
      </w:r>
      <w:r w:rsidR="004C2B7E">
        <w:rPr>
          <w:rFonts w:ascii="Times New Roman" w:hAnsi="Times New Roman" w:cs="Times New Roman"/>
          <w:bCs/>
        </w:rPr>
        <w:t xml:space="preserve">We perform </w:t>
      </w:r>
      <w:r w:rsidR="00965434">
        <w:rPr>
          <w:rFonts w:ascii="Times New Roman" w:hAnsi="Times New Roman" w:cs="Times New Roman"/>
          <w:bCs/>
        </w:rPr>
        <w:t xml:space="preserve">topographic and </w:t>
      </w:r>
      <w:r w:rsidR="00C3120E" w:rsidRPr="0062662E">
        <w:rPr>
          <w:rFonts w:ascii="Times New Roman" w:hAnsi="Times New Roman" w:cs="Times New Roman"/>
          <w:bCs/>
        </w:rPr>
        <w:t xml:space="preserve">geological mapping of </w:t>
      </w:r>
      <w:r w:rsidR="00642D5F">
        <w:rPr>
          <w:rFonts w:ascii="Times New Roman" w:hAnsi="Times New Roman" w:cs="Times New Roman"/>
          <w:bCs/>
        </w:rPr>
        <w:t>19</w:t>
      </w:r>
      <w:r w:rsidR="004C2B7E">
        <w:rPr>
          <w:rFonts w:ascii="Times New Roman" w:hAnsi="Times New Roman" w:cs="Times New Roman"/>
          <w:bCs/>
        </w:rPr>
        <w:t xml:space="preserve"> impact features on Ganymede and Callisto to quantify how the morphometric relations between components of these features </w:t>
      </w:r>
      <w:r w:rsidR="00AE7408">
        <w:rPr>
          <w:rFonts w:ascii="Times New Roman" w:hAnsi="Times New Roman" w:cs="Times New Roman"/>
          <w:bCs/>
        </w:rPr>
        <w:t xml:space="preserve">vary </w:t>
      </w:r>
      <w:r w:rsidR="004C2B7E">
        <w:rPr>
          <w:rFonts w:ascii="Times New Roman" w:hAnsi="Times New Roman" w:cs="Times New Roman"/>
          <w:bCs/>
        </w:rPr>
        <w:t xml:space="preserve">with changing </w:t>
      </w:r>
      <w:r w:rsidR="00CC3C3B">
        <w:rPr>
          <w:rFonts w:ascii="Times New Roman" w:hAnsi="Times New Roman" w:cs="Times New Roman"/>
          <w:bCs/>
        </w:rPr>
        <w:t xml:space="preserve">impact feature </w:t>
      </w:r>
      <w:r w:rsidR="004C2B7E">
        <w:rPr>
          <w:rFonts w:ascii="Times New Roman" w:hAnsi="Times New Roman" w:cs="Times New Roman"/>
          <w:bCs/>
        </w:rPr>
        <w:t xml:space="preserve">size.  In addition, we have performed crater counts for all the mapped impact features that we use to </w:t>
      </w:r>
      <w:r w:rsidR="002C3B28">
        <w:rPr>
          <w:rFonts w:ascii="Times New Roman" w:hAnsi="Times New Roman" w:cs="Times New Roman"/>
          <w:bCs/>
        </w:rPr>
        <w:t xml:space="preserve">estimate crater ages </w:t>
      </w:r>
      <w:r w:rsidR="004C2B7E">
        <w:rPr>
          <w:rFonts w:ascii="Times New Roman" w:hAnsi="Times New Roman" w:cs="Times New Roman"/>
          <w:bCs/>
        </w:rPr>
        <w:t xml:space="preserve">based on </w:t>
      </w:r>
      <w:r w:rsidR="002C3B28">
        <w:rPr>
          <w:rFonts w:ascii="Times New Roman" w:hAnsi="Times New Roman" w:cs="Times New Roman"/>
          <w:bCs/>
        </w:rPr>
        <w:t xml:space="preserve">comparison to R-plots for young impact features and terrains on Ganymede and Callisto presented in Schenk et al. (2004) for which Zahnle et al. (2003) have derived age estimates based on </w:t>
      </w:r>
      <w:r w:rsidR="004C2B7E">
        <w:rPr>
          <w:rFonts w:ascii="Times New Roman" w:hAnsi="Times New Roman" w:cs="Times New Roman"/>
          <w:bCs/>
        </w:rPr>
        <w:t xml:space="preserve">modeled impact rates at </w:t>
      </w:r>
      <w:r w:rsidR="002C3B28">
        <w:rPr>
          <w:rFonts w:ascii="Times New Roman" w:hAnsi="Times New Roman" w:cs="Times New Roman"/>
          <w:bCs/>
        </w:rPr>
        <w:t>the two satellites</w:t>
      </w:r>
      <w:r w:rsidR="004C2B7E">
        <w:rPr>
          <w:rFonts w:ascii="Times New Roman" w:hAnsi="Times New Roman" w:cs="Times New Roman"/>
          <w:bCs/>
        </w:rPr>
        <w:t xml:space="preserve">.  We interpret our results in terms of their implications for </w:t>
      </w:r>
      <w:r w:rsidR="001D24E6">
        <w:rPr>
          <w:rFonts w:ascii="Times New Roman" w:hAnsi="Times New Roman" w:cs="Times New Roman"/>
          <w:bCs/>
        </w:rPr>
        <w:t xml:space="preserve">how </w:t>
      </w:r>
      <w:r w:rsidR="004C2B7E">
        <w:rPr>
          <w:rFonts w:ascii="Times New Roman" w:hAnsi="Times New Roman" w:cs="Times New Roman"/>
          <w:bCs/>
        </w:rPr>
        <w:t>the state of the ice shell, in particular its thickness above an internal liquid layer</w:t>
      </w:r>
      <w:r w:rsidR="003F0DD8">
        <w:rPr>
          <w:rFonts w:ascii="Times New Roman" w:hAnsi="Times New Roman" w:cs="Times New Roman"/>
          <w:bCs/>
        </w:rPr>
        <w:t xml:space="preserve"> or melt pocket (whether pre-existing or formed by the impact event)</w:t>
      </w:r>
      <w:r w:rsidR="004C2B7E">
        <w:rPr>
          <w:rFonts w:ascii="Times New Roman" w:hAnsi="Times New Roman" w:cs="Times New Roman"/>
          <w:bCs/>
        </w:rPr>
        <w:t xml:space="preserve">, </w:t>
      </w:r>
      <w:r w:rsidR="001D24E6">
        <w:rPr>
          <w:rFonts w:ascii="Times New Roman" w:hAnsi="Times New Roman" w:cs="Times New Roman"/>
          <w:bCs/>
        </w:rPr>
        <w:t xml:space="preserve">responds to the impact process for differently-sized impacts and how </w:t>
      </w:r>
      <w:r w:rsidR="00EB7307">
        <w:rPr>
          <w:rFonts w:ascii="Times New Roman" w:hAnsi="Times New Roman" w:cs="Times New Roman"/>
          <w:bCs/>
        </w:rPr>
        <w:t>variation in impact feature morphology within a certain size class can indicate evolution of the ice shell over the historical courses of these satellites.  By</w:t>
      </w:r>
      <w:r w:rsidR="000539C1">
        <w:rPr>
          <w:rFonts w:ascii="Times New Roman" w:hAnsi="Times New Roman" w:cs="Times New Roman"/>
          <w:bCs/>
        </w:rPr>
        <w:t xml:space="preserve"> </w:t>
      </w:r>
      <w:r w:rsidR="00873F5C">
        <w:rPr>
          <w:rFonts w:ascii="Times New Roman" w:hAnsi="Times New Roman" w:cs="Times New Roman"/>
          <w:bCs/>
        </w:rPr>
        <w:t>achiev</w:t>
      </w:r>
      <w:r w:rsidR="00EB7307">
        <w:rPr>
          <w:rFonts w:ascii="Times New Roman" w:hAnsi="Times New Roman" w:cs="Times New Roman"/>
          <w:bCs/>
        </w:rPr>
        <w:t>ing</w:t>
      </w:r>
      <w:r w:rsidR="00873F5C">
        <w:rPr>
          <w:rFonts w:ascii="Times New Roman" w:hAnsi="Times New Roman" w:cs="Times New Roman"/>
          <w:bCs/>
        </w:rPr>
        <w:t xml:space="preserve"> as comprehensive a view </w:t>
      </w:r>
      <w:r w:rsidR="000539C1">
        <w:rPr>
          <w:rFonts w:ascii="Times New Roman" w:hAnsi="Times New Roman" w:cs="Times New Roman"/>
          <w:bCs/>
        </w:rPr>
        <w:t xml:space="preserve">as possible of the </w:t>
      </w:r>
      <w:r w:rsidR="00965434">
        <w:rPr>
          <w:rFonts w:ascii="Times New Roman" w:hAnsi="Times New Roman" w:cs="Times New Roman"/>
          <w:bCs/>
        </w:rPr>
        <w:t xml:space="preserve">structures </w:t>
      </w:r>
      <w:r w:rsidR="00C3120E">
        <w:rPr>
          <w:rFonts w:ascii="Times New Roman" w:hAnsi="Times New Roman" w:cs="Times New Roman"/>
          <w:bCs/>
        </w:rPr>
        <w:t xml:space="preserve">of these </w:t>
      </w:r>
      <w:r w:rsidR="00EB7307">
        <w:rPr>
          <w:rFonts w:ascii="Times New Roman" w:hAnsi="Times New Roman" w:cs="Times New Roman"/>
          <w:bCs/>
        </w:rPr>
        <w:t xml:space="preserve">selected impact </w:t>
      </w:r>
      <w:r w:rsidR="00C3120E">
        <w:rPr>
          <w:rFonts w:ascii="Times New Roman" w:hAnsi="Times New Roman" w:cs="Times New Roman"/>
          <w:bCs/>
        </w:rPr>
        <w:t xml:space="preserve">features, </w:t>
      </w:r>
      <w:r w:rsidR="00447284">
        <w:rPr>
          <w:rFonts w:ascii="Times New Roman" w:hAnsi="Times New Roman" w:cs="Times New Roman"/>
          <w:bCs/>
        </w:rPr>
        <w:t>our</w:t>
      </w:r>
      <w:r w:rsidR="00C3120E">
        <w:rPr>
          <w:rFonts w:ascii="Times New Roman" w:hAnsi="Times New Roman" w:cs="Times New Roman"/>
          <w:bCs/>
        </w:rPr>
        <w:t xml:space="preserve"> maps </w:t>
      </w:r>
      <w:r w:rsidR="00EB7307">
        <w:rPr>
          <w:rFonts w:ascii="Times New Roman" w:hAnsi="Times New Roman" w:cs="Times New Roman"/>
          <w:bCs/>
        </w:rPr>
        <w:t xml:space="preserve">also </w:t>
      </w:r>
      <w:r w:rsidR="00C3120E">
        <w:rPr>
          <w:rFonts w:ascii="Times New Roman" w:hAnsi="Times New Roman" w:cs="Times New Roman"/>
          <w:bCs/>
        </w:rPr>
        <w:t>serv</w:t>
      </w:r>
      <w:r w:rsidR="00EB7307">
        <w:rPr>
          <w:rFonts w:ascii="Times New Roman" w:hAnsi="Times New Roman" w:cs="Times New Roman"/>
          <w:bCs/>
        </w:rPr>
        <w:t>e</w:t>
      </w:r>
      <w:r w:rsidRPr="0062662E">
        <w:rPr>
          <w:rFonts w:ascii="Times New Roman" w:hAnsi="Times New Roman" w:cs="Times New Roman"/>
          <w:bCs/>
        </w:rPr>
        <w:t xml:space="preserve"> as </w:t>
      </w:r>
      <w:r w:rsidR="00C3120E">
        <w:rPr>
          <w:rFonts w:ascii="Times New Roman" w:hAnsi="Times New Roman" w:cs="Times New Roman"/>
          <w:bCs/>
        </w:rPr>
        <w:t xml:space="preserve">the </w:t>
      </w:r>
      <w:r w:rsidRPr="0062662E">
        <w:rPr>
          <w:rFonts w:ascii="Times New Roman" w:hAnsi="Times New Roman" w:cs="Times New Roman"/>
          <w:bCs/>
        </w:rPr>
        <w:t xml:space="preserve">primary ground-truth for numerical modeling of </w:t>
      </w:r>
      <w:r w:rsidR="00AE3C70">
        <w:rPr>
          <w:rFonts w:ascii="Times New Roman" w:hAnsi="Times New Roman" w:cs="Times New Roman"/>
          <w:bCs/>
        </w:rPr>
        <w:t>the impact process</w:t>
      </w:r>
      <w:r w:rsidR="003241FC">
        <w:rPr>
          <w:rFonts w:ascii="Times New Roman" w:hAnsi="Times New Roman" w:cs="Times New Roman"/>
          <w:bCs/>
        </w:rPr>
        <w:t xml:space="preserve"> and long-term evolution of impact features</w:t>
      </w:r>
      <w:r w:rsidR="00A05A2C">
        <w:rPr>
          <w:rFonts w:ascii="Times New Roman" w:hAnsi="Times New Roman" w:cs="Times New Roman"/>
          <w:bCs/>
        </w:rPr>
        <w:t xml:space="preserve"> </w:t>
      </w:r>
      <w:r w:rsidR="00C3120E">
        <w:rPr>
          <w:rFonts w:ascii="Times New Roman" w:hAnsi="Times New Roman" w:cs="Times New Roman"/>
          <w:bCs/>
        </w:rPr>
        <w:t>(</w:t>
      </w:r>
      <w:r w:rsidR="00AE3C70">
        <w:rPr>
          <w:rFonts w:ascii="Times New Roman" w:hAnsi="Times New Roman" w:cs="Times New Roman"/>
          <w:bCs/>
        </w:rPr>
        <w:t xml:space="preserve">Korycansky et al., 2022a,b; </w:t>
      </w:r>
      <w:r w:rsidR="00C3120E">
        <w:rPr>
          <w:rFonts w:ascii="Times New Roman" w:hAnsi="Times New Roman" w:cs="Times New Roman"/>
          <w:bCs/>
        </w:rPr>
        <w:t>Caussi et al., 202</w:t>
      </w:r>
      <w:r w:rsidR="00A7161F">
        <w:rPr>
          <w:rFonts w:ascii="Times New Roman" w:hAnsi="Times New Roman" w:cs="Times New Roman"/>
          <w:bCs/>
        </w:rPr>
        <w:t>4</w:t>
      </w:r>
      <w:r w:rsidR="00944C15">
        <w:rPr>
          <w:rFonts w:ascii="Times New Roman" w:hAnsi="Times New Roman" w:cs="Times New Roman"/>
          <w:bCs/>
        </w:rPr>
        <w:t>; Moore et al., 2024</w:t>
      </w:r>
      <w:r w:rsidR="00C3120E">
        <w:rPr>
          <w:rFonts w:ascii="Times New Roman" w:hAnsi="Times New Roman" w:cs="Times New Roman"/>
          <w:bCs/>
        </w:rPr>
        <w:t>)</w:t>
      </w:r>
      <w:r w:rsidRPr="0062662E">
        <w:rPr>
          <w:rFonts w:ascii="Times New Roman" w:hAnsi="Times New Roman" w:cs="Times New Roman"/>
          <w:bCs/>
        </w:rPr>
        <w:t>.</w:t>
      </w:r>
      <w:r w:rsidR="00730E25">
        <w:rPr>
          <w:rFonts w:ascii="Times New Roman" w:hAnsi="Times New Roman" w:cs="Times New Roman"/>
          <w:bCs/>
        </w:rPr>
        <w:t xml:space="preserve"> </w:t>
      </w:r>
    </w:p>
    <w:p w14:paraId="7231F1D9" w14:textId="77777777" w:rsidR="00B421BC" w:rsidRPr="0062662E" w:rsidRDefault="00B421BC" w:rsidP="00B421BC">
      <w:pPr>
        <w:spacing w:line="480" w:lineRule="auto"/>
        <w:ind w:firstLine="360"/>
        <w:jc w:val="both"/>
        <w:rPr>
          <w:bCs/>
          <w:sz w:val="20"/>
        </w:rPr>
      </w:pPr>
    </w:p>
    <w:p w14:paraId="3664E798" w14:textId="02D350B3" w:rsidR="00F04C4C" w:rsidRDefault="00F04C4C" w:rsidP="00B421BC">
      <w:pPr>
        <w:pStyle w:val="ListParagraph"/>
        <w:numPr>
          <w:ilvl w:val="0"/>
          <w:numId w:val="1"/>
        </w:numPr>
        <w:spacing w:after="0" w:line="480" w:lineRule="auto"/>
        <w:ind w:left="360"/>
        <w:jc w:val="both"/>
        <w:rPr>
          <w:rFonts w:ascii="Times New Roman" w:hAnsi="Times New Roman"/>
          <w:b/>
          <w:sz w:val="28"/>
          <w:szCs w:val="28"/>
        </w:rPr>
      </w:pPr>
      <w:r>
        <w:rPr>
          <w:rFonts w:ascii="Times New Roman" w:hAnsi="Times New Roman"/>
          <w:b/>
          <w:sz w:val="28"/>
          <w:szCs w:val="28"/>
        </w:rPr>
        <w:t>Background</w:t>
      </w:r>
    </w:p>
    <w:p w14:paraId="7FCB8D0F" w14:textId="77777777" w:rsidR="00F04C4C" w:rsidRDefault="00F04C4C" w:rsidP="00F04C4C">
      <w:pPr>
        <w:pStyle w:val="ListParagraph"/>
        <w:spacing w:after="0" w:line="480" w:lineRule="auto"/>
        <w:ind w:left="360"/>
        <w:jc w:val="both"/>
        <w:rPr>
          <w:rFonts w:ascii="Times New Roman" w:hAnsi="Times New Roman"/>
          <w:bCs/>
          <w:sz w:val="24"/>
          <w:szCs w:val="24"/>
        </w:rPr>
      </w:pPr>
    </w:p>
    <w:p w14:paraId="75683DD1" w14:textId="68E6BD0D" w:rsidR="00F04C4C" w:rsidRPr="00794206" w:rsidRDefault="0018627F" w:rsidP="00A4070A">
      <w:pPr>
        <w:pStyle w:val="ListParagraph"/>
        <w:spacing w:after="0" w:line="480" w:lineRule="auto"/>
        <w:ind w:left="0" w:firstLine="360"/>
        <w:jc w:val="both"/>
        <w:rPr>
          <w:rFonts w:ascii="Times New Roman" w:hAnsi="Times New Roman"/>
          <w:bCs/>
          <w:sz w:val="24"/>
          <w:szCs w:val="24"/>
        </w:rPr>
      </w:pPr>
      <w:r>
        <w:rPr>
          <w:rFonts w:ascii="Times New Roman" w:hAnsi="Times New Roman"/>
          <w:bCs/>
          <w:sz w:val="24"/>
          <w:szCs w:val="24"/>
        </w:rPr>
        <w:t>T</w:t>
      </w:r>
      <w:r w:rsidR="00F04C4C" w:rsidRPr="00794206">
        <w:rPr>
          <w:rFonts w:ascii="Times New Roman" w:hAnsi="Times New Roman"/>
          <w:bCs/>
          <w:sz w:val="24"/>
          <w:szCs w:val="24"/>
        </w:rPr>
        <w:t xml:space="preserve">here is a </w:t>
      </w:r>
      <w:r w:rsidR="00FE1956">
        <w:rPr>
          <w:rFonts w:ascii="Times New Roman" w:hAnsi="Times New Roman"/>
          <w:bCs/>
          <w:sz w:val="24"/>
          <w:szCs w:val="24"/>
        </w:rPr>
        <w:t>canonical</w:t>
      </w:r>
      <w:r w:rsidR="00FE1956" w:rsidRPr="00794206">
        <w:rPr>
          <w:rFonts w:ascii="Times New Roman" w:hAnsi="Times New Roman"/>
          <w:bCs/>
          <w:sz w:val="24"/>
          <w:szCs w:val="24"/>
        </w:rPr>
        <w:t xml:space="preserve"> </w:t>
      </w:r>
      <w:r w:rsidR="00F04C4C" w:rsidRPr="00794206">
        <w:rPr>
          <w:rFonts w:ascii="Times New Roman" w:hAnsi="Times New Roman"/>
          <w:bCs/>
          <w:sz w:val="24"/>
          <w:szCs w:val="24"/>
        </w:rPr>
        <w:t>sequence of crater properties as a function of diameter that reflects the physics of the impact process</w:t>
      </w:r>
      <w:r w:rsidR="00FE1956">
        <w:rPr>
          <w:rFonts w:ascii="Times New Roman" w:hAnsi="Times New Roman"/>
          <w:bCs/>
          <w:sz w:val="24"/>
          <w:szCs w:val="24"/>
        </w:rPr>
        <w:t xml:space="preserve"> on planetary bodies</w:t>
      </w:r>
      <w:r w:rsidR="00F04C4C" w:rsidRPr="00794206">
        <w:rPr>
          <w:rFonts w:ascii="Times New Roman" w:hAnsi="Times New Roman"/>
          <w:bCs/>
          <w:sz w:val="24"/>
          <w:szCs w:val="24"/>
        </w:rPr>
        <w:t xml:space="preserve"> (</w:t>
      </w:r>
      <w:r w:rsidR="00FE1956">
        <w:rPr>
          <w:rFonts w:ascii="Times New Roman" w:hAnsi="Times New Roman"/>
          <w:bCs/>
          <w:sz w:val="24"/>
          <w:szCs w:val="24"/>
        </w:rPr>
        <w:t xml:space="preserve">Pike, 1988; </w:t>
      </w:r>
      <w:r w:rsidR="00F04C4C" w:rsidRPr="00794206">
        <w:rPr>
          <w:rFonts w:ascii="Times New Roman" w:hAnsi="Times New Roman"/>
          <w:bCs/>
          <w:sz w:val="24"/>
          <w:szCs w:val="24"/>
        </w:rPr>
        <w:t>Melosh, 1989).</w:t>
      </w:r>
      <w:r w:rsidR="00343E93">
        <w:rPr>
          <w:rFonts w:ascii="Times New Roman" w:hAnsi="Times New Roman"/>
          <w:bCs/>
          <w:sz w:val="24"/>
          <w:szCs w:val="24"/>
        </w:rPr>
        <w:t xml:space="preserve"> </w:t>
      </w:r>
      <w:r w:rsidR="00F04C4C" w:rsidRPr="00794206">
        <w:rPr>
          <w:rFonts w:ascii="Times New Roman" w:hAnsi="Times New Roman"/>
          <w:bCs/>
          <w:sz w:val="24"/>
          <w:szCs w:val="24"/>
        </w:rPr>
        <w:t xml:space="preserve"> The small</w:t>
      </w:r>
      <w:r w:rsidR="00343E93">
        <w:rPr>
          <w:rFonts w:ascii="Times New Roman" w:hAnsi="Times New Roman"/>
          <w:bCs/>
          <w:sz w:val="24"/>
          <w:szCs w:val="24"/>
        </w:rPr>
        <w:t>est craters are “simple”:</w:t>
      </w:r>
      <w:r w:rsidR="000E43B8">
        <w:rPr>
          <w:rFonts w:ascii="Times New Roman" w:hAnsi="Times New Roman"/>
          <w:bCs/>
          <w:sz w:val="24"/>
          <w:szCs w:val="24"/>
        </w:rPr>
        <w:t xml:space="preserve"> bowl-shaped features in the landscape with a typical ratio of depth </w:t>
      </w:r>
      <w:r w:rsidR="000E43B8" w:rsidRPr="000E43B8">
        <w:rPr>
          <w:rFonts w:ascii="Times New Roman" w:hAnsi="Times New Roman"/>
          <w:bCs/>
          <w:i/>
          <w:sz w:val="24"/>
          <w:szCs w:val="24"/>
        </w:rPr>
        <w:t>d</w:t>
      </w:r>
      <w:r w:rsidR="000E43B8">
        <w:rPr>
          <w:rFonts w:ascii="Times New Roman" w:hAnsi="Times New Roman"/>
          <w:bCs/>
          <w:sz w:val="24"/>
          <w:szCs w:val="24"/>
        </w:rPr>
        <w:t xml:space="preserve"> to diameter </w:t>
      </w:r>
      <w:r w:rsidR="000E43B8" w:rsidRPr="000E43B8">
        <w:rPr>
          <w:rFonts w:ascii="Times New Roman" w:hAnsi="Times New Roman"/>
          <w:bCs/>
          <w:i/>
          <w:sz w:val="24"/>
          <w:szCs w:val="24"/>
        </w:rPr>
        <w:t>D</w:t>
      </w:r>
      <w:r w:rsidR="000E43B8">
        <w:rPr>
          <w:rFonts w:ascii="Times New Roman" w:hAnsi="Times New Roman"/>
          <w:bCs/>
          <w:sz w:val="24"/>
          <w:szCs w:val="24"/>
        </w:rPr>
        <w:t xml:space="preserve"> of ~1 to 6.  </w:t>
      </w:r>
      <w:r w:rsidR="00F04C4C" w:rsidRPr="00794206">
        <w:rPr>
          <w:rFonts w:ascii="Times New Roman" w:hAnsi="Times New Roman"/>
          <w:bCs/>
          <w:sz w:val="24"/>
          <w:szCs w:val="24"/>
        </w:rPr>
        <w:t xml:space="preserve">As craters increase in size, a transition occurs to “complex” craters that are shallower in relation to their sizes, with flatter floors, </w:t>
      </w:r>
      <w:r w:rsidR="00A4070A">
        <w:rPr>
          <w:rFonts w:ascii="Times New Roman" w:hAnsi="Times New Roman"/>
          <w:bCs/>
          <w:sz w:val="24"/>
          <w:szCs w:val="24"/>
        </w:rPr>
        <w:t>and which</w:t>
      </w:r>
      <w:r w:rsidR="00F04C4C" w:rsidRPr="00794206">
        <w:rPr>
          <w:rFonts w:ascii="Times New Roman" w:hAnsi="Times New Roman"/>
          <w:bCs/>
          <w:sz w:val="24"/>
          <w:szCs w:val="24"/>
        </w:rPr>
        <w:t xml:space="preserve"> </w:t>
      </w:r>
      <w:r w:rsidR="00A4070A">
        <w:rPr>
          <w:rFonts w:ascii="Times New Roman" w:hAnsi="Times New Roman"/>
          <w:bCs/>
          <w:sz w:val="24"/>
          <w:szCs w:val="24"/>
        </w:rPr>
        <w:t>develop</w:t>
      </w:r>
      <w:r w:rsidR="00F04C4C" w:rsidRPr="00794206">
        <w:rPr>
          <w:rFonts w:ascii="Times New Roman" w:hAnsi="Times New Roman"/>
          <w:bCs/>
          <w:sz w:val="24"/>
          <w:szCs w:val="24"/>
        </w:rPr>
        <w:t xml:space="preserve"> a central peak</w:t>
      </w:r>
      <w:r w:rsidR="0022245F">
        <w:rPr>
          <w:rFonts w:ascii="Times New Roman" w:hAnsi="Times New Roman"/>
          <w:bCs/>
          <w:sz w:val="24"/>
          <w:szCs w:val="24"/>
        </w:rPr>
        <w:t xml:space="preserve"> </w:t>
      </w:r>
      <w:r w:rsidR="0022245F" w:rsidRPr="0022245F">
        <w:rPr>
          <w:rFonts w:ascii="Times New Roman" w:hAnsi="Times New Roman"/>
          <w:bCs/>
          <w:sz w:val="24"/>
          <w:szCs w:val="24"/>
        </w:rPr>
        <w:t>as crater size continues to increase</w:t>
      </w:r>
      <w:r w:rsidR="00F04C4C" w:rsidRPr="00794206">
        <w:rPr>
          <w:rFonts w:ascii="Times New Roman" w:hAnsi="Times New Roman"/>
          <w:bCs/>
          <w:sz w:val="24"/>
          <w:szCs w:val="24"/>
        </w:rPr>
        <w:t>.</w:t>
      </w:r>
      <w:r w:rsidR="00A4070A">
        <w:rPr>
          <w:rFonts w:ascii="Times New Roman" w:hAnsi="Times New Roman"/>
          <w:bCs/>
          <w:sz w:val="24"/>
          <w:szCs w:val="24"/>
        </w:rPr>
        <w:t xml:space="preserve"> </w:t>
      </w:r>
      <w:r w:rsidR="00F04C4C" w:rsidRPr="00794206">
        <w:rPr>
          <w:rFonts w:ascii="Times New Roman" w:hAnsi="Times New Roman"/>
          <w:bCs/>
          <w:sz w:val="24"/>
          <w:szCs w:val="24"/>
        </w:rPr>
        <w:t xml:space="preserve"> Increasing size brings a transition from the central peak to a ring around the center (so-called “peak-ring” craters). </w:t>
      </w:r>
      <w:r w:rsidR="00A4070A">
        <w:rPr>
          <w:rFonts w:ascii="Times New Roman" w:hAnsi="Times New Roman"/>
          <w:bCs/>
          <w:sz w:val="24"/>
          <w:szCs w:val="24"/>
        </w:rPr>
        <w:t xml:space="preserve"> </w:t>
      </w:r>
      <w:r w:rsidR="00F04C4C" w:rsidRPr="00794206">
        <w:rPr>
          <w:rFonts w:ascii="Times New Roman" w:hAnsi="Times New Roman"/>
          <w:bCs/>
          <w:sz w:val="24"/>
          <w:szCs w:val="24"/>
        </w:rPr>
        <w:t>The</w:t>
      </w:r>
      <w:r w:rsidR="00704AC5">
        <w:rPr>
          <w:rFonts w:ascii="Times New Roman" w:hAnsi="Times New Roman"/>
          <w:bCs/>
          <w:sz w:val="24"/>
          <w:szCs w:val="24"/>
        </w:rPr>
        <w:t xml:space="preserve"> largest impacts give rise to “</w:t>
      </w:r>
      <w:r w:rsidR="00F04C4C" w:rsidRPr="00794206">
        <w:rPr>
          <w:rFonts w:ascii="Times New Roman" w:hAnsi="Times New Roman"/>
          <w:bCs/>
          <w:sz w:val="24"/>
          <w:szCs w:val="24"/>
        </w:rPr>
        <w:t>multi-ring</w:t>
      </w:r>
      <w:r w:rsidR="00704AC5">
        <w:rPr>
          <w:rFonts w:ascii="Times New Roman" w:hAnsi="Times New Roman"/>
          <w:bCs/>
          <w:sz w:val="24"/>
          <w:szCs w:val="24"/>
        </w:rPr>
        <w:t>”</w:t>
      </w:r>
      <w:r w:rsidR="00F04C4C" w:rsidRPr="00794206">
        <w:rPr>
          <w:rFonts w:ascii="Times New Roman" w:hAnsi="Times New Roman"/>
          <w:bCs/>
          <w:sz w:val="24"/>
          <w:szCs w:val="24"/>
        </w:rPr>
        <w:t xml:space="preserve"> </w:t>
      </w:r>
      <w:r w:rsidR="006047AA">
        <w:rPr>
          <w:rFonts w:ascii="Times New Roman" w:hAnsi="Times New Roman"/>
          <w:bCs/>
          <w:sz w:val="24"/>
          <w:szCs w:val="24"/>
        </w:rPr>
        <w:t>features</w:t>
      </w:r>
      <w:r w:rsidR="00F04C4C" w:rsidRPr="00794206">
        <w:rPr>
          <w:rFonts w:ascii="Times New Roman" w:hAnsi="Times New Roman"/>
          <w:bCs/>
          <w:sz w:val="24"/>
          <w:szCs w:val="24"/>
        </w:rPr>
        <w:t xml:space="preserve"> that are hundreds to thous</w:t>
      </w:r>
      <w:r w:rsidR="00A4070A">
        <w:rPr>
          <w:rFonts w:ascii="Times New Roman" w:hAnsi="Times New Roman"/>
          <w:bCs/>
          <w:sz w:val="24"/>
          <w:szCs w:val="24"/>
        </w:rPr>
        <w:t xml:space="preserve">ands of kilometers in diameter. </w:t>
      </w:r>
      <w:r w:rsidR="001D6EEC">
        <w:rPr>
          <w:rFonts w:ascii="Times New Roman" w:hAnsi="Times New Roman"/>
          <w:bCs/>
          <w:sz w:val="24"/>
          <w:szCs w:val="24"/>
        </w:rPr>
        <w:t xml:space="preserve"> </w:t>
      </w:r>
      <w:r w:rsidR="00F04C4C" w:rsidRPr="00794206">
        <w:rPr>
          <w:rFonts w:ascii="Times New Roman" w:hAnsi="Times New Roman"/>
          <w:bCs/>
          <w:sz w:val="24"/>
          <w:szCs w:val="24"/>
        </w:rPr>
        <w:t>The sequence described above (simple to complex to peak-ring, etc.) is most clearly visible on bodies with rocky surfaces like the Moon, Mercury, Mars</w:t>
      </w:r>
      <w:r w:rsidR="00ED6029">
        <w:rPr>
          <w:rFonts w:ascii="Times New Roman" w:hAnsi="Times New Roman"/>
          <w:bCs/>
          <w:sz w:val="24"/>
          <w:szCs w:val="24"/>
        </w:rPr>
        <w:t>, and Vesta</w:t>
      </w:r>
      <w:r w:rsidR="00F04C4C" w:rsidRPr="00794206">
        <w:rPr>
          <w:rFonts w:ascii="Times New Roman" w:hAnsi="Times New Roman"/>
          <w:bCs/>
          <w:sz w:val="24"/>
          <w:szCs w:val="24"/>
        </w:rPr>
        <w:t xml:space="preserve">, although </w:t>
      </w:r>
      <w:r w:rsidR="0026601F">
        <w:rPr>
          <w:rFonts w:ascii="Times New Roman" w:hAnsi="Times New Roman"/>
          <w:bCs/>
          <w:sz w:val="24"/>
          <w:szCs w:val="24"/>
        </w:rPr>
        <w:t xml:space="preserve">it also manifests on </w:t>
      </w:r>
      <w:r w:rsidR="00F04C4C" w:rsidRPr="00794206">
        <w:rPr>
          <w:rFonts w:ascii="Times New Roman" w:hAnsi="Times New Roman"/>
          <w:bCs/>
          <w:sz w:val="24"/>
          <w:szCs w:val="24"/>
        </w:rPr>
        <w:t xml:space="preserve">icy bodies such as </w:t>
      </w:r>
      <w:r w:rsidR="000C00DD">
        <w:rPr>
          <w:rFonts w:ascii="Times New Roman" w:hAnsi="Times New Roman"/>
          <w:bCs/>
          <w:sz w:val="24"/>
          <w:szCs w:val="24"/>
        </w:rPr>
        <w:t xml:space="preserve">Ceres and </w:t>
      </w:r>
      <w:r w:rsidR="00F04C4C" w:rsidRPr="00794206">
        <w:rPr>
          <w:rFonts w:ascii="Times New Roman" w:hAnsi="Times New Roman"/>
          <w:bCs/>
          <w:sz w:val="24"/>
          <w:szCs w:val="24"/>
        </w:rPr>
        <w:t>outer Solar-System satellites</w:t>
      </w:r>
      <w:r w:rsidR="004813EC">
        <w:rPr>
          <w:rFonts w:ascii="Times New Roman" w:hAnsi="Times New Roman"/>
          <w:bCs/>
          <w:sz w:val="24"/>
          <w:szCs w:val="24"/>
        </w:rPr>
        <w:t xml:space="preserve"> (e.g. Schenk et al., 202</w:t>
      </w:r>
      <w:r w:rsidR="00CD08B5">
        <w:rPr>
          <w:rFonts w:ascii="Times New Roman" w:hAnsi="Times New Roman"/>
          <w:bCs/>
          <w:sz w:val="24"/>
          <w:szCs w:val="24"/>
        </w:rPr>
        <w:t>1</w:t>
      </w:r>
      <w:r w:rsidR="004813EC">
        <w:rPr>
          <w:rFonts w:ascii="Times New Roman" w:hAnsi="Times New Roman"/>
          <w:bCs/>
          <w:sz w:val="24"/>
          <w:szCs w:val="24"/>
        </w:rPr>
        <w:t>)</w:t>
      </w:r>
      <w:r w:rsidR="00F04C4C" w:rsidRPr="00794206">
        <w:rPr>
          <w:rFonts w:ascii="Times New Roman" w:hAnsi="Times New Roman"/>
          <w:bCs/>
          <w:sz w:val="24"/>
          <w:szCs w:val="24"/>
        </w:rPr>
        <w:t xml:space="preserve">. </w:t>
      </w:r>
    </w:p>
    <w:p w14:paraId="3B187B5B" w14:textId="19469B57" w:rsidR="00F04C4C" w:rsidRPr="00794206" w:rsidRDefault="00F04C4C" w:rsidP="00DE6248">
      <w:pPr>
        <w:pStyle w:val="ListParagraph"/>
        <w:spacing w:after="0" w:line="480" w:lineRule="auto"/>
        <w:ind w:left="0" w:firstLine="360"/>
        <w:jc w:val="both"/>
        <w:rPr>
          <w:rFonts w:ascii="Times New Roman" w:hAnsi="Times New Roman"/>
          <w:bCs/>
          <w:sz w:val="24"/>
          <w:szCs w:val="24"/>
        </w:rPr>
      </w:pPr>
      <w:r w:rsidRPr="00794206">
        <w:rPr>
          <w:rFonts w:ascii="Times New Roman" w:hAnsi="Times New Roman"/>
          <w:bCs/>
          <w:sz w:val="24"/>
          <w:szCs w:val="24"/>
        </w:rPr>
        <w:t>However, detailed examination of the three Galilean satellites w</w:t>
      </w:r>
      <w:r w:rsidR="00A4070A">
        <w:rPr>
          <w:rFonts w:ascii="Times New Roman" w:hAnsi="Times New Roman"/>
          <w:bCs/>
          <w:sz w:val="24"/>
          <w:szCs w:val="24"/>
        </w:rPr>
        <w:t>ith icy surfaces (Europa, Gany</w:t>
      </w:r>
      <w:r w:rsidRPr="00794206">
        <w:rPr>
          <w:rFonts w:ascii="Times New Roman" w:hAnsi="Times New Roman"/>
          <w:bCs/>
          <w:sz w:val="24"/>
          <w:szCs w:val="24"/>
        </w:rPr>
        <w:t xml:space="preserve">mede, </w:t>
      </w:r>
      <w:r w:rsidR="00A4070A">
        <w:rPr>
          <w:rFonts w:ascii="Times New Roman" w:hAnsi="Times New Roman"/>
          <w:bCs/>
          <w:sz w:val="24"/>
          <w:szCs w:val="24"/>
        </w:rPr>
        <w:t xml:space="preserve">and </w:t>
      </w:r>
      <w:r w:rsidRPr="00794206">
        <w:rPr>
          <w:rFonts w:ascii="Times New Roman" w:hAnsi="Times New Roman"/>
          <w:bCs/>
          <w:sz w:val="24"/>
          <w:szCs w:val="24"/>
        </w:rPr>
        <w:t xml:space="preserve">Callisto) reveals a number of more complicated and unique features on the surfaces of these bodies (Schenk </w:t>
      </w:r>
      <w:r w:rsidRPr="00BF449A">
        <w:rPr>
          <w:rFonts w:ascii="Times New Roman" w:hAnsi="Times New Roman"/>
          <w:bCs/>
          <w:iCs/>
          <w:sz w:val="24"/>
          <w:szCs w:val="24"/>
        </w:rPr>
        <w:t>et al.</w:t>
      </w:r>
      <w:r w:rsidRPr="00BF449A">
        <w:rPr>
          <w:rFonts w:ascii="Times New Roman" w:hAnsi="Times New Roman"/>
          <w:bCs/>
          <w:sz w:val="24"/>
          <w:szCs w:val="24"/>
        </w:rPr>
        <w:t>, 2004a</w:t>
      </w:r>
      <w:r w:rsidRPr="00794206">
        <w:rPr>
          <w:rFonts w:ascii="Times New Roman" w:hAnsi="Times New Roman"/>
          <w:bCs/>
          <w:sz w:val="24"/>
          <w:szCs w:val="24"/>
        </w:rPr>
        <w:t>), particularly on the latter two</w:t>
      </w:r>
      <w:r w:rsidR="00FB6FF7">
        <w:rPr>
          <w:rFonts w:ascii="Times New Roman" w:hAnsi="Times New Roman"/>
          <w:bCs/>
          <w:sz w:val="24"/>
          <w:szCs w:val="24"/>
        </w:rPr>
        <w:t>.  T</w:t>
      </w:r>
      <w:r w:rsidR="0018627F" w:rsidRPr="00794206">
        <w:rPr>
          <w:rFonts w:ascii="Times New Roman" w:hAnsi="Times New Roman"/>
          <w:bCs/>
          <w:sz w:val="24"/>
          <w:szCs w:val="24"/>
        </w:rPr>
        <w:t xml:space="preserve">he characteristics of </w:t>
      </w:r>
      <w:r w:rsidR="00FB6FF7">
        <w:rPr>
          <w:rFonts w:ascii="Times New Roman" w:hAnsi="Times New Roman"/>
          <w:bCs/>
          <w:sz w:val="24"/>
          <w:szCs w:val="24"/>
        </w:rPr>
        <w:t>these impact features</w:t>
      </w:r>
      <w:r w:rsidR="0018627F" w:rsidRPr="00794206">
        <w:rPr>
          <w:rFonts w:ascii="Times New Roman" w:hAnsi="Times New Roman"/>
          <w:bCs/>
          <w:sz w:val="24"/>
          <w:szCs w:val="24"/>
        </w:rPr>
        <w:t xml:space="preserve"> provide clues to the physical s</w:t>
      </w:r>
      <w:r w:rsidR="0018627F">
        <w:rPr>
          <w:rFonts w:ascii="Times New Roman" w:hAnsi="Times New Roman"/>
          <w:bCs/>
          <w:sz w:val="24"/>
          <w:szCs w:val="24"/>
        </w:rPr>
        <w:t xml:space="preserve">tate of the target </w:t>
      </w:r>
      <w:r w:rsidR="002B6FEC">
        <w:rPr>
          <w:rFonts w:ascii="Times New Roman" w:hAnsi="Times New Roman"/>
          <w:bCs/>
          <w:sz w:val="24"/>
          <w:szCs w:val="24"/>
        </w:rPr>
        <w:t>near surface</w:t>
      </w:r>
      <w:r w:rsidRPr="00794206">
        <w:rPr>
          <w:rFonts w:ascii="Times New Roman" w:hAnsi="Times New Roman"/>
          <w:bCs/>
          <w:sz w:val="24"/>
          <w:szCs w:val="24"/>
        </w:rPr>
        <w:t xml:space="preserve">. </w:t>
      </w:r>
      <w:r w:rsidR="00BF449A">
        <w:rPr>
          <w:rFonts w:ascii="Times New Roman" w:hAnsi="Times New Roman"/>
          <w:bCs/>
          <w:sz w:val="24"/>
          <w:szCs w:val="24"/>
        </w:rPr>
        <w:t xml:space="preserve"> </w:t>
      </w:r>
      <w:r w:rsidRPr="00794206">
        <w:rPr>
          <w:rFonts w:ascii="Times New Roman" w:hAnsi="Times New Roman"/>
          <w:bCs/>
          <w:sz w:val="24"/>
          <w:szCs w:val="24"/>
        </w:rPr>
        <w:t xml:space="preserve">First identified in Voyager observations (Passey and Shoemaker, 1982; Moore and Malin, 1988), a small number of these impact features have been </w:t>
      </w:r>
      <w:r w:rsidR="00D37304">
        <w:rPr>
          <w:rFonts w:ascii="Times New Roman" w:hAnsi="Times New Roman"/>
          <w:bCs/>
          <w:sz w:val="24"/>
          <w:szCs w:val="24"/>
        </w:rPr>
        <w:t>imaged</w:t>
      </w:r>
      <w:r w:rsidRPr="00794206">
        <w:rPr>
          <w:rFonts w:ascii="Times New Roman" w:hAnsi="Times New Roman"/>
          <w:bCs/>
          <w:sz w:val="24"/>
          <w:szCs w:val="24"/>
        </w:rPr>
        <w:t xml:space="preserve"> at </w:t>
      </w:r>
      <w:r w:rsidR="00D37304">
        <w:rPr>
          <w:rFonts w:ascii="Times New Roman" w:hAnsi="Times New Roman"/>
          <w:bCs/>
          <w:sz w:val="24"/>
          <w:szCs w:val="24"/>
        </w:rPr>
        <w:t>better</w:t>
      </w:r>
      <w:r w:rsidRPr="00794206">
        <w:rPr>
          <w:rFonts w:ascii="Times New Roman" w:hAnsi="Times New Roman"/>
          <w:bCs/>
          <w:sz w:val="24"/>
          <w:szCs w:val="24"/>
        </w:rPr>
        <w:t xml:space="preserve"> resolution by the Galileo mission.</w:t>
      </w:r>
      <w:r w:rsidR="00DE6248">
        <w:rPr>
          <w:rFonts w:ascii="Times New Roman" w:hAnsi="Times New Roman"/>
          <w:bCs/>
          <w:sz w:val="24"/>
          <w:szCs w:val="24"/>
        </w:rPr>
        <w:t xml:space="preserve">  </w:t>
      </w:r>
      <w:r w:rsidRPr="00794206">
        <w:rPr>
          <w:rFonts w:ascii="Times New Roman" w:hAnsi="Times New Roman"/>
          <w:bCs/>
          <w:sz w:val="24"/>
          <w:szCs w:val="24"/>
        </w:rPr>
        <w:t>These features exhibit shallower depth-to-diameter ratios compared to craters of similar diameter on rocky bodies</w:t>
      </w:r>
      <w:r w:rsidR="00257CBD">
        <w:rPr>
          <w:rFonts w:ascii="Times New Roman" w:hAnsi="Times New Roman"/>
          <w:bCs/>
          <w:sz w:val="24"/>
          <w:szCs w:val="24"/>
        </w:rPr>
        <w:t xml:space="preserve"> (Schenk, 1991) and </w:t>
      </w:r>
      <w:r w:rsidRPr="00794206">
        <w:rPr>
          <w:rFonts w:ascii="Times New Roman" w:hAnsi="Times New Roman"/>
          <w:bCs/>
          <w:sz w:val="24"/>
          <w:szCs w:val="24"/>
        </w:rPr>
        <w:t xml:space="preserve">contain </w:t>
      </w:r>
      <w:r w:rsidR="00257CBD">
        <w:rPr>
          <w:rFonts w:ascii="Times New Roman" w:hAnsi="Times New Roman"/>
          <w:bCs/>
          <w:sz w:val="24"/>
          <w:szCs w:val="24"/>
        </w:rPr>
        <w:t xml:space="preserve">either pit-like or </w:t>
      </w:r>
      <w:r w:rsidRPr="00794206">
        <w:rPr>
          <w:rFonts w:ascii="Times New Roman" w:hAnsi="Times New Roman"/>
          <w:bCs/>
          <w:sz w:val="24"/>
          <w:szCs w:val="24"/>
        </w:rPr>
        <w:t>dome-like central structures</w:t>
      </w:r>
      <w:r w:rsidR="00257CBD">
        <w:rPr>
          <w:rFonts w:ascii="Times New Roman" w:hAnsi="Times New Roman"/>
          <w:bCs/>
          <w:sz w:val="24"/>
          <w:szCs w:val="24"/>
        </w:rPr>
        <w:t>.  While central pits have Martian analogs (</w:t>
      </w:r>
      <w:r w:rsidR="002E516C">
        <w:rPr>
          <w:rFonts w:ascii="Times New Roman" w:hAnsi="Times New Roman"/>
          <w:bCs/>
          <w:sz w:val="24"/>
          <w:szCs w:val="24"/>
        </w:rPr>
        <w:t>Wyrick et al., 2004</w:t>
      </w:r>
      <w:r w:rsidR="00DF3AFE">
        <w:rPr>
          <w:rFonts w:ascii="Times New Roman" w:hAnsi="Times New Roman"/>
          <w:bCs/>
          <w:sz w:val="24"/>
          <w:szCs w:val="24"/>
        </w:rPr>
        <w:t>; Barlow, 2006</w:t>
      </w:r>
      <w:r w:rsidR="00257CBD">
        <w:rPr>
          <w:rFonts w:ascii="Times New Roman" w:hAnsi="Times New Roman"/>
          <w:bCs/>
          <w:sz w:val="24"/>
          <w:szCs w:val="24"/>
        </w:rPr>
        <w:t>)</w:t>
      </w:r>
      <w:r w:rsidRPr="00794206">
        <w:rPr>
          <w:rFonts w:ascii="Times New Roman" w:hAnsi="Times New Roman"/>
          <w:bCs/>
          <w:sz w:val="24"/>
          <w:szCs w:val="24"/>
        </w:rPr>
        <w:t>,</w:t>
      </w:r>
      <w:r w:rsidR="00257CBD">
        <w:rPr>
          <w:rFonts w:ascii="Times New Roman" w:hAnsi="Times New Roman"/>
          <w:bCs/>
          <w:sz w:val="24"/>
          <w:szCs w:val="24"/>
        </w:rPr>
        <w:t xml:space="preserve"> central domes </w:t>
      </w:r>
      <w:r w:rsidR="00FD4D97">
        <w:rPr>
          <w:rFonts w:ascii="Times New Roman" w:hAnsi="Times New Roman"/>
          <w:bCs/>
          <w:sz w:val="24"/>
          <w:szCs w:val="24"/>
        </w:rPr>
        <w:t>are not seen elsewhere</w:t>
      </w:r>
      <w:r w:rsidR="00257CBD">
        <w:rPr>
          <w:rFonts w:ascii="Times New Roman" w:hAnsi="Times New Roman"/>
          <w:bCs/>
          <w:sz w:val="24"/>
          <w:szCs w:val="24"/>
        </w:rPr>
        <w:t>,</w:t>
      </w:r>
      <w:r w:rsidRPr="00794206">
        <w:rPr>
          <w:rFonts w:ascii="Times New Roman" w:hAnsi="Times New Roman"/>
          <w:bCs/>
          <w:sz w:val="24"/>
          <w:szCs w:val="24"/>
        </w:rPr>
        <w:t xml:space="preserve"> including </w:t>
      </w:r>
      <w:r w:rsidR="00257CBD">
        <w:rPr>
          <w:rFonts w:ascii="Times New Roman" w:hAnsi="Times New Roman"/>
          <w:bCs/>
          <w:sz w:val="24"/>
          <w:szCs w:val="24"/>
        </w:rPr>
        <w:t xml:space="preserve">on </w:t>
      </w:r>
      <w:r w:rsidRPr="00794206">
        <w:rPr>
          <w:rFonts w:ascii="Times New Roman" w:hAnsi="Times New Roman"/>
          <w:bCs/>
          <w:sz w:val="24"/>
          <w:szCs w:val="24"/>
        </w:rPr>
        <w:t>the icy satellites of Saturn</w:t>
      </w:r>
      <w:r w:rsidR="00341C36">
        <w:rPr>
          <w:rFonts w:ascii="Times New Roman" w:hAnsi="Times New Roman"/>
          <w:bCs/>
          <w:sz w:val="24"/>
          <w:szCs w:val="24"/>
        </w:rPr>
        <w:t>, Uranus, or Neptune</w:t>
      </w:r>
      <w:r w:rsidR="00257CBD">
        <w:rPr>
          <w:rFonts w:ascii="Times New Roman" w:hAnsi="Times New Roman"/>
          <w:bCs/>
          <w:sz w:val="24"/>
          <w:szCs w:val="24"/>
        </w:rPr>
        <w:t xml:space="preserve"> (Schenk et al., 2021)</w:t>
      </w:r>
      <w:r w:rsidRPr="00794206">
        <w:rPr>
          <w:rFonts w:ascii="Times New Roman" w:hAnsi="Times New Roman"/>
          <w:bCs/>
          <w:sz w:val="24"/>
          <w:szCs w:val="24"/>
        </w:rPr>
        <w:t xml:space="preserve">. </w:t>
      </w:r>
      <w:r w:rsidR="00FD4D97">
        <w:rPr>
          <w:rFonts w:ascii="Times New Roman" w:hAnsi="Times New Roman"/>
          <w:bCs/>
          <w:sz w:val="24"/>
          <w:szCs w:val="24"/>
        </w:rPr>
        <w:t xml:space="preserve"> </w:t>
      </w:r>
      <w:r w:rsidR="00FD4D97">
        <w:rPr>
          <w:rFonts w:ascii="Times New Roman" w:eastAsia="Times New Roman" w:hAnsi="Times New Roman"/>
          <w:color w:val="000000"/>
          <w:sz w:val="24"/>
          <w:szCs w:val="24"/>
        </w:rPr>
        <w:t>Older, larger structures have a very flattened profile with little or no distinctive relief (Schenk et al. 2004a).</w:t>
      </w:r>
      <w:r w:rsidR="00FD4D97" w:rsidRPr="00794206">
        <w:rPr>
          <w:rFonts w:ascii="Times New Roman" w:hAnsi="Times New Roman"/>
          <w:bCs/>
          <w:sz w:val="24"/>
          <w:szCs w:val="24"/>
        </w:rPr>
        <w:t xml:space="preserve"> </w:t>
      </w:r>
      <w:r w:rsidR="00FD4D97">
        <w:rPr>
          <w:rFonts w:ascii="Times New Roman" w:hAnsi="Times New Roman"/>
          <w:bCs/>
          <w:sz w:val="24"/>
          <w:szCs w:val="24"/>
        </w:rPr>
        <w:t xml:space="preserve"> </w:t>
      </w:r>
      <w:r w:rsidRPr="00794206">
        <w:rPr>
          <w:rFonts w:ascii="Times New Roman" w:hAnsi="Times New Roman"/>
          <w:bCs/>
          <w:sz w:val="24"/>
          <w:szCs w:val="24"/>
        </w:rPr>
        <w:t xml:space="preserve">We designate these </w:t>
      </w:r>
      <w:r w:rsidR="000E671B">
        <w:rPr>
          <w:rFonts w:ascii="Times New Roman" w:hAnsi="Times New Roman"/>
          <w:bCs/>
          <w:sz w:val="24"/>
          <w:szCs w:val="24"/>
        </w:rPr>
        <w:t xml:space="preserve">impact </w:t>
      </w:r>
      <w:r w:rsidRPr="00794206">
        <w:rPr>
          <w:rFonts w:ascii="Times New Roman" w:hAnsi="Times New Roman"/>
          <w:bCs/>
          <w:sz w:val="24"/>
          <w:szCs w:val="24"/>
        </w:rPr>
        <w:t xml:space="preserve">formations as “Large Impact Features”. </w:t>
      </w:r>
      <w:r w:rsidR="00E93288">
        <w:rPr>
          <w:rFonts w:ascii="Times New Roman" w:hAnsi="Times New Roman"/>
          <w:bCs/>
          <w:sz w:val="24"/>
          <w:szCs w:val="24"/>
        </w:rPr>
        <w:t>The present study focuses</w:t>
      </w:r>
      <w:r w:rsidRPr="00794206">
        <w:rPr>
          <w:rFonts w:ascii="Times New Roman" w:hAnsi="Times New Roman"/>
          <w:bCs/>
          <w:sz w:val="24"/>
          <w:szCs w:val="24"/>
        </w:rPr>
        <w:t xml:space="preserve"> on Ganymede and Callisto, as</w:t>
      </w:r>
      <w:r w:rsidR="00DE6248">
        <w:rPr>
          <w:rFonts w:ascii="Times New Roman" w:hAnsi="Times New Roman"/>
          <w:bCs/>
          <w:sz w:val="24"/>
          <w:szCs w:val="24"/>
        </w:rPr>
        <w:t xml:space="preserve"> Europa’s surface is young (~108 Myr) (Greeley et al., 2004, Bierhaus et al., 2009, Schenk and Turtle, 2009) </w:t>
      </w:r>
      <w:r w:rsidRPr="00794206">
        <w:rPr>
          <w:rFonts w:ascii="Times New Roman" w:hAnsi="Times New Roman"/>
          <w:bCs/>
          <w:sz w:val="24"/>
          <w:szCs w:val="24"/>
        </w:rPr>
        <w:t xml:space="preserve">and exhibits a sequence that is </w:t>
      </w:r>
      <w:r w:rsidR="000E671B">
        <w:rPr>
          <w:rFonts w:ascii="Times New Roman" w:hAnsi="Times New Roman"/>
          <w:bCs/>
          <w:sz w:val="24"/>
          <w:szCs w:val="24"/>
        </w:rPr>
        <w:t>similar to those on Ganymede and Callisto but shifted to a</w:t>
      </w:r>
      <w:r w:rsidRPr="00794206">
        <w:rPr>
          <w:rFonts w:ascii="Times New Roman" w:hAnsi="Times New Roman"/>
          <w:bCs/>
          <w:sz w:val="24"/>
          <w:szCs w:val="24"/>
        </w:rPr>
        <w:t xml:space="preserve"> smaller size range </w:t>
      </w:r>
      <w:r w:rsidR="000E671B">
        <w:rPr>
          <w:rFonts w:ascii="Times New Roman" w:hAnsi="Times New Roman"/>
          <w:bCs/>
          <w:sz w:val="24"/>
          <w:szCs w:val="24"/>
        </w:rPr>
        <w:t xml:space="preserve">and with its own unique morphologies </w:t>
      </w:r>
      <w:r w:rsidRPr="00794206">
        <w:rPr>
          <w:rFonts w:ascii="Times New Roman" w:hAnsi="Times New Roman"/>
          <w:bCs/>
          <w:sz w:val="24"/>
          <w:szCs w:val="24"/>
        </w:rPr>
        <w:t>(</w:t>
      </w:r>
      <w:r w:rsidR="000E671B">
        <w:rPr>
          <w:rFonts w:ascii="Times New Roman" w:hAnsi="Times New Roman"/>
          <w:bCs/>
          <w:sz w:val="24"/>
          <w:szCs w:val="24"/>
        </w:rPr>
        <w:t xml:space="preserve">Schenk, 2002; </w:t>
      </w:r>
      <w:r w:rsidRPr="00DE6248">
        <w:rPr>
          <w:rFonts w:ascii="Times New Roman" w:hAnsi="Times New Roman"/>
          <w:bCs/>
          <w:sz w:val="24"/>
          <w:szCs w:val="24"/>
        </w:rPr>
        <w:t xml:space="preserve">Schenk </w:t>
      </w:r>
      <w:r w:rsidRPr="00DE6248">
        <w:rPr>
          <w:rFonts w:ascii="Times New Roman" w:hAnsi="Times New Roman"/>
          <w:bCs/>
          <w:iCs/>
          <w:sz w:val="24"/>
          <w:szCs w:val="24"/>
        </w:rPr>
        <w:t>et al.</w:t>
      </w:r>
      <w:r w:rsidRPr="00DE6248">
        <w:rPr>
          <w:rFonts w:ascii="Times New Roman" w:hAnsi="Times New Roman"/>
          <w:bCs/>
          <w:sz w:val="24"/>
          <w:szCs w:val="24"/>
        </w:rPr>
        <w:t>,</w:t>
      </w:r>
      <w:r w:rsidRPr="00794206">
        <w:rPr>
          <w:rFonts w:ascii="Times New Roman" w:hAnsi="Times New Roman"/>
          <w:bCs/>
          <w:sz w:val="24"/>
          <w:szCs w:val="24"/>
        </w:rPr>
        <w:t xml:space="preserve"> 2004a).</w:t>
      </w:r>
      <w:r w:rsidR="00DE6248">
        <w:rPr>
          <w:rFonts w:ascii="Times New Roman" w:hAnsi="Times New Roman"/>
          <w:bCs/>
          <w:sz w:val="24"/>
          <w:szCs w:val="24"/>
        </w:rPr>
        <w:t xml:space="preserve"> </w:t>
      </w:r>
      <w:r w:rsidRPr="00794206">
        <w:rPr>
          <w:rFonts w:ascii="Times New Roman" w:hAnsi="Times New Roman"/>
          <w:bCs/>
          <w:sz w:val="24"/>
          <w:szCs w:val="24"/>
        </w:rPr>
        <w:t xml:space="preserve"> Ganymede and Callisto have many more of these features, over a much wider size range</w:t>
      </w:r>
      <w:r w:rsidR="0077116F">
        <w:rPr>
          <w:rFonts w:ascii="Times New Roman" w:hAnsi="Times New Roman"/>
          <w:bCs/>
          <w:sz w:val="24"/>
          <w:szCs w:val="24"/>
        </w:rPr>
        <w:t>, and all of which fit into a shared classification scheme</w:t>
      </w:r>
      <w:r w:rsidRPr="00794206">
        <w:rPr>
          <w:rFonts w:ascii="Times New Roman" w:hAnsi="Times New Roman"/>
          <w:bCs/>
          <w:sz w:val="24"/>
          <w:szCs w:val="24"/>
        </w:rPr>
        <w:t xml:space="preserve">. </w:t>
      </w:r>
    </w:p>
    <w:p w14:paraId="3541295A" w14:textId="3841BBB5" w:rsidR="00F04C4C" w:rsidRPr="008F05F9" w:rsidRDefault="00F04C4C">
      <w:pPr>
        <w:pStyle w:val="ListParagraph"/>
        <w:spacing w:after="0" w:line="480" w:lineRule="auto"/>
        <w:ind w:left="0" w:firstLine="360"/>
        <w:jc w:val="both"/>
        <w:rPr>
          <w:sz w:val="24"/>
          <w:szCs w:val="24"/>
        </w:rPr>
      </w:pPr>
      <w:r w:rsidRPr="00794206">
        <w:rPr>
          <w:rFonts w:ascii="Times New Roman" w:hAnsi="Times New Roman"/>
          <w:bCs/>
          <w:sz w:val="24"/>
          <w:szCs w:val="24"/>
        </w:rPr>
        <w:t xml:space="preserve">As described by </w:t>
      </w:r>
      <w:r w:rsidRPr="003A3835">
        <w:rPr>
          <w:rFonts w:ascii="Times New Roman" w:hAnsi="Times New Roman"/>
          <w:bCs/>
          <w:sz w:val="24"/>
          <w:szCs w:val="24"/>
        </w:rPr>
        <w:t xml:space="preserve">Schenk </w:t>
      </w:r>
      <w:r w:rsidRPr="003A3835">
        <w:rPr>
          <w:rFonts w:ascii="Times New Roman" w:hAnsi="Times New Roman"/>
          <w:bCs/>
          <w:iCs/>
          <w:sz w:val="24"/>
          <w:szCs w:val="24"/>
        </w:rPr>
        <w:t>et al.</w:t>
      </w:r>
      <w:r w:rsidRPr="00794206">
        <w:rPr>
          <w:rFonts w:ascii="Times New Roman" w:hAnsi="Times New Roman"/>
          <w:bCs/>
          <w:i/>
          <w:iCs/>
          <w:sz w:val="24"/>
          <w:szCs w:val="24"/>
        </w:rPr>
        <w:t xml:space="preserve"> </w:t>
      </w:r>
      <w:r w:rsidRPr="00794206">
        <w:rPr>
          <w:rFonts w:ascii="Times New Roman" w:hAnsi="Times New Roman"/>
          <w:bCs/>
          <w:sz w:val="24"/>
          <w:szCs w:val="24"/>
        </w:rPr>
        <w:t xml:space="preserve">(2004a), smaller craters on Ganymede and Callisto (with </w:t>
      </w:r>
      <w:r w:rsidR="003A3835">
        <w:rPr>
          <w:rFonts w:ascii="Times New Roman" w:hAnsi="Times New Roman"/>
          <w:bCs/>
          <w:sz w:val="24"/>
          <w:szCs w:val="24"/>
        </w:rPr>
        <w:t>diameters &lt;</w:t>
      </w:r>
      <w:r w:rsidRPr="00794206">
        <w:rPr>
          <w:rFonts w:ascii="Times New Roman" w:hAnsi="Times New Roman"/>
          <w:bCs/>
          <w:sz w:val="24"/>
          <w:szCs w:val="24"/>
        </w:rPr>
        <w:t xml:space="preserve">35 km) follow the traditional sequence of simple to complex, with a transition at </w:t>
      </w:r>
      <w:r w:rsidRPr="00794206">
        <w:rPr>
          <w:rFonts w:ascii="Times New Roman" w:hAnsi="Times New Roman"/>
          <w:bCs/>
          <w:i/>
          <w:iCs/>
          <w:sz w:val="24"/>
          <w:szCs w:val="24"/>
        </w:rPr>
        <w:t>D</w:t>
      </w:r>
      <w:r w:rsidR="00A15177" w:rsidRPr="00A15177">
        <w:rPr>
          <w:rFonts w:ascii="Times New Roman" w:hAnsi="Times New Roman"/>
          <w:bCs/>
          <w:iCs/>
          <w:sz w:val="24"/>
          <w:szCs w:val="24"/>
        </w:rPr>
        <w:t xml:space="preserve"> ~3 km</w:t>
      </w:r>
      <w:r w:rsidR="00A15177">
        <w:rPr>
          <w:rFonts w:ascii="Times New Roman" w:hAnsi="Times New Roman"/>
          <w:bCs/>
          <w:i/>
          <w:iCs/>
          <w:sz w:val="24"/>
          <w:szCs w:val="24"/>
        </w:rPr>
        <w:t xml:space="preserve">.  </w:t>
      </w:r>
      <w:r w:rsidRPr="00794206">
        <w:rPr>
          <w:rFonts w:ascii="Times New Roman" w:hAnsi="Times New Roman"/>
          <w:bCs/>
          <w:sz w:val="24"/>
          <w:szCs w:val="24"/>
        </w:rPr>
        <w:t xml:space="preserve">Compared to the </w:t>
      </w:r>
      <w:r w:rsidR="001B1A4F">
        <w:rPr>
          <w:rFonts w:ascii="Times New Roman" w:hAnsi="Times New Roman"/>
          <w:bCs/>
          <w:sz w:val="24"/>
          <w:szCs w:val="24"/>
        </w:rPr>
        <w:t xml:space="preserve">more </w:t>
      </w:r>
      <w:r w:rsidRPr="00794206">
        <w:rPr>
          <w:rFonts w:ascii="Times New Roman" w:hAnsi="Times New Roman"/>
          <w:bCs/>
          <w:sz w:val="24"/>
          <w:szCs w:val="24"/>
        </w:rPr>
        <w:t>familiar lunar population, simple craters hav</w:t>
      </w:r>
      <w:r w:rsidR="003A3835">
        <w:rPr>
          <w:rFonts w:ascii="Times New Roman" w:hAnsi="Times New Roman"/>
          <w:bCs/>
          <w:sz w:val="24"/>
          <w:szCs w:val="24"/>
        </w:rPr>
        <w:t>e similar depth-to-</w:t>
      </w:r>
      <w:r w:rsidR="00A15177">
        <w:rPr>
          <w:rFonts w:ascii="Times New Roman" w:hAnsi="Times New Roman"/>
          <w:bCs/>
          <w:sz w:val="24"/>
          <w:szCs w:val="24"/>
        </w:rPr>
        <w:t xml:space="preserve">diameter ratios of ~0.3, while complex craters are ~40% to ~70% shallower than lunar ones (Schenk, 1991, 2002).  </w:t>
      </w:r>
      <w:r w:rsidR="00DC0513">
        <w:rPr>
          <w:rFonts w:ascii="Times New Roman" w:hAnsi="Times New Roman"/>
          <w:bCs/>
          <w:sz w:val="24"/>
          <w:szCs w:val="24"/>
        </w:rPr>
        <w:t>Craters in the size range ~35 &lt; D &lt; ~</w:t>
      </w:r>
      <w:r w:rsidR="00C4606F">
        <w:rPr>
          <w:rFonts w:ascii="Times New Roman" w:hAnsi="Times New Roman"/>
          <w:bCs/>
          <w:sz w:val="24"/>
          <w:szCs w:val="24"/>
        </w:rPr>
        <w:t>75</w:t>
      </w:r>
      <w:r w:rsidR="00DC0513">
        <w:rPr>
          <w:rFonts w:ascii="Times New Roman" w:hAnsi="Times New Roman"/>
          <w:bCs/>
          <w:sz w:val="24"/>
          <w:szCs w:val="24"/>
        </w:rPr>
        <w:t xml:space="preserve"> km </w:t>
      </w:r>
      <w:r w:rsidR="001B1A4F">
        <w:rPr>
          <w:rFonts w:ascii="Times New Roman" w:hAnsi="Times New Roman"/>
          <w:bCs/>
          <w:sz w:val="24"/>
          <w:szCs w:val="24"/>
        </w:rPr>
        <w:t xml:space="preserve">diverge from the lunar taxonomy and </w:t>
      </w:r>
      <w:r w:rsidR="00DC0513">
        <w:rPr>
          <w:rFonts w:ascii="Times New Roman" w:hAnsi="Times New Roman"/>
          <w:bCs/>
          <w:sz w:val="24"/>
          <w:szCs w:val="24"/>
        </w:rPr>
        <w:t xml:space="preserve">exhibit </w:t>
      </w:r>
      <w:r w:rsidR="00DC0513" w:rsidRPr="00296CA1">
        <w:rPr>
          <w:rFonts w:ascii="Times New Roman" w:hAnsi="Times New Roman"/>
          <w:bCs/>
          <w:sz w:val="24"/>
          <w:szCs w:val="24"/>
        </w:rPr>
        <w:t>central pits</w:t>
      </w:r>
      <w:r w:rsidR="00CC42C8" w:rsidRPr="00296CA1">
        <w:rPr>
          <w:rFonts w:ascii="Times New Roman" w:hAnsi="Times New Roman"/>
          <w:bCs/>
          <w:sz w:val="24"/>
          <w:szCs w:val="24"/>
        </w:rPr>
        <w:t>, as seen in Fig</w:t>
      </w:r>
      <w:r w:rsidR="00296CA1">
        <w:rPr>
          <w:rFonts w:ascii="Times New Roman" w:hAnsi="Times New Roman"/>
          <w:bCs/>
          <w:sz w:val="24"/>
          <w:szCs w:val="24"/>
        </w:rPr>
        <w:t>ure</w:t>
      </w:r>
      <w:r w:rsidR="00DC0513" w:rsidRPr="00296CA1">
        <w:rPr>
          <w:rFonts w:ascii="Times New Roman" w:hAnsi="Times New Roman"/>
          <w:bCs/>
          <w:sz w:val="24"/>
          <w:szCs w:val="24"/>
        </w:rPr>
        <w:t xml:space="preserve"> 1</w:t>
      </w:r>
      <w:r w:rsidR="00296CA1" w:rsidRPr="00296CA1">
        <w:rPr>
          <w:rFonts w:ascii="Times New Roman" w:hAnsi="Times New Roman"/>
          <w:bCs/>
          <w:sz w:val="24"/>
          <w:szCs w:val="24"/>
        </w:rPr>
        <w:t>a</w:t>
      </w:r>
      <w:r w:rsidR="00DC0513" w:rsidRPr="00296CA1">
        <w:rPr>
          <w:rFonts w:ascii="Times New Roman" w:hAnsi="Times New Roman"/>
          <w:bCs/>
          <w:sz w:val="24"/>
          <w:szCs w:val="24"/>
        </w:rPr>
        <w:t>.</w:t>
      </w:r>
      <w:r w:rsidR="00CC42C8">
        <w:rPr>
          <w:rFonts w:ascii="Times New Roman" w:hAnsi="Times New Roman"/>
          <w:bCs/>
          <w:sz w:val="24"/>
          <w:szCs w:val="24"/>
        </w:rPr>
        <w:t xml:space="preserve"> </w:t>
      </w:r>
      <w:r w:rsidR="00DF3AFE">
        <w:rPr>
          <w:rFonts w:ascii="Times New Roman" w:hAnsi="Times New Roman"/>
          <w:bCs/>
          <w:sz w:val="24"/>
          <w:szCs w:val="24"/>
        </w:rPr>
        <w:t xml:space="preserve"> </w:t>
      </w:r>
      <w:r w:rsidR="00132459" w:rsidRPr="00794206">
        <w:rPr>
          <w:rFonts w:ascii="Times New Roman" w:hAnsi="Times New Roman"/>
          <w:bCs/>
          <w:sz w:val="24"/>
          <w:szCs w:val="24"/>
        </w:rPr>
        <w:t>More compl</w:t>
      </w:r>
      <w:r w:rsidR="00132459">
        <w:rPr>
          <w:rFonts w:ascii="Times New Roman" w:hAnsi="Times New Roman"/>
          <w:bCs/>
          <w:sz w:val="24"/>
          <w:szCs w:val="24"/>
        </w:rPr>
        <w:t>ex</w:t>
      </w:r>
      <w:r w:rsidR="00132459" w:rsidRPr="00794206">
        <w:rPr>
          <w:rFonts w:ascii="Times New Roman" w:hAnsi="Times New Roman"/>
          <w:bCs/>
          <w:sz w:val="24"/>
          <w:szCs w:val="24"/>
        </w:rPr>
        <w:t xml:space="preserve"> </w:t>
      </w:r>
      <w:r w:rsidR="00782638">
        <w:rPr>
          <w:rFonts w:ascii="Times New Roman" w:hAnsi="Times New Roman"/>
          <w:bCs/>
          <w:sz w:val="24"/>
          <w:szCs w:val="24"/>
        </w:rPr>
        <w:t xml:space="preserve">and unique </w:t>
      </w:r>
      <w:r w:rsidR="00132459" w:rsidRPr="00794206">
        <w:rPr>
          <w:rFonts w:ascii="Times New Roman" w:hAnsi="Times New Roman"/>
          <w:bCs/>
          <w:sz w:val="24"/>
          <w:szCs w:val="24"/>
        </w:rPr>
        <w:t xml:space="preserve">features are found for diameters above </w:t>
      </w:r>
      <w:r w:rsidR="00132459">
        <w:rPr>
          <w:rFonts w:ascii="Times New Roman" w:hAnsi="Times New Roman"/>
          <w:bCs/>
          <w:sz w:val="24"/>
          <w:szCs w:val="24"/>
        </w:rPr>
        <w:t xml:space="preserve">75 km on Ganymede and Callisto.  </w:t>
      </w:r>
      <w:r w:rsidR="00132459" w:rsidRPr="00794206">
        <w:rPr>
          <w:rFonts w:ascii="Times New Roman" w:hAnsi="Times New Roman"/>
          <w:bCs/>
          <w:sz w:val="24"/>
          <w:szCs w:val="24"/>
        </w:rPr>
        <w:t>Five different types</w:t>
      </w:r>
      <w:r w:rsidR="009C67C3">
        <w:rPr>
          <w:rFonts w:ascii="Times New Roman" w:hAnsi="Times New Roman"/>
          <w:bCs/>
          <w:sz w:val="24"/>
          <w:szCs w:val="24"/>
        </w:rPr>
        <w:t xml:space="preserve"> with</w:t>
      </w:r>
      <w:r w:rsidR="009C67C3" w:rsidRPr="00794206">
        <w:rPr>
          <w:rFonts w:ascii="Times New Roman" w:hAnsi="Times New Roman"/>
          <w:bCs/>
          <w:sz w:val="24"/>
          <w:szCs w:val="24"/>
        </w:rPr>
        <w:t xml:space="preserve"> overlapping size ranges</w:t>
      </w:r>
      <w:r w:rsidR="00132459" w:rsidRPr="00794206">
        <w:rPr>
          <w:rFonts w:ascii="Times New Roman" w:hAnsi="Times New Roman"/>
          <w:bCs/>
          <w:sz w:val="24"/>
          <w:szCs w:val="24"/>
        </w:rPr>
        <w:t xml:space="preserve"> have been identified (Passey and Shoemaker, 1982; Schenk and Moore, 1998; </w:t>
      </w:r>
      <w:r w:rsidR="00132459" w:rsidRPr="00BB2525">
        <w:rPr>
          <w:rFonts w:ascii="Times New Roman" w:hAnsi="Times New Roman"/>
          <w:bCs/>
          <w:sz w:val="24"/>
          <w:szCs w:val="24"/>
        </w:rPr>
        <w:t xml:space="preserve">Schenk </w:t>
      </w:r>
      <w:r w:rsidR="00132459" w:rsidRPr="00BB2525">
        <w:rPr>
          <w:rFonts w:ascii="Times New Roman" w:hAnsi="Times New Roman"/>
          <w:bCs/>
          <w:iCs/>
          <w:sz w:val="24"/>
          <w:szCs w:val="24"/>
        </w:rPr>
        <w:t>et al.</w:t>
      </w:r>
      <w:r w:rsidR="00132459" w:rsidRPr="00BB2525">
        <w:rPr>
          <w:rFonts w:ascii="Times New Roman" w:hAnsi="Times New Roman"/>
          <w:bCs/>
          <w:sz w:val="24"/>
          <w:szCs w:val="24"/>
        </w:rPr>
        <w:t>,</w:t>
      </w:r>
      <w:r w:rsidR="00132459" w:rsidRPr="00794206">
        <w:rPr>
          <w:rFonts w:ascii="Times New Roman" w:hAnsi="Times New Roman"/>
          <w:bCs/>
          <w:sz w:val="24"/>
          <w:szCs w:val="24"/>
        </w:rPr>
        <w:t xml:space="preserve"> 2004a), </w:t>
      </w:r>
      <w:r w:rsidR="009C67C3">
        <w:rPr>
          <w:rFonts w:ascii="Times New Roman" w:hAnsi="Times New Roman"/>
          <w:bCs/>
          <w:sz w:val="24"/>
          <w:szCs w:val="24"/>
        </w:rPr>
        <w:t>including</w:t>
      </w:r>
      <w:r w:rsidR="00132459" w:rsidRPr="00BB2525">
        <w:rPr>
          <w:rFonts w:ascii="Times New Roman" w:hAnsi="Times New Roman"/>
          <w:bCs/>
          <w:sz w:val="24"/>
          <w:szCs w:val="24"/>
        </w:rPr>
        <w:t xml:space="preserve"> </w:t>
      </w:r>
      <w:r w:rsidR="00132459" w:rsidRPr="00BB2525">
        <w:rPr>
          <w:rFonts w:ascii="Times New Roman" w:hAnsi="Times New Roman"/>
          <w:bCs/>
          <w:iCs/>
          <w:sz w:val="24"/>
          <w:szCs w:val="24"/>
        </w:rPr>
        <w:t>dome craters</w:t>
      </w:r>
      <w:r w:rsidR="00132459" w:rsidRPr="00BB2525">
        <w:rPr>
          <w:rFonts w:ascii="Times New Roman" w:hAnsi="Times New Roman"/>
          <w:bCs/>
          <w:sz w:val="24"/>
          <w:szCs w:val="24"/>
        </w:rPr>
        <w:t xml:space="preserve">, </w:t>
      </w:r>
      <w:r w:rsidR="00132459">
        <w:rPr>
          <w:rFonts w:ascii="Times New Roman" w:hAnsi="Times New Roman"/>
          <w:bCs/>
          <w:iCs/>
          <w:sz w:val="24"/>
          <w:szCs w:val="24"/>
        </w:rPr>
        <w:t>a</w:t>
      </w:r>
      <w:r w:rsidR="00132459" w:rsidRPr="00BB2525">
        <w:rPr>
          <w:rFonts w:ascii="Times New Roman" w:hAnsi="Times New Roman"/>
          <w:bCs/>
          <w:iCs/>
          <w:sz w:val="24"/>
          <w:szCs w:val="24"/>
        </w:rPr>
        <w:t xml:space="preserve">nomalous </w:t>
      </w:r>
      <w:r w:rsidR="00132459">
        <w:rPr>
          <w:rFonts w:ascii="Times New Roman" w:hAnsi="Times New Roman"/>
          <w:bCs/>
          <w:iCs/>
          <w:sz w:val="24"/>
          <w:szCs w:val="24"/>
        </w:rPr>
        <w:t>d</w:t>
      </w:r>
      <w:r w:rsidR="00132459" w:rsidRPr="00BB2525">
        <w:rPr>
          <w:rFonts w:ascii="Times New Roman" w:hAnsi="Times New Roman"/>
          <w:bCs/>
          <w:iCs/>
          <w:sz w:val="24"/>
          <w:szCs w:val="24"/>
        </w:rPr>
        <w:t>ome craters</w:t>
      </w:r>
      <w:r w:rsidR="00132459" w:rsidRPr="00BB2525">
        <w:rPr>
          <w:rFonts w:ascii="Times New Roman" w:hAnsi="Times New Roman"/>
          <w:bCs/>
          <w:sz w:val="24"/>
          <w:szCs w:val="24"/>
        </w:rPr>
        <w:t xml:space="preserve">, </w:t>
      </w:r>
      <w:r w:rsidR="00132459">
        <w:rPr>
          <w:rFonts w:ascii="Times New Roman" w:hAnsi="Times New Roman"/>
          <w:bCs/>
          <w:iCs/>
          <w:sz w:val="24"/>
          <w:szCs w:val="24"/>
        </w:rPr>
        <w:t>p</w:t>
      </w:r>
      <w:r w:rsidR="00132459" w:rsidRPr="00BB2525">
        <w:rPr>
          <w:rFonts w:ascii="Times New Roman" w:hAnsi="Times New Roman"/>
          <w:bCs/>
          <w:iCs/>
          <w:sz w:val="24"/>
          <w:szCs w:val="24"/>
        </w:rPr>
        <w:t>enepalimpsests</w:t>
      </w:r>
      <w:r w:rsidR="00132459">
        <w:rPr>
          <w:rFonts w:ascii="Times New Roman" w:hAnsi="Times New Roman"/>
          <w:bCs/>
          <w:sz w:val="24"/>
          <w:szCs w:val="24"/>
        </w:rPr>
        <w:t xml:space="preserve">, </w:t>
      </w:r>
      <w:r w:rsidR="00132459">
        <w:rPr>
          <w:rFonts w:ascii="Times New Roman" w:hAnsi="Times New Roman"/>
          <w:bCs/>
          <w:iCs/>
          <w:sz w:val="24"/>
          <w:szCs w:val="24"/>
        </w:rPr>
        <w:t>p</w:t>
      </w:r>
      <w:r w:rsidR="00132459" w:rsidRPr="00BB2525">
        <w:rPr>
          <w:rFonts w:ascii="Times New Roman" w:hAnsi="Times New Roman"/>
          <w:bCs/>
          <w:iCs/>
          <w:sz w:val="24"/>
          <w:szCs w:val="24"/>
        </w:rPr>
        <w:t>alimpsests</w:t>
      </w:r>
      <w:r w:rsidR="00132459" w:rsidRPr="00BB2525">
        <w:rPr>
          <w:rFonts w:ascii="Times New Roman" w:hAnsi="Times New Roman"/>
          <w:bCs/>
          <w:sz w:val="24"/>
          <w:szCs w:val="24"/>
        </w:rPr>
        <w:t xml:space="preserve">, and </w:t>
      </w:r>
      <w:r w:rsidR="00132459">
        <w:rPr>
          <w:rFonts w:ascii="Times New Roman" w:hAnsi="Times New Roman"/>
          <w:bCs/>
          <w:iCs/>
          <w:sz w:val="24"/>
          <w:szCs w:val="24"/>
        </w:rPr>
        <w:t>m</w:t>
      </w:r>
      <w:r w:rsidR="00132459" w:rsidRPr="00BB2525">
        <w:rPr>
          <w:rFonts w:ascii="Times New Roman" w:hAnsi="Times New Roman"/>
          <w:bCs/>
          <w:iCs/>
          <w:sz w:val="24"/>
          <w:szCs w:val="24"/>
        </w:rPr>
        <w:t xml:space="preserve">ulti-ring </w:t>
      </w:r>
      <w:r w:rsidR="00132459">
        <w:rPr>
          <w:rFonts w:ascii="Times New Roman" w:hAnsi="Times New Roman"/>
          <w:bCs/>
          <w:sz w:val="24"/>
          <w:szCs w:val="24"/>
        </w:rPr>
        <w:t>features</w:t>
      </w:r>
      <w:r w:rsidR="00132459" w:rsidRPr="00794206">
        <w:rPr>
          <w:rFonts w:ascii="Times New Roman" w:hAnsi="Times New Roman"/>
          <w:bCs/>
          <w:sz w:val="24"/>
          <w:szCs w:val="24"/>
        </w:rPr>
        <w:t xml:space="preserve"> </w:t>
      </w:r>
      <w:r w:rsidR="002F27E5">
        <w:rPr>
          <w:rFonts w:ascii="Times New Roman" w:hAnsi="Times New Roman"/>
          <w:bCs/>
          <w:sz w:val="24"/>
          <w:szCs w:val="24"/>
        </w:rPr>
        <w:t>(</w:t>
      </w:r>
      <w:r w:rsidR="00132459" w:rsidRPr="00296CA1">
        <w:rPr>
          <w:rFonts w:ascii="Times New Roman" w:hAnsi="Times New Roman"/>
          <w:bCs/>
          <w:sz w:val="24"/>
          <w:szCs w:val="24"/>
        </w:rPr>
        <w:t>panels (b) to (f) of Figure 1</w:t>
      </w:r>
      <w:r w:rsidR="002F27E5">
        <w:rPr>
          <w:rFonts w:ascii="Times New Roman" w:hAnsi="Times New Roman"/>
          <w:bCs/>
          <w:sz w:val="24"/>
          <w:szCs w:val="24"/>
        </w:rPr>
        <w:t>)</w:t>
      </w:r>
      <w:r w:rsidR="00132459" w:rsidRPr="00296CA1">
        <w:rPr>
          <w:rFonts w:ascii="Times New Roman" w:hAnsi="Times New Roman"/>
          <w:bCs/>
          <w:sz w:val="24"/>
          <w:szCs w:val="24"/>
        </w:rPr>
        <w:t xml:space="preserve">. </w:t>
      </w:r>
    </w:p>
    <w:p w14:paraId="1C3D2E05" w14:textId="6D0F5E15" w:rsidR="0054211F" w:rsidRDefault="008F05F9" w:rsidP="0054211F">
      <w:pPr>
        <w:pStyle w:val="ListParagraph"/>
        <w:spacing w:after="0" w:line="480" w:lineRule="auto"/>
        <w:ind w:left="0"/>
        <w:jc w:val="both"/>
        <w:rPr>
          <w:rFonts w:ascii="Times New Roman" w:hAnsi="Times New Roman"/>
          <w:bCs/>
          <w:sz w:val="24"/>
          <w:szCs w:val="24"/>
        </w:rPr>
      </w:pPr>
      <w:r w:rsidRPr="004A7784">
        <w:rPr>
          <w:rFonts w:ascii="Times New Roman" w:hAnsi="Times New Roman"/>
          <w:bCs/>
          <w:noProof/>
          <w:sz w:val="24"/>
          <w:szCs w:val="24"/>
        </w:rPr>
        <w:drawing>
          <wp:inline distT="0" distB="0" distL="0" distR="0" wp14:anchorId="7640B1F1" wp14:editId="7209315F">
            <wp:extent cx="5943600" cy="2865120"/>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jpg"/>
                    <pic:cNvPicPr/>
                  </pic:nvPicPr>
                  <pic:blipFill>
                    <a:blip r:embed="rId10">
                      <a:extLst>
                        <a:ext uri="{28A0092B-C50C-407E-A947-70E740481C1C}">
                          <a14:useLocalDpi xmlns:a14="http://schemas.microsoft.com/office/drawing/2010/main" val="0"/>
                        </a:ext>
                      </a:extLst>
                    </a:blip>
                    <a:stretch>
                      <a:fillRect/>
                    </a:stretch>
                  </pic:blipFill>
                  <pic:spPr>
                    <a:xfrm>
                      <a:off x="0" y="0"/>
                      <a:ext cx="5943600" cy="2865120"/>
                    </a:xfrm>
                    <a:prstGeom prst="rect">
                      <a:avLst/>
                    </a:prstGeom>
                  </pic:spPr>
                </pic:pic>
              </a:graphicData>
            </a:graphic>
          </wp:inline>
        </w:drawing>
      </w:r>
    </w:p>
    <w:p w14:paraId="34F7C23A" w14:textId="7DB5EA82" w:rsidR="008210D2" w:rsidRDefault="0054211F" w:rsidP="008210D2">
      <w:pPr>
        <w:pStyle w:val="ListParagraph"/>
        <w:spacing w:after="0" w:line="480" w:lineRule="auto"/>
        <w:ind w:left="0"/>
        <w:jc w:val="both"/>
        <w:rPr>
          <w:rFonts w:ascii="Times New Roman" w:hAnsi="Times New Roman"/>
          <w:bCs/>
          <w:sz w:val="24"/>
          <w:szCs w:val="24"/>
        </w:rPr>
      </w:pPr>
      <w:r>
        <w:rPr>
          <w:rFonts w:ascii="Times New Roman" w:hAnsi="Times New Roman"/>
          <w:bCs/>
          <w:sz w:val="24"/>
          <w:szCs w:val="24"/>
        </w:rPr>
        <w:t xml:space="preserve">Figure 1.  </w:t>
      </w:r>
      <w:r w:rsidR="008210D2">
        <w:rPr>
          <w:rFonts w:ascii="Times New Roman" w:hAnsi="Times New Roman"/>
          <w:bCs/>
          <w:sz w:val="24"/>
          <w:szCs w:val="24"/>
        </w:rPr>
        <w:t xml:space="preserve">Morphological classification scheme for Large Impact Features on the icy Galilean satellites. </w:t>
      </w:r>
      <w:r w:rsidR="00B94E0A">
        <w:rPr>
          <w:rFonts w:ascii="Times New Roman" w:hAnsi="Times New Roman"/>
          <w:bCs/>
          <w:sz w:val="24"/>
          <w:szCs w:val="24"/>
        </w:rPr>
        <w:t xml:space="preserve"> Top row of panels shows Galileo imaging of an example of each feature type.  </w:t>
      </w:r>
      <w:r w:rsidR="00B44C7A">
        <w:rPr>
          <w:rFonts w:ascii="Times New Roman" w:hAnsi="Times New Roman"/>
          <w:bCs/>
          <w:sz w:val="24"/>
          <w:szCs w:val="24"/>
        </w:rPr>
        <w:t>From left to right, e</w:t>
      </w:r>
      <w:r w:rsidR="008210D2">
        <w:rPr>
          <w:rFonts w:ascii="Times New Roman" w:hAnsi="Times New Roman"/>
          <w:bCs/>
          <w:sz w:val="24"/>
          <w:szCs w:val="24"/>
        </w:rPr>
        <w:t>xamples shown are an unnamed pit crater at 2.4°S, 132.0°W on Ganymede;</w:t>
      </w:r>
      <w:r w:rsidR="00326C60">
        <w:rPr>
          <w:rFonts w:ascii="Times New Roman" w:hAnsi="Times New Roman"/>
          <w:bCs/>
          <w:sz w:val="24"/>
          <w:szCs w:val="24"/>
        </w:rPr>
        <w:t xml:space="preserve"> </w:t>
      </w:r>
      <w:r w:rsidR="00997CDE">
        <w:rPr>
          <w:rFonts w:ascii="Times New Roman" w:hAnsi="Times New Roman"/>
          <w:bCs/>
          <w:sz w:val="24"/>
          <w:szCs w:val="24"/>
        </w:rPr>
        <w:t xml:space="preserve">Enkidu, a </w:t>
      </w:r>
      <w:r w:rsidR="008210D2">
        <w:rPr>
          <w:rFonts w:ascii="Times New Roman" w:hAnsi="Times New Roman"/>
          <w:bCs/>
          <w:sz w:val="24"/>
          <w:szCs w:val="24"/>
        </w:rPr>
        <w:t>dome crater at</w:t>
      </w:r>
      <w:r w:rsidR="00E92391">
        <w:rPr>
          <w:rFonts w:ascii="Times New Roman" w:hAnsi="Times New Roman"/>
          <w:bCs/>
          <w:sz w:val="24"/>
          <w:szCs w:val="24"/>
        </w:rPr>
        <w:t xml:space="preserve"> 26.5°S, 34.8°E</w:t>
      </w:r>
      <w:r w:rsidR="008210D2">
        <w:rPr>
          <w:rFonts w:ascii="Times New Roman" w:hAnsi="Times New Roman"/>
          <w:bCs/>
          <w:sz w:val="24"/>
          <w:szCs w:val="24"/>
        </w:rPr>
        <w:t xml:space="preserve"> on Ganymede; </w:t>
      </w:r>
      <w:r w:rsidR="00327CA1">
        <w:rPr>
          <w:rFonts w:ascii="Times New Roman" w:hAnsi="Times New Roman"/>
          <w:bCs/>
          <w:sz w:val="24"/>
          <w:szCs w:val="24"/>
        </w:rPr>
        <w:t>Serapis, a</w:t>
      </w:r>
      <w:r w:rsidR="00997CDE">
        <w:rPr>
          <w:rFonts w:ascii="Times New Roman" w:hAnsi="Times New Roman"/>
          <w:bCs/>
          <w:sz w:val="24"/>
          <w:szCs w:val="24"/>
        </w:rPr>
        <w:t>n</w:t>
      </w:r>
      <w:r w:rsidR="00327CA1">
        <w:rPr>
          <w:rFonts w:ascii="Times New Roman" w:hAnsi="Times New Roman"/>
          <w:bCs/>
          <w:sz w:val="24"/>
          <w:szCs w:val="24"/>
        </w:rPr>
        <w:t xml:space="preserve"> </w:t>
      </w:r>
      <w:r w:rsidR="00997CDE">
        <w:rPr>
          <w:rFonts w:ascii="Times New Roman" w:hAnsi="Times New Roman"/>
          <w:bCs/>
          <w:sz w:val="24"/>
          <w:szCs w:val="24"/>
        </w:rPr>
        <w:t>anomalous dome crater</w:t>
      </w:r>
      <w:r w:rsidR="00327CA1">
        <w:rPr>
          <w:rFonts w:ascii="Times New Roman" w:hAnsi="Times New Roman"/>
          <w:bCs/>
          <w:sz w:val="24"/>
          <w:szCs w:val="24"/>
        </w:rPr>
        <w:t xml:space="preserve"> at 12.2°S, 43.9</w:t>
      </w:r>
      <w:r w:rsidR="008210D2">
        <w:rPr>
          <w:rFonts w:ascii="Times New Roman" w:hAnsi="Times New Roman"/>
          <w:bCs/>
          <w:sz w:val="24"/>
          <w:szCs w:val="24"/>
        </w:rPr>
        <w:t xml:space="preserve">°W on Ganymede; </w:t>
      </w:r>
      <w:r w:rsidR="0060563E">
        <w:rPr>
          <w:rFonts w:ascii="Times New Roman" w:hAnsi="Times New Roman"/>
          <w:bCs/>
          <w:sz w:val="24"/>
          <w:szCs w:val="24"/>
        </w:rPr>
        <w:t xml:space="preserve">Nidaba, a penepalimpsest at 17.6°N, 123.0°W on Ganymede; </w:t>
      </w:r>
      <w:r w:rsidR="00327CA1">
        <w:rPr>
          <w:rFonts w:ascii="Times New Roman" w:hAnsi="Times New Roman"/>
          <w:bCs/>
          <w:sz w:val="24"/>
          <w:szCs w:val="24"/>
        </w:rPr>
        <w:t xml:space="preserve">Memphis Facula, a palimpsest at 14.2°N, 131.8°W on Ganymede; and Valhalla, a multi-ring </w:t>
      </w:r>
      <w:r w:rsidR="00704AC5">
        <w:rPr>
          <w:rFonts w:ascii="Times New Roman" w:hAnsi="Times New Roman"/>
          <w:bCs/>
          <w:sz w:val="24"/>
          <w:szCs w:val="24"/>
        </w:rPr>
        <w:t>feature</w:t>
      </w:r>
      <w:r w:rsidR="00327CA1">
        <w:rPr>
          <w:rFonts w:ascii="Times New Roman" w:hAnsi="Times New Roman"/>
          <w:bCs/>
          <w:sz w:val="24"/>
          <w:szCs w:val="24"/>
        </w:rPr>
        <w:t xml:space="preserve"> at 15.2°N, 55.6°W on Callisto.</w:t>
      </w:r>
      <w:r w:rsidR="00B94E0A">
        <w:rPr>
          <w:rFonts w:ascii="Times New Roman" w:hAnsi="Times New Roman"/>
          <w:bCs/>
          <w:sz w:val="24"/>
          <w:szCs w:val="24"/>
        </w:rPr>
        <w:t xml:space="preserve"> </w:t>
      </w:r>
      <w:r w:rsidR="00B94E0A" w:rsidRPr="00B94E0A">
        <w:rPr>
          <w:rFonts w:ascii="Times New Roman" w:hAnsi="Times New Roman"/>
          <w:bCs/>
          <w:sz w:val="24"/>
          <w:szCs w:val="24"/>
        </w:rPr>
        <w:t xml:space="preserve"> </w:t>
      </w:r>
      <w:r w:rsidR="00B94E0A">
        <w:rPr>
          <w:rFonts w:ascii="Times New Roman" w:hAnsi="Times New Roman"/>
          <w:bCs/>
          <w:sz w:val="24"/>
          <w:szCs w:val="24"/>
        </w:rPr>
        <w:t>The scale bar at the bottom of each panel is 40 km long.  The botto</w:t>
      </w:r>
      <w:r w:rsidR="008F18D3">
        <w:rPr>
          <w:rFonts w:ascii="Times New Roman" w:hAnsi="Times New Roman"/>
          <w:bCs/>
          <w:sz w:val="24"/>
          <w:szCs w:val="24"/>
        </w:rPr>
        <w:t xml:space="preserve">m row of panels shows schematics </w:t>
      </w:r>
      <w:r w:rsidR="00B94E0A">
        <w:rPr>
          <w:rFonts w:ascii="Times New Roman" w:hAnsi="Times New Roman"/>
          <w:bCs/>
          <w:sz w:val="24"/>
          <w:szCs w:val="24"/>
        </w:rPr>
        <w:t xml:space="preserve">of </w:t>
      </w:r>
      <w:r w:rsidR="00B44C7A">
        <w:rPr>
          <w:rFonts w:ascii="Times New Roman" w:hAnsi="Times New Roman"/>
          <w:bCs/>
          <w:sz w:val="24"/>
          <w:szCs w:val="24"/>
        </w:rPr>
        <w:t xml:space="preserve">each impact feature, </w:t>
      </w:r>
      <w:r w:rsidR="007C589C">
        <w:rPr>
          <w:rFonts w:ascii="Times New Roman" w:hAnsi="Times New Roman"/>
          <w:bCs/>
          <w:sz w:val="24"/>
          <w:szCs w:val="24"/>
        </w:rPr>
        <w:t xml:space="preserve">with </w:t>
      </w:r>
      <w:r w:rsidR="003C05E7">
        <w:rPr>
          <w:rFonts w:ascii="Times New Roman" w:hAnsi="Times New Roman"/>
          <w:bCs/>
          <w:sz w:val="24"/>
          <w:szCs w:val="24"/>
        </w:rPr>
        <w:t xml:space="preserve">major components </w:t>
      </w:r>
      <w:r w:rsidR="007C589C">
        <w:rPr>
          <w:rFonts w:ascii="Times New Roman" w:hAnsi="Times New Roman"/>
          <w:bCs/>
          <w:sz w:val="24"/>
          <w:szCs w:val="24"/>
        </w:rPr>
        <w:t>label</w:t>
      </w:r>
      <w:r w:rsidR="003C05E7">
        <w:rPr>
          <w:rFonts w:ascii="Times New Roman" w:hAnsi="Times New Roman"/>
          <w:bCs/>
          <w:sz w:val="24"/>
          <w:szCs w:val="24"/>
        </w:rPr>
        <w:t>ed</w:t>
      </w:r>
      <w:r w:rsidR="008F18D3">
        <w:rPr>
          <w:rFonts w:ascii="Times New Roman" w:hAnsi="Times New Roman"/>
          <w:bCs/>
          <w:sz w:val="24"/>
          <w:szCs w:val="24"/>
        </w:rPr>
        <w:t xml:space="preserve">. </w:t>
      </w:r>
    </w:p>
    <w:p w14:paraId="0E006090" w14:textId="12A87AE8" w:rsidR="00F04C4C" w:rsidRPr="007E5EF2" w:rsidRDefault="00BB2525" w:rsidP="00076515">
      <w:pPr>
        <w:spacing w:line="480" w:lineRule="auto"/>
        <w:ind w:firstLine="360"/>
        <w:jc w:val="both"/>
        <w:rPr>
          <w:rFonts w:ascii="Times New Roman" w:hAnsi="Times New Roman" w:cs="Times New Roman"/>
        </w:rPr>
      </w:pPr>
      <w:r w:rsidRPr="00296CA1">
        <w:rPr>
          <w:rFonts w:ascii="Times New Roman" w:hAnsi="Times New Roman"/>
          <w:bCs/>
        </w:rPr>
        <w:t xml:space="preserve">Dome craters </w:t>
      </w:r>
      <w:r w:rsidR="00B70465" w:rsidRPr="00296CA1">
        <w:rPr>
          <w:rFonts w:ascii="Times New Roman" w:hAnsi="Times New Roman"/>
          <w:bCs/>
        </w:rPr>
        <w:t>(</w:t>
      </w:r>
      <w:r w:rsidRPr="00296CA1">
        <w:rPr>
          <w:rFonts w:ascii="Times New Roman" w:hAnsi="Times New Roman"/>
          <w:bCs/>
        </w:rPr>
        <w:t>Figure 1</w:t>
      </w:r>
      <w:r w:rsidR="00296CA1" w:rsidRPr="00296CA1">
        <w:rPr>
          <w:rFonts w:ascii="Times New Roman" w:hAnsi="Times New Roman"/>
          <w:bCs/>
        </w:rPr>
        <w:t>b</w:t>
      </w:r>
      <w:r w:rsidRPr="00296CA1">
        <w:rPr>
          <w:rFonts w:ascii="Times New Roman" w:hAnsi="Times New Roman"/>
          <w:bCs/>
        </w:rPr>
        <w:t xml:space="preserve">) are seen over </w:t>
      </w:r>
      <w:r w:rsidR="00833DB9" w:rsidRPr="00296CA1">
        <w:rPr>
          <w:rFonts w:ascii="Times New Roman" w:hAnsi="Times New Roman"/>
          <w:bCs/>
        </w:rPr>
        <w:t>diameter</w:t>
      </w:r>
      <w:r w:rsidRPr="00296CA1">
        <w:rPr>
          <w:rFonts w:ascii="Times New Roman" w:hAnsi="Times New Roman"/>
          <w:bCs/>
        </w:rPr>
        <w:t xml:space="preserve"> ranges of ~</w:t>
      </w:r>
      <w:r w:rsidR="00C4606F" w:rsidRPr="00296CA1">
        <w:rPr>
          <w:rFonts w:ascii="Times New Roman" w:hAnsi="Times New Roman"/>
          <w:bCs/>
        </w:rPr>
        <w:t>75</w:t>
      </w:r>
      <w:r w:rsidRPr="00296CA1">
        <w:rPr>
          <w:rFonts w:ascii="Times New Roman" w:hAnsi="Times New Roman"/>
          <w:bCs/>
        </w:rPr>
        <w:t xml:space="preserve"> to </w:t>
      </w:r>
      <w:r w:rsidR="00833DB9" w:rsidRPr="00296CA1">
        <w:rPr>
          <w:rFonts w:ascii="Times New Roman" w:hAnsi="Times New Roman"/>
          <w:bCs/>
        </w:rPr>
        <w:t>&gt;</w:t>
      </w:r>
      <w:r w:rsidRPr="00296CA1">
        <w:rPr>
          <w:rFonts w:ascii="Times New Roman" w:hAnsi="Times New Roman"/>
          <w:bCs/>
        </w:rPr>
        <w:t>1</w:t>
      </w:r>
      <w:r w:rsidR="00833DB9" w:rsidRPr="00296CA1">
        <w:rPr>
          <w:rFonts w:ascii="Times New Roman" w:hAnsi="Times New Roman"/>
          <w:bCs/>
        </w:rPr>
        <w:t>0</w:t>
      </w:r>
      <w:r w:rsidRPr="00296CA1">
        <w:rPr>
          <w:rFonts w:ascii="Times New Roman" w:hAnsi="Times New Roman"/>
          <w:bCs/>
        </w:rPr>
        <w:t>0 km</w:t>
      </w:r>
      <w:r w:rsidR="007E5EF2">
        <w:rPr>
          <w:rFonts w:ascii="Times New Roman" w:hAnsi="Times New Roman"/>
          <w:bCs/>
        </w:rPr>
        <w:t xml:space="preserve"> and</w:t>
      </w:r>
      <w:r w:rsidRPr="00296CA1">
        <w:rPr>
          <w:rFonts w:ascii="Times New Roman" w:hAnsi="Times New Roman"/>
          <w:bCs/>
        </w:rPr>
        <w:t xml:space="preserve"> are distinguished by </w:t>
      </w:r>
      <w:r w:rsidR="00B97E6C">
        <w:rPr>
          <w:rFonts w:ascii="Times New Roman" w:hAnsi="Times New Roman"/>
          <w:bCs/>
        </w:rPr>
        <w:t>simple (i.e. non-terraced) but steep rim scarps and circular</w:t>
      </w:r>
      <w:r w:rsidR="007E5EF2">
        <w:rPr>
          <w:rFonts w:ascii="Times New Roman" w:hAnsi="Times New Roman"/>
          <w:bCs/>
        </w:rPr>
        <w:t xml:space="preserve"> </w:t>
      </w:r>
      <w:r w:rsidRPr="00296CA1">
        <w:rPr>
          <w:rFonts w:ascii="Times New Roman" w:hAnsi="Times New Roman"/>
          <w:bCs/>
        </w:rPr>
        <w:t>central dom</w:t>
      </w:r>
      <w:r w:rsidR="009A00BD" w:rsidRPr="00296CA1">
        <w:rPr>
          <w:rFonts w:ascii="Times New Roman" w:hAnsi="Times New Roman"/>
          <w:bCs/>
        </w:rPr>
        <w:t xml:space="preserve">es </w:t>
      </w:r>
      <w:r w:rsidRPr="00296CA1">
        <w:rPr>
          <w:rFonts w:ascii="Times New Roman" w:hAnsi="Times New Roman"/>
          <w:bCs/>
        </w:rPr>
        <w:t>with rounded relief</w:t>
      </w:r>
      <w:r w:rsidR="00B97E6C">
        <w:rPr>
          <w:rFonts w:ascii="Times New Roman" w:hAnsi="Times New Roman"/>
          <w:bCs/>
        </w:rPr>
        <w:t xml:space="preserve"> flanked by a narrow annular scarp, ridge, or ring of massifs</w:t>
      </w:r>
      <w:r w:rsidR="007E5EF2">
        <w:rPr>
          <w:rFonts w:ascii="Times New Roman" w:hAnsi="Times New Roman"/>
          <w:bCs/>
        </w:rPr>
        <w:t>.</w:t>
      </w:r>
      <w:r w:rsidRPr="00296CA1">
        <w:rPr>
          <w:rFonts w:ascii="Times New Roman" w:hAnsi="Times New Roman"/>
          <w:bCs/>
        </w:rPr>
        <w:t xml:space="preserve"> </w:t>
      </w:r>
      <w:r w:rsidR="007E5EF2">
        <w:rPr>
          <w:rFonts w:ascii="Times New Roman" w:hAnsi="Times New Roman"/>
          <w:bCs/>
        </w:rPr>
        <w:t xml:space="preserve"> </w:t>
      </w:r>
      <w:r w:rsidR="00F04C4C" w:rsidRPr="00296CA1">
        <w:rPr>
          <w:rFonts w:ascii="Times New Roman" w:hAnsi="Times New Roman"/>
          <w:bCs/>
        </w:rPr>
        <w:t>Anomalous</w:t>
      </w:r>
      <w:r w:rsidR="00493B93">
        <w:rPr>
          <w:rFonts w:ascii="Times New Roman" w:hAnsi="Times New Roman"/>
          <w:bCs/>
        </w:rPr>
        <w:t xml:space="preserve"> </w:t>
      </w:r>
      <w:r w:rsidR="00F04C4C" w:rsidRPr="00296CA1">
        <w:rPr>
          <w:rFonts w:ascii="Times New Roman" w:hAnsi="Times New Roman"/>
          <w:bCs/>
        </w:rPr>
        <w:t>dome craters</w:t>
      </w:r>
      <w:r w:rsidR="002222D6" w:rsidRPr="00296CA1">
        <w:rPr>
          <w:rFonts w:ascii="Times New Roman" w:hAnsi="Times New Roman"/>
          <w:bCs/>
        </w:rPr>
        <w:t xml:space="preserve"> (Figure 1</w:t>
      </w:r>
      <w:r w:rsidR="00296CA1" w:rsidRPr="00296CA1">
        <w:rPr>
          <w:rFonts w:ascii="Times New Roman" w:hAnsi="Times New Roman"/>
          <w:bCs/>
        </w:rPr>
        <w:t>c</w:t>
      </w:r>
      <w:r w:rsidR="002222D6" w:rsidRPr="00296CA1">
        <w:rPr>
          <w:rFonts w:ascii="Times New Roman" w:hAnsi="Times New Roman"/>
          <w:bCs/>
        </w:rPr>
        <w:t>)</w:t>
      </w:r>
      <w:r w:rsidR="00F04C4C" w:rsidRPr="00296CA1">
        <w:rPr>
          <w:rFonts w:ascii="Times New Roman" w:hAnsi="Times New Roman"/>
          <w:bCs/>
        </w:rPr>
        <w:t xml:space="preserve"> </w:t>
      </w:r>
      <w:r w:rsidR="00833DB9" w:rsidRPr="00296CA1">
        <w:rPr>
          <w:rFonts w:ascii="Times New Roman" w:hAnsi="Times New Roman"/>
          <w:bCs/>
        </w:rPr>
        <w:t xml:space="preserve">range from &gt;100 km to ~250 km in diameter, showing </w:t>
      </w:r>
      <w:r w:rsidRPr="00296CA1">
        <w:rPr>
          <w:rFonts w:ascii="Times New Roman" w:hAnsi="Times New Roman"/>
          <w:bCs/>
        </w:rPr>
        <w:t>prominent</w:t>
      </w:r>
      <w:r>
        <w:rPr>
          <w:rFonts w:ascii="Times New Roman" w:hAnsi="Times New Roman"/>
          <w:bCs/>
        </w:rPr>
        <w:t>, central domes surround</w:t>
      </w:r>
      <w:r w:rsidR="002222D6">
        <w:rPr>
          <w:rFonts w:ascii="Times New Roman" w:hAnsi="Times New Roman"/>
          <w:bCs/>
        </w:rPr>
        <w:t>e</w:t>
      </w:r>
      <w:r>
        <w:rPr>
          <w:rFonts w:ascii="Times New Roman" w:hAnsi="Times New Roman"/>
          <w:bCs/>
        </w:rPr>
        <w:t>d by a ring of rugged massifs</w:t>
      </w:r>
      <w:r w:rsidR="00833DB9">
        <w:rPr>
          <w:rFonts w:ascii="Times New Roman" w:hAnsi="Times New Roman"/>
          <w:bCs/>
        </w:rPr>
        <w:t>,</w:t>
      </w:r>
      <w:r>
        <w:rPr>
          <w:rFonts w:ascii="Times New Roman" w:hAnsi="Times New Roman"/>
          <w:bCs/>
        </w:rPr>
        <w:t xml:space="preserve"> but </w:t>
      </w:r>
      <w:r w:rsidR="00833DB9">
        <w:rPr>
          <w:rFonts w:ascii="Times New Roman" w:hAnsi="Times New Roman"/>
          <w:bCs/>
        </w:rPr>
        <w:t>with</w:t>
      </w:r>
      <w:r>
        <w:rPr>
          <w:rFonts w:ascii="Times New Roman" w:hAnsi="Times New Roman"/>
          <w:bCs/>
        </w:rPr>
        <w:t xml:space="preserve"> </w:t>
      </w:r>
      <w:r w:rsidR="00B97E6C">
        <w:rPr>
          <w:rFonts w:ascii="Times New Roman" w:hAnsi="Times New Roman"/>
          <w:bCs/>
        </w:rPr>
        <w:t xml:space="preserve">severely </w:t>
      </w:r>
      <w:r>
        <w:rPr>
          <w:rFonts w:ascii="Times New Roman" w:hAnsi="Times New Roman"/>
          <w:bCs/>
        </w:rPr>
        <w:t>muted</w:t>
      </w:r>
      <w:r w:rsidR="00B97E6C">
        <w:rPr>
          <w:rFonts w:ascii="Times New Roman" w:hAnsi="Times New Roman"/>
          <w:bCs/>
        </w:rPr>
        <w:t xml:space="preserve"> or absent</w:t>
      </w:r>
      <w:r>
        <w:rPr>
          <w:rFonts w:ascii="Times New Roman" w:hAnsi="Times New Roman"/>
          <w:bCs/>
        </w:rPr>
        <w:t xml:space="preserve"> rim scarps. </w:t>
      </w:r>
      <w:r w:rsidR="007E5EF2">
        <w:rPr>
          <w:rFonts w:ascii="Times New Roman" w:hAnsi="Times New Roman"/>
          <w:bCs/>
        </w:rPr>
        <w:t xml:space="preserve"> </w:t>
      </w:r>
      <w:r>
        <w:rPr>
          <w:rFonts w:ascii="Times New Roman" w:hAnsi="Times New Roman"/>
          <w:bCs/>
        </w:rPr>
        <w:t xml:space="preserve">Counts of superposed craters </w:t>
      </w:r>
      <w:r w:rsidR="00493B93">
        <w:rPr>
          <w:rFonts w:ascii="Times New Roman" w:hAnsi="Times New Roman"/>
          <w:bCs/>
        </w:rPr>
        <w:t xml:space="preserve">suggest that anomalous </w:t>
      </w:r>
      <w:r w:rsidR="00F04C4C" w:rsidRPr="00296CA1">
        <w:rPr>
          <w:rFonts w:ascii="Times New Roman" w:hAnsi="Times New Roman"/>
          <w:bCs/>
        </w:rPr>
        <w:t>dome craters may be generally ol</w:t>
      </w:r>
      <w:r w:rsidRPr="00296CA1">
        <w:rPr>
          <w:rFonts w:ascii="Times New Roman" w:hAnsi="Times New Roman"/>
          <w:bCs/>
        </w:rPr>
        <w:t>der than dome</w:t>
      </w:r>
      <w:r w:rsidR="00493B93">
        <w:rPr>
          <w:rFonts w:ascii="Times New Roman" w:hAnsi="Times New Roman"/>
          <w:bCs/>
        </w:rPr>
        <w:t xml:space="preserve"> craters</w:t>
      </w:r>
      <w:r w:rsidR="00B97E6C">
        <w:rPr>
          <w:rFonts w:ascii="Times New Roman" w:hAnsi="Times New Roman"/>
          <w:bCs/>
        </w:rPr>
        <w:t>, but not as old as palimpsests</w:t>
      </w:r>
      <w:r w:rsidR="00C174AB" w:rsidRPr="00296CA1">
        <w:rPr>
          <w:rFonts w:ascii="Times New Roman" w:hAnsi="Times New Roman"/>
          <w:bCs/>
        </w:rPr>
        <w:t xml:space="preserve"> (Schenk et al., 2004a)</w:t>
      </w:r>
      <w:r w:rsidR="007E5EF2">
        <w:rPr>
          <w:rFonts w:ascii="Times New Roman" w:hAnsi="Times New Roman"/>
          <w:bCs/>
        </w:rPr>
        <w:t xml:space="preserve">.  </w:t>
      </w:r>
      <w:r w:rsidR="007E5EF2" w:rsidRPr="00296CA1">
        <w:rPr>
          <w:rFonts w:ascii="Times New Roman" w:hAnsi="Times New Roman"/>
          <w:bCs/>
        </w:rPr>
        <w:t xml:space="preserve">Penepalimpsests and palimpsests are large, circular, typically bright patches seen on Ganymede and Callisto, ranging from &gt;150 to ~350 km in diameter.  Crater rims in the traditional sense are lacking in </w:t>
      </w:r>
      <w:r w:rsidR="007E5EF2">
        <w:rPr>
          <w:rFonts w:ascii="Times New Roman" w:hAnsi="Times New Roman"/>
          <w:bCs/>
        </w:rPr>
        <w:t>these impact features</w:t>
      </w:r>
      <w:r w:rsidR="007E5EF2" w:rsidRPr="00296CA1">
        <w:rPr>
          <w:rFonts w:ascii="Times New Roman" w:hAnsi="Times New Roman"/>
          <w:bCs/>
        </w:rPr>
        <w:t xml:space="preserve">, but low, </w:t>
      </w:r>
      <w:r w:rsidR="007E5EF2">
        <w:rPr>
          <w:rFonts w:ascii="Times New Roman" w:hAnsi="Times New Roman"/>
          <w:bCs/>
        </w:rPr>
        <w:t>nested sets of concentric, arcuate ridges</w:t>
      </w:r>
      <w:r w:rsidR="007E5EF2" w:rsidRPr="00296CA1">
        <w:rPr>
          <w:rFonts w:ascii="Times New Roman" w:hAnsi="Times New Roman"/>
          <w:bCs/>
        </w:rPr>
        <w:t xml:space="preserve"> can be seen</w:t>
      </w:r>
      <w:r w:rsidR="007E5EF2">
        <w:rPr>
          <w:rFonts w:ascii="Times New Roman" w:hAnsi="Times New Roman"/>
          <w:bCs/>
        </w:rPr>
        <w:t xml:space="preserve">, such as for the penepalimpsest in </w:t>
      </w:r>
      <w:r w:rsidR="007E5EF2" w:rsidRPr="00296CA1">
        <w:rPr>
          <w:rFonts w:ascii="Times New Roman" w:hAnsi="Times New Roman"/>
          <w:bCs/>
        </w:rPr>
        <w:t xml:space="preserve">Figure 1d.  </w:t>
      </w:r>
      <w:r w:rsidR="007E5EF2">
        <w:rPr>
          <w:rFonts w:ascii="Times New Roman" w:hAnsi="Times New Roman"/>
          <w:bCs/>
        </w:rPr>
        <w:t>P</w:t>
      </w:r>
      <w:r w:rsidR="007E5EF2" w:rsidRPr="00296CA1">
        <w:rPr>
          <w:rFonts w:ascii="Times New Roman" w:hAnsi="Times New Roman"/>
          <w:bCs/>
        </w:rPr>
        <w:t>alimpsests (Figure 1e)</w:t>
      </w:r>
      <w:r w:rsidR="007E5EF2">
        <w:rPr>
          <w:rFonts w:ascii="Times New Roman" w:hAnsi="Times New Roman"/>
          <w:bCs/>
        </w:rPr>
        <w:t xml:space="preserve"> are</w:t>
      </w:r>
      <w:r w:rsidR="007E5EF2" w:rsidRPr="00296CA1">
        <w:rPr>
          <w:rFonts w:ascii="Times New Roman" w:hAnsi="Times New Roman"/>
          <w:bCs/>
        </w:rPr>
        <w:t xml:space="preserve"> distinguished from penepalimpsests by their </w:t>
      </w:r>
      <w:r w:rsidR="00D50095">
        <w:rPr>
          <w:rFonts w:ascii="Times New Roman" w:hAnsi="Times New Roman"/>
          <w:bCs/>
        </w:rPr>
        <w:t>relative lack of concentric,</w:t>
      </w:r>
      <w:r w:rsidR="007E5EF2" w:rsidRPr="00296CA1">
        <w:rPr>
          <w:rFonts w:ascii="Times New Roman" w:hAnsi="Times New Roman"/>
          <w:bCs/>
        </w:rPr>
        <w:t xml:space="preserve"> </w:t>
      </w:r>
      <w:r w:rsidR="007E5EF2">
        <w:rPr>
          <w:rFonts w:ascii="Times New Roman" w:hAnsi="Times New Roman"/>
          <w:bCs/>
        </w:rPr>
        <w:t xml:space="preserve">positive relief </w:t>
      </w:r>
      <w:r w:rsidR="007E5EF2" w:rsidRPr="00296CA1">
        <w:rPr>
          <w:rFonts w:ascii="Times New Roman" w:hAnsi="Times New Roman"/>
          <w:bCs/>
        </w:rPr>
        <w:t>features</w:t>
      </w:r>
      <w:r w:rsidR="00D50095">
        <w:rPr>
          <w:rFonts w:ascii="Times New Roman" w:hAnsi="Times New Roman"/>
          <w:bCs/>
        </w:rPr>
        <w:t xml:space="preserve">, </w:t>
      </w:r>
      <w:r w:rsidR="00E932A0">
        <w:rPr>
          <w:rFonts w:ascii="Times New Roman" w:hAnsi="Times New Roman"/>
          <w:bCs/>
        </w:rPr>
        <w:t>which are more prevalent at penepalimpsests as well as other concentric structures including ejecta and secondary impact craters (Schenk et al., 2004a)</w:t>
      </w:r>
      <w:r w:rsidR="007E5EF2">
        <w:rPr>
          <w:rFonts w:ascii="Times New Roman" w:hAnsi="Times New Roman"/>
          <w:bCs/>
        </w:rPr>
        <w:t>.  As with dome and anomalous dome</w:t>
      </w:r>
      <w:r w:rsidR="007E5EF2" w:rsidRPr="00296CA1">
        <w:rPr>
          <w:rFonts w:ascii="Times New Roman" w:hAnsi="Times New Roman"/>
          <w:bCs/>
        </w:rPr>
        <w:t xml:space="preserve"> craters, the distinction between </w:t>
      </w:r>
      <w:r w:rsidR="007E5EF2">
        <w:rPr>
          <w:rFonts w:ascii="Times New Roman" w:hAnsi="Times New Roman"/>
          <w:bCs/>
        </w:rPr>
        <w:t>penepalimpsests and palimpsests</w:t>
      </w:r>
      <w:r w:rsidR="007E5EF2" w:rsidRPr="00296CA1">
        <w:rPr>
          <w:rFonts w:ascii="Times New Roman" w:hAnsi="Times New Roman"/>
          <w:bCs/>
        </w:rPr>
        <w:t xml:space="preserve"> </w:t>
      </w:r>
      <w:r w:rsidR="00D50095">
        <w:rPr>
          <w:rFonts w:ascii="Times New Roman" w:hAnsi="Times New Roman"/>
          <w:bCs/>
        </w:rPr>
        <w:t>is likely</w:t>
      </w:r>
      <w:r w:rsidR="007E5EF2" w:rsidRPr="00296CA1">
        <w:rPr>
          <w:rFonts w:ascii="Times New Roman" w:hAnsi="Times New Roman"/>
          <w:bCs/>
        </w:rPr>
        <w:t xml:space="preserve"> relative age – palimpsests occur on older terrains than penepalimpsests (Schenk et al., 2004a).</w:t>
      </w:r>
      <w:r w:rsidR="007E5EF2">
        <w:rPr>
          <w:rFonts w:ascii="Times New Roman" w:hAnsi="Times New Roman"/>
          <w:bCs/>
        </w:rPr>
        <w:t xml:space="preserve">  </w:t>
      </w:r>
      <w:r w:rsidR="00C909E3" w:rsidRPr="007E5EF2">
        <w:rPr>
          <w:rFonts w:ascii="Times New Roman" w:hAnsi="Times New Roman" w:cs="Times New Roman"/>
        </w:rPr>
        <w:t>Finally, a few formations</w:t>
      </w:r>
      <w:r w:rsidR="004F69B6" w:rsidRPr="007E5EF2">
        <w:rPr>
          <w:rFonts w:ascii="Times New Roman" w:hAnsi="Times New Roman" w:cs="Times New Roman"/>
        </w:rPr>
        <w:t xml:space="preserve">, including </w:t>
      </w:r>
      <w:r w:rsidR="00C909E3" w:rsidRPr="007E5EF2">
        <w:rPr>
          <w:rFonts w:ascii="Times New Roman" w:hAnsi="Times New Roman" w:cs="Times New Roman"/>
        </w:rPr>
        <w:t>Gilgamesh on Ga</w:t>
      </w:r>
      <w:r w:rsidR="004F69B6" w:rsidRPr="007E5EF2">
        <w:rPr>
          <w:rFonts w:ascii="Times New Roman" w:hAnsi="Times New Roman" w:cs="Times New Roman"/>
        </w:rPr>
        <w:t xml:space="preserve">nymede and Valhalla on Callisto, have been classified as multi-ring </w:t>
      </w:r>
      <w:r w:rsidR="006047AA" w:rsidRPr="007E5EF2">
        <w:rPr>
          <w:rFonts w:ascii="Times New Roman" w:hAnsi="Times New Roman" w:cs="Times New Roman"/>
        </w:rPr>
        <w:t>features</w:t>
      </w:r>
      <w:r w:rsidR="004F69B6" w:rsidRPr="007E5EF2">
        <w:rPr>
          <w:rFonts w:ascii="Times New Roman" w:hAnsi="Times New Roman" w:cs="Times New Roman"/>
        </w:rPr>
        <w:t>, with Gilgamesh</w:t>
      </w:r>
      <w:r w:rsidR="00C909E3" w:rsidRPr="007E5EF2">
        <w:rPr>
          <w:rFonts w:ascii="Times New Roman" w:hAnsi="Times New Roman" w:cs="Times New Roman"/>
        </w:rPr>
        <w:t xml:space="preserve"> qualitatively resembl</w:t>
      </w:r>
      <w:r w:rsidR="004F69B6" w:rsidRPr="007E5EF2">
        <w:rPr>
          <w:rFonts w:ascii="Times New Roman" w:hAnsi="Times New Roman" w:cs="Times New Roman"/>
        </w:rPr>
        <w:t>ing</w:t>
      </w:r>
      <w:r w:rsidR="00C909E3" w:rsidRPr="007E5EF2">
        <w:rPr>
          <w:rFonts w:ascii="Times New Roman" w:hAnsi="Times New Roman" w:cs="Times New Roman"/>
        </w:rPr>
        <w:t xml:space="preserve"> multi-ring basins like Orientale on the Moon</w:t>
      </w:r>
      <w:r w:rsidR="005F1737">
        <w:rPr>
          <w:rFonts w:ascii="Times New Roman" w:hAnsi="Times New Roman" w:cs="Times New Roman"/>
        </w:rPr>
        <w:t xml:space="preserve"> </w:t>
      </w:r>
      <w:r w:rsidR="005F1737" w:rsidRPr="00296CA1">
        <w:rPr>
          <w:rFonts w:ascii="Times New Roman" w:hAnsi="Times New Roman"/>
          <w:bCs/>
        </w:rPr>
        <w:t>(Schenk et al., 2004a)</w:t>
      </w:r>
      <w:r w:rsidR="00C909E3" w:rsidRPr="007E5EF2">
        <w:rPr>
          <w:rFonts w:ascii="Times New Roman" w:hAnsi="Times New Roman" w:cs="Times New Roman"/>
        </w:rPr>
        <w:t xml:space="preserve">.  </w:t>
      </w:r>
      <w:r w:rsidR="005F1737">
        <w:rPr>
          <w:rFonts w:ascii="Times New Roman" w:hAnsi="Times New Roman" w:cs="Times New Roman"/>
        </w:rPr>
        <w:t xml:space="preserve">The inferred rim diameters of </w:t>
      </w:r>
      <w:r w:rsidR="00C909E3" w:rsidRPr="007E5EF2">
        <w:rPr>
          <w:rFonts w:ascii="Times New Roman" w:hAnsi="Times New Roman" w:cs="Times New Roman"/>
        </w:rPr>
        <w:t xml:space="preserve">Valhalla </w:t>
      </w:r>
      <w:r w:rsidR="002222D6" w:rsidRPr="007E5EF2">
        <w:rPr>
          <w:rFonts w:ascii="Times New Roman" w:hAnsi="Times New Roman" w:cs="Times New Roman"/>
        </w:rPr>
        <w:t>(Figure 1</w:t>
      </w:r>
      <w:r w:rsidR="00296CA1" w:rsidRPr="007E5EF2">
        <w:rPr>
          <w:rFonts w:ascii="Times New Roman" w:hAnsi="Times New Roman" w:cs="Times New Roman"/>
        </w:rPr>
        <w:t>f</w:t>
      </w:r>
      <w:r w:rsidR="002222D6" w:rsidRPr="007E5EF2">
        <w:rPr>
          <w:rFonts w:ascii="Times New Roman" w:hAnsi="Times New Roman" w:cs="Times New Roman"/>
        </w:rPr>
        <w:t>)</w:t>
      </w:r>
      <w:r w:rsidR="00312251" w:rsidRPr="007E5EF2">
        <w:rPr>
          <w:rFonts w:ascii="Times New Roman" w:hAnsi="Times New Roman" w:cs="Times New Roman"/>
        </w:rPr>
        <w:t xml:space="preserve"> and </w:t>
      </w:r>
      <w:r w:rsidR="00C909E3" w:rsidRPr="007E5EF2">
        <w:rPr>
          <w:rFonts w:ascii="Times New Roman" w:hAnsi="Times New Roman" w:cs="Times New Roman"/>
        </w:rPr>
        <w:t>Gilgamesh</w:t>
      </w:r>
      <w:r w:rsidR="00312251" w:rsidRPr="007E5EF2">
        <w:rPr>
          <w:rFonts w:ascii="Times New Roman" w:hAnsi="Times New Roman" w:cs="Times New Roman"/>
        </w:rPr>
        <w:t xml:space="preserve"> are ~350 and</w:t>
      </w:r>
      <w:r w:rsidR="00C909E3" w:rsidRPr="007E5EF2">
        <w:rPr>
          <w:rFonts w:ascii="Times New Roman" w:hAnsi="Times New Roman" w:cs="Times New Roman"/>
        </w:rPr>
        <w:t xml:space="preserve"> ~590 km in </w:t>
      </w:r>
      <w:r w:rsidR="00312251" w:rsidRPr="007E5EF2">
        <w:rPr>
          <w:rFonts w:ascii="Times New Roman" w:hAnsi="Times New Roman" w:cs="Times New Roman"/>
        </w:rPr>
        <w:t>diameter respectively</w:t>
      </w:r>
      <w:r w:rsidR="005F1737">
        <w:rPr>
          <w:rFonts w:ascii="Times New Roman" w:hAnsi="Times New Roman" w:cs="Times New Roman"/>
        </w:rPr>
        <w:t>, although their ring diameters are larger</w:t>
      </w:r>
      <w:r w:rsidR="00C909E3" w:rsidRPr="007E5EF2">
        <w:rPr>
          <w:rFonts w:ascii="Times New Roman" w:hAnsi="Times New Roman" w:cs="Times New Roman"/>
        </w:rPr>
        <w:t>.  The</w:t>
      </w:r>
      <w:r w:rsidR="00746EED" w:rsidRPr="007E5EF2">
        <w:rPr>
          <w:rFonts w:ascii="Times New Roman" w:hAnsi="Times New Roman" w:cs="Times New Roman"/>
        </w:rPr>
        <w:t>se</w:t>
      </w:r>
      <w:r w:rsidR="00C909E3" w:rsidRPr="007E5EF2">
        <w:rPr>
          <w:rFonts w:ascii="Times New Roman" w:hAnsi="Times New Roman" w:cs="Times New Roman"/>
        </w:rPr>
        <w:t xml:space="preserve"> multi-ring </w:t>
      </w:r>
      <w:r w:rsidR="006047AA" w:rsidRPr="007E5EF2">
        <w:rPr>
          <w:rFonts w:ascii="Times New Roman" w:hAnsi="Times New Roman" w:cs="Times New Roman"/>
        </w:rPr>
        <w:t>features</w:t>
      </w:r>
      <w:r w:rsidR="00C909E3" w:rsidRPr="007E5EF2">
        <w:rPr>
          <w:rFonts w:ascii="Times New Roman" w:hAnsi="Times New Roman" w:cs="Times New Roman"/>
        </w:rPr>
        <w:t xml:space="preserve"> have numerous graben and inward-facing scarps surrounding a </w:t>
      </w:r>
      <w:r w:rsidR="005F1737">
        <w:rPr>
          <w:rFonts w:ascii="Times New Roman" w:hAnsi="Times New Roman" w:cs="Times New Roman"/>
        </w:rPr>
        <w:t>flattened</w:t>
      </w:r>
      <w:r w:rsidR="00C909E3" w:rsidRPr="007E5EF2">
        <w:rPr>
          <w:rFonts w:ascii="Times New Roman" w:hAnsi="Times New Roman" w:cs="Times New Roman"/>
        </w:rPr>
        <w:t xml:space="preserve"> central region.</w:t>
      </w:r>
    </w:p>
    <w:p w14:paraId="3A9CD6D1" w14:textId="7E13012C" w:rsidR="00765CAE" w:rsidRPr="008E2DA0" w:rsidRDefault="00B4458E" w:rsidP="008E2DA0">
      <w:pPr>
        <w:pStyle w:val="ListParagraph"/>
        <w:spacing w:after="0" w:line="480" w:lineRule="auto"/>
        <w:ind w:left="0" w:firstLine="360"/>
        <w:jc w:val="both"/>
        <w:rPr>
          <w:rFonts w:ascii="Times New Roman" w:hAnsi="Times New Roman"/>
          <w:bCs/>
          <w:sz w:val="24"/>
          <w:szCs w:val="24"/>
        </w:rPr>
      </w:pPr>
      <w:r w:rsidRPr="008E2DA0">
        <w:rPr>
          <w:rFonts w:ascii="Times New Roman" w:hAnsi="Times New Roman"/>
          <w:bCs/>
          <w:sz w:val="24"/>
          <w:szCs w:val="24"/>
        </w:rPr>
        <w:t>Impact formations</w:t>
      </w:r>
      <w:r w:rsidR="00F9111A">
        <w:rPr>
          <w:rFonts w:ascii="Times New Roman" w:hAnsi="Times New Roman"/>
          <w:bCs/>
          <w:sz w:val="24"/>
          <w:szCs w:val="24"/>
        </w:rPr>
        <w:t xml:space="preserve"> on icy satellites</w:t>
      </w:r>
      <w:r w:rsidRPr="008E2DA0">
        <w:rPr>
          <w:rFonts w:ascii="Times New Roman" w:hAnsi="Times New Roman"/>
          <w:bCs/>
          <w:sz w:val="24"/>
          <w:szCs w:val="24"/>
        </w:rPr>
        <w:t xml:space="preserve"> have characteristics that are ultimately </w:t>
      </w:r>
      <w:r w:rsidR="00C47255">
        <w:rPr>
          <w:rFonts w:ascii="Times New Roman" w:hAnsi="Times New Roman"/>
          <w:bCs/>
          <w:sz w:val="24"/>
          <w:szCs w:val="24"/>
        </w:rPr>
        <w:t xml:space="preserve">governed by the interplay of several factors: </w:t>
      </w:r>
      <w:r w:rsidR="00C47255" w:rsidRPr="00C47255">
        <w:rPr>
          <w:rFonts w:ascii="Times New Roman" w:hAnsi="Times New Roman"/>
          <w:bCs/>
          <w:sz w:val="24"/>
          <w:szCs w:val="24"/>
        </w:rPr>
        <w:t>1) the presence or absence of liquid water (</w:t>
      </w:r>
      <w:r w:rsidR="00D343F5">
        <w:rPr>
          <w:rFonts w:ascii="Times New Roman" w:hAnsi="Times New Roman"/>
          <w:bCs/>
          <w:sz w:val="24"/>
          <w:szCs w:val="24"/>
        </w:rPr>
        <w:t xml:space="preserve">pre-existing </w:t>
      </w:r>
      <w:r w:rsidR="00C47255" w:rsidRPr="00C47255">
        <w:rPr>
          <w:rFonts w:ascii="Times New Roman" w:hAnsi="Times New Roman"/>
          <w:bCs/>
          <w:sz w:val="24"/>
          <w:szCs w:val="24"/>
        </w:rPr>
        <w:t>at depth below the surface, or generated during the impact) vs</w:t>
      </w:r>
      <w:r w:rsidR="00C47255">
        <w:rPr>
          <w:rFonts w:ascii="Times New Roman" w:hAnsi="Times New Roman"/>
          <w:bCs/>
          <w:sz w:val="24"/>
          <w:szCs w:val="24"/>
        </w:rPr>
        <w:t>.</w:t>
      </w:r>
      <w:r w:rsidR="00C47255" w:rsidRPr="00C47255">
        <w:rPr>
          <w:rFonts w:ascii="Times New Roman" w:hAnsi="Times New Roman"/>
          <w:bCs/>
          <w:sz w:val="24"/>
          <w:szCs w:val="24"/>
        </w:rPr>
        <w:t xml:space="preserve"> warm ice (again, either pr</w:t>
      </w:r>
      <w:r w:rsidR="00C47255">
        <w:rPr>
          <w:rFonts w:ascii="Times New Roman" w:hAnsi="Times New Roman"/>
          <w:bCs/>
          <w:sz w:val="24"/>
          <w:szCs w:val="24"/>
        </w:rPr>
        <w:t>e-existing or impact-generated)</w:t>
      </w:r>
      <w:r w:rsidR="00AD0280">
        <w:rPr>
          <w:rFonts w:ascii="Times New Roman" w:hAnsi="Times New Roman"/>
          <w:bCs/>
          <w:sz w:val="24"/>
          <w:szCs w:val="24"/>
        </w:rPr>
        <w:t xml:space="preserve"> (Croft, 1983; Moore and Malin, 1988; Schenk, 1993, 2010; Senft and Stewart, 2011)</w:t>
      </w:r>
      <w:r w:rsidR="00C47255">
        <w:rPr>
          <w:rFonts w:ascii="Times New Roman" w:hAnsi="Times New Roman"/>
          <w:bCs/>
          <w:sz w:val="24"/>
          <w:szCs w:val="24"/>
        </w:rPr>
        <w:t>;</w:t>
      </w:r>
      <w:r w:rsidR="00C47255" w:rsidRPr="00C47255">
        <w:rPr>
          <w:rFonts w:ascii="Times New Roman" w:hAnsi="Times New Roman"/>
          <w:bCs/>
          <w:sz w:val="24"/>
          <w:szCs w:val="24"/>
        </w:rPr>
        <w:t xml:space="preserve"> 2) the li</w:t>
      </w:r>
      <w:r w:rsidR="00C47255">
        <w:rPr>
          <w:rFonts w:ascii="Times New Roman" w:hAnsi="Times New Roman"/>
          <w:bCs/>
          <w:sz w:val="24"/>
          <w:szCs w:val="24"/>
        </w:rPr>
        <w:t>thospheric temperature gradient</w:t>
      </w:r>
      <w:r w:rsidR="00AD0280">
        <w:rPr>
          <w:rFonts w:ascii="Times New Roman" w:hAnsi="Times New Roman"/>
          <w:bCs/>
          <w:sz w:val="24"/>
          <w:szCs w:val="24"/>
        </w:rPr>
        <w:t xml:space="preserve"> (Bray et al., 2014)</w:t>
      </w:r>
      <w:r w:rsidR="00C47255">
        <w:rPr>
          <w:rFonts w:ascii="Times New Roman" w:hAnsi="Times New Roman"/>
          <w:bCs/>
          <w:sz w:val="24"/>
          <w:szCs w:val="24"/>
        </w:rPr>
        <w:t>;</w:t>
      </w:r>
      <w:r w:rsidR="00C47255" w:rsidRPr="00C47255">
        <w:rPr>
          <w:rFonts w:ascii="Times New Roman" w:hAnsi="Times New Roman"/>
          <w:bCs/>
          <w:sz w:val="24"/>
          <w:szCs w:val="24"/>
        </w:rPr>
        <w:t xml:space="preserve"> 3) surface gravity (as compared to</w:t>
      </w:r>
      <w:r w:rsidR="00D343F5">
        <w:rPr>
          <w:rFonts w:ascii="Times New Roman" w:hAnsi="Times New Roman"/>
          <w:bCs/>
          <w:sz w:val="24"/>
          <w:szCs w:val="24"/>
        </w:rPr>
        <w:t xml:space="preserve"> significantly</w:t>
      </w:r>
      <w:r w:rsidR="00C47255" w:rsidRPr="00C47255">
        <w:rPr>
          <w:rFonts w:ascii="Times New Roman" w:hAnsi="Times New Roman"/>
          <w:bCs/>
          <w:sz w:val="24"/>
          <w:szCs w:val="24"/>
        </w:rPr>
        <w:t xml:space="preserve"> smaller gravity on mid-sized </w:t>
      </w:r>
      <w:r w:rsidR="00AD0280">
        <w:rPr>
          <w:rFonts w:ascii="Times New Roman" w:hAnsi="Times New Roman"/>
          <w:bCs/>
          <w:sz w:val="24"/>
          <w:szCs w:val="24"/>
        </w:rPr>
        <w:t xml:space="preserve">icy </w:t>
      </w:r>
      <w:r w:rsidR="00C47255" w:rsidRPr="00C47255">
        <w:rPr>
          <w:rFonts w:ascii="Times New Roman" w:hAnsi="Times New Roman"/>
          <w:bCs/>
          <w:sz w:val="24"/>
          <w:szCs w:val="24"/>
        </w:rPr>
        <w:t>satellites, where the</w:t>
      </w:r>
      <w:r w:rsidR="00AD0280">
        <w:rPr>
          <w:rFonts w:ascii="Times New Roman" w:hAnsi="Times New Roman"/>
          <w:bCs/>
          <w:sz w:val="24"/>
          <w:szCs w:val="24"/>
        </w:rPr>
        <w:t>se</w:t>
      </w:r>
      <w:r w:rsidR="00C47255" w:rsidRPr="00C47255">
        <w:rPr>
          <w:rFonts w:ascii="Times New Roman" w:hAnsi="Times New Roman"/>
          <w:bCs/>
          <w:sz w:val="24"/>
          <w:szCs w:val="24"/>
        </w:rPr>
        <w:t xml:space="preserve"> </w:t>
      </w:r>
      <w:r w:rsidR="00AD0280">
        <w:rPr>
          <w:rFonts w:ascii="Times New Roman" w:hAnsi="Times New Roman"/>
          <w:bCs/>
          <w:sz w:val="24"/>
          <w:szCs w:val="24"/>
        </w:rPr>
        <w:t xml:space="preserve">types of impact </w:t>
      </w:r>
      <w:r w:rsidR="00C47255" w:rsidRPr="00C47255">
        <w:rPr>
          <w:rFonts w:ascii="Times New Roman" w:hAnsi="Times New Roman"/>
          <w:bCs/>
          <w:sz w:val="24"/>
          <w:szCs w:val="24"/>
        </w:rPr>
        <w:t>fea</w:t>
      </w:r>
      <w:r w:rsidR="00C47255">
        <w:rPr>
          <w:rFonts w:ascii="Times New Roman" w:hAnsi="Times New Roman"/>
          <w:bCs/>
          <w:sz w:val="24"/>
          <w:szCs w:val="24"/>
        </w:rPr>
        <w:t>tures are not found</w:t>
      </w:r>
      <w:r w:rsidR="00AD0280">
        <w:rPr>
          <w:rFonts w:ascii="Times New Roman" w:hAnsi="Times New Roman"/>
          <w:bCs/>
          <w:sz w:val="24"/>
          <w:szCs w:val="24"/>
        </w:rPr>
        <w:t>) (Pike, 1988)</w:t>
      </w:r>
      <w:r w:rsidR="00C47255">
        <w:rPr>
          <w:rFonts w:ascii="Times New Roman" w:hAnsi="Times New Roman"/>
          <w:bCs/>
          <w:sz w:val="24"/>
          <w:szCs w:val="24"/>
        </w:rPr>
        <w:t>;</w:t>
      </w:r>
      <w:r w:rsidR="00C47255" w:rsidRPr="00C47255">
        <w:rPr>
          <w:rFonts w:ascii="Times New Roman" w:hAnsi="Times New Roman"/>
          <w:bCs/>
          <w:sz w:val="24"/>
          <w:szCs w:val="24"/>
        </w:rPr>
        <w:t xml:space="preserve"> and 4) the characteristics of the impactor</w:t>
      </w:r>
      <w:r w:rsidR="00D343F5">
        <w:rPr>
          <w:rFonts w:ascii="Times New Roman" w:hAnsi="Times New Roman"/>
          <w:bCs/>
          <w:sz w:val="24"/>
          <w:szCs w:val="24"/>
        </w:rPr>
        <w:t xml:space="preserve">, </w:t>
      </w:r>
      <w:r w:rsidR="00AD0280">
        <w:rPr>
          <w:rFonts w:ascii="Times New Roman" w:hAnsi="Times New Roman"/>
          <w:bCs/>
          <w:sz w:val="24"/>
          <w:szCs w:val="24"/>
        </w:rPr>
        <w:t>specifically its size, velocity, density, and the angle of impact</w:t>
      </w:r>
      <w:r w:rsidRPr="008E2DA0">
        <w:rPr>
          <w:rFonts w:ascii="Times New Roman" w:hAnsi="Times New Roman"/>
          <w:bCs/>
          <w:sz w:val="24"/>
          <w:szCs w:val="24"/>
        </w:rPr>
        <w:t>.  For the size scale of impact feature that we are interested in</w:t>
      </w:r>
      <w:r w:rsidR="00ED4A5E" w:rsidRPr="008E2DA0">
        <w:rPr>
          <w:rFonts w:ascii="Times New Roman" w:hAnsi="Times New Roman"/>
          <w:bCs/>
          <w:sz w:val="24"/>
          <w:szCs w:val="24"/>
        </w:rPr>
        <w:t xml:space="preserve"> </w:t>
      </w:r>
      <w:r w:rsidRPr="008E2DA0">
        <w:rPr>
          <w:rFonts w:ascii="Times New Roman" w:hAnsi="Times New Roman"/>
          <w:bCs/>
          <w:sz w:val="24"/>
          <w:szCs w:val="24"/>
        </w:rPr>
        <w:t>–</w:t>
      </w:r>
      <w:r w:rsidR="00ED4A5E" w:rsidRPr="008E2DA0">
        <w:rPr>
          <w:rFonts w:ascii="Times New Roman" w:hAnsi="Times New Roman"/>
          <w:bCs/>
          <w:sz w:val="24"/>
          <w:szCs w:val="24"/>
        </w:rPr>
        <w:t xml:space="preserve"> </w:t>
      </w:r>
      <w:r w:rsidRPr="008E2DA0">
        <w:rPr>
          <w:rFonts w:ascii="Times New Roman" w:hAnsi="Times New Roman"/>
          <w:bCs/>
          <w:sz w:val="24"/>
          <w:szCs w:val="24"/>
        </w:rPr>
        <w:t>the so-called “gravity regime”</w:t>
      </w:r>
      <w:r w:rsidR="00ED4A5E" w:rsidRPr="008E2DA0">
        <w:rPr>
          <w:rFonts w:ascii="Times New Roman" w:hAnsi="Times New Roman"/>
          <w:bCs/>
          <w:sz w:val="24"/>
          <w:szCs w:val="24"/>
        </w:rPr>
        <w:t xml:space="preserve"> </w:t>
      </w:r>
      <w:r w:rsidRPr="008E2DA0">
        <w:rPr>
          <w:rFonts w:ascii="Times New Roman" w:hAnsi="Times New Roman"/>
          <w:bCs/>
          <w:sz w:val="24"/>
          <w:szCs w:val="24"/>
        </w:rPr>
        <w:t>–</w:t>
      </w:r>
      <w:r w:rsidR="00ED4A5E" w:rsidRPr="008E2DA0">
        <w:rPr>
          <w:rFonts w:ascii="Times New Roman" w:hAnsi="Times New Roman"/>
          <w:bCs/>
          <w:sz w:val="24"/>
          <w:szCs w:val="24"/>
        </w:rPr>
        <w:t xml:space="preserve"> </w:t>
      </w:r>
      <w:r w:rsidRPr="008E2DA0">
        <w:rPr>
          <w:rFonts w:ascii="Times New Roman" w:hAnsi="Times New Roman"/>
          <w:bCs/>
          <w:sz w:val="24"/>
          <w:szCs w:val="24"/>
        </w:rPr>
        <w:t xml:space="preserve">the immediate consequences (such as the size of the crater formed soon after the impact) are largely governed by the impactor mass </w:t>
      </w:r>
      <w:r w:rsidR="00ED4A5E" w:rsidRPr="008E2DA0">
        <w:rPr>
          <w:rFonts w:ascii="Times New Roman" w:hAnsi="Times New Roman"/>
          <w:bCs/>
          <w:sz w:val="24"/>
          <w:szCs w:val="24"/>
        </w:rPr>
        <w:t>(or its</w:t>
      </w:r>
      <w:r w:rsidRPr="008E2DA0">
        <w:rPr>
          <w:rFonts w:ascii="Times New Roman" w:hAnsi="Times New Roman"/>
          <w:bCs/>
          <w:sz w:val="24"/>
          <w:szCs w:val="24"/>
        </w:rPr>
        <w:t xml:space="preserve"> diameter), the surface gravity of the targe</w:t>
      </w:r>
      <w:r w:rsidR="00765CAE" w:rsidRPr="008E2DA0">
        <w:rPr>
          <w:rFonts w:ascii="Times New Roman" w:hAnsi="Times New Roman"/>
          <w:bCs/>
          <w:sz w:val="24"/>
          <w:szCs w:val="24"/>
        </w:rPr>
        <w:t>t</w:t>
      </w:r>
      <w:r w:rsidRPr="008E2DA0">
        <w:rPr>
          <w:rFonts w:ascii="Times New Roman" w:hAnsi="Times New Roman"/>
          <w:bCs/>
          <w:sz w:val="24"/>
          <w:szCs w:val="24"/>
        </w:rPr>
        <w:t>, and the impactor velocity.</w:t>
      </w:r>
      <w:r w:rsidR="008E2DA0">
        <w:rPr>
          <w:rFonts w:ascii="Times New Roman" w:hAnsi="Times New Roman"/>
          <w:bCs/>
          <w:sz w:val="24"/>
          <w:szCs w:val="24"/>
        </w:rPr>
        <w:t xml:space="preserve"> </w:t>
      </w:r>
      <w:r w:rsidRPr="008E2DA0">
        <w:rPr>
          <w:rFonts w:ascii="Times New Roman" w:hAnsi="Times New Roman"/>
          <w:bCs/>
          <w:sz w:val="24"/>
          <w:szCs w:val="24"/>
        </w:rPr>
        <w:t xml:space="preserve"> In hypervelocity impacts (</w:t>
      </w:r>
      <w:r w:rsidR="00765CAE" w:rsidRPr="008E2DA0">
        <w:rPr>
          <w:rFonts w:ascii="Times New Roman" w:hAnsi="Times New Roman"/>
          <w:bCs/>
          <w:sz w:val="24"/>
          <w:szCs w:val="24"/>
        </w:rPr>
        <w:t xml:space="preserve">where the </w:t>
      </w:r>
      <w:r w:rsidRPr="008E2DA0">
        <w:rPr>
          <w:rFonts w:ascii="Times New Roman" w:hAnsi="Times New Roman"/>
          <w:bCs/>
          <w:sz w:val="24"/>
          <w:szCs w:val="24"/>
        </w:rPr>
        <w:t xml:space="preserve">impact velocity </w:t>
      </w:r>
      <w:r w:rsidR="00765CAE" w:rsidRPr="008E2DA0">
        <w:rPr>
          <w:rFonts w:ascii="Times New Roman" w:hAnsi="Times New Roman"/>
          <w:bCs/>
          <w:iCs/>
          <w:sz w:val="24"/>
          <w:szCs w:val="24"/>
        </w:rPr>
        <w:t>far exceeds</w:t>
      </w:r>
      <w:r w:rsidRPr="008E2DA0">
        <w:rPr>
          <w:rFonts w:ascii="Times New Roman" w:hAnsi="Times New Roman"/>
          <w:bCs/>
          <w:sz w:val="24"/>
          <w:szCs w:val="24"/>
        </w:rPr>
        <w:t xml:space="preserve"> the sound speed </w:t>
      </w:r>
      <w:r w:rsidR="00A50D3F">
        <w:rPr>
          <w:rFonts w:ascii="Times New Roman" w:hAnsi="Times New Roman"/>
          <w:bCs/>
          <w:sz w:val="24"/>
          <w:szCs w:val="24"/>
        </w:rPr>
        <w:t>within</w:t>
      </w:r>
      <w:r w:rsidRPr="008E2DA0">
        <w:rPr>
          <w:rFonts w:ascii="Times New Roman" w:hAnsi="Times New Roman"/>
          <w:bCs/>
          <w:sz w:val="24"/>
          <w:szCs w:val="24"/>
        </w:rPr>
        <w:t xml:space="preserve"> the impactor or target), these characteristics are more determinant of crater features than the exact composition or material strength of the impactor, particularly for multi-km diameter impactors. </w:t>
      </w:r>
      <w:r w:rsidR="008E2DA0">
        <w:rPr>
          <w:rFonts w:ascii="Times New Roman" w:hAnsi="Times New Roman"/>
          <w:bCs/>
          <w:sz w:val="24"/>
          <w:szCs w:val="24"/>
        </w:rPr>
        <w:t xml:space="preserve"> </w:t>
      </w:r>
      <w:r w:rsidRPr="008E2DA0">
        <w:rPr>
          <w:rFonts w:ascii="Times New Roman" w:hAnsi="Times New Roman"/>
          <w:bCs/>
          <w:sz w:val="24"/>
          <w:szCs w:val="24"/>
        </w:rPr>
        <w:t>The longer</w:t>
      </w:r>
      <w:r w:rsidR="00F378C7">
        <w:rPr>
          <w:rFonts w:ascii="Times New Roman" w:hAnsi="Times New Roman"/>
          <w:bCs/>
          <w:sz w:val="24"/>
          <w:szCs w:val="24"/>
        </w:rPr>
        <w:t>-</w:t>
      </w:r>
      <w:r w:rsidRPr="008E2DA0">
        <w:rPr>
          <w:rFonts w:ascii="Times New Roman" w:hAnsi="Times New Roman"/>
          <w:bCs/>
          <w:sz w:val="24"/>
          <w:szCs w:val="24"/>
        </w:rPr>
        <w:t>term (and ultimately final) evolution of a crater or other impact feature is dependent on characteristics of the target substrate: the gravity, thermal profile, composition, and material p</w:t>
      </w:r>
      <w:r w:rsidR="008E2DA0">
        <w:rPr>
          <w:rFonts w:ascii="Times New Roman" w:hAnsi="Times New Roman"/>
          <w:bCs/>
          <w:sz w:val="24"/>
          <w:szCs w:val="24"/>
        </w:rPr>
        <w:t xml:space="preserve">roperties all play vital roles.  </w:t>
      </w:r>
      <w:r w:rsidRPr="008E2DA0">
        <w:rPr>
          <w:rFonts w:ascii="Times New Roman" w:hAnsi="Times New Roman"/>
          <w:bCs/>
          <w:sz w:val="24"/>
          <w:szCs w:val="24"/>
        </w:rPr>
        <w:t>The impact itself sets the initial conditions for the long-</w:t>
      </w:r>
      <w:r w:rsidR="00765CAE" w:rsidRPr="008E2DA0">
        <w:rPr>
          <w:rFonts w:ascii="Times New Roman" w:hAnsi="Times New Roman"/>
          <w:bCs/>
          <w:sz w:val="24"/>
          <w:szCs w:val="24"/>
        </w:rPr>
        <w:t>term evo</w:t>
      </w:r>
      <w:r w:rsidRPr="008E2DA0">
        <w:rPr>
          <w:rFonts w:ascii="Times New Roman" w:hAnsi="Times New Roman"/>
          <w:bCs/>
          <w:sz w:val="24"/>
          <w:szCs w:val="24"/>
        </w:rPr>
        <w:t xml:space="preserve">lution that unfolds on timescales ranging from hours to millions of years. </w:t>
      </w:r>
      <w:r w:rsidR="00765CAE" w:rsidRPr="008E2DA0">
        <w:rPr>
          <w:rFonts w:ascii="Times New Roman" w:hAnsi="Times New Roman"/>
          <w:bCs/>
          <w:sz w:val="24"/>
          <w:szCs w:val="24"/>
        </w:rPr>
        <w:t xml:space="preserve"> </w:t>
      </w:r>
      <w:r w:rsidRPr="008E2DA0">
        <w:rPr>
          <w:rFonts w:ascii="Times New Roman" w:hAnsi="Times New Roman"/>
          <w:bCs/>
          <w:sz w:val="24"/>
          <w:szCs w:val="24"/>
        </w:rPr>
        <w:t>Specific processes, like melting/freezing of the substrate, heat transport (by conduction or subsurface liquid transport), and viscous relaxation all have characteristic timescales</w:t>
      </w:r>
      <w:r w:rsidR="00765CAE" w:rsidRPr="008E2DA0">
        <w:rPr>
          <w:rFonts w:ascii="Times New Roman" w:hAnsi="Times New Roman"/>
          <w:bCs/>
          <w:sz w:val="24"/>
          <w:szCs w:val="24"/>
        </w:rPr>
        <w:t>.</w:t>
      </w:r>
    </w:p>
    <w:p w14:paraId="6EBEAD29" w14:textId="61BE36A7" w:rsidR="00350BA5" w:rsidRDefault="00B4458E" w:rsidP="008E2DA0">
      <w:pPr>
        <w:pStyle w:val="ListParagraph"/>
        <w:spacing w:after="0" w:line="480" w:lineRule="auto"/>
        <w:ind w:left="0" w:firstLine="360"/>
        <w:jc w:val="both"/>
        <w:rPr>
          <w:rFonts w:ascii="Times New Roman" w:hAnsi="Times New Roman"/>
          <w:bCs/>
          <w:sz w:val="24"/>
          <w:szCs w:val="24"/>
        </w:rPr>
      </w:pPr>
      <w:r w:rsidRPr="008E2DA0">
        <w:rPr>
          <w:rFonts w:ascii="Times New Roman" w:hAnsi="Times New Roman"/>
          <w:bCs/>
          <w:sz w:val="24"/>
          <w:szCs w:val="24"/>
        </w:rPr>
        <w:t>Particularly relevant is the presence of liquid water in the subs</w:t>
      </w:r>
      <w:r w:rsidR="00765CAE" w:rsidRPr="008E2DA0">
        <w:rPr>
          <w:rFonts w:ascii="Times New Roman" w:hAnsi="Times New Roman"/>
          <w:bCs/>
          <w:sz w:val="24"/>
          <w:szCs w:val="24"/>
        </w:rPr>
        <w:t xml:space="preserve">urface of the target. </w:t>
      </w:r>
      <w:r w:rsidR="00064023" w:rsidRPr="008E2DA0">
        <w:rPr>
          <w:rFonts w:ascii="Times New Roman" w:hAnsi="Times New Roman"/>
          <w:bCs/>
          <w:sz w:val="24"/>
          <w:szCs w:val="24"/>
        </w:rPr>
        <w:t xml:space="preserve"> </w:t>
      </w:r>
      <w:r w:rsidR="00765CAE" w:rsidRPr="008E2DA0">
        <w:rPr>
          <w:rFonts w:ascii="Times New Roman" w:hAnsi="Times New Roman"/>
          <w:bCs/>
          <w:sz w:val="24"/>
          <w:szCs w:val="24"/>
        </w:rPr>
        <w:t xml:space="preserve">The water </w:t>
      </w:r>
      <w:r w:rsidRPr="008E2DA0">
        <w:rPr>
          <w:rFonts w:ascii="Times New Roman" w:hAnsi="Times New Roman"/>
          <w:bCs/>
          <w:sz w:val="24"/>
          <w:szCs w:val="24"/>
        </w:rPr>
        <w:t xml:space="preserve">may be pre-existing layers at depth, or melt </w:t>
      </w:r>
      <w:r w:rsidR="00E23864" w:rsidRPr="008E2DA0">
        <w:rPr>
          <w:rFonts w:ascii="Times New Roman" w:hAnsi="Times New Roman"/>
          <w:bCs/>
          <w:sz w:val="24"/>
          <w:szCs w:val="24"/>
        </w:rPr>
        <w:t>po</w:t>
      </w:r>
      <w:r w:rsidR="00E23864">
        <w:rPr>
          <w:rFonts w:ascii="Times New Roman" w:hAnsi="Times New Roman"/>
          <w:bCs/>
          <w:sz w:val="24"/>
          <w:szCs w:val="24"/>
        </w:rPr>
        <w:t>cket</w:t>
      </w:r>
      <w:r w:rsidR="00E23864" w:rsidRPr="008E2DA0">
        <w:rPr>
          <w:rFonts w:ascii="Times New Roman" w:hAnsi="Times New Roman"/>
          <w:bCs/>
          <w:sz w:val="24"/>
          <w:szCs w:val="24"/>
        </w:rPr>
        <w:t xml:space="preserve">s </w:t>
      </w:r>
      <w:r w:rsidRPr="008E2DA0">
        <w:rPr>
          <w:rFonts w:ascii="Times New Roman" w:hAnsi="Times New Roman"/>
          <w:bCs/>
          <w:sz w:val="24"/>
          <w:szCs w:val="24"/>
        </w:rPr>
        <w:t xml:space="preserve">created by the deposition of energy by the impact. </w:t>
      </w:r>
      <w:r w:rsidR="00064023" w:rsidRPr="008E2DA0">
        <w:rPr>
          <w:rFonts w:ascii="Times New Roman" w:hAnsi="Times New Roman"/>
          <w:bCs/>
          <w:sz w:val="24"/>
          <w:szCs w:val="24"/>
        </w:rPr>
        <w:t xml:space="preserve"> P</w:t>
      </w:r>
      <w:r w:rsidRPr="008E2DA0">
        <w:rPr>
          <w:rFonts w:ascii="Times New Roman" w:hAnsi="Times New Roman"/>
          <w:bCs/>
          <w:sz w:val="24"/>
          <w:szCs w:val="24"/>
        </w:rPr>
        <w:t xml:space="preserve">ost-impact flow and re-freezing </w:t>
      </w:r>
      <w:r w:rsidR="00064023" w:rsidRPr="008E2DA0">
        <w:rPr>
          <w:rFonts w:ascii="Times New Roman" w:hAnsi="Times New Roman"/>
          <w:bCs/>
          <w:sz w:val="24"/>
          <w:szCs w:val="24"/>
        </w:rPr>
        <w:t xml:space="preserve">potentially </w:t>
      </w:r>
      <w:r w:rsidR="004C2DE1" w:rsidRPr="008E2DA0">
        <w:rPr>
          <w:rFonts w:ascii="Times New Roman" w:hAnsi="Times New Roman"/>
          <w:bCs/>
          <w:sz w:val="24"/>
          <w:szCs w:val="24"/>
        </w:rPr>
        <w:t>exert</w:t>
      </w:r>
      <w:r w:rsidRPr="008E2DA0">
        <w:rPr>
          <w:rFonts w:ascii="Times New Roman" w:hAnsi="Times New Roman"/>
          <w:bCs/>
          <w:sz w:val="24"/>
          <w:szCs w:val="24"/>
        </w:rPr>
        <w:t xml:space="preserve"> a strong influence on the ultimate shape of the craters</w:t>
      </w:r>
      <w:r w:rsidR="004C2DE1" w:rsidRPr="008E2DA0">
        <w:rPr>
          <w:rFonts w:ascii="Times New Roman" w:hAnsi="Times New Roman"/>
          <w:bCs/>
          <w:sz w:val="24"/>
          <w:szCs w:val="24"/>
        </w:rPr>
        <w:t>,</w:t>
      </w:r>
      <w:r w:rsidRPr="008E2DA0">
        <w:rPr>
          <w:rFonts w:ascii="Times New Roman" w:hAnsi="Times New Roman"/>
          <w:bCs/>
          <w:sz w:val="24"/>
          <w:szCs w:val="24"/>
        </w:rPr>
        <w:t xml:space="preserve"> </w:t>
      </w:r>
      <w:r w:rsidR="00923816" w:rsidRPr="008E2DA0">
        <w:rPr>
          <w:rFonts w:ascii="Times New Roman" w:hAnsi="Times New Roman"/>
          <w:bCs/>
          <w:sz w:val="24"/>
          <w:szCs w:val="24"/>
        </w:rPr>
        <w:t xml:space="preserve">and </w:t>
      </w:r>
      <w:r w:rsidR="009B7032">
        <w:rPr>
          <w:rFonts w:ascii="Times New Roman" w:hAnsi="Times New Roman"/>
          <w:bCs/>
          <w:sz w:val="24"/>
          <w:szCs w:val="24"/>
        </w:rPr>
        <w:t xml:space="preserve">impact </w:t>
      </w:r>
      <w:r w:rsidR="00923816" w:rsidRPr="008E2DA0">
        <w:rPr>
          <w:rFonts w:ascii="Times New Roman" w:hAnsi="Times New Roman"/>
          <w:bCs/>
          <w:sz w:val="24"/>
          <w:szCs w:val="24"/>
        </w:rPr>
        <w:t>m</w:t>
      </w:r>
      <w:r w:rsidRPr="008E2DA0">
        <w:rPr>
          <w:rFonts w:ascii="Times New Roman" w:hAnsi="Times New Roman"/>
          <w:bCs/>
          <w:sz w:val="24"/>
          <w:szCs w:val="24"/>
        </w:rPr>
        <w:t xml:space="preserve">elt/substrate evolution may be complex. </w:t>
      </w:r>
      <w:r w:rsidR="00414A4B" w:rsidRPr="008E2DA0">
        <w:rPr>
          <w:rFonts w:ascii="Times New Roman" w:hAnsi="Times New Roman"/>
          <w:bCs/>
          <w:sz w:val="24"/>
          <w:szCs w:val="24"/>
        </w:rPr>
        <w:t xml:space="preserve"> </w:t>
      </w:r>
      <w:r w:rsidRPr="008E2DA0">
        <w:rPr>
          <w:rFonts w:ascii="Times New Roman" w:hAnsi="Times New Roman"/>
          <w:bCs/>
          <w:sz w:val="24"/>
          <w:szCs w:val="24"/>
        </w:rPr>
        <w:t xml:space="preserve">In addition to the obvious process of freezing (with important effects due to </w:t>
      </w:r>
      <w:r w:rsidR="00D403E5">
        <w:rPr>
          <w:rFonts w:ascii="Times New Roman" w:hAnsi="Times New Roman"/>
          <w:bCs/>
          <w:sz w:val="24"/>
          <w:szCs w:val="24"/>
        </w:rPr>
        <w:t xml:space="preserve">latent </w:t>
      </w:r>
      <w:r w:rsidRPr="008E2DA0">
        <w:rPr>
          <w:rFonts w:ascii="Times New Roman" w:hAnsi="Times New Roman"/>
          <w:bCs/>
          <w:sz w:val="24"/>
          <w:szCs w:val="24"/>
        </w:rPr>
        <w:t>heat release and expansion from the phase change), there is also the question of melt diffusion into the substrate via percolation, with concomitant mixing and/or melting of substrate ice.</w:t>
      </w:r>
      <w:r w:rsidR="008E2DA0">
        <w:rPr>
          <w:rFonts w:ascii="Times New Roman" w:hAnsi="Times New Roman"/>
          <w:bCs/>
          <w:sz w:val="24"/>
          <w:szCs w:val="24"/>
        </w:rPr>
        <w:t xml:space="preserve"> </w:t>
      </w:r>
      <w:r w:rsidRPr="008E2DA0">
        <w:rPr>
          <w:rFonts w:ascii="Times New Roman" w:hAnsi="Times New Roman"/>
          <w:bCs/>
          <w:sz w:val="24"/>
          <w:szCs w:val="24"/>
        </w:rPr>
        <w:t xml:space="preserve"> Zahnl</w:t>
      </w:r>
      <w:r w:rsidR="005607B1" w:rsidRPr="008E2DA0">
        <w:rPr>
          <w:rFonts w:ascii="Times New Roman" w:hAnsi="Times New Roman"/>
          <w:bCs/>
          <w:sz w:val="24"/>
          <w:szCs w:val="24"/>
        </w:rPr>
        <w:t>e et al. (</w:t>
      </w:r>
      <w:r w:rsidRPr="008E2DA0">
        <w:rPr>
          <w:rFonts w:ascii="Times New Roman" w:hAnsi="Times New Roman"/>
          <w:bCs/>
          <w:sz w:val="24"/>
          <w:szCs w:val="24"/>
        </w:rPr>
        <w:t>2014) also raised the possibi</w:t>
      </w:r>
      <w:r w:rsidR="005607B1" w:rsidRPr="008E2DA0">
        <w:rPr>
          <w:rFonts w:ascii="Times New Roman" w:hAnsi="Times New Roman"/>
          <w:bCs/>
          <w:sz w:val="24"/>
          <w:szCs w:val="24"/>
        </w:rPr>
        <w:t>lity, in connection with impact-</w:t>
      </w:r>
      <w:r w:rsidRPr="008E2DA0">
        <w:rPr>
          <w:rFonts w:ascii="Times New Roman" w:hAnsi="Times New Roman"/>
          <w:bCs/>
          <w:sz w:val="24"/>
          <w:szCs w:val="24"/>
        </w:rPr>
        <w:t>generated lakes on Titan</w:t>
      </w:r>
      <w:r w:rsidR="005607B1" w:rsidRPr="008E2DA0">
        <w:rPr>
          <w:rFonts w:ascii="Times New Roman" w:hAnsi="Times New Roman"/>
          <w:bCs/>
          <w:sz w:val="24"/>
          <w:szCs w:val="24"/>
        </w:rPr>
        <w:t>,</w:t>
      </w:r>
      <w:r w:rsidRPr="008E2DA0">
        <w:rPr>
          <w:rFonts w:ascii="Times New Roman" w:hAnsi="Times New Roman"/>
          <w:bCs/>
          <w:sz w:val="24"/>
          <w:szCs w:val="24"/>
        </w:rPr>
        <w:t xml:space="preserve"> of Rayleigh-Taylor instability due to melt: melt-water is denser than ice, and heat generated in the impact, or diffused from the melt, might induce sufficient reduction of the ice viscosity to enable over</w:t>
      </w:r>
      <w:r w:rsidR="005607B1" w:rsidRPr="008E2DA0">
        <w:rPr>
          <w:rFonts w:ascii="Times New Roman" w:hAnsi="Times New Roman"/>
          <w:bCs/>
          <w:sz w:val="24"/>
          <w:szCs w:val="24"/>
        </w:rPr>
        <w:t>turn of the ice below the po</w:t>
      </w:r>
      <w:r w:rsidR="00353C4A">
        <w:rPr>
          <w:rFonts w:ascii="Times New Roman" w:hAnsi="Times New Roman"/>
          <w:bCs/>
          <w:sz w:val="24"/>
          <w:szCs w:val="24"/>
        </w:rPr>
        <w:t>cket</w:t>
      </w:r>
      <w:r w:rsidR="005607B1" w:rsidRPr="008E2DA0">
        <w:rPr>
          <w:rFonts w:ascii="Times New Roman" w:hAnsi="Times New Roman"/>
          <w:bCs/>
          <w:sz w:val="24"/>
          <w:szCs w:val="24"/>
        </w:rPr>
        <w:t>.  U</w:t>
      </w:r>
      <w:r w:rsidR="00923816" w:rsidRPr="008E2DA0">
        <w:rPr>
          <w:rFonts w:ascii="Times New Roman" w:hAnsi="Times New Roman"/>
          <w:bCs/>
          <w:sz w:val="24"/>
          <w:szCs w:val="24"/>
        </w:rPr>
        <w:t xml:space="preserve">nderstanding the production and distribution of melt by impacts and its subsequent evolution and effects </w:t>
      </w:r>
      <w:r w:rsidR="005607B1" w:rsidRPr="008E2DA0">
        <w:rPr>
          <w:rFonts w:ascii="Times New Roman" w:hAnsi="Times New Roman"/>
          <w:bCs/>
          <w:sz w:val="24"/>
          <w:szCs w:val="24"/>
        </w:rPr>
        <w:t>is likely</w:t>
      </w:r>
      <w:r w:rsidR="00923816" w:rsidRPr="008E2DA0">
        <w:rPr>
          <w:rFonts w:ascii="Times New Roman" w:hAnsi="Times New Roman"/>
          <w:bCs/>
          <w:sz w:val="24"/>
          <w:szCs w:val="24"/>
        </w:rPr>
        <w:t xml:space="preserve"> key to explaining the appearance of Large Impact Features on the Galilean satellites.  </w:t>
      </w:r>
    </w:p>
    <w:p w14:paraId="219C359E" w14:textId="76EF8332" w:rsidR="00923816" w:rsidRDefault="009B7032" w:rsidP="008E2DA0">
      <w:pPr>
        <w:pStyle w:val="ListParagraph"/>
        <w:spacing w:after="0" w:line="480" w:lineRule="auto"/>
        <w:ind w:left="0" w:firstLine="360"/>
        <w:jc w:val="both"/>
        <w:rPr>
          <w:rFonts w:ascii="Times New Roman" w:hAnsi="Times New Roman"/>
          <w:bCs/>
          <w:sz w:val="24"/>
          <w:szCs w:val="24"/>
        </w:rPr>
      </w:pPr>
      <w:r>
        <w:rPr>
          <w:rFonts w:ascii="Times New Roman" w:hAnsi="Times New Roman"/>
          <w:bCs/>
          <w:sz w:val="24"/>
          <w:szCs w:val="24"/>
        </w:rPr>
        <w:t xml:space="preserve">The studies of </w:t>
      </w:r>
      <w:r w:rsidRPr="00195172">
        <w:rPr>
          <w:rFonts w:ascii="Times New Roman" w:hAnsi="Times New Roman"/>
          <w:bCs/>
          <w:sz w:val="24"/>
          <w:szCs w:val="24"/>
        </w:rPr>
        <w:t xml:space="preserve">Bray </w:t>
      </w:r>
      <w:r w:rsidRPr="00195172">
        <w:rPr>
          <w:rFonts w:ascii="Times New Roman" w:hAnsi="Times New Roman"/>
          <w:bCs/>
          <w:iCs/>
          <w:sz w:val="24"/>
          <w:szCs w:val="24"/>
        </w:rPr>
        <w:t>et al.</w:t>
      </w:r>
      <w:r w:rsidRPr="00195172">
        <w:rPr>
          <w:rFonts w:ascii="Times New Roman" w:hAnsi="Times New Roman"/>
          <w:bCs/>
          <w:sz w:val="24"/>
          <w:szCs w:val="24"/>
        </w:rPr>
        <w:t xml:space="preserve"> </w:t>
      </w:r>
      <w:r>
        <w:rPr>
          <w:rFonts w:ascii="Times New Roman" w:hAnsi="Times New Roman"/>
          <w:bCs/>
          <w:sz w:val="24"/>
          <w:szCs w:val="24"/>
        </w:rPr>
        <w:t>(</w:t>
      </w:r>
      <w:r w:rsidRPr="00195172">
        <w:rPr>
          <w:rFonts w:ascii="Times New Roman" w:hAnsi="Times New Roman"/>
          <w:bCs/>
          <w:sz w:val="24"/>
          <w:szCs w:val="24"/>
        </w:rPr>
        <w:t>2008, 2012, 2014)</w:t>
      </w:r>
      <w:r>
        <w:rPr>
          <w:rFonts w:ascii="Times New Roman" w:hAnsi="Times New Roman"/>
          <w:bCs/>
          <w:sz w:val="24"/>
          <w:szCs w:val="24"/>
        </w:rPr>
        <w:t xml:space="preserve"> have focused on </w:t>
      </w:r>
      <w:r w:rsidR="005C3E0E">
        <w:rPr>
          <w:rFonts w:ascii="Times New Roman" w:hAnsi="Times New Roman"/>
          <w:bCs/>
          <w:sz w:val="24"/>
          <w:szCs w:val="24"/>
        </w:rPr>
        <w:t xml:space="preserve">what the morphologies of </w:t>
      </w:r>
      <w:r>
        <w:rPr>
          <w:rFonts w:ascii="Times New Roman" w:hAnsi="Times New Roman"/>
          <w:bCs/>
          <w:sz w:val="24"/>
          <w:szCs w:val="24"/>
        </w:rPr>
        <w:t>p</w:t>
      </w:r>
      <w:r w:rsidR="00350BA5" w:rsidRPr="00195172">
        <w:rPr>
          <w:rFonts w:ascii="Times New Roman" w:hAnsi="Times New Roman"/>
          <w:bCs/>
          <w:sz w:val="24"/>
          <w:szCs w:val="24"/>
        </w:rPr>
        <w:t>it craters</w:t>
      </w:r>
      <w:r w:rsidR="005C3E0E">
        <w:rPr>
          <w:rFonts w:ascii="Times New Roman" w:hAnsi="Times New Roman"/>
          <w:bCs/>
          <w:sz w:val="24"/>
          <w:szCs w:val="24"/>
        </w:rPr>
        <w:t xml:space="preserve"> reveal about the circumstances of their formation</w:t>
      </w:r>
      <w:r w:rsidR="00350BA5" w:rsidRPr="00195172">
        <w:rPr>
          <w:rFonts w:ascii="Times New Roman" w:hAnsi="Times New Roman"/>
          <w:bCs/>
          <w:sz w:val="24"/>
          <w:szCs w:val="24"/>
        </w:rPr>
        <w:t>.</w:t>
      </w:r>
      <w:r w:rsidR="00350BA5">
        <w:rPr>
          <w:rFonts w:ascii="Times New Roman" w:hAnsi="Times New Roman"/>
          <w:bCs/>
          <w:sz w:val="24"/>
          <w:szCs w:val="24"/>
        </w:rPr>
        <w:t xml:space="preserve">  These studies have also employed</w:t>
      </w:r>
      <w:r w:rsidR="00350BA5" w:rsidRPr="00195172">
        <w:rPr>
          <w:rFonts w:ascii="Times New Roman" w:hAnsi="Times New Roman"/>
          <w:bCs/>
          <w:sz w:val="24"/>
          <w:szCs w:val="24"/>
        </w:rPr>
        <w:t xml:space="preserve"> </w:t>
      </w:r>
      <w:r w:rsidR="00350BA5">
        <w:rPr>
          <w:rFonts w:ascii="Times New Roman" w:hAnsi="Times New Roman"/>
          <w:bCs/>
          <w:sz w:val="24"/>
          <w:szCs w:val="24"/>
        </w:rPr>
        <w:t xml:space="preserve">a </w:t>
      </w:r>
      <w:r w:rsidR="00350BA5" w:rsidRPr="00195172">
        <w:rPr>
          <w:rFonts w:ascii="Times New Roman" w:hAnsi="Times New Roman"/>
          <w:bCs/>
          <w:sz w:val="24"/>
          <w:szCs w:val="24"/>
        </w:rPr>
        <w:t xml:space="preserve">combination of </w:t>
      </w:r>
      <w:r w:rsidR="00B34598">
        <w:rPr>
          <w:rFonts w:ascii="Times New Roman" w:hAnsi="Times New Roman"/>
          <w:bCs/>
          <w:sz w:val="24"/>
          <w:szCs w:val="24"/>
        </w:rPr>
        <w:t>morphometry</w:t>
      </w:r>
      <w:r w:rsidR="00350BA5" w:rsidRPr="00195172">
        <w:rPr>
          <w:rFonts w:ascii="Times New Roman" w:hAnsi="Times New Roman"/>
          <w:bCs/>
          <w:sz w:val="24"/>
          <w:szCs w:val="24"/>
        </w:rPr>
        <w:t xml:space="preserve"> </w:t>
      </w:r>
      <w:r w:rsidR="00B34598">
        <w:rPr>
          <w:rFonts w:ascii="Times New Roman" w:hAnsi="Times New Roman"/>
          <w:bCs/>
          <w:sz w:val="24"/>
          <w:szCs w:val="24"/>
        </w:rPr>
        <w:t>and</w:t>
      </w:r>
      <w:r w:rsidR="00350BA5" w:rsidRPr="00195172">
        <w:rPr>
          <w:rFonts w:ascii="Times New Roman" w:hAnsi="Times New Roman"/>
          <w:bCs/>
          <w:sz w:val="24"/>
          <w:szCs w:val="24"/>
        </w:rPr>
        <w:t xml:space="preserve"> impact modeling in an effort to constrain substrate properties; for instance Bray </w:t>
      </w:r>
      <w:r w:rsidR="00350BA5" w:rsidRPr="00195172">
        <w:rPr>
          <w:rFonts w:ascii="Times New Roman" w:hAnsi="Times New Roman"/>
          <w:bCs/>
          <w:iCs/>
          <w:sz w:val="24"/>
          <w:szCs w:val="24"/>
        </w:rPr>
        <w:t>et al.</w:t>
      </w:r>
      <w:r w:rsidR="00350BA5" w:rsidRPr="00195172">
        <w:rPr>
          <w:rFonts w:ascii="Times New Roman" w:hAnsi="Times New Roman"/>
          <w:bCs/>
          <w:i/>
          <w:iCs/>
          <w:sz w:val="24"/>
          <w:szCs w:val="24"/>
        </w:rPr>
        <w:t xml:space="preserve"> </w:t>
      </w:r>
      <w:r w:rsidR="00350BA5" w:rsidRPr="00195172">
        <w:rPr>
          <w:rFonts w:ascii="Times New Roman" w:hAnsi="Times New Roman"/>
          <w:bCs/>
          <w:sz w:val="24"/>
          <w:szCs w:val="24"/>
        </w:rPr>
        <w:t>(2014) were able to reach conclusions about the thickness of the cold</w:t>
      </w:r>
      <w:r>
        <w:rPr>
          <w:rFonts w:ascii="Times New Roman" w:hAnsi="Times New Roman"/>
          <w:bCs/>
          <w:sz w:val="24"/>
          <w:szCs w:val="24"/>
        </w:rPr>
        <w:t xml:space="preserve">, rigid surface </w:t>
      </w:r>
      <w:r w:rsidR="00350BA5" w:rsidRPr="00195172">
        <w:rPr>
          <w:rFonts w:ascii="Times New Roman" w:hAnsi="Times New Roman"/>
          <w:bCs/>
          <w:sz w:val="24"/>
          <w:szCs w:val="24"/>
        </w:rPr>
        <w:t xml:space="preserve">ice layer on Europa (about 7-10 km) with the concomitant subsurface temperature gradient (0.025 K </w:t>
      </w:r>
      <w:r w:rsidR="00350BA5">
        <w:rPr>
          <w:rFonts w:ascii="Times New Roman" w:hAnsi="Times New Roman"/>
          <w:bCs/>
          <w:sz w:val="24"/>
          <w:szCs w:val="24"/>
        </w:rPr>
        <w:t>m</w:t>
      </w:r>
      <w:r w:rsidR="00350BA5" w:rsidRPr="00195172">
        <w:rPr>
          <w:rFonts w:ascii="Times New Roman" w:hAnsi="Times New Roman"/>
          <w:bCs/>
          <w:sz w:val="24"/>
          <w:szCs w:val="24"/>
          <w:vertAlign w:val="superscript"/>
        </w:rPr>
        <w:t>-1</w:t>
      </w:r>
      <w:r w:rsidR="00A66F68">
        <w:rPr>
          <w:rFonts w:ascii="Times New Roman" w:hAnsi="Times New Roman"/>
          <w:bCs/>
          <w:sz w:val="24"/>
          <w:szCs w:val="24"/>
        </w:rPr>
        <w:t>)</w:t>
      </w:r>
      <w:r w:rsidR="00350BA5" w:rsidRPr="00195172">
        <w:rPr>
          <w:rFonts w:ascii="Times New Roman" w:hAnsi="Times New Roman"/>
          <w:bCs/>
          <w:sz w:val="24"/>
          <w:szCs w:val="24"/>
        </w:rPr>
        <w:t xml:space="preserve"> based </w:t>
      </w:r>
      <w:r w:rsidR="00141897">
        <w:rPr>
          <w:rFonts w:ascii="Times New Roman" w:hAnsi="Times New Roman"/>
          <w:bCs/>
          <w:sz w:val="24"/>
          <w:szCs w:val="24"/>
        </w:rPr>
        <w:t xml:space="preserve">on comparing </w:t>
      </w:r>
      <w:r w:rsidR="00A66F68">
        <w:rPr>
          <w:rFonts w:ascii="Times New Roman" w:hAnsi="Times New Roman"/>
          <w:bCs/>
          <w:sz w:val="24"/>
          <w:szCs w:val="24"/>
        </w:rPr>
        <w:t>the topographic</w:t>
      </w:r>
      <w:r w:rsidR="00141897">
        <w:rPr>
          <w:rFonts w:ascii="Times New Roman" w:hAnsi="Times New Roman"/>
          <w:bCs/>
          <w:sz w:val="24"/>
          <w:szCs w:val="24"/>
        </w:rPr>
        <w:t xml:space="preserve"> profiles </w:t>
      </w:r>
      <w:r w:rsidR="00A66F68">
        <w:rPr>
          <w:rFonts w:ascii="Times New Roman" w:hAnsi="Times New Roman"/>
          <w:bCs/>
          <w:sz w:val="24"/>
          <w:szCs w:val="24"/>
        </w:rPr>
        <w:t xml:space="preserve">of simulated and observed craters </w:t>
      </w:r>
      <w:r w:rsidR="00350BA5" w:rsidRPr="00195172">
        <w:rPr>
          <w:rFonts w:ascii="Times New Roman" w:hAnsi="Times New Roman"/>
          <w:bCs/>
          <w:sz w:val="24"/>
          <w:szCs w:val="24"/>
        </w:rPr>
        <w:t xml:space="preserve">as a function of size and layer depth. </w:t>
      </w:r>
      <w:r w:rsidR="00350BA5">
        <w:rPr>
          <w:rFonts w:ascii="Times New Roman" w:hAnsi="Times New Roman"/>
          <w:bCs/>
          <w:sz w:val="24"/>
          <w:szCs w:val="24"/>
        </w:rPr>
        <w:t xml:space="preserve"> Our </w:t>
      </w:r>
      <w:r w:rsidR="00C2667C">
        <w:rPr>
          <w:rFonts w:ascii="Times New Roman" w:hAnsi="Times New Roman"/>
          <w:bCs/>
          <w:sz w:val="24"/>
          <w:szCs w:val="24"/>
        </w:rPr>
        <w:t xml:space="preserve">investigation, the </w:t>
      </w:r>
      <w:r w:rsidR="00ED22E4">
        <w:rPr>
          <w:rFonts w:ascii="Times New Roman" w:hAnsi="Times New Roman"/>
          <w:bCs/>
          <w:sz w:val="24"/>
          <w:szCs w:val="24"/>
        </w:rPr>
        <w:t xml:space="preserve">observational </w:t>
      </w:r>
      <w:r w:rsidR="00C2667C">
        <w:rPr>
          <w:rFonts w:ascii="Times New Roman" w:hAnsi="Times New Roman"/>
          <w:bCs/>
          <w:sz w:val="24"/>
          <w:szCs w:val="24"/>
        </w:rPr>
        <w:t>results of which are reported in this paper</w:t>
      </w:r>
      <w:r w:rsidR="00ED22E4">
        <w:rPr>
          <w:rFonts w:ascii="Times New Roman" w:hAnsi="Times New Roman"/>
          <w:bCs/>
          <w:sz w:val="24"/>
          <w:szCs w:val="24"/>
        </w:rPr>
        <w:t xml:space="preserve">, with modeling contributions </w:t>
      </w:r>
      <w:r w:rsidR="00944C15">
        <w:rPr>
          <w:rFonts w:ascii="Times New Roman" w:hAnsi="Times New Roman"/>
          <w:bCs/>
          <w:sz w:val="24"/>
          <w:szCs w:val="24"/>
        </w:rPr>
        <w:t>contained in</w:t>
      </w:r>
      <w:r w:rsidR="00ED22E4">
        <w:rPr>
          <w:rFonts w:ascii="Times New Roman" w:hAnsi="Times New Roman"/>
          <w:bCs/>
          <w:sz w:val="24"/>
          <w:szCs w:val="24"/>
        </w:rPr>
        <w:t xml:space="preserve"> </w:t>
      </w:r>
      <w:r w:rsidR="00C2667C" w:rsidRPr="002A0938">
        <w:rPr>
          <w:rFonts w:ascii="Times New Roman" w:hAnsi="Times New Roman"/>
          <w:bCs/>
          <w:sz w:val="24"/>
          <w:szCs w:val="24"/>
        </w:rPr>
        <w:t>Korycansky et al. (2022a,b)</w:t>
      </w:r>
      <w:r w:rsidR="00C2667C">
        <w:rPr>
          <w:rFonts w:ascii="Times New Roman" w:hAnsi="Times New Roman"/>
          <w:bCs/>
          <w:sz w:val="24"/>
          <w:szCs w:val="24"/>
        </w:rPr>
        <w:t>,</w:t>
      </w:r>
      <w:r w:rsidR="00C2667C" w:rsidRPr="002A0938">
        <w:rPr>
          <w:rFonts w:ascii="Times New Roman" w:hAnsi="Times New Roman"/>
          <w:bCs/>
          <w:sz w:val="24"/>
          <w:szCs w:val="24"/>
        </w:rPr>
        <w:t xml:space="preserve"> Caussi et al. (202</w:t>
      </w:r>
      <w:r w:rsidR="00C2667C">
        <w:rPr>
          <w:rFonts w:ascii="Times New Roman" w:hAnsi="Times New Roman"/>
          <w:bCs/>
          <w:sz w:val="24"/>
          <w:szCs w:val="24"/>
        </w:rPr>
        <w:t>4</w:t>
      </w:r>
      <w:r w:rsidR="00C2667C" w:rsidRPr="002A0938">
        <w:rPr>
          <w:rFonts w:ascii="Times New Roman" w:hAnsi="Times New Roman"/>
          <w:bCs/>
          <w:sz w:val="24"/>
          <w:szCs w:val="24"/>
        </w:rPr>
        <w:t>)</w:t>
      </w:r>
      <w:r w:rsidR="00C2667C">
        <w:rPr>
          <w:rFonts w:ascii="Times New Roman" w:hAnsi="Times New Roman"/>
          <w:bCs/>
          <w:sz w:val="24"/>
          <w:szCs w:val="24"/>
        </w:rPr>
        <w:t xml:space="preserve">, and Moore et al. (2024), </w:t>
      </w:r>
      <w:r w:rsidR="00350BA5">
        <w:rPr>
          <w:rFonts w:ascii="Times New Roman" w:hAnsi="Times New Roman"/>
          <w:bCs/>
          <w:sz w:val="24"/>
          <w:szCs w:val="24"/>
        </w:rPr>
        <w:t>applies these techniques to an expanded Large Impact Feature size range that covers all impact feature morphologies between pit craters and palimpsests.</w:t>
      </w:r>
    </w:p>
    <w:p w14:paraId="48C3B086" w14:textId="53CDCB40" w:rsidR="00C47255" w:rsidRPr="000D740A" w:rsidRDefault="00E43CC7" w:rsidP="008E2DA0">
      <w:pPr>
        <w:pStyle w:val="ListParagraph"/>
        <w:spacing w:after="0" w:line="480" w:lineRule="auto"/>
        <w:ind w:left="0" w:firstLine="360"/>
        <w:jc w:val="both"/>
        <w:rPr>
          <w:rFonts w:ascii="Times New Roman" w:hAnsi="Times New Roman"/>
          <w:bCs/>
          <w:sz w:val="24"/>
          <w:szCs w:val="24"/>
        </w:rPr>
      </w:pPr>
      <w:r>
        <w:rPr>
          <w:rFonts w:ascii="Times New Roman" w:hAnsi="Times New Roman"/>
          <w:bCs/>
          <w:sz w:val="24"/>
          <w:szCs w:val="24"/>
        </w:rPr>
        <w:t xml:space="preserve">When interpreting </w:t>
      </w:r>
      <w:r w:rsidR="00C149E0">
        <w:rPr>
          <w:rFonts w:ascii="Times New Roman" w:hAnsi="Times New Roman"/>
          <w:bCs/>
          <w:sz w:val="24"/>
          <w:szCs w:val="24"/>
        </w:rPr>
        <w:t xml:space="preserve">the results of our mapping and morphometry in terms of </w:t>
      </w:r>
      <w:r w:rsidR="00373E49">
        <w:rPr>
          <w:rFonts w:ascii="Times New Roman" w:hAnsi="Times New Roman"/>
          <w:bCs/>
          <w:sz w:val="24"/>
          <w:szCs w:val="24"/>
        </w:rPr>
        <w:t>how the</w:t>
      </w:r>
      <w:r w:rsidR="00C149E0">
        <w:rPr>
          <w:rFonts w:ascii="Times New Roman" w:hAnsi="Times New Roman"/>
          <w:bCs/>
          <w:sz w:val="24"/>
          <w:szCs w:val="24"/>
        </w:rPr>
        <w:t xml:space="preserve"> different Large Impact Feature types</w:t>
      </w:r>
      <w:r w:rsidR="00373E49">
        <w:rPr>
          <w:rFonts w:ascii="Times New Roman" w:hAnsi="Times New Roman"/>
          <w:bCs/>
          <w:sz w:val="24"/>
          <w:szCs w:val="24"/>
        </w:rPr>
        <w:t xml:space="preserve"> formed</w:t>
      </w:r>
      <w:r w:rsidR="00C149E0">
        <w:rPr>
          <w:rFonts w:ascii="Times New Roman" w:hAnsi="Times New Roman"/>
          <w:bCs/>
          <w:sz w:val="24"/>
          <w:szCs w:val="24"/>
        </w:rPr>
        <w:t>, we consider v</w:t>
      </w:r>
      <w:r w:rsidR="00EE4C1E">
        <w:rPr>
          <w:rFonts w:ascii="Times New Roman" w:hAnsi="Times New Roman"/>
          <w:bCs/>
          <w:sz w:val="24"/>
          <w:szCs w:val="24"/>
        </w:rPr>
        <w:t xml:space="preserve">arious </w:t>
      </w:r>
      <w:r w:rsidR="00C149E0">
        <w:rPr>
          <w:rFonts w:ascii="Times New Roman" w:hAnsi="Times New Roman"/>
          <w:bCs/>
          <w:sz w:val="24"/>
          <w:szCs w:val="24"/>
        </w:rPr>
        <w:t xml:space="preserve">working </w:t>
      </w:r>
      <w:r w:rsidR="00EE4C1E">
        <w:rPr>
          <w:rFonts w:ascii="Times New Roman" w:hAnsi="Times New Roman"/>
          <w:bCs/>
          <w:sz w:val="24"/>
          <w:szCs w:val="24"/>
        </w:rPr>
        <w:t>hypotheses</w:t>
      </w:r>
      <w:r w:rsidR="00C149E0">
        <w:rPr>
          <w:rFonts w:ascii="Times New Roman" w:hAnsi="Times New Roman"/>
          <w:bCs/>
          <w:sz w:val="24"/>
          <w:szCs w:val="24"/>
        </w:rPr>
        <w:t xml:space="preserve"> that</w:t>
      </w:r>
      <w:r w:rsidR="00EE4C1E">
        <w:rPr>
          <w:rFonts w:ascii="Times New Roman" w:hAnsi="Times New Roman"/>
          <w:bCs/>
          <w:sz w:val="24"/>
          <w:szCs w:val="24"/>
        </w:rPr>
        <w:t xml:space="preserve"> have been suggested</w:t>
      </w:r>
      <w:r w:rsidR="00524F7E">
        <w:rPr>
          <w:rFonts w:ascii="Times New Roman" w:hAnsi="Times New Roman"/>
          <w:bCs/>
          <w:sz w:val="24"/>
          <w:szCs w:val="24"/>
        </w:rPr>
        <w:t xml:space="preserve"> </w:t>
      </w:r>
      <w:r w:rsidR="00705570">
        <w:rPr>
          <w:rFonts w:ascii="Times New Roman" w:hAnsi="Times New Roman"/>
          <w:bCs/>
          <w:sz w:val="24"/>
          <w:szCs w:val="24"/>
        </w:rPr>
        <w:t>since the Voyager flybys</w:t>
      </w:r>
      <w:r w:rsidR="00EE4C1E">
        <w:rPr>
          <w:rFonts w:ascii="Times New Roman" w:hAnsi="Times New Roman"/>
          <w:bCs/>
          <w:sz w:val="24"/>
          <w:szCs w:val="24"/>
        </w:rPr>
        <w:t xml:space="preserve"> to explain the</w:t>
      </w:r>
      <w:r w:rsidR="00C149E0">
        <w:rPr>
          <w:rFonts w:ascii="Times New Roman" w:hAnsi="Times New Roman"/>
          <w:bCs/>
          <w:sz w:val="24"/>
          <w:szCs w:val="24"/>
        </w:rPr>
        <w:t>ir</w:t>
      </w:r>
      <w:r w:rsidR="00EE4C1E">
        <w:rPr>
          <w:rFonts w:ascii="Times New Roman" w:hAnsi="Times New Roman"/>
          <w:bCs/>
          <w:sz w:val="24"/>
          <w:szCs w:val="24"/>
        </w:rPr>
        <w:t xml:space="preserve"> appearances,</w:t>
      </w:r>
      <w:r w:rsidR="00836A51">
        <w:rPr>
          <w:rFonts w:ascii="Times New Roman" w:hAnsi="Times New Roman"/>
          <w:bCs/>
          <w:sz w:val="24"/>
          <w:szCs w:val="24"/>
        </w:rPr>
        <w:t xml:space="preserve"> involving either warm ice or </w:t>
      </w:r>
      <w:r w:rsidR="00590CBE">
        <w:rPr>
          <w:rFonts w:ascii="Times New Roman" w:hAnsi="Times New Roman"/>
          <w:bCs/>
          <w:sz w:val="24"/>
          <w:szCs w:val="24"/>
        </w:rPr>
        <w:t>melt</w:t>
      </w:r>
      <w:r w:rsidR="00836A51">
        <w:rPr>
          <w:rFonts w:ascii="Times New Roman" w:hAnsi="Times New Roman"/>
          <w:bCs/>
          <w:sz w:val="24"/>
          <w:szCs w:val="24"/>
        </w:rPr>
        <w:t xml:space="preserve"> produced by the impact, or pre-existing warm ice or liquid water in the target substrate</w:t>
      </w:r>
      <w:r w:rsidR="00EE4C1E">
        <w:rPr>
          <w:rFonts w:ascii="Times New Roman" w:hAnsi="Times New Roman"/>
          <w:bCs/>
          <w:sz w:val="24"/>
          <w:szCs w:val="24"/>
        </w:rPr>
        <w:t xml:space="preserve">.  </w:t>
      </w:r>
      <w:r w:rsidR="007276E5">
        <w:rPr>
          <w:rFonts w:ascii="Times New Roman" w:hAnsi="Times New Roman"/>
          <w:bCs/>
          <w:sz w:val="24"/>
          <w:szCs w:val="24"/>
        </w:rPr>
        <w:t xml:space="preserve">In </w:t>
      </w:r>
      <w:r w:rsidR="0079314C">
        <w:rPr>
          <w:rFonts w:ascii="Times New Roman" w:hAnsi="Times New Roman"/>
          <w:bCs/>
          <w:sz w:val="24"/>
          <w:szCs w:val="24"/>
        </w:rPr>
        <w:t>Hypothesis 1</w:t>
      </w:r>
      <w:r w:rsidR="00A16E65">
        <w:rPr>
          <w:rFonts w:ascii="Times New Roman" w:hAnsi="Times New Roman"/>
          <w:bCs/>
          <w:sz w:val="24"/>
          <w:szCs w:val="24"/>
        </w:rPr>
        <w:t>,</w:t>
      </w:r>
      <w:r w:rsidR="000E3DE7">
        <w:rPr>
          <w:rFonts w:ascii="Times New Roman" w:hAnsi="Times New Roman"/>
          <w:bCs/>
          <w:sz w:val="24"/>
          <w:szCs w:val="24"/>
        </w:rPr>
        <w:t xml:space="preserve"> stemming from the impact simulations of Senft and Stewart (2011),</w:t>
      </w:r>
      <w:r w:rsidR="007276E5">
        <w:rPr>
          <w:rFonts w:ascii="Times New Roman" w:hAnsi="Times New Roman"/>
          <w:bCs/>
          <w:sz w:val="24"/>
          <w:szCs w:val="24"/>
        </w:rPr>
        <w:t xml:space="preserve"> the impact feature’s characteristics are determined </w:t>
      </w:r>
      <w:r w:rsidR="000E3DE7">
        <w:rPr>
          <w:rFonts w:ascii="Times New Roman" w:hAnsi="Times New Roman"/>
          <w:bCs/>
          <w:sz w:val="24"/>
          <w:szCs w:val="24"/>
        </w:rPr>
        <w:t>by a “warm plug” of surface ice</w:t>
      </w:r>
      <w:r w:rsidR="000E3DE7" w:rsidDel="000E3DE7">
        <w:rPr>
          <w:rFonts w:ascii="Times New Roman" w:hAnsi="Times New Roman"/>
          <w:bCs/>
          <w:sz w:val="24"/>
          <w:szCs w:val="24"/>
        </w:rPr>
        <w:t xml:space="preserve"> </w:t>
      </w:r>
      <w:r w:rsidR="007276E5">
        <w:rPr>
          <w:rFonts w:ascii="Times New Roman" w:hAnsi="Times New Roman"/>
          <w:bCs/>
          <w:sz w:val="24"/>
          <w:szCs w:val="24"/>
        </w:rPr>
        <w:t xml:space="preserve">produced </w:t>
      </w:r>
      <w:r w:rsidR="00086C7A">
        <w:rPr>
          <w:rFonts w:ascii="Times New Roman" w:hAnsi="Times New Roman"/>
          <w:bCs/>
          <w:sz w:val="24"/>
          <w:szCs w:val="24"/>
        </w:rPr>
        <w:t xml:space="preserve">by </w:t>
      </w:r>
      <w:r w:rsidR="007276E5">
        <w:rPr>
          <w:rFonts w:ascii="Times New Roman" w:hAnsi="Times New Roman"/>
          <w:bCs/>
          <w:sz w:val="24"/>
          <w:szCs w:val="24"/>
        </w:rPr>
        <w:t>the impact</w:t>
      </w:r>
      <w:r w:rsidR="000E3DE7">
        <w:rPr>
          <w:rFonts w:ascii="Times New Roman" w:hAnsi="Times New Roman"/>
          <w:bCs/>
          <w:sz w:val="24"/>
          <w:szCs w:val="24"/>
        </w:rPr>
        <w:t>, with l</w:t>
      </w:r>
      <w:r w:rsidR="007276E5">
        <w:rPr>
          <w:rFonts w:ascii="Times New Roman" w:hAnsi="Times New Roman"/>
          <w:bCs/>
          <w:sz w:val="24"/>
          <w:szCs w:val="24"/>
        </w:rPr>
        <w:t xml:space="preserve">ittle or none of the initially emplaced </w:t>
      </w:r>
      <w:r w:rsidR="007223A7">
        <w:rPr>
          <w:rFonts w:ascii="Times New Roman" w:hAnsi="Times New Roman"/>
          <w:bCs/>
          <w:sz w:val="24"/>
          <w:szCs w:val="24"/>
        </w:rPr>
        <w:t xml:space="preserve">warm </w:t>
      </w:r>
      <w:r w:rsidR="007276E5">
        <w:rPr>
          <w:rFonts w:ascii="Times New Roman" w:hAnsi="Times New Roman"/>
          <w:bCs/>
          <w:sz w:val="24"/>
          <w:szCs w:val="24"/>
        </w:rPr>
        <w:t xml:space="preserve">ice </w:t>
      </w:r>
      <w:r w:rsidR="000E3DE7">
        <w:rPr>
          <w:rFonts w:ascii="Times New Roman" w:hAnsi="Times New Roman"/>
          <w:bCs/>
          <w:sz w:val="24"/>
          <w:szCs w:val="24"/>
        </w:rPr>
        <w:t xml:space="preserve">extending </w:t>
      </w:r>
      <w:r w:rsidR="007276E5">
        <w:rPr>
          <w:rFonts w:ascii="Times New Roman" w:hAnsi="Times New Roman"/>
          <w:bCs/>
          <w:sz w:val="24"/>
          <w:szCs w:val="24"/>
        </w:rPr>
        <w:t xml:space="preserve">farther than the central regions of the impact feature. In </w:t>
      </w:r>
      <w:r w:rsidR="0079314C">
        <w:rPr>
          <w:rFonts w:ascii="Times New Roman" w:hAnsi="Times New Roman"/>
          <w:bCs/>
          <w:sz w:val="24"/>
          <w:szCs w:val="24"/>
        </w:rPr>
        <w:t>Hypothesis 2</w:t>
      </w:r>
      <w:r w:rsidR="007276E5">
        <w:rPr>
          <w:rFonts w:ascii="Times New Roman" w:hAnsi="Times New Roman"/>
          <w:bCs/>
          <w:sz w:val="24"/>
          <w:szCs w:val="24"/>
        </w:rPr>
        <w:t xml:space="preserve">, an extensive </w:t>
      </w:r>
      <w:r w:rsidR="00A1017E">
        <w:rPr>
          <w:rFonts w:ascii="Times New Roman" w:hAnsi="Times New Roman"/>
          <w:bCs/>
          <w:sz w:val="24"/>
          <w:szCs w:val="24"/>
        </w:rPr>
        <w:t xml:space="preserve">subsurface </w:t>
      </w:r>
      <w:r w:rsidR="007276E5">
        <w:rPr>
          <w:rFonts w:ascii="Times New Roman" w:hAnsi="Times New Roman"/>
          <w:bCs/>
          <w:sz w:val="24"/>
          <w:szCs w:val="24"/>
        </w:rPr>
        <w:t xml:space="preserve">lens of warm ice is </w:t>
      </w:r>
      <w:r w:rsidR="00A1017E">
        <w:rPr>
          <w:rFonts w:ascii="Times New Roman" w:hAnsi="Times New Roman"/>
          <w:bCs/>
          <w:sz w:val="24"/>
          <w:szCs w:val="24"/>
        </w:rPr>
        <w:t>produced by the impact</w:t>
      </w:r>
      <w:r w:rsidR="002C0F60">
        <w:rPr>
          <w:rFonts w:ascii="Times New Roman" w:hAnsi="Times New Roman"/>
          <w:bCs/>
          <w:sz w:val="24"/>
          <w:szCs w:val="24"/>
        </w:rPr>
        <w:t xml:space="preserve">, </w:t>
      </w:r>
      <w:r w:rsidR="000E3DE7">
        <w:rPr>
          <w:rFonts w:ascii="Times New Roman" w:hAnsi="Times New Roman"/>
          <w:bCs/>
          <w:sz w:val="24"/>
          <w:szCs w:val="24"/>
        </w:rPr>
        <w:t xml:space="preserve">diapiric ascent </w:t>
      </w:r>
      <w:r w:rsidR="002C0F60">
        <w:rPr>
          <w:rFonts w:ascii="Times New Roman" w:hAnsi="Times New Roman"/>
          <w:bCs/>
          <w:sz w:val="24"/>
          <w:szCs w:val="24"/>
        </w:rPr>
        <w:t>of which</w:t>
      </w:r>
      <w:r w:rsidR="007276E5">
        <w:rPr>
          <w:rFonts w:ascii="Times New Roman" w:hAnsi="Times New Roman"/>
          <w:bCs/>
          <w:sz w:val="24"/>
          <w:szCs w:val="24"/>
        </w:rPr>
        <w:t xml:space="preserve"> </w:t>
      </w:r>
      <w:r w:rsidR="00A60388">
        <w:rPr>
          <w:rFonts w:ascii="Times New Roman" w:hAnsi="Times New Roman"/>
          <w:bCs/>
          <w:sz w:val="24"/>
          <w:szCs w:val="24"/>
        </w:rPr>
        <w:t>results in dome formation on the crater floor upon reaching the surface</w:t>
      </w:r>
      <w:r w:rsidR="002C0F60">
        <w:rPr>
          <w:rFonts w:ascii="Times New Roman" w:hAnsi="Times New Roman"/>
          <w:bCs/>
          <w:sz w:val="24"/>
          <w:szCs w:val="24"/>
        </w:rPr>
        <w:t xml:space="preserve"> (Moore and Malin, 1988)</w:t>
      </w:r>
      <w:r w:rsidR="007276E5">
        <w:rPr>
          <w:rFonts w:ascii="Times New Roman" w:hAnsi="Times New Roman"/>
          <w:bCs/>
          <w:sz w:val="24"/>
          <w:szCs w:val="24"/>
        </w:rPr>
        <w:t>.</w:t>
      </w:r>
      <w:r w:rsidR="00E70F49">
        <w:rPr>
          <w:rFonts w:ascii="Times New Roman" w:hAnsi="Times New Roman"/>
          <w:bCs/>
          <w:sz w:val="24"/>
          <w:szCs w:val="24"/>
        </w:rPr>
        <w:t xml:space="preserve">  In </w:t>
      </w:r>
      <w:r w:rsidR="0079314C">
        <w:rPr>
          <w:rFonts w:ascii="Times New Roman" w:hAnsi="Times New Roman"/>
          <w:bCs/>
          <w:sz w:val="24"/>
          <w:szCs w:val="24"/>
        </w:rPr>
        <w:t>Hypothesis 3</w:t>
      </w:r>
      <w:r w:rsidR="00E70F49">
        <w:rPr>
          <w:rFonts w:ascii="Times New Roman" w:hAnsi="Times New Roman"/>
          <w:bCs/>
          <w:sz w:val="24"/>
          <w:szCs w:val="24"/>
        </w:rPr>
        <w:t>, po</w:t>
      </w:r>
      <w:r w:rsidR="00EB30EE">
        <w:rPr>
          <w:rFonts w:ascii="Times New Roman" w:hAnsi="Times New Roman"/>
          <w:bCs/>
          <w:sz w:val="24"/>
          <w:szCs w:val="24"/>
        </w:rPr>
        <w:t>cket</w:t>
      </w:r>
      <w:r w:rsidR="00E70F49">
        <w:rPr>
          <w:rFonts w:ascii="Times New Roman" w:hAnsi="Times New Roman"/>
          <w:bCs/>
          <w:sz w:val="24"/>
          <w:szCs w:val="24"/>
        </w:rPr>
        <w:t xml:space="preserve">s of </w:t>
      </w:r>
      <w:r w:rsidR="00A1017E">
        <w:rPr>
          <w:rFonts w:ascii="Times New Roman" w:hAnsi="Times New Roman"/>
          <w:bCs/>
          <w:sz w:val="24"/>
          <w:szCs w:val="24"/>
        </w:rPr>
        <w:t xml:space="preserve">impact </w:t>
      </w:r>
      <w:r w:rsidR="00590CBE">
        <w:rPr>
          <w:rFonts w:ascii="Times New Roman" w:hAnsi="Times New Roman"/>
          <w:bCs/>
          <w:sz w:val="24"/>
          <w:szCs w:val="24"/>
        </w:rPr>
        <w:t>melt</w:t>
      </w:r>
      <w:r w:rsidR="00E70F49">
        <w:rPr>
          <w:rFonts w:ascii="Times New Roman" w:hAnsi="Times New Roman"/>
          <w:bCs/>
          <w:sz w:val="24"/>
          <w:szCs w:val="24"/>
        </w:rPr>
        <w:t xml:space="preserve"> of greater or lesser extent are created in the subsurface below each crater; on freezing, the expansion and subsequent relaxation of the features produce their forms</w:t>
      </w:r>
      <w:r w:rsidR="002C0F60">
        <w:rPr>
          <w:rFonts w:ascii="Times New Roman" w:hAnsi="Times New Roman"/>
          <w:bCs/>
          <w:sz w:val="24"/>
          <w:szCs w:val="24"/>
        </w:rPr>
        <w:t xml:space="preserve"> (Croft, 1983)</w:t>
      </w:r>
      <w:r w:rsidR="00E70F49">
        <w:rPr>
          <w:rFonts w:ascii="Times New Roman" w:hAnsi="Times New Roman"/>
          <w:bCs/>
          <w:sz w:val="24"/>
          <w:szCs w:val="24"/>
        </w:rPr>
        <w:t>.</w:t>
      </w:r>
      <w:r w:rsidR="00C20BE0">
        <w:rPr>
          <w:rFonts w:ascii="Times New Roman" w:hAnsi="Times New Roman"/>
          <w:bCs/>
          <w:sz w:val="24"/>
          <w:szCs w:val="24"/>
        </w:rPr>
        <w:t xml:space="preserve">  In </w:t>
      </w:r>
      <w:r w:rsidR="0079314C">
        <w:rPr>
          <w:rFonts w:ascii="Times New Roman" w:hAnsi="Times New Roman"/>
          <w:bCs/>
          <w:sz w:val="24"/>
          <w:szCs w:val="24"/>
        </w:rPr>
        <w:t>Hypothesis 4</w:t>
      </w:r>
      <w:r w:rsidR="00C20BE0">
        <w:rPr>
          <w:rFonts w:ascii="Times New Roman" w:hAnsi="Times New Roman"/>
          <w:bCs/>
          <w:sz w:val="24"/>
          <w:szCs w:val="24"/>
        </w:rPr>
        <w:t xml:space="preserve">, the </w:t>
      </w:r>
      <w:r w:rsidR="00A8736E">
        <w:rPr>
          <w:rFonts w:ascii="Times New Roman" w:hAnsi="Times New Roman"/>
          <w:bCs/>
          <w:sz w:val="24"/>
          <w:szCs w:val="24"/>
        </w:rPr>
        <w:t>response of</w:t>
      </w:r>
      <w:r w:rsidR="00C20BE0">
        <w:rPr>
          <w:rFonts w:ascii="Times New Roman" w:hAnsi="Times New Roman"/>
          <w:bCs/>
          <w:sz w:val="24"/>
          <w:szCs w:val="24"/>
        </w:rPr>
        <w:t xml:space="preserve"> pre-existing, </w:t>
      </w:r>
      <w:r w:rsidR="007223A7">
        <w:rPr>
          <w:rFonts w:ascii="Times New Roman" w:hAnsi="Times New Roman"/>
          <w:bCs/>
          <w:sz w:val="24"/>
          <w:szCs w:val="24"/>
        </w:rPr>
        <w:t xml:space="preserve">warm </w:t>
      </w:r>
      <w:r w:rsidR="00C20BE0">
        <w:rPr>
          <w:rFonts w:ascii="Times New Roman" w:hAnsi="Times New Roman"/>
          <w:bCs/>
          <w:sz w:val="24"/>
          <w:szCs w:val="24"/>
        </w:rPr>
        <w:t xml:space="preserve">subsurface ice drives </w:t>
      </w:r>
      <w:r w:rsidR="00CB30CE" w:rsidRPr="000D740A">
        <w:rPr>
          <w:rFonts w:ascii="Times New Roman" w:hAnsi="Times New Roman"/>
          <w:bCs/>
          <w:sz w:val="24"/>
          <w:szCs w:val="24"/>
        </w:rPr>
        <w:t>the impact feature’s evolution</w:t>
      </w:r>
      <w:r w:rsidR="002C0F60">
        <w:rPr>
          <w:rFonts w:ascii="Times New Roman" w:hAnsi="Times New Roman"/>
          <w:bCs/>
          <w:sz w:val="24"/>
          <w:szCs w:val="24"/>
        </w:rPr>
        <w:t xml:space="preserve"> (Schenk, 1993, 2010)</w:t>
      </w:r>
      <w:r w:rsidR="00CB30CE">
        <w:rPr>
          <w:rFonts w:ascii="Times New Roman" w:hAnsi="Times New Roman"/>
          <w:bCs/>
          <w:sz w:val="24"/>
          <w:szCs w:val="24"/>
        </w:rPr>
        <w:t>, while</w:t>
      </w:r>
      <w:r w:rsidR="00EC1630">
        <w:rPr>
          <w:rFonts w:ascii="Times New Roman" w:hAnsi="Times New Roman"/>
          <w:bCs/>
          <w:sz w:val="24"/>
          <w:szCs w:val="24"/>
        </w:rPr>
        <w:t xml:space="preserve"> </w:t>
      </w:r>
      <w:r w:rsidR="00CB30CE">
        <w:rPr>
          <w:rFonts w:ascii="Times New Roman" w:hAnsi="Times New Roman"/>
          <w:bCs/>
          <w:sz w:val="24"/>
          <w:szCs w:val="24"/>
        </w:rPr>
        <w:t>i</w:t>
      </w:r>
      <w:r w:rsidR="00CD7649">
        <w:rPr>
          <w:rFonts w:ascii="Times New Roman" w:hAnsi="Times New Roman"/>
          <w:bCs/>
          <w:sz w:val="24"/>
          <w:szCs w:val="24"/>
        </w:rPr>
        <w:t xml:space="preserve">n </w:t>
      </w:r>
      <w:r w:rsidR="0079314C">
        <w:rPr>
          <w:rFonts w:ascii="Times New Roman" w:hAnsi="Times New Roman"/>
          <w:bCs/>
          <w:sz w:val="24"/>
          <w:szCs w:val="24"/>
        </w:rPr>
        <w:t>Hypothesis 5</w:t>
      </w:r>
      <w:r w:rsidR="00EC1630">
        <w:rPr>
          <w:rFonts w:ascii="Times New Roman" w:hAnsi="Times New Roman"/>
          <w:bCs/>
          <w:sz w:val="24"/>
          <w:szCs w:val="24"/>
        </w:rPr>
        <w:t>,</w:t>
      </w:r>
      <w:r w:rsidR="0079314C">
        <w:rPr>
          <w:rFonts w:ascii="Times New Roman" w:hAnsi="Times New Roman"/>
          <w:bCs/>
          <w:sz w:val="24"/>
          <w:szCs w:val="24"/>
        </w:rPr>
        <w:t xml:space="preserve"> </w:t>
      </w:r>
      <w:r w:rsidR="00EC1630" w:rsidRPr="000D740A">
        <w:rPr>
          <w:rFonts w:ascii="Times New Roman" w:hAnsi="Times New Roman"/>
          <w:bCs/>
          <w:sz w:val="24"/>
          <w:szCs w:val="24"/>
        </w:rPr>
        <w:t xml:space="preserve">a liquid layer </w:t>
      </w:r>
      <w:r w:rsidR="0055063F">
        <w:rPr>
          <w:rFonts w:ascii="Times New Roman" w:hAnsi="Times New Roman"/>
          <w:bCs/>
          <w:sz w:val="24"/>
          <w:szCs w:val="24"/>
        </w:rPr>
        <w:t>underlying a warm, shallow ice layer</w:t>
      </w:r>
      <w:r w:rsidR="00EC1630" w:rsidRPr="000D740A">
        <w:rPr>
          <w:rFonts w:ascii="Times New Roman" w:hAnsi="Times New Roman"/>
          <w:bCs/>
          <w:sz w:val="24"/>
          <w:szCs w:val="24"/>
        </w:rPr>
        <w:t xml:space="preserve"> </w:t>
      </w:r>
      <w:r w:rsidR="00CB30CE">
        <w:rPr>
          <w:rFonts w:ascii="Times New Roman" w:hAnsi="Times New Roman"/>
          <w:bCs/>
          <w:sz w:val="24"/>
          <w:szCs w:val="24"/>
        </w:rPr>
        <w:t>is the main driver</w:t>
      </w:r>
      <w:r w:rsidR="002C0F60">
        <w:rPr>
          <w:rFonts w:ascii="Times New Roman" w:hAnsi="Times New Roman"/>
          <w:bCs/>
          <w:sz w:val="24"/>
          <w:szCs w:val="24"/>
        </w:rPr>
        <w:t xml:space="preserve"> (Squyres, 1980; Greeley et al., 1982)</w:t>
      </w:r>
      <w:r w:rsidR="00EC1630" w:rsidRPr="000D740A">
        <w:rPr>
          <w:rFonts w:ascii="Times New Roman" w:hAnsi="Times New Roman"/>
          <w:bCs/>
          <w:sz w:val="24"/>
          <w:szCs w:val="24"/>
        </w:rPr>
        <w:t>.</w:t>
      </w:r>
    </w:p>
    <w:p w14:paraId="26F80306" w14:textId="60754083" w:rsidR="0017384A" w:rsidRPr="00FA69D5" w:rsidRDefault="0017384A" w:rsidP="00FA69D5">
      <w:pPr>
        <w:pStyle w:val="ListParagraph"/>
        <w:spacing w:after="0" w:line="480" w:lineRule="auto"/>
        <w:ind w:left="0" w:firstLine="360"/>
        <w:jc w:val="both"/>
        <w:rPr>
          <w:rFonts w:ascii="Times New Roman" w:hAnsi="Times New Roman"/>
          <w:bCs/>
          <w:sz w:val="24"/>
          <w:szCs w:val="24"/>
        </w:rPr>
      </w:pPr>
    </w:p>
    <w:p w14:paraId="0F45A563" w14:textId="16CE13B2" w:rsidR="00B421BC" w:rsidRPr="00F04C4C" w:rsidRDefault="00B421BC" w:rsidP="00F04C4C">
      <w:pPr>
        <w:pStyle w:val="ListParagraph"/>
        <w:numPr>
          <w:ilvl w:val="0"/>
          <w:numId w:val="1"/>
        </w:numPr>
        <w:spacing w:after="0" w:line="480" w:lineRule="auto"/>
        <w:ind w:left="360"/>
        <w:jc w:val="both"/>
        <w:rPr>
          <w:rFonts w:ascii="Times New Roman" w:hAnsi="Times New Roman"/>
          <w:b/>
          <w:sz w:val="28"/>
          <w:szCs w:val="28"/>
        </w:rPr>
      </w:pPr>
      <w:r w:rsidRPr="00F04C4C">
        <w:rPr>
          <w:rFonts w:ascii="Times New Roman" w:hAnsi="Times New Roman"/>
          <w:b/>
          <w:sz w:val="28"/>
          <w:szCs w:val="28"/>
        </w:rPr>
        <w:t xml:space="preserve">Generation of </w:t>
      </w:r>
      <w:r w:rsidR="00275D05">
        <w:rPr>
          <w:rFonts w:ascii="Times New Roman" w:hAnsi="Times New Roman"/>
          <w:b/>
          <w:sz w:val="28"/>
          <w:szCs w:val="28"/>
        </w:rPr>
        <w:t>Geological Maps</w:t>
      </w:r>
      <w:r w:rsidR="00DC7169">
        <w:rPr>
          <w:rFonts w:ascii="Times New Roman" w:hAnsi="Times New Roman"/>
          <w:b/>
          <w:sz w:val="28"/>
          <w:szCs w:val="28"/>
        </w:rPr>
        <w:t>,</w:t>
      </w:r>
      <w:r w:rsidR="00275D05">
        <w:rPr>
          <w:rFonts w:ascii="Times New Roman" w:hAnsi="Times New Roman"/>
          <w:b/>
          <w:sz w:val="28"/>
          <w:szCs w:val="28"/>
        </w:rPr>
        <w:t xml:space="preserve"> </w:t>
      </w:r>
      <w:r w:rsidRPr="00F04C4C">
        <w:rPr>
          <w:rFonts w:ascii="Times New Roman" w:hAnsi="Times New Roman"/>
          <w:b/>
          <w:sz w:val="28"/>
          <w:szCs w:val="28"/>
        </w:rPr>
        <w:t>Digital Elevation Models</w:t>
      </w:r>
      <w:r w:rsidR="00DC7169">
        <w:rPr>
          <w:rFonts w:ascii="Times New Roman" w:hAnsi="Times New Roman"/>
          <w:b/>
          <w:sz w:val="28"/>
          <w:szCs w:val="28"/>
        </w:rPr>
        <w:t>, and Morphometric Statistics</w:t>
      </w:r>
    </w:p>
    <w:p w14:paraId="7DE687B3" w14:textId="77777777" w:rsidR="00B421BC" w:rsidRPr="0062662E" w:rsidRDefault="00B421BC" w:rsidP="00B421BC">
      <w:pPr>
        <w:spacing w:line="480" w:lineRule="auto"/>
        <w:jc w:val="both"/>
        <w:rPr>
          <w:rFonts w:ascii="Times New Roman" w:hAnsi="Times New Roman"/>
          <w:u w:val="single"/>
        </w:rPr>
      </w:pPr>
    </w:p>
    <w:p w14:paraId="6A20E278" w14:textId="18FB2A2C" w:rsidR="0092473E" w:rsidRPr="0092473E" w:rsidRDefault="0092473E" w:rsidP="0092473E">
      <w:pPr>
        <w:pStyle w:val="ListParagraph"/>
        <w:spacing w:after="0" w:line="480" w:lineRule="auto"/>
        <w:ind w:left="0" w:firstLine="360"/>
        <w:jc w:val="both"/>
        <w:rPr>
          <w:rFonts w:ascii="Times New Roman" w:hAnsi="Times New Roman"/>
          <w:bCs/>
          <w:sz w:val="24"/>
          <w:szCs w:val="24"/>
        </w:rPr>
      </w:pPr>
      <w:r w:rsidRPr="00F00CFA">
        <w:rPr>
          <w:rFonts w:ascii="Times New Roman" w:hAnsi="Times New Roman"/>
          <w:bCs/>
          <w:sz w:val="24"/>
          <w:szCs w:val="24"/>
        </w:rPr>
        <w:t xml:space="preserve">Interpreting Large Impact Features is a challenge, partly due to incomplete data from the Galileo mission and </w:t>
      </w:r>
      <w:r>
        <w:rPr>
          <w:rFonts w:ascii="Times New Roman" w:hAnsi="Times New Roman"/>
          <w:bCs/>
          <w:sz w:val="24"/>
          <w:szCs w:val="24"/>
        </w:rPr>
        <w:t>S</w:t>
      </w:r>
      <w:r w:rsidRPr="00F00CFA">
        <w:rPr>
          <w:rFonts w:ascii="Times New Roman" w:hAnsi="Times New Roman"/>
          <w:bCs/>
          <w:sz w:val="24"/>
          <w:szCs w:val="24"/>
        </w:rPr>
        <w:t>un angles that were not always favorable for pro</w:t>
      </w:r>
      <w:r>
        <w:rPr>
          <w:rFonts w:ascii="Times New Roman" w:hAnsi="Times New Roman"/>
          <w:bCs/>
          <w:sz w:val="24"/>
          <w:szCs w:val="24"/>
        </w:rPr>
        <w:t xml:space="preserve">ducing elevation maps.  </w:t>
      </w:r>
      <w:r w:rsidR="00D714AF">
        <w:rPr>
          <w:rFonts w:ascii="Times New Roman" w:hAnsi="Times New Roman"/>
          <w:bCs/>
          <w:sz w:val="24"/>
          <w:szCs w:val="24"/>
        </w:rPr>
        <w:t>We have produced</w:t>
      </w:r>
      <w:r>
        <w:rPr>
          <w:rFonts w:ascii="Times New Roman" w:hAnsi="Times New Roman"/>
          <w:bCs/>
          <w:sz w:val="24"/>
          <w:szCs w:val="24"/>
        </w:rPr>
        <w:t xml:space="preserve"> </w:t>
      </w:r>
      <w:r w:rsidRPr="00F00CFA">
        <w:rPr>
          <w:rFonts w:ascii="Times New Roman" w:hAnsi="Times New Roman"/>
          <w:bCs/>
          <w:sz w:val="24"/>
          <w:szCs w:val="24"/>
        </w:rPr>
        <w:t xml:space="preserve">new </w:t>
      </w:r>
      <w:r>
        <w:rPr>
          <w:rFonts w:ascii="Times New Roman" w:hAnsi="Times New Roman"/>
          <w:bCs/>
          <w:sz w:val="24"/>
          <w:szCs w:val="24"/>
        </w:rPr>
        <w:t>digital elevation models (DEMs) and geologic</w:t>
      </w:r>
      <w:r w:rsidRPr="00F00CFA">
        <w:rPr>
          <w:rFonts w:ascii="Times New Roman" w:hAnsi="Times New Roman"/>
          <w:bCs/>
          <w:sz w:val="24"/>
          <w:szCs w:val="24"/>
        </w:rPr>
        <w:t xml:space="preserve"> maps</w:t>
      </w:r>
      <w:r>
        <w:rPr>
          <w:rFonts w:ascii="Times New Roman" w:hAnsi="Times New Roman"/>
          <w:bCs/>
          <w:sz w:val="24"/>
          <w:szCs w:val="24"/>
        </w:rPr>
        <w:t xml:space="preserve"> that facilitate the interpretation of these features.  We use these products to map the common facies that form our selected impact features (which vary for features in different size classes), and to </w:t>
      </w:r>
      <w:r w:rsidRPr="00CC1401">
        <w:rPr>
          <w:rFonts w:ascii="Times New Roman" w:hAnsi="Times New Roman"/>
          <w:bCs/>
          <w:sz w:val="24"/>
          <w:szCs w:val="24"/>
        </w:rPr>
        <w:t>obtain</w:t>
      </w:r>
      <w:r>
        <w:rPr>
          <w:rFonts w:ascii="Times New Roman" w:hAnsi="Times New Roman"/>
          <w:bCs/>
          <w:sz w:val="24"/>
          <w:szCs w:val="24"/>
        </w:rPr>
        <w:t xml:space="preserve"> morphometric </w:t>
      </w:r>
      <w:r w:rsidRPr="00CC1401">
        <w:rPr>
          <w:rFonts w:ascii="Times New Roman" w:hAnsi="Times New Roman"/>
          <w:bCs/>
          <w:sz w:val="24"/>
          <w:szCs w:val="24"/>
        </w:rPr>
        <w:t xml:space="preserve">measurements of these </w:t>
      </w:r>
      <w:r>
        <w:rPr>
          <w:rFonts w:ascii="Times New Roman" w:hAnsi="Times New Roman"/>
          <w:bCs/>
          <w:sz w:val="24"/>
          <w:szCs w:val="24"/>
        </w:rPr>
        <w:t xml:space="preserve">facies.  </w:t>
      </w:r>
      <w:r w:rsidRPr="00CC1401">
        <w:rPr>
          <w:rFonts w:ascii="Times New Roman" w:hAnsi="Times New Roman"/>
          <w:bCs/>
          <w:sz w:val="24"/>
          <w:szCs w:val="24"/>
        </w:rPr>
        <w:t>These statistics are then used to</w:t>
      </w:r>
      <w:r>
        <w:rPr>
          <w:rFonts w:ascii="Times New Roman" w:hAnsi="Times New Roman"/>
          <w:bCs/>
          <w:sz w:val="24"/>
          <w:szCs w:val="24"/>
        </w:rPr>
        <w:t xml:space="preserve"> </w:t>
      </w:r>
      <w:r w:rsidRPr="00CC1401">
        <w:rPr>
          <w:rFonts w:ascii="Times New Roman" w:hAnsi="Times New Roman"/>
          <w:bCs/>
          <w:color w:val="000000"/>
          <w:sz w:val="24"/>
          <w:szCs w:val="24"/>
        </w:rPr>
        <w:t>quantitatively compare impact feature morphology</w:t>
      </w:r>
      <w:r>
        <w:rPr>
          <w:rFonts w:ascii="Times New Roman" w:hAnsi="Times New Roman"/>
          <w:bCs/>
          <w:color w:val="000000"/>
          <w:sz w:val="24"/>
          <w:szCs w:val="24"/>
        </w:rPr>
        <w:t xml:space="preserve"> and to</w:t>
      </w:r>
      <w:r w:rsidRPr="00CC1401">
        <w:rPr>
          <w:rFonts w:ascii="Times New Roman" w:hAnsi="Times New Roman"/>
          <w:bCs/>
          <w:sz w:val="24"/>
          <w:szCs w:val="24"/>
        </w:rPr>
        <w:t xml:space="preserve"> </w:t>
      </w:r>
      <w:r>
        <w:rPr>
          <w:rFonts w:ascii="Times New Roman" w:hAnsi="Times New Roman"/>
          <w:bCs/>
          <w:sz w:val="24"/>
          <w:szCs w:val="24"/>
        </w:rPr>
        <w:t>gauge</w:t>
      </w:r>
      <w:r w:rsidRPr="00CC1401">
        <w:rPr>
          <w:rFonts w:ascii="Times New Roman" w:hAnsi="Times New Roman"/>
          <w:bCs/>
          <w:sz w:val="24"/>
          <w:szCs w:val="24"/>
        </w:rPr>
        <w:t xml:space="preserve"> how cer</w:t>
      </w:r>
      <w:r>
        <w:rPr>
          <w:rFonts w:ascii="Times New Roman" w:hAnsi="Times New Roman"/>
          <w:bCs/>
          <w:sz w:val="24"/>
          <w:szCs w:val="24"/>
        </w:rPr>
        <w:t>tain morphometric relationships</w:t>
      </w:r>
      <w:r w:rsidRPr="00CC1401">
        <w:rPr>
          <w:rFonts w:ascii="Times New Roman" w:hAnsi="Times New Roman"/>
          <w:bCs/>
          <w:sz w:val="24"/>
          <w:szCs w:val="24"/>
        </w:rPr>
        <w:t xml:space="preserve"> of the impact features change</w:t>
      </w:r>
      <w:r w:rsidRPr="002A0938">
        <w:rPr>
          <w:rFonts w:ascii="Times New Roman" w:hAnsi="Times New Roman"/>
          <w:bCs/>
          <w:sz w:val="24"/>
          <w:szCs w:val="24"/>
        </w:rPr>
        <w:t xml:space="preserve"> with varying feature size.</w:t>
      </w:r>
      <w:r>
        <w:rPr>
          <w:rFonts w:ascii="Times New Roman" w:hAnsi="Times New Roman"/>
          <w:bCs/>
          <w:sz w:val="24"/>
          <w:szCs w:val="24"/>
        </w:rPr>
        <w:t xml:space="preserve">  In addition, our crater age estimates of these impact features provide some indication of how impact feature morphology may not only depend upon size, but also on the state of the ice shell at the point during the satellite’s history when impact occurred.</w:t>
      </w:r>
      <w:r w:rsidRPr="002A0938">
        <w:rPr>
          <w:rFonts w:ascii="Times New Roman" w:hAnsi="Times New Roman"/>
          <w:bCs/>
          <w:sz w:val="24"/>
          <w:szCs w:val="24"/>
        </w:rPr>
        <w:t xml:space="preserve">  </w:t>
      </w:r>
      <w:r>
        <w:rPr>
          <w:rFonts w:ascii="Times New Roman" w:hAnsi="Times New Roman"/>
          <w:bCs/>
          <w:sz w:val="24"/>
          <w:szCs w:val="24"/>
        </w:rPr>
        <w:t xml:space="preserve">Our </w:t>
      </w:r>
      <w:r>
        <w:rPr>
          <w:rFonts w:ascii="Times New Roman" w:hAnsi="Times New Roman"/>
          <w:bCs/>
          <w:iCs/>
          <w:color w:val="000000"/>
          <w:sz w:val="24"/>
          <w:szCs w:val="24"/>
        </w:rPr>
        <w:t>geologic</w:t>
      </w:r>
      <w:r w:rsidRPr="002A0938">
        <w:rPr>
          <w:rFonts w:ascii="Times New Roman" w:hAnsi="Times New Roman"/>
          <w:bCs/>
          <w:iCs/>
          <w:color w:val="000000"/>
          <w:sz w:val="24"/>
          <w:szCs w:val="24"/>
        </w:rPr>
        <w:t xml:space="preserve"> mapping</w:t>
      </w:r>
      <w:r>
        <w:rPr>
          <w:rFonts w:ascii="Times New Roman" w:hAnsi="Times New Roman"/>
          <w:bCs/>
          <w:iCs/>
          <w:color w:val="000000"/>
          <w:sz w:val="24"/>
          <w:szCs w:val="24"/>
        </w:rPr>
        <w:t xml:space="preserve"> </w:t>
      </w:r>
      <w:r w:rsidRPr="002A0938">
        <w:rPr>
          <w:rFonts w:ascii="Times New Roman" w:hAnsi="Times New Roman"/>
          <w:bCs/>
          <w:iCs/>
          <w:color w:val="000000"/>
          <w:sz w:val="24"/>
          <w:szCs w:val="24"/>
        </w:rPr>
        <w:t>establishes th</w:t>
      </w:r>
      <w:r>
        <w:rPr>
          <w:rFonts w:ascii="Times New Roman" w:hAnsi="Times New Roman"/>
          <w:bCs/>
          <w:iCs/>
          <w:color w:val="000000"/>
          <w:sz w:val="24"/>
          <w:szCs w:val="24"/>
        </w:rPr>
        <w:t>e real-world constraints for</w:t>
      </w:r>
      <w:r w:rsidRPr="002A0938">
        <w:rPr>
          <w:rFonts w:ascii="Times New Roman" w:hAnsi="Times New Roman"/>
          <w:bCs/>
          <w:iCs/>
          <w:color w:val="000000"/>
          <w:sz w:val="24"/>
          <w:szCs w:val="24"/>
        </w:rPr>
        <w:t xml:space="preserve"> modeling</w:t>
      </w:r>
      <w:r>
        <w:rPr>
          <w:rFonts w:ascii="Times New Roman" w:hAnsi="Times New Roman"/>
          <w:bCs/>
          <w:iCs/>
          <w:color w:val="000000"/>
          <w:sz w:val="24"/>
          <w:szCs w:val="24"/>
        </w:rPr>
        <w:t xml:space="preserve">, and so </w:t>
      </w:r>
      <w:r>
        <w:rPr>
          <w:rFonts w:ascii="Times New Roman" w:hAnsi="Times New Roman"/>
          <w:bCs/>
          <w:sz w:val="24"/>
          <w:szCs w:val="24"/>
        </w:rPr>
        <w:t>our</w:t>
      </w:r>
      <w:r w:rsidRPr="002A0938">
        <w:rPr>
          <w:rFonts w:ascii="Times New Roman" w:hAnsi="Times New Roman"/>
          <w:bCs/>
          <w:sz w:val="24"/>
          <w:szCs w:val="24"/>
        </w:rPr>
        <w:t xml:space="preserve"> </w:t>
      </w:r>
      <w:r>
        <w:rPr>
          <w:rFonts w:ascii="Times New Roman" w:hAnsi="Times New Roman"/>
          <w:bCs/>
          <w:sz w:val="24"/>
          <w:szCs w:val="24"/>
        </w:rPr>
        <w:t xml:space="preserve">maps and </w:t>
      </w:r>
      <w:r w:rsidRPr="002A0938">
        <w:rPr>
          <w:rFonts w:ascii="Times New Roman" w:hAnsi="Times New Roman"/>
          <w:bCs/>
          <w:sz w:val="24"/>
          <w:szCs w:val="24"/>
        </w:rPr>
        <w:t>measurements</w:t>
      </w:r>
      <w:r>
        <w:rPr>
          <w:rFonts w:ascii="Times New Roman" w:hAnsi="Times New Roman"/>
          <w:bCs/>
          <w:sz w:val="24"/>
          <w:szCs w:val="24"/>
        </w:rPr>
        <w:t xml:space="preserve"> </w:t>
      </w:r>
      <w:r w:rsidRPr="002A0938">
        <w:rPr>
          <w:rFonts w:ascii="Times New Roman" w:hAnsi="Times New Roman"/>
          <w:bCs/>
          <w:sz w:val="24"/>
          <w:szCs w:val="24"/>
        </w:rPr>
        <w:t>form the observational basis for our hydrocode and finite element modeling, the results of which are reported in</w:t>
      </w:r>
      <w:r w:rsidR="00823F17">
        <w:rPr>
          <w:rFonts w:ascii="Times New Roman" w:hAnsi="Times New Roman"/>
          <w:bCs/>
          <w:sz w:val="24"/>
          <w:szCs w:val="24"/>
        </w:rPr>
        <w:t xml:space="preserve"> the concurrent studies of</w:t>
      </w:r>
      <w:r w:rsidRPr="002A0938">
        <w:rPr>
          <w:rFonts w:ascii="Times New Roman" w:hAnsi="Times New Roman"/>
          <w:bCs/>
          <w:sz w:val="24"/>
          <w:szCs w:val="24"/>
        </w:rPr>
        <w:t xml:space="preserve"> Korycansky et al. (2022a,b)</w:t>
      </w:r>
      <w:r w:rsidR="00823F17">
        <w:rPr>
          <w:rFonts w:ascii="Times New Roman" w:hAnsi="Times New Roman"/>
          <w:bCs/>
          <w:sz w:val="24"/>
          <w:szCs w:val="24"/>
        </w:rPr>
        <w:t>,</w:t>
      </w:r>
      <w:r w:rsidRPr="002A0938">
        <w:rPr>
          <w:rFonts w:ascii="Times New Roman" w:hAnsi="Times New Roman"/>
          <w:bCs/>
          <w:sz w:val="24"/>
          <w:szCs w:val="24"/>
        </w:rPr>
        <w:t xml:space="preserve"> Caussi et al. (202</w:t>
      </w:r>
      <w:r>
        <w:rPr>
          <w:rFonts w:ascii="Times New Roman" w:hAnsi="Times New Roman"/>
          <w:bCs/>
          <w:sz w:val="24"/>
          <w:szCs w:val="24"/>
        </w:rPr>
        <w:t>4</w:t>
      </w:r>
      <w:r w:rsidRPr="002A0938">
        <w:rPr>
          <w:rFonts w:ascii="Times New Roman" w:hAnsi="Times New Roman"/>
          <w:bCs/>
          <w:sz w:val="24"/>
          <w:szCs w:val="24"/>
        </w:rPr>
        <w:t>)</w:t>
      </w:r>
      <w:r w:rsidR="00823F17">
        <w:rPr>
          <w:rFonts w:ascii="Times New Roman" w:hAnsi="Times New Roman"/>
          <w:bCs/>
          <w:sz w:val="24"/>
          <w:szCs w:val="24"/>
        </w:rPr>
        <w:t>, and Moore et al. (2024)</w:t>
      </w:r>
      <w:r>
        <w:rPr>
          <w:rFonts w:ascii="Times New Roman" w:hAnsi="Times New Roman"/>
          <w:bCs/>
          <w:sz w:val="24"/>
          <w:szCs w:val="24"/>
        </w:rPr>
        <w:t>.</w:t>
      </w:r>
      <w:r w:rsidRPr="002A0938">
        <w:rPr>
          <w:rFonts w:ascii="Times New Roman" w:hAnsi="Times New Roman"/>
          <w:bCs/>
          <w:sz w:val="24"/>
          <w:szCs w:val="24"/>
        </w:rPr>
        <w:t xml:space="preserve"> </w:t>
      </w:r>
      <w:r>
        <w:rPr>
          <w:rFonts w:ascii="Times New Roman" w:hAnsi="Times New Roman"/>
          <w:bCs/>
          <w:sz w:val="24"/>
          <w:szCs w:val="24"/>
        </w:rPr>
        <w:t xml:space="preserve"> Together, these endeavors </w:t>
      </w:r>
      <w:r w:rsidRPr="002A0938">
        <w:rPr>
          <w:rFonts w:ascii="Times New Roman" w:hAnsi="Times New Roman"/>
          <w:bCs/>
          <w:sz w:val="24"/>
          <w:szCs w:val="24"/>
        </w:rPr>
        <w:t xml:space="preserve">offer explanations for the </w:t>
      </w:r>
      <w:r>
        <w:rPr>
          <w:rFonts w:ascii="Times New Roman" w:hAnsi="Times New Roman"/>
          <w:bCs/>
          <w:sz w:val="24"/>
          <w:szCs w:val="24"/>
        </w:rPr>
        <w:t>morphologies</w:t>
      </w:r>
      <w:r w:rsidRPr="002A0938">
        <w:rPr>
          <w:rFonts w:ascii="Times New Roman" w:hAnsi="Times New Roman"/>
          <w:bCs/>
          <w:sz w:val="24"/>
          <w:szCs w:val="24"/>
        </w:rPr>
        <w:t xml:space="preserve"> of these features in terms of the geological processes during and after</w:t>
      </w:r>
      <w:r>
        <w:rPr>
          <w:rFonts w:ascii="Times New Roman" w:hAnsi="Times New Roman"/>
          <w:bCs/>
          <w:sz w:val="24"/>
          <w:szCs w:val="24"/>
        </w:rPr>
        <w:t xml:space="preserve"> </w:t>
      </w:r>
      <w:r w:rsidRPr="00F00CFA">
        <w:rPr>
          <w:rFonts w:ascii="Times New Roman" w:hAnsi="Times New Roman"/>
          <w:bCs/>
          <w:sz w:val="24"/>
          <w:szCs w:val="24"/>
        </w:rPr>
        <w:t>the impact</w:t>
      </w:r>
      <w:r>
        <w:rPr>
          <w:rFonts w:ascii="Times New Roman" w:hAnsi="Times New Roman"/>
          <w:bCs/>
          <w:sz w:val="24"/>
          <w:szCs w:val="24"/>
        </w:rPr>
        <w:t xml:space="preserve">, and why there </w:t>
      </w:r>
      <w:r w:rsidR="00FF797C">
        <w:rPr>
          <w:rFonts w:ascii="Times New Roman" w:hAnsi="Times New Roman"/>
          <w:bCs/>
          <w:sz w:val="24"/>
          <w:szCs w:val="24"/>
        </w:rPr>
        <w:t xml:space="preserve">are </w:t>
      </w:r>
      <w:r>
        <w:rPr>
          <w:rFonts w:ascii="Times New Roman" w:hAnsi="Times New Roman"/>
          <w:bCs/>
          <w:sz w:val="24"/>
          <w:szCs w:val="24"/>
        </w:rPr>
        <w:t>the transi</w:t>
      </w:r>
      <w:r w:rsidRPr="00F00CFA">
        <w:rPr>
          <w:rFonts w:ascii="Times New Roman" w:hAnsi="Times New Roman"/>
          <w:bCs/>
          <w:sz w:val="24"/>
          <w:szCs w:val="24"/>
        </w:rPr>
        <w:t>tion</w:t>
      </w:r>
      <w:r w:rsidR="00FF797C">
        <w:rPr>
          <w:rFonts w:ascii="Times New Roman" w:hAnsi="Times New Roman"/>
          <w:bCs/>
          <w:sz w:val="24"/>
          <w:szCs w:val="24"/>
        </w:rPr>
        <w:t>s</w:t>
      </w:r>
      <w:r w:rsidRPr="00F00CFA">
        <w:rPr>
          <w:rFonts w:ascii="Times New Roman" w:hAnsi="Times New Roman"/>
          <w:bCs/>
          <w:sz w:val="24"/>
          <w:szCs w:val="24"/>
        </w:rPr>
        <w:t xml:space="preserve"> among impact feature types from pit craters </w:t>
      </w:r>
      <w:r>
        <w:rPr>
          <w:rFonts w:ascii="Times New Roman" w:hAnsi="Times New Roman"/>
          <w:bCs/>
          <w:sz w:val="24"/>
          <w:szCs w:val="24"/>
        </w:rPr>
        <w:t>through</w:t>
      </w:r>
      <w:r w:rsidRPr="00F00CFA">
        <w:rPr>
          <w:rFonts w:ascii="Times New Roman" w:hAnsi="Times New Roman"/>
          <w:bCs/>
          <w:sz w:val="24"/>
          <w:szCs w:val="24"/>
        </w:rPr>
        <w:t xml:space="preserve"> to palimpsests</w:t>
      </w:r>
      <w:r>
        <w:rPr>
          <w:rFonts w:ascii="Times New Roman" w:hAnsi="Times New Roman"/>
          <w:bCs/>
          <w:sz w:val="24"/>
          <w:szCs w:val="24"/>
        </w:rPr>
        <w:t xml:space="preserve">. </w:t>
      </w:r>
    </w:p>
    <w:p w14:paraId="11492AB4" w14:textId="189EC2D2" w:rsidR="00C22850" w:rsidRDefault="004C5E5C" w:rsidP="0030074D">
      <w:pPr>
        <w:spacing w:line="480" w:lineRule="auto"/>
        <w:ind w:firstLine="360"/>
        <w:jc w:val="both"/>
        <w:rPr>
          <w:rFonts w:ascii="Times New Roman" w:hAnsi="Times New Roman" w:cs="Times New Roman"/>
          <w:bCs/>
          <w:color w:val="000000"/>
        </w:rPr>
      </w:pPr>
      <w:r>
        <w:rPr>
          <w:rFonts w:ascii="Times New Roman" w:hAnsi="Times New Roman" w:cs="Times New Roman"/>
          <w:bCs/>
        </w:rPr>
        <w:t xml:space="preserve">We have selected </w:t>
      </w:r>
      <w:r>
        <w:rPr>
          <w:rFonts w:ascii="Times New Roman" w:hAnsi="Times New Roman" w:cs="Times New Roman"/>
          <w:bCs/>
          <w:color w:val="000000"/>
        </w:rPr>
        <w:t>19</w:t>
      </w:r>
      <w:r w:rsidRPr="002A0938">
        <w:rPr>
          <w:rFonts w:ascii="Times New Roman" w:hAnsi="Times New Roman" w:cs="Times New Roman"/>
          <w:bCs/>
          <w:color w:val="000000"/>
        </w:rPr>
        <w:t xml:space="preserve"> Large Impact Features on Ganymede and Callisto (1</w:t>
      </w:r>
      <w:r>
        <w:rPr>
          <w:rFonts w:ascii="Times New Roman" w:hAnsi="Times New Roman" w:cs="Times New Roman"/>
          <w:bCs/>
          <w:color w:val="000000"/>
        </w:rPr>
        <w:t>6</w:t>
      </w:r>
      <w:r w:rsidRPr="002A0938">
        <w:rPr>
          <w:rFonts w:ascii="Times New Roman" w:hAnsi="Times New Roman" w:cs="Times New Roman"/>
          <w:bCs/>
          <w:color w:val="000000"/>
        </w:rPr>
        <w:t xml:space="preserve"> on Ganymede and 3 on Callisto)</w:t>
      </w:r>
      <w:r w:rsidR="00370045">
        <w:rPr>
          <w:rFonts w:ascii="Times New Roman" w:hAnsi="Times New Roman" w:cs="Times New Roman"/>
          <w:bCs/>
          <w:color w:val="000000"/>
        </w:rPr>
        <w:t xml:space="preserve"> for mapping and morphometry, </w:t>
      </w:r>
      <w:r w:rsidR="006D71AA">
        <w:rPr>
          <w:rFonts w:ascii="Times New Roman" w:hAnsi="Times New Roman" w:cs="Times New Roman"/>
          <w:bCs/>
          <w:color w:val="000000"/>
        </w:rPr>
        <w:t xml:space="preserve">which </w:t>
      </w:r>
      <w:r w:rsidR="00023E7C">
        <w:rPr>
          <w:rFonts w:ascii="Times New Roman" w:hAnsi="Times New Roman" w:cs="Times New Roman"/>
          <w:bCs/>
          <w:color w:val="000000"/>
        </w:rPr>
        <w:t xml:space="preserve">span </w:t>
      </w:r>
      <w:r w:rsidR="003A7874">
        <w:rPr>
          <w:rFonts w:ascii="Times New Roman" w:hAnsi="Times New Roman" w:cs="Times New Roman"/>
          <w:bCs/>
          <w:color w:val="000000"/>
        </w:rPr>
        <w:t>the full</w:t>
      </w:r>
      <w:r w:rsidR="001B3449">
        <w:rPr>
          <w:rFonts w:ascii="Times New Roman" w:hAnsi="Times New Roman" w:cs="Times New Roman"/>
          <w:bCs/>
          <w:color w:val="000000"/>
        </w:rPr>
        <w:t xml:space="preserve"> range of morphologi</w:t>
      </w:r>
      <w:r w:rsidR="00023E7C">
        <w:rPr>
          <w:rFonts w:ascii="Times New Roman" w:hAnsi="Times New Roman" w:cs="Times New Roman"/>
          <w:bCs/>
          <w:color w:val="000000"/>
        </w:rPr>
        <w:t>cal classes</w:t>
      </w:r>
      <w:r w:rsidR="001B3449">
        <w:rPr>
          <w:rFonts w:ascii="Times New Roman" w:hAnsi="Times New Roman" w:cs="Times New Roman"/>
          <w:bCs/>
          <w:color w:val="000000"/>
        </w:rPr>
        <w:t xml:space="preserve">. </w:t>
      </w:r>
      <w:r>
        <w:rPr>
          <w:rFonts w:ascii="Times New Roman" w:hAnsi="Times New Roman" w:cs="Times New Roman"/>
          <w:bCs/>
        </w:rPr>
        <w:t xml:space="preserve"> </w:t>
      </w:r>
      <w:r w:rsidR="0074712F">
        <w:rPr>
          <w:rFonts w:ascii="Times New Roman" w:hAnsi="Times New Roman" w:cs="Times New Roman"/>
          <w:bCs/>
        </w:rPr>
        <w:t xml:space="preserve">Our taxonomy and analyses are based on the foundational overview of Schenk et al. (2004a).  </w:t>
      </w:r>
      <w:r w:rsidR="007F21D3">
        <w:rPr>
          <w:rFonts w:ascii="Times New Roman" w:hAnsi="Times New Roman" w:cs="Times New Roman"/>
          <w:bCs/>
        </w:rPr>
        <w:t xml:space="preserve">Selection of features is contingent on them </w:t>
      </w:r>
      <w:r w:rsidR="00986DB5">
        <w:rPr>
          <w:rFonts w:ascii="Times New Roman" w:hAnsi="Times New Roman" w:cs="Times New Roman"/>
          <w:bCs/>
        </w:rPr>
        <w:t>being covered by sufficiently high-quality imaging that resolves their major components: better than 2 km/pixel in the case of</w:t>
      </w:r>
      <w:r w:rsidR="00AB2B4F">
        <w:rPr>
          <w:rFonts w:ascii="Times New Roman" w:hAnsi="Times New Roman" w:cs="Times New Roman"/>
          <w:bCs/>
        </w:rPr>
        <w:t xml:space="preserve"> palimpsests, penepalimpsests, and</w:t>
      </w:r>
      <w:r w:rsidR="00986DB5">
        <w:rPr>
          <w:rFonts w:ascii="Times New Roman" w:hAnsi="Times New Roman" w:cs="Times New Roman"/>
          <w:bCs/>
        </w:rPr>
        <w:t xml:space="preserve"> the larger anomalous dome craters, and better than 1 km/pixel for the</w:t>
      </w:r>
      <w:r w:rsidR="00AB2B4F">
        <w:rPr>
          <w:rFonts w:ascii="Times New Roman" w:hAnsi="Times New Roman" w:cs="Times New Roman"/>
          <w:bCs/>
        </w:rPr>
        <w:t xml:space="preserve"> pit craters, dome craters, and smaller anomalous dome craters</w:t>
      </w:r>
      <w:r w:rsidR="00986DB5">
        <w:rPr>
          <w:rFonts w:ascii="Times New Roman" w:hAnsi="Times New Roman" w:cs="Times New Roman"/>
          <w:bCs/>
        </w:rPr>
        <w:t xml:space="preserve">.  </w:t>
      </w:r>
      <w:r w:rsidR="001B3449">
        <w:rPr>
          <w:rFonts w:ascii="Times New Roman" w:hAnsi="Times New Roman" w:cs="Times New Roman"/>
          <w:bCs/>
        </w:rPr>
        <w:t xml:space="preserve">The selection of features belonging to classes that display high topographic relief (specifically pit, dome, and anomalous dome craters) is also dependent on them </w:t>
      </w:r>
      <w:r w:rsidR="00C22850">
        <w:rPr>
          <w:rFonts w:ascii="Times New Roman" w:hAnsi="Times New Roman" w:cs="Times New Roman"/>
          <w:bCs/>
        </w:rPr>
        <w:t xml:space="preserve">having </w:t>
      </w:r>
      <w:r w:rsidR="003A7874">
        <w:rPr>
          <w:rFonts w:ascii="Times New Roman" w:hAnsi="Times New Roman" w:cs="Times New Roman"/>
          <w:bCs/>
        </w:rPr>
        <w:t>DEM coverage</w:t>
      </w:r>
      <w:r w:rsidR="006D71AA">
        <w:rPr>
          <w:rFonts w:ascii="Times New Roman" w:hAnsi="Times New Roman" w:cs="Times New Roman"/>
          <w:bCs/>
        </w:rPr>
        <w:t xml:space="preserve"> that permits morphometry</w:t>
      </w:r>
      <w:r w:rsidR="007F21D3">
        <w:rPr>
          <w:rFonts w:ascii="Times New Roman" w:hAnsi="Times New Roman" w:cs="Times New Roman"/>
          <w:bCs/>
        </w:rPr>
        <w:t>.</w:t>
      </w:r>
      <w:r w:rsidR="001B3449">
        <w:rPr>
          <w:rFonts w:ascii="Times New Roman" w:hAnsi="Times New Roman" w:cs="Times New Roman"/>
          <w:bCs/>
        </w:rPr>
        <w:t xml:space="preserve"> </w:t>
      </w:r>
      <w:r w:rsidR="00986DB5">
        <w:rPr>
          <w:rFonts w:ascii="Times New Roman" w:hAnsi="Times New Roman" w:cs="Times New Roman"/>
          <w:bCs/>
        </w:rPr>
        <w:t xml:space="preserve"> </w:t>
      </w:r>
      <w:r w:rsidR="00B421BC" w:rsidRPr="002A0938">
        <w:rPr>
          <w:rFonts w:ascii="Times New Roman" w:hAnsi="Times New Roman" w:cs="Times New Roman"/>
          <w:bCs/>
        </w:rPr>
        <w:t xml:space="preserve">Localized </w:t>
      </w:r>
      <w:r w:rsidR="00F56D8E" w:rsidRPr="002A0938">
        <w:rPr>
          <w:rFonts w:ascii="Times New Roman" w:hAnsi="Times New Roman" w:cs="Times New Roman"/>
          <w:bCs/>
        </w:rPr>
        <w:t>mosaics</w:t>
      </w:r>
      <w:r w:rsidR="00B421BC" w:rsidRPr="002A0938">
        <w:rPr>
          <w:rFonts w:ascii="Times New Roman" w:hAnsi="Times New Roman" w:cs="Times New Roman"/>
          <w:bCs/>
        </w:rPr>
        <w:t xml:space="preserve"> assembled from Voyager and</w:t>
      </w:r>
      <w:r w:rsidR="00B421BC" w:rsidRPr="002A0938">
        <w:rPr>
          <w:rFonts w:ascii="Times New Roman" w:hAnsi="Times New Roman" w:cs="Times New Roman"/>
          <w:bCs/>
          <w:color w:val="000000"/>
        </w:rPr>
        <w:t xml:space="preserve"> Galileo images have been generated for </w:t>
      </w:r>
      <w:r>
        <w:rPr>
          <w:rFonts w:ascii="Times New Roman" w:hAnsi="Times New Roman" w:cs="Times New Roman"/>
          <w:bCs/>
          <w:color w:val="000000"/>
        </w:rPr>
        <w:t>each one of these features</w:t>
      </w:r>
      <w:r w:rsidR="001B7690" w:rsidRPr="002A0938">
        <w:rPr>
          <w:rFonts w:ascii="Times New Roman" w:hAnsi="Times New Roman" w:cs="Times New Roman"/>
          <w:bCs/>
          <w:color w:val="000000"/>
        </w:rPr>
        <w:t xml:space="preserve"> using the USGS ISIS3 image processing package.  We use these</w:t>
      </w:r>
      <w:r w:rsidR="00751AF8">
        <w:rPr>
          <w:rFonts w:ascii="Times New Roman" w:hAnsi="Times New Roman" w:cs="Times New Roman"/>
          <w:bCs/>
          <w:color w:val="000000"/>
        </w:rPr>
        <w:t xml:space="preserve"> mosaics</w:t>
      </w:r>
      <w:r w:rsidR="001B7690" w:rsidRPr="002A0938">
        <w:rPr>
          <w:rFonts w:ascii="Times New Roman" w:hAnsi="Times New Roman" w:cs="Times New Roman"/>
          <w:bCs/>
          <w:color w:val="000000"/>
        </w:rPr>
        <w:t xml:space="preserve"> </w:t>
      </w:r>
      <w:r w:rsidR="00F56D8E" w:rsidRPr="002A0938">
        <w:rPr>
          <w:rFonts w:ascii="Times New Roman" w:hAnsi="Times New Roman" w:cs="Times New Roman"/>
          <w:bCs/>
          <w:color w:val="000000"/>
        </w:rPr>
        <w:t xml:space="preserve">as </w:t>
      </w:r>
      <w:r w:rsidR="001B7690" w:rsidRPr="002A0938">
        <w:rPr>
          <w:rFonts w:ascii="Times New Roman" w:hAnsi="Times New Roman" w:cs="Times New Roman"/>
          <w:bCs/>
          <w:color w:val="000000"/>
        </w:rPr>
        <w:t xml:space="preserve">cartographic bases </w:t>
      </w:r>
      <w:r w:rsidR="00647A80" w:rsidRPr="002A0938">
        <w:rPr>
          <w:rFonts w:ascii="Times New Roman" w:hAnsi="Times New Roman" w:cs="Times New Roman"/>
          <w:bCs/>
          <w:color w:val="000000"/>
        </w:rPr>
        <w:t>for our geologic mapping</w:t>
      </w:r>
      <w:r w:rsidR="006D0CC9" w:rsidRPr="002A0938">
        <w:rPr>
          <w:rFonts w:ascii="Times New Roman" w:hAnsi="Times New Roman" w:cs="Times New Roman"/>
          <w:bCs/>
          <w:color w:val="000000"/>
        </w:rPr>
        <w:t xml:space="preserve"> of these features, which are </w:t>
      </w:r>
      <w:r w:rsidR="00417765" w:rsidRPr="002A0938">
        <w:rPr>
          <w:rFonts w:ascii="Times New Roman" w:hAnsi="Times New Roman" w:cs="Times New Roman"/>
          <w:bCs/>
          <w:color w:val="000000"/>
        </w:rPr>
        <w:t>listed in Table 1</w:t>
      </w:r>
      <w:r w:rsidR="00417765">
        <w:rPr>
          <w:rFonts w:ascii="Times New Roman" w:hAnsi="Times New Roman" w:cs="Times New Roman"/>
          <w:bCs/>
          <w:color w:val="000000"/>
        </w:rPr>
        <w:t xml:space="preserve"> and are </w:t>
      </w:r>
      <w:r w:rsidR="006D0CC9" w:rsidRPr="002A0938">
        <w:rPr>
          <w:rFonts w:ascii="Times New Roman" w:hAnsi="Times New Roman" w:cs="Times New Roman"/>
          <w:bCs/>
          <w:color w:val="000000"/>
        </w:rPr>
        <w:t>representative of five of the six impact feature morphologies shown in Figure 1.</w:t>
      </w:r>
      <w:r w:rsidR="004C20F3" w:rsidRPr="002A0938">
        <w:rPr>
          <w:rFonts w:ascii="Times New Roman" w:hAnsi="Times New Roman" w:cs="Times New Roman"/>
          <w:bCs/>
          <w:color w:val="000000"/>
        </w:rPr>
        <w:t xml:space="preserve">  </w:t>
      </w:r>
      <w:r w:rsidR="006D0CC9" w:rsidRPr="002A0938">
        <w:rPr>
          <w:rFonts w:ascii="Times New Roman" w:hAnsi="Times New Roman" w:cs="Times New Roman"/>
          <w:bCs/>
          <w:color w:val="000000"/>
        </w:rPr>
        <w:t xml:space="preserve">We omit the largest impact feature class, multi-ring </w:t>
      </w:r>
      <w:r w:rsidR="00704AC5">
        <w:rPr>
          <w:rFonts w:ascii="Times New Roman" w:hAnsi="Times New Roman" w:cs="Times New Roman"/>
          <w:bCs/>
          <w:color w:val="000000"/>
        </w:rPr>
        <w:t>features</w:t>
      </w:r>
      <w:r w:rsidR="006D0CC9" w:rsidRPr="002A0938">
        <w:rPr>
          <w:rFonts w:ascii="Times New Roman" w:hAnsi="Times New Roman" w:cs="Times New Roman"/>
          <w:bCs/>
          <w:color w:val="000000"/>
        </w:rPr>
        <w:t xml:space="preserve">, from our survey as these would entail a regional-scale mapping project far in excess of the local-scale mapping that </w:t>
      </w:r>
      <w:r w:rsidR="00733626">
        <w:rPr>
          <w:rFonts w:ascii="Times New Roman" w:hAnsi="Times New Roman" w:cs="Times New Roman"/>
          <w:bCs/>
          <w:color w:val="000000"/>
        </w:rPr>
        <w:t>was</w:t>
      </w:r>
      <w:r w:rsidR="006D0CC9" w:rsidRPr="002A0938">
        <w:rPr>
          <w:rFonts w:ascii="Times New Roman" w:hAnsi="Times New Roman" w:cs="Times New Roman"/>
          <w:bCs/>
          <w:color w:val="000000"/>
        </w:rPr>
        <w:t xml:space="preserve"> performed for the</w:t>
      </w:r>
      <w:r w:rsidR="004C20F3" w:rsidRPr="002A0938">
        <w:rPr>
          <w:rFonts w:ascii="Times New Roman" w:hAnsi="Times New Roman" w:cs="Times New Roman"/>
          <w:bCs/>
          <w:color w:val="000000"/>
        </w:rPr>
        <w:t xml:space="preserve"> other classes.  </w:t>
      </w:r>
      <w:r w:rsidR="006B36FB">
        <w:rPr>
          <w:rFonts w:ascii="Times New Roman" w:hAnsi="Times New Roman" w:cs="Times New Roman"/>
          <w:bCs/>
          <w:color w:val="000000"/>
        </w:rPr>
        <w:t xml:space="preserve">We specify the pixel scale of the highest resolution imaging that covers each impact feature.  </w:t>
      </w:r>
      <w:r w:rsidR="00712107">
        <w:rPr>
          <w:rFonts w:ascii="Times New Roman" w:hAnsi="Times New Roman" w:cs="Times New Roman"/>
          <w:bCs/>
          <w:color w:val="000000"/>
        </w:rPr>
        <w:t>Where peripheral portions of the impact features (often ejecta blankets) are seen to extend beyond this high resolution imaging, w</w:t>
      </w:r>
      <w:r w:rsidR="006B36FB">
        <w:rPr>
          <w:rFonts w:ascii="Times New Roman" w:hAnsi="Times New Roman" w:cs="Times New Roman"/>
          <w:bCs/>
          <w:color w:val="000000"/>
        </w:rPr>
        <w:t>e overlay this imaging on</w:t>
      </w:r>
      <w:r w:rsidR="00712107">
        <w:rPr>
          <w:rFonts w:ascii="Times New Roman" w:hAnsi="Times New Roman" w:cs="Times New Roman"/>
          <w:bCs/>
          <w:color w:val="000000"/>
        </w:rPr>
        <w:t>to</w:t>
      </w:r>
      <w:r w:rsidR="006B36FB">
        <w:rPr>
          <w:rFonts w:ascii="Times New Roman" w:hAnsi="Times New Roman" w:cs="Times New Roman"/>
          <w:bCs/>
          <w:color w:val="000000"/>
        </w:rPr>
        <w:t xml:space="preserve"> the Ganymede and Callisto global mosaics (both projected at 1 km/pixel, although the source imaging</w:t>
      </w:r>
      <w:r w:rsidR="00712107">
        <w:rPr>
          <w:rFonts w:ascii="Times New Roman" w:hAnsi="Times New Roman" w:cs="Times New Roman"/>
          <w:bCs/>
          <w:color w:val="000000"/>
        </w:rPr>
        <w:t xml:space="preserve"> used to make the mosaics</w:t>
      </w:r>
      <w:r w:rsidR="006B36FB">
        <w:rPr>
          <w:rFonts w:ascii="Times New Roman" w:hAnsi="Times New Roman" w:cs="Times New Roman"/>
          <w:bCs/>
          <w:color w:val="000000"/>
        </w:rPr>
        <w:t xml:space="preserve"> is often coarser than this)</w:t>
      </w:r>
      <w:r w:rsidR="00712107">
        <w:rPr>
          <w:rFonts w:ascii="Times New Roman" w:hAnsi="Times New Roman" w:cs="Times New Roman"/>
          <w:bCs/>
          <w:color w:val="000000"/>
        </w:rPr>
        <w:t xml:space="preserve"> and extend mapping into these </w:t>
      </w:r>
      <w:r w:rsidR="00D04463">
        <w:rPr>
          <w:rFonts w:ascii="Times New Roman" w:hAnsi="Times New Roman" w:cs="Times New Roman"/>
          <w:bCs/>
          <w:color w:val="000000"/>
        </w:rPr>
        <w:t xml:space="preserve">less </w:t>
      </w:r>
      <w:r w:rsidR="00385AF3">
        <w:rPr>
          <w:rFonts w:ascii="Times New Roman" w:hAnsi="Times New Roman" w:cs="Times New Roman"/>
          <w:bCs/>
          <w:color w:val="000000"/>
        </w:rPr>
        <w:t>well-imaged</w:t>
      </w:r>
      <w:r w:rsidR="00712107">
        <w:rPr>
          <w:rFonts w:ascii="Times New Roman" w:hAnsi="Times New Roman" w:cs="Times New Roman"/>
          <w:bCs/>
          <w:color w:val="000000"/>
        </w:rPr>
        <w:t xml:space="preserve"> areas.</w:t>
      </w:r>
      <w:r w:rsidR="006B36FB">
        <w:rPr>
          <w:rFonts w:ascii="Times New Roman" w:hAnsi="Times New Roman" w:cs="Times New Roman"/>
          <w:bCs/>
          <w:color w:val="000000"/>
        </w:rPr>
        <w:t xml:space="preserve"> </w:t>
      </w:r>
      <w:r w:rsidR="00712107">
        <w:rPr>
          <w:rFonts w:ascii="Times New Roman" w:hAnsi="Times New Roman" w:cs="Times New Roman"/>
          <w:bCs/>
          <w:color w:val="000000"/>
        </w:rPr>
        <w:t xml:space="preserve"> </w:t>
      </w:r>
    </w:p>
    <w:p w14:paraId="02F8F16C" w14:textId="69FCCA86" w:rsidR="00C257D4" w:rsidRDefault="00C22850" w:rsidP="00666FAF">
      <w:pPr>
        <w:spacing w:line="480" w:lineRule="auto"/>
        <w:ind w:firstLine="360"/>
        <w:jc w:val="both"/>
        <w:rPr>
          <w:rFonts w:ascii="Times New Roman" w:hAnsi="Times New Roman" w:cs="Times New Roman"/>
          <w:bCs/>
          <w:color w:val="000000"/>
        </w:rPr>
      </w:pPr>
      <w:r>
        <w:rPr>
          <w:rFonts w:ascii="Times New Roman" w:hAnsi="Times New Roman" w:cs="Times New Roman"/>
          <w:bCs/>
          <w:color w:val="000000"/>
        </w:rPr>
        <w:t>For most of the impact features</w:t>
      </w:r>
      <w:r w:rsidR="00B421BC" w:rsidRPr="002A0938">
        <w:rPr>
          <w:rFonts w:ascii="Times New Roman" w:hAnsi="Times New Roman" w:cs="Times New Roman"/>
          <w:bCs/>
          <w:color w:val="000000"/>
        </w:rPr>
        <w:t xml:space="preserve"> we have generated </w:t>
      </w:r>
      <w:r w:rsidR="003E3950">
        <w:rPr>
          <w:rFonts w:ascii="Times New Roman" w:hAnsi="Times New Roman" w:cs="Times New Roman"/>
          <w:bCs/>
          <w:color w:val="000000"/>
        </w:rPr>
        <w:t xml:space="preserve">DEMs using two techniques separately or in combination: </w:t>
      </w:r>
      <w:r w:rsidR="003E3950" w:rsidRPr="002A0938">
        <w:rPr>
          <w:rFonts w:ascii="Times New Roman" w:hAnsi="Times New Roman" w:cs="Times New Roman"/>
          <w:bCs/>
          <w:color w:val="000000"/>
        </w:rPr>
        <w:t>stereo photogrammetry (Schenk et al., 1997; Schenk and Bulmer, 1998)</w:t>
      </w:r>
      <w:r w:rsidR="003E3950">
        <w:rPr>
          <w:rFonts w:ascii="Times New Roman" w:hAnsi="Times New Roman" w:cs="Times New Roman"/>
          <w:bCs/>
          <w:color w:val="000000"/>
        </w:rPr>
        <w:t xml:space="preserve"> and photoclinometry (or shape-from-shading)</w:t>
      </w:r>
      <w:r w:rsidR="003E3950" w:rsidRPr="003E3950">
        <w:rPr>
          <w:rFonts w:ascii="Times New Roman" w:hAnsi="Times New Roman" w:cs="Times New Roman"/>
          <w:bCs/>
          <w:color w:val="000000"/>
        </w:rPr>
        <w:t xml:space="preserve"> </w:t>
      </w:r>
      <w:r w:rsidR="003E3950" w:rsidRPr="002A0938">
        <w:rPr>
          <w:rFonts w:ascii="Times New Roman" w:hAnsi="Times New Roman" w:cs="Times New Roman"/>
          <w:bCs/>
          <w:color w:val="000000"/>
        </w:rPr>
        <w:t>(Schenk, 2002)</w:t>
      </w:r>
      <w:r w:rsidR="003E3950">
        <w:rPr>
          <w:rFonts w:ascii="Times New Roman" w:hAnsi="Times New Roman" w:cs="Times New Roman"/>
          <w:bCs/>
          <w:color w:val="000000"/>
        </w:rPr>
        <w:t>.</w:t>
      </w:r>
      <w:r w:rsidR="00F03920">
        <w:rPr>
          <w:rFonts w:ascii="Times New Roman" w:hAnsi="Times New Roman" w:cs="Times New Roman"/>
          <w:bCs/>
          <w:color w:val="000000"/>
        </w:rPr>
        <w:t xml:space="preserve">  </w:t>
      </w:r>
      <w:r w:rsidR="00F03920" w:rsidRPr="002A0938">
        <w:rPr>
          <w:rFonts w:ascii="Times New Roman" w:hAnsi="Times New Roman" w:cs="Times New Roman"/>
          <w:bCs/>
          <w:color w:val="000000"/>
        </w:rPr>
        <w:t>Our stereo method is an</w:t>
      </w:r>
      <w:r w:rsidR="00F03920">
        <w:rPr>
          <w:rFonts w:ascii="Times New Roman" w:hAnsi="Times New Roman" w:cs="Times New Roman"/>
          <w:bCs/>
          <w:color w:val="000000"/>
        </w:rPr>
        <w:t xml:space="preserve"> automated photogrammetry pack</w:t>
      </w:r>
      <w:r w:rsidR="00F03920" w:rsidRPr="002A0938">
        <w:rPr>
          <w:rFonts w:ascii="Times New Roman" w:hAnsi="Times New Roman" w:cs="Times New Roman"/>
          <w:bCs/>
          <w:color w:val="000000"/>
        </w:rPr>
        <w:t>age based on scene-recognition algorithms, which match albedo patterns in finite-sized patches in each of the two stereo images, from which parallax and the corresponding difference in elevation can be determined.</w:t>
      </w:r>
      <w:r w:rsidR="00F03920">
        <w:rPr>
          <w:rFonts w:ascii="Times New Roman" w:hAnsi="Times New Roman" w:cs="Times New Roman"/>
          <w:bCs/>
          <w:color w:val="000000"/>
        </w:rPr>
        <w:t xml:space="preserve">  </w:t>
      </w:r>
      <w:r w:rsidR="00085329" w:rsidRPr="002A0938">
        <w:rPr>
          <w:rFonts w:ascii="Times New Roman" w:hAnsi="Times New Roman" w:cs="Times New Roman"/>
          <w:bCs/>
          <w:color w:val="000000"/>
        </w:rPr>
        <w:t xml:space="preserve">Our photoclinometry method derives from that described in Schenk </w:t>
      </w:r>
      <w:r w:rsidR="00085329" w:rsidRPr="002A0938">
        <w:rPr>
          <w:rFonts w:ascii="Times New Roman" w:hAnsi="Times New Roman" w:cs="Times New Roman"/>
          <w:bCs/>
          <w:iCs/>
          <w:color w:val="000000"/>
        </w:rPr>
        <w:t>et al.</w:t>
      </w:r>
      <w:r w:rsidR="00085329" w:rsidRPr="002A0938">
        <w:rPr>
          <w:rFonts w:ascii="Times New Roman" w:hAnsi="Times New Roman" w:cs="Times New Roman"/>
          <w:bCs/>
          <w:i/>
          <w:iCs/>
          <w:color w:val="000000"/>
        </w:rPr>
        <w:t xml:space="preserve"> </w:t>
      </w:r>
      <w:r w:rsidR="00085329" w:rsidRPr="002A0938">
        <w:rPr>
          <w:rFonts w:ascii="Times New Roman" w:hAnsi="Times New Roman" w:cs="Times New Roman"/>
          <w:bCs/>
          <w:color w:val="000000"/>
        </w:rPr>
        <w:t xml:space="preserve">(2004b) and Schenk and Williams (2004), and involves calculating a slope for each location on the surface based on a photometric model of the brightness variation with solar elevation.  The slope values are then integrated along parallel lines to produce a map of elevation differences.  Where needed, </w:t>
      </w:r>
      <w:r w:rsidR="000B1743">
        <w:rPr>
          <w:rFonts w:ascii="Times New Roman" w:hAnsi="Times New Roman" w:cs="Times New Roman"/>
          <w:bCs/>
          <w:color w:val="000000"/>
        </w:rPr>
        <w:t>low solar incidence</w:t>
      </w:r>
      <w:r w:rsidR="00085329" w:rsidRPr="002A0938">
        <w:rPr>
          <w:rFonts w:ascii="Times New Roman" w:hAnsi="Times New Roman" w:cs="Times New Roman"/>
          <w:bCs/>
          <w:color w:val="000000"/>
        </w:rPr>
        <w:t xml:space="preserve"> angle (and often lower resolution) images are used to remove brightness variations due </w:t>
      </w:r>
      <w:r w:rsidR="003E3950">
        <w:rPr>
          <w:rFonts w:ascii="Times New Roman" w:hAnsi="Times New Roman" w:cs="Times New Roman"/>
          <w:bCs/>
          <w:color w:val="000000"/>
        </w:rPr>
        <w:t xml:space="preserve">to intrinsic albedo variations.  </w:t>
      </w:r>
      <w:r w:rsidR="00085329">
        <w:rPr>
          <w:rFonts w:ascii="Times New Roman" w:hAnsi="Times New Roman" w:cs="Times New Roman"/>
          <w:bCs/>
          <w:color w:val="000000"/>
        </w:rPr>
        <w:t>Photoclinometry DEM</w:t>
      </w:r>
      <w:r w:rsidR="00085329" w:rsidRPr="009C7C84">
        <w:rPr>
          <w:rFonts w:ascii="Times New Roman" w:hAnsi="Times New Roman" w:cs="Times New Roman"/>
          <w:bCs/>
          <w:color w:val="000000"/>
        </w:rPr>
        <w:t>s resolve topographic features at the pixel scale of the original imaging, but they are affected by topographic</w:t>
      </w:r>
      <w:r w:rsidR="00085329">
        <w:rPr>
          <w:rFonts w:ascii="Times New Roman" w:hAnsi="Times New Roman" w:cs="Times New Roman"/>
          <w:bCs/>
          <w:color w:val="000000"/>
        </w:rPr>
        <w:t xml:space="preserve"> undulations on regional scales.</w:t>
      </w:r>
      <w:r w:rsidR="001C6EA0">
        <w:rPr>
          <w:rFonts w:ascii="Times New Roman" w:hAnsi="Times New Roman" w:cs="Times New Roman"/>
          <w:bCs/>
          <w:color w:val="000000"/>
        </w:rPr>
        <w:t xml:space="preserve">  </w:t>
      </w:r>
      <w:r w:rsidR="00F03920">
        <w:rPr>
          <w:rFonts w:ascii="Times New Roman" w:hAnsi="Times New Roman" w:cs="Times New Roman"/>
          <w:bCs/>
          <w:color w:val="000000"/>
        </w:rPr>
        <w:t>Control</w:t>
      </w:r>
      <w:r w:rsidR="00F03920" w:rsidRPr="00384E00">
        <w:rPr>
          <w:rFonts w:ascii="Times New Roman" w:hAnsi="Times New Roman" w:cs="Times New Roman"/>
          <w:bCs/>
          <w:color w:val="000000"/>
        </w:rPr>
        <w:t xml:space="preserve">ling </w:t>
      </w:r>
      <w:r w:rsidR="0030074D">
        <w:rPr>
          <w:rFonts w:ascii="Times New Roman" w:hAnsi="Times New Roman" w:cs="Times New Roman"/>
          <w:bCs/>
          <w:color w:val="000000"/>
        </w:rPr>
        <w:t>photoclinometric</w:t>
      </w:r>
      <w:r w:rsidR="00F03920" w:rsidRPr="00384E00">
        <w:rPr>
          <w:rFonts w:ascii="Times New Roman" w:hAnsi="Times New Roman" w:cs="Times New Roman"/>
          <w:bCs/>
          <w:color w:val="000000"/>
        </w:rPr>
        <w:t xml:space="preserve"> DEMs using coincident stereo-derived elevation dat</w:t>
      </w:r>
      <w:r w:rsidR="00F03920">
        <w:rPr>
          <w:rFonts w:ascii="Times New Roman" w:hAnsi="Times New Roman" w:cs="Times New Roman"/>
          <w:bCs/>
          <w:color w:val="000000"/>
        </w:rPr>
        <w:t>a preserves high-</w:t>
      </w:r>
      <w:r w:rsidR="00F03920" w:rsidRPr="00384E00">
        <w:rPr>
          <w:rFonts w:ascii="Times New Roman" w:hAnsi="Times New Roman" w:cs="Times New Roman"/>
          <w:bCs/>
          <w:color w:val="000000"/>
        </w:rPr>
        <w:t>resolution info</w:t>
      </w:r>
      <w:r w:rsidR="00F03920">
        <w:rPr>
          <w:rFonts w:ascii="Times New Roman" w:hAnsi="Times New Roman" w:cs="Times New Roman"/>
          <w:bCs/>
          <w:color w:val="000000"/>
        </w:rPr>
        <w:t>rmation while effectively elim</w:t>
      </w:r>
      <w:r w:rsidR="00F03920" w:rsidRPr="00384E00">
        <w:rPr>
          <w:rFonts w:ascii="Times New Roman" w:hAnsi="Times New Roman" w:cs="Times New Roman"/>
          <w:bCs/>
          <w:color w:val="000000"/>
        </w:rPr>
        <w:t>inating the long-wavelength imprecision that ca</w:t>
      </w:r>
      <w:r w:rsidR="00F03920">
        <w:rPr>
          <w:rFonts w:ascii="Times New Roman" w:hAnsi="Times New Roman" w:cs="Times New Roman"/>
          <w:bCs/>
          <w:color w:val="000000"/>
        </w:rPr>
        <w:t xml:space="preserve">n affect </w:t>
      </w:r>
      <w:r w:rsidR="0030074D">
        <w:rPr>
          <w:rFonts w:ascii="Times New Roman" w:hAnsi="Times New Roman" w:cs="Times New Roman"/>
          <w:bCs/>
          <w:color w:val="000000"/>
        </w:rPr>
        <w:t>photoclinometric</w:t>
      </w:r>
      <w:r w:rsidR="00F03920">
        <w:rPr>
          <w:rFonts w:ascii="Times New Roman" w:hAnsi="Times New Roman" w:cs="Times New Roman"/>
          <w:bCs/>
          <w:color w:val="000000"/>
        </w:rPr>
        <w:t xml:space="preserve"> topographic mapping, and so</w:t>
      </w:r>
      <w:r w:rsidR="00F03920" w:rsidRPr="00384E00">
        <w:rPr>
          <w:rFonts w:ascii="Times New Roman" w:hAnsi="Times New Roman" w:cs="Times New Roman"/>
          <w:bCs/>
          <w:color w:val="000000"/>
        </w:rPr>
        <w:t xml:space="preserve"> provid</w:t>
      </w:r>
      <w:r w:rsidR="00F03920">
        <w:rPr>
          <w:rFonts w:ascii="Times New Roman" w:hAnsi="Times New Roman" w:cs="Times New Roman"/>
          <w:bCs/>
          <w:color w:val="000000"/>
        </w:rPr>
        <w:t>es</w:t>
      </w:r>
      <w:r w:rsidR="00F03920" w:rsidRPr="00384E00">
        <w:rPr>
          <w:rFonts w:ascii="Times New Roman" w:hAnsi="Times New Roman" w:cs="Times New Roman"/>
          <w:bCs/>
          <w:color w:val="000000"/>
        </w:rPr>
        <w:t xml:space="preserve"> robust topographic information at</w:t>
      </w:r>
      <w:r w:rsidR="00F03920">
        <w:rPr>
          <w:rFonts w:ascii="Times New Roman" w:hAnsi="Times New Roman" w:cs="Times New Roman"/>
          <w:bCs/>
          <w:color w:val="000000"/>
        </w:rPr>
        <w:t xml:space="preserve"> both low and high spatial frequencies (e.g. Schenk, 2002).  </w:t>
      </w:r>
      <w:r w:rsidR="0030074D">
        <w:rPr>
          <w:rFonts w:ascii="Times New Roman" w:hAnsi="Times New Roman" w:cs="Times New Roman"/>
          <w:bCs/>
          <w:color w:val="000000"/>
        </w:rPr>
        <w:t>We have generated photoclinometric DEMs for 16</w:t>
      </w:r>
      <w:r w:rsidR="0030074D" w:rsidRPr="002A0938">
        <w:rPr>
          <w:rFonts w:ascii="Times New Roman" w:hAnsi="Times New Roman" w:cs="Times New Roman"/>
          <w:bCs/>
          <w:color w:val="000000"/>
        </w:rPr>
        <w:t xml:space="preserve"> of the 1</w:t>
      </w:r>
      <w:r w:rsidR="0030074D">
        <w:rPr>
          <w:rFonts w:ascii="Times New Roman" w:hAnsi="Times New Roman" w:cs="Times New Roman"/>
          <w:bCs/>
          <w:color w:val="000000"/>
        </w:rPr>
        <w:t>9</w:t>
      </w:r>
      <w:r w:rsidR="0030074D" w:rsidRPr="002A0938">
        <w:rPr>
          <w:rFonts w:ascii="Times New Roman" w:hAnsi="Times New Roman" w:cs="Times New Roman"/>
          <w:bCs/>
          <w:color w:val="000000"/>
        </w:rPr>
        <w:t xml:space="preserve"> </w:t>
      </w:r>
      <w:r w:rsidR="0030074D">
        <w:rPr>
          <w:rFonts w:ascii="Times New Roman" w:hAnsi="Times New Roman" w:cs="Times New Roman"/>
          <w:bCs/>
          <w:color w:val="000000"/>
        </w:rPr>
        <w:t xml:space="preserve">impact features and stereo DEMs for </w:t>
      </w:r>
      <w:r w:rsidR="00933F54">
        <w:rPr>
          <w:rFonts w:ascii="Times New Roman" w:hAnsi="Times New Roman" w:cs="Times New Roman"/>
          <w:bCs/>
          <w:color w:val="000000"/>
        </w:rPr>
        <w:t>four</w:t>
      </w:r>
      <w:r w:rsidR="0030074D">
        <w:rPr>
          <w:rFonts w:ascii="Times New Roman" w:hAnsi="Times New Roman" w:cs="Times New Roman"/>
          <w:bCs/>
          <w:color w:val="000000"/>
        </w:rPr>
        <w:t xml:space="preserve"> of them</w:t>
      </w:r>
      <w:r w:rsidR="00733626">
        <w:rPr>
          <w:rFonts w:ascii="Times New Roman" w:hAnsi="Times New Roman" w:cs="Times New Roman"/>
          <w:bCs/>
          <w:color w:val="000000"/>
        </w:rPr>
        <w:t xml:space="preserve"> (Table 1)</w:t>
      </w:r>
      <w:r w:rsidR="0030074D">
        <w:rPr>
          <w:rFonts w:ascii="Times New Roman" w:hAnsi="Times New Roman" w:cs="Times New Roman"/>
          <w:bCs/>
          <w:color w:val="000000"/>
        </w:rPr>
        <w:t xml:space="preserve">.  </w:t>
      </w:r>
      <w:r w:rsidR="00933F54">
        <w:rPr>
          <w:rFonts w:ascii="Times New Roman" w:hAnsi="Times New Roman" w:cs="Times New Roman"/>
          <w:bCs/>
          <w:color w:val="000000"/>
        </w:rPr>
        <w:t>Three</w:t>
      </w:r>
      <w:r w:rsidR="0030074D">
        <w:rPr>
          <w:rFonts w:ascii="Times New Roman" w:hAnsi="Times New Roman" w:cs="Times New Roman"/>
          <w:bCs/>
          <w:color w:val="000000"/>
        </w:rPr>
        <w:t xml:space="preserve"> of these stereo DEMs have been used to control the photoclinometric DEMs that also cover the relevant impact features.  </w:t>
      </w:r>
      <w:r w:rsidR="00D9732B">
        <w:rPr>
          <w:rFonts w:ascii="Times New Roman" w:hAnsi="Times New Roman" w:cs="Times New Roman"/>
          <w:bCs/>
          <w:color w:val="000000"/>
        </w:rPr>
        <w:t xml:space="preserve">Data dropouts can afflict some of the DEMs, either due to gaps in </w:t>
      </w:r>
      <w:r w:rsidR="00E011C3">
        <w:rPr>
          <w:rFonts w:ascii="Times New Roman" w:hAnsi="Times New Roman" w:cs="Times New Roman"/>
          <w:bCs/>
          <w:color w:val="000000"/>
        </w:rPr>
        <w:t xml:space="preserve">imaging </w:t>
      </w:r>
      <w:r w:rsidR="00D9732B">
        <w:rPr>
          <w:rFonts w:ascii="Times New Roman" w:hAnsi="Times New Roman" w:cs="Times New Roman"/>
          <w:bCs/>
          <w:color w:val="000000"/>
        </w:rPr>
        <w:t xml:space="preserve">coverage or the presence of </w:t>
      </w:r>
      <w:r w:rsidR="00D11F07">
        <w:rPr>
          <w:rFonts w:ascii="Times New Roman" w:hAnsi="Times New Roman" w:cs="Times New Roman"/>
          <w:bCs/>
          <w:color w:val="000000"/>
        </w:rPr>
        <w:t xml:space="preserve">long </w:t>
      </w:r>
      <w:r w:rsidR="00D9732B">
        <w:rPr>
          <w:rFonts w:ascii="Times New Roman" w:hAnsi="Times New Roman" w:cs="Times New Roman"/>
          <w:bCs/>
          <w:color w:val="000000"/>
        </w:rPr>
        <w:t>shadows</w:t>
      </w:r>
      <w:r w:rsidR="00D11F07">
        <w:rPr>
          <w:rFonts w:ascii="Times New Roman" w:hAnsi="Times New Roman" w:cs="Times New Roman"/>
          <w:bCs/>
          <w:color w:val="000000"/>
        </w:rPr>
        <w:t xml:space="preserve"> that obscure the terrain.  </w:t>
      </w:r>
      <w:r w:rsidR="001C6EA0">
        <w:rPr>
          <w:rFonts w:ascii="Times New Roman" w:hAnsi="Times New Roman" w:cs="Times New Roman"/>
          <w:bCs/>
          <w:color w:val="000000"/>
        </w:rPr>
        <w:t xml:space="preserve">We </w:t>
      </w:r>
      <w:r w:rsidR="00F56D8E" w:rsidRPr="002A0938">
        <w:rPr>
          <w:rFonts w:ascii="Times New Roman" w:hAnsi="Times New Roman" w:cs="Times New Roman"/>
          <w:bCs/>
          <w:color w:val="000000"/>
        </w:rPr>
        <w:t xml:space="preserve">have co-registered </w:t>
      </w:r>
      <w:r w:rsidR="001C6EA0">
        <w:rPr>
          <w:rFonts w:ascii="Times New Roman" w:hAnsi="Times New Roman" w:cs="Times New Roman"/>
          <w:bCs/>
          <w:color w:val="000000"/>
        </w:rPr>
        <w:t>our DEMs</w:t>
      </w:r>
      <w:r w:rsidR="00F56D8E" w:rsidRPr="002A0938">
        <w:rPr>
          <w:rFonts w:ascii="Times New Roman" w:hAnsi="Times New Roman" w:cs="Times New Roman"/>
          <w:bCs/>
          <w:color w:val="000000"/>
        </w:rPr>
        <w:t xml:space="preserve"> with the image mosaics used as base maps</w:t>
      </w:r>
      <w:r w:rsidR="00BE67A5">
        <w:rPr>
          <w:rFonts w:ascii="Times New Roman" w:hAnsi="Times New Roman" w:cs="Times New Roman"/>
          <w:bCs/>
          <w:color w:val="000000"/>
        </w:rPr>
        <w:t>.</w:t>
      </w:r>
      <w:r w:rsidR="0031292C">
        <w:rPr>
          <w:rFonts w:ascii="Times New Roman" w:hAnsi="Times New Roman" w:cs="Times New Roman"/>
          <w:bCs/>
          <w:color w:val="000000"/>
        </w:rPr>
        <w:t xml:space="preserve">  Generation of neither stereo nor photoclinometric DEMs is viable for the three largest impact features in our survey (Zakar, Epigeus, and Memphis Facula)</w:t>
      </w:r>
      <w:r w:rsidR="00733626">
        <w:rPr>
          <w:rFonts w:ascii="Times New Roman" w:hAnsi="Times New Roman" w:cs="Times New Roman"/>
          <w:bCs/>
          <w:color w:val="000000"/>
        </w:rPr>
        <w:t xml:space="preserve">, on account of the lack of </w:t>
      </w:r>
      <w:r w:rsidR="00A253B4">
        <w:rPr>
          <w:rFonts w:ascii="Times New Roman" w:hAnsi="Times New Roman" w:cs="Times New Roman"/>
          <w:bCs/>
          <w:color w:val="000000"/>
        </w:rPr>
        <w:t>stereo imaging</w:t>
      </w:r>
      <w:r w:rsidR="00CF1C7D">
        <w:rPr>
          <w:rFonts w:ascii="Times New Roman" w:hAnsi="Times New Roman" w:cs="Times New Roman"/>
          <w:bCs/>
          <w:color w:val="000000"/>
        </w:rPr>
        <w:t xml:space="preserve"> that can resolve the minimal topographic relief of these features,</w:t>
      </w:r>
      <w:r w:rsidR="00A253B4">
        <w:rPr>
          <w:rFonts w:ascii="Times New Roman" w:hAnsi="Times New Roman" w:cs="Times New Roman"/>
          <w:bCs/>
          <w:color w:val="000000"/>
        </w:rPr>
        <w:t xml:space="preserve"> as well as the lack of imaging with appropriate illumination for photoclinometry</w:t>
      </w:r>
      <w:r w:rsidR="0031292C">
        <w:rPr>
          <w:rFonts w:ascii="Times New Roman" w:hAnsi="Times New Roman" w:cs="Times New Roman"/>
          <w:bCs/>
          <w:color w:val="000000"/>
        </w:rPr>
        <w:t>.</w:t>
      </w:r>
      <w:r w:rsidR="00593558">
        <w:rPr>
          <w:rFonts w:ascii="Times New Roman" w:hAnsi="Times New Roman" w:cs="Times New Roman"/>
          <w:bCs/>
          <w:color w:val="000000"/>
        </w:rPr>
        <w:t xml:space="preserve"> </w:t>
      </w:r>
    </w:p>
    <w:p w14:paraId="03263477" w14:textId="77777777" w:rsidR="00C257D4" w:rsidRDefault="00C257D4">
      <w:pPr>
        <w:rPr>
          <w:rFonts w:ascii="Times New Roman" w:hAnsi="Times New Roman" w:cs="Times New Roman"/>
          <w:bCs/>
          <w:color w:val="000000"/>
        </w:rPr>
        <w:sectPr w:rsidR="00C257D4" w:rsidSect="00A75D88">
          <w:footerReference w:type="even" r:id="rId11"/>
          <w:footerReference w:type="default" r:id="rId12"/>
          <w:pgSz w:w="12240" w:h="15840"/>
          <w:pgMar w:top="1440" w:right="1440" w:bottom="1440" w:left="1440" w:header="720" w:footer="720" w:gutter="0"/>
          <w:lnNumType w:countBy="1" w:restart="continuous"/>
          <w:cols w:space="720"/>
          <w:docGrid w:linePitch="360"/>
        </w:sectPr>
      </w:pPr>
    </w:p>
    <w:tbl>
      <w:tblPr>
        <w:tblStyle w:val="TableGrid"/>
        <w:tblW w:w="15030" w:type="dxa"/>
        <w:tblInd w:w="-972" w:type="dxa"/>
        <w:tblLayout w:type="fixed"/>
        <w:tblLook w:val="04A0" w:firstRow="1" w:lastRow="0" w:firstColumn="1" w:lastColumn="0" w:noHBand="0" w:noVBand="1"/>
      </w:tblPr>
      <w:tblGrid>
        <w:gridCol w:w="1530"/>
        <w:gridCol w:w="1710"/>
        <w:gridCol w:w="1855"/>
        <w:gridCol w:w="1699"/>
        <w:gridCol w:w="2681"/>
        <w:gridCol w:w="3485"/>
        <w:gridCol w:w="2070"/>
      </w:tblGrid>
      <w:tr w:rsidR="00C257D4" w14:paraId="6A0230F4" w14:textId="77777777" w:rsidTr="00707DAE">
        <w:tc>
          <w:tcPr>
            <w:tcW w:w="15030" w:type="dxa"/>
            <w:gridSpan w:val="7"/>
            <w:tcBorders>
              <w:left w:val="nil"/>
              <w:bottom w:val="single" w:sz="4" w:space="0" w:color="auto"/>
              <w:right w:val="nil"/>
            </w:tcBorders>
            <w:vAlign w:val="center"/>
          </w:tcPr>
          <w:p w14:paraId="1AA29386" w14:textId="3217056A" w:rsidR="00C257D4" w:rsidRDefault="00C257D4" w:rsidP="00707DAE">
            <w:pPr>
              <w:pStyle w:val="NormalWeb"/>
              <w:jc w:val="both"/>
              <w:rPr>
                <w:b/>
                <w:bCs/>
                <w:kern w:val="24"/>
              </w:rPr>
            </w:pPr>
            <w:r w:rsidRPr="009E217D">
              <w:rPr>
                <w:b/>
              </w:rPr>
              <w:t>Table 1.</w:t>
            </w:r>
            <w:r w:rsidRPr="009207B9">
              <w:t xml:space="preserve">  </w:t>
            </w:r>
            <w:r>
              <w:t xml:space="preserve">The </w:t>
            </w:r>
            <w:r w:rsidRPr="009207B9">
              <w:t xml:space="preserve">19 </w:t>
            </w:r>
            <w:r w:rsidR="00654E4A">
              <w:t>Large I</w:t>
            </w:r>
            <w:r w:rsidRPr="009207B9">
              <w:t xml:space="preserve">mpact </w:t>
            </w:r>
            <w:r w:rsidR="00654E4A">
              <w:t>F</w:t>
            </w:r>
            <w:r w:rsidRPr="009207B9">
              <w:t xml:space="preserve">eatures on Ganymede and Callisto (those on the latter indicated by asterisks) for which geological and (where possible) </w:t>
            </w:r>
            <w:r w:rsidRPr="009576BF">
              <w:t xml:space="preserve">topographic mapping has been performed. Impact features are listed in order of increasing diameter. </w:t>
            </w:r>
            <w:r>
              <w:rPr>
                <w:bCs/>
                <w:kern w:val="24"/>
              </w:rPr>
              <w:t>S</w:t>
            </w:r>
            <w:r w:rsidRPr="009576BF">
              <w:rPr>
                <w:bCs/>
                <w:kern w:val="24"/>
              </w:rPr>
              <w:t>tereophotogrammetric</w:t>
            </w:r>
            <w:r>
              <w:rPr>
                <w:bCs/>
                <w:kern w:val="24"/>
              </w:rPr>
              <w:t xml:space="preserve"> (PG) and </w:t>
            </w:r>
            <w:r>
              <w:t>p</w:t>
            </w:r>
            <w:r w:rsidRPr="009576BF">
              <w:t xml:space="preserve">hotoclinometric </w:t>
            </w:r>
            <w:r>
              <w:t xml:space="preserve">(PC) </w:t>
            </w:r>
            <w:r w:rsidRPr="009576BF">
              <w:t xml:space="preserve">DEMs have been produced for most impact features, </w:t>
            </w:r>
            <w:r>
              <w:t>with PG DEMs being used to control PC DEMs in three cases</w:t>
            </w:r>
            <w:r>
              <w:rPr>
                <w:bCs/>
                <w:kern w:val="24"/>
              </w:rPr>
              <w:t xml:space="preserve"> (PC-PG). We also list the terrain type that each impact feature superposes: either dark, cratered terrain or bright, grooved terrain (the latter specific to Ganymede).</w:t>
            </w:r>
          </w:p>
        </w:tc>
      </w:tr>
      <w:tr w:rsidR="00C257D4" w14:paraId="45D8D201" w14:textId="77777777" w:rsidTr="00707DAE">
        <w:tc>
          <w:tcPr>
            <w:tcW w:w="1530" w:type="dxa"/>
            <w:tcBorders>
              <w:left w:val="nil"/>
              <w:bottom w:val="single" w:sz="4" w:space="0" w:color="auto"/>
              <w:right w:val="nil"/>
            </w:tcBorders>
            <w:vAlign w:val="center"/>
          </w:tcPr>
          <w:p w14:paraId="711CE019" w14:textId="77777777" w:rsidR="00C257D4" w:rsidRPr="009576BF" w:rsidRDefault="00C257D4" w:rsidP="00707DAE">
            <w:pPr>
              <w:pStyle w:val="NormalWeb"/>
              <w:jc w:val="center"/>
            </w:pPr>
            <w:r w:rsidRPr="009576BF">
              <w:rPr>
                <w:b/>
                <w:bCs/>
                <w:kern w:val="24"/>
              </w:rPr>
              <w:t>Name</w:t>
            </w:r>
          </w:p>
        </w:tc>
        <w:tc>
          <w:tcPr>
            <w:tcW w:w="1710" w:type="dxa"/>
            <w:tcBorders>
              <w:left w:val="nil"/>
              <w:bottom w:val="single" w:sz="4" w:space="0" w:color="auto"/>
              <w:right w:val="nil"/>
            </w:tcBorders>
            <w:vAlign w:val="center"/>
          </w:tcPr>
          <w:p w14:paraId="7BCE08A7" w14:textId="77777777" w:rsidR="00C257D4" w:rsidRPr="009576BF" w:rsidRDefault="00C257D4" w:rsidP="00707DAE">
            <w:pPr>
              <w:pStyle w:val="NormalWeb"/>
              <w:jc w:val="center"/>
            </w:pPr>
            <w:r w:rsidRPr="009576BF">
              <w:rPr>
                <w:b/>
                <w:bCs/>
                <w:kern w:val="24"/>
              </w:rPr>
              <w:t>Feature class</w:t>
            </w:r>
          </w:p>
        </w:tc>
        <w:tc>
          <w:tcPr>
            <w:tcW w:w="1855" w:type="dxa"/>
            <w:tcBorders>
              <w:left w:val="nil"/>
              <w:bottom w:val="single" w:sz="4" w:space="0" w:color="auto"/>
              <w:right w:val="nil"/>
            </w:tcBorders>
            <w:vAlign w:val="center"/>
          </w:tcPr>
          <w:p w14:paraId="2A2EEC53" w14:textId="77777777" w:rsidR="00C257D4" w:rsidRPr="009576BF" w:rsidRDefault="00C257D4" w:rsidP="00707DAE">
            <w:pPr>
              <w:pStyle w:val="NormalWeb"/>
              <w:jc w:val="center"/>
            </w:pPr>
            <w:r w:rsidRPr="009576BF">
              <w:rPr>
                <w:b/>
                <w:bCs/>
                <w:kern w:val="24"/>
              </w:rPr>
              <w:t>Center coordinates</w:t>
            </w:r>
          </w:p>
        </w:tc>
        <w:tc>
          <w:tcPr>
            <w:tcW w:w="1699" w:type="dxa"/>
            <w:tcBorders>
              <w:left w:val="nil"/>
              <w:bottom w:val="single" w:sz="4" w:space="0" w:color="auto"/>
              <w:right w:val="nil"/>
            </w:tcBorders>
            <w:vAlign w:val="center"/>
          </w:tcPr>
          <w:p w14:paraId="652CF727" w14:textId="77777777" w:rsidR="00C257D4" w:rsidRPr="009576BF" w:rsidRDefault="00C257D4" w:rsidP="00707DAE">
            <w:pPr>
              <w:pStyle w:val="NormalWeb"/>
              <w:jc w:val="center"/>
            </w:pPr>
            <w:r w:rsidRPr="009576BF">
              <w:rPr>
                <w:b/>
                <w:bCs/>
                <w:kern w:val="24"/>
              </w:rPr>
              <w:t>Feature diameter (km)</w:t>
            </w:r>
          </w:p>
        </w:tc>
        <w:tc>
          <w:tcPr>
            <w:tcW w:w="2681" w:type="dxa"/>
            <w:tcBorders>
              <w:left w:val="nil"/>
              <w:bottom w:val="single" w:sz="4" w:space="0" w:color="auto"/>
              <w:right w:val="nil"/>
            </w:tcBorders>
            <w:vAlign w:val="center"/>
          </w:tcPr>
          <w:p w14:paraId="09128C8E" w14:textId="77777777" w:rsidR="00C257D4" w:rsidRPr="009576BF" w:rsidRDefault="00C257D4" w:rsidP="00707DAE">
            <w:pPr>
              <w:pStyle w:val="NormalWeb"/>
              <w:jc w:val="center"/>
            </w:pPr>
            <w:r>
              <w:rPr>
                <w:b/>
                <w:bCs/>
                <w:kern w:val="24"/>
              </w:rPr>
              <w:t>P</w:t>
            </w:r>
            <w:r w:rsidRPr="009576BF">
              <w:rPr>
                <w:b/>
                <w:bCs/>
                <w:kern w:val="24"/>
              </w:rPr>
              <w:t>ixel scale</w:t>
            </w:r>
            <w:r>
              <w:rPr>
                <w:b/>
                <w:bCs/>
                <w:kern w:val="24"/>
              </w:rPr>
              <w:t xml:space="preserve"> of high resolution imaging</w:t>
            </w:r>
            <w:r w:rsidRPr="009576BF">
              <w:rPr>
                <w:b/>
                <w:bCs/>
                <w:kern w:val="24"/>
              </w:rPr>
              <w:t xml:space="preserve"> (km)</w:t>
            </w:r>
          </w:p>
        </w:tc>
        <w:tc>
          <w:tcPr>
            <w:tcW w:w="3485" w:type="dxa"/>
            <w:tcBorders>
              <w:left w:val="nil"/>
              <w:bottom w:val="single" w:sz="4" w:space="0" w:color="auto"/>
              <w:right w:val="nil"/>
            </w:tcBorders>
            <w:vAlign w:val="center"/>
          </w:tcPr>
          <w:p w14:paraId="27A6E0F4" w14:textId="77777777" w:rsidR="00C257D4" w:rsidRDefault="00C257D4" w:rsidP="00707DAE">
            <w:pPr>
              <w:pStyle w:val="NormalWeb"/>
              <w:jc w:val="center"/>
              <w:rPr>
                <w:b/>
                <w:bCs/>
                <w:kern w:val="24"/>
              </w:rPr>
            </w:pPr>
            <w:r>
              <w:rPr>
                <w:b/>
                <w:bCs/>
                <w:kern w:val="24"/>
              </w:rPr>
              <w:t>Stereophotogrammetric (PG) or p</w:t>
            </w:r>
            <w:r w:rsidRPr="009576BF">
              <w:rPr>
                <w:b/>
                <w:bCs/>
                <w:kern w:val="24"/>
              </w:rPr>
              <w:t>hotoclinometric (PC) DEM</w:t>
            </w:r>
          </w:p>
        </w:tc>
        <w:tc>
          <w:tcPr>
            <w:tcW w:w="2070" w:type="dxa"/>
            <w:tcBorders>
              <w:left w:val="nil"/>
              <w:bottom w:val="single" w:sz="4" w:space="0" w:color="auto"/>
              <w:right w:val="nil"/>
            </w:tcBorders>
            <w:vAlign w:val="center"/>
          </w:tcPr>
          <w:p w14:paraId="4810C16A" w14:textId="77777777" w:rsidR="00C257D4" w:rsidRDefault="00C257D4" w:rsidP="00707DAE">
            <w:pPr>
              <w:pStyle w:val="NormalWeb"/>
              <w:jc w:val="center"/>
              <w:rPr>
                <w:b/>
                <w:bCs/>
                <w:kern w:val="24"/>
              </w:rPr>
            </w:pPr>
            <w:r>
              <w:rPr>
                <w:b/>
                <w:bCs/>
                <w:kern w:val="24"/>
              </w:rPr>
              <w:t>Terrain type superposed</w:t>
            </w:r>
          </w:p>
        </w:tc>
      </w:tr>
      <w:tr w:rsidR="00C257D4" w14:paraId="637143F2" w14:textId="77777777" w:rsidTr="00707DAE">
        <w:tc>
          <w:tcPr>
            <w:tcW w:w="1530" w:type="dxa"/>
            <w:tcBorders>
              <w:left w:val="nil"/>
              <w:right w:val="nil"/>
            </w:tcBorders>
            <w:vAlign w:val="center"/>
          </w:tcPr>
          <w:p w14:paraId="29FD49AE" w14:textId="77777777" w:rsidR="00C257D4" w:rsidRPr="009576BF" w:rsidRDefault="00C257D4" w:rsidP="00707DAE">
            <w:pPr>
              <w:pStyle w:val="NormalWeb"/>
              <w:jc w:val="center"/>
            </w:pPr>
            <w:r w:rsidRPr="009576BF">
              <w:rPr>
                <w:bCs/>
                <w:kern w:val="24"/>
              </w:rPr>
              <w:t>Achelous</w:t>
            </w:r>
          </w:p>
        </w:tc>
        <w:tc>
          <w:tcPr>
            <w:tcW w:w="1710" w:type="dxa"/>
            <w:tcBorders>
              <w:left w:val="nil"/>
              <w:right w:val="nil"/>
            </w:tcBorders>
            <w:vAlign w:val="center"/>
          </w:tcPr>
          <w:p w14:paraId="75005F77" w14:textId="77777777" w:rsidR="00C257D4" w:rsidRPr="009576BF" w:rsidRDefault="00C257D4" w:rsidP="00707DAE">
            <w:pPr>
              <w:pStyle w:val="NormalWeb"/>
              <w:jc w:val="center"/>
            </w:pPr>
            <w:r w:rsidRPr="009576BF">
              <w:rPr>
                <w:bCs/>
                <w:kern w:val="24"/>
              </w:rPr>
              <w:t>Pit crater</w:t>
            </w:r>
          </w:p>
        </w:tc>
        <w:tc>
          <w:tcPr>
            <w:tcW w:w="1855" w:type="dxa"/>
            <w:tcBorders>
              <w:left w:val="nil"/>
              <w:right w:val="nil"/>
            </w:tcBorders>
            <w:vAlign w:val="center"/>
          </w:tcPr>
          <w:p w14:paraId="2A5B4E78" w14:textId="77777777" w:rsidR="00C257D4" w:rsidRPr="009576BF" w:rsidRDefault="00C257D4" w:rsidP="00707DAE">
            <w:pPr>
              <w:pStyle w:val="NormalWeb"/>
              <w:jc w:val="center"/>
            </w:pPr>
            <w:r w:rsidRPr="009576BF">
              <w:rPr>
                <w:bCs/>
                <w:kern w:val="24"/>
              </w:rPr>
              <w:t>61.9°N, 11.8°W</w:t>
            </w:r>
          </w:p>
        </w:tc>
        <w:tc>
          <w:tcPr>
            <w:tcW w:w="1699" w:type="dxa"/>
            <w:tcBorders>
              <w:left w:val="nil"/>
              <w:right w:val="nil"/>
            </w:tcBorders>
            <w:vAlign w:val="center"/>
          </w:tcPr>
          <w:p w14:paraId="0BDE1D5A" w14:textId="77777777" w:rsidR="00C257D4" w:rsidRPr="009576BF" w:rsidRDefault="00C257D4" w:rsidP="00707DAE">
            <w:pPr>
              <w:pStyle w:val="NormalWeb"/>
              <w:jc w:val="center"/>
            </w:pPr>
            <w:r w:rsidRPr="009576BF">
              <w:rPr>
                <w:bCs/>
                <w:kern w:val="24"/>
              </w:rPr>
              <w:t>40</w:t>
            </w:r>
          </w:p>
        </w:tc>
        <w:tc>
          <w:tcPr>
            <w:tcW w:w="2681" w:type="dxa"/>
            <w:tcBorders>
              <w:left w:val="nil"/>
              <w:right w:val="nil"/>
            </w:tcBorders>
            <w:vAlign w:val="center"/>
          </w:tcPr>
          <w:p w14:paraId="6318AB4F" w14:textId="77777777" w:rsidR="00C257D4" w:rsidRPr="009576BF" w:rsidRDefault="00C257D4" w:rsidP="00707DAE">
            <w:pPr>
              <w:pStyle w:val="NormalWeb"/>
              <w:jc w:val="center"/>
            </w:pPr>
            <w:r w:rsidRPr="009576BF">
              <w:rPr>
                <w:bCs/>
                <w:kern w:val="24"/>
              </w:rPr>
              <w:t>0.18</w:t>
            </w:r>
          </w:p>
        </w:tc>
        <w:tc>
          <w:tcPr>
            <w:tcW w:w="3485" w:type="dxa"/>
            <w:tcBorders>
              <w:left w:val="nil"/>
              <w:right w:val="nil"/>
            </w:tcBorders>
            <w:vAlign w:val="center"/>
          </w:tcPr>
          <w:p w14:paraId="4470D695" w14:textId="77777777" w:rsidR="00C257D4" w:rsidRPr="009576BF" w:rsidRDefault="00C257D4" w:rsidP="00707DAE">
            <w:pPr>
              <w:jc w:val="center"/>
              <w:rPr>
                <w:rFonts w:ascii="Times New Roman" w:hAnsi="Times New Roman" w:cs="Times New Roman"/>
              </w:rPr>
            </w:pPr>
            <w:r w:rsidRPr="009576BF">
              <w:rPr>
                <w:rFonts w:ascii="Times New Roman" w:hAnsi="Times New Roman" w:cs="Times New Roman"/>
              </w:rPr>
              <w:t>PC</w:t>
            </w:r>
          </w:p>
        </w:tc>
        <w:tc>
          <w:tcPr>
            <w:tcW w:w="2070" w:type="dxa"/>
            <w:tcBorders>
              <w:left w:val="nil"/>
              <w:right w:val="nil"/>
            </w:tcBorders>
            <w:vAlign w:val="center"/>
          </w:tcPr>
          <w:p w14:paraId="37E4E6A6" w14:textId="77777777" w:rsidR="00C257D4" w:rsidRPr="009576BF" w:rsidRDefault="00C257D4" w:rsidP="00707DAE">
            <w:pPr>
              <w:jc w:val="center"/>
              <w:rPr>
                <w:rFonts w:ascii="Times New Roman" w:hAnsi="Times New Roman" w:cs="Times New Roman"/>
              </w:rPr>
            </w:pPr>
            <w:r>
              <w:rPr>
                <w:rFonts w:ascii="Times New Roman" w:hAnsi="Times New Roman" w:cs="Times New Roman"/>
              </w:rPr>
              <w:t>Bright, grooved</w:t>
            </w:r>
          </w:p>
        </w:tc>
      </w:tr>
      <w:tr w:rsidR="00C257D4" w14:paraId="253FEAF3" w14:textId="77777777" w:rsidTr="00707DAE">
        <w:tc>
          <w:tcPr>
            <w:tcW w:w="1530" w:type="dxa"/>
            <w:tcBorders>
              <w:left w:val="nil"/>
              <w:right w:val="nil"/>
            </w:tcBorders>
            <w:vAlign w:val="center"/>
          </w:tcPr>
          <w:p w14:paraId="0B488C5C" w14:textId="77777777" w:rsidR="00C257D4" w:rsidRPr="009576BF" w:rsidRDefault="00C257D4" w:rsidP="00707DAE">
            <w:pPr>
              <w:pStyle w:val="NormalWeb"/>
              <w:jc w:val="center"/>
            </w:pPr>
            <w:r w:rsidRPr="009576BF">
              <w:rPr>
                <w:kern w:val="24"/>
              </w:rPr>
              <w:t>Lugalmeslam</w:t>
            </w:r>
          </w:p>
        </w:tc>
        <w:tc>
          <w:tcPr>
            <w:tcW w:w="1710" w:type="dxa"/>
            <w:tcBorders>
              <w:left w:val="nil"/>
              <w:right w:val="nil"/>
            </w:tcBorders>
            <w:vAlign w:val="center"/>
          </w:tcPr>
          <w:p w14:paraId="793D590B" w14:textId="77777777" w:rsidR="00C257D4" w:rsidRPr="009576BF" w:rsidRDefault="00C257D4" w:rsidP="00707DAE">
            <w:pPr>
              <w:pStyle w:val="NormalWeb"/>
              <w:jc w:val="center"/>
            </w:pPr>
            <w:r w:rsidRPr="009576BF">
              <w:rPr>
                <w:kern w:val="24"/>
              </w:rPr>
              <w:t>Pit crater</w:t>
            </w:r>
          </w:p>
        </w:tc>
        <w:tc>
          <w:tcPr>
            <w:tcW w:w="1855" w:type="dxa"/>
            <w:tcBorders>
              <w:left w:val="nil"/>
              <w:right w:val="nil"/>
            </w:tcBorders>
            <w:vAlign w:val="center"/>
          </w:tcPr>
          <w:p w14:paraId="418E00F8" w14:textId="77777777" w:rsidR="00C257D4" w:rsidRPr="009576BF" w:rsidRDefault="00C257D4" w:rsidP="00707DAE">
            <w:pPr>
              <w:pStyle w:val="NormalWeb"/>
              <w:jc w:val="center"/>
            </w:pPr>
            <w:r w:rsidRPr="009576BF">
              <w:rPr>
                <w:kern w:val="24"/>
              </w:rPr>
              <w:t>23.7°N, 166.1°E</w:t>
            </w:r>
          </w:p>
        </w:tc>
        <w:tc>
          <w:tcPr>
            <w:tcW w:w="1699" w:type="dxa"/>
            <w:tcBorders>
              <w:left w:val="nil"/>
              <w:right w:val="nil"/>
            </w:tcBorders>
            <w:vAlign w:val="center"/>
          </w:tcPr>
          <w:p w14:paraId="7FC7FB3D" w14:textId="77777777" w:rsidR="00C257D4" w:rsidRPr="009576BF" w:rsidRDefault="00C257D4" w:rsidP="00707DAE">
            <w:pPr>
              <w:pStyle w:val="NormalWeb"/>
              <w:jc w:val="center"/>
            </w:pPr>
            <w:r w:rsidRPr="009576BF">
              <w:rPr>
                <w:kern w:val="24"/>
              </w:rPr>
              <w:t>64</w:t>
            </w:r>
          </w:p>
        </w:tc>
        <w:tc>
          <w:tcPr>
            <w:tcW w:w="2681" w:type="dxa"/>
            <w:tcBorders>
              <w:left w:val="nil"/>
              <w:right w:val="nil"/>
            </w:tcBorders>
            <w:vAlign w:val="center"/>
          </w:tcPr>
          <w:p w14:paraId="35FE4880" w14:textId="77777777" w:rsidR="00C257D4" w:rsidRPr="009576BF" w:rsidRDefault="00C257D4" w:rsidP="00707DAE">
            <w:pPr>
              <w:pStyle w:val="NormalWeb"/>
              <w:jc w:val="center"/>
            </w:pPr>
            <w:r w:rsidRPr="009576BF">
              <w:rPr>
                <w:kern w:val="24"/>
              </w:rPr>
              <w:t>0.15</w:t>
            </w:r>
          </w:p>
        </w:tc>
        <w:tc>
          <w:tcPr>
            <w:tcW w:w="3485" w:type="dxa"/>
            <w:tcBorders>
              <w:left w:val="nil"/>
              <w:right w:val="nil"/>
            </w:tcBorders>
            <w:vAlign w:val="center"/>
          </w:tcPr>
          <w:p w14:paraId="77301B5B" w14:textId="77777777" w:rsidR="00C257D4" w:rsidRPr="009576BF" w:rsidRDefault="00C257D4" w:rsidP="00707DAE">
            <w:pPr>
              <w:jc w:val="center"/>
              <w:rPr>
                <w:rFonts w:ascii="Times New Roman" w:hAnsi="Times New Roman" w:cs="Times New Roman"/>
              </w:rPr>
            </w:pPr>
            <w:r w:rsidRPr="009576BF">
              <w:rPr>
                <w:rFonts w:ascii="Times New Roman" w:hAnsi="Times New Roman" w:cs="Times New Roman"/>
              </w:rPr>
              <w:t>PC</w:t>
            </w:r>
          </w:p>
        </w:tc>
        <w:tc>
          <w:tcPr>
            <w:tcW w:w="2070" w:type="dxa"/>
            <w:tcBorders>
              <w:left w:val="nil"/>
              <w:right w:val="nil"/>
            </w:tcBorders>
            <w:vAlign w:val="center"/>
          </w:tcPr>
          <w:p w14:paraId="0B966F7E" w14:textId="77777777" w:rsidR="00C257D4" w:rsidRPr="009576BF" w:rsidRDefault="00C257D4" w:rsidP="00707DAE">
            <w:pPr>
              <w:jc w:val="center"/>
              <w:rPr>
                <w:rFonts w:ascii="Times New Roman" w:hAnsi="Times New Roman" w:cs="Times New Roman"/>
              </w:rPr>
            </w:pPr>
            <w:r>
              <w:rPr>
                <w:rFonts w:ascii="Times New Roman" w:hAnsi="Times New Roman" w:cs="Times New Roman"/>
              </w:rPr>
              <w:t>Dark, cratered</w:t>
            </w:r>
          </w:p>
        </w:tc>
      </w:tr>
      <w:tr w:rsidR="00C257D4" w14:paraId="32822566" w14:textId="77777777" w:rsidTr="00707DAE">
        <w:tc>
          <w:tcPr>
            <w:tcW w:w="1530" w:type="dxa"/>
            <w:tcBorders>
              <w:left w:val="nil"/>
              <w:right w:val="nil"/>
            </w:tcBorders>
            <w:vAlign w:val="center"/>
          </w:tcPr>
          <w:p w14:paraId="20252C45" w14:textId="77777777" w:rsidR="00C257D4" w:rsidRPr="009576BF" w:rsidRDefault="00C257D4" w:rsidP="00707DAE">
            <w:pPr>
              <w:pStyle w:val="NormalWeb"/>
              <w:jc w:val="center"/>
            </w:pPr>
            <w:r w:rsidRPr="009576BF">
              <w:rPr>
                <w:kern w:val="24"/>
              </w:rPr>
              <w:t>Isis</w:t>
            </w:r>
          </w:p>
        </w:tc>
        <w:tc>
          <w:tcPr>
            <w:tcW w:w="1710" w:type="dxa"/>
            <w:tcBorders>
              <w:left w:val="nil"/>
              <w:right w:val="nil"/>
            </w:tcBorders>
            <w:vAlign w:val="center"/>
          </w:tcPr>
          <w:p w14:paraId="4D200B30" w14:textId="77777777" w:rsidR="00C257D4" w:rsidRPr="009576BF" w:rsidRDefault="00C257D4" w:rsidP="00707DAE">
            <w:pPr>
              <w:pStyle w:val="NormalWeb"/>
              <w:jc w:val="center"/>
            </w:pPr>
            <w:r w:rsidRPr="009576BF">
              <w:rPr>
                <w:kern w:val="24"/>
              </w:rPr>
              <w:t>Pit crater</w:t>
            </w:r>
          </w:p>
        </w:tc>
        <w:tc>
          <w:tcPr>
            <w:tcW w:w="1855" w:type="dxa"/>
            <w:tcBorders>
              <w:left w:val="nil"/>
              <w:right w:val="nil"/>
            </w:tcBorders>
            <w:vAlign w:val="center"/>
          </w:tcPr>
          <w:p w14:paraId="615A0C26" w14:textId="77777777" w:rsidR="00C257D4" w:rsidRPr="009576BF" w:rsidRDefault="00C257D4" w:rsidP="00707DAE">
            <w:pPr>
              <w:pStyle w:val="NormalWeb"/>
              <w:jc w:val="center"/>
            </w:pPr>
            <w:r w:rsidRPr="009576BF">
              <w:rPr>
                <w:kern w:val="24"/>
              </w:rPr>
              <w:t>67.3°S, 158.8°E</w:t>
            </w:r>
          </w:p>
        </w:tc>
        <w:tc>
          <w:tcPr>
            <w:tcW w:w="1699" w:type="dxa"/>
            <w:tcBorders>
              <w:left w:val="nil"/>
              <w:right w:val="nil"/>
            </w:tcBorders>
            <w:vAlign w:val="center"/>
          </w:tcPr>
          <w:p w14:paraId="5690F43B" w14:textId="77777777" w:rsidR="00C257D4" w:rsidRPr="009576BF" w:rsidRDefault="00C257D4" w:rsidP="00707DAE">
            <w:pPr>
              <w:pStyle w:val="NormalWeb"/>
              <w:jc w:val="center"/>
            </w:pPr>
            <w:r w:rsidRPr="009576BF">
              <w:rPr>
                <w:kern w:val="24"/>
              </w:rPr>
              <w:t>75</w:t>
            </w:r>
          </w:p>
        </w:tc>
        <w:tc>
          <w:tcPr>
            <w:tcW w:w="2681" w:type="dxa"/>
            <w:tcBorders>
              <w:left w:val="nil"/>
              <w:right w:val="nil"/>
            </w:tcBorders>
            <w:vAlign w:val="center"/>
          </w:tcPr>
          <w:p w14:paraId="11F660E4" w14:textId="77777777" w:rsidR="00C257D4" w:rsidRPr="009576BF" w:rsidRDefault="00C257D4" w:rsidP="00707DAE">
            <w:pPr>
              <w:pStyle w:val="NormalWeb"/>
              <w:jc w:val="center"/>
            </w:pPr>
            <w:r w:rsidRPr="009576BF">
              <w:rPr>
                <w:kern w:val="24"/>
              </w:rPr>
              <w:t>1</w:t>
            </w:r>
          </w:p>
        </w:tc>
        <w:tc>
          <w:tcPr>
            <w:tcW w:w="3485" w:type="dxa"/>
            <w:tcBorders>
              <w:left w:val="nil"/>
              <w:right w:val="nil"/>
            </w:tcBorders>
            <w:vAlign w:val="center"/>
          </w:tcPr>
          <w:p w14:paraId="33EFBC0F" w14:textId="77777777" w:rsidR="00C257D4" w:rsidRPr="009576BF" w:rsidRDefault="00C257D4" w:rsidP="00707DAE">
            <w:pPr>
              <w:jc w:val="center"/>
              <w:rPr>
                <w:rFonts w:ascii="Times New Roman" w:hAnsi="Times New Roman" w:cs="Times New Roman"/>
              </w:rPr>
            </w:pPr>
            <w:r w:rsidRPr="009576BF">
              <w:rPr>
                <w:rFonts w:ascii="Times New Roman" w:hAnsi="Times New Roman" w:cs="Times New Roman"/>
              </w:rPr>
              <w:t>PC-PG</w:t>
            </w:r>
          </w:p>
        </w:tc>
        <w:tc>
          <w:tcPr>
            <w:tcW w:w="2070" w:type="dxa"/>
            <w:tcBorders>
              <w:left w:val="nil"/>
              <w:right w:val="nil"/>
            </w:tcBorders>
            <w:vAlign w:val="center"/>
          </w:tcPr>
          <w:p w14:paraId="0F0E4BE4" w14:textId="77777777" w:rsidR="00C257D4" w:rsidRPr="009576BF" w:rsidRDefault="00C257D4" w:rsidP="00707DAE">
            <w:pPr>
              <w:jc w:val="center"/>
              <w:rPr>
                <w:rFonts w:ascii="Times New Roman" w:hAnsi="Times New Roman" w:cs="Times New Roman"/>
              </w:rPr>
            </w:pPr>
            <w:r>
              <w:rPr>
                <w:rFonts w:ascii="Times New Roman" w:hAnsi="Times New Roman" w:cs="Times New Roman"/>
              </w:rPr>
              <w:t>Bright, grooved</w:t>
            </w:r>
          </w:p>
        </w:tc>
      </w:tr>
      <w:tr w:rsidR="00C257D4" w14:paraId="63EAD483" w14:textId="77777777" w:rsidTr="00707DAE">
        <w:tc>
          <w:tcPr>
            <w:tcW w:w="1530" w:type="dxa"/>
            <w:tcBorders>
              <w:left w:val="nil"/>
              <w:right w:val="nil"/>
            </w:tcBorders>
            <w:vAlign w:val="center"/>
          </w:tcPr>
          <w:p w14:paraId="45E17D0A" w14:textId="77777777" w:rsidR="00C257D4" w:rsidRPr="009576BF" w:rsidRDefault="00C257D4" w:rsidP="00707DAE">
            <w:pPr>
              <w:pStyle w:val="NormalWeb"/>
              <w:jc w:val="center"/>
            </w:pPr>
            <w:r w:rsidRPr="009576BF">
              <w:rPr>
                <w:kern w:val="24"/>
              </w:rPr>
              <w:t>Tindr*</w:t>
            </w:r>
          </w:p>
        </w:tc>
        <w:tc>
          <w:tcPr>
            <w:tcW w:w="1710" w:type="dxa"/>
            <w:tcBorders>
              <w:left w:val="nil"/>
              <w:right w:val="nil"/>
            </w:tcBorders>
            <w:vAlign w:val="center"/>
          </w:tcPr>
          <w:p w14:paraId="7686D14E" w14:textId="77777777" w:rsidR="00C257D4" w:rsidRPr="009576BF" w:rsidRDefault="00C257D4" w:rsidP="00707DAE">
            <w:pPr>
              <w:pStyle w:val="NormalWeb"/>
              <w:jc w:val="center"/>
            </w:pPr>
            <w:r w:rsidRPr="009576BF">
              <w:rPr>
                <w:kern w:val="24"/>
              </w:rPr>
              <w:t>Pit crater</w:t>
            </w:r>
          </w:p>
        </w:tc>
        <w:tc>
          <w:tcPr>
            <w:tcW w:w="1855" w:type="dxa"/>
            <w:tcBorders>
              <w:left w:val="nil"/>
              <w:right w:val="nil"/>
            </w:tcBorders>
            <w:vAlign w:val="center"/>
          </w:tcPr>
          <w:p w14:paraId="2D189406" w14:textId="77777777" w:rsidR="00C257D4" w:rsidRPr="009576BF" w:rsidRDefault="00C257D4" w:rsidP="00707DAE">
            <w:pPr>
              <w:pStyle w:val="NormalWeb"/>
              <w:jc w:val="center"/>
            </w:pPr>
            <w:r w:rsidRPr="009576BF">
              <w:rPr>
                <w:kern w:val="24"/>
              </w:rPr>
              <w:t>2.3°S, 4.5°E</w:t>
            </w:r>
          </w:p>
        </w:tc>
        <w:tc>
          <w:tcPr>
            <w:tcW w:w="1699" w:type="dxa"/>
            <w:tcBorders>
              <w:left w:val="nil"/>
              <w:right w:val="nil"/>
            </w:tcBorders>
            <w:vAlign w:val="center"/>
          </w:tcPr>
          <w:p w14:paraId="22F3793B" w14:textId="77777777" w:rsidR="00C257D4" w:rsidRPr="009576BF" w:rsidRDefault="00C257D4" w:rsidP="00707DAE">
            <w:pPr>
              <w:pStyle w:val="NormalWeb"/>
              <w:jc w:val="center"/>
            </w:pPr>
            <w:r w:rsidRPr="009576BF">
              <w:rPr>
                <w:kern w:val="24"/>
              </w:rPr>
              <w:t>76</w:t>
            </w:r>
          </w:p>
        </w:tc>
        <w:tc>
          <w:tcPr>
            <w:tcW w:w="2681" w:type="dxa"/>
            <w:tcBorders>
              <w:left w:val="nil"/>
              <w:right w:val="nil"/>
            </w:tcBorders>
            <w:vAlign w:val="center"/>
          </w:tcPr>
          <w:p w14:paraId="717E981C" w14:textId="77777777" w:rsidR="00C257D4" w:rsidRPr="009576BF" w:rsidRDefault="00C257D4" w:rsidP="00707DAE">
            <w:pPr>
              <w:pStyle w:val="NormalWeb"/>
              <w:jc w:val="center"/>
            </w:pPr>
            <w:r w:rsidRPr="009576BF">
              <w:rPr>
                <w:kern w:val="24"/>
              </w:rPr>
              <w:t>0.</w:t>
            </w:r>
            <w:r>
              <w:rPr>
                <w:kern w:val="24"/>
              </w:rPr>
              <w:t>1</w:t>
            </w:r>
            <w:r w:rsidRPr="009576BF">
              <w:rPr>
                <w:kern w:val="24"/>
              </w:rPr>
              <w:t>4</w:t>
            </w:r>
          </w:p>
        </w:tc>
        <w:tc>
          <w:tcPr>
            <w:tcW w:w="3485" w:type="dxa"/>
            <w:tcBorders>
              <w:left w:val="nil"/>
              <w:right w:val="nil"/>
            </w:tcBorders>
            <w:vAlign w:val="center"/>
          </w:tcPr>
          <w:p w14:paraId="209E558C" w14:textId="77777777" w:rsidR="00C257D4" w:rsidRPr="009576BF" w:rsidRDefault="00C257D4" w:rsidP="00707DAE">
            <w:pPr>
              <w:jc w:val="center"/>
              <w:rPr>
                <w:rFonts w:ascii="Times New Roman" w:hAnsi="Times New Roman" w:cs="Times New Roman"/>
              </w:rPr>
            </w:pPr>
            <w:r w:rsidRPr="009576BF">
              <w:rPr>
                <w:rFonts w:ascii="Times New Roman" w:hAnsi="Times New Roman" w:cs="Times New Roman"/>
              </w:rPr>
              <w:t>PC</w:t>
            </w:r>
          </w:p>
        </w:tc>
        <w:tc>
          <w:tcPr>
            <w:tcW w:w="2070" w:type="dxa"/>
            <w:tcBorders>
              <w:left w:val="nil"/>
              <w:right w:val="nil"/>
            </w:tcBorders>
            <w:vAlign w:val="center"/>
          </w:tcPr>
          <w:p w14:paraId="75449A92" w14:textId="77777777" w:rsidR="00C257D4" w:rsidRPr="009576BF" w:rsidRDefault="00C257D4" w:rsidP="00707DAE">
            <w:pPr>
              <w:jc w:val="center"/>
              <w:rPr>
                <w:rFonts w:ascii="Times New Roman" w:hAnsi="Times New Roman" w:cs="Times New Roman"/>
              </w:rPr>
            </w:pPr>
            <w:r>
              <w:rPr>
                <w:rFonts w:ascii="Times New Roman" w:hAnsi="Times New Roman" w:cs="Times New Roman"/>
              </w:rPr>
              <w:t>Dark, cratered</w:t>
            </w:r>
          </w:p>
        </w:tc>
      </w:tr>
      <w:tr w:rsidR="00C257D4" w14:paraId="65F87ABD" w14:textId="77777777" w:rsidTr="00707DAE">
        <w:tc>
          <w:tcPr>
            <w:tcW w:w="1530" w:type="dxa"/>
            <w:tcBorders>
              <w:left w:val="nil"/>
              <w:right w:val="nil"/>
            </w:tcBorders>
            <w:vAlign w:val="center"/>
          </w:tcPr>
          <w:p w14:paraId="42E7A0FF" w14:textId="77777777" w:rsidR="00C257D4" w:rsidRPr="009576BF" w:rsidRDefault="00C257D4" w:rsidP="00707DAE">
            <w:pPr>
              <w:pStyle w:val="NormalWeb"/>
              <w:jc w:val="center"/>
            </w:pPr>
            <w:r w:rsidRPr="009576BF">
              <w:rPr>
                <w:kern w:val="24"/>
              </w:rPr>
              <w:t>Eshmun</w:t>
            </w:r>
          </w:p>
        </w:tc>
        <w:tc>
          <w:tcPr>
            <w:tcW w:w="1710" w:type="dxa"/>
            <w:tcBorders>
              <w:left w:val="nil"/>
              <w:right w:val="nil"/>
            </w:tcBorders>
            <w:vAlign w:val="center"/>
          </w:tcPr>
          <w:p w14:paraId="4B1836B2" w14:textId="77777777" w:rsidR="00C257D4" w:rsidRPr="009576BF" w:rsidRDefault="00C257D4" w:rsidP="00707DAE">
            <w:pPr>
              <w:pStyle w:val="NormalWeb"/>
              <w:jc w:val="center"/>
            </w:pPr>
            <w:r w:rsidRPr="009576BF">
              <w:rPr>
                <w:kern w:val="24"/>
              </w:rPr>
              <w:t>Dome crater</w:t>
            </w:r>
          </w:p>
        </w:tc>
        <w:tc>
          <w:tcPr>
            <w:tcW w:w="1855" w:type="dxa"/>
            <w:tcBorders>
              <w:left w:val="nil"/>
              <w:right w:val="nil"/>
            </w:tcBorders>
            <w:vAlign w:val="center"/>
          </w:tcPr>
          <w:p w14:paraId="7AF71F41" w14:textId="77777777" w:rsidR="00C257D4" w:rsidRPr="009576BF" w:rsidRDefault="00C257D4" w:rsidP="00707DAE">
            <w:pPr>
              <w:pStyle w:val="NormalWeb"/>
              <w:jc w:val="center"/>
            </w:pPr>
            <w:r w:rsidRPr="009576BF">
              <w:rPr>
                <w:kern w:val="24"/>
              </w:rPr>
              <w:t>17.5°S, 167.9 °E</w:t>
            </w:r>
          </w:p>
        </w:tc>
        <w:tc>
          <w:tcPr>
            <w:tcW w:w="1699" w:type="dxa"/>
            <w:tcBorders>
              <w:left w:val="nil"/>
              <w:right w:val="nil"/>
            </w:tcBorders>
            <w:vAlign w:val="center"/>
          </w:tcPr>
          <w:p w14:paraId="75770396" w14:textId="77777777" w:rsidR="00C257D4" w:rsidRPr="009576BF" w:rsidRDefault="00C257D4" w:rsidP="00707DAE">
            <w:pPr>
              <w:pStyle w:val="NormalWeb"/>
              <w:jc w:val="center"/>
            </w:pPr>
            <w:r w:rsidRPr="009576BF">
              <w:rPr>
                <w:kern w:val="24"/>
              </w:rPr>
              <w:t>101</w:t>
            </w:r>
          </w:p>
        </w:tc>
        <w:tc>
          <w:tcPr>
            <w:tcW w:w="2681" w:type="dxa"/>
            <w:tcBorders>
              <w:left w:val="nil"/>
              <w:right w:val="nil"/>
            </w:tcBorders>
            <w:vAlign w:val="center"/>
          </w:tcPr>
          <w:p w14:paraId="71D17ECF" w14:textId="77777777" w:rsidR="00C257D4" w:rsidRPr="009576BF" w:rsidRDefault="00C257D4" w:rsidP="00707DAE">
            <w:pPr>
              <w:pStyle w:val="NormalWeb"/>
              <w:jc w:val="center"/>
            </w:pPr>
            <w:r w:rsidRPr="009576BF">
              <w:rPr>
                <w:kern w:val="24"/>
              </w:rPr>
              <w:t>0.5</w:t>
            </w:r>
          </w:p>
        </w:tc>
        <w:tc>
          <w:tcPr>
            <w:tcW w:w="3485" w:type="dxa"/>
            <w:tcBorders>
              <w:left w:val="nil"/>
              <w:right w:val="nil"/>
            </w:tcBorders>
            <w:vAlign w:val="center"/>
          </w:tcPr>
          <w:p w14:paraId="0CFACC01" w14:textId="77777777" w:rsidR="00C257D4" w:rsidRPr="009576BF" w:rsidRDefault="00C257D4" w:rsidP="00707DAE">
            <w:pPr>
              <w:jc w:val="center"/>
              <w:rPr>
                <w:rFonts w:ascii="Times New Roman" w:hAnsi="Times New Roman" w:cs="Times New Roman"/>
              </w:rPr>
            </w:pPr>
            <w:r w:rsidRPr="009576BF">
              <w:rPr>
                <w:rFonts w:ascii="Times New Roman" w:hAnsi="Times New Roman" w:cs="Times New Roman"/>
              </w:rPr>
              <w:t>PG</w:t>
            </w:r>
          </w:p>
        </w:tc>
        <w:tc>
          <w:tcPr>
            <w:tcW w:w="2070" w:type="dxa"/>
            <w:tcBorders>
              <w:left w:val="nil"/>
              <w:right w:val="nil"/>
            </w:tcBorders>
            <w:vAlign w:val="center"/>
          </w:tcPr>
          <w:p w14:paraId="0C70FF22" w14:textId="77777777" w:rsidR="00C257D4" w:rsidRPr="009576BF" w:rsidRDefault="00C257D4" w:rsidP="00707DAE">
            <w:pPr>
              <w:jc w:val="center"/>
              <w:rPr>
                <w:rFonts w:ascii="Times New Roman" w:hAnsi="Times New Roman" w:cs="Times New Roman"/>
              </w:rPr>
            </w:pPr>
            <w:r>
              <w:rPr>
                <w:rFonts w:ascii="Times New Roman" w:hAnsi="Times New Roman" w:cs="Times New Roman"/>
              </w:rPr>
              <w:t>Bright, grooved</w:t>
            </w:r>
          </w:p>
        </w:tc>
      </w:tr>
      <w:tr w:rsidR="00C257D4" w14:paraId="023211B0" w14:textId="77777777" w:rsidTr="00707DAE">
        <w:tc>
          <w:tcPr>
            <w:tcW w:w="1530" w:type="dxa"/>
            <w:tcBorders>
              <w:left w:val="nil"/>
              <w:right w:val="nil"/>
            </w:tcBorders>
            <w:vAlign w:val="center"/>
          </w:tcPr>
          <w:p w14:paraId="08899821" w14:textId="77777777" w:rsidR="00C257D4" w:rsidRPr="009576BF" w:rsidRDefault="00C257D4" w:rsidP="00707DAE">
            <w:pPr>
              <w:pStyle w:val="NormalWeb"/>
              <w:jc w:val="center"/>
            </w:pPr>
            <w:r w:rsidRPr="009576BF">
              <w:rPr>
                <w:kern w:val="24"/>
              </w:rPr>
              <w:t>Melkart</w:t>
            </w:r>
          </w:p>
        </w:tc>
        <w:tc>
          <w:tcPr>
            <w:tcW w:w="1710" w:type="dxa"/>
            <w:tcBorders>
              <w:left w:val="nil"/>
              <w:right w:val="nil"/>
            </w:tcBorders>
            <w:vAlign w:val="center"/>
          </w:tcPr>
          <w:p w14:paraId="219DD9F2" w14:textId="77777777" w:rsidR="00C257D4" w:rsidRPr="009576BF" w:rsidRDefault="00C257D4" w:rsidP="00707DAE">
            <w:pPr>
              <w:pStyle w:val="NormalWeb"/>
              <w:jc w:val="center"/>
            </w:pPr>
            <w:r w:rsidRPr="009576BF">
              <w:rPr>
                <w:kern w:val="24"/>
              </w:rPr>
              <w:t>Dome crater</w:t>
            </w:r>
          </w:p>
        </w:tc>
        <w:tc>
          <w:tcPr>
            <w:tcW w:w="1855" w:type="dxa"/>
            <w:tcBorders>
              <w:left w:val="nil"/>
              <w:right w:val="nil"/>
            </w:tcBorders>
            <w:vAlign w:val="center"/>
          </w:tcPr>
          <w:p w14:paraId="3FBED5FB" w14:textId="77777777" w:rsidR="00C257D4" w:rsidRPr="009576BF" w:rsidRDefault="00C257D4" w:rsidP="00707DAE">
            <w:pPr>
              <w:pStyle w:val="NormalWeb"/>
              <w:jc w:val="center"/>
            </w:pPr>
            <w:r w:rsidRPr="009576BF">
              <w:rPr>
                <w:kern w:val="24"/>
              </w:rPr>
              <w:t>9.9°S, 173.9°E</w:t>
            </w:r>
          </w:p>
        </w:tc>
        <w:tc>
          <w:tcPr>
            <w:tcW w:w="1699" w:type="dxa"/>
            <w:tcBorders>
              <w:left w:val="nil"/>
              <w:right w:val="nil"/>
            </w:tcBorders>
            <w:vAlign w:val="center"/>
          </w:tcPr>
          <w:p w14:paraId="1723D973" w14:textId="77777777" w:rsidR="00C257D4" w:rsidRPr="009576BF" w:rsidRDefault="00C257D4" w:rsidP="00707DAE">
            <w:pPr>
              <w:pStyle w:val="NormalWeb"/>
              <w:jc w:val="center"/>
            </w:pPr>
            <w:r w:rsidRPr="009576BF">
              <w:rPr>
                <w:kern w:val="24"/>
              </w:rPr>
              <w:t>104</w:t>
            </w:r>
          </w:p>
        </w:tc>
        <w:tc>
          <w:tcPr>
            <w:tcW w:w="2681" w:type="dxa"/>
            <w:tcBorders>
              <w:left w:val="nil"/>
              <w:right w:val="nil"/>
            </w:tcBorders>
            <w:vAlign w:val="center"/>
          </w:tcPr>
          <w:p w14:paraId="5559CD65" w14:textId="77777777" w:rsidR="00C257D4" w:rsidRPr="009576BF" w:rsidRDefault="00C257D4" w:rsidP="00707DAE">
            <w:pPr>
              <w:pStyle w:val="NormalWeb"/>
              <w:jc w:val="center"/>
            </w:pPr>
            <w:r w:rsidRPr="009576BF">
              <w:rPr>
                <w:kern w:val="24"/>
              </w:rPr>
              <w:t>0.185</w:t>
            </w:r>
          </w:p>
        </w:tc>
        <w:tc>
          <w:tcPr>
            <w:tcW w:w="3485" w:type="dxa"/>
            <w:tcBorders>
              <w:left w:val="nil"/>
              <w:right w:val="nil"/>
            </w:tcBorders>
            <w:vAlign w:val="center"/>
          </w:tcPr>
          <w:p w14:paraId="71297381" w14:textId="77777777" w:rsidR="00C257D4" w:rsidRPr="009576BF" w:rsidRDefault="00C257D4" w:rsidP="00707DAE">
            <w:pPr>
              <w:jc w:val="center"/>
              <w:rPr>
                <w:rFonts w:ascii="Times New Roman" w:hAnsi="Times New Roman" w:cs="Times New Roman"/>
              </w:rPr>
            </w:pPr>
            <w:r w:rsidRPr="009576BF">
              <w:rPr>
                <w:rFonts w:ascii="Times New Roman" w:hAnsi="Times New Roman" w:cs="Times New Roman"/>
              </w:rPr>
              <w:t>PC</w:t>
            </w:r>
          </w:p>
        </w:tc>
        <w:tc>
          <w:tcPr>
            <w:tcW w:w="2070" w:type="dxa"/>
            <w:tcBorders>
              <w:left w:val="nil"/>
              <w:right w:val="nil"/>
            </w:tcBorders>
            <w:vAlign w:val="center"/>
          </w:tcPr>
          <w:p w14:paraId="5E411792" w14:textId="77777777" w:rsidR="00C257D4" w:rsidRPr="009576BF" w:rsidRDefault="00C257D4" w:rsidP="00707DAE">
            <w:pPr>
              <w:jc w:val="center"/>
              <w:rPr>
                <w:rFonts w:ascii="Times New Roman" w:hAnsi="Times New Roman" w:cs="Times New Roman"/>
              </w:rPr>
            </w:pPr>
            <w:r>
              <w:rPr>
                <w:rFonts w:ascii="Times New Roman" w:hAnsi="Times New Roman" w:cs="Times New Roman"/>
              </w:rPr>
              <w:t>Dark, cratered</w:t>
            </w:r>
          </w:p>
        </w:tc>
      </w:tr>
      <w:tr w:rsidR="00C257D4" w14:paraId="6A895686" w14:textId="77777777" w:rsidTr="00707DAE">
        <w:tc>
          <w:tcPr>
            <w:tcW w:w="1530" w:type="dxa"/>
            <w:tcBorders>
              <w:left w:val="nil"/>
              <w:right w:val="nil"/>
            </w:tcBorders>
            <w:vAlign w:val="center"/>
          </w:tcPr>
          <w:p w14:paraId="55DD31A7" w14:textId="77777777" w:rsidR="00C257D4" w:rsidRPr="009576BF" w:rsidRDefault="00C257D4" w:rsidP="00707DAE">
            <w:pPr>
              <w:pStyle w:val="NormalWeb"/>
              <w:jc w:val="center"/>
            </w:pPr>
            <w:r w:rsidRPr="009576BF">
              <w:rPr>
                <w:kern w:val="24"/>
              </w:rPr>
              <w:t>Osiris</w:t>
            </w:r>
          </w:p>
        </w:tc>
        <w:tc>
          <w:tcPr>
            <w:tcW w:w="1710" w:type="dxa"/>
            <w:tcBorders>
              <w:left w:val="nil"/>
              <w:right w:val="nil"/>
            </w:tcBorders>
            <w:vAlign w:val="center"/>
          </w:tcPr>
          <w:p w14:paraId="21C6ADA9" w14:textId="77777777" w:rsidR="00C257D4" w:rsidRPr="009576BF" w:rsidRDefault="00C257D4" w:rsidP="00707DAE">
            <w:pPr>
              <w:pStyle w:val="NormalWeb"/>
              <w:jc w:val="center"/>
            </w:pPr>
            <w:r w:rsidRPr="009576BF">
              <w:rPr>
                <w:kern w:val="24"/>
              </w:rPr>
              <w:t>Dome crater</w:t>
            </w:r>
          </w:p>
        </w:tc>
        <w:tc>
          <w:tcPr>
            <w:tcW w:w="1855" w:type="dxa"/>
            <w:tcBorders>
              <w:left w:val="nil"/>
              <w:right w:val="nil"/>
            </w:tcBorders>
            <w:vAlign w:val="center"/>
          </w:tcPr>
          <w:p w14:paraId="5E00FCA4" w14:textId="77777777" w:rsidR="00C257D4" w:rsidRPr="009576BF" w:rsidRDefault="00C257D4" w:rsidP="00707DAE">
            <w:pPr>
              <w:pStyle w:val="NormalWeb"/>
              <w:jc w:val="center"/>
            </w:pPr>
            <w:r w:rsidRPr="009576BF">
              <w:rPr>
                <w:kern w:val="24"/>
              </w:rPr>
              <w:t>38.0°S, 166.3°W</w:t>
            </w:r>
          </w:p>
        </w:tc>
        <w:tc>
          <w:tcPr>
            <w:tcW w:w="1699" w:type="dxa"/>
            <w:tcBorders>
              <w:left w:val="nil"/>
              <w:right w:val="nil"/>
            </w:tcBorders>
            <w:vAlign w:val="center"/>
          </w:tcPr>
          <w:p w14:paraId="66E90E05" w14:textId="77777777" w:rsidR="00C257D4" w:rsidRPr="009576BF" w:rsidRDefault="00C257D4" w:rsidP="00707DAE">
            <w:pPr>
              <w:pStyle w:val="NormalWeb"/>
              <w:jc w:val="center"/>
            </w:pPr>
            <w:r w:rsidRPr="009576BF">
              <w:rPr>
                <w:kern w:val="24"/>
              </w:rPr>
              <w:t>107</w:t>
            </w:r>
          </w:p>
        </w:tc>
        <w:tc>
          <w:tcPr>
            <w:tcW w:w="2681" w:type="dxa"/>
            <w:tcBorders>
              <w:left w:val="nil"/>
              <w:right w:val="nil"/>
            </w:tcBorders>
            <w:vAlign w:val="center"/>
          </w:tcPr>
          <w:p w14:paraId="15CBCBFB" w14:textId="77777777" w:rsidR="00C257D4" w:rsidRPr="009576BF" w:rsidRDefault="00C257D4" w:rsidP="00707DAE">
            <w:pPr>
              <w:pStyle w:val="NormalWeb"/>
              <w:jc w:val="center"/>
            </w:pPr>
            <w:r w:rsidRPr="009576BF">
              <w:rPr>
                <w:kern w:val="24"/>
              </w:rPr>
              <w:t>0.775</w:t>
            </w:r>
          </w:p>
        </w:tc>
        <w:tc>
          <w:tcPr>
            <w:tcW w:w="3485" w:type="dxa"/>
            <w:tcBorders>
              <w:left w:val="nil"/>
              <w:right w:val="nil"/>
            </w:tcBorders>
            <w:vAlign w:val="center"/>
          </w:tcPr>
          <w:p w14:paraId="465D20D1" w14:textId="77777777" w:rsidR="00C257D4" w:rsidRPr="009576BF" w:rsidRDefault="00C257D4" w:rsidP="00707DAE">
            <w:pPr>
              <w:jc w:val="center"/>
              <w:rPr>
                <w:rFonts w:ascii="Times New Roman" w:hAnsi="Times New Roman" w:cs="Times New Roman"/>
              </w:rPr>
            </w:pPr>
            <w:r w:rsidRPr="009576BF">
              <w:rPr>
                <w:rFonts w:ascii="Times New Roman" w:hAnsi="Times New Roman" w:cs="Times New Roman"/>
              </w:rPr>
              <w:t>PC</w:t>
            </w:r>
          </w:p>
        </w:tc>
        <w:tc>
          <w:tcPr>
            <w:tcW w:w="2070" w:type="dxa"/>
            <w:tcBorders>
              <w:left w:val="nil"/>
              <w:right w:val="nil"/>
            </w:tcBorders>
            <w:vAlign w:val="center"/>
          </w:tcPr>
          <w:p w14:paraId="7DC0DA73" w14:textId="77777777" w:rsidR="00C257D4" w:rsidRPr="009576BF" w:rsidRDefault="00C257D4" w:rsidP="00707DAE">
            <w:pPr>
              <w:jc w:val="center"/>
              <w:rPr>
                <w:rFonts w:ascii="Times New Roman" w:hAnsi="Times New Roman" w:cs="Times New Roman"/>
              </w:rPr>
            </w:pPr>
            <w:r>
              <w:rPr>
                <w:rFonts w:ascii="Times New Roman" w:hAnsi="Times New Roman" w:cs="Times New Roman"/>
              </w:rPr>
              <w:t>Bright, grooved</w:t>
            </w:r>
          </w:p>
        </w:tc>
      </w:tr>
      <w:tr w:rsidR="00C257D4" w14:paraId="5117DA39" w14:textId="77777777" w:rsidTr="00707DAE">
        <w:tc>
          <w:tcPr>
            <w:tcW w:w="1530" w:type="dxa"/>
            <w:tcBorders>
              <w:left w:val="nil"/>
              <w:right w:val="nil"/>
            </w:tcBorders>
            <w:vAlign w:val="center"/>
          </w:tcPr>
          <w:p w14:paraId="31C9507C" w14:textId="77777777" w:rsidR="00C257D4" w:rsidRPr="009576BF" w:rsidRDefault="00C257D4" w:rsidP="00707DAE">
            <w:pPr>
              <w:pStyle w:val="NormalWeb"/>
              <w:jc w:val="center"/>
            </w:pPr>
            <w:r w:rsidRPr="009576BF">
              <w:rPr>
                <w:kern w:val="24"/>
              </w:rPr>
              <w:t>Har*</w:t>
            </w:r>
          </w:p>
        </w:tc>
        <w:tc>
          <w:tcPr>
            <w:tcW w:w="1710" w:type="dxa"/>
            <w:tcBorders>
              <w:left w:val="nil"/>
              <w:right w:val="nil"/>
            </w:tcBorders>
            <w:vAlign w:val="center"/>
          </w:tcPr>
          <w:p w14:paraId="13217DEA" w14:textId="77777777" w:rsidR="00C257D4" w:rsidRPr="009576BF" w:rsidRDefault="00C257D4" w:rsidP="00707DAE">
            <w:pPr>
              <w:pStyle w:val="NormalWeb"/>
              <w:jc w:val="center"/>
            </w:pPr>
            <w:r w:rsidRPr="009576BF">
              <w:rPr>
                <w:kern w:val="24"/>
              </w:rPr>
              <w:t>Anomalous dome crater</w:t>
            </w:r>
          </w:p>
        </w:tc>
        <w:tc>
          <w:tcPr>
            <w:tcW w:w="1855" w:type="dxa"/>
            <w:tcBorders>
              <w:left w:val="nil"/>
              <w:right w:val="nil"/>
            </w:tcBorders>
            <w:vAlign w:val="center"/>
          </w:tcPr>
          <w:p w14:paraId="06E83DD2" w14:textId="77777777" w:rsidR="00C257D4" w:rsidRPr="009576BF" w:rsidRDefault="00C257D4" w:rsidP="00707DAE">
            <w:pPr>
              <w:pStyle w:val="NormalWeb"/>
              <w:jc w:val="center"/>
            </w:pPr>
            <w:r w:rsidRPr="009576BF">
              <w:rPr>
                <w:kern w:val="24"/>
              </w:rPr>
              <w:t>3.5°S, 2.0°E</w:t>
            </w:r>
          </w:p>
        </w:tc>
        <w:tc>
          <w:tcPr>
            <w:tcW w:w="1699" w:type="dxa"/>
            <w:tcBorders>
              <w:left w:val="nil"/>
              <w:right w:val="nil"/>
            </w:tcBorders>
            <w:vAlign w:val="center"/>
          </w:tcPr>
          <w:p w14:paraId="16986387" w14:textId="77777777" w:rsidR="00C257D4" w:rsidRPr="009576BF" w:rsidRDefault="00C257D4" w:rsidP="00707DAE">
            <w:pPr>
              <w:pStyle w:val="NormalWeb"/>
              <w:jc w:val="center"/>
            </w:pPr>
            <w:r w:rsidRPr="009576BF">
              <w:rPr>
                <w:kern w:val="24"/>
              </w:rPr>
              <w:t>110</w:t>
            </w:r>
          </w:p>
        </w:tc>
        <w:tc>
          <w:tcPr>
            <w:tcW w:w="2681" w:type="dxa"/>
            <w:tcBorders>
              <w:left w:val="nil"/>
              <w:right w:val="nil"/>
            </w:tcBorders>
            <w:vAlign w:val="center"/>
          </w:tcPr>
          <w:p w14:paraId="6F2EFB65" w14:textId="77777777" w:rsidR="00C257D4" w:rsidRPr="009576BF" w:rsidRDefault="00C257D4" w:rsidP="00707DAE">
            <w:pPr>
              <w:pStyle w:val="NormalWeb"/>
              <w:jc w:val="center"/>
            </w:pPr>
            <w:r w:rsidRPr="009576BF">
              <w:rPr>
                <w:kern w:val="24"/>
              </w:rPr>
              <w:t>0.14</w:t>
            </w:r>
          </w:p>
        </w:tc>
        <w:tc>
          <w:tcPr>
            <w:tcW w:w="3485" w:type="dxa"/>
            <w:tcBorders>
              <w:left w:val="nil"/>
              <w:right w:val="nil"/>
            </w:tcBorders>
            <w:vAlign w:val="center"/>
          </w:tcPr>
          <w:p w14:paraId="786F4B39" w14:textId="77777777" w:rsidR="00C257D4" w:rsidRPr="009576BF" w:rsidRDefault="00C257D4" w:rsidP="00707DAE">
            <w:pPr>
              <w:jc w:val="center"/>
              <w:rPr>
                <w:rFonts w:ascii="Times New Roman" w:hAnsi="Times New Roman" w:cs="Times New Roman"/>
              </w:rPr>
            </w:pPr>
            <w:r w:rsidRPr="009576BF">
              <w:rPr>
                <w:rFonts w:ascii="Times New Roman" w:hAnsi="Times New Roman" w:cs="Times New Roman"/>
              </w:rPr>
              <w:t>PC</w:t>
            </w:r>
          </w:p>
        </w:tc>
        <w:tc>
          <w:tcPr>
            <w:tcW w:w="2070" w:type="dxa"/>
            <w:tcBorders>
              <w:left w:val="nil"/>
              <w:right w:val="nil"/>
            </w:tcBorders>
            <w:vAlign w:val="center"/>
          </w:tcPr>
          <w:p w14:paraId="60A5BB85" w14:textId="77777777" w:rsidR="00C257D4" w:rsidRPr="009576BF" w:rsidRDefault="00C257D4" w:rsidP="00707DAE">
            <w:pPr>
              <w:jc w:val="center"/>
              <w:rPr>
                <w:rFonts w:ascii="Times New Roman" w:hAnsi="Times New Roman" w:cs="Times New Roman"/>
              </w:rPr>
            </w:pPr>
            <w:r>
              <w:rPr>
                <w:rFonts w:ascii="Times New Roman" w:hAnsi="Times New Roman" w:cs="Times New Roman"/>
              </w:rPr>
              <w:t>Dark, cratered</w:t>
            </w:r>
          </w:p>
        </w:tc>
      </w:tr>
      <w:tr w:rsidR="00C257D4" w14:paraId="7F3ACDF6" w14:textId="77777777" w:rsidTr="00707DAE">
        <w:tc>
          <w:tcPr>
            <w:tcW w:w="1530" w:type="dxa"/>
            <w:tcBorders>
              <w:left w:val="nil"/>
              <w:right w:val="nil"/>
            </w:tcBorders>
            <w:vAlign w:val="center"/>
          </w:tcPr>
          <w:p w14:paraId="1B1B8EAE" w14:textId="77777777" w:rsidR="00C257D4" w:rsidRPr="009576BF" w:rsidRDefault="00C257D4" w:rsidP="00707DAE">
            <w:pPr>
              <w:pStyle w:val="NormalWeb"/>
              <w:jc w:val="center"/>
            </w:pPr>
            <w:r w:rsidRPr="009576BF">
              <w:rPr>
                <w:kern w:val="24"/>
              </w:rPr>
              <w:t>Doh*</w:t>
            </w:r>
          </w:p>
        </w:tc>
        <w:tc>
          <w:tcPr>
            <w:tcW w:w="1710" w:type="dxa"/>
            <w:tcBorders>
              <w:left w:val="nil"/>
              <w:right w:val="nil"/>
            </w:tcBorders>
            <w:vAlign w:val="center"/>
          </w:tcPr>
          <w:p w14:paraId="0B3D781D" w14:textId="77777777" w:rsidR="00C257D4" w:rsidRPr="009576BF" w:rsidRDefault="00C257D4" w:rsidP="00707DAE">
            <w:pPr>
              <w:pStyle w:val="NormalWeb"/>
              <w:jc w:val="center"/>
            </w:pPr>
            <w:r w:rsidRPr="009576BF">
              <w:rPr>
                <w:kern w:val="24"/>
              </w:rPr>
              <w:t>Anomalous dome crater</w:t>
            </w:r>
          </w:p>
        </w:tc>
        <w:tc>
          <w:tcPr>
            <w:tcW w:w="1855" w:type="dxa"/>
            <w:tcBorders>
              <w:left w:val="nil"/>
              <w:right w:val="nil"/>
            </w:tcBorders>
            <w:vAlign w:val="center"/>
          </w:tcPr>
          <w:p w14:paraId="5035AE47" w14:textId="77777777" w:rsidR="00C257D4" w:rsidRPr="009576BF" w:rsidRDefault="00C257D4" w:rsidP="00707DAE">
            <w:pPr>
              <w:pStyle w:val="NormalWeb"/>
              <w:jc w:val="center"/>
            </w:pPr>
            <w:r>
              <w:rPr>
                <w:kern w:val="24"/>
              </w:rPr>
              <w:t xml:space="preserve">30.6°N, </w:t>
            </w:r>
            <w:r w:rsidRPr="009576BF">
              <w:rPr>
                <w:kern w:val="24"/>
              </w:rPr>
              <w:t>141.4°W</w:t>
            </w:r>
          </w:p>
        </w:tc>
        <w:tc>
          <w:tcPr>
            <w:tcW w:w="1699" w:type="dxa"/>
            <w:tcBorders>
              <w:left w:val="nil"/>
              <w:right w:val="nil"/>
            </w:tcBorders>
            <w:vAlign w:val="center"/>
          </w:tcPr>
          <w:p w14:paraId="366BA70C" w14:textId="77777777" w:rsidR="00C257D4" w:rsidRPr="009576BF" w:rsidRDefault="00C257D4" w:rsidP="00707DAE">
            <w:pPr>
              <w:pStyle w:val="NormalWeb"/>
              <w:jc w:val="center"/>
            </w:pPr>
            <w:r w:rsidRPr="009576BF">
              <w:rPr>
                <w:kern w:val="24"/>
              </w:rPr>
              <w:t>128 (inferred)</w:t>
            </w:r>
          </w:p>
        </w:tc>
        <w:tc>
          <w:tcPr>
            <w:tcW w:w="2681" w:type="dxa"/>
            <w:tcBorders>
              <w:left w:val="nil"/>
              <w:right w:val="nil"/>
            </w:tcBorders>
            <w:vAlign w:val="center"/>
          </w:tcPr>
          <w:p w14:paraId="5AF43540" w14:textId="77777777" w:rsidR="00C257D4" w:rsidRPr="009576BF" w:rsidRDefault="00C257D4" w:rsidP="00707DAE">
            <w:pPr>
              <w:pStyle w:val="NormalWeb"/>
              <w:jc w:val="center"/>
            </w:pPr>
            <w:r w:rsidRPr="009576BF">
              <w:rPr>
                <w:kern w:val="24"/>
              </w:rPr>
              <w:t>0.085</w:t>
            </w:r>
          </w:p>
        </w:tc>
        <w:tc>
          <w:tcPr>
            <w:tcW w:w="3485" w:type="dxa"/>
            <w:tcBorders>
              <w:left w:val="nil"/>
              <w:right w:val="nil"/>
            </w:tcBorders>
            <w:vAlign w:val="center"/>
          </w:tcPr>
          <w:p w14:paraId="65ABB370" w14:textId="77777777" w:rsidR="00C257D4" w:rsidRPr="009576BF" w:rsidRDefault="00C257D4" w:rsidP="00707DAE">
            <w:pPr>
              <w:jc w:val="center"/>
              <w:rPr>
                <w:rFonts w:ascii="Times New Roman" w:hAnsi="Times New Roman" w:cs="Times New Roman"/>
              </w:rPr>
            </w:pPr>
            <w:r w:rsidRPr="009576BF">
              <w:rPr>
                <w:rFonts w:ascii="Times New Roman" w:hAnsi="Times New Roman" w:cs="Times New Roman"/>
              </w:rPr>
              <w:t>PC</w:t>
            </w:r>
          </w:p>
        </w:tc>
        <w:tc>
          <w:tcPr>
            <w:tcW w:w="2070" w:type="dxa"/>
            <w:tcBorders>
              <w:left w:val="nil"/>
              <w:right w:val="nil"/>
            </w:tcBorders>
            <w:vAlign w:val="center"/>
          </w:tcPr>
          <w:p w14:paraId="070FABB4" w14:textId="77777777" w:rsidR="00C257D4" w:rsidRPr="009576BF" w:rsidRDefault="00C257D4" w:rsidP="00707DAE">
            <w:pPr>
              <w:jc w:val="center"/>
              <w:rPr>
                <w:rFonts w:ascii="Times New Roman" w:hAnsi="Times New Roman" w:cs="Times New Roman"/>
              </w:rPr>
            </w:pPr>
            <w:r>
              <w:rPr>
                <w:rFonts w:ascii="Times New Roman" w:hAnsi="Times New Roman" w:cs="Times New Roman"/>
              </w:rPr>
              <w:t>Dark, cratered</w:t>
            </w:r>
          </w:p>
        </w:tc>
      </w:tr>
      <w:tr w:rsidR="00C257D4" w14:paraId="7088EDB0" w14:textId="77777777" w:rsidTr="00707DAE">
        <w:tc>
          <w:tcPr>
            <w:tcW w:w="1530" w:type="dxa"/>
            <w:tcBorders>
              <w:left w:val="nil"/>
              <w:right w:val="nil"/>
            </w:tcBorders>
            <w:vAlign w:val="center"/>
          </w:tcPr>
          <w:p w14:paraId="0DFC51B4" w14:textId="77777777" w:rsidR="00C257D4" w:rsidRPr="009576BF" w:rsidRDefault="00C257D4" w:rsidP="00707DAE">
            <w:pPr>
              <w:pStyle w:val="NormalWeb"/>
              <w:jc w:val="center"/>
            </w:pPr>
            <w:r w:rsidRPr="009576BF">
              <w:rPr>
                <w:kern w:val="24"/>
              </w:rPr>
              <w:t>Neith</w:t>
            </w:r>
          </w:p>
        </w:tc>
        <w:tc>
          <w:tcPr>
            <w:tcW w:w="1710" w:type="dxa"/>
            <w:tcBorders>
              <w:left w:val="nil"/>
              <w:right w:val="nil"/>
            </w:tcBorders>
            <w:vAlign w:val="center"/>
          </w:tcPr>
          <w:p w14:paraId="23D71945" w14:textId="77777777" w:rsidR="00C257D4" w:rsidRPr="009576BF" w:rsidRDefault="00C257D4" w:rsidP="00707DAE">
            <w:pPr>
              <w:pStyle w:val="NormalWeb"/>
              <w:jc w:val="center"/>
            </w:pPr>
            <w:r w:rsidRPr="009576BF">
              <w:rPr>
                <w:kern w:val="24"/>
              </w:rPr>
              <w:t>Anomalous dome crater</w:t>
            </w:r>
          </w:p>
        </w:tc>
        <w:tc>
          <w:tcPr>
            <w:tcW w:w="1855" w:type="dxa"/>
            <w:tcBorders>
              <w:left w:val="nil"/>
              <w:right w:val="nil"/>
            </w:tcBorders>
            <w:vAlign w:val="center"/>
          </w:tcPr>
          <w:p w14:paraId="0DF12C5C" w14:textId="77777777" w:rsidR="00C257D4" w:rsidRPr="009576BF" w:rsidRDefault="00C257D4" w:rsidP="00707DAE">
            <w:pPr>
              <w:pStyle w:val="NormalWeb"/>
              <w:jc w:val="center"/>
            </w:pPr>
            <w:r w:rsidRPr="009576BF">
              <w:rPr>
                <w:kern w:val="24"/>
              </w:rPr>
              <w:t>29.5°N, 7.0°W</w:t>
            </w:r>
          </w:p>
        </w:tc>
        <w:tc>
          <w:tcPr>
            <w:tcW w:w="1699" w:type="dxa"/>
            <w:tcBorders>
              <w:left w:val="nil"/>
              <w:right w:val="nil"/>
            </w:tcBorders>
            <w:vAlign w:val="center"/>
          </w:tcPr>
          <w:p w14:paraId="783F730D" w14:textId="77777777" w:rsidR="00C257D4" w:rsidRPr="009576BF" w:rsidRDefault="00C257D4" w:rsidP="00707DAE">
            <w:pPr>
              <w:pStyle w:val="NormalWeb"/>
              <w:jc w:val="center"/>
            </w:pPr>
            <w:r w:rsidRPr="009576BF">
              <w:rPr>
                <w:kern w:val="24"/>
              </w:rPr>
              <w:t>170</w:t>
            </w:r>
          </w:p>
        </w:tc>
        <w:tc>
          <w:tcPr>
            <w:tcW w:w="2681" w:type="dxa"/>
            <w:tcBorders>
              <w:left w:val="nil"/>
              <w:right w:val="nil"/>
            </w:tcBorders>
            <w:vAlign w:val="center"/>
          </w:tcPr>
          <w:p w14:paraId="352DAB51" w14:textId="77777777" w:rsidR="00C257D4" w:rsidRPr="009576BF" w:rsidRDefault="00C257D4" w:rsidP="00707DAE">
            <w:pPr>
              <w:pStyle w:val="NormalWeb"/>
              <w:jc w:val="center"/>
            </w:pPr>
            <w:r w:rsidRPr="009576BF">
              <w:rPr>
                <w:kern w:val="24"/>
              </w:rPr>
              <w:t>0.14</w:t>
            </w:r>
          </w:p>
        </w:tc>
        <w:tc>
          <w:tcPr>
            <w:tcW w:w="3485" w:type="dxa"/>
            <w:tcBorders>
              <w:left w:val="nil"/>
              <w:right w:val="nil"/>
            </w:tcBorders>
            <w:vAlign w:val="center"/>
          </w:tcPr>
          <w:p w14:paraId="341203FD" w14:textId="77777777" w:rsidR="00C257D4" w:rsidRPr="009576BF" w:rsidRDefault="00C257D4" w:rsidP="00707DAE">
            <w:pPr>
              <w:jc w:val="center"/>
              <w:rPr>
                <w:rFonts w:ascii="Times New Roman" w:hAnsi="Times New Roman" w:cs="Times New Roman"/>
              </w:rPr>
            </w:pPr>
            <w:r w:rsidRPr="009576BF">
              <w:rPr>
                <w:rFonts w:ascii="Times New Roman" w:hAnsi="Times New Roman" w:cs="Times New Roman"/>
              </w:rPr>
              <w:t>PC</w:t>
            </w:r>
          </w:p>
        </w:tc>
        <w:tc>
          <w:tcPr>
            <w:tcW w:w="2070" w:type="dxa"/>
            <w:tcBorders>
              <w:left w:val="nil"/>
              <w:right w:val="nil"/>
            </w:tcBorders>
            <w:vAlign w:val="center"/>
          </w:tcPr>
          <w:p w14:paraId="322FD847" w14:textId="77777777" w:rsidR="00C257D4" w:rsidRPr="009576BF" w:rsidRDefault="00C257D4" w:rsidP="00707DAE">
            <w:pPr>
              <w:jc w:val="center"/>
              <w:rPr>
                <w:rFonts w:ascii="Times New Roman" w:hAnsi="Times New Roman" w:cs="Times New Roman"/>
              </w:rPr>
            </w:pPr>
            <w:r>
              <w:rPr>
                <w:rFonts w:ascii="Times New Roman" w:hAnsi="Times New Roman" w:cs="Times New Roman"/>
              </w:rPr>
              <w:t>Dark, cratered</w:t>
            </w:r>
          </w:p>
        </w:tc>
      </w:tr>
      <w:tr w:rsidR="00C257D4" w14:paraId="3048C8BD" w14:textId="77777777" w:rsidTr="00707DAE">
        <w:tc>
          <w:tcPr>
            <w:tcW w:w="1530" w:type="dxa"/>
            <w:tcBorders>
              <w:left w:val="nil"/>
              <w:right w:val="nil"/>
            </w:tcBorders>
            <w:vAlign w:val="center"/>
          </w:tcPr>
          <w:p w14:paraId="5013673B" w14:textId="77777777" w:rsidR="00C257D4" w:rsidRPr="009576BF" w:rsidRDefault="00C257D4" w:rsidP="00707DAE">
            <w:pPr>
              <w:pStyle w:val="NormalWeb"/>
              <w:jc w:val="center"/>
            </w:pPr>
            <w:r w:rsidRPr="009576BF">
              <w:rPr>
                <w:kern w:val="24"/>
              </w:rPr>
              <w:t>Hathor</w:t>
            </w:r>
          </w:p>
        </w:tc>
        <w:tc>
          <w:tcPr>
            <w:tcW w:w="1710" w:type="dxa"/>
            <w:tcBorders>
              <w:left w:val="nil"/>
              <w:right w:val="nil"/>
            </w:tcBorders>
            <w:vAlign w:val="center"/>
          </w:tcPr>
          <w:p w14:paraId="136C2AA9" w14:textId="77777777" w:rsidR="00C257D4" w:rsidRPr="009576BF" w:rsidRDefault="00C257D4" w:rsidP="00707DAE">
            <w:pPr>
              <w:pStyle w:val="NormalWeb"/>
              <w:jc w:val="center"/>
            </w:pPr>
            <w:r w:rsidRPr="009576BF">
              <w:rPr>
                <w:kern w:val="24"/>
              </w:rPr>
              <w:t>Penepalimpsest</w:t>
            </w:r>
          </w:p>
        </w:tc>
        <w:tc>
          <w:tcPr>
            <w:tcW w:w="1855" w:type="dxa"/>
            <w:tcBorders>
              <w:left w:val="nil"/>
              <w:right w:val="nil"/>
            </w:tcBorders>
            <w:vAlign w:val="center"/>
          </w:tcPr>
          <w:p w14:paraId="37AD6246" w14:textId="77777777" w:rsidR="00C257D4" w:rsidRPr="009576BF" w:rsidRDefault="00C257D4" w:rsidP="00707DAE">
            <w:pPr>
              <w:pStyle w:val="NormalWeb"/>
              <w:jc w:val="center"/>
            </w:pPr>
            <w:r w:rsidRPr="009576BF">
              <w:rPr>
                <w:kern w:val="24"/>
              </w:rPr>
              <w:t>66.9°S, 91.3°E</w:t>
            </w:r>
          </w:p>
        </w:tc>
        <w:tc>
          <w:tcPr>
            <w:tcW w:w="1699" w:type="dxa"/>
            <w:tcBorders>
              <w:left w:val="nil"/>
              <w:right w:val="nil"/>
            </w:tcBorders>
            <w:vAlign w:val="center"/>
          </w:tcPr>
          <w:p w14:paraId="119FD8D8" w14:textId="77777777" w:rsidR="00C257D4" w:rsidRPr="009576BF" w:rsidRDefault="00C257D4" w:rsidP="00707DAE">
            <w:pPr>
              <w:pStyle w:val="NormalWeb"/>
              <w:jc w:val="center"/>
            </w:pPr>
            <w:r w:rsidRPr="009576BF">
              <w:rPr>
                <w:kern w:val="24"/>
              </w:rPr>
              <w:t>173</w:t>
            </w:r>
          </w:p>
        </w:tc>
        <w:tc>
          <w:tcPr>
            <w:tcW w:w="2681" w:type="dxa"/>
            <w:tcBorders>
              <w:left w:val="nil"/>
              <w:right w:val="nil"/>
            </w:tcBorders>
            <w:vAlign w:val="center"/>
          </w:tcPr>
          <w:p w14:paraId="3C4E9FE6" w14:textId="77777777" w:rsidR="00C257D4" w:rsidRPr="009576BF" w:rsidRDefault="00C257D4" w:rsidP="00707DAE">
            <w:pPr>
              <w:pStyle w:val="NormalWeb"/>
              <w:jc w:val="center"/>
            </w:pPr>
            <w:r w:rsidRPr="009576BF">
              <w:rPr>
                <w:kern w:val="24"/>
              </w:rPr>
              <w:t>0.5</w:t>
            </w:r>
          </w:p>
        </w:tc>
        <w:tc>
          <w:tcPr>
            <w:tcW w:w="3485" w:type="dxa"/>
            <w:tcBorders>
              <w:left w:val="nil"/>
              <w:right w:val="nil"/>
            </w:tcBorders>
            <w:vAlign w:val="center"/>
          </w:tcPr>
          <w:p w14:paraId="2F5914B2" w14:textId="77777777" w:rsidR="00C257D4" w:rsidRPr="009576BF" w:rsidRDefault="00C257D4" w:rsidP="00707DAE">
            <w:pPr>
              <w:jc w:val="center"/>
              <w:rPr>
                <w:rFonts w:ascii="Times New Roman" w:hAnsi="Times New Roman" w:cs="Times New Roman"/>
              </w:rPr>
            </w:pPr>
            <w:r w:rsidRPr="009576BF">
              <w:rPr>
                <w:rFonts w:ascii="Times New Roman" w:hAnsi="Times New Roman" w:cs="Times New Roman"/>
              </w:rPr>
              <w:t>PC-PG</w:t>
            </w:r>
          </w:p>
        </w:tc>
        <w:tc>
          <w:tcPr>
            <w:tcW w:w="2070" w:type="dxa"/>
            <w:tcBorders>
              <w:left w:val="nil"/>
              <w:right w:val="nil"/>
            </w:tcBorders>
            <w:vAlign w:val="center"/>
          </w:tcPr>
          <w:p w14:paraId="077BB7DA" w14:textId="77777777" w:rsidR="00C257D4" w:rsidRPr="009576BF" w:rsidRDefault="00C257D4" w:rsidP="00707DAE">
            <w:pPr>
              <w:jc w:val="center"/>
              <w:rPr>
                <w:rFonts w:ascii="Times New Roman" w:hAnsi="Times New Roman" w:cs="Times New Roman"/>
              </w:rPr>
            </w:pPr>
            <w:r>
              <w:rPr>
                <w:rFonts w:ascii="Times New Roman" w:hAnsi="Times New Roman" w:cs="Times New Roman"/>
              </w:rPr>
              <w:t>Bright, grooved</w:t>
            </w:r>
          </w:p>
        </w:tc>
      </w:tr>
      <w:tr w:rsidR="00C257D4" w14:paraId="11550591" w14:textId="77777777" w:rsidTr="00707DAE">
        <w:tc>
          <w:tcPr>
            <w:tcW w:w="1530" w:type="dxa"/>
            <w:tcBorders>
              <w:left w:val="nil"/>
              <w:right w:val="nil"/>
            </w:tcBorders>
            <w:vAlign w:val="center"/>
          </w:tcPr>
          <w:p w14:paraId="7349CA62" w14:textId="77777777" w:rsidR="00C257D4" w:rsidRPr="009576BF" w:rsidRDefault="00C257D4" w:rsidP="00707DAE">
            <w:pPr>
              <w:pStyle w:val="NormalWeb"/>
              <w:jc w:val="center"/>
            </w:pPr>
            <w:r w:rsidRPr="009576BF">
              <w:rPr>
                <w:kern w:val="24"/>
              </w:rPr>
              <w:t>Teshub</w:t>
            </w:r>
          </w:p>
        </w:tc>
        <w:tc>
          <w:tcPr>
            <w:tcW w:w="1710" w:type="dxa"/>
            <w:tcBorders>
              <w:left w:val="nil"/>
              <w:right w:val="nil"/>
            </w:tcBorders>
            <w:vAlign w:val="center"/>
          </w:tcPr>
          <w:p w14:paraId="70E5F5A1" w14:textId="77777777" w:rsidR="00C257D4" w:rsidRPr="009576BF" w:rsidRDefault="00C257D4" w:rsidP="00707DAE">
            <w:pPr>
              <w:pStyle w:val="NormalWeb"/>
              <w:jc w:val="center"/>
            </w:pPr>
            <w:r w:rsidRPr="009576BF">
              <w:rPr>
                <w:kern w:val="24"/>
              </w:rPr>
              <w:t>Palimpsest</w:t>
            </w:r>
          </w:p>
        </w:tc>
        <w:tc>
          <w:tcPr>
            <w:tcW w:w="1855" w:type="dxa"/>
            <w:tcBorders>
              <w:left w:val="nil"/>
              <w:right w:val="nil"/>
            </w:tcBorders>
            <w:vAlign w:val="center"/>
          </w:tcPr>
          <w:p w14:paraId="410D0E36" w14:textId="77777777" w:rsidR="00C257D4" w:rsidRPr="009576BF" w:rsidRDefault="00C257D4" w:rsidP="00707DAE">
            <w:pPr>
              <w:pStyle w:val="NormalWeb"/>
              <w:jc w:val="center"/>
            </w:pPr>
            <w:r w:rsidRPr="009576BF">
              <w:rPr>
                <w:kern w:val="24"/>
              </w:rPr>
              <w:t>68.3°S, 80.7°E</w:t>
            </w:r>
          </w:p>
        </w:tc>
        <w:tc>
          <w:tcPr>
            <w:tcW w:w="1699" w:type="dxa"/>
            <w:tcBorders>
              <w:left w:val="nil"/>
              <w:right w:val="nil"/>
            </w:tcBorders>
            <w:vAlign w:val="center"/>
          </w:tcPr>
          <w:p w14:paraId="2CE6F6AC" w14:textId="77777777" w:rsidR="00C257D4" w:rsidRPr="009576BF" w:rsidRDefault="00C257D4" w:rsidP="00707DAE">
            <w:pPr>
              <w:pStyle w:val="NormalWeb"/>
              <w:jc w:val="center"/>
            </w:pPr>
            <w:r w:rsidRPr="009576BF">
              <w:rPr>
                <w:kern w:val="24"/>
              </w:rPr>
              <w:t>188</w:t>
            </w:r>
          </w:p>
        </w:tc>
        <w:tc>
          <w:tcPr>
            <w:tcW w:w="2681" w:type="dxa"/>
            <w:tcBorders>
              <w:left w:val="nil"/>
              <w:right w:val="nil"/>
            </w:tcBorders>
            <w:vAlign w:val="center"/>
          </w:tcPr>
          <w:p w14:paraId="33920225" w14:textId="77777777" w:rsidR="00C257D4" w:rsidRPr="009576BF" w:rsidRDefault="00C257D4" w:rsidP="00707DAE">
            <w:pPr>
              <w:pStyle w:val="NormalWeb"/>
              <w:jc w:val="center"/>
            </w:pPr>
            <w:r w:rsidRPr="009576BF">
              <w:rPr>
                <w:kern w:val="24"/>
              </w:rPr>
              <w:t>0.5</w:t>
            </w:r>
          </w:p>
        </w:tc>
        <w:tc>
          <w:tcPr>
            <w:tcW w:w="3485" w:type="dxa"/>
            <w:tcBorders>
              <w:left w:val="nil"/>
              <w:right w:val="nil"/>
            </w:tcBorders>
            <w:vAlign w:val="center"/>
          </w:tcPr>
          <w:p w14:paraId="0369213C" w14:textId="77777777" w:rsidR="00C257D4" w:rsidRPr="009576BF" w:rsidRDefault="00C257D4" w:rsidP="00707DAE">
            <w:pPr>
              <w:jc w:val="center"/>
              <w:rPr>
                <w:rFonts w:ascii="Times New Roman" w:hAnsi="Times New Roman" w:cs="Times New Roman"/>
              </w:rPr>
            </w:pPr>
            <w:r w:rsidRPr="009576BF">
              <w:rPr>
                <w:rFonts w:ascii="Times New Roman" w:hAnsi="Times New Roman" w:cs="Times New Roman"/>
              </w:rPr>
              <w:t>PC-PG</w:t>
            </w:r>
          </w:p>
        </w:tc>
        <w:tc>
          <w:tcPr>
            <w:tcW w:w="2070" w:type="dxa"/>
            <w:tcBorders>
              <w:left w:val="nil"/>
              <w:right w:val="nil"/>
            </w:tcBorders>
            <w:vAlign w:val="center"/>
          </w:tcPr>
          <w:p w14:paraId="732C9B76" w14:textId="77777777" w:rsidR="00C257D4" w:rsidRPr="009576BF" w:rsidRDefault="00C257D4" w:rsidP="00707DAE">
            <w:pPr>
              <w:jc w:val="center"/>
              <w:rPr>
                <w:rFonts w:ascii="Times New Roman" w:hAnsi="Times New Roman" w:cs="Times New Roman"/>
              </w:rPr>
            </w:pPr>
            <w:r>
              <w:rPr>
                <w:rFonts w:ascii="Times New Roman" w:hAnsi="Times New Roman" w:cs="Times New Roman"/>
              </w:rPr>
              <w:t>Dark, cratered</w:t>
            </w:r>
          </w:p>
        </w:tc>
      </w:tr>
      <w:tr w:rsidR="00C257D4" w14:paraId="5C792E73" w14:textId="77777777" w:rsidTr="00707DAE">
        <w:tc>
          <w:tcPr>
            <w:tcW w:w="1530" w:type="dxa"/>
            <w:tcBorders>
              <w:left w:val="nil"/>
              <w:right w:val="nil"/>
            </w:tcBorders>
            <w:vAlign w:val="center"/>
          </w:tcPr>
          <w:p w14:paraId="05C33D5B" w14:textId="77777777" w:rsidR="00C257D4" w:rsidRPr="009576BF" w:rsidRDefault="00C257D4" w:rsidP="00707DAE">
            <w:pPr>
              <w:pStyle w:val="NormalWeb"/>
              <w:jc w:val="center"/>
            </w:pPr>
            <w:r w:rsidRPr="009576BF">
              <w:rPr>
                <w:kern w:val="24"/>
              </w:rPr>
              <w:t>Anzu</w:t>
            </w:r>
          </w:p>
        </w:tc>
        <w:tc>
          <w:tcPr>
            <w:tcW w:w="1710" w:type="dxa"/>
            <w:tcBorders>
              <w:left w:val="nil"/>
              <w:right w:val="nil"/>
            </w:tcBorders>
            <w:vAlign w:val="center"/>
          </w:tcPr>
          <w:p w14:paraId="2E158FF2" w14:textId="77777777" w:rsidR="00C257D4" w:rsidRPr="009576BF" w:rsidRDefault="00C257D4" w:rsidP="00707DAE">
            <w:pPr>
              <w:pStyle w:val="NormalWeb"/>
              <w:jc w:val="center"/>
            </w:pPr>
            <w:r w:rsidRPr="009576BF">
              <w:rPr>
                <w:kern w:val="24"/>
              </w:rPr>
              <w:t>Anomalous dome crater</w:t>
            </w:r>
          </w:p>
        </w:tc>
        <w:tc>
          <w:tcPr>
            <w:tcW w:w="1855" w:type="dxa"/>
            <w:tcBorders>
              <w:left w:val="nil"/>
              <w:right w:val="nil"/>
            </w:tcBorders>
            <w:vAlign w:val="center"/>
          </w:tcPr>
          <w:p w14:paraId="0C40001F" w14:textId="77777777" w:rsidR="00C257D4" w:rsidRPr="009576BF" w:rsidRDefault="00C257D4" w:rsidP="00707DAE">
            <w:pPr>
              <w:pStyle w:val="NormalWeb"/>
              <w:jc w:val="center"/>
            </w:pPr>
            <w:r w:rsidRPr="009576BF">
              <w:rPr>
                <w:kern w:val="24"/>
              </w:rPr>
              <w:t>63.5°N, 62.7°W</w:t>
            </w:r>
          </w:p>
        </w:tc>
        <w:tc>
          <w:tcPr>
            <w:tcW w:w="1699" w:type="dxa"/>
            <w:tcBorders>
              <w:left w:val="nil"/>
              <w:right w:val="nil"/>
            </w:tcBorders>
            <w:vAlign w:val="center"/>
          </w:tcPr>
          <w:p w14:paraId="0E516A80" w14:textId="77777777" w:rsidR="00C257D4" w:rsidRPr="009576BF" w:rsidRDefault="00C257D4" w:rsidP="00707DAE">
            <w:pPr>
              <w:pStyle w:val="NormalWeb"/>
              <w:jc w:val="center"/>
            </w:pPr>
            <w:r w:rsidRPr="009576BF">
              <w:rPr>
                <w:kern w:val="24"/>
              </w:rPr>
              <w:t>193</w:t>
            </w:r>
          </w:p>
        </w:tc>
        <w:tc>
          <w:tcPr>
            <w:tcW w:w="2681" w:type="dxa"/>
            <w:tcBorders>
              <w:left w:val="nil"/>
              <w:right w:val="nil"/>
            </w:tcBorders>
            <w:vAlign w:val="center"/>
          </w:tcPr>
          <w:p w14:paraId="646F5DAE" w14:textId="77777777" w:rsidR="00C257D4" w:rsidRPr="009576BF" w:rsidRDefault="00C257D4" w:rsidP="00707DAE">
            <w:pPr>
              <w:pStyle w:val="NormalWeb"/>
              <w:jc w:val="center"/>
            </w:pPr>
            <w:r w:rsidRPr="009576BF">
              <w:rPr>
                <w:kern w:val="24"/>
              </w:rPr>
              <w:t>2</w:t>
            </w:r>
          </w:p>
        </w:tc>
        <w:tc>
          <w:tcPr>
            <w:tcW w:w="3485" w:type="dxa"/>
            <w:tcBorders>
              <w:left w:val="nil"/>
              <w:right w:val="nil"/>
            </w:tcBorders>
            <w:vAlign w:val="center"/>
          </w:tcPr>
          <w:p w14:paraId="1F69CA5C" w14:textId="77777777" w:rsidR="00C257D4" w:rsidRPr="009576BF" w:rsidRDefault="00C257D4" w:rsidP="00707DAE">
            <w:pPr>
              <w:jc w:val="center"/>
              <w:rPr>
                <w:rFonts w:ascii="Times New Roman" w:hAnsi="Times New Roman" w:cs="Times New Roman"/>
              </w:rPr>
            </w:pPr>
            <w:r w:rsidRPr="009576BF">
              <w:rPr>
                <w:rFonts w:ascii="Times New Roman" w:hAnsi="Times New Roman" w:cs="Times New Roman"/>
              </w:rPr>
              <w:t>PC</w:t>
            </w:r>
          </w:p>
        </w:tc>
        <w:tc>
          <w:tcPr>
            <w:tcW w:w="2070" w:type="dxa"/>
            <w:tcBorders>
              <w:left w:val="nil"/>
              <w:right w:val="nil"/>
            </w:tcBorders>
            <w:vAlign w:val="center"/>
          </w:tcPr>
          <w:p w14:paraId="3884DF59" w14:textId="77777777" w:rsidR="00C257D4" w:rsidRPr="009576BF" w:rsidRDefault="00C257D4" w:rsidP="00707DAE">
            <w:pPr>
              <w:jc w:val="center"/>
              <w:rPr>
                <w:rFonts w:ascii="Times New Roman" w:hAnsi="Times New Roman" w:cs="Times New Roman"/>
              </w:rPr>
            </w:pPr>
            <w:r>
              <w:rPr>
                <w:rFonts w:ascii="Times New Roman" w:hAnsi="Times New Roman" w:cs="Times New Roman"/>
              </w:rPr>
              <w:t>Bright, grooved</w:t>
            </w:r>
          </w:p>
        </w:tc>
      </w:tr>
      <w:tr w:rsidR="00C257D4" w14:paraId="78E085D4" w14:textId="77777777" w:rsidTr="00707DAE">
        <w:tc>
          <w:tcPr>
            <w:tcW w:w="1530" w:type="dxa"/>
            <w:tcBorders>
              <w:left w:val="nil"/>
              <w:right w:val="nil"/>
            </w:tcBorders>
            <w:vAlign w:val="center"/>
          </w:tcPr>
          <w:p w14:paraId="2FF7D8CE" w14:textId="77777777" w:rsidR="00C257D4" w:rsidRPr="009576BF" w:rsidRDefault="00C257D4" w:rsidP="00707DAE">
            <w:pPr>
              <w:pStyle w:val="NormalWeb"/>
              <w:jc w:val="center"/>
            </w:pPr>
            <w:r w:rsidRPr="009576BF">
              <w:rPr>
                <w:kern w:val="24"/>
              </w:rPr>
              <w:t>Buto</w:t>
            </w:r>
          </w:p>
        </w:tc>
        <w:tc>
          <w:tcPr>
            <w:tcW w:w="1710" w:type="dxa"/>
            <w:tcBorders>
              <w:left w:val="nil"/>
              <w:right w:val="nil"/>
            </w:tcBorders>
            <w:vAlign w:val="center"/>
          </w:tcPr>
          <w:p w14:paraId="5245274F" w14:textId="77777777" w:rsidR="00C257D4" w:rsidRPr="009576BF" w:rsidRDefault="00C257D4" w:rsidP="00707DAE">
            <w:pPr>
              <w:pStyle w:val="NormalWeb"/>
              <w:jc w:val="center"/>
            </w:pPr>
            <w:r w:rsidRPr="009576BF">
              <w:rPr>
                <w:kern w:val="24"/>
              </w:rPr>
              <w:t>Penepalimpsest</w:t>
            </w:r>
          </w:p>
        </w:tc>
        <w:tc>
          <w:tcPr>
            <w:tcW w:w="1855" w:type="dxa"/>
            <w:tcBorders>
              <w:left w:val="nil"/>
              <w:right w:val="nil"/>
            </w:tcBorders>
            <w:vAlign w:val="center"/>
          </w:tcPr>
          <w:p w14:paraId="4201DEAF" w14:textId="77777777" w:rsidR="00C257D4" w:rsidRPr="009576BF" w:rsidRDefault="00C257D4" w:rsidP="00707DAE">
            <w:pPr>
              <w:pStyle w:val="NormalWeb"/>
              <w:jc w:val="center"/>
            </w:pPr>
            <w:r w:rsidRPr="009576BF">
              <w:rPr>
                <w:kern w:val="24"/>
              </w:rPr>
              <w:t>13.2°N, 156.5°E</w:t>
            </w:r>
          </w:p>
        </w:tc>
        <w:tc>
          <w:tcPr>
            <w:tcW w:w="1699" w:type="dxa"/>
            <w:tcBorders>
              <w:left w:val="nil"/>
              <w:right w:val="nil"/>
            </w:tcBorders>
            <w:vAlign w:val="center"/>
          </w:tcPr>
          <w:p w14:paraId="5CC8C95F" w14:textId="77777777" w:rsidR="00C257D4" w:rsidRPr="009576BF" w:rsidRDefault="00C257D4" w:rsidP="00707DAE">
            <w:pPr>
              <w:pStyle w:val="NormalWeb"/>
              <w:jc w:val="center"/>
            </w:pPr>
            <w:r w:rsidRPr="009576BF">
              <w:rPr>
                <w:kern w:val="24"/>
              </w:rPr>
              <w:t>235</w:t>
            </w:r>
          </w:p>
        </w:tc>
        <w:tc>
          <w:tcPr>
            <w:tcW w:w="2681" w:type="dxa"/>
            <w:tcBorders>
              <w:left w:val="nil"/>
              <w:right w:val="nil"/>
            </w:tcBorders>
            <w:vAlign w:val="center"/>
          </w:tcPr>
          <w:p w14:paraId="1DE22DA3" w14:textId="77777777" w:rsidR="00C257D4" w:rsidRPr="009576BF" w:rsidRDefault="00C257D4" w:rsidP="00707DAE">
            <w:pPr>
              <w:pStyle w:val="NormalWeb"/>
              <w:jc w:val="center"/>
            </w:pPr>
            <w:r w:rsidRPr="009576BF">
              <w:rPr>
                <w:kern w:val="24"/>
              </w:rPr>
              <w:t>0.19</w:t>
            </w:r>
          </w:p>
        </w:tc>
        <w:tc>
          <w:tcPr>
            <w:tcW w:w="3485" w:type="dxa"/>
            <w:tcBorders>
              <w:left w:val="nil"/>
              <w:right w:val="nil"/>
            </w:tcBorders>
            <w:vAlign w:val="center"/>
          </w:tcPr>
          <w:p w14:paraId="08FD7DD1" w14:textId="77777777" w:rsidR="00C257D4" w:rsidRPr="009576BF" w:rsidRDefault="00C257D4" w:rsidP="00707DAE">
            <w:pPr>
              <w:jc w:val="center"/>
              <w:rPr>
                <w:rFonts w:ascii="Times New Roman" w:hAnsi="Times New Roman" w:cs="Times New Roman"/>
              </w:rPr>
            </w:pPr>
            <w:r w:rsidRPr="009576BF">
              <w:rPr>
                <w:rFonts w:ascii="Times New Roman" w:hAnsi="Times New Roman" w:cs="Times New Roman"/>
              </w:rPr>
              <w:t>PC</w:t>
            </w:r>
          </w:p>
        </w:tc>
        <w:tc>
          <w:tcPr>
            <w:tcW w:w="2070" w:type="dxa"/>
            <w:tcBorders>
              <w:left w:val="nil"/>
              <w:right w:val="nil"/>
            </w:tcBorders>
            <w:vAlign w:val="center"/>
          </w:tcPr>
          <w:p w14:paraId="7FD065DB" w14:textId="77777777" w:rsidR="00C257D4" w:rsidRPr="009576BF" w:rsidRDefault="00C257D4" w:rsidP="00707DAE">
            <w:pPr>
              <w:jc w:val="center"/>
              <w:rPr>
                <w:rFonts w:ascii="Times New Roman" w:hAnsi="Times New Roman" w:cs="Times New Roman"/>
              </w:rPr>
            </w:pPr>
            <w:r>
              <w:rPr>
                <w:rFonts w:ascii="Times New Roman" w:hAnsi="Times New Roman" w:cs="Times New Roman"/>
              </w:rPr>
              <w:t>Dark, cratered</w:t>
            </w:r>
          </w:p>
        </w:tc>
      </w:tr>
      <w:tr w:rsidR="00C257D4" w14:paraId="56521713" w14:textId="77777777" w:rsidTr="00707DAE">
        <w:tc>
          <w:tcPr>
            <w:tcW w:w="1530" w:type="dxa"/>
            <w:tcBorders>
              <w:left w:val="nil"/>
              <w:right w:val="nil"/>
            </w:tcBorders>
            <w:vAlign w:val="center"/>
          </w:tcPr>
          <w:p w14:paraId="587B1F35" w14:textId="77777777" w:rsidR="00C257D4" w:rsidRPr="009576BF" w:rsidRDefault="00C257D4" w:rsidP="00707DAE">
            <w:pPr>
              <w:pStyle w:val="NormalWeb"/>
              <w:jc w:val="center"/>
            </w:pPr>
            <w:r w:rsidRPr="009576BF">
              <w:rPr>
                <w:kern w:val="24"/>
              </w:rPr>
              <w:t>Serapis</w:t>
            </w:r>
          </w:p>
        </w:tc>
        <w:tc>
          <w:tcPr>
            <w:tcW w:w="1710" w:type="dxa"/>
            <w:tcBorders>
              <w:left w:val="nil"/>
              <w:right w:val="nil"/>
            </w:tcBorders>
            <w:vAlign w:val="center"/>
          </w:tcPr>
          <w:p w14:paraId="06692493" w14:textId="77777777" w:rsidR="00C257D4" w:rsidRPr="009576BF" w:rsidRDefault="00C257D4" w:rsidP="00707DAE">
            <w:pPr>
              <w:pStyle w:val="NormalWeb"/>
              <w:jc w:val="center"/>
            </w:pPr>
            <w:r w:rsidRPr="009576BF">
              <w:rPr>
                <w:kern w:val="24"/>
              </w:rPr>
              <w:t>Anomalous dome crater</w:t>
            </w:r>
          </w:p>
        </w:tc>
        <w:tc>
          <w:tcPr>
            <w:tcW w:w="1855" w:type="dxa"/>
            <w:tcBorders>
              <w:left w:val="nil"/>
              <w:right w:val="nil"/>
            </w:tcBorders>
            <w:vAlign w:val="center"/>
          </w:tcPr>
          <w:p w14:paraId="0AACD999" w14:textId="77777777" w:rsidR="00C257D4" w:rsidRPr="009576BF" w:rsidRDefault="00C257D4" w:rsidP="00707DAE">
            <w:pPr>
              <w:pStyle w:val="NormalWeb"/>
              <w:jc w:val="center"/>
            </w:pPr>
            <w:r w:rsidRPr="009576BF">
              <w:rPr>
                <w:kern w:val="24"/>
              </w:rPr>
              <w:t>12.4°S, 44.1°W</w:t>
            </w:r>
          </w:p>
        </w:tc>
        <w:tc>
          <w:tcPr>
            <w:tcW w:w="1699" w:type="dxa"/>
            <w:tcBorders>
              <w:left w:val="nil"/>
              <w:right w:val="nil"/>
            </w:tcBorders>
            <w:vAlign w:val="center"/>
          </w:tcPr>
          <w:p w14:paraId="24246CEB" w14:textId="77777777" w:rsidR="00C257D4" w:rsidRPr="009576BF" w:rsidRDefault="00C257D4" w:rsidP="00707DAE">
            <w:pPr>
              <w:pStyle w:val="NormalWeb"/>
              <w:jc w:val="center"/>
            </w:pPr>
            <w:r w:rsidRPr="009576BF">
              <w:rPr>
                <w:kern w:val="24"/>
              </w:rPr>
              <w:t>253</w:t>
            </w:r>
          </w:p>
        </w:tc>
        <w:tc>
          <w:tcPr>
            <w:tcW w:w="2681" w:type="dxa"/>
            <w:tcBorders>
              <w:left w:val="nil"/>
              <w:right w:val="nil"/>
            </w:tcBorders>
            <w:vAlign w:val="center"/>
          </w:tcPr>
          <w:p w14:paraId="24733EE7" w14:textId="77777777" w:rsidR="00C257D4" w:rsidRPr="009576BF" w:rsidRDefault="00C257D4" w:rsidP="00707DAE">
            <w:pPr>
              <w:pStyle w:val="NormalWeb"/>
              <w:jc w:val="center"/>
            </w:pPr>
            <w:r w:rsidRPr="009576BF">
              <w:rPr>
                <w:kern w:val="24"/>
              </w:rPr>
              <w:t>2</w:t>
            </w:r>
          </w:p>
        </w:tc>
        <w:tc>
          <w:tcPr>
            <w:tcW w:w="3485" w:type="dxa"/>
            <w:tcBorders>
              <w:left w:val="nil"/>
              <w:right w:val="nil"/>
            </w:tcBorders>
            <w:vAlign w:val="center"/>
          </w:tcPr>
          <w:p w14:paraId="7440DAFD" w14:textId="77777777" w:rsidR="00C257D4" w:rsidRPr="009576BF" w:rsidRDefault="00C257D4" w:rsidP="00707DAE">
            <w:pPr>
              <w:jc w:val="center"/>
              <w:rPr>
                <w:rFonts w:ascii="Times New Roman" w:hAnsi="Times New Roman" w:cs="Times New Roman"/>
              </w:rPr>
            </w:pPr>
            <w:r w:rsidRPr="009576BF">
              <w:rPr>
                <w:rFonts w:ascii="Times New Roman" w:hAnsi="Times New Roman" w:cs="Times New Roman"/>
              </w:rPr>
              <w:t>PC</w:t>
            </w:r>
          </w:p>
        </w:tc>
        <w:tc>
          <w:tcPr>
            <w:tcW w:w="2070" w:type="dxa"/>
            <w:tcBorders>
              <w:left w:val="nil"/>
              <w:right w:val="nil"/>
            </w:tcBorders>
            <w:vAlign w:val="center"/>
          </w:tcPr>
          <w:p w14:paraId="771E0927" w14:textId="77777777" w:rsidR="00C257D4" w:rsidRPr="009576BF" w:rsidRDefault="00C257D4" w:rsidP="00707DAE">
            <w:pPr>
              <w:jc w:val="center"/>
              <w:rPr>
                <w:rFonts w:ascii="Times New Roman" w:hAnsi="Times New Roman" w:cs="Times New Roman"/>
              </w:rPr>
            </w:pPr>
            <w:r>
              <w:rPr>
                <w:rFonts w:ascii="Times New Roman" w:hAnsi="Times New Roman" w:cs="Times New Roman"/>
              </w:rPr>
              <w:t>Bright, grooved</w:t>
            </w:r>
          </w:p>
        </w:tc>
      </w:tr>
      <w:tr w:rsidR="00C257D4" w14:paraId="04186AD2" w14:textId="77777777" w:rsidTr="00707DAE">
        <w:tc>
          <w:tcPr>
            <w:tcW w:w="1530" w:type="dxa"/>
            <w:tcBorders>
              <w:left w:val="nil"/>
              <w:right w:val="nil"/>
            </w:tcBorders>
            <w:vAlign w:val="center"/>
          </w:tcPr>
          <w:p w14:paraId="264C2220" w14:textId="77777777" w:rsidR="00C257D4" w:rsidRPr="009576BF" w:rsidRDefault="00C257D4" w:rsidP="00707DAE">
            <w:pPr>
              <w:pStyle w:val="NormalWeb"/>
              <w:jc w:val="center"/>
            </w:pPr>
            <w:r w:rsidRPr="009576BF">
              <w:rPr>
                <w:kern w:val="24"/>
              </w:rPr>
              <w:t>Nidaba</w:t>
            </w:r>
          </w:p>
        </w:tc>
        <w:tc>
          <w:tcPr>
            <w:tcW w:w="1710" w:type="dxa"/>
            <w:tcBorders>
              <w:left w:val="nil"/>
              <w:right w:val="nil"/>
            </w:tcBorders>
            <w:vAlign w:val="center"/>
          </w:tcPr>
          <w:p w14:paraId="51C5E085" w14:textId="77777777" w:rsidR="00C257D4" w:rsidRPr="009576BF" w:rsidRDefault="00C257D4" w:rsidP="00707DAE">
            <w:pPr>
              <w:pStyle w:val="NormalWeb"/>
              <w:jc w:val="center"/>
            </w:pPr>
            <w:r w:rsidRPr="009576BF">
              <w:rPr>
                <w:kern w:val="24"/>
              </w:rPr>
              <w:t>Penepalimpsest</w:t>
            </w:r>
          </w:p>
        </w:tc>
        <w:tc>
          <w:tcPr>
            <w:tcW w:w="1855" w:type="dxa"/>
            <w:tcBorders>
              <w:left w:val="nil"/>
              <w:right w:val="nil"/>
            </w:tcBorders>
            <w:vAlign w:val="center"/>
          </w:tcPr>
          <w:p w14:paraId="2F431F51" w14:textId="77777777" w:rsidR="00C257D4" w:rsidRPr="009576BF" w:rsidRDefault="00C257D4" w:rsidP="00707DAE">
            <w:pPr>
              <w:pStyle w:val="NormalWeb"/>
              <w:jc w:val="center"/>
            </w:pPr>
            <w:r w:rsidRPr="009576BF">
              <w:rPr>
                <w:kern w:val="24"/>
              </w:rPr>
              <w:t>17.8°N, 123.4°W</w:t>
            </w:r>
          </w:p>
        </w:tc>
        <w:tc>
          <w:tcPr>
            <w:tcW w:w="1699" w:type="dxa"/>
            <w:tcBorders>
              <w:left w:val="nil"/>
              <w:right w:val="nil"/>
            </w:tcBorders>
            <w:vAlign w:val="center"/>
          </w:tcPr>
          <w:p w14:paraId="3D152777" w14:textId="77777777" w:rsidR="00C257D4" w:rsidRPr="009576BF" w:rsidRDefault="00C257D4" w:rsidP="00707DAE">
            <w:pPr>
              <w:pStyle w:val="NormalWeb"/>
              <w:jc w:val="center"/>
            </w:pPr>
            <w:r w:rsidRPr="009576BF">
              <w:rPr>
                <w:kern w:val="24"/>
              </w:rPr>
              <w:t>265</w:t>
            </w:r>
          </w:p>
        </w:tc>
        <w:tc>
          <w:tcPr>
            <w:tcW w:w="2681" w:type="dxa"/>
            <w:tcBorders>
              <w:left w:val="nil"/>
              <w:right w:val="nil"/>
            </w:tcBorders>
            <w:vAlign w:val="center"/>
          </w:tcPr>
          <w:p w14:paraId="6F97CD2E" w14:textId="77777777" w:rsidR="00C257D4" w:rsidRPr="009576BF" w:rsidRDefault="00C257D4" w:rsidP="00707DAE">
            <w:pPr>
              <w:pStyle w:val="NormalWeb"/>
              <w:jc w:val="center"/>
            </w:pPr>
            <w:r w:rsidRPr="009576BF">
              <w:rPr>
                <w:kern w:val="24"/>
              </w:rPr>
              <w:t>0.8</w:t>
            </w:r>
          </w:p>
        </w:tc>
        <w:tc>
          <w:tcPr>
            <w:tcW w:w="3485" w:type="dxa"/>
            <w:tcBorders>
              <w:left w:val="nil"/>
              <w:right w:val="nil"/>
            </w:tcBorders>
            <w:vAlign w:val="center"/>
          </w:tcPr>
          <w:p w14:paraId="2DA74C75" w14:textId="77777777" w:rsidR="00C257D4" w:rsidRPr="009576BF" w:rsidRDefault="00C257D4" w:rsidP="00707DAE">
            <w:pPr>
              <w:jc w:val="center"/>
              <w:rPr>
                <w:rFonts w:ascii="Times New Roman" w:hAnsi="Times New Roman" w:cs="Times New Roman"/>
              </w:rPr>
            </w:pPr>
            <w:r w:rsidRPr="009576BF">
              <w:rPr>
                <w:rFonts w:ascii="Times New Roman" w:hAnsi="Times New Roman" w:cs="Times New Roman"/>
              </w:rPr>
              <w:t>PC</w:t>
            </w:r>
          </w:p>
        </w:tc>
        <w:tc>
          <w:tcPr>
            <w:tcW w:w="2070" w:type="dxa"/>
            <w:tcBorders>
              <w:left w:val="nil"/>
              <w:right w:val="nil"/>
            </w:tcBorders>
            <w:vAlign w:val="center"/>
          </w:tcPr>
          <w:p w14:paraId="062CE9F7" w14:textId="77777777" w:rsidR="00C257D4" w:rsidRPr="009576BF" w:rsidRDefault="00C257D4" w:rsidP="00707DAE">
            <w:pPr>
              <w:jc w:val="center"/>
              <w:rPr>
                <w:rFonts w:ascii="Times New Roman" w:hAnsi="Times New Roman" w:cs="Times New Roman"/>
              </w:rPr>
            </w:pPr>
            <w:r>
              <w:rPr>
                <w:rFonts w:ascii="Times New Roman" w:hAnsi="Times New Roman" w:cs="Times New Roman"/>
              </w:rPr>
              <w:t>Dark, cratered</w:t>
            </w:r>
          </w:p>
        </w:tc>
      </w:tr>
      <w:tr w:rsidR="00C257D4" w14:paraId="0C388EA2" w14:textId="77777777" w:rsidTr="00707DAE">
        <w:tc>
          <w:tcPr>
            <w:tcW w:w="1530" w:type="dxa"/>
            <w:tcBorders>
              <w:left w:val="nil"/>
              <w:right w:val="nil"/>
            </w:tcBorders>
            <w:vAlign w:val="center"/>
          </w:tcPr>
          <w:p w14:paraId="37C6B5B5" w14:textId="77777777" w:rsidR="00C257D4" w:rsidRPr="009576BF" w:rsidRDefault="00C257D4" w:rsidP="00707DAE">
            <w:pPr>
              <w:pStyle w:val="NormalWeb"/>
              <w:jc w:val="center"/>
            </w:pPr>
            <w:r w:rsidRPr="009576BF">
              <w:rPr>
                <w:kern w:val="24"/>
              </w:rPr>
              <w:t>Zakar</w:t>
            </w:r>
          </w:p>
        </w:tc>
        <w:tc>
          <w:tcPr>
            <w:tcW w:w="1710" w:type="dxa"/>
            <w:tcBorders>
              <w:left w:val="nil"/>
              <w:right w:val="nil"/>
            </w:tcBorders>
            <w:vAlign w:val="center"/>
          </w:tcPr>
          <w:p w14:paraId="5D35BC2A" w14:textId="77777777" w:rsidR="00C257D4" w:rsidRPr="009576BF" w:rsidRDefault="00C257D4" w:rsidP="00707DAE">
            <w:pPr>
              <w:pStyle w:val="NormalWeb"/>
              <w:jc w:val="center"/>
            </w:pPr>
            <w:r w:rsidRPr="009576BF">
              <w:rPr>
                <w:kern w:val="24"/>
              </w:rPr>
              <w:t>Palimpsest</w:t>
            </w:r>
          </w:p>
        </w:tc>
        <w:tc>
          <w:tcPr>
            <w:tcW w:w="1855" w:type="dxa"/>
            <w:tcBorders>
              <w:left w:val="nil"/>
              <w:right w:val="nil"/>
            </w:tcBorders>
            <w:vAlign w:val="center"/>
          </w:tcPr>
          <w:p w14:paraId="7180882C" w14:textId="77777777" w:rsidR="00C257D4" w:rsidRPr="009576BF" w:rsidRDefault="00C257D4" w:rsidP="00707DAE">
            <w:pPr>
              <w:pStyle w:val="NormalWeb"/>
              <w:jc w:val="center"/>
            </w:pPr>
            <w:r w:rsidRPr="009576BF">
              <w:rPr>
                <w:kern w:val="24"/>
              </w:rPr>
              <w:t>31.3°N, 26.3°E</w:t>
            </w:r>
          </w:p>
        </w:tc>
        <w:tc>
          <w:tcPr>
            <w:tcW w:w="1699" w:type="dxa"/>
            <w:tcBorders>
              <w:left w:val="nil"/>
              <w:right w:val="nil"/>
            </w:tcBorders>
            <w:vAlign w:val="center"/>
          </w:tcPr>
          <w:p w14:paraId="6AF4F5EB" w14:textId="77777777" w:rsidR="00C257D4" w:rsidRPr="009576BF" w:rsidRDefault="00C257D4" w:rsidP="00707DAE">
            <w:pPr>
              <w:pStyle w:val="NormalWeb"/>
              <w:jc w:val="center"/>
            </w:pPr>
            <w:r w:rsidRPr="009576BF">
              <w:rPr>
                <w:kern w:val="24"/>
              </w:rPr>
              <w:t>265</w:t>
            </w:r>
          </w:p>
        </w:tc>
        <w:tc>
          <w:tcPr>
            <w:tcW w:w="2681" w:type="dxa"/>
            <w:tcBorders>
              <w:left w:val="nil"/>
              <w:right w:val="nil"/>
            </w:tcBorders>
            <w:vAlign w:val="center"/>
          </w:tcPr>
          <w:p w14:paraId="528B34FA" w14:textId="77777777" w:rsidR="00C257D4" w:rsidRPr="009576BF" w:rsidRDefault="00C257D4" w:rsidP="00707DAE">
            <w:pPr>
              <w:pStyle w:val="NormalWeb"/>
              <w:jc w:val="center"/>
            </w:pPr>
            <w:r w:rsidRPr="009576BF">
              <w:rPr>
                <w:kern w:val="24"/>
              </w:rPr>
              <w:t>1.9</w:t>
            </w:r>
          </w:p>
        </w:tc>
        <w:tc>
          <w:tcPr>
            <w:tcW w:w="3485" w:type="dxa"/>
            <w:tcBorders>
              <w:left w:val="nil"/>
              <w:right w:val="nil"/>
            </w:tcBorders>
            <w:vAlign w:val="center"/>
          </w:tcPr>
          <w:p w14:paraId="417C375B" w14:textId="77777777" w:rsidR="00C257D4" w:rsidRPr="009576BF" w:rsidRDefault="00C257D4" w:rsidP="00707DAE">
            <w:pPr>
              <w:jc w:val="center"/>
              <w:rPr>
                <w:rFonts w:ascii="Times New Roman" w:hAnsi="Times New Roman" w:cs="Times New Roman"/>
              </w:rPr>
            </w:pPr>
            <w:r w:rsidRPr="009576BF">
              <w:rPr>
                <w:rFonts w:ascii="Times New Roman" w:hAnsi="Times New Roman" w:cs="Times New Roman"/>
              </w:rPr>
              <w:t>-</w:t>
            </w:r>
          </w:p>
        </w:tc>
        <w:tc>
          <w:tcPr>
            <w:tcW w:w="2070" w:type="dxa"/>
            <w:tcBorders>
              <w:left w:val="nil"/>
              <w:right w:val="nil"/>
            </w:tcBorders>
            <w:vAlign w:val="center"/>
          </w:tcPr>
          <w:p w14:paraId="55648469" w14:textId="77777777" w:rsidR="00C257D4" w:rsidRPr="009576BF" w:rsidRDefault="00C257D4" w:rsidP="00707DAE">
            <w:pPr>
              <w:jc w:val="center"/>
              <w:rPr>
                <w:rFonts w:ascii="Times New Roman" w:hAnsi="Times New Roman" w:cs="Times New Roman"/>
              </w:rPr>
            </w:pPr>
            <w:r>
              <w:rPr>
                <w:rFonts w:ascii="Times New Roman" w:hAnsi="Times New Roman" w:cs="Times New Roman"/>
              </w:rPr>
              <w:t>Bright, grooved</w:t>
            </w:r>
          </w:p>
        </w:tc>
      </w:tr>
      <w:tr w:rsidR="00C257D4" w14:paraId="7D881647" w14:textId="77777777" w:rsidTr="00707DAE">
        <w:tc>
          <w:tcPr>
            <w:tcW w:w="1530" w:type="dxa"/>
            <w:tcBorders>
              <w:left w:val="nil"/>
              <w:right w:val="nil"/>
            </w:tcBorders>
            <w:vAlign w:val="center"/>
          </w:tcPr>
          <w:p w14:paraId="70C49233" w14:textId="77777777" w:rsidR="00C257D4" w:rsidRPr="009576BF" w:rsidRDefault="00C257D4" w:rsidP="00707DAE">
            <w:pPr>
              <w:pStyle w:val="NormalWeb"/>
              <w:jc w:val="center"/>
            </w:pPr>
            <w:r w:rsidRPr="009576BF">
              <w:rPr>
                <w:kern w:val="24"/>
              </w:rPr>
              <w:t>Epigeus</w:t>
            </w:r>
          </w:p>
        </w:tc>
        <w:tc>
          <w:tcPr>
            <w:tcW w:w="1710" w:type="dxa"/>
            <w:tcBorders>
              <w:left w:val="nil"/>
              <w:right w:val="nil"/>
            </w:tcBorders>
            <w:vAlign w:val="center"/>
          </w:tcPr>
          <w:p w14:paraId="402994F4" w14:textId="77777777" w:rsidR="00C257D4" w:rsidRPr="009576BF" w:rsidRDefault="00C257D4" w:rsidP="00707DAE">
            <w:pPr>
              <w:pStyle w:val="NormalWeb"/>
              <w:jc w:val="center"/>
            </w:pPr>
            <w:r w:rsidRPr="009576BF">
              <w:rPr>
                <w:kern w:val="24"/>
              </w:rPr>
              <w:t>Palimpsest</w:t>
            </w:r>
          </w:p>
        </w:tc>
        <w:tc>
          <w:tcPr>
            <w:tcW w:w="1855" w:type="dxa"/>
            <w:tcBorders>
              <w:left w:val="nil"/>
              <w:right w:val="nil"/>
            </w:tcBorders>
            <w:vAlign w:val="center"/>
          </w:tcPr>
          <w:p w14:paraId="16443A2C" w14:textId="77777777" w:rsidR="00C257D4" w:rsidRPr="009576BF" w:rsidRDefault="00C257D4" w:rsidP="00707DAE">
            <w:pPr>
              <w:pStyle w:val="NormalWeb"/>
              <w:jc w:val="center"/>
            </w:pPr>
            <w:r w:rsidRPr="009576BF">
              <w:rPr>
                <w:kern w:val="24"/>
              </w:rPr>
              <w:t>23.0°N, 179.4°E</w:t>
            </w:r>
          </w:p>
        </w:tc>
        <w:tc>
          <w:tcPr>
            <w:tcW w:w="1699" w:type="dxa"/>
            <w:tcBorders>
              <w:left w:val="nil"/>
              <w:right w:val="nil"/>
            </w:tcBorders>
            <w:vAlign w:val="center"/>
          </w:tcPr>
          <w:p w14:paraId="5278622E" w14:textId="77777777" w:rsidR="00C257D4" w:rsidRPr="009576BF" w:rsidRDefault="00C257D4" w:rsidP="00707DAE">
            <w:pPr>
              <w:pStyle w:val="NormalWeb"/>
              <w:jc w:val="center"/>
            </w:pPr>
            <w:r w:rsidRPr="009576BF">
              <w:rPr>
                <w:kern w:val="24"/>
              </w:rPr>
              <w:t>349</w:t>
            </w:r>
          </w:p>
        </w:tc>
        <w:tc>
          <w:tcPr>
            <w:tcW w:w="2681" w:type="dxa"/>
            <w:tcBorders>
              <w:left w:val="nil"/>
              <w:right w:val="nil"/>
            </w:tcBorders>
            <w:vAlign w:val="center"/>
          </w:tcPr>
          <w:p w14:paraId="6F5B6164" w14:textId="77777777" w:rsidR="00C257D4" w:rsidRPr="009576BF" w:rsidRDefault="00C257D4" w:rsidP="00707DAE">
            <w:pPr>
              <w:pStyle w:val="NormalWeb"/>
              <w:jc w:val="center"/>
            </w:pPr>
            <w:r w:rsidRPr="009576BF">
              <w:rPr>
                <w:kern w:val="24"/>
              </w:rPr>
              <w:t>0.95</w:t>
            </w:r>
          </w:p>
        </w:tc>
        <w:tc>
          <w:tcPr>
            <w:tcW w:w="3485" w:type="dxa"/>
            <w:tcBorders>
              <w:left w:val="nil"/>
              <w:right w:val="nil"/>
            </w:tcBorders>
            <w:vAlign w:val="center"/>
          </w:tcPr>
          <w:p w14:paraId="1FB41BA3" w14:textId="77777777" w:rsidR="00C257D4" w:rsidRPr="009576BF" w:rsidRDefault="00C257D4" w:rsidP="00707DAE">
            <w:pPr>
              <w:jc w:val="center"/>
              <w:rPr>
                <w:rFonts w:ascii="Times New Roman" w:hAnsi="Times New Roman" w:cs="Times New Roman"/>
              </w:rPr>
            </w:pPr>
            <w:r w:rsidRPr="009576BF">
              <w:rPr>
                <w:rFonts w:ascii="Times New Roman" w:hAnsi="Times New Roman" w:cs="Times New Roman"/>
              </w:rPr>
              <w:t>-</w:t>
            </w:r>
          </w:p>
        </w:tc>
        <w:tc>
          <w:tcPr>
            <w:tcW w:w="2070" w:type="dxa"/>
            <w:tcBorders>
              <w:left w:val="nil"/>
              <w:right w:val="nil"/>
            </w:tcBorders>
            <w:vAlign w:val="center"/>
          </w:tcPr>
          <w:p w14:paraId="5B94FBAE" w14:textId="77777777" w:rsidR="00C257D4" w:rsidRPr="009576BF" w:rsidRDefault="00C257D4" w:rsidP="00707DAE">
            <w:pPr>
              <w:jc w:val="center"/>
              <w:rPr>
                <w:rFonts w:ascii="Times New Roman" w:hAnsi="Times New Roman" w:cs="Times New Roman"/>
              </w:rPr>
            </w:pPr>
            <w:r>
              <w:rPr>
                <w:rFonts w:ascii="Times New Roman" w:hAnsi="Times New Roman" w:cs="Times New Roman"/>
              </w:rPr>
              <w:t>Bright, grooved</w:t>
            </w:r>
          </w:p>
        </w:tc>
      </w:tr>
      <w:tr w:rsidR="00C257D4" w14:paraId="32F80253" w14:textId="77777777" w:rsidTr="00707DAE">
        <w:tc>
          <w:tcPr>
            <w:tcW w:w="1530" w:type="dxa"/>
            <w:tcBorders>
              <w:left w:val="nil"/>
              <w:right w:val="nil"/>
            </w:tcBorders>
            <w:vAlign w:val="center"/>
          </w:tcPr>
          <w:p w14:paraId="68CB9A5A" w14:textId="77777777" w:rsidR="00C257D4" w:rsidRPr="009576BF" w:rsidRDefault="00C257D4" w:rsidP="00707DAE">
            <w:pPr>
              <w:pStyle w:val="NormalWeb"/>
              <w:jc w:val="center"/>
            </w:pPr>
            <w:r w:rsidRPr="009576BF">
              <w:rPr>
                <w:kern w:val="24"/>
              </w:rPr>
              <w:t>Memphis</w:t>
            </w:r>
          </w:p>
        </w:tc>
        <w:tc>
          <w:tcPr>
            <w:tcW w:w="1710" w:type="dxa"/>
            <w:tcBorders>
              <w:left w:val="nil"/>
              <w:right w:val="nil"/>
            </w:tcBorders>
            <w:vAlign w:val="center"/>
          </w:tcPr>
          <w:p w14:paraId="65ED5293" w14:textId="77777777" w:rsidR="00C257D4" w:rsidRPr="009576BF" w:rsidRDefault="00C257D4" w:rsidP="00707DAE">
            <w:pPr>
              <w:pStyle w:val="NormalWeb"/>
              <w:jc w:val="center"/>
            </w:pPr>
            <w:r w:rsidRPr="009576BF">
              <w:rPr>
                <w:kern w:val="24"/>
              </w:rPr>
              <w:t>Palimpsest</w:t>
            </w:r>
          </w:p>
        </w:tc>
        <w:tc>
          <w:tcPr>
            <w:tcW w:w="1855" w:type="dxa"/>
            <w:tcBorders>
              <w:left w:val="nil"/>
              <w:right w:val="nil"/>
            </w:tcBorders>
            <w:vAlign w:val="center"/>
          </w:tcPr>
          <w:p w14:paraId="5C85B01C" w14:textId="77777777" w:rsidR="00C257D4" w:rsidRPr="009576BF" w:rsidRDefault="00C257D4" w:rsidP="00707DAE">
            <w:pPr>
              <w:pStyle w:val="NormalWeb"/>
              <w:jc w:val="center"/>
            </w:pPr>
            <w:r w:rsidRPr="009576BF">
              <w:rPr>
                <w:kern w:val="24"/>
              </w:rPr>
              <w:t>14.1°N, 131.9°W</w:t>
            </w:r>
          </w:p>
        </w:tc>
        <w:tc>
          <w:tcPr>
            <w:tcW w:w="1699" w:type="dxa"/>
            <w:tcBorders>
              <w:left w:val="nil"/>
              <w:right w:val="nil"/>
            </w:tcBorders>
            <w:vAlign w:val="center"/>
          </w:tcPr>
          <w:p w14:paraId="0FC212CB" w14:textId="77777777" w:rsidR="00C257D4" w:rsidRPr="009576BF" w:rsidRDefault="00C257D4" w:rsidP="00707DAE">
            <w:pPr>
              <w:pStyle w:val="NormalWeb"/>
              <w:jc w:val="center"/>
            </w:pPr>
            <w:r w:rsidRPr="009576BF">
              <w:rPr>
                <w:kern w:val="24"/>
              </w:rPr>
              <w:t>354</w:t>
            </w:r>
          </w:p>
        </w:tc>
        <w:tc>
          <w:tcPr>
            <w:tcW w:w="2681" w:type="dxa"/>
            <w:tcBorders>
              <w:left w:val="nil"/>
              <w:right w:val="nil"/>
            </w:tcBorders>
            <w:vAlign w:val="center"/>
          </w:tcPr>
          <w:p w14:paraId="2357A973" w14:textId="77777777" w:rsidR="00C257D4" w:rsidRPr="009576BF" w:rsidRDefault="00C257D4" w:rsidP="00707DAE">
            <w:pPr>
              <w:pStyle w:val="NormalWeb"/>
              <w:jc w:val="center"/>
            </w:pPr>
            <w:r w:rsidRPr="009576BF">
              <w:rPr>
                <w:kern w:val="24"/>
              </w:rPr>
              <w:t>0.8</w:t>
            </w:r>
          </w:p>
        </w:tc>
        <w:tc>
          <w:tcPr>
            <w:tcW w:w="3485" w:type="dxa"/>
            <w:tcBorders>
              <w:left w:val="nil"/>
              <w:right w:val="nil"/>
            </w:tcBorders>
            <w:vAlign w:val="center"/>
          </w:tcPr>
          <w:p w14:paraId="750C60FD" w14:textId="77777777" w:rsidR="00C257D4" w:rsidRPr="009576BF" w:rsidRDefault="00C257D4" w:rsidP="00707DAE">
            <w:pPr>
              <w:jc w:val="center"/>
              <w:rPr>
                <w:rFonts w:ascii="Times New Roman" w:hAnsi="Times New Roman" w:cs="Times New Roman"/>
              </w:rPr>
            </w:pPr>
            <w:r w:rsidRPr="009576BF">
              <w:rPr>
                <w:rFonts w:ascii="Times New Roman" w:hAnsi="Times New Roman" w:cs="Times New Roman"/>
              </w:rPr>
              <w:t>-</w:t>
            </w:r>
          </w:p>
        </w:tc>
        <w:tc>
          <w:tcPr>
            <w:tcW w:w="2070" w:type="dxa"/>
            <w:tcBorders>
              <w:left w:val="nil"/>
              <w:right w:val="nil"/>
            </w:tcBorders>
            <w:vAlign w:val="center"/>
          </w:tcPr>
          <w:p w14:paraId="76F1BD4C" w14:textId="77777777" w:rsidR="00C257D4" w:rsidRPr="009576BF" w:rsidRDefault="00C257D4" w:rsidP="00707DAE">
            <w:pPr>
              <w:jc w:val="center"/>
              <w:rPr>
                <w:rFonts w:ascii="Times New Roman" w:hAnsi="Times New Roman" w:cs="Times New Roman"/>
              </w:rPr>
            </w:pPr>
            <w:r>
              <w:rPr>
                <w:rFonts w:ascii="Times New Roman" w:hAnsi="Times New Roman" w:cs="Times New Roman"/>
              </w:rPr>
              <w:t>Dark, cratered</w:t>
            </w:r>
          </w:p>
        </w:tc>
      </w:tr>
    </w:tbl>
    <w:p w14:paraId="0709A5D2" w14:textId="77777777" w:rsidR="00C257D4" w:rsidRDefault="00C257D4">
      <w:pPr>
        <w:rPr>
          <w:rFonts w:ascii="Times New Roman" w:hAnsi="Times New Roman" w:cs="Times New Roman"/>
          <w:bCs/>
          <w:color w:val="000000"/>
        </w:rPr>
        <w:sectPr w:rsidR="00C257D4" w:rsidSect="00C257D4">
          <w:pgSz w:w="15840" w:h="12240" w:orient="landscape"/>
          <w:pgMar w:top="1440" w:right="1440" w:bottom="1440" w:left="1440" w:header="720" w:footer="720" w:gutter="0"/>
          <w:lnNumType w:countBy="1" w:restart="continuous"/>
          <w:cols w:space="720"/>
          <w:docGrid w:linePitch="360"/>
        </w:sectPr>
      </w:pPr>
    </w:p>
    <w:p w14:paraId="3125BC71" w14:textId="77694B3B" w:rsidR="00666FAF" w:rsidRDefault="00666FAF" w:rsidP="00666FAF">
      <w:pPr>
        <w:spacing w:line="480" w:lineRule="auto"/>
        <w:ind w:firstLine="360"/>
        <w:jc w:val="both"/>
        <w:rPr>
          <w:rFonts w:ascii="Times New Roman" w:hAnsi="Times New Roman" w:cs="Times New Roman"/>
          <w:bCs/>
          <w:color w:val="000000"/>
        </w:rPr>
      </w:pPr>
      <w:r w:rsidRPr="002A0938">
        <w:rPr>
          <w:rFonts w:ascii="Times New Roman" w:hAnsi="Times New Roman" w:cs="Times New Roman"/>
          <w:bCs/>
          <w:color w:val="000000"/>
        </w:rPr>
        <w:t>Our geologic mapping</w:t>
      </w:r>
      <w:r>
        <w:rPr>
          <w:rFonts w:ascii="Times New Roman" w:hAnsi="Times New Roman" w:cs="Times New Roman"/>
          <w:bCs/>
          <w:color w:val="000000"/>
        </w:rPr>
        <w:t xml:space="preserve"> </w:t>
      </w:r>
      <w:r w:rsidRPr="002A0938">
        <w:rPr>
          <w:rFonts w:ascii="Times New Roman" w:hAnsi="Times New Roman" w:cs="Times New Roman"/>
          <w:bCs/>
          <w:color w:val="000000"/>
        </w:rPr>
        <w:t xml:space="preserve">follows the principles of the mapping of extraterrestrial bodies as outlined in Wilhelms (1972, 1990) and </w:t>
      </w:r>
      <w:r>
        <w:rPr>
          <w:rFonts w:ascii="Times New Roman" w:hAnsi="Times New Roman" w:cs="Times New Roman"/>
          <w:bCs/>
          <w:color w:val="000000"/>
        </w:rPr>
        <w:t>Skinner</w:t>
      </w:r>
      <w:r w:rsidRPr="002A0938">
        <w:rPr>
          <w:rFonts w:ascii="Times New Roman" w:hAnsi="Times New Roman" w:cs="Times New Roman"/>
          <w:bCs/>
          <w:color w:val="000000"/>
        </w:rPr>
        <w:t xml:space="preserve"> </w:t>
      </w:r>
      <w:r>
        <w:rPr>
          <w:rFonts w:ascii="Times New Roman" w:hAnsi="Times New Roman" w:cs="Times New Roman"/>
          <w:bCs/>
          <w:iCs/>
          <w:color w:val="000000"/>
        </w:rPr>
        <w:t>et al. (</w:t>
      </w:r>
      <w:r w:rsidR="00032615">
        <w:rPr>
          <w:rFonts w:ascii="Times New Roman" w:hAnsi="Times New Roman" w:cs="Times New Roman"/>
          <w:bCs/>
          <w:iCs/>
          <w:color w:val="000000"/>
        </w:rPr>
        <w:t>2022</w:t>
      </w:r>
      <w:r>
        <w:rPr>
          <w:rFonts w:ascii="Times New Roman" w:hAnsi="Times New Roman" w:cs="Times New Roman"/>
          <w:bCs/>
          <w:iCs/>
          <w:color w:val="000000"/>
        </w:rPr>
        <w:t xml:space="preserve">).  </w:t>
      </w:r>
      <w:r w:rsidRPr="002A0938">
        <w:rPr>
          <w:rFonts w:ascii="Times New Roman" w:hAnsi="Times New Roman" w:cs="Times New Roman"/>
          <w:bCs/>
          <w:iCs/>
          <w:color w:val="000000"/>
        </w:rPr>
        <w:t xml:space="preserve">We </w:t>
      </w:r>
      <w:r>
        <w:rPr>
          <w:rFonts w:ascii="Times New Roman" w:hAnsi="Times New Roman" w:cs="Times New Roman"/>
          <w:bCs/>
          <w:iCs/>
          <w:color w:val="000000"/>
        </w:rPr>
        <w:t xml:space="preserve">have created our maps in </w:t>
      </w:r>
      <w:r w:rsidRPr="002A0938">
        <w:rPr>
          <w:rFonts w:ascii="Times New Roman" w:hAnsi="Times New Roman" w:cs="Times New Roman"/>
          <w:bCs/>
          <w:iCs/>
          <w:color w:val="000000"/>
        </w:rPr>
        <w:t>Arc</w:t>
      </w:r>
      <w:r>
        <w:rPr>
          <w:rFonts w:ascii="Times New Roman" w:hAnsi="Times New Roman" w:cs="Times New Roman"/>
          <w:bCs/>
          <w:iCs/>
          <w:color w:val="000000"/>
        </w:rPr>
        <w:t>Map</w:t>
      </w:r>
      <w:r w:rsidRPr="002A0938">
        <w:rPr>
          <w:rFonts w:ascii="Times New Roman" w:hAnsi="Times New Roman" w:cs="Times New Roman"/>
          <w:bCs/>
          <w:iCs/>
          <w:color w:val="000000"/>
        </w:rPr>
        <w:t>, using standardized mapping conventions.</w:t>
      </w:r>
      <w:r>
        <w:rPr>
          <w:rFonts w:ascii="Times New Roman" w:hAnsi="Times New Roman" w:cs="Times New Roman"/>
          <w:bCs/>
          <w:iCs/>
          <w:color w:val="000000"/>
        </w:rPr>
        <w:t xml:space="preserve"> </w:t>
      </w:r>
      <w:r w:rsidR="00BE780B">
        <w:rPr>
          <w:rFonts w:ascii="Times New Roman" w:hAnsi="Times New Roman" w:cs="Times New Roman"/>
          <w:bCs/>
          <w:iCs/>
          <w:color w:val="000000"/>
        </w:rPr>
        <w:t xml:space="preserve"> </w:t>
      </w:r>
      <w:r>
        <w:rPr>
          <w:rFonts w:ascii="Times New Roman" w:hAnsi="Times New Roman" w:cs="Times New Roman"/>
          <w:bCs/>
          <w:iCs/>
          <w:color w:val="000000"/>
        </w:rPr>
        <w:t xml:space="preserve">We have used the DEMs iteratively with the base maps </w:t>
      </w:r>
      <w:r w:rsidRPr="002A0938">
        <w:rPr>
          <w:rFonts w:ascii="Times New Roman" w:hAnsi="Times New Roman" w:cs="Times New Roman"/>
          <w:bCs/>
          <w:iCs/>
          <w:color w:val="000000"/>
        </w:rPr>
        <w:t xml:space="preserve">to </w:t>
      </w:r>
      <w:r>
        <w:rPr>
          <w:rFonts w:ascii="Times New Roman" w:hAnsi="Times New Roman" w:cs="Times New Roman"/>
          <w:bCs/>
          <w:iCs/>
          <w:color w:val="000000"/>
        </w:rPr>
        <w:t>define facies, which constitute the major structural components of the impact features.  Where the locations of the contacts separating these facies have been determined confidently, they are mapped as solid lines, but where there is some ambiguity in the exact location (which is often a consequence of low image resolution as in the cases of Isis, Eshmun, and some of the larger palimpsest impact features), the contact is marked with a dashed line.</w:t>
      </w:r>
    </w:p>
    <w:p w14:paraId="6DE6D3A9" w14:textId="1EF4DFE9" w:rsidR="00056784" w:rsidRDefault="003B2372" w:rsidP="00666FAF">
      <w:pPr>
        <w:spacing w:line="480" w:lineRule="auto"/>
        <w:ind w:firstLine="360"/>
        <w:jc w:val="both"/>
        <w:rPr>
          <w:rFonts w:ascii="Times New Roman" w:hAnsi="Times New Roman" w:cs="Times New Roman"/>
          <w:bCs/>
          <w:iCs/>
          <w:color w:val="000000"/>
        </w:rPr>
      </w:pPr>
      <w:r>
        <w:rPr>
          <w:rFonts w:ascii="Times New Roman" w:hAnsi="Times New Roman" w:cs="Times New Roman"/>
          <w:bCs/>
          <w:iCs/>
          <w:color w:val="000000"/>
        </w:rPr>
        <w:t>This</w:t>
      </w:r>
      <w:r w:rsidR="00CF7670">
        <w:rPr>
          <w:rFonts w:ascii="Times New Roman" w:hAnsi="Times New Roman" w:cs="Times New Roman"/>
          <w:bCs/>
          <w:iCs/>
          <w:color w:val="000000"/>
        </w:rPr>
        <w:t xml:space="preserve"> </w:t>
      </w:r>
      <w:r w:rsidR="00370EB0">
        <w:rPr>
          <w:rFonts w:ascii="Times New Roman" w:hAnsi="Times New Roman" w:cs="Times New Roman"/>
          <w:bCs/>
          <w:iCs/>
          <w:color w:val="000000"/>
        </w:rPr>
        <w:t xml:space="preserve">mapping is performed primarily to reduce these impact features to their </w:t>
      </w:r>
      <w:r w:rsidR="00F90756">
        <w:rPr>
          <w:rFonts w:ascii="Times New Roman" w:hAnsi="Times New Roman" w:cs="Times New Roman"/>
          <w:bCs/>
          <w:iCs/>
          <w:color w:val="000000"/>
        </w:rPr>
        <w:t>recurring genetic</w:t>
      </w:r>
      <w:r w:rsidR="00370EB0">
        <w:rPr>
          <w:rFonts w:ascii="Times New Roman" w:hAnsi="Times New Roman" w:cs="Times New Roman"/>
          <w:bCs/>
          <w:iCs/>
          <w:color w:val="000000"/>
        </w:rPr>
        <w:t xml:space="preserve"> elements for which morphometric </w:t>
      </w:r>
      <w:r w:rsidR="005209AF">
        <w:rPr>
          <w:rFonts w:ascii="Times New Roman" w:hAnsi="Times New Roman" w:cs="Times New Roman"/>
          <w:bCs/>
          <w:iCs/>
          <w:color w:val="000000"/>
        </w:rPr>
        <w:t>statistics and relationships can be measured</w:t>
      </w:r>
      <w:r w:rsidR="00370EB0">
        <w:rPr>
          <w:rFonts w:ascii="Times New Roman" w:hAnsi="Times New Roman" w:cs="Times New Roman"/>
          <w:bCs/>
          <w:iCs/>
          <w:color w:val="000000"/>
        </w:rPr>
        <w:t xml:space="preserve"> and compared to those of other impact features in different size classes.</w:t>
      </w:r>
      <w:r w:rsidR="00BF34FF">
        <w:rPr>
          <w:rFonts w:ascii="Times New Roman" w:hAnsi="Times New Roman" w:cs="Times New Roman"/>
          <w:bCs/>
          <w:iCs/>
          <w:color w:val="000000"/>
        </w:rPr>
        <w:t xml:space="preserve">  </w:t>
      </w:r>
      <w:r w:rsidR="00056784">
        <w:rPr>
          <w:rFonts w:ascii="Times New Roman" w:hAnsi="Times New Roman" w:cs="Times New Roman"/>
          <w:bCs/>
          <w:iCs/>
          <w:color w:val="000000"/>
        </w:rPr>
        <w:t xml:space="preserve">Linear dimensions of the impact features and their constituent landforms that we measure include </w:t>
      </w:r>
      <w:r w:rsidR="00916016">
        <w:rPr>
          <w:rFonts w:ascii="Times New Roman" w:hAnsi="Times New Roman" w:cs="Times New Roman"/>
          <w:bCs/>
          <w:iCs/>
          <w:color w:val="000000"/>
        </w:rPr>
        <w:t xml:space="preserve">the diameters of </w:t>
      </w:r>
      <w:r w:rsidR="00071DBA">
        <w:rPr>
          <w:rFonts w:ascii="Times New Roman" w:hAnsi="Times New Roman" w:cs="Times New Roman"/>
          <w:bCs/>
          <w:iCs/>
          <w:color w:val="000000"/>
        </w:rPr>
        <w:t>the impact features and their</w:t>
      </w:r>
      <w:r w:rsidR="00E41408">
        <w:rPr>
          <w:rFonts w:ascii="Times New Roman" w:hAnsi="Times New Roman" w:cs="Times New Roman"/>
          <w:bCs/>
          <w:iCs/>
          <w:color w:val="000000"/>
        </w:rPr>
        <w:t xml:space="preserve"> </w:t>
      </w:r>
      <w:r w:rsidR="003449A6">
        <w:rPr>
          <w:rFonts w:ascii="Times New Roman" w:hAnsi="Times New Roman" w:cs="Times New Roman"/>
          <w:bCs/>
          <w:iCs/>
          <w:color w:val="000000"/>
        </w:rPr>
        <w:t xml:space="preserve">annuli, </w:t>
      </w:r>
      <w:r w:rsidR="00E41408">
        <w:rPr>
          <w:rFonts w:ascii="Times New Roman" w:hAnsi="Times New Roman" w:cs="Times New Roman"/>
          <w:bCs/>
          <w:iCs/>
          <w:color w:val="000000"/>
        </w:rPr>
        <w:t xml:space="preserve">pits, </w:t>
      </w:r>
      <w:r w:rsidR="003449A6">
        <w:rPr>
          <w:rFonts w:ascii="Times New Roman" w:hAnsi="Times New Roman" w:cs="Times New Roman"/>
          <w:bCs/>
          <w:iCs/>
          <w:color w:val="000000"/>
        </w:rPr>
        <w:t>domes</w:t>
      </w:r>
      <w:r w:rsidR="00E41408">
        <w:rPr>
          <w:rFonts w:ascii="Times New Roman" w:hAnsi="Times New Roman" w:cs="Times New Roman"/>
          <w:bCs/>
          <w:iCs/>
          <w:color w:val="000000"/>
        </w:rPr>
        <w:t>,</w:t>
      </w:r>
      <w:r w:rsidR="003549F3">
        <w:rPr>
          <w:rFonts w:ascii="Times New Roman" w:hAnsi="Times New Roman" w:cs="Times New Roman"/>
          <w:bCs/>
          <w:iCs/>
          <w:color w:val="000000"/>
        </w:rPr>
        <w:t xml:space="preserve"> and central plains</w:t>
      </w:r>
      <w:r w:rsidR="00282C5E">
        <w:rPr>
          <w:rFonts w:ascii="Times New Roman" w:hAnsi="Times New Roman" w:cs="Times New Roman"/>
          <w:bCs/>
          <w:iCs/>
          <w:color w:val="000000"/>
        </w:rPr>
        <w:t xml:space="preserve">; </w:t>
      </w:r>
      <w:r w:rsidR="000F3D62">
        <w:rPr>
          <w:rFonts w:ascii="Times New Roman" w:hAnsi="Times New Roman" w:cs="Times New Roman"/>
          <w:bCs/>
          <w:iCs/>
          <w:color w:val="000000"/>
        </w:rPr>
        <w:t>the heights of crater rims, annuli, and domes</w:t>
      </w:r>
      <w:r w:rsidR="00282C5E">
        <w:rPr>
          <w:rFonts w:ascii="Times New Roman" w:hAnsi="Times New Roman" w:cs="Times New Roman"/>
          <w:bCs/>
          <w:iCs/>
          <w:color w:val="000000"/>
        </w:rPr>
        <w:t xml:space="preserve">; </w:t>
      </w:r>
      <w:r w:rsidR="000F3D62">
        <w:rPr>
          <w:rFonts w:ascii="Times New Roman" w:hAnsi="Times New Roman" w:cs="Times New Roman"/>
          <w:bCs/>
          <w:iCs/>
          <w:color w:val="000000"/>
        </w:rPr>
        <w:t>and the depths of crater floors and pits.</w:t>
      </w:r>
      <w:r w:rsidR="006E2DBD">
        <w:rPr>
          <w:rFonts w:ascii="Times New Roman" w:hAnsi="Times New Roman" w:cs="Times New Roman"/>
          <w:bCs/>
          <w:iCs/>
          <w:color w:val="000000"/>
        </w:rPr>
        <w:t xml:space="preserve">  </w:t>
      </w:r>
      <w:r w:rsidR="007D2720">
        <w:rPr>
          <w:rFonts w:ascii="Times New Roman" w:hAnsi="Times New Roman" w:cs="Times New Roman"/>
          <w:bCs/>
          <w:iCs/>
          <w:color w:val="000000"/>
        </w:rPr>
        <w:t>“I</w:t>
      </w:r>
      <w:r w:rsidR="007D2720" w:rsidRPr="007D2720">
        <w:rPr>
          <w:rFonts w:ascii="Times New Roman" w:hAnsi="Times New Roman" w:cs="Times New Roman"/>
          <w:bCs/>
          <w:iCs/>
          <w:color w:val="000000"/>
        </w:rPr>
        <w:t>mpact feature diameter</w:t>
      </w:r>
      <w:r w:rsidR="007D2720">
        <w:rPr>
          <w:rFonts w:ascii="Times New Roman" w:hAnsi="Times New Roman" w:cs="Times New Roman"/>
          <w:bCs/>
          <w:iCs/>
          <w:color w:val="000000"/>
        </w:rPr>
        <w:t>”</w:t>
      </w:r>
      <w:r w:rsidR="007D2720" w:rsidRPr="007D2720">
        <w:rPr>
          <w:rFonts w:ascii="Times New Roman" w:hAnsi="Times New Roman" w:cs="Times New Roman"/>
          <w:bCs/>
          <w:iCs/>
          <w:color w:val="000000"/>
        </w:rPr>
        <w:t xml:space="preserve"> is the rim crest-to-rim crest diameter </w:t>
      </w:r>
      <w:r w:rsidR="00282C5E">
        <w:rPr>
          <w:rFonts w:ascii="Times New Roman" w:hAnsi="Times New Roman" w:cs="Times New Roman"/>
          <w:bCs/>
          <w:iCs/>
          <w:color w:val="000000"/>
        </w:rPr>
        <w:t>for</w:t>
      </w:r>
      <w:r w:rsidR="007D2720" w:rsidRPr="007D2720">
        <w:rPr>
          <w:rFonts w:ascii="Times New Roman" w:hAnsi="Times New Roman" w:cs="Times New Roman"/>
          <w:bCs/>
          <w:iCs/>
          <w:color w:val="000000"/>
        </w:rPr>
        <w:t xml:space="preserve"> pit, dome, and anomalous dome craters, and the diameter of the </w:t>
      </w:r>
      <w:r w:rsidR="0097446D">
        <w:rPr>
          <w:rFonts w:ascii="Times New Roman" w:hAnsi="Times New Roman" w:cs="Times New Roman"/>
          <w:bCs/>
          <w:iCs/>
          <w:color w:val="000000"/>
        </w:rPr>
        <w:t>outer boundar</w:t>
      </w:r>
      <w:r w:rsidR="00282C5E">
        <w:rPr>
          <w:rFonts w:ascii="Times New Roman" w:hAnsi="Times New Roman" w:cs="Times New Roman"/>
          <w:bCs/>
          <w:iCs/>
          <w:color w:val="000000"/>
        </w:rPr>
        <w:t xml:space="preserve">ies </w:t>
      </w:r>
      <w:r w:rsidR="007D2720" w:rsidRPr="007D2720">
        <w:rPr>
          <w:rFonts w:ascii="Times New Roman" w:hAnsi="Times New Roman" w:cs="Times New Roman"/>
          <w:bCs/>
          <w:iCs/>
          <w:color w:val="000000"/>
        </w:rPr>
        <w:t>of penepalimpsests and palimpsests.</w:t>
      </w:r>
      <w:r w:rsidR="007D2720">
        <w:rPr>
          <w:rFonts w:ascii="Times New Roman" w:hAnsi="Times New Roman" w:cs="Times New Roman"/>
          <w:bCs/>
          <w:iCs/>
          <w:color w:val="000000"/>
        </w:rPr>
        <w:t xml:space="preserve">  </w:t>
      </w:r>
      <w:r w:rsidR="004A50AD">
        <w:rPr>
          <w:rFonts w:ascii="Times New Roman" w:hAnsi="Times New Roman" w:cs="Times New Roman"/>
          <w:bCs/>
          <w:iCs/>
          <w:color w:val="000000"/>
        </w:rPr>
        <w:t>We make t</w:t>
      </w:r>
      <w:r w:rsidR="00EE18A3">
        <w:rPr>
          <w:rFonts w:ascii="Times New Roman" w:hAnsi="Times New Roman" w:cs="Times New Roman"/>
          <w:bCs/>
          <w:iCs/>
          <w:color w:val="000000"/>
        </w:rPr>
        <w:t xml:space="preserve">hese measurements </w:t>
      </w:r>
      <w:r w:rsidR="004A50AD">
        <w:rPr>
          <w:rFonts w:ascii="Times New Roman" w:hAnsi="Times New Roman" w:cs="Times New Roman"/>
          <w:bCs/>
          <w:iCs/>
          <w:color w:val="000000"/>
        </w:rPr>
        <w:t>by calculating</w:t>
      </w:r>
      <w:r w:rsidR="00C10A2B">
        <w:rPr>
          <w:rFonts w:ascii="Times New Roman" w:hAnsi="Times New Roman" w:cs="Times New Roman"/>
          <w:bCs/>
          <w:iCs/>
          <w:color w:val="000000"/>
        </w:rPr>
        <w:t xml:space="preserve"> spheroidal areas</w:t>
      </w:r>
      <w:r w:rsidR="004A50AD">
        <w:rPr>
          <w:rFonts w:ascii="Times New Roman" w:hAnsi="Times New Roman" w:cs="Times New Roman"/>
          <w:bCs/>
          <w:iCs/>
          <w:color w:val="000000"/>
        </w:rPr>
        <w:t xml:space="preserve"> </w:t>
      </w:r>
      <w:r w:rsidR="00284F37">
        <w:rPr>
          <w:rFonts w:ascii="Times New Roman" w:hAnsi="Times New Roman" w:cs="Times New Roman"/>
          <w:bCs/>
          <w:iCs/>
          <w:color w:val="000000"/>
        </w:rPr>
        <w:t>for</w:t>
      </w:r>
      <w:r w:rsidR="00C10A2B">
        <w:rPr>
          <w:rFonts w:ascii="Times New Roman" w:hAnsi="Times New Roman" w:cs="Times New Roman"/>
          <w:bCs/>
          <w:iCs/>
          <w:color w:val="000000"/>
        </w:rPr>
        <w:t xml:space="preserve"> </w:t>
      </w:r>
      <w:r w:rsidR="003F384A">
        <w:rPr>
          <w:rFonts w:ascii="Times New Roman" w:hAnsi="Times New Roman" w:cs="Times New Roman"/>
          <w:bCs/>
          <w:iCs/>
          <w:color w:val="000000"/>
        </w:rPr>
        <w:t>the polygons that represent the various mapped facies</w:t>
      </w:r>
      <w:r w:rsidR="004A50AD">
        <w:rPr>
          <w:rFonts w:ascii="Times New Roman" w:hAnsi="Times New Roman" w:cs="Times New Roman"/>
          <w:bCs/>
          <w:iCs/>
          <w:color w:val="000000"/>
        </w:rPr>
        <w:t xml:space="preserve"> using ArcMap</w:t>
      </w:r>
      <w:r w:rsidR="00BC31AB">
        <w:rPr>
          <w:rFonts w:ascii="Times New Roman" w:hAnsi="Times New Roman" w:cs="Times New Roman"/>
          <w:bCs/>
          <w:iCs/>
          <w:color w:val="000000"/>
        </w:rPr>
        <w:t xml:space="preserve">.  These areas </w:t>
      </w:r>
      <w:r w:rsidR="00C10A2B">
        <w:rPr>
          <w:rFonts w:ascii="Times New Roman" w:hAnsi="Times New Roman" w:cs="Times New Roman"/>
          <w:bCs/>
          <w:iCs/>
          <w:color w:val="000000"/>
        </w:rPr>
        <w:t xml:space="preserve">can be used to </w:t>
      </w:r>
      <w:r w:rsidR="00284F37">
        <w:rPr>
          <w:rFonts w:ascii="Times New Roman" w:hAnsi="Times New Roman" w:cs="Times New Roman"/>
          <w:bCs/>
          <w:iCs/>
          <w:color w:val="000000"/>
        </w:rPr>
        <w:t>calculate</w:t>
      </w:r>
      <w:r w:rsidR="00C10A2B">
        <w:rPr>
          <w:rFonts w:ascii="Times New Roman" w:hAnsi="Times New Roman" w:cs="Times New Roman"/>
          <w:bCs/>
          <w:iCs/>
          <w:color w:val="000000"/>
        </w:rPr>
        <w:t xml:space="preserve"> </w:t>
      </w:r>
      <w:r w:rsidR="003F0432">
        <w:rPr>
          <w:rFonts w:ascii="Times New Roman" w:hAnsi="Times New Roman" w:cs="Times New Roman"/>
          <w:bCs/>
          <w:iCs/>
          <w:color w:val="000000"/>
        </w:rPr>
        <w:t>mean</w:t>
      </w:r>
      <w:r w:rsidR="00C10A2B">
        <w:rPr>
          <w:rFonts w:ascii="Times New Roman" w:hAnsi="Times New Roman" w:cs="Times New Roman"/>
          <w:bCs/>
          <w:iCs/>
          <w:color w:val="000000"/>
        </w:rPr>
        <w:t xml:space="preserve"> diameters</w:t>
      </w:r>
      <w:r w:rsidR="00284F37">
        <w:rPr>
          <w:rFonts w:ascii="Times New Roman" w:hAnsi="Times New Roman" w:cs="Times New Roman"/>
          <w:bCs/>
          <w:iCs/>
          <w:color w:val="000000"/>
        </w:rPr>
        <w:t xml:space="preserve"> </w:t>
      </w:r>
      <w:r w:rsidR="00BC31AB">
        <w:rPr>
          <w:rFonts w:ascii="Times New Roman" w:hAnsi="Times New Roman" w:cs="Times New Roman"/>
          <w:bCs/>
          <w:iCs/>
          <w:color w:val="000000"/>
        </w:rPr>
        <w:t>for each facies, where each facies is idealized as being</w:t>
      </w:r>
      <w:r w:rsidR="00284F37">
        <w:rPr>
          <w:rFonts w:ascii="Times New Roman" w:hAnsi="Times New Roman" w:cs="Times New Roman"/>
          <w:bCs/>
          <w:iCs/>
          <w:color w:val="000000"/>
        </w:rPr>
        <w:t xml:space="preserve"> circular</w:t>
      </w:r>
      <w:r w:rsidR="00BC31AB">
        <w:rPr>
          <w:rFonts w:ascii="Times New Roman" w:hAnsi="Times New Roman" w:cs="Times New Roman"/>
          <w:bCs/>
          <w:iCs/>
          <w:color w:val="000000"/>
        </w:rPr>
        <w:t xml:space="preserve"> in planform</w:t>
      </w:r>
      <w:r w:rsidR="003F384A">
        <w:rPr>
          <w:rFonts w:ascii="Times New Roman" w:hAnsi="Times New Roman" w:cs="Times New Roman"/>
          <w:bCs/>
          <w:iCs/>
          <w:color w:val="000000"/>
        </w:rPr>
        <w:t xml:space="preserve">.  In addition, </w:t>
      </w:r>
      <w:r w:rsidR="004A50AD">
        <w:rPr>
          <w:rFonts w:ascii="Times New Roman" w:hAnsi="Times New Roman" w:cs="Times New Roman"/>
          <w:bCs/>
          <w:iCs/>
          <w:color w:val="000000"/>
        </w:rPr>
        <w:t>we</w:t>
      </w:r>
      <w:r w:rsidR="003F384A">
        <w:rPr>
          <w:rFonts w:ascii="Times New Roman" w:hAnsi="Times New Roman" w:cs="Times New Roman"/>
          <w:bCs/>
          <w:iCs/>
          <w:color w:val="000000"/>
        </w:rPr>
        <w:t xml:space="preserve"> can</w:t>
      </w:r>
      <w:r w:rsidR="004A50AD">
        <w:rPr>
          <w:rFonts w:ascii="Times New Roman" w:hAnsi="Times New Roman" w:cs="Times New Roman"/>
          <w:bCs/>
          <w:iCs/>
          <w:color w:val="000000"/>
        </w:rPr>
        <w:t xml:space="preserve"> use ArcMap to</w:t>
      </w:r>
      <w:r w:rsidR="003F384A">
        <w:rPr>
          <w:rFonts w:ascii="Times New Roman" w:hAnsi="Times New Roman" w:cs="Times New Roman"/>
          <w:bCs/>
          <w:iCs/>
          <w:color w:val="000000"/>
        </w:rPr>
        <w:t xml:space="preserve"> calculate the mean elevation of </w:t>
      </w:r>
      <w:r w:rsidR="00AD743A">
        <w:rPr>
          <w:rFonts w:ascii="Times New Roman" w:hAnsi="Times New Roman" w:cs="Times New Roman"/>
          <w:bCs/>
          <w:iCs/>
          <w:color w:val="000000"/>
        </w:rPr>
        <w:t xml:space="preserve">certain facies using the DEMs, </w:t>
      </w:r>
      <w:r w:rsidR="009A3025">
        <w:rPr>
          <w:rFonts w:ascii="Times New Roman" w:hAnsi="Times New Roman" w:cs="Times New Roman"/>
          <w:bCs/>
          <w:iCs/>
          <w:color w:val="000000"/>
        </w:rPr>
        <w:t>which</w:t>
      </w:r>
      <w:r w:rsidR="00AD743A">
        <w:rPr>
          <w:rFonts w:ascii="Times New Roman" w:hAnsi="Times New Roman" w:cs="Times New Roman"/>
          <w:bCs/>
          <w:iCs/>
          <w:color w:val="000000"/>
        </w:rPr>
        <w:t xml:space="preserve"> can then be used to calculate</w:t>
      </w:r>
      <w:r w:rsidR="003F0432">
        <w:rPr>
          <w:rFonts w:ascii="Times New Roman" w:hAnsi="Times New Roman" w:cs="Times New Roman"/>
          <w:bCs/>
          <w:iCs/>
          <w:color w:val="000000"/>
        </w:rPr>
        <w:t xml:space="preserve"> the vertical relief and volumes of</w:t>
      </w:r>
      <w:r w:rsidR="00AD743A">
        <w:rPr>
          <w:rFonts w:ascii="Times New Roman" w:hAnsi="Times New Roman" w:cs="Times New Roman"/>
          <w:bCs/>
          <w:iCs/>
          <w:color w:val="000000"/>
        </w:rPr>
        <w:t xml:space="preserve"> </w:t>
      </w:r>
      <w:r w:rsidR="008E42E1">
        <w:rPr>
          <w:rFonts w:ascii="Times New Roman" w:hAnsi="Times New Roman" w:cs="Times New Roman"/>
          <w:bCs/>
          <w:iCs/>
          <w:color w:val="000000"/>
        </w:rPr>
        <w:t xml:space="preserve">other </w:t>
      </w:r>
      <w:r w:rsidR="00AD743A">
        <w:rPr>
          <w:rFonts w:ascii="Times New Roman" w:hAnsi="Times New Roman" w:cs="Times New Roman"/>
          <w:bCs/>
          <w:iCs/>
          <w:color w:val="000000"/>
        </w:rPr>
        <w:t>facies rela</w:t>
      </w:r>
      <w:r w:rsidR="003F0432">
        <w:rPr>
          <w:rFonts w:ascii="Times New Roman" w:hAnsi="Times New Roman" w:cs="Times New Roman"/>
          <w:bCs/>
          <w:iCs/>
          <w:color w:val="000000"/>
        </w:rPr>
        <w:t xml:space="preserve">tive to </w:t>
      </w:r>
      <w:r w:rsidR="008741F0">
        <w:rPr>
          <w:rFonts w:ascii="Times New Roman" w:hAnsi="Times New Roman" w:cs="Times New Roman"/>
          <w:bCs/>
          <w:iCs/>
          <w:color w:val="000000"/>
        </w:rPr>
        <w:t>it</w:t>
      </w:r>
      <w:r w:rsidR="009A3025">
        <w:rPr>
          <w:rFonts w:ascii="Times New Roman" w:hAnsi="Times New Roman" w:cs="Times New Roman"/>
          <w:bCs/>
          <w:iCs/>
          <w:color w:val="000000"/>
        </w:rPr>
        <w:t>.  These include</w:t>
      </w:r>
      <w:r w:rsidR="00AD743A">
        <w:rPr>
          <w:rFonts w:ascii="Times New Roman" w:hAnsi="Times New Roman" w:cs="Times New Roman"/>
          <w:bCs/>
          <w:iCs/>
          <w:color w:val="000000"/>
        </w:rPr>
        <w:t xml:space="preserve"> </w:t>
      </w:r>
      <w:r w:rsidR="00EA2E89">
        <w:rPr>
          <w:rFonts w:ascii="Times New Roman" w:hAnsi="Times New Roman" w:cs="Times New Roman"/>
          <w:bCs/>
          <w:iCs/>
          <w:color w:val="000000"/>
        </w:rPr>
        <w:t>r</w:t>
      </w:r>
      <w:r w:rsidR="00EA2E89" w:rsidRPr="00EA2E89">
        <w:rPr>
          <w:rFonts w:ascii="Times New Roman" w:hAnsi="Times New Roman" w:cs="Times New Roman"/>
          <w:bCs/>
          <w:iCs/>
          <w:color w:val="000000"/>
        </w:rPr>
        <w:t>im heights, floor depths, and crater volumes relative to the mean elevat</w:t>
      </w:r>
      <w:r w:rsidR="00B16B63">
        <w:rPr>
          <w:rFonts w:ascii="Times New Roman" w:hAnsi="Times New Roman" w:cs="Times New Roman"/>
          <w:bCs/>
          <w:iCs/>
          <w:color w:val="000000"/>
        </w:rPr>
        <w:t>ion of the surroundings; a</w:t>
      </w:r>
      <w:r w:rsidR="00EA2E89" w:rsidRPr="00EA2E89">
        <w:rPr>
          <w:rFonts w:ascii="Times New Roman" w:hAnsi="Times New Roman" w:cs="Times New Roman"/>
          <w:bCs/>
          <w:iCs/>
          <w:color w:val="000000"/>
        </w:rPr>
        <w:t>nnulus heights</w:t>
      </w:r>
      <w:r w:rsidR="00B16B63">
        <w:rPr>
          <w:rFonts w:ascii="Times New Roman" w:hAnsi="Times New Roman" w:cs="Times New Roman"/>
          <w:bCs/>
          <w:iCs/>
          <w:color w:val="000000"/>
        </w:rPr>
        <w:t>, pit depths, annulus volumes, and pit volumes</w:t>
      </w:r>
      <w:r w:rsidR="00EA2E89" w:rsidRPr="00EA2E89">
        <w:rPr>
          <w:rFonts w:ascii="Times New Roman" w:hAnsi="Times New Roman" w:cs="Times New Roman"/>
          <w:bCs/>
          <w:iCs/>
          <w:color w:val="000000"/>
        </w:rPr>
        <w:t xml:space="preserve"> relative to the mean elevation of the floor</w:t>
      </w:r>
      <w:r w:rsidR="00B16B63">
        <w:rPr>
          <w:rFonts w:ascii="Times New Roman" w:hAnsi="Times New Roman" w:cs="Times New Roman"/>
          <w:bCs/>
          <w:iCs/>
          <w:color w:val="000000"/>
        </w:rPr>
        <w:t>; and d</w:t>
      </w:r>
      <w:r w:rsidR="00EA2E89" w:rsidRPr="00EA2E89">
        <w:rPr>
          <w:rFonts w:ascii="Times New Roman" w:hAnsi="Times New Roman" w:cs="Times New Roman"/>
          <w:bCs/>
          <w:iCs/>
          <w:color w:val="000000"/>
        </w:rPr>
        <w:t>ome heights and volumes relative t</w:t>
      </w:r>
      <w:r w:rsidR="00B16B63">
        <w:rPr>
          <w:rFonts w:ascii="Times New Roman" w:hAnsi="Times New Roman" w:cs="Times New Roman"/>
          <w:bCs/>
          <w:iCs/>
          <w:color w:val="000000"/>
        </w:rPr>
        <w:t>o the mean elevation of the pit</w:t>
      </w:r>
      <w:r w:rsidR="00B822E1">
        <w:rPr>
          <w:rFonts w:ascii="Times New Roman" w:hAnsi="Times New Roman" w:cs="Times New Roman"/>
          <w:bCs/>
          <w:iCs/>
          <w:color w:val="000000"/>
        </w:rPr>
        <w:t xml:space="preserve"> (Figure </w:t>
      </w:r>
      <w:r w:rsidR="0082785F">
        <w:rPr>
          <w:rFonts w:ascii="Times New Roman" w:hAnsi="Times New Roman" w:cs="Times New Roman"/>
          <w:bCs/>
          <w:iCs/>
          <w:color w:val="000000"/>
        </w:rPr>
        <w:t>2</w:t>
      </w:r>
      <w:r w:rsidR="00B822E1">
        <w:rPr>
          <w:rFonts w:ascii="Times New Roman" w:hAnsi="Times New Roman" w:cs="Times New Roman"/>
          <w:bCs/>
          <w:iCs/>
          <w:color w:val="000000"/>
        </w:rPr>
        <w:t>)</w:t>
      </w:r>
      <w:r w:rsidR="00B16B63">
        <w:rPr>
          <w:rFonts w:ascii="Times New Roman" w:hAnsi="Times New Roman" w:cs="Times New Roman"/>
          <w:bCs/>
          <w:iCs/>
          <w:color w:val="000000"/>
        </w:rPr>
        <w:t xml:space="preserve">.  </w:t>
      </w:r>
      <w:r w:rsidR="0010756A">
        <w:rPr>
          <w:rFonts w:ascii="Times New Roman" w:hAnsi="Times New Roman" w:cs="Times New Roman"/>
          <w:bCs/>
          <w:iCs/>
          <w:color w:val="000000"/>
        </w:rPr>
        <w:t>We define t</w:t>
      </w:r>
      <w:r w:rsidR="00DB06FF">
        <w:rPr>
          <w:rFonts w:ascii="Times New Roman" w:hAnsi="Times New Roman" w:cs="Times New Roman"/>
          <w:bCs/>
          <w:iCs/>
          <w:color w:val="000000"/>
        </w:rPr>
        <w:t>he “surroundings” as the plains to the exterior of the rim, or if the impact feature has identifiable ejecta, to the exterior of the portion of the ejecta blanket that is identifiable in the DEM.</w:t>
      </w:r>
      <w:r w:rsidR="00683D37">
        <w:rPr>
          <w:rFonts w:ascii="Times New Roman" w:hAnsi="Times New Roman" w:cs="Times New Roman"/>
          <w:bCs/>
          <w:iCs/>
          <w:color w:val="000000"/>
        </w:rPr>
        <w:t xml:space="preserve">  In the case of Osiris, the DEM barely covers Osiris out to its rim and does not extend beyond the immediate ejecta blanket, so </w:t>
      </w:r>
      <w:r w:rsidR="0010756A">
        <w:rPr>
          <w:rFonts w:ascii="Times New Roman" w:hAnsi="Times New Roman" w:cs="Times New Roman"/>
          <w:bCs/>
          <w:iCs/>
          <w:color w:val="000000"/>
        </w:rPr>
        <w:t xml:space="preserve">the surroundings are </w:t>
      </w:r>
      <w:r w:rsidR="008741F0">
        <w:rPr>
          <w:rFonts w:ascii="Times New Roman" w:hAnsi="Times New Roman" w:cs="Times New Roman"/>
          <w:bCs/>
          <w:iCs/>
          <w:color w:val="000000"/>
        </w:rPr>
        <w:t xml:space="preserve">instead </w:t>
      </w:r>
      <w:r w:rsidR="0010756A">
        <w:rPr>
          <w:rFonts w:ascii="Times New Roman" w:hAnsi="Times New Roman" w:cs="Times New Roman"/>
          <w:bCs/>
          <w:iCs/>
          <w:color w:val="000000"/>
        </w:rPr>
        <w:t>defined as the small portion of the ejecta blanket contained within the DEM.</w:t>
      </w:r>
    </w:p>
    <w:p w14:paraId="4DA87A73" w14:textId="34220813" w:rsidR="003A2D50" w:rsidRDefault="00E25A4C" w:rsidP="003A2D50">
      <w:pPr>
        <w:spacing w:line="480" w:lineRule="auto"/>
        <w:jc w:val="both"/>
        <w:rPr>
          <w:rFonts w:ascii="Times New Roman" w:hAnsi="Times New Roman" w:cs="Times New Roman"/>
          <w:bCs/>
          <w:iCs/>
          <w:color w:val="000000"/>
        </w:rPr>
      </w:pPr>
      <w:r w:rsidRPr="004A7784">
        <w:rPr>
          <w:rFonts w:ascii="Times New Roman" w:hAnsi="Times New Roman" w:cs="Times New Roman"/>
          <w:bCs/>
          <w:iCs/>
          <w:noProof/>
          <w:color w:val="000000"/>
        </w:rPr>
        <w:drawing>
          <wp:inline distT="0" distB="0" distL="0" distR="0" wp14:anchorId="189C9952" wp14:editId="4AB29F27">
            <wp:extent cx="5943600" cy="941832"/>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Fig3.jpg"/>
                    <pic:cNvPicPr/>
                  </pic:nvPicPr>
                  <pic:blipFill>
                    <a:blip r:embed="rId13">
                      <a:extLst>
                        <a:ext uri="{28A0092B-C50C-407E-A947-70E740481C1C}">
                          <a14:useLocalDpi xmlns:a14="http://schemas.microsoft.com/office/drawing/2010/main" val="0"/>
                        </a:ext>
                      </a:extLst>
                    </a:blip>
                    <a:stretch>
                      <a:fillRect/>
                    </a:stretch>
                  </pic:blipFill>
                  <pic:spPr>
                    <a:xfrm>
                      <a:off x="0" y="0"/>
                      <a:ext cx="5943600" cy="941832"/>
                    </a:xfrm>
                    <a:prstGeom prst="rect">
                      <a:avLst/>
                    </a:prstGeom>
                  </pic:spPr>
                </pic:pic>
              </a:graphicData>
            </a:graphic>
          </wp:inline>
        </w:drawing>
      </w:r>
    </w:p>
    <w:p w14:paraId="1292E2F9" w14:textId="162DF465" w:rsidR="00605668" w:rsidRDefault="00E359F5" w:rsidP="00605668">
      <w:pPr>
        <w:spacing w:line="480" w:lineRule="auto"/>
        <w:jc w:val="both"/>
        <w:rPr>
          <w:rFonts w:ascii="Times New Roman" w:hAnsi="Times New Roman" w:cs="Times New Roman"/>
          <w:bCs/>
          <w:color w:val="000000"/>
        </w:rPr>
      </w:pPr>
      <w:r>
        <w:rPr>
          <w:rFonts w:ascii="Times New Roman" w:hAnsi="Times New Roman"/>
          <w:bCs/>
        </w:rPr>
        <w:t xml:space="preserve">Figure </w:t>
      </w:r>
      <w:r w:rsidR="0082785F">
        <w:rPr>
          <w:rFonts w:ascii="Times New Roman" w:hAnsi="Times New Roman"/>
          <w:bCs/>
        </w:rPr>
        <w:t>2</w:t>
      </w:r>
      <w:r>
        <w:rPr>
          <w:rFonts w:ascii="Times New Roman" w:hAnsi="Times New Roman"/>
          <w:bCs/>
        </w:rPr>
        <w:t xml:space="preserve">.  </w:t>
      </w:r>
      <w:r w:rsidR="00E94F00">
        <w:rPr>
          <w:rFonts w:ascii="Times New Roman" w:hAnsi="Times New Roman"/>
          <w:bCs/>
        </w:rPr>
        <w:t>Topographic profile</w:t>
      </w:r>
      <w:r w:rsidR="00A85656">
        <w:rPr>
          <w:rFonts w:ascii="Times New Roman" w:hAnsi="Times New Roman"/>
          <w:bCs/>
        </w:rPr>
        <w:t xml:space="preserve"> (solid line)</w:t>
      </w:r>
      <w:r w:rsidR="00E94F00">
        <w:rPr>
          <w:rFonts w:ascii="Times New Roman" w:hAnsi="Times New Roman"/>
          <w:bCs/>
        </w:rPr>
        <w:t xml:space="preserve"> of an idealized dome crater</w:t>
      </w:r>
      <w:r w:rsidR="000D021F">
        <w:rPr>
          <w:rFonts w:ascii="Times New Roman" w:hAnsi="Times New Roman"/>
          <w:bCs/>
        </w:rPr>
        <w:t xml:space="preserve"> </w:t>
      </w:r>
      <w:r w:rsidR="00E94F00">
        <w:rPr>
          <w:rFonts w:ascii="Times New Roman" w:hAnsi="Times New Roman"/>
          <w:bCs/>
        </w:rPr>
        <w:t xml:space="preserve">that illustrates </w:t>
      </w:r>
      <w:r w:rsidR="00CA5FE5">
        <w:rPr>
          <w:rFonts w:ascii="Times New Roman" w:hAnsi="Times New Roman"/>
          <w:bCs/>
        </w:rPr>
        <w:t xml:space="preserve">how </w:t>
      </w:r>
      <w:r w:rsidR="00E25A4C">
        <w:rPr>
          <w:rFonts w:ascii="Times New Roman" w:hAnsi="Times New Roman"/>
          <w:bCs/>
        </w:rPr>
        <w:t>our volume and relief measurements</w:t>
      </w:r>
      <w:r w:rsidR="00CA5FE5">
        <w:rPr>
          <w:rFonts w:ascii="Times New Roman" w:hAnsi="Times New Roman"/>
          <w:bCs/>
        </w:rPr>
        <w:t xml:space="preserve"> are made</w:t>
      </w:r>
      <w:r w:rsidR="00E94F00">
        <w:rPr>
          <w:rFonts w:ascii="Times New Roman" w:hAnsi="Times New Roman"/>
          <w:bCs/>
        </w:rPr>
        <w:t xml:space="preserve">.  </w:t>
      </w:r>
      <w:r w:rsidR="00CC7725">
        <w:rPr>
          <w:rFonts w:ascii="Times New Roman" w:hAnsi="Times New Roman"/>
          <w:bCs/>
        </w:rPr>
        <w:t>Different colors indicate the l</w:t>
      </w:r>
      <w:r w:rsidR="00E94F00">
        <w:rPr>
          <w:rFonts w:ascii="Times New Roman" w:hAnsi="Times New Roman"/>
          <w:bCs/>
        </w:rPr>
        <w:t>ocations of different facies along the profile</w:t>
      </w:r>
      <w:r w:rsidR="00FD490F">
        <w:rPr>
          <w:rFonts w:ascii="Times New Roman" w:hAnsi="Times New Roman"/>
          <w:bCs/>
        </w:rPr>
        <w:t xml:space="preserve">, </w:t>
      </w:r>
      <w:r w:rsidR="00E94F00">
        <w:rPr>
          <w:rFonts w:ascii="Times New Roman" w:hAnsi="Times New Roman"/>
          <w:bCs/>
        </w:rPr>
        <w:t xml:space="preserve">corresponding to those used for the </w:t>
      </w:r>
      <w:r w:rsidR="00D40A92">
        <w:rPr>
          <w:rFonts w:ascii="Times New Roman" w:hAnsi="Times New Roman"/>
          <w:bCs/>
        </w:rPr>
        <w:t xml:space="preserve">same </w:t>
      </w:r>
      <w:r w:rsidR="00DE4E18">
        <w:rPr>
          <w:rFonts w:ascii="Times New Roman" w:hAnsi="Times New Roman"/>
          <w:bCs/>
        </w:rPr>
        <w:t>facies in Figure</w:t>
      </w:r>
      <w:r w:rsidR="00FD490F">
        <w:rPr>
          <w:rFonts w:ascii="Times New Roman" w:hAnsi="Times New Roman"/>
          <w:bCs/>
        </w:rPr>
        <w:t xml:space="preserve"> </w:t>
      </w:r>
      <w:r w:rsidR="0082785F">
        <w:rPr>
          <w:rFonts w:ascii="Times New Roman" w:hAnsi="Times New Roman"/>
          <w:bCs/>
        </w:rPr>
        <w:t>3</w:t>
      </w:r>
      <w:r w:rsidR="00A85656">
        <w:rPr>
          <w:rFonts w:ascii="Times New Roman" w:hAnsi="Times New Roman"/>
          <w:bCs/>
        </w:rPr>
        <w:t xml:space="preserve"> (excepting the surroundings, which are not depicted in Figure 3 but are included in the </w:t>
      </w:r>
      <w:r w:rsidR="00A85656">
        <w:rPr>
          <w:rFonts w:ascii="Times New Roman" w:hAnsi="Times New Roman" w:cs="Times New Roman"/>
          <w:bCs/>
          <w:iCs/>
        </w:rPr>
        <w:t>ArcMap versions of the maps)</w:t>
      </w:r>
      <w:r w:rsidR="00E94F00">
        <w:rPr>
          <w:rFonts w:ascii="Times New Roman" w:hAnsi="Times New Roman"/>
          <w:bCs/>
        </w:rPr>
        <w:t>.</w:t>
      </w:r>
      <w:r w:rsidR="00E008A0">
        <w:rPr>
          <w:rFonts w:ascii="Times New Roman" w:hAnsi="Times New Roman"/>
          <w:bCs/>
        </w:rPr>
        <w:t xml:space="preserve">  The levels of the surroundings, floor, and pit </w:t>
      </w:r>
      <w:r w:rsidR="00CC7725">
        <w:rPr>
          <w:rFonts w:ascii="Times New Roman" w:hAnsi="Times New Roman"/>
          <w:bCs/>
        </w:rPr>
        <w:t>represent</w:t>
      </w:r>
      <w:r w:rsidR="00E008A0">
        <w:rPr>
          <w:rFonts w:ascii="Times New Roman" w:hAnsi="Times New Roman"/>
          <w:bCs/>
        </w:rPr>
        <w:t xml:space="preserve"> the</w:t>
      </w:r>
      <w:r w:rsidR="00D40A92">
        <w:rPr>
          <w:rFonts w:ascii="Times New Roman" w:hAnsi="Times New Roman"/>
          <w:bCs/>
        </w:rPr>
        <w:t>ir</w:t>
      </w:r>
      <w:r w:rsidR="00E008A0">
        <w:rPr>
          <w:rFonts w:ascii="Times New Roman" w:hAnsi="Times New Roman"/>
          <w:bCs/>
        </w:rPr>
        <w:t xml:space="preserve"> mean elevations.</w:t>
      </w:r>
      <w:r w:rsidR="00D40A92">
        <w:rPr>
          <w:rFonts w:ascii="Times New Roman" w:hAnsi="Times New Roman"/>
          <w:bCs/>
        </w:rPr>
        <w:t xml:space="preserve">  </w:t>
      </w:r>
      <w:r w:rsidR="00D152D0">
        <w:rPr>
          <w:rFonts w:ascii="Times New Roman" w:hAnsi="Times New Roman"/>
          <w:bCs/>
        </w:rPr>
        <w:t xml:space="preserve">Dotted lines </w:t>
      </w:r>
      <w:r w:rsidR="006502A3">
        <w:rPr>
          <w:rFonts w:ascii="Times New Roman" w:hAnsi="Times New Roman"/>
          <w:bCs/>
        </w:rPr>
        <w:t>represent ext</w:t>
      </w:r>
      <w:r w:rsidR="00CC7725">
        <w:rPr>
          <w:rFonts w:ascii="Times New Roman" w:hAnsi="Times New Roman"/>
          <w:bCs/>
        </w:rPr>
        <w:t>rapolations</w:t>
      </w:r>
      <w:r w:rsidR="006502A3">
        <w:rPr>
          <w:rFonts w:ascii="Times New Roman" w:hAnsi="Times New Roman"/>
          <w:bCs/>
        </w:rPr>
        <w:t xml:space="preserve"> of these mean elevations to interior facies. </w:t>
      </w:r>
      <w:r w:rsidR="00CC7725">
        <w:rPr>
          <w:rFonts w:ascii="Times New Roman" w:hAnsi="Times New Roman"/>
          <w:bCs/>
        </w:rPr>
        <w:t xml:space="preserve"> </w:t>
      </w:r>
      <w:r w:rsidR="004F1B38">
        <w:rPr>
          <w:rFonts w:ascii="Times New Roman" w:hAnsi="Times New Roman"/>
          <w:bCs/>
        </w:rPr>
        <w:t>C</w:t>
      </w:r>
      <w:r w:rsidR="00D40A92">
        <w:rPr>
          <w:rFonts w:ascii="Times New Roman" w:hAnsi="Times New Roman"/>
          <w:bCs/>
        </w:rPr>
        <w:t>olored diagonal lines represent the regions for which volume measurements are made for each facies</w:t>
      </w:r>
      <w:r w:rsidR="00CC7725">
        <w:rPr>
          <w:rFonts w:ascii="Times New Roman" w:hAnsi="Times New Roman"/>
          <w:bCs/>
        </w:rPr>
        <w:t xml:space="preserve"> relative to these mean elevations</w:t>
      </w:r>
      <w:r w:rsidR="00CA54D2">
        <w:rPr>
          <w:rFonts w:ascii="Times New Roman" w:hAnsi="Times New Roman"/>
          <w:bCs/>
        </w:rPr>
        <w:t>: orange = crater volume</w:t>
      </w:r>
      <w:r w:rsidR="004658D3">
        <w:rPr>
          <w:rFonts w:ascii="Times New Roman" w:hAnsi="Times New Roman"/>
          <w:bCs/>
        </w:rPr>
        <w:t xml:space="preserve"> relative to surroundings</w:t>
      </w:r>
      <w:r w:rsidR="00CA54D2">
        <w:rPr>
          <w:rFonts w:ascii="Times New Roman" w:hAnsi="Times New Roman"/>
          <w:bCs/>
        </w:rPr>
        <w:t>; purple = annulus volume</w:t>
      </w:r>
      <w:r w:rsidR="004658D3">
        <w:rPr>
          <w:rFonts w:ascii="Times New Roman" w:hAnsi="Times New Roman"/>
          <w:bCs/>
        </w:rPr>
        <w:t xml:space="preserve"> relative to crater floor</w:t>
      </w:r>
      <w:r w:rsidR="00CA54D2">
        <w:rPr>
          <w:rFonts w:ascii="Times New Roman" w:hAnsi="Times New Roman"/>
          <w:bCs/>
        </w:rPr>
        <w:t>; green = pit volume</w:t>
      </w:r>
      <w:r w:rsidR="004658D3">
        <w:rPr>
          <w:rFonts w:ascii="Times New Roman" w:hAnsi="Times New Roman"/>
          <w:bCs/>
        </w:rPr>
        <w:t xml:space="preserve"> relative to crater floor</w:t>
      </w:r>
      <w:r w:rsidR="00CA54D2">
        <w:rPr>
          <w:rFonts w:ascii="Times New Roman" w:hAnsi="Times New Roman"/>
          <w:bCs/>
        </w:rPr>
        <w:t>; yellow = dome volume</w:t>
      </w:r>
      <w:r w:rsidR="004658D3">
        <w:rPr>
          <w:rFonts w:ascii="Times New Roman" w:hAnsi="Times New Roman"/>
          <w:bCs/>
        </w:rPr>
        <w:t xml:space="preserve"> relative to pit floor</w:t>
      </w:r>
      <w:r w:rsidR="00CA5F51">
        <w:rPr>
          <w:rFonts w:ascii="Times New Roman" w:hAnsi="Times New Roman"/>
          <w:bCs/>
        </w:rPr>
        <w:t xml:space="preserve">.  </w:t>
      </w:r>
      <w:r w:rsidR="009964BC">
        <w:rPr>
          <w:rFonts w:ascii="Times New Roman" w:hAnsi="Times New Roman"/>
          <w:bCs/>
        </w:rPr>
        <w:t>Arrows in the right-hand half of the profile indicate relief measurements for the different facies</w:t>
      </w:r>
      <w:r w:rsidR="00AE1919">
        <w:rPr>
          <w:rFonts w:ascii="Times New Roman" w:hAnsi="Times New Roman"/>
          <w:bCs/>
        </w:rPr>
        <w:t>.</w:t>
      </w:r>
    </w:p>
    <w:p w14:paraId="53C508F5" w14:textId="77777777" w:rsidR="00E359F5" w:rsidRPr="002A0938" w:rsidRDefault="00E359F5" w:rsidP="00605668">
      <w:pPr>
        <w:spacing w:line="480" w:lineRule="auto"/>
        <w:jc w:val="both"/>
        <w:rPr>
          <w:rFonts w:ascii="Times New Roman" w:hAnsi="Times New Roman" w:cs="Times New Roman"/>
          <w:bCs/>
          <w:color w:val="000000"/>
        </w:rPr>
      </w:pPr>
    </w:p>
    <w:p w14:paraId="33F4A83E" w14:textId="30CCC73A" w:rsidR="0062662E" w:rsidRPr="0062662E" w:rsidRDefault="0062662E" w:rsidP="0062662E">
      <w:pPr>
        <w:pStyle w:val="ListParagraph"/>
        <w:numPr>
          <w:ilvl w:val="0"/>
          <w:numId w:val="1"/>
        </w:numPr>
        <w:spacing w:after="0" w:line="480" w:lineRule="auto"/>
        <w:ind w:left="360"/>
        <w:jc w:val="both"/>
        <w:rPr>
          <w:rFonts w:ascii="Times New Roman" w:hAnsi="Times New Roman"/>
          <w:b/>
          <w:sz w:val="28"/>
          <w:szCs w:val="28"/>
        </w:rPr>
      </w:pPr>
      <w:r>
        <w:rPr>
          <w:rFonts w:ascii="Times New Roman" w:hAnsi="Times New Roman"/>
          <w:b/>
          <w:sz w:val="28"/>
          <w:szCs w:val="28"/>
        </w:rPr>
        <w:t>Mapping and Morphometry Results</w:t>
      </w:r>
    </w:p>
    <w:p w14:paraId="4BE7288A" w14:textId="77777777" w:rsidR="0062662E" w:rsidRPr="0062662E" w:rsidRDefault="0062662E" w:rsidP="0062662E">
      <w:pPr>
        <w:spacing w:line="480" w:lineRule="auto"/>
        <w:jc w:val="both"/>
        <w:rPr>
          <w:rFonts w:ascii="Times New Roman" w:hAnsi="Times New Roman"/>
          <w:u w:val="single"/>
        </w:rPr>
      </w:pPr>
    </w:p>
    <w:p w14:paraId="0A9482A9" w14:textId="4C952C7E" w:rsidR="00683D37" w:rsidRDefault="00666FAF" w:rsidP="00683D37">
      <w:pPr>
        <w:spacing w:line="480" w:lineRule="auto"/>
        <w:ind w:firstLine="360"/>
        <w:jc w:val="both"/>
        <w:rPr>
          <w:rFonts w:ascii="Times New Roman" w:hAnsi="Times New Roman" w:cs="Times New Roman"/>
          <w:bCs/>
          <w:iCs/>
          <w:color w:val="000000"/>
        </w:rPr>
      </w:pPr>
      <w:r>
        <w:rPr>
          <w:rFonts w:ascii="Times New Roman" w:hAnsi="Times New Roman" w:cs="Times New Roman"/>
          <w:bCs/>
          <w:iCs/>
          <w:color w:val="000000"/>
        </w:rPr>
        <w:t xml:space="preserve">Figure 3 presents our geologic maps </w:t>
      </w:r>
      <w:r w:rsidR="00CB1EEC">
        <w:rPr>
          <w:rFonts w:ascii="Times New Roman" w:hAnsi="Times New Roman" w:cs="Times New Roman"/>
          <w:bCs/>
          <w:iCs/>
          <w:color w:val="000000"/>
        </w:rPr>
        <w:t>overl</w:t>
      </w:r>
      <w:r w:rsidR="000D0A7F">
        <w:rPr>
          <w:rFonts w:ascii="Times New Roman" w:hAnsi="Times New Roman" w:cs="Times New Roman"/>
          <w:bCs/>
          <w:iCs/>
          <w:color w:val="000000"/>
        </w:rPr>
        <w:t xml:space="preserve">ain on the base maps </w:t>
      </w:r>
      <w:r>
        <w:rPr>
          <w:rFonts w:ascii="Times New Roman" w:hAnsi="Times New Roman" w:cs="Times New Roman"/>
          <w:bCs/>
          <w:iCs/>
          <w:color w:val="000000"/>
        </w:rPr>
        <w:t xml:space="preserve">and shown </w:t>
      </w:r>
      <w:r w:rsidR="00CB1EEC" w:rsidRPr="00707DAE">
        <w:rPr>
          <w:rFonts w:ascii="Times New Roman" w:hAnsi="Times New Roman" w:cs="Times New Roman"/>
          <w:bCs/>
          <w:iCs/>
        </w:rPr>
        <w:t xml:space="preserve">alongside the unannotated base maps and the DEMs.  </w:t>
      </w:r>
      <w:r w:rsidR="00C663F2">
        <w:rPr>
          <w:rFonts w:ascii="Times New Roman" w:hAnsi="Times New Roman" w:cs="Times New Roman"/>
          <w:bCs/>
          <w:iCs/>
        </w:rPr>
        <w:t>T</w:t>
      </w:r>
      <w:r w:rsidR="00CB1EEC" w:rsidRPr="00707DAE">
        <w:rPr>
          <w:rFonts w:ascii="Times New Roman" w:hAnsi="Times New Roman" w:cs="Times New Roman"/>
          <w:bCs/>
          <w:iCs/>
        </w:rPr>
        <w:t xml:space="preserve">he maps are cropped closely around the rims of the impact features and so do not extend to cover the entirety of facies mapped farther outwards, specifically ejecta blankets.  </w:t>
      </w:r>
      <w:r w:rsidR="00707DAE">
        <w:rPr>
          <w:rFonts w:ascii="Times New Roman" w:hAnsi="Times New Roman" w:cs="Times New Roman"/>
          <w:bCs/>
          <w:iCs/>
        </w:rPr>
        <w:t>The complete ArcMap versions of the maps</w:t>
      </w:r>
      <w:r w:rsidR="00285F96">
        <w:rPr>
          <w:rFonts w:ascii="Times New Roman" w:hAnsi="Times New Roman" w:cs="Times New Roman"/>
          <w:bCs/>
          <w:iCs/>
        </w:rPr>
        <w:t xml:space="preserve">, as well as cube files of </w:t>
      </w:r>
      <w:r w:rsidR="001B09AE">
        <w:rPr>
          <w:rFonts w:ascii="Times New Roman" w:hAnsi="Times New Roman" w:cs="Times New Roman"/>
          <w:bCs/>
          <w:iCs/>
        </w:rPr>
        <w:t>the mosaics and DEMs used to perform mapping,</w:t>
      </w:r>
      <w:r w:rsidR="00707DAE">
        <w:rPr>
          <w:rFonts w:ascii="Times New Roman" w:hAnsi="Times New Roman" w:cs="Times New Roman"/>
          <w:bCs/>
          <w:iCs/>
        </w:rPr>
        <w:t xml:space="preserve"> are </w:t>
      </w:r>
      <w:r w:rsidR="00FA794F">
        <w:rPr>
          <w:rFonts w:ascii="Times New Roman" w:hAnsi="Times New Roman" w:cs="Times New Roman"/>
          <w:bCs/>
          <w:iCs/>
        </w:rPr>
        <w:t xml:space="preserve">contained within </w:t>
      </w:r>
      <w:r w:rsidR="00285F96">
        <w:rPr>
          <w:rFonts w:ascii="Times New Roman" w:hAnsi="Times New Roman" w:cs="Times New Roman"/>
          <w:bCs/>
          <w:iCs/>
        </w:rPr>
        <w:t>a zipped folder</w:t>
      </w:r>
      <w:r w:rsidR="001B09AE">
        <w:rPr>
          <w:rFonts w:ascii="Times New Roman" w:hAnsi="Times New Roman" w:cs="Times New Roman"/>
          <w:bCs/>
          <w:iCs/>
        </w:rPr>
        <w:t xml:space="preserve"> on the figshare repository</w:t>
      </w:r>
      <w:r w:rsidR="00240864">
        <w:rPr>
          <w:rFonts w:ascii="Times New Roman" w:hAnsi="Times New Roman" w:cs="Times New Roman"/>
          <w:bCs/>
          <w:iCs/>
        </w:rPr>
        <w:t xml:space="preserve"> </w:t>
      </w:r>
      <w:r w:rsidR="00E57C9B">
        <w:rPr>
          <w:rFonts w:ascii="Times New Roman" w:hAnsi="Times New Roman" w:cs="Times New Roman"/>
          <w:bCs/>
          <w:iCs/>
        </w:rPr>
        <w:t>(</w:t>
      </w:r>
      <w:r w:rsidR="00240864">
        <w:rPr>
          <w:rFonts w:ascii="Times New Roman" w:hAnsi="Times New Roman" w:cs="Times New Roman"/>
          <w:bCs/>
          <w:iCs/>
        </w:rPr>
        <w:t>White and Schenk</w:t>
      </w:r>
      <w:r w:rsidR="00E57C9B">
        <w:rPr>
          <w:rFonts w:ascii="Times New Roman" w:hAnsi="Times New Roman" w:cs="Times New Roman"/>
          <w:bCs/>
          <w:iCs/>
        </w:rPr>
        <w:t xml:space="preserve">, </w:t>
      </w:r>
      <w:r w:rsidR="001B09AE">
        <w:rPr>
          <w:rFonts w:ascii="Times New Roman" w:hAnsi="Times New Roman" w:cs="Times New Roman"/>
          <w:bCs/>
          <w:iCs/>
        </w:rPr>
        <w:t>2024)</w:t>
      </w:r>
      <w:r w:rsidR="007E1352">
        <w:rPr>
          <w:rFonts w:ascii="Times New Roman" w:hAnsi="Times New Roman" w:cs="Times New Roman"/>
          <w:bCs/>
          <w:iCs/>
        </w:rPr>
        <w:t>.</w:t>
      </w:r>
      <w:r w:rsidR="00707DAE">
        <w:rPr>
          <w:rFonts w:ascii="Times New Roman" w:hAnsi="Times New Roman" w:cs="Times New Roman"/>
          <w:bCs/>
          <w:iCs/>
        </w:rPr>
        <w:t xml:space="preserve"> </w:t>
      </w:r>
      <w:r w:rsidR="007E1352">
        <w:rPr>
          <w:rFonts w:ascii="Times New Roman" w:hAnsi="Times New Roman" w:cs="Times New Roman"/>
          <w:bCs/>
          <w:iCs/>
        </w:rPr>
        <w:t xml:space="preserve"> </w:t>
      </w:r>
      <w:r>
        <w:rPr>
          <w:rFonts w:ascii="Times New Roman" w:hAnsi="Times New Roman" w:cs="Times New Roman"/>
          <w:bCs/>
          <w:iCs/>
          <w:color w:val="000000"/>
        </w:rPr>
        <w:t xml:space="preserve">We have defined 14 facies across all of our geologic maps, most of which are shared between multiple impact features, but a handful of which are unique to a single feature.  </w:t>
      </w:r>
      <w:r w:rsidR="00CB1EEC" w:rsidRPr="00707DAE">
        <w:rPr>
          <w:rFonts w:ascii="Times New Roman" w:hAnsi="Times New Roman" w:cs="Times New Roman"/>
          <w:bCs/>
          <w:iCs/>
        </w:rPr>
        <w:t>The following text lists each of the facies we have defined</w:t>
      </w:r>
      <w:r w:rsidR="00CB1EEC">
        <w:rPr>
          <w:rFonts w:ascii="Times New Roman" w:hAnsi="Times New Roman" w:cs="Times New Roman"/>
          <w:bCs/>
          <w:iCs/>
          <w:color w:val="000000"/>
        </w:rPr>
        <w:t xml:space="preserve"> and describes their characteristics.</w:t>
      </w:r>
    </w:p>
    <w:p w14:paraId="3AED4478" w14:textId="38E42D63" w:rsidR="00BF34FF" w:rsidRDefault="00BF34FF" w:rsidP="00BF34FF">
      <w:pPr>
        <w:spacing w:line="480" w:lineRule="auto"/>
        <w:ind w:firstLine="360"/>
        <w:jc w:val="both"/>
        <w:rPr>
          <w:rFonts w:ascii="Times New Roman" w:hAnsi="Times New Roman" w:cs="Times New Roman"/>
          <w:bCs/>
          <w:iCs/>
          <w:color w:val="000000"/>
        </w:rPr>
      </w:pPr>
      <w:r>
        <w:rPr>
          <w:rFonts w:ascii="Times New Roman" w:hAnsi="Times New Roman" w:cs="Times New Roman"/>
          <w:bCs/>
          <w:i/>
          <w:iCs/>
          <w:color w:val="000000"/>
        </w:rPr>
        <w:t>Dome:</w:t>
      </w:r>
      <w:r>
        <w:rPr>
          <w:rFonts w:ascii="Times New Roman" w:hAnsi="Times New Roman" w:cs="Times New Roman"/>
          <w:bCs/>
          <w:iCs/>
          <w:color w:val="000000"/>
        </w:rPr>
        <w:t xml:space="preserve"> Steep-sided edifice rising from the plains of a central pit that shows an equidimensional, often square-like, planform.  The profile of the edifice tends to be curved and mound-like at lower diameters, becoming more flat-topped at higher diameters.  At high image resolutions, the surface often presents a vaguely lineated, “breadcrust” texture (best seen at Doh</w:t>
      </w:r>
      <w:r w:rsidR="00984EAA">
        <w:rPr>
          <w:rFonts w:ascii="Times New Roman" w:hAnsi="Times New Roman" w:cs="Times New Roman"/>
          <w:bCs/>
          <w:iCs/>
          <w:color w:val="000000"/>
        </w:rPr>
        <w:t xml:space="preserve"> and Neith</w:t>
      </w:r>
      <w:r>
        <w:rPr>
          <w:rFonts w:ascii="Times New Roman" w:hAnsi="Times New Roman" w:cs="Times New Roman"/>
          <w:bCs/>
          <w:iCs/>
          <w:color w:val="000000"/>
        </w:rPr>
        <w:t>).  Domes are universally seen in dome craters and anomalous dome craters, and the elevated plains seen at the center of Hathor have also been mapped as a dome.</w:t>
      </w:r>
      <w:r w:rsidR="003866C2">
        <w:rPr>
          <w:rFonts w:ascii="Times New Roman" w:hAnsi="Times New Roman" w:cs="Times New Roman"/>
          <w:bCs/>
          <w:iCs/>
          <w:color w:val="000000"/>
        </w:rPr>
        <w:t xml:space="preserve">  </w:t>
      </w:r>
    </w:p>
    <w:p w14:paraId="34DC5286" w14:textId="454003B1" w:rsidR="00C057D8" w:rsidRDefault="00C057D8" w:rsidP="00BF34FF">
      <w:pPr>
        <w:spacing w:line="480" w:lineRule="auto"/>
        <w:ind w:firstLine="360"/>
        <w:jc w:val="both"/>
        <w:rPr>
          <w:rFonts w:ascii="Times New Roman" w:hAnsi="Times New Roman" w:cs="Times New Roman"/>
          <w:bCs/>
          <w:iCs/>
          <w:color w:val="000000"/>
        </w:rPr>
      </w:pPr>
      <w:r>
        <w:rPr>
          <w:rFonts w:ascii="Times New Roman" w:hAnsi="Times New Roman" w:cs="Times New Roman"/>
          <w:bCs/>
          <w:i/>
          <w:iCs/>
          <w:color w:val="000000"/>
        </w:rPr>
        <w:t>Pit:</w:t>
      </w:r>
      <w:r>
        <w:rPr>
          <w:rFonts w:ascii="Times New Roman" w:hAnsi="Times New Roman" w:cs="Times New Roman"/>
          <w:bCs/>
          <w:iCs/>
          <w:color w:val="000000"/>
        </w:rPr>
        <w:t xml:space="preserve"> Smooth to slightly hummocky plains surrounded by and depressed below the annulus, as well as the floor, of the impact feature.  For most impact features there is a single, central pit, but for some pit craters there are multiple small, often elongate pits distributed within the annulus (as at Achelous and Tindr).  The outer boundaries of pits abut cliffs of the surrounding annulus, and this boundary ranges from relatively smooth, as at Isis and Har, to highly angular, as at Doh and Neith where valleys branch from the pit and extend into the annulus.  Pits are universally seen in pit craters, dome craters, and anomalous dome craters.</w:t>
      </w:r>
    </w:p>
    <w:p w14:paraId="31852133" w14:textId="21B87C08" w:rsidR="00C057D8" w:rsidRDefault="00C057D8" w:rsidP="00BF34FF">
      <w:pPr>
        <w:spacing w:line="480" w:lineRule="auto"/>
        <w:ind w:firstLine="360"/>
        <w:jc w:val="both"/>
        <w:rPr>
          <w:rFonts w:ascii="Times New Roman" w:hAnsi="Times New Roman" w:cs="Times New Roman"/>
          <w:bCs/>
          <w:iCs/>
          <w:color w:val="000000"/>
        </w:rPr>
      </w:pPr>
      <w:r>
        <w:rPr>
          <w:rFonts w:ascii="Times New Roman" w:hAnsi="Times New Roman" w:cs="Times New Roman"/>
          <w:bCs/>
          <w:i/>
          <w:iCs/>
          <w:color w:val="000000"/>
        </w:rPr>
        <w:t>Annulus:</w:t>
      </w:r>
      <w:r>
        <w:rPr>
          <w:rFonts w:ascii="Times New Roman" w:hAnsi="Times New Roman" w:cs="Times New Roman"/>
          <w:bCs/>
          <w:iCs/>
          <w:color w:val="000000"/>
        </w:rPr>
        <w:t xml:space="preserve"> A ring of rugged, hilly terrain, often displaying a </w:t>
      </w:r>
      <w:r w:rsidR="005F0866">
        <w:rPr>
          <w:rFonts w:ascii="Times New Roman" w:hAnsi="Times New Roman" w:cs="Times New Roman"/>
          <w:bCs/>
          <w:iCs/>
          <w:color w:val="000000"/>
        </w:rPr>
        <w:t>distinctive</w:t>
      </w:r>
      <w:r>
        <w:rPr>
          <w:rFonts w:ascii="Times New Roman" w:hAnsi="Times New Roman" w:cs="Times New Roman"/>
          <w:bCs/>
          <w:iCs/>
          <w:color w:val="000000"/>
        </w:rPr>
        <w:t xml:space="preserve"> hummock</w:t>
      </w:r>
      <w:r w:rsidR="005F0866">
        <w:rPr>
          <w:rFonts w:ascii="Times New Roman" w:hAnsi="Times New Roman" w:cs="Times New Roman"/>
          <w:bCs/>
          <w:iCs/>
          <w:color w:val="000000"/>
        </w:rPr>
        <w:t>y texture</w:t>
      </w:r>
      <w:r>
        <w:rPr>
          <w:rFonts w:ascii="Times New Roman" w:hAnsi="Times New Roman" w:cs="Times New Roman"/>
          <w:bCs/>
          <w:iCs/>
          <w:color w:val="000000"/>
        </w:rPr>
        <w:t>, that rises from the floors of impact features.  The annulus typically slopes gently upwards from the floor and drops sharply to form cliffs that surround the central pit(s).  The elevated zone defining the annulus ranges from contiguous around its entire circumference (seen at pit and dome craters) to fragmented, with</w:t>
      </w:r>
      <w:r w:rsidRPr="00355AA1">
        <w:rPr>
          <w:rFonts w:ascii="Times New Roman" w:hAnsi="Times New Roman" w:cs="Times New Roman"/>
          <w:bCs/>
          <w:iCs/>
          <w:color w:val="000000"/>
        </w:rPr>
        <w:t xml:space="preserve"> </w:t>
      </w:r>
      <w:r>
        <w:rPr>
          <w:rFonts w:ascii="Times New Roman" w:hAnsi="Times New Roman" w:cs="Times New Roman"/>
          <w:bCs/>
          <w:iCs/>
          <w:color w:val="000000"/>
        </w:rPr>
        <w:t xml:space="preserve">valleys extending from the central pit separating the annulus into isolated segments </w:t>
      </w:r>
      <w:r w:rsidR="00524447">
        <w:rPr>
          <w:rFonts w:ascii="Times New Roman" w:hAnsi="Times New Roman" w:cs="Times New Roman"/>
          <w:bCs/>
          <w:iCs/>
          <w:color w:val="000000"/>
        </w:rPr>
        <w:t>as at</w:t>
      </w:r>
      <w:r>
        <w:rPr>
          <w:rFonts w:ascii="Times New Roman" w:hAnsi="Times New Roman" w:cs="Times New Roman"/>
          <w:bCs/>
          <w:iCs/>
          <w:color w:val="000000"/>
        </w:rPr>
        <w:t xml:space="preserve"> </w:t>
      </w:r>
      <w:r w:rsidR="00524447">
        <w:rPr>
          <w:rFonts w:ascii="Times New Roman" w:hAnsi="Times New Roman" w:cs="Times New Roman"/>
          <w:bCs/>
          <w:iCs/>
          <w:color w:val="000000"/>
        </w:rPr>
        <w:t xml:space="preserve">the </w:t>
      </w:r>
      <w:r>
        <w:rPr>
          <w:rFonts w:ascii="Times New Roman" w:hAnsi="Times New Roman" w:cs="Times New Roman"/>
          <w:bCs/>
          <w:iCs/>
          <w:color w:val="000000"/>
        </w:rPr>
        <w:t>anomalous dome craters Doh and Neith.  The annulus crosscuts the contact between the rim and floor</w:t>
      </w:r>
      <w:r w:rsidR="003866C2">
        <w:rPr>
          <w:rFonts w:ascii="Times New Roman" w:hAnsi="Times New Roman" w:cs="Times New Roman"/>
          <w:bCs/>
          <w:iCs/>
          <w:color w:val="000000"/>
        </w:rPr>
        <w:t xml:space="preserve">, while </w:t>
      </w:r>
      <w:r w:rsidR="003866C2">
        <w:rPr>
          <w:rFonts w:ascii="Times New Roman" w:hAnsi="Times New Roman" w:cs="Times New Roman"/>
          <w:bCs/>
        </w:rPr>
        <w:t>Melkart</w:t>
      </w:r>
      <w:r w:rsidR="00A73F29">
        <w:rPr>
          <w:rFonts w:ascii="Times New Roman" w:hAnsi="Times New Roman" w:cs="Times New Roman"/>
          <w:bCs/>
        </w:rPr>
        <w:t xml:space="preserve">’s </w:t>
      </w:r>
      <w:r w:rsidR="003866C2">
        <w:rPr>
          <w:rFonts w:ascii="Times New Roman" w:hAnsi="Times New Roman" w:cs="Times New Roman"/>
          <w:bCs/>
        </w:rPr>
        <w:t>dome crosscuts its annulus</w:t>
      </w:r>
      <w:r w:rsidR="00A73F29">
        <w:rPr>
          <w:rFonts w:ascii="Times New Roman" w:hAnsi="Times New Roman" w:cs="Times New Roman"/>
          <w:bCs/>
        </w:rPr>
        <w:t xml:space="preserve"> (the only instance of a dome contacting an annulus)</w:t>
      </w:r>
      <w:r w:rsidR="003866C2">
        <w:rPr>
          <w:rFonts w:ascii="Times New Roman" w:hAnsi="Times New Roman" w:cs="Times New Roman"/>
          <w:bCs/>
        </w:rPr>
        <w:t>, confirming that annuli are established prior to dome formation.</w:t>
      </w:r>
      <w:r>
        <w:rPr>
          <w:rFonts w:ascii="Times New Roman" w:hAnsi="Times New Roman" w:cs="Times New Roman"/>
          <w:bCs/>
          <w:iCs/>
          <w:color w:val="000000"/>
        </w:rPr>
        <w:t xml:space="preserve">  Annuli are universally seen in pit craters, dome craters, and anomalous dome craters.</w:t>
      </w:r>
      <w:r w:rsidR="003866C2">
        <w:rPr>
          <w:rFonts w:ascii="Times New Roman" w:hAnsi="Times New Roman" w:cs="Times New Roman"/>
          <w:bCs/>
          <w:iCs/>
          <w:color w:val="000000"/>
        </w:rPr>
        <w:t xml:space="preserve">  </w:t>
      </w:r>
    </w:p>
    <w:p w14:paraId="49A8B496" w14:textId="5D8EC829" w:rsidR="00C057D8" w:rsidRDefault="00C057D8" w:rsidP="00BF34FF">
      <w:pPr>
        <w:spacing w:line="480" w:lineRule="auto"/>
        <w:ind w:firstLine="360"/>
        <w:jc w:val="both"/>
        <w:rPr>
          <w:rFonts w:ascii="Times New Roman" w:hAnsi="Times New Roman" w:cs="Times New Roman"/>
          <w:bCs/>
          <w:iCs/>
          <w:color w:val="000000"/>
        </w:rPr>
      </w:pPr>
      <w:r>
        <w:rPr>
          <w:rFonts w:ascii="Times New Roman" w:hAnsi="Times New Roman" w:cs="Times New Roman"/>
          <w:bCs/>
          <w:i/>
          <w:iCs/>
          <w:color w:val="000000"/>
        </w:rPr>
        <w:t>Floor:</w:t>
      </w:r>
      <w:r>
        <w:rPr>
          <w:rFonts w:ascii="Times New Roman" w:hAnsi="Times New Roman" w:cs="Times New Roman"/>
          <w:bCs/>
          <w:iCs/>
          <w:color w:val="000000"/>
        </w:rPr>
        <w:t xml:space="preserve"> Plains surrounded by and depressed below the rim that form the floor of the impact feature.  They are generally smooth and slightly undulating when viewed at high resolution.  With the exception of Har and Doh, floors are universally seen in pit craters, dome craters, and anomalous dome craters.</w:t>
      </w:r>
    </w:p>
    <w:p w14:paraId="7609F3A8" w14:textId="37FE7D63" w:rsidR="00C057D8" w:rsidRDefault="00C057D8" w:rsidP="00BF34FF">
      <w:pPr>
        <w:spacing w:line="480" w:lineRule="auto"/>
        <w:ind w:firstLine="360"/>
        <w:jc w:val="both"/>
        <w:rPr>
          <w:rFonts w:ascii="Times New Roman" w:hAnsi="Times New Roman" w:cs="Times New Roman"/>
          <w:bCs/>
          <w:iCs/>
          <w:color w:val="000000"/>
        </w:rPr>
      </w:pPr>
      <w:r>
        <w:rPr>
          <w:rFonts w:ascii="Times New Roman" w:hAnsi="Times New Roman" w:cs="Times New Roman"/>
          <w:bCs/>
          <w:i/>
          <w:iCs/>
          <w:color w:val="000000"/>
        </w:rPr>
        <w:t>Rim:</w:t>
      </w:r>
      <w:r>
        <w:rPr>
          <w:rFonts w:ascii="Times New Roman" w:hAnsi="Times New Roman" w:cs="Times New Roman"/>
          <w:bCs/>
          <w:iCs/>
          <w:color w:val="000000"/>
        </w:rPr>
        <w:t xml:space="preserve"> A circular, raised ridge forming the rim of the impact feature.  In some cases,</w:t>
      </w:r>
      <w:r w:rsidRPr="00FF18C8">
        <w:rPr>
          <w:rFonts w:ascii="Times New Roman" w:hAnsi="Times New Roman" w:cs="Times New Roman"/>
          <w:bCs/>
          <w:iCs/>
          <w:color w:val="000000"/>
        </w:rPr>
        <w:t xml:space="preserve"> </w:t>
      </w:r>
      <w:r>
        <w:rPr>
          <w:rFonts w:ascii="Times New Roman" w:hAnsi="Times New Roman" w:cs="Times New Roman"/>
          <w:bCs/>
          <w:iCs/>
          <w:color w:val="000000"/>
        </w:rPr>
        <w:t xml:space="preserve">particularly for </w:t>
      </w:r>
      <w:r w:rsidR="00E511C6">
        <w:rPr>
          <w:rFonts w:ascii="Times New Roman" w:hAnsi="Times New Roman" w:cs="Times New Roman"/>
          <w:bCs/>
          <w:iCs/>
          <w:color w:val="000000"/>
        </w:rPr>
        <w:t xml:space="preserve">the </w:t>
      </w:r>
      <w:r>
        <w:rPr>
          <w:rFonts w:ascii="Times New Roman" w:hAnsi="Times New Roman" w:cs="Times New Roman"/>
          <w:bCs/>
          <w:iCs/>
          <w:color w:val="000000"/>
        </w:rPr>
        <w:t>smalle</w:t>
      </w:r>
      <w:r w:rsidR="00E511C6">
        <w:rPr>
          <w:rFonts w:ascii="Times New Roman" w:hAnsi="Times New Roman" w:cs="Times New Roman"/>
          <w:bCs/>
          <w:iCs/>
          <w:color w:val="000000"/>
        </w:rPr>
        <w:t>st</w:t>
      </w:r>
      <w:r>
        <w:rPr>
          <w:rFonts w:ascii="Times New Roman" w:hAnsi="Times New Roman" w:cs="Times New Roman"/>
          <w:bCs/>
          <w:iCs/>
          <w:color w:val="000000"/>
        </w:rPr>
        <w:t xml:space="preserve"> impact features, the rim displays a semi-continuous, sharp crest, but it more commonly appears as a ring of rugged, hilly terrain.  Rims tend to be narrow and high for </w:t>
      </w:r>
      <w:r w:rsidR="00E511C6">
        <w:rPr>
          <w:rFonts w:ascii="Times New Roman" w:hAnsi="Times New Roman" w:cs="Times New Roman"/>
          <w:bCs/>
          <w:iCs/>
          <w:color w:val="000000"/>
        </w:rPr>
        <w:t>pit and dome craters</w:t>
      </w:r>
      <w:r>
        <w:rPr>
          <w:rFonts w:ascii="Times New Roman" w:hAnsi="Times New Roman" w:cs="Times New Roman"/>
          <w:bCs/>
          <w:iCs/>
          <w:color w:val="000000"/>
        </w:rPr>
        <w:t xml:space="preserve">, but become wider and lower for anomalous dome craters (most </w:t>
      </w:r>
      <w:r w:rsidR="00393DA8">
        <w:rPr>
          <w:rFonts w:ascii="Times New Roman" w:hAnsi="Times New Roman" w:cs="Times New Roman"/>
          <w:bCs/>
          <w:iCs/>
          <w:color w:val="000000"/>
        </w:rPr>
        <w:t>obviously</w:t>
      </w:r>
      <w:r>
        <w:rPr>
          <w:rFonts w:ascii="Times New Roman" w:hAnsi="Times New Roman" w:cs="Times New Roman"/>
          <w:bCs/>
          <w:iCs/>
          <w:color w:val="000000"/>
        </w:rPr>
        <w:t xml:space="preserve"> in the case of Neith).</w:t>
      </w:r>
      <w:r w:rsidR="00C861CC">
        <w:rPr>
          <w:rFonts w:ascii="Times New Roman" w:hAnsi="Times New Roman" w:cs="Times New Roman"/>
          <w:bCs/>
          <w:iCs/>
          <w:color w:val="000000"/>
        </w:rPr>
        <w:t xml:space="preserve"> </w:t>
      </w:r>
      <w:r>
        <w:rPr>
          <w:rFonts w:ascii="Times New Roman" w:hAnsi="Times New Roman" w:cs="Times New Roman"/>
          <w:bCs/>
          <w:iCs/>
          <w:color w:val="000000"/>
        </w:rPr>
        <w:t xml:space="preserve"> With the exception of Har and Doh, rims are universally seen in pit craters, dome craters, and anomalous dome craters.</w:t>
      </w:r>
    </w:p>
    <w:p w14:paraId="209D26D0" w14:textId="5D2C084B" w:rsidR="00056D58" w:rsidRDefault="00056D58" w:rsidP="00BF34FF">
      <w:pPr>
        <w:spacing w:line="480" w:lineRule="auto"/>
        <w:ind w:firstLine="360"/>
        <w:jc w:val="both"/>
        <w:rPr>
          <w:rFonts w:ascii="Times New Roman" w:hAnsi="Times New Roman" w:cs="Times New Roman"/>
          <w:bCs/>
          <w:iCs/>
          <w:color w:val="000000"/>
        </w:rPr>
      </w:pPr>
      <w:r>
        <w:rPr>
          <w:rFonts w:ascii="Times New Roman" w:hAnsi="Times New Roman" w:cs="Times New Roman"/>
          <w:bCs/>
          <w:i/>
          <w:iCs/>
          <w:color w:val="000000"/>
        </w:rPr>
        <w:t>Outer platform:</w:t>
      </w:r>
      <w:r>
        <w:rPr>
          <w:rFonts w:ascii="Times New Roman" w:hAnsi="Times New Roman" w:cs="Times New Roman"/>
          <w:bCs/>
          <w:iCs/>
          <w:color w:val="000000"/>
        </w:rPr>
        <w:t xml:space="preserve"> This facies is unique to Har and forms rugged, hilly terrain surrounding the annulus.  It is elevated above surrounding terrain, and a bounding scarp is commonly visible where it is covered by high resolution imaging.  </w:t>
      </w:r>
      <w:r w:rsidR="00CA3814">
        <w:rPr>
          <w:rFonts w:ascii="Times New Roman" w:hAnsi="Times New Roman" w:cs="Times New Roman"/>
          <w:bCs/>
          <w:iCs/>
          <w:color w:val="000000"/>
        </w:rPr>
        <w:t xml:space="preserve">As discussed in </w:t>
      </w:r>
      <w:r w:rsidR="00611337">
        <w:rPr>
          <w:rFonts w:ascii="Times New Roman" w:hAnsi="Times New Roman" w:cs="Times New Roman"/>
          <w:bCs/>
          <w:iCs/>
          <w:color w:val="000000"/>
        </w:rPr>
        <w:t>below</w:t>
      </w:r>
      <w:r w:rsidR="00CA3814">
        <w:rPr>
          <w:rFonts w:ascii="Times New Roman" w:hAnsi="Times New Roman" w:cs="Times New Roman"/>
          <w:bCs/>
          <w:iCs/>
          <w:color w:val="000000"/>
        </w:rPr>
        <w:t>, the outer platform may represent both the floor and rim, with these individual facies being undistinguishable</w:t>
      </w:r>
      <w:r w:rsidR="0056332C">
        <w:rPr>
          <w:rFonts w:ascii="Times New Roman" w:hAnsi="Times New Roman" w:cs="Times New Roman"/>
          <w:bCs/>
          <w:iCs/>
          <w:color w:val="000000"/>
        </w:rPr>
        <w:t xml:space="preserve"> on account of being obscured by ejecta and secondaries from the adjacent Tindr impact</w:t>
      </w:r>
      <w:r w:rsidR="00CA3814">
        <w:rPr>
          <w:rFonts w:ascii="Times New Roman" w:hAnsi="Times New Roman" w:cs="Times New Roman"/>
          <w:bCs/>
          <w:iCs/>
          <w:color w:val="000000"/>
        </w:rPr>
        <w:t xml:space="preserve">. </w:t>
      </w:r>
    </w:p>
    <w:p w14:paraId="3B688F47" w14:textId="29051189" w:rsidR="00BF34FF" w:rsidRDefault="00BF34FF" w:rsidP="00BF34FF">
      <w:pPr>
        <w:spacing w:line="480" w:lineRule="auto"/>
        <w:ind w:firstLine="360"/>
        <w:jc w:val="both"/>
        <w:rPr>
          <w:rFonts w:ascii="Times New Roman" w:hAnsi="Times New Roman" w:cs="Times New Roman"/>
          <w:bCs/>
          <w:iCs/>
          <w:color w:val="000000"/>
        </w:rPr>
      </w:pPr>
      <w:r>
        <w:rPr>
          <w:rFonts w:ascii="Times New Roman" w:hAnsi="Times New Roman" w:cs="Times New Roman"/>
          <w:bCs/>
          <w:i/>
          <w:iCs/>
          <w:color w:val="000000"/>
        </w:rPr>
        <w:t>Bounding trough:</w:t>
      </w:r>
      <w:r>
        <w:rPr>
          <w:rFonts w:ascii="Times New Roman" w:hAnsi="Times New Roman" w:cs="Times New Roman"/>
          <w:bCs/>
          <w:iCs/>
          <w:color w:val="000000"/>
        </w:rPr>
        <w:t xml:space="preserve"> Forming discontinuous troughs surrounding portions of the crater rim, this facies does not present a distinct texture in even high resolution imaging, but rather is only really apparent in the DEMs.  </w:t>
      </w:r>
      <w:r w:rsidR="00D15F29">
        <w:rPr>
          <w:rFonts w:ascii="Times New Roman" w:hAnsi="Times New Roman" w:cs="Times New Roman"/>
          <w:bCs/>
          <w:iCs/>
          <w:color w:val="000000"/>
        </w:rPr>
        <w:t>Partial b</w:t>
      </w:r>
      <w:r>
        <w:rPr>
          <w:rFonts w:ascii="Times New Roman" w:hAnsi="Times New Roman" w:cs="Times New Roman"/>
          <w:bCs/>
          <w:iCs/>
          <w:color w:val="000000"/>
        </w:rPr>
        <w:t>ounding troughs</w:t>
      </w:r>
      <w:r w:rsidR="00D15F29">
        <w:rPr>
          <w:rFonts w:ascii="Times New Roman" w:hAnsi="Times New Roman" w:cs="Times New Roman"/>
          <w:bCs/>
          <w:iCs/>
          <w:color w:val="000000"/>
        </w:rPr>
        <w:t xml:space="preserve"> ~500 m deep</w:t>
      </w:r>
      <w:r>
        <w:rPr>
          <w:rFonts w:ascii="Times New Roman" w:hAnsi="Times New Roman" w:cs="Times New Roman"/>
          <w:bCs/>
          <w:iCs/>
          <w:color w:val="000000"/>
        </w:rPr>
        <w:t xml:space="preserve"> are only observed for the anomalous dome craters of Neith and Anzu</w:t>
      </w:r>
      <w:r w:rsidR="001D421D">
        <w:rPr>
          <w:rFonts w:ascii="Times New Roman" w:hAnsi="Times New Roman" w:cs="Times New Roman"/>
          <w:bCs/>
          <w:iCs/>
          <w:color w:val="000000"/>
        </w:rPr>
        <w:t xml:space="preserve">, and </w:t>
      </w:r>
      <w:r w:rsidR="001D421D">
        <w:rPr>
          <w:rFonts w:ascii="Times New Roman" w:hAnsi="Times New Roman" w:cs="Times New Roman"/>
        </w:rPr>
        <w:t>may represent a transition to palimpsest-like impact features, in which the outer bounds of the undulating plains are sometimes seen to dip down by a few hundred meters, as along the northern boundary of Hathor.</w:t>
      </w:r>
    </w:p>
    <w:p w14:paraId="26541296" w14:textId="77777777" w:rsidR="00BF34FF" w:rsidRDefault="00BF34FF" w:rsidP="00BF34FF">
      <w:pPr>
        <w:spacing w:line="480" w:lineRule="auto"/>
        <w:ind w:firstLine="360"/>
        <w:jc w:val="both"/>
        <w:rPr>
          <w:rFonts w:ascii="Times New Roman" w:hAnsi="Times New Roman" w:cs="Times New Roman"/>
          <w:bCs/>
          <w:iCs/>
          <w:color w:val="000000"/>
        </w:rPr>
      </w:pPr>
      <w:r>
        <w:rPr>
          <w:rFonts w:ascii="Times New Roman" w:hAnsi="Times New Roman" w:cs="Times New Roman"/>
          <w:bCs/>
          <w:i/>
          <w:iCs/>
          <w:color w:val="000000"/>
        </w:rPr>
        <w:t>Ejecta:</w:t>
      </w:r>
      <w:r>
        <w:rPr>
          <w:rFonts w:ascii="Times New Roman" w:hAnsi="Times New Roman" w:cs="Times New Roman"/>
          <w:bCs/>
          <w:iCs/>
          <w:color w:val="000000"/>
        </w:rPr>
        <w:t xml:space="preserve"> Rough terrain surrounding an impact feature that is interpreted as an ejecta blanket on account of it displaying a texture and albedo that is distinct from that of surrounding terrain, being elevated above surrounding terrain and bounded by a lobate scarp, and/or displaying a fabric that is radial to the impact feature.  This facies is commonly seen surrounding pit and dome craters.  </w:t>
      </w:r>
    </w:p>
    <w:p w14:paraId="5FCC1BEC" w14:textId="32CC7C9D" w:rsidR="00BF34FF" w:rsidRDefault="00BF34FF" w:rsidP="00A50158">
      <w:pPr>
        <w:spacing w:line="480" w:lineRule="auto"/>
        <w:ind w:firstLine="360"/>
        <w:jc w:val="both"/>
        <w:rPr>
          <w:rFonts w:ascii="Times New Roman" w:hAnsi="Times New Roman" w:cs="Times New Roman"/>
          <w:bCs/>
          <w:iCs/>
          <w:color w:val="000000"/>
        </w:rPr>
      </w:pPr>
      <w:r>
        <w:rPr>
          <w:rFonts w:ascii="Times New Roman" w:hAnsi="Times New Roman" w:cs="Times New Roman"/>
          <w:bCs/>
          <w:i/>
          <w:iCs/>
          <w:color w:val="000000"/>
        </w:rPr>
        <w:t>Impact crater:</w:t>
      </w:r>
      <w:r>
        <w:rPr>
          <w:rFonts w:ascii="Times New Roman" w:hAnsi="Times New Roman" w:cs="Times New Roman"/>
          <w:bCs/>
          <w:iCs/>
          <w:color w:val="000000"/>
        </w:rPr>
        <w:t xml:space="preserve"> Craters formed by subsequent impacts that are superimposed on the impact feature.  </w:t>
      </w:r>
      <w:r w:rsidR="00CE11C4">
        <w:rPr>
          <w:rFonts w:ascii="Times New Roman" w:hAnsi="Times New Roman" w:cs="Times New Roman"/>
          <w:bCs/>
          <w:iCs/>
          <w:color w:val="000000"/>
        </w:rPr>
        <w:t xml:space="preserve">The </w:t>
      </w:r>
      <w:r>
        <w:rPr>
          <w:rFonts w:ascii="Times New Roman" w:hAnsi="Times New Roman" w:cs="Times New Roman"/>
          <w:bCs/>
          <w:iCs/>
          <w:color w:val="000000"/>
        </w:rPr>
        <w:t xml:space="preserve">rims and floors </w:t>
      </w:r>
      <w:r w:rsidR="00CE11C4">
        <w:rPr>
          <w:rFonts w:ascii="Times New Roman" w:hAnsi="Times New Roman" w:cs="Times New Roman"/>
          <w:bCs/>
          <w:iCs/>
          <w:color w:val="000000"/>
        </w:rPr>
        <w:t xml:space="preserve">of these craters </w:t>
      </w:r>
      <w:r>
        <w:rPr>
          <w:rFonts w:ascii="Times New Roman" w:hAnsi="Times New Roman" w:cs="Times New Roman"/>
          <w:bCs/>
          <w:iCs/>
          <w:color w:val="000000"/>
        </w:rPr>
        <w:t>are mapped as this facies, as well as ejecta where the ejecta has a distinct morphologic and topographic signature as seen in the imaging and the DEM.  At Epigeus, several superimposed impact craters reaching tens of km across have associated bright and diffuse ejecta blankets, but these have been mapped with a crosshatched overlay symbol rather than as the impact crater facies.  For each impact feature we map all craters above a certain minimum diameter as this facies</w:t>
      </w:r>
      <w:r w:rsidR="00A50158">
        <w:rPr>
          <w:rFonts w:ascii="Times New Roman" w:hAnsi="Times New Roman" w:cs="Times New Roman"/>
          <w:bCs/>
          <w:iCs/>
          <w:color w:val="000000"/>
        </w:rPr>
        <w:t>, and use these mapped craters for our crater age statistics (see section 5)</w:t>
      </w:r>
      <w:r>
        <w:rPr>
          <w:rFonts w:ascii="Times New Roman" w:hAnsi="Times New Roman" w:cs="Times New Roman"/>
          <w:bCs/>
          <w:iCs/>
          <w:color w:val="000000"/>
        </w:rPr>
        <w:t xml:space="preserve">. </w:t>
      </w:r>
      <w:r w:rsidR="00E6725C">
        <w:rPr>
          <w:rFonts w:ascii="Times New Roman" w:hAnsi="Times New Roman" w:cs="Times New Roman"/>
          <w:bCs/>
          <w:iCs/>
          <w:color w:val="000000"/>
        </w:rPr>
        <w:t xml:space="preserve"> </w:t>
      </w:r>
      <w:r w:rsidR="006B2D34">
        <w:rPr>
          <w:rFonts w:ascii="Times New Roman" w:hAnsi="Times New Roman" w:cs="Times New Roman"/>
          <w:bCs/>
          <w:iCs/>
          <w:color w:val="000000"/>
        </w:rPr>
        <w:t>T</w:t>
      </w:r>
      <w:r>
        <w:rPr>
          <w:rFonts w:ascii="Times New Roman" w:hAnsi="Times New Roman" w:cs="Times New Roman"/>
          <w:bCs/>
          <w:iCs/>
          <w:color w:val="000000"/>
        </w:rPr>
        <w:t xml:space="preserve">he smallest mapped craters are </w:t>
      </w:r>
      <w:r w:rsidR="005B76CB">
        <w:rPr>
          <w:rFonts w:ascii="Times New Roman" w:hAnsi="Times New Roman" w:cs="Times New Roman"/>
          <w:bCs/>
          <w:iCs/>
          <w:color w:val="000000"/>
        </w:rPr>
        <w:t xml:space="preserve">normally </w:t>
      </w:r>
      <w:r>
        <w:rPr>
          <w:rFonts w:ascii="Times New Roman" w:hAnsi="Times New Roman" w:cs="Times New Roman"/>
          <w:bCs/>
          <w:iCs/>
          <w:color w:val="000000"/>
        </w:rPr>
        <w:t xml:space="preserve">at least </w:t>
      </w:r>
      <w:r w:rsidR="006B2D34">
        <w:rPr>
          <w:rFonts w:ascii="Times New Roman" w:hAnsi="Times New Roman" w:cs="Times New Roman"/>
          <w:bCs/>
          <w:iCs/>
          <w:color w:val="000000"/>
        </w:rPr>
        <w:t xml:space="preserve">7 </w:t>
      </w:r>
      <w:r>
        <w:rPr>
          <w:rFonts w:ascii="Times New Roman" w:hAnsi="Times New Roman" w:cs="Times New Roman"/>
          <w:bCs/>
          <w:iCs/>
          <w:color w:val="000000"/>
        </w:rPr>
        <w:t>pixels across</w:t>
      </w:r>
      <w:r w:rsidR="006B2D34">
        <w:rPr>
          <w:rFonts w:ascii="Times New Roman" w:hAnsi="Times New Roman" w:cs="Times New Roman"/>
          <w:bCs/>
          <w:iCs/>
          <w:color w:val="000000"/>
        </w:rPr>
        <w:t>, but for</w:t>
      </w:r>
      <w:r w:rsidR="00CD6141">
        <w:rPr>
          <w:rFonts w:ascii="Times New Roman" w:hAnsi="Times New Roman" w:cs="Times New Roman"/>
          <w:bCs/>
          <w:iCs/>
          <w:color w:val="000000"/>
        </w:rPr>
        <w:t xml:space="preserve"> </w:t>
      </w:r>
      <w:r w:rsidR="00891835">
        <w:rPr>
          <w:rFonts w:ascii="Times New Roman" w:hAnsi="Times New Roman" w:cs="Times New Roman"/>
          <w:bCs/>
          <w:iCs/>
          <w:color w:val="000000"/>
        </w:rPr>
        <w:t xml:space="preserve">the </w:t>
      </w:r>
      <w:r w:rsidR="00CD6141">
        <w:rPr>
          <w:rFonts w:ascii="Times New Roman" w:hAnsi="Times New Roman" w:cs="Times New Roman"/>
          <w:bCs/>
          <w:iCs/>
          <w:color w:val="000000"/>
        </w:rPr>
        <w:t xml:space="preserve">impact features </w:t>
      </w:r>
      <w:r w:rsidR="00891835">
        <w:rPr>
          <w:rFonts w:ascii="Times New Roman" w:hAnsi="Times New Roman" w:cs="Times New Roman"/>
          <w:bCs/>
          <w:iCs/>
          <w:color w:val="000000"/>
        </w:rPr>
        <w:t>of</w:t>
      </w:r>
      <w:r w:rsidR="00CD6141">
        <w:rPr>
          <w:rFonts w:ascii="Times New Roman" w:hAnsi="Times New Roman" w:cs="Times New Roman"/>
          <w:bCs/>
          <w:iCs/>
          <w:color w:val="000000"/>
        </w:rPr>
        <w:t xml:space="preserve"> Har, Doh, Neith, and Buto</w:t>
      </w:r>
      <w:r w:rsidR="006A76E8">
        <w:rPr>
          <w:rFonts w:ascii="Times New Roman" w:hAnsi="Times New Roman" w:cs="Times New Roman"/>
          <w:bCs/>
          <w:iCs/>
          <w:color w:val="000000"/>
        </w:rPr>
        <w:t xml:space="preserve"> that</w:t>
      </w:r>
      <w:r w:rsidR="00D26083">
        <w:rPr>
          <w:rFonts w:ascii="Times New Roman" w:hAnsi="Times New Roman" w:cs="Times New Roman"/>
          <w:bCs/>
          <w:iCs/>
          <w:color w:val="000000"/>
        </w:rPr>
        <w:t xml:space="preserve"> are both </w:t>
      </w:r>
      <w:r w:rsidR="009C215B">
        <w:rPr>
          <w:rFonts w:ascii="Times New Roman" w:hAnsi="Times New Roman" w:cs="Times New Roman"/>
          <w:bCs/>
          <w:iCs/>
          <w:color w:val="000000"/>
        </w:rPr>
        <w:t xml:space="preserve">large and </w:t>
      </w:r>
      <w:r w:rsidR="00D26083">
        <w:rPr>
          <w:rFonts w:ascii="Times New Roman" w:hAnsi="Times New Roman" w:cs="Times New Roman"/>
          <w:bCs/>
          <w:iCs/>
          <w:color w:val="000000"/>
        </w:rPr>
        <w:t>well-resolved and which</w:t>
      </w:r>
      <w:r w:rsidR="006A76E8">
        <w:rPr>
          <w:rFonts w:ascii="Times New Roman" w:hAnsi="Times New Roman" w:cs="Times New Roman"/>
          <w:bCs/>
          <w:iCs/>
          <w:color w:val="000000"/>
        </w:rPr>
        <w:t xml:space="preserve"> feature &gt;100 overlying craters </w:t>
      </w:r>
      <w:r w:rsidR="009C215B">
        <w:rPr>
          <w:rFonts w:ascii="Times New Roman" w:hAnsi="Times New Roman" w:cs="Times New Roman"/>
          <w:bCs/>
          <w:iCs/>
          <w:color w:val="000000"/>
        </w:rPr>
        <w:t>that are 7 pixels across and</w:t>
      </w:r>
      <w:r w:rsidR="006A76E8">
        <w:rPr>
          <w:rFonts w:ascii="Times New Roman" w:hAnsi="Times New Roman" w:cs="Times New Roman"/>
          <w:bCs/>
          <w:iCs/>
          <w:color w:val="000000"/>
        </w:rPr>
        <w:t xml:space="preserve"> larger</w:t>
      </w:r>
      <w:r w:rsidR="005B76CB">
        <w:rPr>
          <w:rFonts w:ascii="Times New Roman" w:hAnsi="Times New Roman" w:cs="Times New Roman"/>
          <w:bCs/>
          <w:iCs/>
          <w:color w:val="000000"/>
        </w:rPr>
        <w:t>,</w:t>
      </w:r>
      <w:r w:rsidR="00CD6141">
        <w:rPr>
          <w:rFonts w:ascii="Times New Roman" w:hAnsi="Times New Roman" w:cs="Times New Roman"/>
          <w:bCs/>
          <w:iCs/>
          <w:color w:val="000000"/>
        </w:rPr>
        <w:t xml:space="preserve"> </w:t>
      </w:r>
      <w:r w:rsidR="00891835">
        <w:rPr>
          <w:rFonts w:ascii="Times New Roman" w:hAnsi="Times New Roman" w:cs="Times New Roman"/>
          <w:bCs/>
          <w:iCs/>
          <w:color w:val="000000"/>
        </w:rPr>
        <w:t xml:space="preserve">we have raised the minimum diameter </w:t>
      </w:r>
      <w:r w:rsidR="005B76CB">
        <w:rPr>
          <w:rFonts w:ascii="Times New Roman" w:hAnsi="Times New Roman" w:cs="Times New Roman"/>
          <w:bCs/>
          <w:iCs/>
          <w:color w:val="000000"/>
        </w:rPr>
        <w:t>above</w:t>
      </w:r>
      <w:r w:rsidR="00891835">
        <w:rPr>
          <w:rFonts w:ascii="Times New Roman" w:hAnsi="Times New Roman" w:cs="Times New Roman"/>
          <w:bCs/>
          <w:iCs/>
          <w:color w:val="000000"/>
        </w:rPr>
        <w:t xml:space="preserve"> </w:t>
      </w:r>
      <w:r w:rsidR="006A76E8">
        <w:rPr>
          <w:rFonts w:ascii="Times New Roman" w:hAnsi="Times New Roman" w:cs="Times New Roman"/>
          <w:bCs/>
          <w:iCs/>
          <w:color w:val="000000"/>
        </w:rPr>
        <w:t>7 pixels (</w:t>
      </w:r>
      <w:r w:rsidR="00A50158">
        <w:rPr>
          <w:rFonts w:ascii="Times New Roman" w:hAnsi="Times New Roman" w:cs="Times New Roman"/>
          <w:bCs/>
          <w:iCs/>
          <w:color w:val="000000"/>
        </w:rPr>
        <w:t>9 for Har, 10 for Doh, and 13 for Neith and Buto</w:t>
      </w:r>
      <w:r w:rsidR="006A76E8">
        <w:rPr>
          <w:rFonts w:ascii="Times New Roman" w:hAnsi="Times New Roman" w:cs="Times New Roman"/>
          <w:bCs/>
          <w:iCs/>
          <w:color w:val="000000"/>
        </w:rPr>
        <w:t>)</w:t>
      </w:r>
      <w:r w:rsidR="00891835">
        <w:rPr>
          <w:rFonts w:ascii="Times New Roman" w:hAnsi="Times New Roman" w:cs="Times New Roman"/>
          <w:bCs/>
          <w:iCs/>
          <w:color w:val="000000"/>
        </w:rPr>
        <w:t xml:space="preserve"> in order </w:t>
      </w:r>
      <w:r w:rsidR="006A76E8">
        <w:rPr>
          <w:rFonts w:ascii="Times New Roman" w:hAnsi="Times New Roman" w:cs="Times New Roman"/>
          <w:bCs/>
          <w:iCs/>
          <w:color w:val="000000"/>
        </w:rPr>
        <w:t xml:space="preserve">to </w:t>
      </w:r>
      <w:r w:rsidR="006A76E8" w:rsidRPr="00F256ED">
        <w:rPr>
          <w:rFonts w:ascii="Times New Roman" w:hAnsi="Times New Roman" w:cs="Times New Roman"/>
          <w:bCs/>
          <w:iCs/>
        </w:rPr>
        <w:t xml:space="preserve">generate counts </w:t>
      </w:r>
      <w:r w:rsidR="006A76E8" w:rsidRPr="00F256ED">
        <w:rPr>
          <w:rFonts w:ascii="Times New Roman" w:eastAsia="Times New Roman" w:hAnsi="Times New Roman" w:cs="Times New Roman"/>
        </w:rPr>
        <w:t>comparable to the highest counts for other less well-resolved impact features</w:t>
      </w:r>
      <w:r w:rsidR="00A50158" w:rsidRPr="00F256ED">
        <w:rPr>
          <w:rFonts w:ascii="Times New Roman" w:eastAsia="Times New Roman" w:hAnsi="Times New Roman" w:cs="Times New Roman"/>
        </w:rPr>
        <w:t xml:space="preserve"> (i.e. a few dozen to several dozens)</w:t>
      </w:r>
      <w:r w:rsidR="006A76E8" w:rsidRPr="00F256ED">
        <w:rPr>
          <w:rFonts w:ascii="Times New Roman" w:eastAsia="Times New Roman" w:hAnsi="Times New Roman" w:cs="Times New Roman"/>
        </w:rPr>
        <w:t>.</w:t>
      </w:r>
      <w:r w:rsidR="006A76E8" w:rsidRPr="00F256ED">
        <w:rPr>
          <w:rFonts w:ascii="Times New Roman" w:hAnsi="Times New Roman" w:cs="Times New Roman"/>
          <w:bCs/>
          <w:iCs/>
        </w:rPr>
        <w:t xml:space="preserve">  </w:t>
      </w:r>
      <w:r w:rsidRPr="00F256ED">
        <w:rPr>
          <w:rFonts w:ascii="Times New Roman" w:hAnsi="Times New Roman" w:cs="Times New Roman"/>
          <w:bCs/>
          <w:iCs/>
        </w:rPr>
        <w:t>Impact craters</w:t>
      </w:r>
      <w:r w:rsidRPr="00736BDC">
        <w:rPr>
          <w:rFonts w:ascii="Times New Roman" w:hAnsi="Times New Roman" w:cs="Times New Roman"/>
          <w:bCs/>
          <w:iCs/>
        </w:rPr>
        <w:t xml:space="preserve"> superimpose most impact features across all size classes</w:t>
      </w:r>
      <w:r w:rsidR="006A76E8">
        <w:rPr>
          <w:rFonts w:ascii="Times New Roman" w:hAnsi="Times New Roman" w:cs="Times New Roman"/>
          <w:bCs/>
          <w:iCs/>
        </w:rPr>
        <w:t>, but n</w:t>
      </w:r>
      <w:r w:rsidRPr="00736BDC">
        <w:rPr>
          <w:rFonts w:ascii="Times New Roman" w:hAnsi="Times New Roman" w:cs="Times New Roman"/>
          <w:bCs/>
          <w:iCs/>
        </w:rPr>
        <w:t>o superimposed</w:t>
      </w:r>
      <w:r>
        <w:rPr>
          <w:rFonts w:ascii="Times New Roman" w:hAnsi="Times New Roman" w:cs="Times New Roman"/>
          <w:bCs/>
          <w:iCs/>
          <w:color w:val="000000"/>
        </w:rPr>
        <w:t xml:space="preserve"> craters are mapped for Isis and Anzu (likely owing to low resolution imaging) and Osiris (likely owing to its very young age as implied by its very bright and prominent ejecta rays</w:t>
      </w:r>
      <w:r w:rsidR="00F620B1">
        <w:rPr>
          <w:rFonts w:ascii="Times New Roman" w:hAnsi="Times New Roman" w:cs="Times New Roman"/>
          <w:bCs/>
          <w:iCs/>
          <w:color w:val="000000"/>
        </w:rPr>
        <w:t xml:space="preserve"> which superpose all terrains in contact</w:t>
      </w:r>
      <w:r>
        <w:rPr>
          <w:rFonts w:ascii="Times New Roman" w:hAnsi="Times New Roman" w:cs="Times New Roman"/>
          <w:bCs/>
          <w:iCs/>
          <w:color w:val="000000"/>
        </w:rPr>
        <w:t>).</w:t>
      </w:r>
    </w:p>
    <w:p w14:paraId="6CE4E444" w14:textId="384946E1" w:rsidR="00BF34FF" w:rsidRDefault="00BF34FF" w:rsidP="00BF34FF">
      <w:pPr>
        <w:spacing w:line="480" w:lineRule="auto"/>
        <w:ind w:firstLine="360"/>
        <w:jc w:val="both"/>
        <w:rPr>
          <w:rFonts w:ascii="Times New Roman" w:hAnsi="Times New Roman" w:cs="Times New Roman"/>
          <w:bCs/>
          <w:iCs/>
          <w:color w:val="000000"/>
        </w:rPr>
      </w:pPr>
      <w:r>
        <w:rPr>
          <w:rFonts w:ascii="Times New Roman" w:hAnsi="Times New Roman" w:cs="Times New Roman"/>
          <w:bCs/>
          <w:i/>
          <w:iCs/>
          <w:color w:val="000000"/>
        </w:rPr>
        <w:t>Crater chain:</w:t>
      </w:r>
      <w:r>
        <w:rPr>
          <w:rFonts w:ascii="Times New Roman" w:hAnsi="Times New Roman" w:cs="Times New Roman"/>
          <w:bCs/>
          <w:iCs/>
          <w:color w:val="000000"/>
        </w:rPr>
        <w:t xml:space="preserve"> This facies is unique to Har, and consists of linear chains of impact craters reaching 50 km long that are radial to the neighboring Tindr impact feature and are secondaries stemming from that impact.  Individual craters within these chains cannot be distinguished, so they are mapped collectively and are not included in the crater age analysis.  </w:t>
      </w:r>
    </w:p>
    <w:p w14:paraId="2415FA58" w14:textId="6D646227" w:rsidR="00BF34FF" w:rsidRDefault="00BF34FF" w:rsidP="00BF34FF">
      <w:pPr>
        <w:spacing w:line="480" w:lineRule="auto"/>
        <w:ind w:firstLine="360"/>
        <w:jc w:val="both"/>
        <w:rPr>
          <w:rFonts w:ascii="Times New Roman" w:hAnsi="Times New Roman" w:cs="Times New Roman"/>
          <w:bCs/>
          <w:iCs/>
          <w:color w:val="000000"/>
        </w:rPr>
      </w:pPr>
      <w:r>
        <w:rPr>
          <w:rFonts w:ascii="Times New Roman" w:hAnsi="Times New Roman" w:cs="Times New Roman"/>
          <w:bCs/>
          <w:i/>
          <w:iCs/>
          <w:color w:val="000000"/>
        </w:rPr>
        <w:t>Central plains:</w:t>
      </w:r>
      <w:r>
        <w:rPr>
          <w:rFonts w:ascii="Times New Roman" w:hAnsi="Times New Roman" w:cs="Times New Roman"/>
          <w:bCs/>
          <w:iCs/>
          <w:color w:val="000000"/>
        </w:rPr>
        <w:t xml:space="preserve"> Expanse of flat plains reaching up to 100 km across that exists at the centers of most penepalimpsests and palimpsests.  The plains are generally smooth, but can display a slightly knobby texture at high resolution (as seen at Buto</w:t>
      </w:r>
      <w:r w:rsidR="008727D2">
        <w:rPr>
          <w:rFonts w:ascii="Times New Roman" w:hAnsi="Times New Roman" w:cs="Times New Roman"/>
          <w:bCs/>
          <w:iCs/>
          <w:color w:val="000000"/>
        </w:rPr>
        <w:t xml:space="preserve"> Facula</w:t>
      </w:r>
      <w:r>
        <w:rPr>
          <w:rFonts w:ascii="Times New Roman" w:hAnsi="Times New Roman" w:cs="Times New Roman"/>
          <w:bCs/>
          <w:iCs/>
          <w:color w:val="000000"/>
        </w:rPr>
        <w:t>)</w:t>
      </w:r>
      <w:r w:rsidR="0014213B">
        <w:rPr>
          <w:rFonts w:ascii="Times New Roman" w:hAnsi="Times New Roman" w:cs="Times New Roman"/>
          <w:bCs/>
          <w:iCs/>
          <w:color w:val="000000"/>
        </w:rPr>
        <w:t>, reminiscent of “small chaos” on Europa</w:t>
      </w:r>
      <w:r w:rsidR="009514EE">
        <w:rPr>
          <w:rFonts w:ascii="Times New Roman" w:hAnsi="Times New Roman" w:cs="Times New Roman"/>
          <w:bCs/>
          <w:iCs/>
          <w:color w:val="000000"/>
        </w:rPr>
        <w:t xml:space="preserve"> (Greenberg et al., 1999)</w:t>
      </w:r>
      <w:r>
        <w:rPr>
          <w:rFonts w:ascii="Times New Roman" w:hAnsi="Times New Roman" w:cs="Times New Roman"/>
          <w:bCs/>
          <w:iCs/>
          <w:color w:val="000000"/>
        </w:rPr>
        <w:t>.  They are separated from the surrounding, higher-relief undulating plains by a low</w:t>
      </w:r>
      <w:r w:rsidR="000A42FF">
        <w:rPr>
          <w:rFonts w:ascii="Times New Roman" w:hAnsi="Times New Roman" w:cs="Times New Roman"/>
          <w:bCs/>
          <w:iCs/>
          <w:color w:val="000000"/>
        </w:rPr>
        <w:t>, inward-facing</w:t>
      </w:r>
      <w:r>
        <w:rPr>
          <w:rFonts w:ascii="Times New Roman" w:hAnsi="Times New Roman" w:cs="Times New Roman"/>
          <w:bCs/>
          <w:iCs/>
          <w:color w:val="000000"/>
        </w:rPr>
        <w:t xml:space="preserve"> scarp, and superpose the undulating plains and concentric </w:t>
      </w:r>
      <w:r w:rsidR="00185B69">
        <w:rPr>
          <w:rFonts w:ascii="Times New Roman" w:hAnsi="Times New Roman" w:cs="Times New Roman"/>
          <w:bCs/>
          <w:iCs/>
          <w:color w:val="000000"/>
        </w:rPr>
        <w:t>ridge</w:t>
      </w:r>
      <w:r>
        <w:rPr>
          <w:rFonts w:ascii="Times New Roman" w:hAnsi="Times New Roman" w:cs="Times New Roman"/>
          <w:bCs/>
          <w:iCs/>
          <w:color w:val="000000"/>
        </w:rPr>
        <w:t>s.</w:t>
      </w:r>
    </w:p>
    <w:p w14:paraId="7A31BC56" w14:textId="3851F206" w:rsidR="00BF34FF" w:rsidRDefault="00BF34FF" w:rsidP="00BF34FF">
      <w:pPr>
        <w:spacing w:line="480" w:lineRule="auto"/>
        <w:ind w:firstLine="360"/>
        <w:jc w:val="both"/>
        <w:rPr>
          <w:rFonts w:ascii="Times New Roman" w:hAnsi="Times New Roman" w:cs="Times New Roman"/>
          <w:bCs/>
          <w:iCs/>
          <w:color w:val="000000"/>
        </w:rPr>
      </w:pPr>
      <w:r>
        <w:rPr>
          <w:rFonts w:ascii="Times New Roman" w:hAnsi="Times New Roman" w:cs="Times New Roman"/>
          <w:bCs/>
          <w:i/>
          <w:iCs/>
          <w:color w:val="000000"/>
        </w:rPr>
        <w:t>Co</w:t>
      </w:r>
      <w:r w:rsidR="000A42FF">
        <w:rPr>
          <w:rFonts w:ascii="Times New Roman" w:hAnsi="Times New Roman" w:cs="Times New Roman"/>
          <w:bCs/>
          <w:i/>
          <w:iCs/>
          <w:color w:val="000000"/>
        </w:rPr>
        <w:t>ncentric ridges</w:t>
      </w:r>
      <w:r>
        <w:rPr>
          <w:rFonts w:ascii="Times New Roman" w:hAnsi="Times New Roman" w:cs="Times New Roman"/>
          <w:bCs/>
          <w:i/>
          <w:iCs/>
          <w:color w:val="000000"/>
        </w:rPr>
        <w:t>:</w:t>
      </w:r>
      <w:r>
        <w:rPr>
          <w:rFonts w:ascii="Times New Roman" w:hAnsi="Times New Roman" w:cs="Times New Roman"/>
          <w:bCs/>
          <w:iCs/>
          <w:color w:val="000000"/>
        </w:rPr>
        <w:t xml:space="preserve"> Arcuate ranges of low hills reaching several tens of kilometers long</w:t>
      </w:r>
      <w:r w:rsidR="00EC4E16">
        <w:rPr>
          <w:rFonts w:ascii="Times New Roman" w:hAnsi="Times New Roman" w:cs="Times New Roman"/>
          <w:bCs/>
          <w:iCs/>
          <w:color w:val="000000"/>
        </w:rPr>
        <w:t xml:space="preserve"> and up to </w:t>
      </w:r>
      <w:r w:rsidR="00C15D9F">
        <w:rPr>
          <w:rFonts w:ascii="Times New Roman" w:hAnsi="Times New Roman" w:cs="Times New Roman"/>
          <w:bCs/>
          <w:iCs/>
          <w:color w:val="000000"/>
        </w:rPr>
        <w:t>5</w:t>
      </w:r>
      <w:r w:rsidR="00EC4E16">
        <w:rPr>
          <w:rFonts w:ascii="Times New Roman" w:hAnsi="Times New Roman" w:cs="Times New Roman"/>
          <w:bCs/>
          <w:iCs/>
          <w:color w:val="000000"/>
        </w:rPr>
        <w:t>00 m high</w:t>
      </w:r>
      <w:r>
        <w:rPr>
          <w:rFonts w:ascii="Times New Roman" w:hAnsi="Times New Roman" w:cs="Times New Roman"/>
          <w:bCs/>
          <w:iCs/>
          <w:color w:val="000000"/>
        </w:rPr>
        <w:t xml:space="preserve">, which are seen in all penepalimpsests and palimpsests, with the exception of Memphis Facula.  They are situated within undulating plains and together form concentric rings at varying distances from the center of the impact feature.  The </w:t>
      </w:r>
      <w:r w:rsidR="00614DB1">
        <w:rPr>
          <w:rFonts w:ascii="Times New Roman" w:hAnsi="Times New Roman" w:cs="Times New Roman"/>
          <w:bCs/>
          <w:iCs/>
          <w:color w:val="000000"/>
        </w:rPr>
        <w:t>ridges</w:t>
      </w:r>
      <w:r>
        <w:rPr>
          <w:rFonts w:ascii="Times New Roman" w:hAnsi="Times New Roman" w:cs="Times New Roman"/>
          <w:bCs/>
          <w:iCs/>
          <w:color w:val="000000"/>
        </w:rPr>
        <w:t xml:space="preserve"> can be common and densely spaced, as at Buto</w:t>
      </w:r>
      <w:r w:rsidR="008727D2">
        <w:rPr>
          <w:rFonts w:ascii="Times New Roman" w:hAnsi="Times New Roman" w:cs="Times New Roman"/>
          <w:bCs/>
          <w:iCs/>
          <w:color w:val="000000"/>
        </w:rPr>
        <w:t xml:space="preserve"> Facula</w:t>
      </w:r>
      <w:r>
        <w:rPr>
          <w:rFonts w:ascii="Times New Roman" w:hAnsi="Times New Roman" w:cs="Times New Roman"/>
          <w:bCs/>
          <w:iCs/>
          <w:color w:val="000000"/>
        </w:rPr>
        <w:t xml:space="preserve"> or Nidaba, or infrequent and sparse, as at Teshub and Epigeus. </w:t>
      </w:r>
    </w:p>
    <w:p w14:paraId="3884887F" w14:textId="78DD33EB" w:rsidR="00BF34FF" w:rsidRDefault="00BF34FF" w:rsidP="00BF34FF">
      <w:pPr>
        <w:spacing w:line="480" w:lineRule="auto"/>
        <w:ind w:firstLine="360"/>
        <w:jc w:val="both"/>
        <w:rPr>
          <w:rFonts w:ascii="Times New Roman" w:hAnsi="Times New Roman" w:cs="Times New Roman"/>
          <w:bCs/>
          <w:iCs/>
          <w:color w:val="000000"/>
        </w:rPr>
      </w:pPr>
      <w:r>
        <w:rPr>
          <w:rFonts w:ascii="Times New Roman" w:hAnsi="Times New Roman" w:cs="Times New Roman"/>
          <w:bCs/>
          <w:i/>
          <w:iCs/>
          <w:color w:val="000000"/>
        </w:rPr>
        <w:t>Undulating plains:</w:t>
      </w:r>
      <w:r>
        <w:rPr>
          <w:rFonts w:ascii="Times New Roman" w:hAnsi="Times New Roman" w:cs="Times New Roman"/>
          <w:bCs/>
          <w:iCs/>
          <w:color w:val="000000"/>
        </w:rPr>
        <w:t xml:space="preserve"> This facies </w:t>
      </w:r>
      <w:r w:rsidR="0042227F">
        <w:rPr>
          <w:rFonts w:ascii="Times New Roman" w:hAnsi="Times New Roman" w:cs="Times New Roman"/>
          <w:bCs/>
          <w:iCs/>
          <w:color w:val="000000"/>
        </w:rPr>
        <w:t>dominates</w:t>
      </w:r>
      <w:r>
        <w:rPr>
          <w:rFonts w:ascii="Times New Roman" w:hAnsi="Times New Roman" w:cs="Times New Roman"/>
          <w:bCs/>
          <w:iCs/>
          <w:color w:val="000000"/>
        </w:rPr>
        <w:t xml:space="preserve"> penepalimpsests and palimpsests and consists of plains that gently undulate with amplitude of a few hundred meters.  They extend from the outer</w:t>
      </w:r>
      <w:r w:rsidR="00662C10">
        <w:rPr>
          <w:rFonts w:ascii="Times New Roman" w:hAnsi="Times New Roman" w:cs="Times New Roman"/>
          <w:bCs/>
          <w:iCs/>
          <w:color w:val="000000"/>
        </w:rPr>
        <w:t>, scarp-defined</w:t>
      </w:r>
      <w:r>
        <w:rPr>
          <w:rFonts w:ascii="Times New Roman" w:hAnsi="Times New Roman" w:cs="Times New Roman"/>
          <w:bCs/>
          <w:iCs/>
          <w:color w:val="000000"/>
        </w:rPr>
        <w:t xml:space="preserve"> boundary of the central plains to (in most cases) beyond the concentric </w:t>
      </w:r>
      <w:r w:rsidR="00185B69">
        <w:rPr>
          <w:rFonts w:ascii="Times New Roman" w:hAnsi="Times New Roman" w:cs="Times New Roman"/>
          <w:bCs/>
          <w:iCs/>
          <w:color w:val="000000"/>
        </w:rPr>
        <w:t>ridges</w:t>
      </w:r>
      <w:r>
        <w:rPr>
          <w:rFonts w:ascii="Times New Roman" w:hAnsi="Times New Roman" w:cs="Times New Roman"/>
          <w:bCs/>
          <w:iCs/>
          <w:color w:val="000000"/>
        </w:rPr>
        <w:t xml:space="preserve"> by a few tens of kilometers.  The boundary between the undulating plains and the surrounding terrain is </w:t>
      </w:r>
      <w:r w:rsidR="00F1436A">
        <w:rPr>
          <w:rFonts w:ascii="Times New Roman" w:hAnsi="Times New Roman" w:cs="Times New Roman"/>
        </w:rPr>
        <w:t>often subtle</w:t>
      </w:r>
      <w:r w:rsidR="00501504">
        <w:rPr>
          <w:rFonts w:ascii="Times New Roman" w:hAnsi="Times New Roman" w:cs="Times New Roman"/>
        </w:rPr>
        <w:t>, with no distinct topographic rim,</w:t>
      </w:r>
      <w:r w:rsidR="00F1436A" w:rsidDel="00F1436A">
        <w:rPr>
          <w:rFonts w:ascii="Times New Roman" w:hAnsi="Times New Roman" w:cs="Times New Roman"/>
          <w:bCs/>
          <w:iCs/>
          <w:color w:val="000000"/>
        </w:rPr>
        <w:t xml:space="preserve"> </w:t>
      </w:r>
      <w:r>
        <w:rPr>
          <w:rFonts w:ascii="Times New Roman" w:hAnsi="Times New Roman" w:cs="Times New Roman"/>
          <w:bCs/>
          <w:iCs/>
          <w:color w:val="000000"/>
        </w:rPr>
        <w:t>and is inferred based on a transition in the albedo as seen in the imaging (most apparent in the case of Memphis Facula) and surface texture as seen in the imaging or DEMs (when available); there is no distinct “rim” to the undulating plains.</w:t>
      </w:r>
    </w:p>
    <w:p w14:paraId="464E78B4" w14:textId="77777777" w:rsidR="00260722" w:rsidRDefault="00BF34FF" w:rsidP="00BF34FF">
      <w:pPr>
        <w:spacing w:line="480" w:lineRule="auto"/>
        <w:ind w:firstLine="360"/>
        <w:jc w:val="both"/>
        <w:rPr>
          <w:rFonts w:ascii="Times New Roman" w:hAnsi="Times New Roman" w:cs="Times New Roman"/>
          <w:bCs/>
          <w:iCs/>
          <w:color w:val="000000"/>
        </w:rPr>
      </w:pPr>
      <w:r>
        <w:rPr>
          <w:rFonts w:ascii="Times New Roman" w:hAnsi="Times New Roman" w:cs="Times New Roman"/>
          <w:bCs/>
          <w:i/>
          <w:iCs/>
          <w:color w:val="000000"/>
        </w:rPr>
        <w:t>Dark, undulating plains:</w:t>
      </w:r>
      <w:r>
        <w:rPr>
          <w:rFonts w:ascii="Times New Roman" w:hAnsi="Times New Roman" w:cs="Times New Roman"/>
          <w:bCs/>
          <w:iCs/>
          <w:color w:val="000000"/>
        </w:rPr>
        <w:t xml:space="preserve"> This facies is unique to Memphis Facula.  The majority of this impact feature is composed of regular undulating plains with an albedo that is high compared to the surrounding terrain, but towards the margins of the feature (typically within ~50 km of its boundary), portions of these plains display a lower albedo, but which is nevertheless still slightly higher that that of the surrounding terrain.  Where they form large expanses, these dark, undulating plains appear to display somewhat less surface contrast at a scale of several kilometers compared to the regular undulating plains, and exhibit a vaguely concentric configuration.</w:t>
      </w:r>
      <w:r w:rsidR="00260722" w:rsidRPr="00260722">
        <w:rPr>
          <w:rFonts w:ascii="Times New Roman" w:hAnsi="Times New Roman" w:cs="Times New Roman"/>
          <w:bCs/>
          <w:iCs/>
          <w:color w:val="000000"/>
        </w:rPr>
        <w:t xml:space="preserve"> </w:t>
      </w:r>
    </w:p>
    <w:p w14:paraId="4F755357" w14:textId="591DC132" w:rsidR="00BF34FF" w:rsidRDefault="00260722" w:rsidP="00BF34FF">
      <w:pPr>
        <w:spacing w:line="480" w:lineRule="auto"/>
        <w:ind w:firstLine="360"/>
        <w:jc w:val="both"/>
        <w:rPr>
          <w:rFonts w:ascii="Times New Roman" w:hAnsi="Times New Roman" w:cs="Times New Roman"/>
          <w:bCs/>
          <w:iCs/>
          <w:color w:val="000000"/>
        </w:rPr>
      </w:pPr>
      <w:r>
        <w:rPr>
          <w:rFonts w:ascii="Times New Roman" w:hAnsi="Times New Roman" w:cs="Times New Roman"/>
          <w:bCs/>
          <w:iCs/>
          <w:color w:val="000000"/>
        </w:rPr>
        <w:t>To illustrate the transition in impact feature morphology with increasing feature size, we have taken multiple (at least 5) profiles across each impact feature for the majority of those that have DEM coverage, and used these to produce a sin</w:t>
      </w:r>
      <w:r w:rsidRPr="00474501">
        <w:rPr>
          <w:rFonts w:ascii="Times New Roman" w:hAnsi="Times New Roman" w:cs="Times New Roman"/>
          <w:bCs/>
          <w:iCs/>
          <w:color w:val="000000"/>
        </w:rPr>
        <w:t>gle averaged, s</w:t>
      </w:r>
      <w:r>
        <w:rPr>
          <w:rFonts w:ascii="Times New Roman" w:hAnsi="Times New Roman" w:cs="Times New Roman"/>
          <w:bCs/>
          <w:iCs/>
          <w:color w:val="000000"/>
        </w:rPr>
        <w:t xml:space="preserve">ymmetrical, ‘idealized’ profile for each.  The raw and averaged profiles are shown in Figure 3, along with the number of raw profiles that were used to make the averaged profile.  We have declined to take profiles across Teshub and Nidaba, even though they have DEM coverage, as about a third of Teshub has been obliterated by </w:t>
      </w:r>
      <w:r w:rsidR="00DF2D27">
        <w:rPr>
          <w:rFonts w:ascii="Times New Roman" w:hAnsi="Times New Roman" w:cs="Times New Roman"/>
        </w:rPr>
        <w:t>the young, bright grooved terrain of</w:t>
      </w:r>
      <w:r w:rsidR="00DF2D27">
        <w:rPr>
          <w:rFonts w:ascii="Times New Roman" w:hAnsi="Times New Roman" w:cs="Times New Roman"/>
          <w:bCs/>
          <w:iCs/>
          <w:color w:val="000000"/>
        </w:rPr>
        <w:t xml:space="preserve"> </w:t>
      </w:r>
      <w:r>
        <w:rPr>
          <w:rFonts w:ascii="Times New Roman" w:hAnsi="Times New Roman" w:cs="Times New Roman"/>
          <w:bCs/>
          <w:iCs/>
          <w:color w:val="000000"/>
        </w:rPr>
        <w:t>Bubastis Sulci, and the photoclinometry DEM of Nidaba shows too much fluctuation across regional scales, presumably due to variations in intrinsic albedo.  A high quality DEM is available for Buto Facula, and we regard the averaged profile that we have obtained for this feature to also be broadly representative of those of Teshub and Nidaba.</w:t>
      </w:r>
    </w:p>
    <w:p w14:paraId="7F1A2F7C" w14:textId="4105D821" w:rsidR="00CB1EEC" w:rsidRDefault="00B45031" w:rsidP="00A82122">
      <w:pPr>
        <w:spacing w:line="480" w:lineRule="auto"/>
        <w:jc w:val="both"/>
        <w:rPr>
          <w:rFonts w:ascii="Times New Roman" w:hAnsi="Times New Roman" w:cs="Times New Roman"/>
          <w:bCs/>
          <w:i/>
          <w:iCs/>
          <w:color w:val="000000"/>
        </w:rPr>
      </w:pPr>
      <w:r w:rsidRPr="004A7784">
        <w:rPr>
          <w:rFonts w:ascii="Times New Roman" w:hAnsi="Times New Roman" w:cs="Times New Roman"/>
          <w:bCs/>
          <w:i/>
          <w:iCs/>
          <w:noProof/>
          <w:color w:val="000000"/>
        </w:rPr>
        <w:drawing>
          <wp:inline distT="0" distB="0" distL="0" distR="0" wp14:anchorId="40734574" wp14:editId="213C487C">
            <wp:extent cx="5943600" cy="816254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A.jpg"/>
                    <pic:cNvPicPr/>
                  </pic:nvPicPr>
                  <pic:blipFill>
                    <a:blip r:embed="rId14">
                      <a:extLst>
                        <a:ext uri="{28A0092B-C50C-407E-A947-70E740481C1C}">
                          <a14:useLocalDpi xmlns:a14="http://schemas.microsoft.com/office/drawing/2010/main" val="0"/>
                        </a:ext>
                      </a:extLst>
                    </a:blip>
                    <a:stretch>
                      <a:fillRect/>
                    </a:stretch>
                  </pic:blipFill>
                  <pic:spPr>
                    <a:xfrm>
                      <a:off x="0" y="0"/>
                      <a:ext cx="5943600" cy="8162544"/>
                    </a:xfrm>
                    <a:prstGeom prst="rect">
                      <a:avLst/>
                    </a:prstGeom>
                  </pic:spPr>
                </pic:pic>
              </a:graphicData>
            </a:graphic>
          </wp:inline>
        </w:drawing>
      </w:r>
      <w:r w:rsidRPr="004A7784">
        <w:rPr>
          <w:rFonts w:ascii="Times New Roman" w:hAnsi="Times New Roman" w:cs="Times New Roman"/>
          <w:bCs/>
          <w:i/>
          <w:iCs/>
          <w:noProof/>
          <w:color w:val="000000"/>
        </w:rPr>
        <w:drawing>
          <wp:inline distT="0" distB="0" distL="0" distR="0" wp14:anchorId="3EE1157E" wp14:editId="6143293B">
            <wp:extent cx="5943600" cy="8177784"/>
            <wp:effectExtent l="0" t="0" r="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B.jpg"/>
                    <pic:cNvPicPr/>
                  </pic:nvPicPr>
                  <pic:blipFill>
                    <a:blip r:embed="rId15">
                      <a:extLst>
                        <a:ext uri="{28A0092B-C50C-407E-A947-70E740481C1C}">
                          <a14:useLocalDpi xmlns:a14="http://schemas.microsoft.com/office/drawing/2010/main" val="0"/>
                        </a:ext>
                      </a:extLst>
                    </a:blip>
                    <a:stretch>
                      <a:fillRect/>
                    </a:stretch>
                  </pic:blipFill>
                  <pic:spPr>
                    <a:xfrm>
                      <a:off x="0" y="0"/>
                      <a:ext cx="5943600" cy="8177784"/>
                    </a:xfrm>
                    <a:prstGeom prst="rect">
                      <a:avLst/>
                    </a:prstGeom>
                  </pic:spPr>
                </pic:pic>
              </a:graphicData>
            </a:graphic>
          </wp:inline>
        </w:drawing>
      </w:r>
    </w:p>
    <w:p w14:paraId="2A9C91FF" w14:textId="17C9975A" w:rsidR="00CB1EEC" w:rsidRPr="00311282" w:rsidRDefault="00B45031" w:rsidP="00CB1EEC">
      <w:pPr>
        <w:spacing w:line="480" w:lineRule="auto"/>
        <w:jc w:val="both"/>
        <w:rPr>
          <w:rFonts w:ascii="Times New Roman" w:hAnsi="Times New Roman"/>
          <w:bCs/>
        </w:rPr>
      </w:pPr>
      <w:r w:rsidRPr="004A7784">
        <w:rPr>
          <w:rFonts w:ascii="Times New Roman" w:hAnsi="Times New Roman"/>
          <w:bCs/>
          <w:noProof/>
        </w:rPr>
        <w:drawing>
          <wp:inline distT="0" distB="0" distL="0" distR="0" wp14:anchorId="0072F163" wp14:editId="54A30BCD">
            <wp:extent cx="5943600" cy="533704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C.jpg"/>
                    <pic:cNvPicPr/>
                  </pic:nvPicPr>
                  <pic:blipFill>
                    <a:blip r:embed="rId16">
                      <a:extLst>
                        <a:ext uri="{28A0092B-C50C-407E-A947-70E740481C1C}">
                          <a14:useLocalDpi xmlns:a14="http://schemas.microsoft.com/office/drawing/2010/main" val="0"/>
                        </a:ext>
                      </a:extLst>
                    </a:blip>
                    <a:stretch>
                      <a:fillRect/>
                    </a:stretch>
                  </pic:blipFill>
                  <pic:spPr>
                    <a:xfrm>
                      <a:off x="0" y="0"/>
                      <a:ext cx="5943600" cy="5337048"/>
                    </a:xfrm>
                    <a:prstGeom prst="rect">
                      <a:avLst/>
                    </a:prstGeom>
                  </pic:spPr>
                </pic:pic>
              </a:graphicData>
            </a:graphic>
          </wp:inline>
        </w:drawing>
      </w:r>
      <w:r w:rsidR="00CB1EEC">
        <w:rPr>
          <w:rFonts w:ascii="Times New Roman" w:hAnsi="Times New Roman"/>
          <w:bCs/>
        </w:rPr>
        <w:t>Figure</w:t>
      </w:r>
      <w:r w:rsidR="00CB1EEC" w:rsidRPr="00817816">
        <w:rPr>
          <w:rFonts w:ascii="Times New Roman" w:hAnsi="Times New Roman"/>
          <w:bCs/>
        </w:rPr>
        <w:t xml:space="preserve"> </w:t>
      </w:r>
      <w:r w:rsidR="001C767A">
        <w:rPr>
          <w:rFonts w:ascii="Times New Roman" w:hAnsi="Times New Roman"/>
          <w:bCs/>
        </w:rPr>
        <w:t>3</w:t>
      </w:r>
      <w:r w:rsidR="00CB1EEC">
        <w:rPr>
          <w:rFonts w:ascii="Times New Roman" w:hAnsi="Times New Roman"/>
          <w:bCs/>
        </w:rPr>
        <w:t xml:space="preserve">.  Maps of the 19 </w:t>
      </w:r>
      <w:r w:rsidR="0003333D">
        <w:rPr>
          <w:rFonts w:ascii="Times New Roman" w:hAnsi="Times New Roman"/>
          <w:bCs/>
        </w:rPr>
        <w:t>L</w:t>
      </w:r>
      <w:r w:rsidR="00CB1EEC">
        <w:rPr>
          <w:rFonts w:ascii="Times New Roman" w:hAnsi="Times New Roman"/>
          <w:bCs/>
        </w:rPr>
        <w:t xml:space="preserve">arge </w:t>
      </w:r>
      <w:r w:rsidR="0003333D">
        <w:rPr>
          <w:rFonts w:ascii="Times New Roman" w:hAnsi="Times New Roman"/>
          <w:bCs/>
        </w:rPr>
        <w:t>I</w:t>
      </w:r>
      <w:r w:rsidR="00CB1EEC">
        <w:rPr>
          <w:rFonts w:ascii="Times New Roman" w:hAnsi="Times New Roman"/>
          <w:bCs/>
        </w:rPr>
        <w:t xml:space="preserve">mpact </w:t>
      </w:r>
      <w:r w:rsidR="0003333D">
        <w:rPr>
          <w:rFonts w:ascii="Times New Roman" w:hAnsi="Times New Roman"/>
          <w:bCs/>
        </w:rPr>
        <w:t>F</w:t>
      </w:r>
      <w:r w:rsidR="00CB1EEC">
        <w:rPr>
          <w:rFonts w:ascii="Times New Roman" w:hAnsi="Times New Roman"/>
          <w:bCs/>
        </w:rPr>
        <w:t xml:space="preserve">eatures on Ganymede and Callisto, arranged in order of feature diameter.  For each one, at left is the imaging used as the base map for geologic mapping, at center is the geologic map </w:t>
      </w:r>
      <w:r w:rsidR="00CB1EEC" w:rsidRPr="00311282">
        <w:rPr>
          <w:rFonts w:ascii="Times New Roman" w:hAnsi="Times New Roman"/>
          <w:bCs/>
        </w:rPr>
        <w:t>overlain on the base map, and at right is the corresponding DEM (available in most cases, but not for Zakar, Epigeus, and Memphis Facula), accompanied by an elevation scale.  Scale bar at the top right of each base map measures 20 km.</w:t>
      </w:r>
      <w:r w:rsidR="00CB1EEC">
        <w:rPr>
          <w:rFonts w:ascii="Times New Roman" w:hAnsi="Times New Roman"/>
          <w:bCs/>
        </w:rPr>
        <w:t xml:space="preserve">  </w:t>
      </w:r>
      <w:r w:rsidR="00CB1EEC" w:rsidRPr="00311282">
        <w:rPr>
          <w:rFonts w:ascii="Times New Roman" w:hAnsi="Times New Roman" w:cs="Times New Roman"/>
          <w:bCs/>
          <w:iCs/>
          <w:color w:val="000000"/>
        </w:rPr>
        <w:t>For 14 of the impact features</w:t>
      </w:r>
      <w:r w:rsidR="00CB1EEC">
        <w:rPr>
          <w:rFonts w:ascii="Times New Roman" w:hAnsi="Times New Roman" w:cs="Times New Roman"/>
          <w:bCs/>
          <w:iCs/>
          <w:color w:val="000000"/>
        </w:rPr>
        <w:t xml:space="preserve"> with associated DEMs</w:t>
      </w:r>
      <w:r w:rsidR="00CB1EEC" w:rsidRPr="00311282">
        <w:rPr>
          <w:rFonts w:ascii="Times New Roman" w:hAnsi="Times New Roman" w:cs="Times New Roman"/>
          <w:bCs/>
          <w:iCs/>
          <w:color w:val="000000"/>
        </w:rPr>
        <w:t xml:space="preserve">, multiple topographic profiles across the feature have been drawn (blue lines) and used to generate an average profile (red line). </w:t>
      </w:r>
      <w:r w:rsidR="00CB1EEC">
        <w:rPr>
          <w:rFonts w:ascii="Times New Roman" w:hAnsi="Times New Roman" w:cs="Times New Roman"/>
          <w:bCs/>
          <w:iCs/>
          <w:color w:val="000000"/>
        </w:rPr>
        <w:t xml:space="preserve"> </w:t>
      </w:r>
      <w:r w:rsidR="00CB1EEC" w:rsidRPr="00311282">
        <w:rPr>
          <w:rFonts w:ascii="Times New Roman" w:hAnsi="Times New Roman" w:cs="Times New Roman"/>
          <w:bCs/>
          <w:iCs/>
          <w:color w:val="000000"/>
        </w:rPr>
        <w:t>Profiles are all shown at the same elevation scale.</w:t>
      </w:r>
      <w:r w:rsidR="00CA1E28">
        <w:rPr>
          <w:rFonts w:ascii="Times New Roman" w:hAnsi="Times New Roman" w:cs="Times New Roman"/>
          <w:bCs/>
          <w:iCs/>
          <w:color w:val="000000"/>
        </w:rPr>
        <w:t xml:space="preserve">  </w:t>
      </w:r>
      <w:r w:rsidR="0097109F">
        <w:rPr>
          <w:rFonts w:ascii="Times New Roman" w:hAnsi="Times New Roman" w:cs="Times New Roman"/>
          <w:bCs/>
          <w:iCs/>
          <w:color w:val="000000"/>
        </w:rPr>
        <w:t>Brackets in the left half of each profile indicate the radial extents of major facies within the averaged profiles (which are symmetrical about 0 km).  In some instances where two facies cannot be distinguished in the profile, both are listed in the same bracket.</w:t>
      </w:r>
    </w:p>
    <w:p w14:paraId="21D53890" w14:textId="4FCA1F57" w:rsidR="00F53764" w:rsidRDefault="00F53764" w:rsidP="004A7784">
      <w:pPr>
        <w:spacing w:line="480" w:lineRule="auto"/>
        <w:jc w:val="both"/>
        <w:rPr>
          <w:rFonts w:ascii="Times New Roman" w:hAnsi="Times New Roman" w:cs="Times New Roman"/>
          <w:bCs/>
          <w:iCs/>
          <w:color w:val="000000"/>
        </w:rPr>
      </w:pPr>
    </w:p>
    <w:p w14:paraId="2A54FCA1" w14:textId="77777777" w:rsidR="00F53764" w:rsidRDefault="009318A2" w:rsidP="00CB1EEC">
      <w:pPr>
        <w:spacing w:line="480" w:lineRule="auto"/>
        <w:ind w:firstLine="360"/>
        <w:jc w:val="both"/>
        <w:rPr>
          <w:rFonts w:ascii="Times New Roman" w:hAnsi="Times New Roman" w:cs="Times New Roman"/>
          <w:bCs/>
          <w:iCs/>
          <w:color w:val="000000"/>
        </w:rPr>
      </w:pPr>
      <w:r>
        <w:rPr>
          <w:rFonts w:ascii="Times New Roman" w:hAnsi="Times New Roman" w:cs="Times New Roman"/>
          <w:bCs/>
          <w:iCs/>
          <w:color w:val="000000"/>
        </w:rPr>
        <w:t xml:space="preserve">We present morphometric statistics measured for each impact feature in Table 2, and plots that show how these statistics vary with increasing impact feature </w:t>
      </w:r>
      <w:r w:rsidR="001C57A9">
        <w:rPr>
          <w:rFonts w:ascii="Times New Roman" w:hAnsi="Times New Roman" w:cs="Times New Roman"/>
          <w:bCs/>
          <w:iCs/>
          <w:color w:val="000000"/>
        </w:rPr>
        <w:t>diameter</w:t>
      </w:r>
      <w:r>
        <w:rPr>
          <w:rFonts w:ascii="Times New Roman" w:hAnsi="Times New Roman" w:cs="Times New Roman"/>
          <w:bCs/>
          <w:iCs/>
          <w:color w:val="000000"/>
        </w:rPr>
        <w:t xml:space="preserve"> in Figure </w:t>
      </w:r>
      <w:r w:rsidR="001C767A">
        <w:rPr>
          <w:rFonts w:ascii="Times New Roman" w:hAnsi="Times New Roman" w:cs="Times New Roman"/>
          <w:bCs/>
          <w:iCs/>
          <w:color w:val="000000"/>
        </w:rPr>
        <w:t>4</w:t>
      </w:r>
      <w:r>
        <w:rPr>
          <w:rFonts w:ascii="Times New Roman" w:hAnsi="Times New Roman" w:cs="Times New Roman"/>
          <w:bCs/>
          <w:iCs/>
          <w:color w:val="000000"/>
        </w:rPr>
        <w:t>.</w:t>
      </w:r>
      <w:r w:rsidR="001C57A9">
        <w:rPr>
          <w:rFonts w:ascii="Times New Roman" w:hAnsi="Times New Roman" w:cs="Times New Roman"/>
          <w:bCs/>
          <w:iCs/>
          <w:color w:val="000000"/>
        </w:rPr>
        <w:t xml:space="preserve">  The quantities plotted against impact feature diameter include facies diameter, the ratio of facies diameter to impact feature diameter, facies relief, and facies volume. </w:t>
      </w:r>
    </w:p>
    <w:p w14:paraId="685F53E2" w14:textId="006C46BD" w:rsidR="00F53764" w:rsidRDefault="00F53764" w:rsidP="00CB1EEC">
      <w:pPr>
        <w:spacing w:line="480" w:lineRule="auto"/>
        <w:ind w:firstLine="360"/>
        <w:jc w:val="both"/>
        <w:rPr>
          <w:rFonts w:ascii="Times New Roman" w:hAnsi="Times New Roman" w:cs="Times New Roman"/>
          <w:bCs/>
          <w:iCs/>
          <w:color w:val="000000"/>
        </w:rPr>
      </w:pPr>
      <w:r>
        <w:rPr>
          <w:rFonts w:ascii="Times New Roman" w:hAnsi="Times New Roman" w:cs="Times New Roman"/>
          <w:bCs/>
          <w:iCs/>
          <w:color w:val="000000"/>
        </w:rPr>
        <w:t>Two of the anomalous dome craters are notable in that they are “missing” some facies</w:t>
      </w:r>
      <w:r w:rsidR="008F194C">
        <w:rPr>
          <w:rFonts w:ascii="Times New Roman" w:hAnsi="Times New Roman" w:cs="Times New Roman"/>
          <w:bCs/>
          <w:iCs/>
          <w:color w:val="000000"/>
        </w:rPr>
        <w:t>: Har and Doh</w:t>
      </w:r>
      <w:r>
        <w:rPr>
          <w:rFonts w:ascii="Times New Roman" w:hAnsi="Times New Roman" w:cs="Times New Roman"/>
          <w:bCs/>
          <w:iCs/>
          <w:color w:val="000000"/>
        </w:rPr>
        <w:t>.</w:t>
      </w:r>
      <w:r w:rsidR="008F194C">
        <w:rPr>
          <w:rFonts w:ascii="Times New Roman" w:hAnsi="Times New Roman" w:cs="Times New Roman"/>
          <w:bCs/>
          <w:iCs/>
          <w:color w:val="000000"/>
        </w:rPr>
        <w:t xml:space="preserve">  </w:t>
      </w:r>
      <w:r w:rsidR="008F194C">
        <w:rPr>
          <w:rFonts w:ascii="Times New Roman" w:hAnsi="Times New Roman" w:cs="Times New Roman"/>
        </w:rPr>
        <w:t>While both of these craters are covered at least in part by high resolution imaging, assessing their morphologies is inhibited for different reasons.</w:t>
      </w:r>
      <w:r>
        <w:rPr>
          <w:rFonts w:ascii="Times New Roman" w:hAnsi="Times New Roman" w:cs="Times New Roman"/>
          <w:bCs/>
          <w:iCs/>
          <w:color w:val="000000"/>
        </w:rPr>
        <w:t xml:space="preserve">  </w:t>
      </w:r>
      <w:r>
        <w:rPr>
          <w:rFonts w:ascii="Times New Roman" w:hAnsi="Times New Roman" w:cs="Times New Roman"/>
        </w:rPr>
        <w:t xml:space="preserve">Har has no obvious crater rim surrounding its annulus (the topographic relief of which is the most muted compared to all other dome and anomalous dome craters), but rather an outer platform that is raised slightly above the surrounding terrain (this is the measurement shown in the rim height column for Har in Table 2).  </w:t>
      </w:r>
      <w:r>
        <w:rPr>
          <w:rFonts w:ascii="Times New Roman" w:hAnsi="Times New Roman" w:cs="Times New Roman"/>
          <w:bCs/>
          <w:iCs/>
          <w:color w:val="000000"/>
        </w:rPr>
        <w:t>Schenk et al. (2004) note that annular plateaus or pedestals surround many impact craters on Ganymede and Callisto, and suggest that they may have formed by radial flow or plastic deformation of a thicker inner portion of an ejecta deposit (e.g. Horner and Greeley, 1982; Moore et al., 1998), forming a convex snout as flow or creep halted.  However, unlike these pedestals, which surround the rim of a crater, this facies is located where the crater floor and rim would normally be expected, but these individual facies cannot be distinguished.  It is possible that the topographic relief and morphologies of these facies were obscured due to ejecta coverage and impact by secondaries from the neighboring Tindr impact.  In addition, massive sublimation erosion unique to Callisto (e.g. Moore et al., 1999; White et al., 2016) may play a role in the absence of a rim.</w:t>
      </w:r>
    </w:p>
    <w:p w14:paraId="25B4BC97" w14:textId="50B5E8E1" w:rsidR="00F53764" w:rsidRDefault="00F53764" w:rsidP="004A7784">
      <w:pPr>
        <w:spacing w:line="480" w:lineRule="auto"/>
        <w:ind w:firstLine="360"/>
        <w:jc w:val="both"/>
        <w:rPr>
          <w:rFonts w:ascii="Times New Roman" w:hAnsi="Times New Roman" w:cs="Times New Roman"/>
          <w:bCs/>
          <w:iCs/>
          <w:color w:val="000000"/>
        </w:rPr>
      </w:pPr>
      <w:r>
        <w:rPr>
          <w:rFonts w:ascii="Times New Roman" w:hAnsi="Times New Roman" w:cs="Times New Roman"/>
          <w:bCs/>
          <w:iCs/>
          <w:color w:val="000000"/>
        </w:rPr>
        <w:t xml:space="preserve">Doh, located near the high albedo center of the Asgard multi-ring feature, is covered by the highest resolution imaging of any impact feature in our study, but this only covers the impact feature as far out as its annulus in its entirety.  While high resolution imaging does extend far beyond the annulus to the south, as well as a short distance beyond the annulus in other directions, and while the terrain immediately surrounding the annulus must logically represent the floor of the crater, no </w:t>
      </w:r>
      <w:r w:rsidR="00261C87">
        <w:rPr>
          <w:rFonts w:ascii="Times New Roman" w:hAnsi="Times New Roman" w:cs="Times New Roman"/>
          <w:bCs/>
          <w:iCs/>
          <w:color w:val="000000"/>
        </w:rPr>
        <w:t xml:space="preserve">definable rim or contact with one </w:t>
      </w:r>
      <w:r>
        <w:rPr>
          <w:rFonts w:ascii="Times New Roman" w:hAnsi="Times New Roman" w:cs="Times New Roman"/>
          <w:bCs/>
          <w:iCs/>
          <w:color w:val="000000"/>
        </w:rPr>
        <w:t xml:space="preserve">can be confidently identified anywhere in either the high resolution imaging or the </w:t>
      </w:r>
      <w:r w:rsidR="00261C87">
        <w:rPr>
          <w:rFonts w:ascii="Times New Roman" w:hAnsi="Times New Roman" w:cs="Times New Roman"/>
          <w:bCs/>
          <w:iCs/>
          <w:color w:val="000000"/>
        </w:rPr>
        <w:t xml:space="preserve">lower-resolution </w:t>
      </w:r>
      <w:r>
        <w:rPr>
          <w:rFonts w:ascii="Times New Roman" w:hAnsi="Times New Roman" w:cs="Times New Roman"/>
          <w:bCs/>
          <w:iCs/>
          <w:color w:val="000000"/>
        </w:rPr>
        <w:t>global mosaic beyond.  As such, Doh remains unmapped beyond the annulus and we have inferred its rim diameter of 128 km by</w:t>
      </w:r>
      <w:r w:rsidRPr="00094B46">
        <w:rPr>
          <w:rFonts w:ascii="Times New Roman" w:hAnsi="Times New Roman" w:cs="Times New Roman"/>
          <w:bCs/>
          <w:iCs/>
          <w:color w:val="000000"/>
        </w:rPr>
        <w:t xml:space="preserve"> </w:t>
      </w:r>
      <w:r>
        <w:rPr>
          <w:rFonts w:ascii="Times New Roman" w:hAnsi="Times New Roman" w:cs="Times New Roman"/>
          <w:bCs/>
          <w:iCs/>
          <w:color w:val="000000"/>
        </w:rPr>
        <w:t>fitting</w:t>
      </w:r>
      <w:r w:rsidRPr="00094B46">
        <w:rPr>
          <w:rFonts w:ascii="Times New Roman" w:hAnsi="Times New Roman" w:cs="Times New Roman"/>
          <w:bCs/>
          <w:iCs/>
          <w:color w:val="000000"/>
        </w:rPr>
        <w:t xml:space="preserve"> linear relationships </w:t>
      </w:r>
      <w:r>
        <w:rPr>
          <w:rFonts w:ascii="Times New Roman" w:hAnsi="Times New Roman" w:cs="Times New Roman"/>
          <w:bCs/>
          <w:iCs/>
          <w:color w:val="000000"/>
        </w:rPr>
        <w:t xml:space="preserve">to the plots </w:t>
      </w:r>
      <w:r w:rsidRPr="00094B46">
        <w:rPr>
          <w:rFonts w:ascii="Times New Roman" w:hAnsi="Times New Roman" w:cs="Times New Roman"/>
          <w:bCs/>
          <w:iCs/>
          <w:color w:val="000000"/>
        </w:rPr>
        <w:t xml:space="preserve">of pit and annulus diameter </w:t>
      </w:r>
      <w:r>
        <w:rPr>
          <w:rFonts w:ascii="Times New Roman" w:hAnsi="Times New Roman" w:cs="Times New Roman"/>
          <w:bCs/>
          <w:iCs/>
          <w:color w:val="000000"/>
        </w:rPr>
        <w:t>against</w:t>
      </w:r>
      <w:r w:rsidRPr="00094B46">
        <w:rPr>
          <w:rFonts w:ascii="Times New Roman" w:hAnsi="Times New Roman" w:cs="Times New Roman"/>
          <w:bCs/>
          <w:iCs/>
          <w:color w:val="000000"/>
        </w:rPr>
        <w:t xml:space="preserve"> impact feature diameter </w:t>
      </w:r>
      <w:r>
        <w:rPr>
          <w:rFonts w:ascii="Times New Roman" w:hAnsi="Times New Roman" w:cs="Times New Roman"/>
          <w:bCs/>
          <w:iCs/>
          <w:color w:val="000000"/>
        </w:rPr>
        <w:t>in Figure 4a.  A consequence of these limitations is that neither floor depths nor crater volumes have been measured for either Har or Doh.</w:t>
      </w:r>
    </w:p>
    <w:p w14:paraId="2DD1B860" w14:textId="3D98A021" w:rsidR="00C257D4" w:rsidRDefault="00C257D4" w:rsidP="004A7784">
      <w:pPr>
        <w:spacing w:line="480" w:lineRule="auto"/>
        <w:ind w:firstLine="360"/>
        <w:jc w:val="both"/>
        <w:rPr>
          <w:rFonts w:ascii="Times New Roman" w:hAnsi="Times New Roman" w:cs="Times New Roman"/>
          <w:bCs/>
          <w:iCs/>
          <w:color w:val="000000"/>
        </w:rPr>
        <w:sectPr w:rsidR="00C257D4" w:rsidSect="00A75D88">
          <w:pgSz w:w="12240" w:h="15840"/>
          <w:pgMar w:top="1440" w:right="1440" w:bottom="1440" w:left="1440" w:header="720" w:footer="720" w:gutter="0"/>
          <w:lnNumType w:countBy="1" w:restart="continuous"/>
          <w:cols w:space="720"/>
          <w:docGrid w:linePitch="360"/>
        </w:sectPr>
      </w:pPr>
    </w:p>
    <w:p w14:paraId="11D32C0F" w14:textId="4F6D7286" w:rsidR="00C257D4" w:rsidRDefault="00C257D4">
      <w:pPr>
        <w:rPr>
          <w:rFonts w:ascii="Times New Roman" w:hAnsi="Times New Roman" w:cs="Times New Roman"/>
          <w:bCs/>
          <w:iCs/>
          <w:color w:val="000000"/>
        </w:rPr>
      </w:pPr>
    </w:p>
    <w:tbl>
      <w:tblPr>
        <w:tblStyle w:val="TableGrid"/>
        <w:tblpPr w:leftFromText="180" w:rightFromText="180" w:vertAnchor="text" w:horzAnchor="page" w:tblpX="501" w:tblpY="-381"/>
        <w:tblW w:w="15048" w:type="dxa"/>
        <w:tblLayout w:type="fixed"/>
        <w:tblLook w:val="04A0" w:firstRow="1" w:lastRow="0" w:firstColumn="1" w:lastColumn="0" w:noHBand="0" w:noVBand="1"/>
      </w:tblPr>
      <w:tblGrid>
        <w:gridCol w:w="1368"/>
        <w:gridCol w:w="1530"/>
        <w:gridCol w:w="990"/>
        <w:gridCol w:w="990"/>
        <w:gridCol w:w="990"/>
        <w:gridCol w:w="1440"/>
        <w:gridCol w:w="810"/>
        <w:gridCol w:w="720"/>
        <w:gridCol w:w="990"/>
        <w:gridCol w:w="720"/>
        <w:gridCol w:w="810"/>
        <w:gridCol w:w="900"/>
        <w:gridCol w:w="990"/>
        <w:gridCol w:w="900"/>
        <w:gridCol w:w="900"/>
      </w:tblGrid>
      <w:tr w:rsidR="00C257D4" w14:paraId="66B650D1" w14:textId="77777777" w:rsidTr="00707DAE">
        <w:tc>
          <w:tcPr>
            <w:tcW w:w="15048" w:type="dxa"/>
            <w:gridSpan w:val="15"/>
            <w:tcBorders>
              <w:top w:val="nil"/>
              <w:left w:val="nil"/>
              <w:bottom w:val="single" w:sz="4" w:space="0" w:color="auto"/>
              <w:right w:val="nil"/>
            </w:tcBorders>
            <w:vAlign w:val="center"/>
          </w:tcPr>
          <w:p w14:paraId="2E03E6B4" w14:textId="5237AA34" w:rsidR="00C257D4" w:rsidRPr="00B24BD8" w:rsidRDefault="00C257D4" w:rsidP="00A6310D">
            <w:pPr>
              <w:jc w:val="both"/>
              <w:rPr>
                <w:rFonts w:ascii="Times New Roman" w:hAnsi="Times New Roman" w:cs="Times New Roman"/>
                <w:b/>
                <w:sz w:val="20"/>
                <w:szCs w:val="20"/>
              </w:rPr>
            </w:pPr>
            <w:r>
              <w:rPr>
                <w:rFonts w:ascii="Times New Roman" w:hAnsi="Times New Roman" w:cs="Times New Roman"/>
                <w:b/>
                <w:sz w:val="20"/>
                <w:szCs w:val="20"/>
              </w:rPr>
              <w:t xml:space="preserve">Table 2. </w:t>
            </w:r>
            <w:r w:rsidRPr="009D04FF">
              <w:rPr>
                <w:rFonts w:ascii="Times New Roman" w:hAnsi="Times New Roman" w:cs="Times New Roman"/>
                <w:sz w:val="20"/>
                <w:szCs w:val="20"/>
              </w:rPr>
              <w:t>Morphometric statistics</w:t>
            </w:r>
            <w:r>
              <w:rPr>
                <w:rFonts w:ascii="Times New Roman" w:hAnsi="Times New Roman" w:cs="Times New Roman"/>
                <w:sz w:val="20"/>
                <w:szCs w:val="20"/>
              </w:rPr>
              <w:t xml:space="preserve"> measured for the 19 </w:t>
            </w:r>
            <w:r w:rsidR="00282AB4">
              <w:rPr>
                <w:rFonts w:ascii="Times New Roman" w:hAnsi="Times New Roman" w:cs="Times New Roman"/>
                <w:sz w:val="20"/>
                <w:szCs w:val="20"/>
              </w:rPr>
              <w:t>Large I</w:t>
            </w:r>
            <w:r>
              <w:rPr>
                <w:rFonts w:ascii="Times New Roman" w:hAnsi="Times New Roman" w:cs="Times New Roman"/>
                <w:sz w:val="20"/>
                <w:szCs w:val="20"/>
              </w:rPr>
              <w:t xml:space="preserve">mpact </w:t>
            </w:r>
            <w:r w:rsidR="00282AB4">
              <w:rPr>
                <w:rFonts w:ascii="Times New Roman" w:hAnsi="Times New Roman" w:cs="Times New Roman"/>
                <w:sz w:val="20"/>
                <w:szCs w:val="20"/>
              </w:rPr>
              <w:t>F</w:t>
            </w:r>
            <w:r>
              <w:rPr>
                <w:rFonts w:ascii="Times New Roman" w:hAnsi="Times New Roman" w:cs="Times New Roman"/>
                <w:sz w:val="20"/>
                <w:szCs w:val="20"/>
              </w:rPr>
              <w:t xml:space="preserve">eatures, which are displayed graphically in Figure </w:t>
            </w:r>
            <w:r w:rsidR="0082785F">
              <w:rPr>
                <w:rFonts w:ascii="Times New Roman" w:hAnsi="Times New Roman" w:cs="Times New Roman"/>
                <w:sz w:val="20"/>
                <w:szCs w:val="20"/>
              </w:rPr>
              <w:t>4</w:t>
            </w:r>
            <w:r>
              <w:rPr>
                <w:rFonts w:ascii="Times New Roman" w:hAnsi="Times New Roman" w:cs="Times New Roman"/>
                <w:sz w:val="20"/>
                <w:szCs w:val="20"/>
              </w:rPr>
              <w:t xml:space="preserve">. Diameters are mean values determined from the measured areas of the facies. </w:t>
            </w:r>
            <w:r w:rsidR="00A6310D">
              <w:rPr>
                <w:rFonts w:ascii="Times New Roman" w:hAnsi="Times New Roman" w:cs="Times New Roman"/>
                <w:sz w:val="20"/>
                <w:szCs w:val="20"/>
              </w:rPr>
              <w:t>Definitions of h</w:t>
            </w:r>
            <w:r w:rsidR="00282AB4">
              <w:rPr>
                <w:rFonts w:ascii="Times New Roman" w:hAnsi="Times New Roman" w:cs="Times New Roman"/>
                <w:sz w:val="20"/>
                <w:szCs w:val="20"/>
              </w:rPr>
              <w:t xml:space="preserve">eights, depths, and volumes are </w:t>
            </w:r>
            <w:r w:rsidR="00A6310D">
              <w:rPr>
                <w:rFonts w:ascii="Times New Roman" w:hAnsi="Times New Roman" w:cs="Times New Roman"/>
                <w:sz w:val="20"/>
                <w:szCs w:val="20"/>
              </w:rPr>
              <w:t>shown</w:t>
            </w:r>
            <w:r w:rsidR="00282AB4">
              <w:rPr>
                <w:rFonts w:ascii="Times New Roman" w:hAnsi="Times New Roman" w:cs="Times New Roman"/>
                <w:sz w:val="20"/>
                <w:szCs w:val="20"/>
              </w:rPr>
              <w:t xml:space="preserve"> in Figure 2.</w:t>
            </w:r>
          </w:p>
        </w:tc>
      </w:tr>
      <w:tr w:rsidR="00C257D4" w14:paraId="4E57519C" w14:textId="77777777" w:rsidTr="00707DAE">
        <w:tc>
          <w:tcPr>
            <w:tcW w:w="1368" w:type="dxa"/>
            <w:tcBorders>
              <w:left w:val="nil"/>
              <w:right w:val="nil"/>
            </w:tcBorders>
            <w:vAlign w:val="center"/>
          </w:tcPr>
          <w:p w14:paraId="7B47626D"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b/>
                <w:bCs/>
                <w:kern w:val="24"/>
                <w:sz w:val="20"/>
                <w:szCs w:val="20"/>
              </w:rPr>
              <w:t>Name</w:t>
            </w:r>
          </w:p>
        </w:tc>
        <w:tc>
          <w:tcPr>
            <w:tcW w:w="1530" w:type="dxa"/>
            <w:tcBorders>
              <w:left w:val="nil"/>
              <w:right w:val="nil"/>
            </w:tcBorders>
            <w:vAlign w:val="center"/>
          </w:tcPr>
          <w:p w14:paraId="7C97DD24"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b/>
                <w:bCs/>
                <w:kern w:val="24"/>
                <w:sz w:val="20"/>
                <w:szCs w:val="20"/>
              </w:rPr>
              <w:t>Impact feature diameter (km)</w:t>
            </w:r>
          </w:p>
        </w:tc>
        <w:tc>
          <w:tcPr>
            <w:tcW w:w="990" w:type="dxa"/>
            <w:tcBorders>
              <w:left w:val="nil"/>
              <w:right w:val="nil"/>
            </w:tcBorders>
            <w:vAlign w:val="center"/>
          </w:tcPr>
          <w:p w14:paraId="690B9D7F"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b/>
                <w:bCs/>
                <w:kern w:val="24"/>
                <w:sz w:val="20"/>
                <w:szCs w:val="20"/>
              </w:rPr>
              <w:t>Annulus</w:t>
            </w:r>
            <w:r>
              <w:rPr>
                <w:rFonts w:ascii="Times New Roman" w:hAnsi="Times New Roman" w:cs="Times New Roman"/>
                <w:b/>
                <w:bCs/>
                <w:kern w:val="24"/>
                <w:sz w:val="20"/>
                <w:szCs w:val="20"/>
              </w:rPr>
              <w:t xml:space="preserve"> </w:t>
            </w:r>
            <w:r w:rsidRPr="00B24BD8">
              <w:rPr>
                <w:rFonts w:ascii="Times New Roman" w:hAnsi="Times New Roman" w:cs="Times New Roman"/>
                <w:b/>
                <w:bCs/>
                <w:kern w:val="24"/>
                <w:sz w:val="20"/>
                <w:szCs w:val="20"/>
              </w:rPr>
              <w:t>diameter (km)</w:t>
            </w:r>
          </w:p>
        </w:tc>
        <w:tc>
          <w:tcPr>
            <w:tcW w:w="990" w:type="dxa"/>
            <w:tcBorders>
              <w:left w:val="nil"/>
              <w:right w:val="nil"/>
            </w:tcBorders>
            <w:vAlign w:val="center"/>
          </w:tcPr>
          <w:p w14:paraId="7DA5EEDE" w14:textId="77777777" w:rsidR="00C257D4" w:rsidRPr="00B24BD8" w:rsidRDefault="00C257D4" w:rsidP="00707DAE">
            <w:pPr>
              <w:jc w:val="center"/>
              <w:rPr>
                <w:rFonts w:ascii="Times New Roman" w:hAnsi="Times New Roman" w:cs="Times New Roman"/>
                <w:b/>
                <w:bCs/>
                <w:kern w:val="24"/>
                <w:sz w:val="20"/>
                <w:szCs w:val="20"/>
              </w:rPr>
            </w:pPr>
            <w:r w:rsidRPr="00B24BD8">
              <w:rPr>
                <w:rFonts w:ascii="Times New Roman" w:hAnsi="Times New Roman" w:cs="Times New Roman"/>
                <w:b/>
                <w:bCs/>
                <w:kern w:val="24"/>
                <w:sz w:val="20"/>
                <w:szCs w:val="20"/>
              </w:rPr>
              <w:t>Pit diameter (km)</w:t>
            </w:r>
          </w:p>
        </w:tc>
        <w:tc>
          <w:tcPr>
            <w:tcW w:w="990" w:type="dxa"/>
            <w:tcBorders>
              <w:left w:val="nil"/>
              <w:right w:val="nil"/>
            </w:tcBorders>
            <w:vAlign w:val="center"/>
          </w:tcPr>
          <w:p w14:paraId="61C9C3C4"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b/>
                <w:bCs/>
                <w:kern w:val="24"/>
                <w:sz w:val="20"/>
                <w:szCs w:val="20"/>
              </w:rPr>
              <w:t>Dome diameter (km)</w:t>
            </w:r>
          </w:p>
        </w:tc>
        <w:tc>
          <w:tcPr>
            <w:tcW w:w="1440" w:type="dxa"/>
            <w:tcBorders>
              <w:left w:val="nil"/>
              <w:right w:val="nil"/>
            </w:tcBorders>
            <w:vAlign w:val="center"/>
          </w:tcPr>
          <w:p w14:paraId="14681FA1" w14:textId="77777777" w:rsidR="00C257D4" w:rsidRDefault="00C257D4" w:rsidP="00707DAE">
            <w:pPr>
              <w:jc w:val="center"/>
              <w:rPr>
                <w:rFonts w:ascii="Times New Roman" w:hAnsi="Times New Roman" w:cs="Times New Roman"/>
                <w:b/>
                <w:sz w:val="20"/>
                <w:szCs w:val="20"/>
              </w:rPr>
            </w:pPr>
            <w:r>
              <w:rPr>
                <w:rFonts w:ascii="Times New Roman" w:hAnsi="Times New Roman" w:cs="Times New Roman"/>
                <w:b/>
                <w:sz w:val="20"/>
                <w:szCs w:val="20"/>
              </w:rPr>
              <w:t>Central plains diameter (km)</w:t>
            </w:r>
          </w:p>
        </w:tc>
        <w:tc>
          <w:tcPr>
            <w:tcW w:w="810" w:type="dxa"/>
            <w:tcBorders>
              <w:left w:val="nil"/>
              <w:right w:val="nil"/>
            </w:tcBorders>
            <w:vAlign w:val="center"/>
          </w:tcPr>
          <w:p w14:paraId="79922CC4" w14:textId="77777777" w:rsidR="00C257D4" w:rsidRPr="00B24BD8" w:rsidRDefault="00C257D4" w:rsidP="00707DAE">
            <w:pPr>
              <w:jc w:val="center"/>
              <w:rPr>
                <w:rFonts w:ascii="Times New Roman" w:hAnsi="Times New Roman" w:cs="Times New Roman"/>
                <w:b/>
                <w:sz w:val="20"/>
                <w:szCs w:val="20"/>
              </w:rPr>
            </w:pPr>
            <w:r>
              <w:rPr>
                <w:rFonts w:ascii="Times New Roman" w:hAnsi="Times New Roman" w:cs="Times New Roman"/>
                <w:b/>
                <w:sz w:val="20"/>
                <w:szCs w:val="20"/>
              </w:rPr>
              <w:t>Rim height (km)</w:t>
            </w:r>
          </w:p>
        </w:tc>
        <w:tc>
          <w:tcPr>
            <w:tcW w:w="720" w:type="dxa"/>
            <w:tcBorders>
              <w:left w:val="nil"/>
              <w:right w:val="nil"/>
            </w:tcBorders>
            <w:vAlign w:val="center"/>
          </w:tcPr>
          <w:p w14:paraId="77CC4DC4" w14:textId="77777777" w:rsidR="00C257D4" w:rsidRPr="00B24BD8" w:rsidRDefault="00C257D4" w:rsidP="00707DAE">
            <w:pPr>
              <w:jc w:val="center"/>
              <w:rPr>
                <w:rFonts w:ascii="Times New Roman" w:hAnsi="Times New Roman" w:cs="Times New Roman"/>
                <w:b/>
                <w:sz w:val="20"/>
                <w:szCs w:val="20"/>
              </w:rPr>
            </w:pPr>
            <w:r w:rsidRPr="00B24BD8">
              <w:rPr>
                <w:rFonts w:ascii="Times New Roman" w:hAnsi="Times New Roman" w:cs="Times New Roman"/>
                <w:b/>
                <w:sz w:val="20"/>
                <w:szCs w:val="20"/>
              </w:rPr>
              <w:t>Floor depth (km)</w:t>
            </w:r>
          </w:p>
        </w:tc>
        <w:tc>
          <w:tcPr>
            <w:tcW w:w="990" w:type="dxa"/>
            <w:tcBorders>
              <w:left w:val="nil"/>
              <w:right w:val="nil"/>
            </w:tcBorders>
            <w:vAlign w:val="center"/>
          </w:tcPr>
          <w:p w14:paraId="73D04E10" w14:textId="77777777" w:rsidR="00C257D4" w:rsidRPr="00B24BD8" w:rsidRDefault="00C257D4" w:rsidP="00707DAE">
            <w:pPr>
              <w:jc w:val="center"/>
              <w:rPr>
                <w:rFonts w:ascii="Times New Roman" w:hAnsi="Times New Roman" w:cs="Times New Roman"/>
                <w:b/>
                <w:sz w:val="20"/>
                <w:szCs w:val="20"/>
              </w:rPr>
            </w:pPr>
            <w:r w:rsidRPr="00B24BD8">
              <w:rPr>
                <w:rFonts w:ascii="Times New Roman" w:hAnsi="Times New Roman" w:cs="Times New Roman"/>
                <w:b/>
                <w:sz w:val="20"/>
                <w:szCs w:val="20"/>
              </w:rPr>
              <w:t>Annulus height (km)</w:t>
            </w:r>
          </w:p>
        </w:tc>
        <w:tc>
          <w:tcPr>
            <w:tcW w:w="720" w:type="dxa"/>
            <w:tcBorders>
              <w:left w:val="nil"/>
              <w:right w:val="nil"/>
            </w:tcBorders>
            <w:vAlign w:val="center"/>
          </w:tcPr>
          <w:p w14:paraId="194FB161" w14:textId="77777777" w:rsidR="00C257D4" w:rsidRPr="00B24BD8" w:rsidRDefault="00C257D4" w:rsidP="00707DAE">
            <w:pPr>
              <w:jc w:val="center"/>
              <w:rPr>
                <w:rFonts w:ascii="Times New Roman" w:hAnsi="Times New Roman" w:cs="Times New Roman"/>
                <w:b/>
                <w:sz w:val="20"/>
                <w:szCs w:val="20"/>
              </w:rPr>
            </w:pPr>
            <w:r w:rsidRPr="00B24BD8">
              <w:rPr>
                <w:rFonts w:ascii="Times New Roman" w:hAnsi="Times New Roman" w:cs="Times New Roman"/>
                <w:b/>
                <w:sz w:val="20"/>
                <w:szCs w:val="20"/>
              </w:rPr>
              <w:t>Pit depth (km)</w:t>
            </w:r>
          </w:p>
        </w:tc>
        <w:tc>
          <w:tcPr>
            <w:tcW w:w="810" w:type="dxa"/>
            <w:tcBorders>
              <w:left w:val="nil"/>
              <w:right w:val="nil"/>
            </w:tcBorders>
            <w:vAlign w:val="center"/>
          </w:tcPr>
          <w:p w14:paraId="21548991" w14:textId="77777777" w:rsidR="00C257D4" w:rsidRPr="00B24BD8" w:rsidRDefault="00C257D4" w:rsidP="00707DAE">
            <w:pPr>
              <w:jc w:val="center"/>
              <w:rPr>
                <w:rFonts w:ascii="Times New Roman" w:hAnsi="Times New Roman" w:cs="Times New Roman"/>
                <w:b/>
                <w:sz w:val="20"/>
                <w:szCs w:val="20"/>
              </w:rPr>
            </w:pPr>
            <w:r w:rsidRPr="00B24BD8">
              <w:rPr>
                <w:rFonts w:ascii="Times New Roman" w:hAnsi="Times New Roman" w:cs="Times New Roman"/>
                <w:b/>
                <w:sz w:val="20"/>
                <w:szCs w:val="20"/>
              </w:rPr>
              <w:t>Dome height (km)</w:t>
            </w:r>
          </w:p>
        </w:tc>
        <w:tc>
          <w:tcPr>
            <w:tcW w:w="900" w:type="dxa"/>
            <w:tcBorders>
              <w:left w:val="nil"/>
              <w:right w:val="nil"/>
            </w:tcBorders>
            <w:vAlign w:val="center"/>
          </w:tcPr>
          <w:p w14:paraId="432E4369" w14:textId="77777777" w:rsidR="00C257D4" w:rsidRPr="00B24BD8" w:rsidRDefault="00C257D4" w:rsidP="00707DAE">
            <w:pPr>
              <w:jc w:val="center"/>
              <w:rPr>
                <w:rFonts w:ascii="Times New Roman" w:hAnsi="Times New Roman" w:cs="Times New Roman"/>
                <w:b/>
                <w:sz w:val="20"/>
                <w:szCs w:val="20"/>
              </w:rPr>
            </w:pPr>
            <w:r>
              <w:rPr>
                <w:rFonts w:ascii="Times New Roman" w:hAnsi="Times New Roman" w:cs="Times New Roman"/>
                <w:b/>
                <w:sz w:val="20"/>
                <w:szCs w:val="20"/>
              </w:rPr>
              <w:t>Crater</w:t>
            </w:r>
            <w:r w:rsidRPr="00B24BD8">
              <w:rPr>
                <w:rFonts w:ascii="Times New Roman" w:hAnsi="Times New Roman" w:cs="Times New Roman"/>
                <w:b/>
                <w:sz w:val="20"/>
                <w:szCs w:val="20"/>
              </w:rPr>
              <w:t xml:space="preserve"> volume (km</w:t>
            </w:r>
            <w:r w:rsidRPr="00B24BD8">
              <w:rPr>
                <w:rFonts w:ascii="Times New Roman" w:hAnsi="Times New Roman" w:cs="Times New Roman"/>
                <w:b/>
                <w:sz w:val="20"/>
                <w:szCs w:val="20"/>
                <w:vertAlign w:val="superscript"/>
              </w:rPr>
              <w:t>3</w:t>
            </w:r>
            <w:r w:rsidRPr="00B24BD8">
              <w:rPr>
                <w:rFonts w:ascii="Times New Roman" w:hAnsi="Times New Roman" w:cs="Times New Roman"/>
                <w:b/>
                <w:sz w:val="20"/>
                <w:szCs w:val="20"/>
              </w:rPr>
              <w:t>)</w:t>
            </w:r>
          </w:p>
        </w:tc>
        <w:tc>
          <w:tcPr>
            <w:tcW w:w="990" w:type="dxa"/>
            <w:tcBorders>
              <w:left w:val="nil"/>
              <w:right w:val="nil"/>
            </w:tcBorders>
            <w:vAlign w:val="center"/>
          </w:tcPr>
          <w:p w14:paraId="60DCF4C6" w14:textId="77777777" w:rsidR="00C257D4" w:rsidRPr="00B24BD8" w:rsidRDefault="00C257D4" w:rsidP="00707DAE">
            <w:pPr>
              <w:jc w:val="center"/>
              <w:rPr>
                <w:rFonts w:ascii="Times New Roman" w:hAnsi="Times New Roman" w:cs="Times New Roman"/>
                <w:b/>
                <w:sz w:val="20"/>
                <w:szCs w:val="20"/>
              </w:rPr>
            </w:pPr>
            <w:r w:rsidRPr="00B24BD8">
              <w:rPr>
                <w:rFonts w:ascii="Times New Roman" w:hAnsi="Times New Roman" w:cs="Times New Roman"/>
                <w:b/>
                <w:sz w:val="20"/>
                <w:szCs w:val="20"/>
              </w:rPr>
              <w:t>Annulus volume (km</w:t>
            </w:r>
            <w:r w:rsidRPr="00B24BD8">
              <w:rPr>
                <w:rFonts w:ascii="Times New Roman" w:hAnsi="Times New Roman" w:cs="Times New Roman"/>
                <w:b/>
                <w:sz w:val="20"/>
                <w:szCs w:val="20"/>
                <w:vertAlign w:val="superscript"/>
              </w:rPr>
              <w:t>3</w:t>
            </w:r>
            <w:r w:rsidRPr="00B24BD8">
              <w:rPr>
                <w:rFonts w:ascii="Times New Roman" w:hAnsi="Times New Roman" w:cs="Times New Roman"/>
                <w:b/>
                <w:sz w:val="20"/>
                <w:szCs w:val="20"/>
              </w:rPr>
              <w:t>)</w:t>
            </w:r>
          </w:p>
        </w:tc>
        <w:tc>
          <w:tcPr>
            <w:tcW w:w="900" w:type="dxa"/>
            <w:tcBorders>
              <w:left w:val="nil"/>
              <w:right w:val="nil"/>
            </w:tcBorders>
            <w:vAlign w:val="center"/>
          </w:tcPr>
          <w:p w14:paraId="17A743C6"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b/>
                <w:sz w:val="20"/>
                <w:szCs w:val="20"/>
              </w:rPr>
              <w:t>Pit volume (km</w:t>
            </w:r>
            <w:r w:rsidRPr="00B24BD8">
              <w:rPr>
                <w:rFonts w:ascii="Times New Roman" w:hAnsi="Times New Roman" w:cs="Times New Roman"/>
                <w:b/>
                <w:sz w:val="20"/>
                <w:szCs w:val="20"/>
                <w:vertAlign w:val="superscript"/>
              </w:rPr>
              <w:t>3</w:t>
            </w:r>
            <w:r w:rsidRPr="00B24BD8">
              <w:rPr>
                <w:rFonts w:ascii="Times New Roman" w:hAnsi="Times New Roman" w:cs="Times New Roman"/>
                <w:b/>
                <w:sz w:val="20"/>
                <w:szCs w:val="20"/>
              </w:rPr>
              <w:t>)</w:t>
            </w:r>
          </w:p>
        </w:tc>
        <w:tc>
          <w:tcPr>
            <w:tcW w:w="900" w:type="dxa"/>
            <w:tcBorders>
              <w:left w:val="nil"/>
              <w:right w:val="nil"/>
            </w:tcBorders>
            <w:vAlign w:val="center"/>
          </w:tcPr>
          <w:p w14:paraId="06DFAF5E"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b/>
                <w:sz w:val="20"/>
                <w:szCs w:val="20"/>
              </w:rPr>
              <w:t>Dome volume (km</w:t>
            </w:r>
            <w:r w:rsidRPr="00B24BD8">
              <w:rPr>
                <w:rFonts w:ascii="Times New Roman" w:hAnsi="Times New Roman" w:cs="Times New Roman"/>
                <w:b/>
                <w:sz w:val="20"/>
                <w:szCs w:val="20"/>
                <w:vertAlign w:val="superscript"/>
              </w:rPr>
              <w:t>3</w:t>
            </w:r>
            <w:r w:rsidRPr="00B24BD8">
              <w:rPr>
                <w:rFonts w:ascii="Times New Roman" w:hAnsi="Times New Roman" w:cs="Times New Roman"/>
                <w:b/>
                <w:sz w:val="20"/>
                <w:szCs w:val="20"/>
              </w:rPr>
              <w:t>)</w:t>
            </w:r>
          </w:p>
        </w:tc>
      </w:tr>
      <w:tr w:rsidR="00C257D4" w14:paraId="7A3257DB" w14:textId="77777777" w:rsidTr="00707DAE">
        <w:tc>
          <w:tcPr>
            <w:tcW w:w="1368" w:type="dxa"/>
            <w:tcBorders>
              <w:left w:val="nil"/>
              <w:right w:val="nil"/>
            </w:tcBorders>
            <w:vAlign w:val="center"/>
          </w:tcPr>
          <w:p w14:paraId="06E2AAD0"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bCs/>
                <w:kern w:val="24"/>
                <w:sz w:val="20"/>
                <w:szCs w:val="20"/>
              </w:rPr>
              <w:t>Achelous</w:t>
            </w:r>
          </w:p>
        </w:tc>
        <w:tc>
          <w:tcPr>
            <w:tcW w:w="1530" w:type="dxa"/>
            <w:tcBorders>
              <w:left w:val="nil"/>
              <w:right w:val="nil"/>
            </w:tcBorders>
            <w:vAlign w:val="center"/>
          </w:tcPr>
          <w:p w14:paraId="40BF9892"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bCs/>
                <w:kern w:val="24"/>
                <w:sz w:val="20"/>
                <w:szCs w:val="20"/>
              </w:rPr>
              <w:t>40</w:t>
            </w:r>
          </w:p>
        </w:tc>
        <w:tc>
          <w:tcPr>
            <w:tcW w:w="990" w:type="dxa"/>
            <w:tcBorders>
              <w:left w:val="nil"/>
              <w:right w:val="nil"/>
            </w:tcBorders>
            <w:vAlign w:val="center"/>
          </w:tcPr>
          <w:p w14:paraId="114CFCEC"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15</w:t>
            </w:r>
          </w:p>
        </w:tc>
        <w:tc>
          <w:tcPr>
            <w:tcW w:w="990" w:type="dxa"/>
            <w:tcBorders>
              <w:left w:val="nil"/>
              <w:right w:val="nil"/>
            </w:tcBorders>
            <w:vAlign w:val="center"/>
          </w:tcPr>
          <w:p w14:paraId="518FA214"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6</w:t>
            </w:r>
          </w:p>
        </w:tc>
        <w:tc>
          <w:tcPr>
            <w:tcW w:w="990" w:type="dxa"/>
            <w:tcBorders>
              <w:left w:val="nil"/>
              <w:right w:val="nil"/>
            </w:tcBorders>
            <w:vAlign w:val="center"/>
          </w:tcPr>
          <w:p w14:paraId="0E49C9E3"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1440" w:type="dxa"/>
            <w:tcBorders>
              <w:left w:val="nil"/>
              <w:right w:val="nil"/>
            </w:tcBorders>
            <w:vAlign w:val="center"/>
          </w:tcPr>
          <w:p w14:paraId="3FD2BD2A"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w:t>
            </w:r>
          </w:p>
        </w:tc>
        <w:tc>
          <w:tcPr>
            <w:tcW w:w="810" w:type="dxa"/>
            <w:tcBorders>
              <w:left w:val="nil"/>
              <w:right w:val="nil"/>
            </w:tcBorders>
            <w:vAlign w:val="center"/>
          </w:tcPr>
          <w:p w14:paraId="12AFDAD6"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0.78</w:t>
            </w:r>
          </w:p>
        </w:tc>
        <w:tc>
          <w:tcPr>
            <w:tcW w:w="720" w:type="dxa"/>
            <w:tcBorders>
              <w:left w:val="nil"/>
              <w:right w:val="nil"/>
            </w:tcBorders>
            <w:vAlign w:val="center"/>
          </w:tcPr>
          <w:p w14:paraId="7F6B10C4"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0.47</w:t>
            </w:r>
          </w:p>
        </w:tc>
        <w:tc>
          <w:tcPr>
            <w:tcW w:w="990" w:type="dxa"/>
            <w:tcBorders>
              <w:left w:val="nil"/>
              <w:right w:val="nil"/>
            </w:tcBorders>
            <w:vAlign w:val="center"/>
          </w:tcPr>
          <w:p w14:paraId="496F24EA"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0.05</w:t>
            </w:r>
          </w:p>
        </w:tc>
        <w:tc>
          <w:tcPr>
            <w:tcW w:w="720" w:type="dxa"/>
            <w:tcBorders>
              <w:left w:val="nil"/>
              <w:right w:val="nil"/>
            </w:tcBorders>
            <w:vAlign w:val="center"/>
          </w:tcPr>
          <w:p w14:paraId="47E80CA2"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0.18</w:t>
            </w:r>
          </w:p>
        </w:tc>
        <w:tc>
          <w:tcPr>
            <w:tcW w:w="810" w:type="dxa"/>
            <w:tcBorders>
              <w:left w:val="nil"/>
              <w:right w:val="nil"/>
            </w:tcBorders>
            <w:vAlign w:val="center"/>
          </w:tcPr>
          <w:p w14:paraId="2C3984B6"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w:t>
            </w:r>
          </w:p>
        </w:tc>
        <w:tc>
          <w:tcPr>
            <w:tcW w:w="900" w:type="dxa"/>
            <w:tcBorders>
              <w:left w:val="nil"/>
              <w:right w:val="nil"/>
            </w:tcBorders>
            <w:vAlign w:val="center"/>
          </w:tcPr>
          <w:p w14:paraId="35A4F623"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307</w:t>
            </w:r>
          </w:p>
        </w:tc>
        <w:tc>
          <w:tcPr>
            <w:tcW w:w="990" w:type="dxa"/>
            <w:tcBorders>
              <w:left w:val="nil"/>
              <w:right w:val="nil"/>
            </w:tcBorders>
            <w:vAlign w:val="center"/>
          </w:tcPr>
          <w:p w14:paraId="14836327"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0.05</w:t>
            </w:r>
          </w:p>
        </w:tc>
        <w:tc>
          <w:tcPr>
            <w:tcW w:w="900" w:type="dxa"/>
            <w:tcBorders>
              <w:left w:val="nil"/>
              <w:right w:val="nil"/>
            </w:tcBorders>
            <w:vAlign w:val="center"/>
          </w:tcPr>
          <w:p w14:paraId="0F7F78C2"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4</w:t>
            </w:r>
          </w:p>
        </w:tc>
        <w:tc>
          <w:tcPr>
            <w:tcW w:w="900" w:type="dxa"/>
            <w:tcBorders>
              <w:left w:val="nil"/>
              <w:right w:val="nil"/>
            </w:tcBorders>
            <w:vAlign w:val="center"/>
          </w:tcPr>
          <w:p w14:paraId="284856B0"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w:t>
            </w:r>
          </w:p>
        </w:tc>
      </w:tr>
      <w:tr w:rsidR="00C257D4" w14:paraId="5768DB88" w14:textId="77777777" w:rsidTr="00707DAE">
        <w:tc>
          <w:tcPr>
            <w:tcW w:w="1368" w:type="dxa"/>
            <w:tcBorders>
              <w:left w:val="nil"/>
              <w:right w:val="nil"/>
            </w:tcBorders>
            <w:vAlign w:val="center"/>
          </w:tcPr>
          <w:p w14:paraId="7861560E"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kern w:val="24"/>
                <w:sz w:val="20"/>
                <w:szCs w:val="20"/>
              </w:rPr>
              <w:t>Lugalmeslam</w:t>
            </w:r>
          </w:p>
        </w:tc>
        <w:tc>
          <w:tcPr>
            <w:tcW w:w="1530" w:type="dxa"/>
            <w:tcBorders>
              <w:left w:val="nil"/>
              <w:right w:val="nil"/>
            </w:tcBorders>
            <w:vAlign w:val="center"/>
          </w:tcPr>
          <w:p w14:paraId="492F4DB2"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kern w:val="24"/>
                <w:sz w:val="20"/>
                <w:szCs w:val="20"/>
              </w:rPr>
              <w:t>64</w:t>
            </w:r>
          </w:p>
        </w:tc>
        <w:tc>
          <w:tcPr>
            <w:tcW w:w="990" w:type="dxa"/>
            <w:tcBorders>
              <w:left w:val="nil"/>
              <w:right w:val="nil"/>
            </w:tcBorders>
            <w:vAlign w:val="center"/>
          </w:tcPr>
          <w:p w14:paraId="36C4942F"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34</w:t>
            </w:r>
          </w:p>
        </w:tc>
        <w:tc>
          <w:tcPr>
            <w:tcW w:w="990" w:type="dxa"/>
            <w:tcBorders>
              <w:left w:val="nil"/>
              <w:right w:val="nil"/>
            </w:tcBorders>
            <w:vAlign w:val="center"/>
          </w:tcPr>
          <w:p w14:paraId="2E75A5D8"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18</w:t>
            </w:r>
          </w:p>
        </w:tc>
        <w:tc>
          <w:tcPr>
            <w:tcW w:w="990" w:type="dxa"/>
            <w:tcBorders>
              <w:left w:val="nil"/>
              <w:right w:val="nil"/>
            </w:tcBorders>
            <w:vAlign w:val="center"/>
          </w:tcPr>
          <w:p w14:paraId="72680FFB"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1440" w:type="dxa"/>
            <w:tcBorders>
              <w:left w:val="nil"/>
              <w:right w:val="nil"/>
            </w:tcBorders>
            <w:vAlign w:val="center"/>
          </w:tcPr>
          <w:p w14:paraId="1D39F916"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w:t>
            </w:r>
          </w:p>
        </w:tc>
        <w:tc>
          <w:tcPr>
            <w:tcW w:w="810" w:type="dxa"/>
            <w:tcBorders>
              <w:left w:val="nil"/>
              <w:right w:val="nil"/>
            </w:tcBorders>
            <w:vAlign w:val="center"/>
          </w:tcPr>
          <w:p w14:paraId="54157FDB"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0.81</w:t>
            </w:r>
          </w:p>
        </w:tc>
        <w:tc>
          <w:tcPr>
            <w:tcW w:w="720" w:type="dxa"/>
            <w:tcBorders>
              <w:left w:val="nil"/>
              <w:right w:val="nil"/>
            </w:tcBorders>
            <w:vAlign w:val="center"/>
          </w:tcPr>
          <w:p w14:paraId="57D6DD9B"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0.29</w:t>
            </w:r>
          </w:p>
        </w:tc>
        <w:tc>
          <w:tcPr>
            <w:tcW w:w="990" w:type="dxa"/>
            <w:tcBorders>
              <w:left w:val="nil"/>
              <w:right w:val="nil"/>
            </w:tcBorders>
            <w:vAlign w:val="center"/>
          </w:tcPr>
          <w:p w14:paraId="69007679"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0.64</w:t>
            </w:r>
          </w:p>
        </w:tc>
        <w:tc>
          <w:tcPr>
            <w:tcW w:w="720" w:type="dxa"/>
            <w:tcBorders>
              <w:left w:val="nil"/>
              <w:right w:val="nil"/>
            </w:tcBorders>
            <w:vAlign w:val="center"/>
          </w:tcPr>
          <w:p w14:paraId="51CDE0C3"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0.17</w:t>
            </w:r>
          </w:p>
        </w:tc>
        <w:tc>
          <w:tcPr>
            <w:tcW w:w="810" w:type="dxa"/>
            <w:tcBorders>
              <w:left w:val="nil"/>
              <w:right w:val="nil"/>
            </w:tcBorders>
            <w:vAlign w:val="center"/>
          </w:tcPr>
          <w:p w14:paraId="62348CC1"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w:t>
            </w:r>
          </w:p>
        </w:tc>
        <w:tc>
          <w:tcPr>
            <w:tcW w:w="900" w:type="dxa"/>
            <w:tcBorders>
              <w:left w:val="nil"/>
              <w:right w:val="nil"/>
            </w:tcBorders>
            <w:vAlign w:val="center"/>
          </w:tcPr>
          <w:p w14:paraId="1508A1E1"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720</w:t>
            </w:r>
          </w:p>
        </w:tc>
        <w:tc>
          <w:tcPr>
            <w:tcW w:w="990" w:type="dxa"/>
            <w:tcBorders>
              <w:left w:val="nil"/>
              <w:right w:val="nil"/>
            </w:tcBorders>
            <w:vAlign w:val="center"/>
          </w:tcPr>
          <w:p w14:paraId="0736FF72"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100</w:t>
            </w:r>
          </w:p>
        </w:tc>
        <w:tc>
          <w:tcPr>
            <w:tcW w:w="900" w:type="dxa"/>
            <w:tcBorders>
              <w:left w:val="nil"/>
              <w:right w:val="nil"/>
            </w:tcBorders>
            <w:vAlign w:val="center"/>
          </w:tcPr>
          <w:p w14:paraId="63F26F8F"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46</w:t>
            </w:r>
          </w:p>
        </w:tc>
        <w:tc>
          <w:tcPr>
            <w:tcW w:w="900" w:type="dxa"/>
            <w:tcBorders>
              <w:left w:val="nil"/>
              <w:right w:val="nil"/>
            </w:tcBorders>
            <w:vAlign w:val="center"/>
          </w:tcPr>
          <w:p w14:paraId="66AEB529"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w:t>
            </w:r>
          </w:p>
        </w:tc>
      </w:tr>
      <w:tr w:rsidR="00C257D4" w14:paraId="0DAB570B" w14:textId="77777777" w:rsidTr="00707DAE">
        <w:tc>
          <w:tcPr>
            <w:tcW w:w="1368" w:type="dxa"/>
            <w:tcBorders>
              <w:left w:val="nil"/>
              <w:right w:val="nil"/>
            </w:tcBorders>
            <w:vAlign w:val="center"/>
          </w:tcPr>
          <w:p w14:paraId="6CBAD0FD"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kern w:val="24"/>
                <w:sz w:val="20"/>
                <w:szCs w:val="20"/>
              </w:rPr>
              <w:t>Isis</w:t>
            </w:r>
          </w:p>
        </w:tc>
        <w:tc>
          <w:tcPr>
            <w:tcW w:w="1530" w:type="dxa"/>
            <w:tcBorders>
              <w:left w:val="nil"/>
              <w:right w:val="nil"/>
            </w:tcBorders>
            <w:vAlign w:val="center"/>
          </w:tcPr>
          <w:p w14:paraId="55F058EB"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kern w:val="24"/>
                <w:sz w:val="20"/>
                <w:szCs w:val="20"/>
              </w:rPr>
              <w:t>75</w:t>
            </w:r>
          </w:p>
        </w:tc>
        <w:tc>
          <w:tcPr>
            <w:tcW w:w="990" w:type="dxa"/>
            <w:tcBorders>
              <w:left w:val="nil"/>
              <w:right w:val="nil"/>
            </w:tcBorders>
            <w:vAlign w:val="center"/>
          </w:tcPr>
          <w:p w14:paraId="00901581"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36</w:t>
            </w:r>
          </w:p>
        </w:tc>
        <w:tc>
          <w:tcPr>
            <w:tcW w:w="990" w:type="dxa"/>
            <w:tcBorders>
              <w:left w:val="nil"/>
              <w:right w:val="nil"/>
            </w:tcBorders>
            <w:vAlign w:val="center"/>
          </w:tcPr>
          <w:p w14:paraId="32959915"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12</w:t>
            </w:r>
          </w:p>
        </w:tc>
        <w:tc>
          <w:tcPr>
            <w:tcW w:w="990" w:type="dxa"/>
            <w:tcBorders>
              <w:left w:val="nil"/>
              <w:right w:val="nil"/>
            </w:tcBorders>
            <w:vAlign w:val="center"/>
          </w:tcPr>
          <w:p w14:paraId="301E7C58"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1440" w:type="dxa"/>
            <w:tcBorders>
              <w:left w:val="nil"/>
              <w:right w:val="nil"/>
            </w:tcBorders>
            <w:vAlign w:val="center"/>
          </w:tcPr>
          <w:p w14:paraId="1C95066A"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w:t>
            </w:r>
          </w:p>
        </w:tc>
        <w:tc>
          <w:tcPr>
            <w:tcW w:w="810" w:type="dxa"/>
            <w:tcBorders>
              <w:left w:val="nil"/>
              <w:right w:val="nil"/>
            </w:tcBorders>
            <w:vAlign w:val="center"/>
          </w:tcPr>
          <w:p w14:paraId="1C23C273"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1.44</w:t>
            </w:r>
          </w:p>
        </w:tc>
        <w:tc>
          <w:tcPr>
            <w:tcW w:w="720" w:type="dxa"/>
            <w:tcBorders>
              <w:left w:val="nil"/>
              <w:right w:val="nil"/>
            </w:tcBorders>
            <w:vAlign w:val="center"/>
          </w:tcPr>
          <w:p w14:paraId="22E77EDF"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0.14</w:t>
            </w:r>
          </w:p>
        </w:tc>
        <w:tc>
          <w:tcPr>
            <w:tcW w:w="990" w:type="dxa"/>
            <w:tcBorders>
              <w:left w:val="nil"/>
              <w:right w:val="nil"/>
            </w:tcBorders>
            <w:vAlign w:val="center"/>
          </w:tcPr>
          <w:p w14:paraId="25FAFEFA"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0.71</w:t>
            </w:r>
          </w:p>
        </w:tc>
        <w:tc>
          <w:tcPr>
            <w:tcW w:w="720" w:type="dxa"/>
            <w:tcBorders>
              <w:left w:val="nil"/>
              <w:right w:val="nil"/>
            </w:tcBorders>
            <w:vAlign w:val="center"/>
          </w:tcPr>
          <w:p w14:paraId="2914835E"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0.29</w:t>
            </w:r>
          </w:p>
        </w:tc>
        <w:tc>
          <w:tcPr>
            <w:tcW w:w="810" w:type="dxa"/>
            <w:tcBorders>
              <w:left w:val="nil"/>
              <w:right w:val="nil"/>
            </w:tcBorders>
            <w:vAlign w:val="center"/>
          </w:tcPr>
          <w:p w14:paraId="1300745F"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w:t>
            </w:r>
          </w:p>
        </w:tc>
        <w:tc>
          <w:tcPr>
            <w:tcW w:w="900" w:type="dxa"/>
            <w:tcBorders>
              <w:left w:val="nil"/>
              <w:right w:val="nil"/>
            </w:tcBorders>
            <w:vAlign w:val="center"/>
          </w:tcPr>
          <w:p w14:paraId="137D19B9"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538</w:t>
            </w:r>
          </w:p>
        </w:tc>
        <w:tc>
          <w:tcPr>
            <w:tcW w:w="990" w:type="dxa"/>
            <w:tcBorders>
              <w:left w:val="nil"/>
              <w:right w:val="nil"/>
            </w:tcBorders>
            <w:vAlign w:val="center"/>
          </w:tcPr>
          <w:p w14:paraId="415088B0"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43</w:t>
            </w:r>
          </w:p>
        </w:tc>
        <w:tc>
          <w:tcPr>
            <w:tcW w:w="900" w:type="dxa"/>
            <w:tcBorders>
              <w:left w:val="nil"/>
              <w:right w:val="nil"/>
            </w:tcBorders>
            <w:vAlign w:val="center"/>
          </w:tcPr>
          <w:p w14:paraId="4998AC27"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36</w:t>
            </w:r>
          </w:p>
        </w:tc>
        <w:tc>
          <w:tcPr>
            <w:tcW w:w="900" w:type="dxa"/>
            <w:tcBorders>
              <w:left w:val="nil"/>
              <w:right w:val="nil"/>
            </w:tcBorders>
            <w:vAlign w:val="center"/>
          </w:tcPr>
          <w:p w14:paraId="01113F05"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w:t>
            </w:r>
          </w:p>
        </w:tc>
      </w:tr>
      <w:tr w:rsidR="00C257D4" w14:paraId="6770B781" w14:textId="77777777" w:rsidTr="00707DAE">
        <w:tc>
          <w:tcPr>
            <w:tcW w:w="1368" w:type="dxa"/>
            <w:tcBorders>
              <w:left w:val="nil"/>
              <w:right w:val="nil"/>
            </w:tcBorders>
            <w:vAlign w:val="center"/>
          </w:tcPr>
          <w:p w14:paraId="01370BA1"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kern w:val="24"/>
                <w:sz w:val="20"/>
                <w:szCs w:val="20"/>
              </w:rPr>
              <w:t>Tindr</w:t>
            </w:r>
          </w:p>
        </w:tc>
        <w:tc>
          <w:tcPr>
            <w:tcW w:w="1530" w:type="dxa"/>
            <w:tcBorders>
              <w:left w:val="nil"/>
              <w:right w:val="nil"/>
            </w:tcBorders>
            <w:vAlign w:val="center"/>
          </w:tcPr>
          <w:p w14:paraId="37C5DB2B"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kern w:val="24"/>
                <w:sz w:val="20"/>
                <w:szCs w:val="20"/>
              </w:rPr>
              <w:t>76</w:t>
            </w:r>
          </w:p>
        </w:tc>
        <w:tc>
          <w:tcPr>
            <w:tcW w:w="990" w:type="dxa"/>
            <w:tcBorders>
              <w:left w:val="nil"/>
              <w:right w:val="nil"/>
            </w:tcBorders>
            <w:vAlign w:val="center"/>
          </w:tcPr>
          <w:p w14:paraId="3C75E13E"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38</w:t>
            </w:r>
          </w:p>
        </w:tc>
        <w:tc>
          <w:tcPr>
            <w:tcW w:w="990" w:type="dxa"/>
            <w:tcBorders>
              <w:left w:val="nil"/>
              <w:right w:val="nil"/>
            </w:tcBorders>
            <w:vAlign w:val="center"/>
          </w:tcPr>
          <w:p w14:paraId="114EE257"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12</w:t>
            </w:r>
          </w:p>
        </w:tc>
        <w:tc>
          <w:tcPr>
            <w:tcW w:w="990" w:type="dxa"/>
            <w:tcBorders>
              <w:left w:val="nil"/>
              <w:right w:val="nil"/>
            </w:tcBorders>
            <w:vAlign w:val="center"/>
          </w:tcPr>
          <w:p w14:paraId="1A4DDCC7"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1440" w:type="dxa"/>
            <w:tcBorders>
              <w:left w:val="nil"/>
              <w:right w:val="nil"/>
            </w:tcBorders>
            <w:vAlign w:val="center"/>
          </w:tcPr>
          <w:p w14:paraId="381B8879"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w:t>
            </w:r>
          </w:p>
        </w:tc>
        <w:tc>
          <w:tcPr>
            <w:tcW w:w="810" w:type="dxa"/>
            <w:tcBorders>
              <w:left w:val="nil"/>
              <w:right w:val="nil"/>
            </w:tcBorders>
            <w:vAlign w:val="center"/>
          </w:tcPr>
          <w:p w14:paraId="134F5D0E"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1.05</w:t>
            </w:r>
          </w:p>
        </w:tc>
        <w:tc>
          <w:tcPr>
            <w:tcW w:w="720" w:type="dxa"/>
            <w:tcBorders>
              <w:left w:val="nil"/>
              <w:right w:val="nil"/>
            </w:tcBorders>
            <w:vAlign w:val="center"/>
          </w:tcPr>
          <w:p w14:paraId="66B1A66B"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0.32</w:t>
            </w:r>
          </w:p>
        </w:tc>
        <w:tc>
          <w:tcPr>
            <w:tcW w:w="990" w:type="dxa"/>
            <w:tcBorders>
              <w:left w:val="nil"/>
              <w:right w:val="nil"/>
            </w:tcBorders>
            <w:vAlign w:val="center"/>
          </w:tcPr>
          <w:p w14:paraId="484A49E3"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0.74</w:t>
            </w:r>
          </w:p>
        </w:tc>
        <w:tc>
          <w:tcPr>
            <w:tcW w:w="720" w:type="dxa"/>
            <w:tcBorders>
              <w:left w:val="nil"/>
              <w:right w:val="nil"/>
            </w:tcBorders>
            <w:vAlign w:val="center"/>
          </w:tcPr>
          <w:p w14:paraId="65015C55"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0.07</w:t>
            </w:r>
          </w:p>
        </w:tc>
        <w:tc>
          <w:tcPr>
            <w:tcW w:w="810" w:type="dxa"/>
            <w:tcBorders>
              <w:left w:val="nil"/>
              <w:right w:val="nil"/>
            </w:tcBorders>
            <w:vAlign w:val="center"/>
          </w:tcPr>
          <w:p w14:paraId="0040250A"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w:t>
            </w:r>
          </w:p>
        </w:tc>
        <w:tc>
          <w:tcPr>
            <w:tcW w:w="900" w:type="dxa"/>
            <w:tcBorders>
              <w:left w:val="nil"/>
              <w:right w:val="nil"/>
            </w:tcBorders>
            <w:vAlign w:val="center"/>
          </w:tcPr>
          <w:p w14:paraId="37D9A349"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1002</w:t>
            </w:r>
          </w:p>
        </w:tc>
        <w:tc>
          <w:tcPr>
            <w:tcW w:w="990" w:type="dxa"/>
            <w:tcBorders>
              <w:left w:val="nil"/>
              <w:right w:val="nil"/>
            </w:tcBorders>
            <w:vAlign w:val="center"/>
          </w:tcPr>
          <w:p w14:paraId="3359F945"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123</w:t>
            </w:r>
          </w:p>
        </w:tc>
        <w:tc>
          <w:tcPr>
            <w:tcW w:w="900" w:type="dxa"/>
            <w:tcBorders>
              <w:left w:val="nil"/>
              <w:right w:val="nil"/>
            </w:tcBorders>
            <w:vAlign w:val="center"/>
          </w:tcPr>
          <w:p w14:paraId="1DBC9473"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9</w:t>
            </w:r>
          </w:p>
        </w:tc>
        <w:tc>
          <w:tcPr>
            <w:tcW w:w="900" w:type="dxa"/>
            <w:tcBorders>
              <w:left w:val="nil"/>
              <w:right w:val="nil"/>
            </w:tcBorders>
            <w:vAlign w:val="center"/>
          </w:tcPr>
          <w:p w14:paraId="6697C516"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w:t>
            </w:r>
          </w:p>
        </w:tc>
      </w:tr>
      <w:tr w:rsidR="00C257D4" w14:paraId="573B55DB" w14:textId="77777777" w:rsidTr="00707DAE">
        <w:tc>
          <w:tcPr>
            <w:tcW w:w="1368" w:type="dxa"/>
            <w:tcBorders>
              <w:left w:val="nil"/>
              <w:right w:val="nil"/>
            </w:tcBorders>
            <w:vAlign w:val="center"/>
          </w:tcPr>
          <w:p w14:paraId="6A3CB9E2"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kern w:val="24"/>
                <w:sz w:val="20"/>
                <w:szCs w:val="20"/>
              </w:rPr>
              <w:t>Eshmun</w:t>
            </w:r>
          </w:p>
        </w:tc>
        <w:tc>
          <w:tcPr>
            <w:tcW w:w="1530" w:type="dxa"/>
            <w:tcBorders>
              <w:left w:val="nil"/>
              <w:right w:val="nil"/>
            </w:tcBorders>
            <w:vAlign w:val="center"/>
          </w:tcPr>
          <w:p w14:paraId="36B41421"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kern w:val="24"/>
                <w:sz w:val="20"/>
                <w:szCs w:val="20"/>
              </w:rPr>
              <w:t>101</w:t>
            </w:r>
          </w:p>
        </w:tc>
        <w:tc>
          <w:tcPr>
            <w:tcW w:w="990" w:type="dxa"/>
            <w:tcBorders>
              <w:left w:val="nil"/>
              <w:right w:val="nil"/>
            </w:tcBorders>
            <w:vAlign w:val="center"/>
          </w:tcPr>
          <w:p w14:paraId="35750796"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43</w:t>
            </w:r>
          </w:p>
        </w:tc>
        <w:tc>
          <w:tcPr>
            <w:tcW w:w="990" w:type="dxa"/>
            <w:tcBorders>
              <w:left w:val="nil"/>
              <w:right w:val="nil"/>
            </w:tcBorders>
            <w:vAlign w:val="center"/>
          </w:tcPr>
          <w:p w14:paraId="65B0D7E9"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26</w:t>
            </w:r>
          </w:p>
        </w:tc>
        <w:tc>
          <w:tcPr>
            <w:tcW w:w="990" w:type="dxa"/>
            <w:tcBorders>
              <w:left w:val="nil"/>
              <w:right w:val="nil"/>
            </w:tcBorders>
            <w:vAlign w:val="center"/>
          </w:tcPr>
          <w:p w14:paraId="4C57FE5B"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15</w:t>
            </w:r>
          </w:p>
        </w:tc>
        <w:tc>
          <w:tcPr>
            <w:tcW w:w="1440" w:type="dxa"/>
            <w:tcBorders>
              <w:left w:val="nil"/>
              <w:right w:val="nil"/>
            </w:tcBorders>
            <w:vAlign w:val="center"/>
          </w:tcPr>
          <w:p w14:paraId="66C5B46F"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w:t>
            </w:r>
          </w:p>
        </w:tc>
        <w:tc>
          <w:tcPr>
            <w:tcW w:w="810" w:type="dxa"/>
            <w:tcBorders>
              <w:left w:val="nil"/>
              <w:right w:val="nil"/>
            </w:tcBorders>
            <w:vAlign w:val="center"/>
          </w:tcPr>
          <w:p w14:paraId="49A7FC30"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0.83</w:t>
            </w:r>
          </w:p>
        </w:tc>
        <w:tc>
          <w:tcPr>
            <w:tcW w:w="720" w:type="dxa"/>
            <w:tcBorders>
              <w:left w:val="nil"/>
              <w:right w:val="nil"/>
            </w:tcBorders>
            <w:vAlign w:val="center"/>
          </w:tcPr>
          <w:p w14:paraId="4C828C90"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0.23</w:t>
            </w:r>
          </w:p>
        </w:tc>
        <w:tc>
          <w:tcPr>
            <w:tcW w:w="990" w:type="dxa"/>
            <w:tcBorders>
              <w:left w:val="nil"/>
              <w:right w:val="nil"/>
            </w:tcBorders>
            <w:vAlign w:val="center"/>
          </w:tcPr>
          <w:p w14:paraId="475742F5"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0.85</w:t>
            </w:r>
          </w:p>
        </w:tc>
        <w:tc>
          <w:tcPr>
            <w:tcW w:w="720" w:type="dxa"/>
            <w:tcBorders>
              <w:left w:val="nil"/>
              <w:right w:val="nil"/>
            </w:tcBorders>
            <w:vAlign w:val="center"/>
          </w:tcPr>
          <w:p w14:paraId="79B09840"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0.40</w:t>
            </w:r>
          </w:p>
        </w:tc>
        <w:tc>
          <w:tcPr>
            <w:tcW w:w="810" w:type="dxa"/>
            <w:tcBorders>
              <w:left w:val="nil"/>
              <w:right w:val="nil"/>
            </w:tcBorders>
            <w:vAlign w:val="center"/>
          </w:tcPr>
          <w:p w14:paraId="06CDDAFF"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0.44</w:t>
            </w:r>
          </w:p>
        </w:tc>
        <w:tc>
          <w:tcPr>
            <w:tcW w:w="900" w:type="dxa"/>
            <w:tcBorders>
              <w:left w:val="nil"/>
              <w:right w:val="nil"/>
            </w:tcBorders>
            <w:vAlign w:val="center"/>
          </w:tcPr>
          <w:p w14:paraId="225712F9"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1567</w:t>
            </w:r>
          </w:p>
        </w:tc>
        <w:tc>
          <w:tcPr>
            <w:tcW w:w="990" w:type="dxa"/>
            <w:tcBorders>
              <w:left w:val="nil"/>
              <w:right w:val="nil"/>
            </w:tcBorders>
            <w:vAlign w:val="center"/>
          </w:tcPr>
          <w:p w14:paraId="017FA5FD"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197</w:t>
            </w:r>
          </w:p>
        </w:tc>
        <w:tc>
          <w:tcPr>
            <w:tcW w:w="900" w:type="dxa"/>
            <w:tcBorders>
              <w:left w:val="nil"/>
              <w:right w:val="nil"/>
            </w:tcBorders>
            <w:vAlign w:val="center"/>
          </w:tcPr>
          <w:p w14:paraId="190F91FC"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235</w:t>
            </w:r>
          </w:p>
        </w:tc>
        <w:tc>
          <w:tcPr>
            <w:tcW w:w="900" w:type="dxa"/>
            <w:tcBorders>
              <w:left w:val="nil"/>
              <w:right w:val="nil"/>
            </w:tcBorders>
            <w:vAlign w:val="center"/>
          </w:tcPr>
          <w:p w14:paraId="0560376F"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39</w:t>
            </w:r>
          </w:p>
        </w:tc>
      </w:tr>
      <w:tr w:rsidR="00C257D4" w14:paraId="30D3E021" w14:textId="77777777" w:rsidTr="00707DAE">
        <w:tc>
          <w:tcPr>
            <w:tcW w:w="1368" w:type="dxa"/>
            <w:tcBorders>
              <w:left w:val="nil"/>
              <w:right w:val="nil"/>
            </w:tcBorders>
            <w:vAlign w:val="center"/>
          </w:tcPr>
          <w:p w14:paraId="1A59A16B"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kern w:val="24"/>
                <w:sz w:val="20"/>
                <w:szCs w:val="20"/>
              </w:rPr>
              <w:t>Melkart</w:t>
            </w:r>
          </w:p>
        </w:tc>
        <w:tc>
          <w:tcPr>
            <w:tcW w:w="1530" w:type="dxa"/>
            <w:tcBorders>
              <w:left w:val="nil"/>
              <w:right w:val="nil"/>
            </w:tcBorders>
            <w:vAlign w:val="center"/>
          </w:tcPr>
          <w:p w14:paraId="7B924269"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kern w:val="24"/>
                <w:sz w:val="20"/>
                <w:szCs w:val="20"/>
              </w:rPr>
              <w:t>104</w:t>
            </w:r>
          </w:p>
        </w:tc>
        <w:tc>
          <w:tcPr>
            <w:tcW w:w="990" w:type="dxa"/>
            <w:tcBorders>
              <w:left w:val="nil"/>
              <w:right w:val="nil"/>
            </w:tcBorders>
            <w:vAlign w:val="center"/>
          </w:tcPr>
          <w:p w14:paraId="350AAD5B"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76</w:t>
            </w:r>
          </w:p>
        </w:tc>
        <w:tc>
          <w:tcPr>
            <w:tcW w:w="990" w:type="dxa"/>
            <w:tcBorders>
              <w:left w:val="nil"/>
              <w:right w:val="nil"/>
            </w:tcBorders>
            <w:vAlign w:val="center"/>
          </w:tcPr>
          <w:p w14:paraId="75A95598"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32</w:t>
            </w:r>
          </w:p>
        </w:tc>
        <w:tc>
          <w:tcPr>
            <w:tcW w:w="990" w:type="dxa"/>
            <w:tcBorders>
              <w:left w:val="nil"/>
              <w:right w:val="nil"/>
            </w:tcBorders>
            <w:vAlign w:val="center"/>
          </w:tcPr>
          <w:p w14:paraId="7C45AABE"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21</w:t>
            </w:r>
          </w:p>
        </w:tc>
        <w:tc>
          <w:tcPr>
            <w:tcW w:w="1440" w:type="dxa"/>
            <w:tcBorders>
              <w:left w:val="nil"/>
              <w:right w:val="nil"/>
            </w:tcBorders>
            <w:vAlign w:val="center"/>
          </w:tcPr>
          <w:p w14:paraId="17B4250D"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w:t>
            </w:r>
          </w:p>
        </w:tc>
        <w:tc>
          <w:tcPr>
            <w:tcW w:w="810" w:type="dxa"/>
            <w:tcBorders>
              <w:left w:val="nil"/>
              <w:right w:val="nil"/>
            </w:tcBorders>
            <w:vAlign w:val="center"/>
          </w:tcPr>
          <w:p w14:paraId="74FE1818"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1.17</w:t>
            </w:r>
          </w:p>
        </w:tc>
        <w:tc>
          <w:tcPr>
            <w:tcW w:w="720" w:type="dxa"/>
            <w:tcBorders>
              <w:left w:val="nil"/>
              <w:right w:val="nil"/>
            </w:tcBorders>
            <w:vAlign w:val="center"/>
          </w:tcPr>
          <w:p w14:paraId="52EF4FA5"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0.30</w:t>
            </w:r>
          </w:p>
        </w:tc>
        <w:tc>
          <w:tcPr>
            <w:tcW w:w="990" w:type="dxa"/>
            <w:tcBorders>
              <w:left w:val="nil"/>
              <w:right w:val="nil"/>
            </w:tcBorders>
            <w:vAlign w:val="center"/>
          </w:tcPr>
          <w:p w14:paraId="41CF61C1"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1.24</w:t>
            </w:r>
          </w:p>
        </w:tc>
        <w:tc>
          <w:tcPr>
            <w:tcW w:w="720" w:type="dxa"/>
            <w:tcBorders>
              <w:left w:val="nil"/>
              <w:right w:val="nil"/>
            </w:tcBorders>
            <w:vAlign w:val="center"/>
          </w:tcPr>
          <w:p w14:paraId="4BE609C5"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0.21</w:t>
            </w:r>
          </w:p>
        </w:tc>
        <w:tc>
          <w:tcPr>
            <w:tcW w:w="810" w:type="dxa"/>
            <w:tcBorders>
              <w:left w:val="nil"/>
              <w:right w:val="nil"/>
            </w:tcBorders>
            <w:vAlign w:val="center"/>
          </w:tcPr>
          <w:p w14:paraId="5311B08B"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1.36</w:t>
            </w:r>
          </w:p>
        </w:tc>
        <w:tc>
          <w:tcPr>
            <w:tcW w:w="900" w:type="dxa"/>
            <w:tcBorders>
              <w:left w:val="nil"/>
              <w:right w:val="nil"/>
            </w:tcBorders>
            <w:vAlign w:val="center"/>
          </w:tcPr>
          <w:p w14:paraId="68AEA680"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2227</w:t>
            </w:r>
          </w:p>
        </w:tc>
        <w:tc>
          <w:tcPr>
            <w:tcW w:w="990" w:type="dxa"/>
            <w:tcBorders>
              <w:left w:val="nil"/>
              <w:right w:val="nil"/>
            </w:tcBorders>
            <w:vAlign w:val="center"/>
          </w:tcPr>
          <w:p w14:paraId="0F366CD2"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1069</w:t>
            </w:r>
          </w:p>
        </w:tc>
        <w:tc>
          <w:tcPr>
            <w:tcW w:w="900" w:type="dxa"/>
            <w:tcBorders>
              <w:left w:val="nil"/>
              <w:right w:val="nil"/>
            </w:tcBorders>
            <w:vAlign w:val="center"/>
          </w:tcPr>
          <w:p w14:paraId="35F9727B"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226</w:t>
            </w:r>
          </w:p>
        </w:tc>
        <w:tc>
          <w:tcPr>
            <w:tcW w:w="900" w:type="dxa"/>
            <w:tcBorders>
              <w:left w:val="nil"/>
              <w:right w:val="nil"/>
            </w:tcBorders>
            <w:vAlign w:val="center"/>
          </w:tcPr>
          <w:p w14:paraId="3DA9A962"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226</w:t>
            </w:r>
          </w:p>
        </w:tc>
      </w:tr>
      <w:tr w:rsidR="00C257D4" w14:paraId="289543E6" w14:textId="77777777" w:rsidTr="00707DAE">
        <w:tc>
          <w:tcPr>
            <w:tcW w:w="1368" w:type="dxa"/>
            <w:tcBorders>
              <w:left w:val="nil"/>
              <w:right w:val="nil"/>
            </w:tcBorders>
            <w:vAlign w:val="center"/>
          </w:tcPr>
          <w:p w14:paraId="4B4A2F6C"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kern w:val="24"/>
                <w:sz w:val="20"/>
                <w:szCs w:val="20"/>
              </w:rPr>
              <w:t>Osiris</w:t>
            </w:r>
          </w:p>
        </w:tc>
        <w:tc>
          <w:tcPr>
            <w:tcW w:w="1530" w:type="dxa"/>
            <w:tcBorders>
              <w:left w:val="nil"/>
              <w:right w:val="nil"/>
            </w:tcBorders>
            <w:vAlign w:val="center"/>
          </w:tcPr>
          <w:p w14:paraId="780A2F7A"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kern w:val="24"/>
                <w:sz w:val="20"/>
                <w:szCs w:val="20"/>
              </w:rPr>
              <w:t>107</w:t>
            </w:r>
          </w:p>
        </w:tc>
        <w:tc>
          <w:tcPr>
            <w:tcW w:w="990" w:type="dxa"/>
            <w:tcBorders>
              <w:left w:val="nil"/>
              <w:right w:val="nil"/>
            </w:tcBorders>
            <w:vAlign w:val="center"/>
          </w:tcPr>
          <w:p w14:paraId="39CC5514"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63</w:t>
            </w:r>
          </w:p>
        </w:tc>
        <w:tc>
          <w:tcPr>
            <w:tcW w:w="990" w:type="dxa"/>
            <w:tcBorders>
              <w:left w:val="nil"/>
              <w:right w:val="nil"/>
            </w:tcBorders>
            <w:vAlign w:val="center"/>
          </w:tcPr>
          <w:p w14:paraId="6EE8C08C"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33</w:t>
            </w:r>
          </w:p>
        </w:tc>
        <w:tc>
          <w:tcPr>
            <w:tcW w:w="990" w:type="dxa"/>
            <w:tcBorders>
              <w:left w:val="nil"/>
              <w:right w:val="nil"/>
            </w:tcBorders>
            <w:vAlign w:val="center"/>
          </w:tcPr>
          <w:p w14:paraId="722FA45B"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21</w:t>
            </w:r>
          </w:p>
        </w:tc>
        <w:tc>
          <w:tcPr>
            <w:tcW w:w="1440" w:type="dxa"/>
            <w:tcBorders>
              <w:left w:val="nil"/>
              <w:right w:val="nil"/>
            </w:tcBorders>
            <w:vAlign w:val="center"/>
          </w:tcPr>
          <w:p w14:paraId="28C12DAC"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w:t>
            </w:r>
          </w:p>
        </w:tc>
        <w:tc>
          <w:tcPr>
            <w:tcW w:w="810" w:type="dxa"/>
            <w:tcBorders>
              <w:left w:val="nil"/>
              <w:right w:val="nil"/>
            </w:tcBorders>
            <w:vAlign w:val="center"/>
          </w:tcPr>
          <w:p w14:paraId="1601E7A5"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2.07</w:t>
            </w:r>
          </w:p>
        </w:tc>
        <w:tc>
          <w:tcPr>
            <w:tcW w:w="720" w:type="dxa"/>
            <w:tcBorders>
              <w:left w:val="nil"/>
              <w:right w:val="nil"/>
            </w:tcBorders>
            <w:vAlign w:val="center"/>
          </w:tcPr>
          <w:p w14:paraId="62205558"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0.34</w:t>
            </w:r>
          </w:p>
        </w:tc>
        <w:tc>
          <w:tcPr>
            <w:tcW w:w="990" w:type="dxa"/>
            <w:tcBorders>
              <w:left w:val="nil"/>
              <w:right w:val="nil"/>
            </w:tcBorders>
            <w:vAlign w:val="center"/>
          </w:tcPr>
          <w:p w14:paraId="0D76F7D9"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1.00</w:t>
            </w:r>
          </w:p>
        </w:tc>
        <w:tc>
          <w:tcPr>
            <w:tcW w:w="720" w:type="dxa"/>
            <w:tcBorders>
              <w:left w:val="nil"/>
              <w:right w:val="nil"/>
            </w:tcBorders>
            <w:vAlign w:val="center"/>
          </w:tcPr>
          <w:p w14:paraId="280F025F"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0.50</w:t>
            </w:r>
          </w:p>
        </w:tc>
        <w:tc>
          <w:tcPr>
            <w:tcW w:w="810" w:type="dxa"/>
            <w:tcBorders>
              <w:left w:val="nil"/>
              <w:right w:val="nil"/>
            </w:tcBorders>
            <w:vAlign w:val="center"/>
          </w:tcPr>
          <w:p w14:paraId="62DAB560"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0.63</w:t>
            </w:r>
          </w:p>
        </w:tc>
        <w:tc>
          <w:tcPr>
            <w:tcW w:w="900" w:type="dxa"/>
            <w:tcBorders>
              <w:left w:val="nil"/>
              <w:right w:val="nil"/>
            </w:tcBorders>
            <w:vAlign w:val="center"/>
          </w:tcPr>
          <w:p w14:paraId="7B6D0CEC"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3076</w:t>
            </w:r>
          </w:p>
        </w:tc>
        <w:tc>
          <w:tcPr>
            <w:tcW w:w="990" w:type="dxa"/>
            <w:tcBorders>
              <w:left w:val="nil"/>
              <w:right w:val="nil"/>
            </w:tcBorders>
            <w:vAlign w:val="center"/>
          </w:tcPr>
          <w:p w14:paraId="2195ACE7"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426</w:t>
            </w:r>
          </w:p>
        </w:tc>
        <w:tc>
          <w:tcPr>
            <w:tcW w:w="900" w:type="dxa"/>
            <w:tcBorders>
              <w:left w:val="nil"/>
              <w:right w:val="nil"/>
            </w:tcBorders>
            <w:vAlign w:val="center"/>
          </w:tcPr>
          <w:p w14:paraId="0616D471"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407</w:t>
            </w:r>
          </w:p>
        </w:tc>
        <w:tc>
          <w:tcPr>
            <w:tcW w:w="900" w:type="dxa"/>
            <w:tcBorders>
              <w:left w:val="nil"/>
              <w:right w:val="nil"/>
            </w:tcBorders>
            <w:vAlign w:val="center"/>
          </w:tcPr>
          <w:p w14:paraId="34E0A135"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57</w:t>
            </w:r>
          </w:p>
        </w:tc>
      </w:tr>
      <w:tr w:rsidR="00C257D4" w14:paraId="4875397D" w14:textId="77777777" w:rsidTr="00707DAE">
        <w:tc>
          <w:tcPr>
            <w:tcW w:w="1368" w:type="dxa"/>
            <w:tcBorders>
              <w:left w:val="nil"/>
              <w:right w:val="nil"/>
            </w:tcBorders>
            <w:vAlign w:val="center"/>
          </w:tcPr>
          <w:p w14:paraId="015A99A3"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kern w:val="24"/>
                <w:sz w:val="20"/>
                <w:szCs w:val="20"/>
              </w:rPr>
              <w:t>Har</w:t>
            </w:r>
          </w:p>
        </w:tc>
        <w:tc>
          <w:tcPr>
            <w:tcW w:w="1530" w:type="dxa"/>
            <w:tcBorders>
              <w:left w:val="nil"/>
              <w:right w:val="nil"/>
            </w:tcBorders>
            <w:vAlign w:val="center"/>
          </w:tcPr>
          <w:p w14:paraId="0BC4B5D8"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kern w:val="24"/>
                <w:sz w:val="20"/>
                <w:szCs w:val="20"/>
              </w:rPr>
              <w:t>110</w:t>
            </w:r>
          </w:p>
        </w:tc>
        <w:tc>
          <w:tcPr>
            <w:tcW w:w="990" w:type="dxa"/>
            <w:tcBorders>
              <w:left w:val="nil"/>
              <w:right w:val="nil"/>
            </w:tcBorders>
            <w:vAlign w:val="center"/>
          </w:tcPr>
          <w:p w14:paraId="1480D8B8"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56</w:t>
            </w:r>
          </w:p>
        </w:tc>
        <w:tc>
          <w:tcPr>
            <w:tcW w:w="990" w:type="dxa"/>
            <w:tcBorders>
              <w:left w:val="nil"/>
              <w:right w:val="nil"/>
            </w:tcBorders>
            <w:vAlign w:val="center"/>
          </w:tcPr>
          <w:p w14:paraId="2E06C121"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39</w:t>
            </w:r>
          </w:p>
        </w:tc>
        <w:tc>
          <w:tcPr>
            <w:tcW w:w="990" w:type="dxa"/>
            <w:tcBorders>
              <w:left w:val="nil"/>
              <w:right w:val="nil"/>
            </w:tcBorders>
            <w:vAlign w:val="center"/>
          </w:tcPr>
          <w:p w14:paraId="542BEC9C"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25</w:t>
            </w:r>
          </w:p>
        </w:tc>
        <w:tc>
          <w:tcPr>
            <w:tcW w:w="1440" w:type="dxa"/>
            <w:tcBorders>
              <w:left w:val="nil"/>
              <w:right w:val="nil"/>
            </w:tcBorders>
            <w:vAlign w:val="center"/>
          </w:tcPr>
          <w:p w14:paraId="34210828"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w:t>
            </w:r>
          </w:p>
        </w:tc>
        <w:tc>
          <w:tcPr>
            <w:tcW w:w="810" w:type="dxa"/>
            <w:tcBorders>
              <w:left w:val="nil"/>
              <w:right w:val="nil"/>
            </w:tcBorders>
            <w:vAlign w:val="center"/>
          </w:tcPr>
          <w:p w14:paraId="7242C2D7"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0.96</w:t>
            </w:r>
          </w:p>
        </w:tc>
        <w:tc>
          <w:tcPr>
            <w:tcW w:w="720" w:type="dxa"/>
            <w:tcBorders>
              <w:left w:val="nil"/>
              <w:right w:val="nil"/>
            </w:tcBorders>
            <w:vAlign w:val="center"/>
          </w:tcPr>
          <w:p w14:paraId="0639A9EB"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w:t>
            </w:r>
          </w:p>
        </w:tc>
        <w:tc>
          <w:tcPr>
            <w:tcW w:w="990" w:type="dxa"/>
            <w:tcBorders>
              <w:left w:val="nil"/>
              <w:right w:val="nil"/>
            </w:tcBorders>
            <w:vAlign w:val="center"/>
          </w:tcPr>
          <w:p w14:paraId="6D3860EE"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0.52</w:t>
            </w:r>
          </w:p>
        </w:tc>
        <w:tc>
          <w:tcPr>
            <w:tcW w:w="720" w:type="dxa"/>
            <w:tcBorders>
              <w:left w:val="nil"/>
              <w:right w:val="nil"/>
            </w:tcBorders>
            <w:vAlign w:val="center"/>
          </w:tcPr>
          <w:p w14:paraId="26EB6C05"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0.48</w:t>
            </w:r>
          </w:p>
        </w:tc>
        <w:tc>
          <w:tcPr>
            <w:tcW w:w="810" w:type="dxa"/>
            <w:tcBorders>
              <w:left w:val="nil"/>
              <w:right w:val="nil"/>
            </w:tcBorders>
            <w:vAlign w:val="center"/>
          </w:tcPr>
          <w:p w14:paraId="309BC27A"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0.47</w:t>
            </w:r>
          </w:p>
        </w:tc>
        <w:tc>
          <w:tcPr>
            <w:tcW w:w="900" w:type="dxa"/>
            <w:tcBorders>
              <w:left w:val="nil"/>
              <w:right w:val="nil"/>
            </w:tcBorders>
            <w:vAlign w:val="center"/>
          </w:tcPr>
          <w:p w14:paraId="628080CF"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w:t>
            </w:r>
          </w:p>
        </w:tc>
        <w:tc>
          <w:tcPr>
            <w:tcW w:w="990" w:type="dxa"/>
            <w:tcBorders>
              <w:left w:val="nil"/>
              <w:right w:val="nil"/>
            </w:tcBorders>
            <w:vAlign w:val="center"/>
          </w:tcPr>
          <w:p w14:paraId="76DA71C4"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46</w:t>
            </w:r>
          </w:p>
        </w:tc>
        <w:tc>
          <w:tcPr>
            <w:tcW w:w="900" w:type="dxa"/>
            <w:tcBorders>
              <w:left w:val="nil"/>
              <w:right w:val="nil"/>
            </w:tcBorders>
            <w:vAlign w:val="center"/>
          </w:tcPr>
          <w:p w14:paraId="354B73F9"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560</w:t>
            </w:r>
          </w:p>
        </w:tc>
        <w:tc>
          <w:tcPr>
            <w:tcW w:w="900" w:type="dxa"/>
            <w:tcBorders>
              <w:left w:val="nil"/>
              <w:right w:val="nil"/>
            </w:tcBorders>
            <w:vAlign w:val="center"/>
          </w:tcPr>
          <w:p w14:paraId="2AACF665"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87</w:t>
            </w:r>
          </w:p>
        </w:tc>
      </w:tr>
      <w:tr w:rsidR="00C257D4" w14:paraId="10F5BC8A" w14:textId="77777777" w:rsidTr="00707DAE">
        <w:tc>
          <w:tcPr>
            <w:tcW w:w="1368" w:type="dxa"/>
            <w:tcBorders>
              <w:left w:val="nil"/>
              <w:right w:val="nil"/>
            </w:tcBorders>
            <w:vAlign w:val="center"/>
          </w:tcPr>
          <w:p w14:paraId="542B3E1C"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kern w:val="24"/>
                <w:sz w:val="20"/>
                <w:szCs w:val="20"/>
              </w:rPr>
              <w:t>Doh</w:t>
            </w:r>
          </w:p>
        </w:tc>
        <w:tc>
          <w:tcPr>
            <w:tcW w:w="1530" w:type="dxa"/>
            <w:tcBorders>
              <w:left w:val="nil"/>
              <w:right w:val="nil"/>
            </w:tcBorders>
            <w:vAlign w:val="center"/>
          </w:tcPr>
          <w:p w14:paraId="19FA9FE0"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kern w:val="24"/>
                <w:sz w:val="20"/>
                <w:szCs w:val="20"/>
              </w:rPr>
              <w:t>128 (inferred)</w:t>
            </w:r>
          </w:p>
        </w:tc>
        <w:tc>
          <w:tcPr>
            <w:tcW w:w="990" w:type="dxa"/>
            <w:tcBorders>
              <w:left w:val="nil"/>
              <w:right w:val="nil"/>
            </w:tcBorders>
            <w:vAlign w:val="center"/>
          </w:tcPr>
          <w:p w14:paraId="3ED416D6"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71</w:t>
            </w:r>
          </w:p>
        </w:tc>
        <w:tc>
          <w:tcPr>
            <w:tcW w:w="990" w:type="dxa"/>
            <w:tcBorders>
              <w:left w:val="nil"/>
              <w:right w:val="nil"/>
            </w:tcBorders>
            <w:vAlign w:val="center"/>
          </w:tcPr>
          <w:p w14:paraId="697CEE00"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52</w:t>
            </w:r>
          </w:p>
        </w:tc>
        <w:tc>
          <w:tcPr>
            <w:tcW w:w="990" w:type="dxa"/>
            <w:tcBorders>
              <w:left w:val="nil"/>
              <w:right w:val="nil"/>
            </w:tcBorders>
            <w:vAlign w:val="center"/>
          </w:tcPr>
          <w:p w14:paraId="78C3632B"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28</w:t>
            </w:r>
          </w:p>
        </w:tc>
        <w:tc>
          <w:tcPr>
            <w:tcW w:w="1440" w:type="dxa"/>
            <w:tcBorders>
              <w:left w:val="nil"/>
              <w:right w:val="nil"/>
            </w:tcBorders>
            <w:vAlign w:val="center"/>
          </w:tcPr>
          <w:p w14:paraId="7AC05B68"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w:t>
            </w:r>
          </w:p>
        </w:tc>
        <w:tc>
          <w:tcPr>
            <w:tcW w:w="810" w:type="dxa"/>
            <w:tcBorders>
              <w:left w:val="nil"/>
              <w:right w:val="nil"/>
            </w:tcBorders>
            <w:vAlign w:val="center"/>
          </w:tcPr>
          <w:p w14:paraId="407FAF79"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w:t>
            </w:r>
          </w:p>
        </w:tc>
        <w:tc>
          <w:tcPr>
            <w:tcW w:w="720" w:type="dxa"/>
            <w:tcBorders>
              <w:left w:val="nil"/>
              <w:right w:val="nil"/>
            </w:tcBorders>
            <w:vAlign w:val="center"/>
          </w:tcPr>
          <w:p w14:paraId="7D7B972F"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w:t>
            </w:r>
          </w:p>
        </w:tc>
        <w:tc>
          <w:tcPr>
            <w:tcW w:w="990" w:type="dxa"/>
            <w:tcBorders>
              <w:left w:val="nil"/>
              <w:right w:val="nil"/>
            </w:tcBorders>
            <w:vAlign w:val="center"/>
          </w:tcPr>
          <w:p w14:paraId="0963EB4D"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0.97</w:t>
            </w:r>
          </w:p>
        </w:tc>
        <w:tc>
          <w:tcPr>
            <w:tcW w:w="720" w:type="dxa"/>
            <w:tcBorders>
              <w:left w:val="nil"/>
              <w:right w:val="nil"/>
            </w:tcBorders>
            <w:vAlign w:val="center"/>
          </w:tcPr>
          <w:p w14:paraId="59469AF3"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0.16</w:t>
            </w:r>
          </w:p>
        </w:tc>
        <w:tc>
          <w:tcPr>
            <w:tcW w:w="810" w:type="dxa"/>
            <w:tcBorders>
              <w:left w:val="nil"/>
              <w:right w:val="nil"/>
            </w:tcBorders>
            <w:vAlign w:val="center"/>
          </w:tcPr>
          <w:p w14:paraId="04B33C0A"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0.77</w:t>
            </w:r>
          </w:p>
        </w:tc>
        <w:tc>
          <w:tcPr>
            <w:tcW w:w="900" w:type="dxa"/>
            <w:tcBorders>
              <w:left w:val="nil"/>
              <w:right w:val="nil"/>
            </w:tcBorders>
            <w:vAlign w:val="center"/>
          </w:tcPr>
          <w:p w14:paraId="6B13045A"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w:t>
            </w:r>
          </w:p>
        </w:tc>
        <w:tc>
          <w:tcPr>
            <w:tcW w:w="990" w:type="dxa"/>
            <w:tcBorders>
              <w:left w:val="nil"/>
              <w:right w:val="nil"/>
            </w:tcBorders>
            <w:vAlign w:val="center"/>
          </w:tcPr>
          <w:p w14:paraId="539ADDCA"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314</w:t>
            </w:r>
          </w:p>
        </w:tc>
        <w:tc>
          <w:tcPr>
            <w:tcW w:w="900" w:type="dxa"/>
            <w:tcBorders>
              <w:left w:val="nil"/>
              <w:right w:val="nil"/>
            </w:tcBorders>
            <w:vAlign w:val="center"/>
          </w:tcPr>
          <w:p w14:paraId="773B7A34"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336</w:t>
            </w:r>
          </w:p>
        </w:tc>
        <w:tc>
          <w:tcPr>
            <w:tcW w:w="900" w:type="dxa"/>
            <w:tcBorders>
              <w:left w:val="nil"/>
              <w:right w:val="nil"/>
            </w:tcBorders>
            <w:vAlign w:val="center"/>
          </w:tcPr>
          <w:p w14:paraId="3FCC0557"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182</w:t>
            </w:r>
          </w:p>
        </w:tc>
      </w:tr>
      <w:tr w:rsidR="00C257D4" w14:paraId="7E40FB8C" w14:textId="77777777" w:rsidTr="00707DAE">
        <w:tc>
          <w:tcPr>
            <w:tcW w:w="1368" w:type="dxa"/>
            <w:tcBorders>
              <w:left w:val="nil"/>
              <w:right w:val="nil"/>
            </w:tcBorders>
            <w:vAlign w:val="center"/>
          </w:tcPr>
          <w:p w14:paraId="3E4EBD1E"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kern w:val="24"/>
                <w:sz w:val="20"/>
                <w:szCs w:val="20"/>
              </w:rPr>
              <w:t>Neith</w:t>
            </w:r>
          </w:p>
        </w:tc>
        <w:tc>
          <w:tcPr>
            <w:tcW w:w="1530" w:type="dxa"/>
            <w:tcBorders>
              <w:left w:val="nil"/>
              <w:right w:val="nil"/>
            </w:tcBorders>
            <w:vAlign w:val="center"/>
          </w:tcPr>
          <w:p w14:paraId="6DBA1092"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kern w:val="24"/>
                <w:sz w:val="20"/>
                <w:szCs w:val="20"/>
              </w:rPr>
              <w:t>170</w:t>
            </w:r>
          </w:p>
        </w:tc>
        <w:tc>
          <w:tcPr>
            <w:tcW w:w="990" w:type="dxa"/>
            <w:tcBorders>
              <w:left w:val="nil"/>
              <w:right w:val="nil"/>
            </w:tcBorders>
            <w:vAlign w:val="center"/>
          </w:tcPr>
          <w:p w14:paraId="161AA7BA"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108</w:t>
            </w:r>
          </w:p>
        </w:tc>
        <w:tc>
          <w:tcPr>
            <w:tcW w:w="990" w:type="dxa"/>
            <w:tcBorders>
              <w:left w:val="nil"/>
              <w:right w:val="nil"/>
            </w:tcBorders>
            <w:vAlign w:val="center"/>
          </w:tcPr>
          <w:p w14:paraId="17A1599F"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69</w:t>
            </w:r>
          </w:p>
        </w:tc>
        <w:tc>
          <w:tcPr>
            <w:tcW w:w="990" w:type="dxa"/>
            <w:tcBorders>
              <w:left w:val="nil"/>
              <w:right w:val="nil"/>
            </w:tcBorders>
            <w:vAlign w:val="center"/>
          </w:tcPr>
          <w:p w14:paraId="23F7F471"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45</w:t>
            </w:r>
          </w:p>
        </w:tc>
        <w:tc>
          <w:tcPr>
            <w:tcW w:w="1440" w:type="dxa"/>
            <w:tcBorders>
              <w:left w:val="nil"/>
              <w:right w:val="nil"/>
            </w:tcBorders>
            <w:vAlign w:val="center"/>
          </w:tcPr>
          <w:p w14:paraId="7A69580E"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w:t>
            </w:r>
          </w:p>
        </w:tc>
        <w:tc>
          <w:tcPr>
            <w:tcW w:w="810" w:type="dxa"/>
            <w:tcBorders>
              <w:left w:val="nil"/>
              <w:right w:val="nil"/>
            </w:tcBorders>
            <w:vAlign w:val="center"/>
          </w:tcPr>
          <w:p w14:paraId="36641C74"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0.96</w:t>
            </w:r>
          </w:p>
        </w:tc>
        <w:tc>
          <w:tcPr>
            <w:tcW w:w="720" w:type="dxa"/>
            <w:tcBorders>
              <w:left w:val="nil"/>
              <w:right w:val="nil"/>
            </w:tcBorders>
            <w:vAlign w:val="center"/>
          </w:tcPr>
          <w:p w14:paraId="39A46249"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0.05</w:t>
            </w:r>
          </w:p>
        </w:tc>
        <w:tc>
          <w:tcPr>
            <w:tcW w:w="990" w:type="dxa"/>
            <w:tcBorders>
              <w:left w:val="nil"/>
              <w:right w:val="nil"/>
            </w:tcBorders>
            <w:vAlign w:val="center"/>
          </w:tcPr>
          <w:p w14:paraId="725B63AE"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0.96</w:t>
            </w:r>
          </w:p>
        </w:tc>
        <w:tc>
          <w:tcPr>
            <w:tcW w:w="720" w:type="dxa"/>
            <w:tcBorders>
              <w:left w:val="nil"/>
              <w:right w:val="nil"/>
            </w:tcBorders>
            <w:vAlign w:val="center"/>
          </w:tcPr>
          <w:p w14:paraId="370C1042"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0.70</w:t>
            </w:r>
          </w:p>
        </w:tc>
        <w:tc>
          <w:tcPr>
            <w:tcW w:w="810" w:type="dxa"/>
            <w:tcBorders>
              <w:left w:val="nil"/>
              <w:right w:val="nil"/>
            </w:tcBorders>
            <w:vAlign w:val="center"/>
          </w:tcPr>
          <w:p w14:paraId="64D88C2A"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1.15</w:t>
            </w:r>
          </w:p>
        </w:tc>
        <w:tc>
          <w:tcPr>
            <w:tcW w:w="900" w:type="dxa"/>
            <w:tcBorders>
              <w:left w:val="nil"/>
              <w:right w:val="nil"/>
            </w:tcBorders>
            <w:vAlign w:val="center"/>
          </w:tcPr>
          <w:p w14:paraId="62861F71"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1372</w:t>
            </w:r>
          </w:p>
        </w:tc>
        <w:tc>
          <w:tcPr>
            <w:tcW w:w="990" w:type="dxa"/>
            <w:tcBorders>
              <w:left w:val="nil"/>
              <w:right w:val="nil"/>
            </w:tcBorders>
            <w:vAlign w:val="center"/>
          </w:tcPr>
          <w:p w14:paraId="4E711960"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288</w:t>
            </w:r>
          </w:p>
        </w:tc>
        <w:tc>
          <w:tcPr>
            <w:tcW w:w="900" w:type="dxa"/>
            <w:tcBorders>
              <w:left w:val="nil"/>
              <w:right w:val="nil"/>
            </w:tcBorders>
            <w:vAlign w:val="center"/>
          </w:tcPr>
          <w:p w14:paraId="63E76438"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2556</w:t>
            </w:r>
          </w:p>
        </w:tc>
        <w:tc>
          <w:tcPr>
            <w:tcW w:w="900" w:type="dxa"/>
            <w:tcBorders>
              <w:left w:val="nil"/>
              <w:right w:val="nil"/>
            </w:tcBorders>
            <w:vAlign w:val="center"/>
          </w:tcPr>
          <w:p w14:paraId="3EFCAB36"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952</w:t>
            </w:r>
          </w:p>
        </w:tc>
      </w:tr>
      <w:tr w:rsidR="00C257D4" w14:paraId="598352D3" w14:textId="77777777" w:rsidTr="00707DAE">
        <w:tc>
          <w:tcPr>
            <w:tcW w:w="1368" w:type="dxa"/>
            <w:tcBorders>
              <w:left w:val="nil"/>
              <w:right w:val="nil"/>
            </w:tcBorders>
            <w:vAlign w:val="center"/>
          </w:tcPr>
          <w:p w14:paraId="1DFF2E43"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kern w:val="24"/>
                <w:sz w:val="20"/>
                <w:szCs w:val="20"/>
              </w:rPr>
              <w:t>Hathor</w:t>
            </w:r>
          </w:p>
        </w:tc>
        <w:tc>
          <w:tcPr>
            <w:tcW w:w="1530" w:type="dxa"/>
            <w:tcBorders>
              <w:left w:val="nil"/>
              <w:right w:val="nil"/>
            </w:tcBorders>
            <w:vAlign w:val="center"/>
          </w:tcPr>
          <w:p w14:paraId="619E7251"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kern w:val="24"/>
                <w:sz w:val="20"/>
                <w:szCs w:val="20"/>
              </w:rPr>
              <w:t>173</w:t>
            </w:r>
          </w:p>
        </w:tc>
        <w:tc>
          <w:tcPr>
            <w:tcW w:w="990" w:type="dxa"/>
            <w:tcBorders>
              <w:left w:val="nil"/>
              <w:right w:val="nil"/>
            </w:tcBorders>
            <w:vAlign w:val="center"/>
          </w:tcPr>
          <w:p w14:paraId="16946D30"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990" w:type="dxa"/>
            <w:tcBorders>
              <w:left w:val="nil"/>
              <w:right w:val="nil"/>
            </w:tcBorders>
            <w:vAlign w:val="center"/>
          </w:tcPr>
          <w:p w14:paraId="572D8328"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990" w:type="dxa"/>
            <w:tcBorders>
              <w:left w:val="nil"/>
              <w:right w:val="nil"/>
            </w:tcBorders>
            <w:vAlign w:val="center"/>
          </w:tcPr>
          <w:p w14:paraId="080D82A1"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40</w:t>
            </w:r>
          </w:p>
        </w:tc>
        <w:tc>
          <w:tcPr>
            <w:tcW w:w="1440" w:type="dxa"/>
            <w:tcBorders>
              <w:left w:val="nil"/>
              <w:right w:val="nil"/>
            </w:tcBorders>
            <w:vAlign w:val="center"/>
          </w:tcPr>
          <w:p w14:paraId="09591FF3"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w:t>
            </w:r>
          </w:p>
        </w:tc>
        <w:tc>
          <w:tcPr>
            <w:tcW w:w="810" w:type="dxa"/>
            <w:tcBorders>
              <w:left w:val="nil"/>
              <w:right w:val="nil"/>
            </w:tcBorders>
            <w:vAlign w:val="center"/>
          </w:tcPr>
          <w:p w14:paraId="3B2B6F5D"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w:t>
            </w:r>
          </w:p>
        </w:tc>
        <w:tc>
          <w:tcPr>
            <w:tcW w:w="720" w:type="dxa"/>
            <w:tcBorders>
              <w:left w:val="nil"/>
              <w:right w:val="nil"/>
            </w:tcBorders>
            <w:vAlign w:val="center"/>
          </w:tcPr>
          <w:p w14:paraId="0C5C2492"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w:t>
            </w:r>
          </w:p>
        </w:tc>
        <w:tc>
          <w:tcPr>
            <w:tcW w:w="990" w:type="dxa"/>
            <w:tcBorders>
              <w:left w:val="nil"/>
              <w:right w:val="nil"/>
            </w:tcBorders>
            <w:vAlign w:val="center"/>
          </w:tcPr>
          <w:p w14:paraId="45F3AA17"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w:t>
            </w:r>
          </w:p>
        </w:tc>
        <w:tc>
          <w:tcPr>
            <w:tcW w:w="720" w:type="dxa"/>
            <w:tcBorders>
              <w:left w:val="nil"/>
              <w:right w:val="nil"/>
            </w:tcBorders>
            <w:vAlign w:val="center"/>
          </w:tcPr>
          <w:p w14:paraId="2FD0FEE9"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810" w:type="dxa"/>
            <w:tcBorders>
              <w:left w:val="nil"/>
              <w:right w:val="nil"/>
            </w:tcBorders>
            <w:vAlign w:val="center"/>
          </w:tcPr>
          <w:p w14:paraId="7FD00037"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0.64</w:t>
            </w:r>
          </w:p>
        </w:tc>
        <w:tc>
          <w:tcPr>
            <w:tcW w:w="900" w:type="dxa"/>
            <w:tcBorders>
              <w:left w:val="nil"/>
              <w:right w:val="nil"/>
            </w:tcBorders>
            <w:vAlign w:val="center"/>
          </w:tcPr>
          <w:p w14:paraId="69A53A6F"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990" w:type="dxa"/>
            <w:tcBorders>
              <w:left w:val="nil"/>
              <w:right w:val="nil"/>
            </w:tcBorders>
            <w:vAlign w:val="center"/>
          </w:tcPr>
          <w:p w14:paraId="02BFA94B"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900" w:type="dxa"/>
            <w:tcBorders>
              <w:left w:val="nil"/>
              <w:right w:val="nil"/>
            </w:tcBorders>
            <w:vAlign w:val="center"/>
          </w:tcPr>
          <w:p w14:paraId="0DCE441E"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900" w:type="dxa"/>
            <w:tcBorders>
              <w:left w:val="nil"/>
              <w:right w:val="nil"/>
            </w:tcBorders>
            <w:vAlign w:val="center"/>
          </w:tcPr>
          <w:p w14:paraId="3D17EA46"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338</w:t>
            </w:r>
          </w:p>
        </w:tc>
      </w:tr>
      <w:tr w:rsidR="00C257D4" w14:paraId="00D1458D" w14:textId="77777777" w:rsidTr="00707DAE">
        <w:tc>
          <w:tcPr>
            <w:tcW w:w="1368" w:type="dxa"/>
            <w:tcBorders>
              <w:left w:val="nil"/>
              <w:right w:val="nil"/>
            </w:tcBorders>
            <w:vAlign w:val="center"/>
          </w:tcPr>
          <w:p w14:paraId="1E0D48DD"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kern w:val="24"/>
                <w:sz w:val="20"/>
                <w:szCs w:val="20"/>
              </w:rPr>
              <w:t>Teshub</w:t>
            </w:r>
          </w:p>
        </w:tc>
        <w:tc>
          <w:tcPr>
            <w:tcW w:w="1530" w:type="dxa"/>
            <w:tcBorders>
              <w:left w:val="nil"/>
              <w:right w:val="nil"/>
            </w:tcBorders>
            <w:vAlign w:val="center"/>
          </w:tcPr>
          <w:p w14:paraId="7EB10273"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kern w:val="24"/>
                <w:sz w:val="20"/>
                <w:szCs w:val="20"/>
              </w:rPr>
              <w:t>188</w:t>
            </w:r>
          </w:p>
        </w:tc>
        <w:tc>
          <w:tcPr>
            <w:tcW w:w="990" w:type="dxa"/>
            <w:tcBorders>
              <w:left w:val="nil"/>
              <w:right w:val="nil"/>
            </w:tcBorders>
            <w:vAlign w:val="center"/>
          </w:tcPr>
          <w:p w14:paraId="67B7F082"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990" w:type="dxa"/>
            <w:tcBorders>
              <w:left w:val="nil"/>
              <w:right w:val="nil"/>
            </w:tcBorders>
            <w:vAlign w:val="center"/>
          </w:tcPr>
          <w:p w14:paraId="16929973"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990" w:type="dxa"/>
            <w:tcBorders>
              <w:left w:val="nil"/>
              <w:right w:val="nil"/>
            </w:tcBorders>
            <w:vAlign w:val="center"/>
          </w:tcPr>
          <w:p w14:paraId="11158BAD"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1440" w:type="dxa"/>
            <w:tcBorders>
              <w:left w:val="nil"/>
              <w:right w:val="nil"/>
            </w:tcBorders>
            <w:vAlign w:val="center"/>
          </w:tcPr>
          <w:p w14:paraId="029C167C"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51</w:t>
            </w:r>
          </w:p>
        </w:tc>
        <w:tc>
          <w:tcPr>
            <w:tcW w:w="810" w:type="dxa"/>
            <w:tcBorders>
              <w:left w:val="nil"/>
              <w:right w:val="nil"/>
            </w:tcBorders>
            <w:vAlign w:val="center"/>
          </w:tcPr>
          <w:p w14:paraId="39175416"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w:t>
            </w:r>
          </w:p>
        </w:tc>
        <w:tc>
          <w:tcPr>
            <w:tcW w:w="720" w:type="dxa"/>
            <w:tcBorders>
              <w:left w:val="nil"/>
              <w:right w:val="nil"/>
            </w:tcBorders>
            <w:vAlign w:val="center"/>
          </w:tcPr>
          <w:p w14:paraId="4F019CF2"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w:t>
            </w:r>
          </w:p>
        </w:tc>
        <w:tc>
          <w:tcPr>
            <w:tcW w:w="990" w:type="dxa"/>
            <w:tcBorders>
              <w:left w:val="nil"/>
              <w:right w:val="nil"/>
            </w:tcBorders>
            <w:vAlign w:val="center"/>
          </w:tcPr>
          <w:p w14:paraId="0BEECF4D"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w:t>
            </w:r>
          </w:p>
        </w:tc>
        <w:tc>
          <w:tcPr>
            <w:tcW w:w="720" w:type="dxa"/>
            <w:tcBorders>
              <w:left w:val="nil"/>
              <w:right w:val="nil"/>
            </w:tcBorders>
            <w:vAlign w:val="center"/>
          </w:tcPr>
          <w:p w14:paraId="63937937"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810" w:type="dxa"/>
            <w:tcBorders>
              <w:left w:val="nil"/>
              <w:right w:val="nil"/>
            </w:tcBorders>
            <w:vAlign w:val="center"/>
          </w:tcPr>
          <w:p w14:paraId="2B9E0E52"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w:t>
            </w:r>
          </w:p>
        </w:tc>
        <w:tc>
          <w:tcPr>
            <w:tcW w:w="900" w:type="dxa"/>
            <w:tcBorders>
              <w:left w:val="nil"/>
              <w:right w:val="nil"/>
            </w:tcBorders>
            <w:vAlign w:val="center"/>
          </w:tcPr>
          <w:p w14:paraId="6998235F"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990" w:type="dxa"/>
            <w:tcBorders>
              <w:left w:val="nil"/>
              <w:right w:val="nil"/>
            </w:tcBorders>
            <w:vAlign w:val="center"/>
          </w:tcPr>
          <w:p w14:paraId="0C91ED93"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900" w:type="dxa"/>
            <w:tcBorders>
              <w:left w:val="nil"/>
              <w:right w:val="nil"/>
            </w:tcBorders>
            <w:vAlign w:val="center"/>
          </w:tcPr>
          <w:p w14:paraId="5553CFC2"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900" w:type="dxa"/>
            <w:tcBorders>
              <w:left w:val="nil"/>
              <w:right w:val="nil"/>
            </w:tcBorders>
            <w:vAlign w:val="center"/>
          </w:tcPr>
          <w:p w14:paraId="0B561787"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r>
      <w:tr w:rsidR="00C257D4" w14:paraId="70FD7120" w14:textId="77777777" w:rsidTr="00707DAE">
        <w:tc>
          <w:tcPr>
            <w:tcW w:w="1368" w:type="dxa"/>
            <w:tcBorders>
              <w:left w:val="nil"/>
              <w:right w:val="nil"/>
            </w:tcBorders>
            <w:vAlign w:val="center"/>
          </w:tcPr>
          <w:p w14:paraId="7765EBD7"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kern w:val="24"/>
                <w:sz w:val="20"/>
                <w:szCs w:val="20"/>
              </w:rPr>
              <w:t>Anzu</w:t>
            </w:r>
          </w:p>
        </w:tc>
        <w:tc>
          <w:tcPr>
            <w:tcW w:w="1530" w:type="dxa"/>
            <w:tcBorders>
              <w:left w:val="nil"/>
              <w:right w:val="nil"/>
            </w:tcBorders>
            <w:vAlign w:val="center"/>
          </w:tcPr>
          <w:p w14:paraId="1C158B19"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kern w:val="24"/>
                <w:sz w:val="20"/>
                <w:szCs w:val="20"/>
              </w:rPr>
              <w:t>193</w:t>
            </w:r>
          </w:p>
        </w:tc>
        <w:tc>
          <w:tcPr>
            <w:tcW w:w="990" w:type="dxa"/>
            <w:tcBorders>
              <w:left w:val="nil"/>
              <w:right w:val="nil"/>
            </w:tcBorders>
            <w:vAlign w:val="center"/>
          </w:tcPr>
          <w:p w14:paraId="018603FF"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109</w:t>
            </w:r>
          </w:p>
        </w:tc>
        <w:tc>
          <w:tcPr>
            <w:tcW w:w="990" w:type="dxa"/>
            <w:tcBorders>
              <w:left w:val="nil"/>
              <w:right w:val="nil"/>
            </w:tcBorders>
            <w:vAlign w:val="center"/>
          </w:tcPr>
          <w:p w14:paraId="0D53ECCF"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75</w:t>
            </w:r>
          </w:p>
        </w:tc>
        <w:tc>
          <w:tcPr>
            <w:tcW w:w="990" w:type="dxa"/>
            <w:tcBorders>
              <w:left w:val="nil"/>
              <w:right w:val="nil"/>
            </w:tcBorders>
            <w:vAlign w:val="center"/>
          </w:tcPr>
          <w:p w14:paraId="67B08A41"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47</w:t>
            </w:r>
          </w:p>
        </w:tc>
        <w:tc>
          <w:tcPr>
            <w:tcW w:w="1440" w:type="dxa"/>
            <w:tcBorders>
              <w:left w:val="nil"/>
              <w:right w:val="nil"/>
            </w:tcBorders>
            <w:vAlign w:val="center"/>
          </w:tcPr>
          <w:p w14:paraId="7AB4C8C6"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w:t>
            </w:r>
          </w:p>
        </w:tc>
        <w:tc>
          <w:tcPr>
            <w:tcW w:w="810" w:type="dxa"/>
            <w:tcBorders>
              <w:left w:val="nil"/>
              <w:right w:val="nil"/>
            </w:tcBorders>
            <w:vAlign w:val="center"/>
          </w:tcPr>
          <w:p w14:paraId="04873E55"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0.85</w:t>
            </w:r>
          </w:p>
        </w:tc>
        <w:tc>
          <w:tcPr>
            <w:tcW w:w="720" w:type="dxa"/>
            <w:tcBorders>
              <w:left w:val="nil"/>
              <w:right w:val="nil"/>
            </w:tcBorders>
            <w:vAlign w:val="center"/>
          </w:tcPr>
          <w:p w14:paraId="536EF3A8"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-0.09</w:t>
            </w:r>
          </w:p>
        </w:tc>
        <w:tc>
          <w:tcPr>
            <w:tcW w:w="990" w:type="dxa"/>
            <w:tcBorders>
              <w:left w:val="nil"/>
              <w:right w:val="nil"/>
            </w:tcBorders>
            <w:vAlign w:val="center"/>
          </w:tcPr>
          <w:p w14:paraId="62865762"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0.80</w:t>
            </w:r>
          </w:p>
        </w:tc>
        <w:tc>
          <w:tcPr>
            <w:tcW w:w="720" w:type="dxa"/>
            <w:tcBorders>
              <w:left w:val="nil"/>
              <w:right w:val="nil"/>
            </w:tcBorders>
            <w:vAlign w:val="center"/>
          </w:tcPr>
          <w:p w14:paraId="56D34542"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0.47</w:t>
            </w:r>
          </w:p>
        </w:tc>
        <w:tc>
          <w:tcPr>
            <w:tcW w:w="810" w:type="dxa"/>
            <w:tcBorders>
              <w:left w:val="nil"/>
              <w:right w:val="nil"/>
            </w:tcBorders>
            <w:vAlign w:val="center"/>
          </w:tcPr>
          <w:p w14:paraId="0214DC15"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1.26</w:t>
            </w:r>
          </w:p>
        </w:tc>
        <w:tc>
          <w:tcPr>
            <w:tcW w:w="900" w:type="dxa"/>
            <w:tcBorders>
              <w:left w:val="nil"/>
              <w:right w:val="nil"/>
            </w:tcBorders>
            <w:vAlign w:val="center"/>
          </w:tcPr>
          <w:p w14:paraId="754BC2B4"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w:t>
            </w:r>
          </w:p>
        </w:tc>
        <w:tc>
          <w:tcPr>
            <w:tcW w:w="990" w:type="dxa"/>
            <w:tcBorders>
              <w:left w:val="nil"/>
              <w:right w:val="nil"/>
            </w:tcBorders>
            <w:vAlign w:val="center"/>
          </w:tcPr>
          <w:p w14:paraId="7679729E"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559</w:t>
            </w:r>
          </w:p>
        </w:tc>
        <w:tc>
          <w:tcPr>
            <w:tcW w:w="900" w:type="dxa"/>
            <w:tcBorders>
              <w:left w:val="nil"/>
              <w:right w:val="nil"/>
            </w:tcBorders>
            <w:vAlign w:val="center"/>
          </w:tcPr>
          <w:p w14:paraId="2C2F18A7"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1814</w:t>
            </w:r>
          </w:p>
        </w:tc>
        <w:tc>
          <w:tcPr>
            <w:tcW w:w="900" w:type="dxa"/>
            <w:tcBorders>
              <w:left w:val="nil"/>
              <w:right w:val="nil"/>
            </w:tcBorders>
            <w:vAlign w:val="center"/>
          </w:tcPr>
          <w:p w14:paraId="25D17EE2"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1242</w:t>
            </w:r>
          </w:p>
        </w:tc>
      </w:tr>
      <w:tr w:rsidR="00C257D4" w14:paraId="076D0154" w14:textId="77777777" w:rsidTr="00707DAE">
        <w:tc>
          <w:tcPr>
            <w:tcW w:w="1368" w:type="dxa"/>
            <w:tcBorders>
              <w:left w:val="nil"/>
              <w:right w:val="nil"/>
            </w:tcBorders>
            <w:vAlign w:val="center"/>
          </w:tcPr>
          <w:p w14:paraId="45E9CE56"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kern w:val="24"/>
                <w:sz w:val="20"/>
                <w:szCs w:val="20"/>
              </w:rPr>
              <w:t>Buto</w:t>
            </w:r>
          </w:p>
        </w:tc>
        <w:tc>
          <w:tcPr>
            <w:tcW w:w="1530" w:type="dxa"/>
            <w:tcBorders>
              <w:left w:val="nil"/>
              <w:right w:val="nil"/>
            </w:tcBorders>
            <w:vAlign w:val="center"/>
          </w:tcPr>
          <w:p w14:paraId="359DA0DE"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kern w:val="24"/>
                <w:sz w:val="20"/>
                <w:szCs w:val="20"/>
              </w:rPr>
              <w:t>235</w:t>
            </w:r>
          </w:p>
        </w:tc>
        <w:tc>
          <w:tcPr>
            <w:tcW w:w="990" w:type="dxa"/>
            <w:tcBorders>
              <w:left w:val="nil"/>
              <w:right w:val="nil"/>
            </w:tcBorders>
            <w:vAlign w:val="center"/>
          </w:tcPr>
          <w:p w14:paraId="7B314680"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990" w:type="dxa"/>
            <w:tcBorders>
              <w:left w:val="nil"/>
              <w:right w:val="nil"/>
            </w:tcBorders>
            <w:vAlign w:val="center"/>
          </w:tcPr>
          <w:p w14:paraId="2C6AA53F"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990" w:type="dxa"/>
            <w:tcBorders>
              <w:left w:val="nil"/>
              <w:right w:val="nil"/>
            </w:tcBorders>
            <w:vAlign w:val="center"/>
          </w:tcPr>
          <w:p w14:paraId="12522866"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1440" w:type="dxa"/>
            <w:tcBorders>
              <w:left w:val="nil"/>
              <w:right w:val="nil"/>
            </w:tcBorders>
            <w:vAlign w:val="center"/>
          </w:tcPr>
          <w:p w14:paraId="74E4819B"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50</w:t>
            </w:r>
          </w:p>
        </w:tc>
        <w:tc>
          <w:tcPr>
            <w:tcW w:w="810" w:type="dxa"/>
            <w:tcBorders>
              <w:left w:val="nil"/>
              <w:right w:val="nil"/>
            </w:tcBorders>
            <w:vAlign w:val="center"/>
          </w:tcPr>
          <w:p w14:paraId="7D4D0C1E"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w:t>
            </w:r>
          </w:p>
        </w:tc>
        <w:tc>
          <w:tcPr>
            <w:tcW w:w="720" w:type="dxa"/>
            <w:tcBorders>
              <w:left w:val="nil"/>
              <w:right w:val="nil"/>
            </w:tcBorders>
            <w:vAlign w:val="center"/>
          </w:tcPr>
          <w:p w14:paraId="0FD6E1FF"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w:t>
            </w:r>
          </w:p>
        </w:tc>
        <w:tc>
          <w:tcPr>
            <w:tcW w:w="990" w:type="dxa"/>
            <w:tcBorders>
              <w:left w:val="nil"/>
              <w:right w:val="nil"/>
            </w:tcBorders>
            <w:vAlign w:val="center"/>
          </w:tcPr>
          <w:p w14:paraId="41A8BA4B"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w:t>
            </w:r>
          </w:p>
        </w:tc>
        <w:tc>
          <w:tcPr>
            <w:tcW w:w="720" w:type="dxa"/>
            <w:tcBorders>
              <w:left w:val="nil"/>
              <w:right w:val="nil"/>
            </w:tcBorders>
            <w:vAlign w:val="center"/>
          </w:tcPr>
          <w:p w14:paraId="00FFB41B"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810" w:type="dxa"/>
            <w:tcBorders>
              <w:left w:val="nil"/>
              <w:right w:val="nil"/>
            </w:tcBorders>
            <w:vAlign w:val="center"/>
          </w:tcPr>
          <w:p w14:paraId="6CAD0FA7"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900" w:type="dxa"/>
            <w:tcBorders>
              <w:left w:val="nil"/>
              <w:right w:val="nil"/>
            </w:tcBorders>
            <w:vAlign w:val="center"/>
          </w:tcPr>
          <w:p w14:paraId="463E5B13"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990" w:type="dxa"/>
            <w:tcBorders>
              <w:left w:val="nil"/>
              <w:right w:val="nil"/>
            </w:tcBorders>
            <w:vAlign w:val="center"/>
          </w:tcPr>
          <w:p w14:paraId="6138D260"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900" w:type="dxa"/>
            <w:tcBorders>
              <w:left w:val="nil"/>
              <w:right w:val="nil"/>
            </w:tcBorders>
            <w:vAlign w:val="center"/>
          </w:tcPr>
          <w:p w14:paraId="5BEB8AFC"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900" w:type="dxa"/>
            <w:tcBorders>
              <w:left w:val="nil"/>
              <w:right w:val="nil"/>
            </w:tcBorders>
            <w:vAlign w:val="center"/>
          </w:tcPr>
          <w:p w14:paraId="763FC4C7"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r>
      <w:tr w:rsidR="00C257D4" w14:paraId="0CC6103F" w14:textId="77777777" w:rsidTr="00707DAE">
        <w:tc>
          <w:tcPr>
            <w:tcW w:w="1368" w:type="dxa"/>
            <w:tcBorders>
              <w:left w:val="nil"/>
              <w:right w:val="nil"/>
            </w:tcBorders>
            <w:vAlign w:val="center"/>
          </w:tcPr>
          <w:p w14:paraId="7BD8B0E1"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kern w:val="24"/>
                <w:sz w:val="20"/>
                <w:szCs w:val="20"/>
              </w:rPr>
              <w:t>Serapis</w:t>
            </w:r>
          </w:p>
        </w:tc>
        <w:tc>
          <w:tcPr>
            <w:tcW w:w="1530" w:type="dxa"/>
            <w:tcBorders>
              <w:left w:val="nil"/>
              <w:right w:val="nil"/>
            </w:tcBorders>
            <w:vAlign w:val="center"/>
          </w:tcPr>
          <w:p w14:paraId="43069EE0"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kern w:val="24"/>
                <w:sz w:val="20"/>
                <w:szCs w:val="20"/>
              </w:rPr>
              <w:t>253</w:t>
            </w:r>
          </w:p>
        </w:tc>
        <w:tc>
          <w:tcPr>
            <w:tcW w:w="990" w:type="dxa"/>
            <w:tcBorders>
              <w:left w:val="nil"/>
              <w:right w:val="nil"/>
            </w:tcBorders>
            <w:vAlign w:val="center"/>
          </w:tcPr>
          <w:p w14:paraId="7009CA05"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180</w:t>
            </w:r>
          </w:p>
        </w:tc>
        <w:tc>
          <w:tcPr>
            <w:tcW w:w="990" w:type="dxa"/>
            <w:tcBorders>
              <w:left w:val="nil"/>
              <w:right w:val="nil"/>
            </w:tcBorders>
            <w:vAlign w:val="center"/>
          </w:tcPr>
          <w:p w14:paraId="42980911"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140</w:t>
            </w:r>
          </w:p>
        </w:tc>
        <w:tc>
          <w:tcPr>
            <w:tcW w:w="990" w:type="dxa"/>
            <w:tcBorders>
              <w:left w:val="nil"/>
              <w:right w:val="nil"/>
            </w:tcBorders>
            <w:vAlign w:val="center"/>
          </w:tcPr>
          <w:p w14:paraId="5DA0B6B4"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60</w:t>
            </w:r>
          </w:p>
        </w:tc>
        <w:tc>
          <w:tcPr>
            <w:tcW w:w="1440" w:type="dxa"/>
            <w:tcBorders>
              <w:left w:val="nil"/>
              <w:right w:val="nil"/>
            </w:tcBorders>
            <w:vAlign w:val="center"/>
          </w:tcPr>
          <w:p w14:paraId="798DF5F2"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w:t>
            </w:r>
          </w:p>
        </w:tc>
        <w:tc>
          <w:tcPr>
            <w:tcW w:w="810" w:type="dxa"/>
            <w:tcBorders>
              <w:left w:val="nil"/>
              <w:right w:val="nil"/>
            </w:tcBorders>
            <w:vAlign w:val="center"/>
          </w:tcPr>
          <w:p w14:paraId="56214DF5"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0.67</w:t>
            </w:r>
          </w:p>
        </w:tc>
        <w:tc>
          <w:tcPr>
            <w:tcW w:w="720" w:type="dxa"/>
            <w:tcBorders>
              <w:left w:val="nil"/>
              <w:right w:val="nil"/>
            </w:tcBorders>
            <w:vAlign w:val="center"/>
          </w:tcPr>
          <w:p w14:paraId="56B89262"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-0.05</w:t>
            </w:r>
          </w:p>
        </w:tc>
        <w:tc>
          <w:tcPr>
            <w:tcW w:w="990" w:type="dxa"/>
            <w:tcBorders>
              <w:left w:val="nil"/>
              <w:right w:val="nil"/>
            </w:tcBorders>
            <w:vAlign w:val="center"/>
          </w:tcPr>
          <w:p w14:paraId="01D4A667"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0.74</w:t>
            </w:r>
          </w:p>
        </w:tc>
        <w:tc>
          <w:tcPr>
            <w:tcW w:w="720" w:type="dxa"/>
            <w:tcBorders>
              <w:left w:val="nil"/>
              <w:right w:val="nil"/>
            </w:tcBorders>
            <w:vAlign w:val="center"/>
          </w:tcPr>
          <w:p w14:paraId="56006701"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0.13</w:t>
            </w:r>
          </w:p>
        </w:tc>
        <w:tc>
          <w:tcPr>
            <w:tcW w:w="810" w:type="dxa"/>
            <w:tcBorders>
              <w:left w:val="nil"/>
              <w:right w:val="nil"/>
            </w:tcBorders>
            <w:vAlign w:val="center"/>
          </w:tcPr>
          <w:p w14:paraId="687C63EF"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0.73</w:t>
            </w:r>
          </w:p>
        </w:tc>
        <w:tc>
          <w:tcPr>
            <w:tcW w:w="900" w:type="dxa"/>
            <w:tcBorders>
              <w:left w:val="nil"/>
              <w:right w:val="nil"/>
            </w:tcBorders>
            <w:vAlign w:val="center"/>
          </w:tcPr>
          <w:p w14:paraId="0712BF1D"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w:t>
            </w:r>
          </w:p>
        </w:tc>
        <w:tc>
          <w:tcPr>
            <w:tcW w:w="990" w:type="dxa"/>
            <w:tcBorders>
              <w:left w:val="nil"/>
              <w:right w:val="nil"/>
            </w:tcBorders>
            <w:vAlign w:val="center"/>
          </w:tcPr>
          <w:p w14:paraId="753A759A"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2174</w:t>
            </w:r>
          </w:p>
        </w:tc>
        <w:tc>
          <w:tcPr>
            <w:tcW w:w="900" w:type="dxa"/>
            <w:tcBorders>
              <w:left w:val="nil"/>
              <w:right w:val="nil"/>
            </w:tcBorders>
            <w:vAlign w:val="center"/>
          </w:tcPr>
          <w:p w14:paraId="5EBE8C61"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1336</w:t>
            </w:r>
          </w:p>
        </w:tc>
        <w:tc>
          <w:tcPr>
            <w:tcW w:w="900" w:type="dxa"/>
            <w:tcBorders>
              <w:left w:val="nil"/>
              <w:right w:val="nil"/>
            </w:tcBorders>
            <w:vAlign w:val="center"/>
          </w:tcPr>
          <w:p w14:paraId="4F1C53C2"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1003</w:t>
            </w:r>
          </w:p>
        </w:tc>
      </w:tr>
      <w:tr w:rsidR="00C257D4" w14:paraId="7F58E91F" w14:textId="77777777" w:rsidTr="00707DAE">
        <w:tc>
          <w:tcPr>
            <w:tcW w:w="1368" w:type="dxa"/>
            <w:tcBorders>
              <w:left w:val="nil"/>
              <w:right w:val="nil"/>
            </w:tcBorders>
            <w:vAlign w:val="center"/>
          </w:tcPr>
          <w:p w14:paraId="256A0167"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kern w:val="24"/>
                <w:sz w:val="20"/>
                <w:szCs w:val="20"/>
              </w:rPr>
              <w:t>Nidaba</w:t>
            </w:r>
          </w:p>
        </w:tc>
        <w:tc>
          <w:tcPr>
            <w:tcW w:w="1530" w:type="dxa"/>
            <w:tcBorders>
              <w:left w:val="nil"/>
              <w:right w:val="nil"/>
            </w:tcBorders>
            <w:vAlign w:val="center"/>
          </w:tcPr>
          <w:p w14:paraId="6EC48EF4"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kern w:val="24"/>
                <w:sz w:val="20"/>
                <w:szCs w:val="20"/>
              </w:rPr>
              <w:t>265</w:t>
            </w:r>
          </w:p>
        </w:tc>
        <w:tc>
          <w:tcPr>
            <w:tcW w:w="990" w:type="dxa"/>
            <w:tcBorders>
              <w:left w:val="nil"/>
              <w:right w:val="nil"/>
            </w:tcBorders>
            <w:vAlign w:val="center"/>
          </w:tcPr>
          <w:p w14:paraId="05AD0BDF"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990" w:type="dxa"/>
            <w:tcBorders>
              <w:left w:val="nil"/>
              <w:right w:val="nil"/>
            </w:tcBorders>
            <w:vAlign w:val="center"/>
          </w:tcPr>
          <w:p w14:paraId="5AAD2CC6"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990" w:type="dxa"/>
            <w:tcBorders>
              <w:left w:val="nil"/>
              <w:right w:val="nil"/>
            </w:tcBorders>
            <w:vAlign w:val="center"/>
          </w:tcPr>
          <w:p w14:paraId="409B7BB3"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1440" w:type="dxa"/>
            <w:tcBorders>
              <w:left w:val="nil"/>
              <w:right w:val="nil"/>
            </w:tcBorders>
            <w:vAlign w:val="center"/>
          </w:tcPr>
          <w:p w14:paraId="27E55EB7"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52</w:t>
            </w:r>
          </w:p>
        </w:tc>
        <w:tc>
          <w:tcPr>
            <w:tcW w:w="810" w:type="dxa"/>
            <w:tcBorders>
              <w:left w:val="nil"/>
              <w:right w:val="nil"/>
            </w:tcBorders>
            <w:vAlign w:val="center"/>
          </w:tcPr>
          <w:p w14:paraId="256F6068"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w:t>
            </w:r>
          </w:p>
        </w:tc>
        <w:tc>
          <w:tcPr>
            <w:tcW w:w="720" w:type="dxa"/>
            <w:tcBorders>
              <w:left w:val="nil"/>
              <w:right w:val="nil"/>
            </w:tcBorders>
            <w:vAlign w:val="center"/>
          </w:tcPr>
          <w:p w14:paraId="3CD24C06"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w:t>
            </w:r>
          </w:p>
        </w:tc>
        <w:tc>
          <w:tcPr>
            <w:tcW w:w="990" w:type="dxa"/>
            <w:tcBorders>
              <w:left w:val="nil"/>
              <w:right w:val="nil"/>
            </w:tcBorders>
            <w:vAlign w:val="center"/>
          </w:tcPr>
          <w:p w14:paraId="6ABB5EA4"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720" w:type="dxa"/>
            <w:tcBorders>
              <w:left w:val="nil"/>
              <w:right w:val="nil"/>
            </w:tcBorders>
            <w:vAlign w:val="center"/>
          </w:tcPr>
          <w:p w14:paraId="312A98F7"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810" w:type="dxa"/>
            <w:tcBorders>
              <w:left w:val="nil"/>
              <w:right w:val="nil"/>
            </w:tcBorders>
            <w:vAlign w:val="center"/>
          </w:tcPr>
          <w:p w14:paraId="4A3AF7F9"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900" w:type="dxa"/>
            <w:tcBorders>
              <w:left w:val="nil"/>
              <w:right w:val="nil"/>
            </w:tcBorders>
            <w:vAlign w:val="center"/>
          </w:tcPr>
          <w:p w14:paraId="5347E6CB"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990" w:type="dxa"/>
            <w:tcBorders>
              <w:left w:val="nil"/>
              <w:right w:val="nil"/>
            </w:tcBorders>
            <w:vAlign w:val="center"/>
          </w:tcPr>
          <w:p w14:paraId="086DE3B3"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900" w:type="dxa"/>
            <w:tcBorders>
              <w:left w:val="nil"/>
              <w:right w:val="nil"/>
            </w:tcBorders>
            <w:vAlign w:val="center"/>
          </w:tcPr>
          <w:p w14:paraId="7AC4F75B"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900" w:type="dxa"/>
            <w:tcBorders>
              <w:left w:val="nil"/>
              <w:right w:val="nil"/>
            </w:tcBorders>
            <w:vAlign w:val="center"/>
          </w:tcPr>
          <w:p w14:paraId="71525A23"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r>
      <w:tr w:rsidR="00C257D4" w14:paraId="5B8EEDC7" w14:textId="77777777" w:rsidTr="00707DAE">
        <w:tc>
          <w:tcPr>
            <w:tcW w:w="1368" w:type="dxa"/>
            <w:tcBorders>
              <w:left w:val="nil"/>
              <w:right w:val="nil"/>
            </w:tcBorders>
            <w:vAlign w:val="center"/>
          </w:tcPr>
          <w:p w14:paraId="10F44692"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kern w:val="24"/>
                <w:sz w:val="20"/>
                <w:szCs w:val="20"/>
              </w:rPr>
              <w:t>Zakar</w:t>
            </w:r>
          </w:p>
        </w:tc>
        <w:tc>
          <w:tcPr>
            <w:tcW w:w="1530" w:type="dxa"/>
            <w:tcBorders>
              <w:left w:val="nil"/>
              <w:right w:val="nil"/>
            </w:tcBorders>
            <w:vAlign w:val="center"/>
          </w:tcPr>
          <w:p w14:paraId="06440FB5"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kern w:val="24"/>
                <w:sz w:val="20"/>
                <w:szCs w:val="20"/>
              </w:rPr>
              <w:t>265</w:t>
            </w:r>
          </w:p>
        </w:tc>
        <w:tc>
          <w:tcPr>
            <w:tcW w:w="990" w:type="dxa"/>
            <w:tcBorders>
              <w:left w:val="nil"/>
              <w:right w:val="nil"/>
            </w:tcBorders>
            <w:vAlign w:val="center"/>
          </w:tcPr>
          <w:p w14:paraId="7C1B3CDC"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990" w:type="dxa"/>
            <w:tcBorders>
              <w:left w:val="nil"/>
              <w:right w:val="nil"/>
            </w:tcBorders>
            <w:vAlign w:val="center"/>
          </w:tcPr>
          <w:p w14:paraId="3BFAC746"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990" w:type="dxa"/>
            <w:tcBorders>
              <w:left w:val="nil"/>
              <w:right w:val="nil"/>
            </w:tcBorders>
            <w:vAlign w:val="center"/>
          </w:tcPr>
          <w:p w14:paraId="1EBB8BF1"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1440" w:type="dxa"/>
            <w:tcBorders>
              <w:left w:val="nil"/>
              <w:right w:val="nil"/>
            </w:tcBorders>
            <w:vAlign w:val="center"/>
          </w:tcPr>
          <w:p w14:paraId="1BF46948"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40</w:t>
            </w:r>
          </w:p>
        </w:tc>
        <w:tc>
          <w:tcPr>
            <w:tcW w:w="810" w:type="dxa"/>
            <w:tcBorders>
              <w:left w:val="nil"/>
              <w:right w:val="nil"/>
            </w:tcBorders>
            <w:vAlign w:val="center"/>
          </w:tcPr>
          <w:p w14:paraId="0A77A2A3"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w:t>
            </w:r>
          </w:p>
        </w:tc>
        <w:tc>
          <w:tcPr>
            <w:tcW w:w="720" w:type="dxa"/>
            <w:tcBorders>
              <w:left w:val="nil"/>
              <w:right w:val="nil"/>
            </w:tcBorders>
            <w:vAlign w:val="center"/>
          </w:tcPr>
          <w:p w14:paraId="2AA6F286"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w:t>
            </w:r>
          </w:p>
        </w:tc>
        <w:tc>
          <w:tcPr>
            <w:tcW w:w="990" w:type="dxa"/>
            <w:tcBorders>
              <w:left w:val="nil"/>
              <w:right w:val="nil"/>
            </w:tcBorders>
            <w:vAlign w:val="center"/>
          </w:tcPr>
          <w:p w14:paraId="61B2D811"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720" w:type="dxa"/>
            <w:tcBorders>
              <w:left w:val="nil"/>
              <w:right w:val="nil"/>
            </w:tcBorders>
            <w:vAlign w:val="center"/>
          </w:tcPr>
          <w:p w14:paraId="2517F8C4"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810" w:type="dxa"/>
            <w:tcBorders>
              <w:left w:val="nil"/>
              <w:right w:val="nil"/>
            </w:tcBorders>
            <w:vAlign w:val="center"/>
          </w:tcPr>
          <w:p w14:paraId="23AF42F5"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900" w:type="dxa"/>
            <w:tcBorders>
              <w:left w:val="nil"/>
              <w:right w:val="nil"/>
            </w:tcBorders>
            <w:vAlign w:val="center"/>
          </w:tcPr>
          <w:p w14:paraId="15A87CFC"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990" w:type="dxa"/>
            <w:tcBorders>
              <w:left w:val="nil"/>
              <w:right w:val="nil"/>
            </w:tcBorders>
            <w:vAlign w:val="center"/>
          </w:tcPr>
          <w:p w14:paraId="7BCF8A10"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900" w:type="dxa"/>
            <w:tcBorders>
              <w:left w:val="nil"/>
              <w:right w:val="nil"/>
            </w:tcBorders>
            <w:vAlign w:val="center"/>
          </w:tcPr>
          <w:p w14:paraId="63F082B1"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900" w:type="dxa"/>
            <w:tcBorders>
              <w:left w:val="nil"/>
              <w:right w:val="nil"/>
            </w:tcBorders>
            <w:vAlign w:val="center"/>
          </w:tcPr>
          <w:p w14:paraId="1CD2BC4F"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r>
      <w:tr w:rsidR="00C257D4" w14:paraId="662359E0" w14:textId="77777777" w:rsidTr="00707DAE">
        <w:tc>
          <w:tcPr>
            <w:tcW w:w="1368" w:type="dxa"/>
            <w:tcBorders>
              <w:left w:val="nil"/>
              <w:right w:val="nil"/>
            </w:tcBorders>
            <w:vAlign w:val="center"/>
          </w:tcPr>
          <w:p w14:paraId="1544C549"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kern w:val="24"/>
                <w:sz w:val="20"/>
                <w:szCs w:val="20"/>
              </w:rPr>
              <w:t>Epigeus</w:t>
            </w:r>
          </w:p>
        </w:tc>
        <w:tc>
          <w:tcPr>
            <w:tcW w:w="1530" w:type="dxa"/>
            <w:tcBorders>
              <w:left w:val="nil"/>
              <w:right w:val="nil"/>
            </w:tcBorders>
            <w:vAlign w:val="center"/>
          </w:tcPr>
          <w:p w14:paraId="0A513AC5"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kern w:val="24"/>
                <w:sz w:val="20"/>
                <w:szCs w:val="20"/>
              </w:rPr>
              <w:t>349</w:t>
            </w:r>
          </w:p>
        </w:tc>
        <w:tc>
          <w:tcPr>
            <w:tcW w:w="990" w:type="dxa"/>
            <w:tcBorders>
              <w:left w:val="nil"/>
              <w:right w:val="nil"/>
            </w:tcBorders>
            <w:vAlign w:val="center"/>
          </w:tcPr>
          <w:p w14:paraId="69484259"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990" w:type="dxa"/>
            <w:tcBorders>
              <w:left w:val="nil"/>
              <w:right w:val="nil"/>
            </w:tcBorders>
            <w:vAlign w:val="center"/>
          </w:tcPr>
          <w:p w14:paraId="142645AC"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990" w:type="dxa"/>
            <w:tcBorders>
              <w:left w:val="nil"/>
              <w:right w:val="nil"/>
            </w:tcBorders>
            <w:vAlign w:val="center"/>
          </w:tcPr>
          <w:p w14:paraId="1B4B9C32"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1440" w:type="dxa"/>
            <w:tcBorders>
              <w:left w:val="nil"/>
              <w:right w:val="nil"/>
            </w:tcBorders>
            <w:vAlign w:val="center"/>
          </w:tcPr>
          <w:p w14:paraId="3EB3F34B"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56</w:t>
            </w:r>
          </w:p>
        </w:tc>
        <w:tc>
          <w:tcPr>
            <w:tcW w:w="810" w:type="dxa"/>
            <w:tcBorders>
              <w:left w:val="nil"/>
              <w:right w:val="nil"/>
            </w:tcBorders>
            <w:vAlign w:val="center"/>
          </w:tcPr>
          <w:p w14:paraId="188968E1"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w:t>
            </w:r>
          </w:p>
        </w:tc>
        <w:tc>
          <w:tcPr>
            <w:tcW w:w="720" w:type="dxa"/>
            <w:tcBorders>
              <w:left w:val="nil"/>
              <w:right w:val="nil"/>
            </w:tcBorders>
            <w:vAlign w:val="center"/>
          </w:tcPr>
          <w:p w14:paraId="6A89310A"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w:t>
            </w:r>
          </w:p>
        </w:tc>
        <w:tc>
          <w:tcPr>
            <w:tcW w:w="990" w:type="dxa"/>
            <w:tcBorders>
              <w:left w:val="nil"/>
              <w:right w:val="nil"/>
            </w:tcBorders>
            <w:vAlign w:val="center"/>
          </w:tcPr>
          <w:p w14:paraId="2C2B3A67"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720" w:type="dxa"/>
            <w:tcBorders>
              <w:left w:val="nil"/>
              <w:right w:val="nil"/>
            </w:tcBorders>
            <w:vAlign w:val="center"/>
          </w:tcPr>
          <w:p w14:paraId="116C5F3B"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810" w:type="dxa"/>
            <w:tcBorders>
              <w:left w:val="nil"/>
              <w:right w:val="nil"/>
            </w:tcBorders>
            <w:vAlign w:val="center"/>
          </w:tcPr>
          <w:p w14:paraId="058E1DCC"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900" w:type="dxa"/>
            <w:tcBorders>
              <w:left w:val="nil"/>
              <w:right w:val="nil"/>
            </w:tcBorders>
            <w:vAlign w:val="center"/>
          </w:tcPr>
          <w:p w14:paraId="3819D9E6"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990" w:type="dxa"/>
            <w:tcBorders>
              <w:left w:val="nil"/>
              <w:right w:val="nil"/>
            </w:tcBorders>
            <w:vAlign w:val="center"/>
          </w:tcPr>
          <w:p w14:paraId="52C92EA3"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900" w:type="dxa"/>
            <w:tcBorders>
              <w:left w:val="nil"/>
              <w:right w:val="nil"/>
            </w:tcBorders>
            <w:vAlign w:val="center"/>
          </w:tcPr>
          <w:p w14:paraId="0B0EF424"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900" w:type="dxa"/>
            <w:tcBorders>
              <w:left w:val="nil"/>
              <w:right w:val="nil"/>
            </w:tcBorders>
            <w:vAlign w:val="center"/>
          </w:tcPr>
          <w:p w14:paraId="57B8C325"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r>
      <w:tr w:rsidR="00C257D4" w14:paraId="7601B166" w14:textId="77777777" w:rsidTr="00707DAE">
        <w:tc>
          <w:tcPr>
            <w:tcW w:w="1368" w:type="dxa"/>
            <w:tcBorders>
              <w:left w:val="nil"/>
              <w:right w:val="nil"/>
            </w:tcBorders>
            <w:vAlign w:val="center"/>
          </w:tcPr>
          <w:p w14:paraId="753BD4BE"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kern w:val="24"/>
                <w:sz w:val="20"/>
                <w:szCs w:val="20"/>
              </w:rPr>
              <w:t>Memphis</w:t>
            </w:r>
          </w:p>
        </w:tc>
        <w:tc>
          <w:tcPr>
            <w:tcW w:w="1530" w:type="dxa"/>
            <w:tcBorders>
              <w:left w:val="nil"/>
              <w:right w:val="nil"/>
            </w:tcBorders>
            <w:vAlign w:val="center"/>
          </w:tcPr>
          <w:p w14:paraId="135D6C38"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kern w:val="24"/>
                <w:sz w:val="20"/>
                <w:szCs w:val="20"/>
              </w:rPr>
              <w:t>354</w:t>
            </w:r>
          </w:p>
        </w:tc>
        <w:tc>
          <w:tcPr>
            <w:tcW w:w="990" w:type="dxa"/>
            <w:tcBorders>
              <w:left w:val="nil"/>
              <w:right w:val="nil"/>
            </w:tcBorders>
            <w:vAlign w:val="center"/>
          </w:tcPr>
          <w:p w14:paraId="020D691A"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990" w:type="dxa"/>
            <w:tcBorders>
              <w:left w:val="nil"/>
              <w:right w:val="nil"/>
            </w:tcBorders>
            <w:vAlign w:val="center"/>
          </w:tcPr>
          <w:p w14:paraId="5785CC3B"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990" w:type="dxa"/>
            <w:tcBorders>
              <w:left w:val="nil"/>
              <w:right w:val="nil"/>
            </w:tcBorders>
            <w:vAlign w:val="center"/>
          </w:tcPr>
          <w:p w14:paraId="42F8DFB5"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1440" w:type="dxa"/>
            <w:tcBorders>
              <w:left w:val="nil"/>
              <w:right w:val="nil"/>
            </w:tcBorders>
            <w:vAlign w:val="center"/>
          </w:tcPr>
          <w:p w14:paraId="60AAFF4A"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76</w:t>
            </w:r>
          </w:p>
        </w:tc>
        <w:tc>
          <w:tcPr>
            <w:tcW w:w="810" w:type="dxa"/>
            <w:tcBorders>
              <w:left w:val="nil"/>
              <w:right w:val="nil"/>
            </w:tcBorders>
            <w:vAlign w:val="center"/>
          </w:tcPr>
          <w:p w14:paraId="1B10A03D"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w:t>
            </w:r>
          </w:p>
        </w:tc>
        <w:tc>
          <w:tcPr>
            <w:tcW w:w="720" w:type="dxa"/>
            <w:tcBorders>
              <w:left w:val="nil"/>
              <w:right w:val="nil"/>
            </w:tcBorders>
            <w:vAlign w:val="center"/>
          </w:tcPr>
          <w:p w14:paraId="67DFFC48" w14:textId="77777777" w:rsidR="00C257D4" w:rsidRPr="00B24BD8" w:rsidRDefault="00C257D4" w:rsidP="00707DAE">
            <w:pPr>
              <w:jc w:val="center"/>
              <w:rPr>
                <w:rFonts w:ascii="Times New Roman" w:hAnsi="Times New Roman" w:cs="Times New Roman"/>
                <w:sz w:val="20"/>
                <w:szCs w:val="20"/>
              </w:rPr>
            </w:pPr>
            <w:r>
              <w:rPr>
                <w:rFonts w:ascii="Times New Roman" w:hAnsi="Times New Roman" w:cs="Times New Roman"/>
                <w:sz w:val="20"/>
                <w:szCs w:val="20"/>
              </w:rPr>
              <w:t>-</w:t>
            </w:r>
          </w:p>
        </w:tc>
        <w:tc>
          <w:tcPr>
            <w:tcW w:w="990" w:type="dxa"/>
            <w:tcBorders>
              <w:left w:val="nil"/>
              <w:right w:val="nil"/>
            </w:tcBorders>
            <w:vAlign w:val="center"/>
          </w:tcPr>
          <w:p w14:paraId="16DE31DF"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720" w:type="dxa"/>
            <w:tcBorders>
              <w:left w:val="nil"/>
              <w:right w:val="nil"/>
            </w:tcBorders>
            <w:vAlign w:val="center"/>
          </w:tcPr>
          <w:p w14:paraId="652BF813"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810" w:type="dxa"/>
            <w:tcBorders>
              <w:left w:val="nil"/>
              <w:right w:val="nil"/>
            </w:tcBorders>
            <w:vAlign w:val="center"/>
          </w:tcPr>
          <w:p w14:paraId="62D8D65A"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900" w:type="dxa"/>
            <w:tcBorders>
              <w:left w:val="nil"/>
              <w:right w:val="nil"/>
            </w:tcBorders>
            <w:vAlign w:val="center"/>
          </w:tcPr>
          <w:p w14:paraId="33A438A7"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990" w:type="dxa"/>
            <w:tcBorders>
              <w:left w:val="nil"/>
              <w:right w:val="nil"/>
            </w:tcBorders>
            <w:vAlign w:val="center"/>
          </w:tcPr>
          <w:p w14:paraId="3E1E1F1B"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900" w:type="dxa"/>
            <w:tcBorders>
              <w:left w:val="nil"/>
              <w:right w:val="nil"/>
            </w:tcBorders>
            <w:vAlign w:val="center"/>
          </w:tcPr>
          <w:p w14:paraId="249C30BE"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c>
          <w:tcPr>
            <w:tcW w:w="900" w:type="dxa"/>
            <w:tcBorders>
              <w:left w:val="nil"/>
              <w:right w:val="nil"/>
            </w:tcBorders>
            <w:vAlign w:val="center"/>
          </w:tcPr>
          <w:p w14:paraId="1706AC03" w14:textId="77777777" w:rsidR="00C257D4" w:rsidRPr="00B24BD8" w:rsidRDefault="00C257D4" w:rsidP="00707DAE">
            <w:pPr>
              <w:jc w:val="center"/>
              <w:rPr>
                <w:rFonts w:ascii="Times New Roman" w:hAnsi="Times New Roman" w:cs="Times New Roman"/>
                <w:sz w:val="20"/>
                <w:szCs w:val="20"/>
              </w:rPr>
            </w:pPr>
            <w:r w:rsidRPr="00B24BD8">
              <w:rPr>
                <w:rFonts w:ascii="Times New Roman" w:hAnsi="Times New Roman" w:cs="Times New Roman"/>
                <w:sz w:val="20"/>
                <w:szCs w:val="20"/>
              </w:rPr>
              <w:t>-</w:t>
            </w:r>
          </w:p>
        </w:tc>
      </w:tr>
    </w:tbl>
    <w:p w14:paraId="61BC3E12" w14:textId="77777777" w:rsidR="00C257D4" w:rsidRDefault="00C257D4">
      <w:pPr>
        <w:rPr>
          <w:rFonts w:ascii="Times New Roman" w:hAnsi="Times New Roman" w:cs="Times New Roman"/>
          <w:bCs/>
          <w:iCs/>
          <w:color w:val="000000"/>
        </w:rPr>
        <w:sectPr w:rsidR="00C257D4" w:rsidSect="00C257D4">
          <w:pgSz w:w="15840" w:h="12240" w:orient="landscape"/>
          <w:pgMar w:top="1440" w:right="1440" w:bottom="1440" w:left="1440" w:header="720" w:footer="720" w:gutter="0"/>
          <w:lnNumType w:countBy="1" w:restart="continuous"/>
          <w:cols w:space="720"/>
          <w:docGrid w:linePitch="360"/>
        </w:sectPr>
      </w:pPr>
    </w:p>
    <w:p w14:paraId="107BB9E6" w14:textId="31FC9C92" w:rsidR="00683D37" w:rsidRDefault="00F31F2A" w:rsidP="00D45B79">
      <w:pPr>
        <w:spacing w:line="480" w:lineRule="auto"/>
        <w:jc w:val="both"/>
        <w:rPr>
          <w:rFonts w:ascii="Times New Roman" w:hAnsi="Times New Roman" w:cs="Times New Roman"/>
          <w:bCs/>
          <w:iCs/>
          <w:color w:val="000000"/>
        </w:rPr>
      </w:pPr>
      <w:r w:rsidRPr="003E0456">
        <w:rPr>
          <w:rFonts w:ascii="Times New Roman" w:hAnsi="Times New Roman" w:cs="Times New Roman"/>
          <w:bCs/>
          <w:iCs/>
          <w:noProof/>
          <w:color w:val="000000"/>
        </w:rPr>
        <w:drawing>
          <wp:inline distT="0" distB="0" distL="0" distR="0" wp14:anchorId="7C045B12" wp14:editId="3CB02CB4">
            <wp:extent cx="5943600" cy="4206240"/>
            <wp:effectExtent l="0" t="0" r="0" b="1016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jpg"/>
                    <pic:cNvPicPr/>
                  </pic:nvPicPr>
                  <pic:blipFill>
                    <a:blip r:embed="rId17">
                      <a:extLst>
                        <a:ext uri="{28A0092B-C50C-407E-A947-70E740481C1C}">
                          <a14:useLocalDpi xmlns:a14="http://schemas.microsoft.com/office/drawing/2010/main" val="0"/>
                        </a:ext>
                      </a:extLst>
                    </a:blip>
                    <a:stretch>
                      <a:fillRect/>
                    </a:stretch>
                  </pic:blipFill>
                  <pic:spPr>
                    <a:xfrm>
                      <a:off x="0" y="0"/>
                      <a:ext cx="5943600" cy="4206240"/>
                    </a:xfrm>
                    <a:prstGeom prst="rect">
                      <a:avLst/>
                    </a:prstGeom>
                  </pic:spPr>
                </pic:pic>
              </a:graphicData>
            </a:graphic>
          </wp:inline>
        </w:drawing>
      </w:r>
    </w:p>
    <w:p w14:paraId="407AEC7D" w14:textId="77777777" w:rsidR="002D4B67" w:rsidRDefault="00D45B79" w:rsidP="00D45B79">
      <w:pPr>
        <w:spacing w:line="480" w:lineRule="auto"/>
        <w:jc w:val="both"/>
        <w:rPr>
          <w:rFonts w:ascii="Times New Roman" w:hAnsi="Times New Roman"/>
          <w:bCs/>
        </w:rPr>
      </w:pPr>
      <w:r>
        <w:rPr>
          <w:rFonts w:ascii="Times New Roman" w:hAnsi="Times New Roman"/>
          <w:bCs/>
        </w:rPr>
        <w:t>Figure</w:t>
      </w:r>
      <w:r w:rsidRPr="00817816">
        <w:rPr>
          <w:rFonts w:ascii="Times New Roman" w:hAnsi="Times New Roman"/>
          <w:bCs/>
        </w:rPr>
        <w:t xml:space="preserve"> </w:t>
      </w:r>
      <w:r w:rsidR="001C767A">
        <w:rPr>
          <w:rFonts w:ascii="Times New Roman" w:hAnsi="Times New Roman"/>
          <w:bCs/>
        </w:rPr>
        <w:t>4</w:t>
      </w:r>
      <w:r>
        <w:rPr>
          <w:rFonts w:ascii="Times New Roman" w:hAnsi="Times New Roman"/>
          <w:bCs/>
        </w:rPr>
        <w:t xml:space="preserve">.  Morphometric statistics </w:t>
      </w:r>
      <w:r w:rsidR="005E40EA">
        <w:rPr>
          <w:rFonts w:ascii="Times New Roman" w:hAnsi="Times New Roman"/>
          <w:bCs/>
        </w:rPr>
        <w:t>measured for</w:t>
      </w:r>
      <w:r>
        <w:rPr>
          <w:rFonts w:ascii="Times New Roman" w:hAnsi="Times New Roman"/>
          <w:bCs/>
        </w:rPr>
        <w:t xml:space="preserve"> each mapped facies as listed in Table 2, plotted against impact feature diameter.</w:t>
      </w:r>
      <w:r w:rsidR="00CB645B">
        <w:rPr>
          <w:rFonts w:ascii="Times New Roman" w:hAnsi="Times New Roman"/>
          <w:bCs/>
        </w:rPr>
        <w:t xml:space="preserve">  Different facies are represented by different colors, with the specific measured quantity in each plot defined by the corresponding colored text beneath.</w:t>
      </w:r>
      <w:r w:rsidR="00630829">
        <w:rPr>
          <w:rFonts w:ascii="Times New Roman" w:hAnsi="Times New Roman"/>
          <w:bCs/>
        </w:rPr>
        <w:t xml:space="preserve">  Different impact feature classes are indicated by different symbols as defined in the legend at bottom.</w:t>
      </w:r>
    </w:p>
    <w:p w14:paraId="759763A0" w14:textId="26EB6111" w:rsidR="00683D37" w:rsidRDefault="00683D37" w:rsidP="00D45B79">
      <w:pPr>
        <w:spacing w:line="480" w:lineRule="auto"/>
        <w:jc w:val="both"/>
        <w:rPr>
          <w:rFonts w:ascii="Times New Roman" w:hAnsi="Times New Roman" w:cs="Times New Roman"/>
          <w:bCs/>
          <w:iCs/>
          <w:color w:val="000000"/>
        </w:rPr>
      </w:pPr>
    </w:p>
    <w:p w14:paraId="2C21C495" w14:textId="5EB8895E" w:rsidR="002D4B67" w:rsidRDefault="002D4B67" w:rsidP="002D4B67">
      <w:pPr>
        <w:spacing w:line="480" w:lineRule="auto"/>
        <w:ind w:firstLine="360"/>
        <w:jc w:val="both"/>
        <w:rPr>
          <w:rFonts w:ascii="Times New Roman" w:hAnsi="Times New Roman" w:cs="Times New Roman"/>
        </w:rPr>
      </w:pPr>
      <w:r>
        <w:rPr>
          <w:rFonts w:ascii="Times New Roman" w:hAnsi="Times New Roman" w:cs="Times New Roman"/>
        </w:rPr>
        <w:t xml:space="preserve">Figure 4a shows that facies diameter increases fairly linearly with impact feature diameter, but with the slopes of these trends decreasing in the order of annulus, pit, dome, and central plains.  This is reflected in Figure 4b, which shows that while the ratio of facies diameter to impact feature diameter scales positively with impact feature diameter for annuli, pits, and domes in crater-type impact features, there is little corresponding increase (and perhaps even a slight decrease) in the diameter of the central plains relative to the diameter of the undulating plains of penepalimpsests and palimpsests.  </w:t>
      </w:r>
      <w:r w:rsidRPr="0062662E">
        <w:rPr>
          <w:rFonts w:ascii="Times New Roman" w:hAnsi="Times New Roman" w:cs="Times New Roman"/>
        </w:rPr>
        <w:t xml:space="preserve">Domes start to appear </w:t>
      </w:r>
      <w:r>
        <w:rPr>
          <w:rFonts w:ascii="Times New Roman" w:hAnsi="Times New Roman" w:cs="Times New Roman"/>
        </w:rPr>
        <w:t>on the floor of</w:t>
      </w:r>
      <w:r w:rsidRPr="0062662E">
        <w:rPr>
          <w:rFonts w:ascii="Times New Roman" w:hAnsi="Times New Roman" w:cs="Times New Roman"/>
        </w:rPr>
        <w:t xml:space="preserve"> the central pit as the ratio of pit diameter to rim diameter exceeds </w:t>
      </w:r>
      <w:r w:rsidR="0084544F">
        <w:rPr>
          <w:rFonts w:ascii="Times New Roman" w:hAnsi="Times New Roman" w:cs="Times New Roman"/>
        </w:rPr>
        <w:t>~0.25</w:t>
      </w:r>
      <w:r w:rsidRPr="0062662E">
        <w:rPr>
          <w:rFonts w:ascii="Times New Roman" w:hAnsi="Times New Roman" w:cs="Times New Roman"/>
        </w:rPr>
        <w:t>.</w:t>
      </w:r>
      <w:r>
        <w:rPr>
          <w:rFonts w:ascii="Times New Roman" w:hAnsi="Times New Roman" w:cs="Times New Roman"/>
        </w:rPr>
        <w:t xml:space="preserve">  </w:t>
      </w:r>
      <w:r w:rsidR="009C116F">
        <w:rPr>
          <w:rFonts w:ascii="Times New Roman" w:hAnsi="Times New Roman" w:cs="Times New Roman"/>
        </w:rPr>
        <w:t>Melkart has an exceptionally wide annulus, the diameter of which is ~73% that of the crater’s.</w:t>
      </w:r>
    </w:p>
    <w:p w14:paraId="09E012B7" w14:textId="01B76A2C" w:rsidR="00521EE9" w:rsidRDefault="002D4B67" w:rsidP="00521EE9">
      <w:pPr>
        <w:spacing w:line="480" w:lineRule="auto"/>
        <w:ind w:firstLine="360"/>
        <w:jc w:val="both"/>
        <w:rPr>
          <w:rFonts w:ascii="Times New Roman" w:hAnsi="Times New Roman" w:cs="Times New Roman"/>
        </w:rPr>
      </w:pPr>
      <w:r>
        <w:rPr>
          <w:rFonts w:ascii="Times New Roman" w:hAnsi="Times New Roman" w:cs="Times New Roman"/>
        </w:rPr>
        <w:t xml:space="preserve">Figure 4c </w:t>
      </w:r>
      <w:r w:rsidR="00F37A96">
        <w:rPr>
          <w:rFonts w:ascii="Times New Roman" w:hAnsi="Times New Roman" w:cs="Times New Roman"/>
        </w:rPr>
        <w:t xml:space="preserve">indicates that the topographic relief of most facies displays a fairly flat trend </w:t>
      </w:r>
      <w:r w:rsidR="00D37D0B">
        <w:rPr>
          <w:rFonts w:ascii="Times New Roman" w:hAnsi="Times New Roman" w:cs="Times New Roman"/>
        </w:rPr>
        <w:t>with increasing</w:t>
      </w:r>
      <w:r w:rsidR="00D379B1">
        <w:rPr>
          <w:rFonts w:ascii="Times New Roman" w:hAnsi="Times New Roman" w:cs="Times New Roman"/>
        </w:rPr>
        <w:t xml:space="preserve"> impact </w:t>
      </w:r>
      <w:r w:rsidR="00F37A96">
        <w:rPr>
          <w:rFonts w:ascii="Times New Roman" w:hAnsi="Times New Roman" w:cs="Times New Roman"/>
        </w:rPr>
        <w:t>feature diameter</w:t>
      </w:r>
      <w:r w:rsidR="000133E0">
        <w:rPr>
          <w:rFonts w:ascii="Times New Roman" w:hAnsi="Times New Roman" w:cs="Times New Roman"/>
        </w:rPr>
        <w:t xml:space="preserve">, although </w:t>
      </w:r>
      <w:r w:rsidR="00D379B1">
        <w:rPr>
          <w:rFonts w:ascii="Times New Roman" w:hAnsi="Times New Roman" w:cs="Times New Roman"/>
        </w:rPr>
        <w:t>the maximum relief of certain facies tends to be attained for dome craters</w:t>
      </w:r>
      <w:r w:rsidR="00AD4CED">
        <w:rPr>
          <w:rFonts w:ascii="Times New Roman" w:hAnsi="Times New Roman" w:cs="Times New Roman"/>
        </w:rPr>
        <w:t>.</w:t>
      </w:r>
      <w:r w:rsidR="000133E0">
        <w:rPr>
          <w:rFonts w:ascii="Times New Roman" w:hAnsi="Times New Roman" w:cs="Times New Roman"/>
        </w:rPr>
        <w:t xml:space="preserve"> </w:t>
      </w:r>
      <w:r w:rsidR="00AD4CED">
        <w:rPr>
          <w:rFonts w:ascii="Times New Roman" w:hAnsi="Times New Roman" w:cs="Times New Roman"/>
        </w:rPr>
        <w:t xml:space="preserve"> </w:t>
      </w:r>
      <w:r w:rsidR="003866C2">
        <w:rPr>
          <w:rFonts w:ascii="Times New Roman" w:hAnsi="Times New Roman" w:cs="Times New Roman"/>
        </w:rPr>
        <w:t xml:space="preserve">Osiris </w:t>
      </w:r>
      <w:r w:rsidR="00A730D0">
        <w:rPr>
          <w:rFonts w:ascii="Times New Roman" w:hAnsi="Times New Roman" w:cs="Times New Roman"/>
        </w:rPr>
        <w:t>displays the highest rim with relief</w:t>
      </w:r>
      <w:r w:rsidR="009E62C0">
        <w:rPr>
          <w:rFonts w:ascii="Times New Roman" w:hAnsi="Times New Roman" w:cs="Times New Roman"/>
        </w:rPr>
        <w:t xml:space="preserve"> </w:t>
      </w:r>
      <w:r w:rsidR="003866C2">
        <w:rPr>
          <w:rFonts w:ascii="Times New Roman" w:hAnsi="Times New Roman" w:cs="Times New Roman"/>
        </w:rPr>
        <w:t>exceed</w:t>
      </w:r>
      <w:r w:rsidR="009E62C0">
        <w:rPr>
          <w:rFonts w:ascii="Times New Roman" w:hAnsi="Times New Roman" w:cs="Times New Roman"/>
        </w:rPr>
        <w:t>ing</w:t>
      </w:r>
      <w:r w:rsidR="003866C2">
        <w:rPr>
          <w:rFonts w:ascii="Times New Roman" w:hAnsi="Times New Roman" w:cs="Times New Roman"/>
        </w:rPr>
        <w:t xml:space="preserve"> 2 km</w:t>
      </w:r>
      <w:r w:rsidR="009C116F">
        <w:rPr>
          <w:rFonts w:ascii="Times New Roman" w:hAnsi="Times New Roman" w:cs="Times New Roman"/>
        </w:rPr>
        <w:t>,</w:t>
      </w:r>
      <w:r w:rsidR="00A730D0">
        <w:rPr>
          <w:rFonts w:ascii="Times New Roman" w:hAnsi="Times New Roman" w:cs="Times New Roman"/>
        </w:rPr>
        <w:t xml:space="preserve"> which</w:t>
      </w:r>
      <w:r w:rsidR="009C116F">
        <w:rPr>
          <w:rFonts w:ascii="Times New Roman" w:hAnsi="Times New Roman" w:cs="Times New Roman"/>
        </w:rPr>
        <w:t xml:space="preserve"> </w:t>
      </w:r>
      <w:r w:rsidR="00A730D0">
        <w:rPr>
          <w:rFonts w:ascii="Times New Roman" w:hAnsi="Times New Roman" w:cs="Times New Roman"/>
        </w:rPr>
        <w:t>stands</w:t>
      </w:r>
      <w:r w:rsidR="009E62C0">
        <w:rPr>
          <w:rFonts w:ascii="Times New Roman" w:hAnsi="Times New Roman" w:cs="Times New Roman"/>
        </w:rPr>
        <w:t xml:space="preserve"> in contrast to </w:t>
      </w:r>
      <w:r w:rsidR="00C07F6A">
        <w:rPr>
          <w:rFonts w:ascii="Times New Roman" w:hAnsi="Times New Roman" w:cs="Times New Roman"/>
        </w:rPr>
        <w:t>Neith’s highly muted rim</w:t>
      </w:r>
      <w:r w:rsidR="009E62C0">
        <w:rPr>
          <w:rFonts w:ascii="Times New Roman" w:hAnsi="Times New Roman" w:cs="Times New Roman"/>
        </w:rPr>
        <w:t xml:space="preserve">, </w:t>
      </w:r>
      <w:r w:rsidR="00C07F6A">
        <w:rPr>
          <w:rFonts w:ascii="Times New Roman" w:hAnsi="Times New Roman" w:cs="Times New Roman"/>
        </w:rPr>
        <w:t>essentially a broad, irregular annulus varying between 30 and 40 km wide, raised above the floor by up to 1 km, and display</w:t>
      </w:r>
      <w:r w:rsidR="009E62C0">
        <w:rPr>
          <w:rFonts w:ascii="Times New Roman" w:hAnsi="Times New Roman" w:cs="Times New Roman"/>
        </w:rPr>
        <w:t>ing</w:t>
      </w:r>
      <w:r w:rsidR="00C07F6A">
        <w:rPr>
          <w:rFonts w:ascii="Times New Roman" w:hAnsi="Times New Roman" w:cs="Times New Roman"/>
        </w:rPr>
        <w:t xml:space="preserve"> no crest.  </w:t>
      </w:r>
      <w:r w:rsidR="009C116F">
        <w:rPr>
          <w:rFonts w:ascii="Times New Roman" w:hAnsi="Times New Roman" w:cs="Times New Roman"/>
        </w:rPr>
        <w:t xml:space="preserve">Melkart has the highest dome and annulus, </w:t>
      </w:r>
      <w:r w:rsidR="009C116F" w:rsidRPr="0062662E">
        <w:rPr>
          <w:rFonts w:ascii="Times New Roman" w:hAnsi="Times New Roman" w:cs="Times New Roman"/>
        </w:rPr>
        <w:t>rising 1.36 km</w:t>
      </w:r>
      <w:r w:rsidR="009C116F">
        <w:rPr>
          <w:rFonts w:ascii="Times New Roman" w:hAnsi="Times New Roman" w:cs="Times New Roman"/>
        </w:rPr>
        <w:t xml:space="preserve"> and 1.24 km</w:t>
      </w:r>
      <w:r w:rsidR="009C116F" w:rsidRPr="0062662E">
        <w:rPr>
          <w:rFonts w:ascii="Times New Roman" w:hAnsi="Times New Roman" w:cs="Times New Roman"/>
        </w:rPr>
        <w:t xml:space="preserve"> above </w:t>
      </w:r>
      <w:r w:rsidR="009C116F">
        <w:rPr>
          <w:rFonts w:ascii="Times New Roman" w:hAnsi="Times New Roman" w:cs="Times New Roman"/>
        </w:rPr>
        <w:t>their</w:t>
      </w:r>
      <w:r w:rsidR="009C116F" w:rsidRPr="0062662E">
        <w:rPr>
          <w:rFonts w:ascii="Times New Roman" w:hAnsi="Times New Roman" w:cs="Times New Roman"/>
        </w:rPr>
        <w:t xml:space="preserve"> base</w:t>
      </w:r>
      <w:r w:rsidR="00C07F6A">
        <w:rPr>
          <w:rFonts w:ascii="Times New Roman" w:hAnsi="Times New Roman" w:cs="Times New Roman"/>
        </w:rPr>
        <w:t>s respectively</w:t>
      </w:r>
      <w:r w:rsidR="00D37D0B">
        <w:rPr>
          <w:rFonts w:ascii="Times New Roman" w:hAnsi="Times New Roman" w:cs="Times New Roman"/>
        </w:rPr>
        <w:t>, while Neith displays the deepest pit</w:t>
      </w:r>
      <w:r w:rsidR="009627BC">
        <w:rPr>
          <w:rFonts w:ascii="Times New Roman" w:hAnsi="Times New Roman" w:cs="Times New Roman"/>
        </w:rPr>
        <w:t xml:space="preserve">, </w:t>
      </w:r>
      <w:r w:rsidR="00D37D0B">
        <w:rPr>
          <w:rFonts w:ascii="Times New Roman" w:hAnsi="Times New Roman" w:cs="Times New Roman"/>
        </w:rPr>
        <w:t xml:space="preserve">0.7 km </w:t>
      </w:r>
      <w:r w:rsidR="009627BC">
        <w:rPr>
          <w:rFonts w:ascii="Times New Roman" w:hAnsi="Times New Roman" w:cs="Times New Roman"/>
        </w:rPr>
        <w:t>below its</w:t>
      </w:r>
      <w:r w:rsidR="00D37D0B">
        <w:rPr>
          <w:rFonts w:ascii="Times New Roman" w:hAnsi="Times New Roman" w:cs="Times New Roman"/>
        </w:rPr>
        <w:t xml:space="preserve"> crater floor.</w:t>
      </w:r>
      <w:r w:rsidR="00DF17AA">
        <w:rPr>
          <w:rFonts w:ascii="Times New Roman" w:hAnsi="Times New Roman" w:cs="Times New Roman"/>
        </w:rPr>
        <w:t xml:space="preserve"> </w:t>
      </w:r>
      <w:r w:rsidR="009C116F">
        <w:rPr>
          <w:rFonts w:ascii="Times New Roman" w:hAnsi="Times New Roman" w:cs="Times New Roman"/>
        </w:rPr>
        <w:t xml:space="preserve"> </w:t>
      </w:r>
      <w:r w:rsidR="00DF17AA">
        <w:rPr>
          <w:rFonts w:ascii="Times New Roman" w:hAnsi="Times New Roman" w:cs="Times New Roman"/>
        </w:rPr>
        <w:t xml:space="preserve">There does appear to be a </w:t>
      </w:r>
      <w:r w:rsidR="00D37D0B">
        <w:rPr>
          <w:rFonts w:ascii="Times New Roman" w:hAnsi="Times New Roman" w:cs="Times New Roman"/>
        </w:rPr>
        <w:t>slight trend of decreasing</w:t>
      </w:r>
      <w:r w:rsidR="00DF17AA">
        <w:rPr>
          <w:rFonts w:ascii="Times New Roman" w:hAnsi="Times New Roman" w:cs="Times New Roman"/>
        </w:rPr>
        <w:t xml:space="preserve"> floor depth</w:t>
      </w:r>
      <w:r w:rsidRPr="00746C0F">
        <w:rPr>
          <w:rFonts w:ascii="Times New Roman" w:hAnsi="Times New Roman" w:cs="Times New Roman"/>
        </w:rPr>
        <w:t xml:space="preserve"> with increasing diameter across all morphological classes</w:t>
      </w:r>
      <w:r w:rsidR="00DD0107">
        <w:rPr>
          <w:rFonts w:ascii="Times New Roman" w:hAnsi="Times New Roman" w:cs="Times New Roman"/>
        </w:rPr>
        <w:t xml:space="preserve">, </w:t>
      </w:r>
      <w:r>
        <w:rPr>
          <w:rFonts w:ascii="Times New Roman" w:hAnsi="Times New Roman" w:cs="Times New Roman"/>
        </w:rPr>
        <w:t>culminating in Anzu and Serapis actually displaying mean floor elevations that are elevate</w:t>
      </w:r>
      <w:r w:rsidR="00DD0107">
        <w:rPr>
          <w:rFonts w:ascii="Times New Roman" w:hAnsi="Times New Roman" w:cs="Times New Roman"/>
        </w:rPr>
        <w:t>d above the surrounding terrain</w:t>
      </w:r>
      <w:r w:rsidR="00C07F6A">
        <w:rPr>
          <w:rFonts w:ascii="Times New Roman" w:hAnsi="Times New Roman" w:cs="Times New Roman"/>
        </w:rPr>
        <w:t xml:space="preserve"> by 50 to 100 m</w:t>
      </w:r>
      <w:r w:rsidR="00375B21">
        <w:rPr>
          <w:rFonts w:ascii="Times New Roman" w:hAnsi="Times New Roman" w:cs="Times New Roman"/>
        </w:rPr>
        <w:t xml:space="preserve"> (making them effectively level with the surrounding terrain)</w:t>
      </w:r>
      <w:r>
        <w:rPr>
          <w:rFonts w:ascii="Times New Roman" w:hAnsi="Times New Roman" w:cs="Times New Roman"/>
        </w:rPr>
        <w:t>.</w:t>
      </w:r>
    </w:p>
    <w:p w14:paraId="7E0C8DB7" w14:textId="1F6BA32E" w:rsidR="002D4B67" w:rsidRDefault="002D4B67" w:rsidP="002D4B67">
      <w:pPr>
        <w:spacing w:line="480" w:lineRule="auto"/>
        <w:ind w:firstLine="360"/>
        <w:jc w:val="both"/>
        <w:rPr>
          <w:rFonts w:ascii="Times New Roman" w:hAnsi="Times New Roman" w:cs="Times New Roman"/>
        </w:rPr>
      </w:pPr>
      <w:r>
        <w:rPr>
          <w:rFonts w:ascii="Times New Roman" w:hAnsi="Times New Roman" w:cs="Times New Roman"/>
        </w:rPr>
        <w:t xml:space="preserve">Figure 4d shows that both crater and pit volume increase with impact feature diameter across the pit and dome feature classes, sharply so in the case of crater volume.  </w:t>
      </w:r>
      <w:r w:rsidR="004277C3">
        <w:rPr>
          <w:rFonts w:ascii="Times New Roman" w:hAnsi="Times New Roman" w:cs="Times New Roman"/>
        </w:rPr>
        <w:t>Crater volume</w:t>
      </w:r>
      <w:r>
        <w:rPr>
          <w:rFonts w:ascii="Times New Roman" w:hAnsi="Times New Roman" w:cs="Times New Roman"/>
        </w:rPr>
        <w:t xml:space="preserve"> drop</w:t>
      </w:r>
      <w:r w:rsidR="004277C3">
        <w:rPr>
          <w:rFonts w:ascii="Times New Roman" w:hAnsi="Times New Roman" w:cs="Times New Roman"/>
        </w:rPr>
        <w:t>s</w:t>
      </w:r>
      <w:r>
        <w:rPr>
          <w:rFonts w:ascii="Times New Roman" w:hAnsi="Times New Roman" w:cs="Times New Roman"/>
        </w:rPr>
        <w:t xml:space="preserve"> off for the</w:t>
      </w:r>
      <w:r w:rsidR="001229DE">
        <w:rPr>
          <w:rFonts w:ascii="Times New Roman" w:hAnsi="Times New Roman" w:cs="Times New Roman"/>
        </w:rPr>
        <w:t xml:space="preserve"> three</w:t>
      </w:r>
      <w:r>
        <w:rPr>
          <w:rFonts w:ascii="Times New Roman" w:hAnsi="Times New Roman" w:cs="Times New Roman"/>
        </w:rPr>
        <w:t xml:space="preserve"> large</w:t>
      </w:r>
      <w:r w:rsidR="001229DE">
        <w:rPr>
          <w:rFonts w:ascii="Times New Roman" w:hAnsi="Times New Roman" w:cs="Times New Roman"/>
        </w:rPr>
        <w:t>st</w:t>
      </w:r>
      <w:r>
        <w:rPr>
          <w:rFonts w:ascii="Times New Roman" w:hAnsi="Times New Roman" w:cs="Times New Roman"/>
        </w:rPr>
        <w:t xml:space="preserve"> features in the anomalous dome feature class, </w:t>
      </w:r>
      <w:r w:rsidR="00213BF5">
        <w:rPr>
          <w:rFonts w:ascii="Times New Roman" w:hAnsi="Times New Roman" w:cs="Times New Roman"/>
        </w:rPr>
        <w:t>with Anzu and Serapis</w:t>
      </w:r>
      <w:r w:rsidR="009A0207">
        <w:rPr>
          <w:rFonts w:ascii="Times New Roman" w:hAnsi="Times New Roman" w:cs="Times New Roman"/>
        </w:rPr>
        <w:t>, the largest such features,</w:t>
      </w:r>
      <w:r w:rsidR="00213BF5">
        <w:rPr>
          <w:rFonts w:ascii="Times New Roman" w:hAnsi="Times New Roman" w:cs="Times New Roman"/>
        </w:rPr>
        <w:t xml:space="preserve"> having crater volumes of zero owing to the fact that their floors are </w:t>
      </w:r>
      <w:r w:rsidR="003D032B">
        <w:rPr>
          <w:rFonts w:ascii="Times New Roman" w:hAnsi="Times New Roman" w:cs="Times New Roman"/>
        </w:rPr>
        <w:t xml:space="preserve">essentially </w:t>
      </w:r>
      <w:r w:rsidR="00213BF5">
        <w:rPr>
          <w:rFonts w:ascii="Times New Roman" w:hAnsi="Times New Roman" w:cs="Times New Roman"/>
        </w:rPr>
        <w:t xml:space="preserve">level with the surrounding terrain. </w:t>
      </w:r>
      <w:r>
        <w:rPr>
          <w:rFonts w:ascii="Times New Roman" w:hAnsi="Times New Roman" w:cs="Times New Roman"/>
        </w:rPr>
        <w:t xml:space="preserve"> </w:t>
      </w:r>
      <w:r w:rsidR="00213BF5">
        <w:rPr>
          <w:rFonts w:ascii="Times New Roman" w:hAnsi="Times New Roman" w:cs="Times New Roman"/>
        </w:rPr>
        <w:t xml:space="preserve">Crater </w:t>
      </w:r>
      <w:r>
        <w:rPr>
          <w:rFonts w:ascii="Times New Roman" w:hAnsi="Times New Roman" w:cs="Times New Roman"/>
        </w:rPr>
        <w:t>volumes are not calculated for Har and Doh as crater floors are not identified for either of these features.</w:t>
      </w:r>
      <w:r w:rsidR="00600354">
        <w:rPr>
          <w:rFonts w:ascii="Times New Roman" w:hAnsi="Times New Roman" w:cs="Times New Roman"/>
        </w:rPr>
        <w:t xml:space="preserve">  Pit volume</w:t>
      </w:r>
      <w:r w:rsidR="004277C3">
        <w:rPr>
          <w:rFonts w:ascii="Times New Roman" w:hAnsi="Times New Roman" w:cs="Times New Roman"/>
        </w:rPr>
        <w:t xml:space="preserve"> </w:t>
      </w:r>
      <w:r w:rsidR="00600354">
        <w:rPr>
          <w:rFonts w:ascii="Times New Roman" w:hAnsi="Times New Roman" w:cs="Times New Roman"/>
        </w:rPr>
        <w:t>displays a flat trend for pit craters</w:t>
      </w:r>
      <w:r w:rsidR="00E90D02">
        <w:rPr>
          <w:rFonts w:ascii="Times New Roman" w:hAnsi="Times New Roman" w:cs="Times New Roman"/>
        </w:rPr>
        <w:t xml:space="preserve">, increasing thereafter </w:t>
      </w:r>
      <w:r w:rsidR="00ED4176">
        <w:rPr>
          <w:rFonts w:ascii="Times New Roman" w:hAnsi="Times New Roman" w:cs="Times New Roman"/>
        </w:rPr>
        <w:t>from</w:t>
      </w:r>
      <w:r w:rsidR="00E90D02">
        <w:rPr>
          <w:rFonts w:ascii="Times New Roman" w:hAnsi="Times New Roman" w:cs="Times New Roman"/>
        </w:rPr>
        <w:t xml:space="preserve"> </w:t>
      </w:r>
      <w:r w:rsidR="00600354">
        <w:rPr>
          <w:rFonts w:ascii="Times New Roman" w:hAnsi="Times New Roman" w:cs="Times New Roman"/>
        </w:rPr>
        <w:t xml:space="preserve">dome </w:t>
      </w:r>
      <w:r w:rsidR="008C0391">
        <w:rPr>
          <w:rFonts w:ascii="Times New Roman" w:hAnsi="Times New Roman" w:cs="Times New Roman"/>
        </w:rPr>
        <w:t>to</w:t>
      </w:r>
      <w:r w:rsidR="00600354">
        <w:rPr>
          <w:rFonts w:ascii="Times New Roman" w:hAnsi="Times New Roman" w:cs="Times New Roman"/>
        </w:rPr>
        <w:t xml:space="preserve"> anomalous dome craters.  </w:t>
      </w:r>
      <w:r w:rsidRPr="0062662E">
        <w:rPr>
          <w:rFonts w:ascii="Times New Roman" w:hAnsi="Times New Roman" w:cs="Times New Roman"/>
        </w:rPr>
        <w:t>For pit craters</w:t>
      </w:r>
      <w:r>
        <w:rPr>
          <w:rFonts w:ascii="Times New Roman" w:hAnsi="Times New Roman" w:cs="Times New Roman"/>
        </w:rPr>
        <w:t xml:space="preserve"> that show </w:t>
      </w:r>
      <w:r w:rsidRPr="0062662E">
        <w:rPr>
          <w:rFonts w:ascii="Times New Roman" w:hAnsi="Times New Roman" w:cs="Times New Roman"/>
        </w:rPr>
        <w:t xml:space="preserve">several small pits </w:t>
      </w:r>
      <w:r>
        <w:rPr>
          <w:rFonts w:ascii="Times New Roman" w:hAnsi="Times New Roman" w:cs="Times New Roman"/>
        </w:rPr>
        <w:t xml:space="preserve">distributed </w:t>
      </w:r>
      <w:r w:rsidRPr="0062662E">
        <w:rPr>
          <w:rFonts w:ascii="Times New Roman" w:hAnsi="Times New Roman" w:cs="Times New Roman"/>
        </w:rPr>
        <w:t>within the annulus</w:t>
      </w:r>
      <w:r>
        <w:rPr>
          <w:rFonts w:ascii="Times New Roman" w:hAnsi="Times New Roman" w:cs="Times New Roman"/>
        </w:rPr>
        <w:t xml:space="preserve"> (Achelous and Tindr)</w:t>
      </w:r>
      <w:r w:rsidRPr="0062662E">
        <w:rPr>
          <w:rFonts w:ascii="Times New Roman" w:hAnsi="Times New Roman" w:cs="Times New Roman"/>
        </w:rPr>
        <w:t>, the ratio of pit volume</w:t>
      </w:r>
      <w:r>
        <w:rPr>
          <w:rFonts w:ascii="Times New Roman" w:hAnsi="Times New Roman" w:cs="Times New Roman"/>
        </w:rPr>
        <w:t xml:space="preserve"> to crater volume is small (less than 0.014), increasing to ~0.065 for those pit craters with a single pit surrounded by the annulus (Lugalmeslam and Isis), and then increasing further </w:t>
      </w:r>
      <w:r w:rsidR="00757720">
        <w:rPr>
          <w:rFonts w:ascii="Times New Roman" w:hAnsi="Times New Roman" w:cs="Times New Roman"/>
        </w:rPr>
        <w:t>to 0.1 to 0.14 for dome craters</w:t>
      </w:r>
      <w:r>
        <w:rPr>
          <w:rFonts w:ascii="Times New Roman" w:hAnsi="Times New Roman" w:cs="Times New Roman"/>
        </w:rPr>
        <w:t>.</w:t>
      </w:r>
      <w:r w:rsidR="004E3C4A">
        <w:rPr>
          <w:rFonts w:ascii="Times New Roman" w:hAnsi="Times New Roman" w:cs="Times New Roman"/>
        </w:rPr>
        <w:t xml:space="preserve"> </w:t>
      </w:r>
      <w:r>
        <w:rPr>
          <w:rFonts w:ascii="Times New Roman" w:hAnsi="Times New Roman" w:cs="Times New Roman"/>
        </w:rPr>
        <w:t xml:space="preserve"> Neith is the only anomalous dome crater for which crater and pit volumes could be measured, </w:t>
      </w:r>
      <w:r w:rsidR="002525D7">
        <w:rPr>
          <w:rFonts w:ascii="Times New Roman" w:hAnsi="Times New Roman" w:cs="Times New Roman"/>
        </w:rPr>
        <w:t>and its pit is much more voluminous than the crater itself, with a</w:t>
      </w:r>
      <w:r>
        <w:rPr>
          <w:rFonts w:ascii="Times New Roman" w:hAnsi="Times New Roman" w:cs="Times New Roman"/>
        </w:rPr>
        <w:t xml:space="preserve"> </w:t>
      </w:r>
      <w:r w:rsidR="00CB2BF9">
        <w:rPr>
          <w:rFonts w:ascii="Times New Roman" w:hAnsi="Times New Roman" w:cs="Times New Roman"/>
        </w:rPr>
        <w:t xml:space="preserve">ratio of </w:t>
      </w:r>
      <w:r>
        <w:rPr>
          <w:rFonts w:ascii="Times New Roman" w:hAnsi="Times New Roman" w:cs="Times New Roman"/>
        </w:rPr>
        <w:t xml:space="preserve">pit volume </w:t>
      </w:r>
      <w:r w:rsidR="00CB2BF9">
        <w:rPr>
          <w:rFonts w:ascii="Times New Roman" w:hAnsi="Times New Roman" w:cs="Times New Roman"/>
        </w:rPr>
        <w:t xml:space="preserve">to </w:t>
      </w:r>
      <w:r>
        <w:rPr>
          <w:rFonts w:ascii="Times New Roman" w:hAnsi="Times New Roman" w:cs="Times New Roman"/>
        </w:rPr>
        <w:t xml:space="preserve">crater volume </w:t>
      </w:r>
      <w:r w:rsidR="002525D7">
        <w:rPr>
          <w:rFonts w:ascii="Times New Roman" w:hAnsi="Times New Roman" w:cs="Times New Roman"/>
        </w:rPr>
        <w:t xml:space="preserve">of </w:t>
      </w:r>
      <w:r>
        <w:rPr>
          <w:rFonts w:ascii="Times New Roman" w:hAnsi="Times New Roman" w:cs="Times New Roman"/>
        </w:rPr>
        <w:t>almost 2.  Dome volumes</w:t>
      </w:r>
      <w:r w:rsidR="00956405">
        <w:rPr>
          <w:rFonts w:ascii="Times New Roman" w:hAnsi="Times New Roman" w:cs="Times New Roman"/>
        </w:rPr>
        <w:t xml:space="preserve"> tend to</w:t>
      </w:r>
      <w:r>
        <w:rPr>
          <w:rFonts w:ascii="Times New Roman" w:hAnsi="Times New Roman" w:cs="Times New Roman"/>
        </w:rPr>
        <w:t xml:space="preserve"> increase with increasing impact feature diameter.  </w:t>
      </w:r>
      <w:r w:rsidRPr="0062662E">
        <w:rPr>
          <w:rFonts w:ascii="Times New Roman" w:hAnsi="Times New Roman" w:cs="Times New Roman"/>
        </w:rPr>
        <w:t xml:space="preserve">The ratio of </w:t>
      </w:r>
      <w:r>
        <w:rPr>
          <w:rFonts w:ascii="Times New Roman" w:hAnsi="Times New Roman" w:cs="Times New Roman"/>
        </w:rPr>
        <w:t>dome volume to pit volume</w:t>
      </w:r>
      <w:r w:rsidRPr="0062662E">
        <w:rPr>
          <w:rFonts w:ascii="Times New Roman" w:hAnsi="Times New Roman" w:cs="Times New Roman"/>
        </w:rPr>
        <w:t xml:space="preserve"> tends to be towards the lower end of the range of 0.1</w:t>
      </w:r>
      <w:r>
        <w:rPr>
          <w:rFonts w:ascii="Times New Roman" w:hAnsi="Times New Roman" w:cs="Times New Roman"/>
        </w:rPr>
        <w:t>4</w:t>
      </w:r>
      <w:r w:rsidRPr="0062662E">
        <w:rPr>
          <w:rFonts w:ascii="Times New Roman" w:hAnsi="Times New Roman" w:cs="Times New Roman"/>
        </w:rPr>
        <w:t xml:space="preserve"> to 0.</w:t>
      </w:r>
      <w:r>
        <w:rPr>
          <w:rFonts w:ascii="Times New Roman" w:hAnsi="Times New Roman" w:cs="Times New Roman"/>
        </w:rPr>
        <w:t>7</w:t>
      </w:r>
      <w:r w:rsidRPr="0062662E">
        <w:rPr>
          <w:rFonts w:ascii="Times New Roman" w:hAnsi="Times New Roman" w:cs="Times New Roman"/>
        </w:rPr>
        <w:t xml:space="preserve">5, but </w:t>
      </w:r>
      <w:r w:rsidR="00790E01">
        <w:rPr>
          <w:rFonts w:ascii="Times New Roman" w:hAnsi="Times New Roman" w:cs="Times New Roman"/>
        </w:rPr>
        <w:t xml:space="preserve">the great height of </w:t>
      </w:r>
      <w:r w:rsidRPr="0062662E">
        <w:rPr>
          <w:rFonts w:ascii="Times New Roman" w:hAnsi="Times New Roman" w:cs="Times New Roman"/>
        </w:rPr>
        <w:t xml:space="preserve">Melkart’s dome </w:t>
      </w:r>
      <w:r>
        <w:rPr>
          <w:rFonts w:ascii="Times New Roman" w:hAnsi="Times New Roman" w:cs="Times New Roman"/>
        </w:rPr>
        <w:t xml:space="preserve">means that it </w:t>
      </w:r>
      <w:r w:rsidRPr="0062662E">
        <w:rPr>
          <w:rFonts w:ascii="Times New Roman" w:hAnsi="Times New Roman" w:cs="Times New Roman"/>
        </w:rPr>
        <w:t>has essentially the same volume as its pit.</w:t>
      </w:r>
      <w:r>
        <w:rPr>
          <w:rFonts w:ascii="Times New Roman" w:hAnsi="Times New Roman" w:cs="Times New Roman"/>
        </w:rPr>
        <w:t xml:space="preserve"> </w:t>
      </w:r>
      <w:r w:rsidRPr="0062662E">
        <w:rPr>
          <w:rFonts w:ascii="Times New Roman" w:hAnsi="Times New Roman" w:cs="Times New Roman"/>
        </w:rPr>
        <w:t xml:space="preserve"> </w:t>
      </w:r>
      <w:r>
        <w:rPr>
          <w:rFonts w:ascii="Times New Roman" w:hAnsi="Times New Roman" w:cs="Times New Roman"/>
        </w:rPr>
        <w:t xml:space="preserve">Annulus volume shows little increase with impact feature diameter up to and including Neith, above which it shows a dramatic increase for the largest anomalous dome craters, mostly on account of their much larger areas rather than showing particularly high topographic relief.  An exception is the very high volume of Melkart’s annulus </w:t>
      </w:r>
      <w:r w:rsidR="00757720">
        <w:rPr>
          <w:rFonts w:ascii="Times New Roman" w:hAnsi="Times New Roman" w:cs="Times New Roman"/>
        </w:rPr>
        <w:t>due to</w:t>
      </w:r>
      <w:r>
        <w:rPr>
          <w:rFonts w:ascii="Times New Roman" w:hAnsi="Times New Roman" w:cs="Times New Roman"/>
        </w:rPr>
        <w:t xml:space="preserve"> its unusually high relief and wide diameter.</w:t>
      </w:r>
    </w:p>
    <w:p w14:paraId="68AC8FC9" w14:textId="77777777" w:rsidR="00CB1EEC" w:rsidRDefault="00CB1EEC" w:rsidP="00CB1EEC">
      <w:pPr>
        <w:spacing w:line="480" w:lineRule="auto"/>
        <w:ind w:firstLine="360"/>
        <w:jc w:val="both"/>
        <w:rPr>
          <w:rFonts w:ascii="Times New Roman" w:hAnsi="Times New Roman" w:cs="Times New Roman"/>
          <w:bCs/>
          <w:iCs/>
          <w:color w:val="000000"/>
        </w:rPr>
      </w:pPr>
    </w:p>
    <w:p w14:paraId="252414FF" w14:textId="5769AA59" w:rsidR="00CB1EEC" w:rsidRDefault="003A5C17" w:rsidP="00CB1EEC">
      <w:pPr>
        <w:pStyle w:val="ListParagraph"/>
        <w:numPr>
          <w:ilvl w:val="0"/>
          <w:numId w:val="1"/>
        </w:numPr>
        <w:spacing w:after="0" w:line="480" w:lineRule="auto"/>
        <w:ind w:left="360"/>
        <w:jc w:val="both"/>
        <w:rPr>
          <w:rFonts w:ascii="Times New Roman" w:hAnsi="Times New Roman"/>
          <w:b/>
          <w:sz w:val="28"/>
          <w:szCs w:val="28"/>
        </w:rPr>
      </w:pPr>
      <w:r>
        <w:rPr>
          <w:rFonts w:ascii="Times New Roman" w:hAnsi="Times New Roman"/>
          <w:b/>
          <w:sz w:val="28"/>
          <w:szCs w:val="28"/>
        </w:rPr>
        <w:t xml:space="preserve">Crater Statistics and </w:t>
      </w:r>
      <w:r w:rsidR="00CB1EEC">
        <w:rPr>
          <w:rFonts w:ascii="Times New Roman" w:hAnsi="Times New Roman"/>
          <w:b/>
          <w:sz w:val="28"/>
          <w:szCs w:val="28"/>
        </w:rPr>
        <w:t>Age</w:t>
      </w:r>
      <w:r>
        <w:rPr>
          <w:rFonts w:ascii="Times New Roman" w:hAnsi="Times New Roman"/>
          <w:b/>
          <w:sz w:val="28"/>
          <w:szCs w:val="28"/>
        </w:rPr>
        <w:t>s</w:t>
      </w:r>
    </w:p>
    <w:p w14:paraId="744632FB" w14:textId="77777777" w:rsidR="00CB1EEC" w:rsidRDefault="00CB1EEC" w:rsidP="00CB1EEC">
      <w:pPr>
        <w:pStyle w:val="ListParagraph"/>
        <w:spacing w:after="0" w:line="480" w:lineRule="auto"/>
        <w:ind w:left="360"/>
        <w:jc w:val="both"/>
        <w:rPr>
          <w:rFonts w:ascii="Times New Roman" w:hAnsi="Times New Roman"/>
          <w:b/>
          <w:sz w:val="28"/>
          <w:szCs w:val="28"/>
        </w:rPr>
      </w:pPr>
    </w:p>
    <w:p w14:paraId="3F1509C1" w14:textId="3901EDD1" w:rsidR="00CB1EEC" w:rsidRDefault="00D67250" w:rsidP="00CB1EEC">
      <w:pPr>
        <w:spacing w:line="480" w:lineRule="auto"/>
        <w:ind w:firstLine="360"/>
        <w:jc w:val="both"/>
        <w:rPr>
          <w:rFonts w:ascii="Times New Roman" w:hAnsi="Times New Roman" w:cs="Times New Roman"/>
          <w:bCs/>
          <w:iCs/>
          <w:color w:val="000000"/>
        </w:rPr>
      </w:pPr>
      <w:r>
        <w:rPr>
          <w:rFonts w:ascii="Times New Roman" w:hAnsi="Times New Roman" w:cs="Times New Roman"/>
          <w:bCs/>
          <w:iCs/>
          <w:color w:val="000000"/>
        </w:rPr>
        <w:t>Schenk et al.</w:t>
      </w:r>
      <w:r w:rsidRPr="00D67250">
        <w:rPr>
          <w:rFonts w:ascii="Times New Roman" w:hAnsi="Times New Roman" w:cs="Times New Roman"/>
          <w:bCs/>
          <w:iCs/>
          <w:color w:val="000000"/>
        </w:rPr>
        <w:t xml:space="preserve"> (2004a) highlighted the apparent association</w:t>
      </w:r>
      <w:r>
        <w:rPr>
          <w:rFonts w:ascii="Times New Roman" w:hAnsi="Times New Roman" w:cs="Times New Roman"/>
          <w:bCs/>
          <w:iCs/>
          <w:color w:val="000000"/>
        </w:rPr>
        <w:t xml:space="preserve"> of the morphologic classes of L</w:t>
      </w:r>
      <w:r w:rsidRPr="00D67250">
        <w:rPr>
          <w:rFonts w:ascii="Times New Roman" w:hAnsi="Times New Roman" w:cs="Times New Roman"/>
          <w:bCs/>
          <w:iCs/>
          <w:color w:val="000000"/>
        </w:rPr>
        <w:t>ar</w:t>
      </w:r>
      <w:r>
        <w:rPr>
          <w:rFonts w:ascii="Times New Roman" w:hAnsi="Times New Roman" w:cs="Times New Roman"/>
          <w:bCs/>
          <w:iCs/>
          <w:color w:val="000000"/>
        </w:rPr>
        <w:t>ge Impact F</w:t>
      </w:r>
      <w:r w:rsidRPr="00D67250">
        <w:rPr>
          <w:rFonts w:ascii="Times New Roman" w:hAnsi="Times New Roman" w:cs="Times New Roman"/>
          <w:bCs/>
          <w:iCs/>
          <w:color w:val="000000"/>
        </w:rPr>
        <w:t>eatures on Ganymede and Callisto described above with increasing age, a finding we confirm here.</w:t>
      </w:r>
      <w:r>
        <w:rPr>
          <w:rFonts w:ascii="Times New Roman" w:hAnsi="Times New Roman" w:cs="Times New Roman"/>
          <w:bCs/>
          <w:iCs/>
          <w:color w:val="000000"/>
        </w:rPr>
        <w:t xml:space="preserve">  </w:t>
      </w:r>
      <w:r w:rsidR="00091CDB">
        <w:rPr>
          <w:rFonts w:ascii="Times New Roman" w:hAnsi="Times New Roman" w:cs="Times New Roman"/>
          <w:bCs/>
          <w:iCs/>
          <w:color w:val="000000"/>
        </w:rPr>
        <w:t>While size</w:t>
      </w:r>
      <w:r w:rsidR="00B24EFB">
        <w:rPr>
          <w:rFonts w:ascii="Times New Roman" w:hAnsi="Times New Roman" w:cs="Times New Roman"/>
          <w:bCs/>
          <w:iCs/>
          <w:color w:val="000000"/>
        </w:rPr>
        <w:t xml:space="preserve"> </w:t>
      </w:r>
      <w:r w:rsidR="00091CDB">
        <w:rPr>
          <w:rFonts w:ascii="Times New Roman" w:hAnsi="Times New Roman" w:cs="Times New Roman"/>
          <w:bCs/>
          <w:iCs/>
          <w:color w:val="000000"/>
        </w:rPr>
        <w:t xml:space="preserve">is clearly an important factor in determining an impact feature’s morphology, gauging the relative ages of our impact features allows us to assess whether the timing of an impact feature’s formation </w:t>
      </w:r>
      <w:r w:rsidR="009328DC">
        <w:rPr>
          <w:rFonts w:ascii="Times New Roman" w:hAnsi="Times New Roman" w:cs="Times New Roman"/>
          <w:bCs/>
          <w:iCs/>
          <w:color w:val="000000"/>
        </w:rPr>
        <w:t>correlates with</w:t>
      </w:r>
      <w:r w:rsidR="00091CDB">
        <w:rPr>
          <w:rFonts w:ascii="Times New Roman" w:hAnsi="Times New Roman" w:cs="Times New Roman"/>
          <w:bCs/>
          <w:iCs/>
          <w:color w:val="000000"/>
        </w:rPr>
        <w:t xml:space="preserve"> its morphology</w:t>
      </w:r>
      <w:r w:rsidR="00394F2B">
        <w:rPr>
          <w:rFonts w:ascii="Times New Roman" w:hAnsi="Times New Roman" w:cs="Times New Roman"/>
          <w:bCs/>
          <w:iCs/>
          <w:color w:val="000000"/>
        </w:rPr>
        <w:t>,</w:t>
      </w:r>
      <w:r w:rsidR="00091CDB">
        <w:rPr>
          <w:rFonts w:ascii="Times New Roman" w:hAnsi="Times New Roman" w:cs="Times New Roman"/>
          <w:bCs/>
          <w:iCs/>
          <w:color w:val="000000"/>
        </w:rPr>
        <w:t xml:space="preserve"> </w:t>
      </w:r>
      <w:r w:rsidR="00394F2B">
        <w:rPr>
          <w:rFonts w:ascii="Times New Roman" w:hAnsi="Times New Roman" w:cs="Times New Roman"/>
          <w:bCs/>
          <w:iCs/>
          <w:color w:val="000000"/>
        </w:rPr>
        <w:t xml:space="preserve">which </w:t>
      </w:r>
      <w:r w:rsidR="009328DC">
        <w:rPr>
          <w:rFonts w:ascii="Times New Roman" w:hAnsi="Times New Roman" w:cs="Times New Roman"/>
          <w:bCs/>
          <w:iCs/>
          <w:color w:val="000000"/>
        </w:rPr>
        <w:t>in turn might illuminate how</w:t>
      </w:r>
      <w:r w:rsidR="00394F2B">
        <w:rPr>
          <w:rFonts w:ascii="Times New Roman" w:hAnsi="Times New Roman" w:cs="Times New Roman"/>
          <w:bCs/>
          <w:iCs/>
          <w:color w:val="000000"/>
        </w:rPr>
        <w:t xml:space="preserve"> the thermal and physical state of the ice shells of these satellites have changed over time.</w:t>
      </w:r>
      <w:r w:rsidR="00F8721F">
        <w:rPr>
          <w:rFonts w:ascii="Times New Roman" w:hAnsi="Times New Roman" w:cs="Times New Roman"/>
          <w:bCs/>
          <w:iCs/>
          <w:color w:val="000000"/>
        </w:rPr>
        <w:t xml:space="preserve">  Impact gardening and landslides associated with seismic shaking will also </w:t>
      </w:r>
      <w:r w:rsidR="00A66F9E">
        <w:rPr>
          <w:rFonts w:ascii="Times New Roman" w:hAnsi="Times New Roman" w:cs="Times New Roman"/>
          <w:bCs/>
          <w:iCs/>
          <w:color w:val="000000"/>
        </w:rPr>
        <w:t>modify</w:t>
      </w:r>
      <w:r w:rsidR="00F8721F">
        <w:rPr>
          <w:rFonts w:ascii="Times New Roman" w:hAnsi="Times New Roman" w:cs="Times New Roman"/>
          <w:bCs/>
          <w:iCs/>
          <w:color w:val="000000"/>
        </w:rPr>
        <w:t xml:space="preserve"> impact feature morphology over time</w:t>
      </w:r>
      <w:r w:rsidR="00870A9F">
        <w:rPr>
          <w:rFonts w:ascii="Times New Roman" w:hAnsi="Times New Roman" w:cs="Times New Roman"/>
          <w:bCs/>
          <w:iCs/>
          <w:color w:val="000000"/>
        </w:rPr>
        <w:t xml:space="preserve"> (Costello et al., 2021; Mills et al., 2023)</w:t>
      </w:r>
      <w:r w:rsidR="00F8721F">
        <w:rPr>
          <w:rFonts w:ascii="Times New Roman" w:hAnsi="Times New Roman" w:cs="Times New Roman"/>
          <w:bCs/>
          <w:iCs/>
          <w:color w:val="000000"/>
        </w:rPr>
        <w:t xml:space="preserve">, but </w:t>
      </w:r>
      <w:r w:rsidR="006B62FF">
        <w:rPr>
          <w:rFonts w:ascii="Times New Roman" w:hAnsi="Times New Roman" w:cs="Times New Roman"/>
          <w:bCs/>
          <w:iCs/>
          <w:color w:val="000000"/>
        </w:rPr>
        <w:t>th</w:t>
      </w:r>
      <w:r w:rsidR="00A66F9E">
        <w:rPr>
          <w:rFonts w:ascii="Times New Roman" w:hAnsi="Times New Roman" w:cs="Times New Roman"/>
          <w:bCs/>
          <w:iCs/>
          <w:color w:val="000000"/>
        </w:rPr>
        <w:t>e</w:t>
      </w:r>
      <w:r w:rsidR="006B62FF">
        <w:rPr>
          <w:rFonts w:ascii="Times New Roman" w:hAnsi="Times New Roman" w:cs="Times New Roman"/>
          <w:bCs/>
          <w:iCs/>
          <w:color w:val="000000"/>
        </w:rPr>
        <w:t xml:space="preserve"> effect</w:t>
      </w:r>
      <w:r w:rsidR="00A66F9E">
        <w:rPr>
          <w:rFonts w:ascii="Times New Roman" w:hAnsi="Times New Roman" w:cs="Times New Roman"/>
          <w:bCs/>
          <w:iCs/>
          <w:color w:val="000000"/>
        </w:rPr>
        <w:t xml:space="preserve"> of these processes</w:t>
      </w:r>
      <w:r w:rsidR="006B62FF">
        <w:rPr>
          <w:rFonts w:ascii="Times New Roman" w:hAnsi="Times New Roman" w:cs="Times New Roman"/>
          <w:bCs/>
          <w:iCs/>
          <w:color w:val="000000"/>
        </w:rPr>
        <w:t xml:space="preserve"> </w:t>
      </w:r>
      <w:r w:rsidR="00A66F9E">
        <w:rPr>
          <w:rFonts w:ascii="Times New Roman" w:hAnsi="Times New Roman" w:cs="Times New Roman"/>
          <w:bCs/>
          <w:iCs/>
          <w:color w:val="000000"/>
        </w:rPr>
        <w:t>is minor at the scale that would affect our morphometry (hundreds of meters to kilometers).</w:t>
      </w:r>
      <w:r w:rsidR="006B62FF">
        <w:rPr>
          <w:rFonts w:ascii="Times New Roman" w:hAnsi="Times New Roman" w:cs="Times New Roman"/>
          <w:bCs/>
          <w:iCs/>
          <w:color w:val="000000"/>
        </w:rPr>
        <w:t xml:space="preserve">  </w:t>
      </w:r>
      <w:r w:rsidR="00394F2B">
        <w:rPr>
          <w:rFonts w:ascii="Times New Roman" w:hAnsi="Times New Roman" w:cs="Times New Roman"/>
          <w:bCs/>
          <w:iCs/>
          <w:color w:val="000000"/>
        </w:rPr>
        <w:t xml:space="preserve">Determining ages for these impact features relies </w:t>
      </w:r>
      <w:r w:rsidR="00A30179">
        <w:rPr>
          <w:rFonts w:ascii="Times New Roman" w:hAnsi="Times New Roman" w:cs="Times New Roman"/>
          <w:bCs/>
          <w:iCs/>
          <w:color w:val="000000"/>
        </w:rPr>
        <w:t>primarily</w:t>
      </w:r>
      <w:r w:rsidR="00394F2B">
        <w:rPr>
          <w:rFonts w:ascii="Times New Roman" w:hAnsi="Times New Roman" w:cs="Times New Roman"/>
          <w:bCs/>
          <w:iCs/>
          <w:color w:val="000000"/>
        </w:rPr>
        <w:t xml:space="preserve"> on counting the craters superposed on each one</w:t>
      </w:r>
      <w:r w:rsidR="00B24EFB">
        <w:rPr>
          <w:rFonts w:ascii="Times New Roman" w:hAnsi="Times New Roman" w:cs="Times New Roman"/>
          <w:bCs/>
          <w:iCs/>
          <w:color w:val="000000"/>
        </w:rPr>
        <w:t>,</w:t>
      </w:r>
      <w:r w:rsidR="00394F2B">
        <w:rPr>
          <w:rFonts w:ascii="Times New Roman" w:hAnsi="Times New Roman" w:cs="Times New Roman"/>
          <w:bCs/>
          <w:iCs/>
          <w:color w:val="000000"/>
        </w:rPr>
        <w:t xml:space="preserve"> and </w:t>
      </w:r>
      <w:r w:rsidR="00C80B61">
        <w:rPr>
          <w:rFonts w:ascii="Times New Roman" w:hAnsi="Times New Roman" w:cs="Times New Roman"/>
          <w:bCs/>
          <w:iCs/>
          <w:color w:val="000000"/>
        </w:rPr>
        <w:t xml:space="preserve">using these counts, in combination with the total areas of the impact features as calculated using our mapping, to derive the crater spatial densities for each one.  </w:t>
      </w:r>
      <w:r w:rsidR="00EF0B0D">
        <w:rPr>
          <w:rFonts w:ascii="Times New Roman" w:hAnsi="Times New Roman" w:cs="Times New Roman"/>
          <w:bCs/>
          <w:iCs/>
          <w:color w:val="000000"/>
        </w:rPr>
        <w:t>As noted in section 4,</w:t>
      </w:r>
      <w:r w:rsidR="00CD0ECB">
        <w:rPr>
          <w:rFonts w:ascii="Times New Roman" w:hAnsi="Times New Roman" w:cs="Times New Roman"/>
          <w:bCs/>
          <w:iCs/>
          <w:color w:val="000000"/>
        </w:rPr>
        <w:t xml:space="preserve"> our mapping of the impact crater facies is used to derive</w:t>
      </w:r>
      <w:r w:rsidR="00EF0B0D">
        <w:rPr>
          <w:rFonts w:ascii="Times New Roman" w:hAnsi="Times New Roman" w:cs="Times New Roman"/>
          <w:bCs/>
          <w:iCs/>
          <w:color w:val="000000"/>
        </w:rPr>
        <w:t xml:space="preserve"> crater counts for each impact feature.  In nearly all cases this </w:t>
      </w:r>
      <w:r w:rsidR="004F0F56">
        <w:rPr>
          <w:rFonts w:ascii="Times New Roman" w:hAnsi="Times New Roman" w:cs="Times New Roman"/>
          <w:bCs/>
          <w:iCs/>
          <w:color w:val="000000"/>
        </w:rPr>
        <w:t>facies</w:t>
      </w:r>
      <w:r w:rsidR="00EF0B0D">
        <w:rPr>
          <w:rFonts w:ascii="Times New Roman" w:hAnsi="Times New Roman" w:cs="Times New Roman"/>
          <w:bCs/>
          <w:iCs/>
          <w:color w:val="000000"/>
        </w:rPr>
        <w:t xml:space="preserve"> is mapped such that it covers a single superposing crater out to its rim, so the </w:t>
      </w:r>
      <w:r w:rsidR="00EB24A5">
        <w:rPr>
          <w:rFonts w:ascii="Times New Roman" w:hAnsi="Times New Roman" w:cs="Times New Roman"/>
          <w:bCs/>
          <w:iCs/>
          <w:color w:val="000000"/>
        </w:rPr>
        <w:t xml:space="preserve">mean </w:t>
      </w:r>
      <w:r w:rsidR="00EF0B0D">
        <w:rPr>
          <w:rFonts w:ascii="Times New Roman" w:hAnsi="Times New Roman" w:cs="Times New Roman"/>
          <w:bCs/>
          <w:iCs/>
          <w:color w:val="000000"/>
        </w:rPr>
        <w:t xml:space="preserve">rim-to-rim diameter of the crater can be calculated based on its area.  </w:t>
      </w:r>
      <w:r w:rsidR="00745533">
        <w:rPr>
          <w:rFonts w:ascii="Times New Roman" w:hAnsi="Times New Roman" w:cs="Times New Roman"/>
          <w:bCs/>
          <w:iCs/>
          <w:color w:val="000000"/>
        </w:rPr>
        <w:t>E</w:t>
      </w:r>
      <w:r w:rsidR="00EB24A5">
        <w:rPr>
          <w:rFonts w:ascii="Times New Roman" w:hAnsi="Times New Roman" w:cs="Times New Roman"/>
          <w:bCs/>
          <w:iCs/>
          <w:color w:val="000000"/>
        </w:rPr>
        <w:t>xception</w:t>
      </w:r>
      <w:r w:rsidR="00745533">
        <w:rPr>
          <w:rFonts w:ascii="Times New Roman" w:hAnsi="Times New Roman" w:cs="Times New Roman"/>
          <w:bCs/>
          <w:iCs/>
          <w:color w:val="000000"/>
        </w:rPr>
        <w:t>s</w:t>
      </w:r>
      <w:r w:rsidR="00EB24A5">
        <w:rPr>
          <w:rFonts w:ascii="Times New Roman" w:hAnsi="Times New Roman" w:cs="Times New Roman"/>
          <w:bCs/>
          <w:iCs/>
          <w:color w:val="000000"/>
        </w:rPr>
        <w:t xml:space="preserve"> to this routine </w:t>
      </w:r>
      <w:r w:rsidR="00745533">
        <w:rPr>
          <w:rFonts w:ascii="Times New Roman" w:hAnsi="Times New Roman" w:cs="Times New Roman"/>
          <w:bCs/>
          <w:iCs/>
          <w:color w:val="000000"/>
        </w:rPr>
        <w:t>are</w:t>
      </w:r>
      <w:r w:rsidR="00EB24A5">
        <w:rPr>
          <w:rFonts w:ascii="Times New Roman" w:hAnsi="Times New Roman" w:cs="Times New Roman"/>
          <w:bCs/>
          <w:iCs/>
          <w:color w:val="000000"/>
        </w:rPr>
        <w:t xml:space="preserve"> where a single polygon of the impact crater facies covers multiple superposing, adjacent craters,</w:t>
      </w:r>
      <w:r w:rsidR="00745533">
        <w:rPr>
          <w:rFonts w:ascii="Times New Roman" w:hAnsi="Times New Roman" w:cs="Times New Roman"/>
          <w:bCs/>
          <w:iCs/>
          <w:color w:val="000000"/>
        </w:rPr>
        <w:t xml:space="preserve"> and where the impact crater facies also in</w:t>
      </w:r>
      <w:r w:rsidR="006835F0">
        <w:rPr>
          <w:rFonts w:ascii="Times New Roman" w:hAnsi="Times New Roman" w:cs="Times New Roman"/>
          <w:bCs/>
          <w:iCs/>
          <w:color w:val="000000"/>
        </w:rPr>
        <w:t>cludes any ejecta that surround</w:t>
      </w:r>
      <w:r w:rsidR="00745533">
        <w:rPr>
          <w:rFonts w:ascii="Times New Roman" w:hAnsi="Times New Roman" w:cs="Times New Roman"/>
          <w:bCs/>
          <w:iCs/>
          <w:color w:val="000000"/>
        </w:rPr>
        <w:t xml:space="preserve"> a superposing impact crater,</w:t>
      </w:r>
      <w:r w:rsidR="00EB24A5">
        <w:rPr>
          <w:rFonts w:ascii="Times New Roman" w:hAnsi="Times New Roman" w:cs="Times New Roman"/>
          <w:bCs/>
          <w:iCs/>
          <w:color w:val="000000"/>
        </w:rPr>
        <w:t xml:space="preserve"> in which case we measure the </w:t>
      </w:r>
      <w:r w:rsidR="00745533">
        <w:rPr>
          <w:rFonts w:ascii="Times New Roman" w:hAnsi="Times New Roman" w:cs="Times New Roman"/>
          <w:bCs/>
          <w:iCs/>
          <w:color w:val="000000"/>
        </w:rPr>
        <w:t xml:space="preserve">rim-to-rim </w:t>
      </w:r>
      <w:r w:rsidR="00EB24A5">
        <w:rPr>
          <w:rFonts w:ascii="Times New Roman" w:hAnsi="Times New Roman" w:cs="Times New Roman"/>
          <w:bCs/>
          <w:iCs/>
          <w:color w:val="000000"/>
        </w:rPr>
        <w:t>diameters of each</w:t>
      </w:r>
      <w:r w:rsidR="001D1835">
        <w:rPr>
          <w:rFonts w:ascii="Times New Roman" w:hAnsi="Times New Roman" w:cs="Times New Roman"/>
          <w:bCs/>
          <w:iCs/>
          <w:color w:val="000000"/>
        </w:rPr>
        <w:t xml:space="preserve"> individual</w:t>
      </w:r>
      <w:r w:rsidR="00745533">
        <w:rPr>
          <w:rFonts w:ascii="Times New Roman" w:hAnsi="Times New Roman" w:cs="Times New Roman"/>
          <w:bCs/>
          <w:iCs/>
          <w:color w:val="000000"/>
        </w:rPr>
        <w:t xml:space="preserve"> crater</w:t>
      </w:r>
      <w:r w:rsidR="00EB24A5">
        <w:rPr>
          <w:rFonts w:ascii="Times New Roman" w:hAnsi="Times New Roman" w:cs="Times New Roman"/>
          <w:bCs/>
          <w:iCs/>
          <w:color w:val="000000"/>
        </w:rPr>
        <w:t xml:space="preserve"> </w:t>
      </w:r>
      <w:r w:rsidR="001D1835">
        <w:rPr>
          <w:rFonts w:ascii="Times New Roman" w:hAnsi="Times New Roman" w:cs="Times New Roman"/>
          <w:bCs/>
          <w:iCs/>
          <w:color w:val="000000"/>
        </w:rPr>
        <w:t>manually in ArcMap</w:t>
      </w:r>
      <w:r w:rsidR="008040EC">
        <w:rPr>
          <w:rFonts w:ascii="Times New Roman" w:hAnsi="Times New Roman" w:cs="Times New Roman"/>
          <w:bCs/>
          <w:iCs/>
          <w:color w:val="000000"/>
        </w:rPr>
        <w:t xml:space="preserve">.  For those impact features for which there is a steep decline in resolution from the high-resolution imaging that covers them to the surrounding global mosaic, </w:t>
      </w:r>
      <w:r w:rsidR="00B958D1">
        <w:rPr>
          <w:rFonts w:ascii="Times New Roman" w:hAnsi="Times New Roman" w:cs="Times New Roman"/>
          <w:bCs/>
          <w:iCs/>
          <w:color w:val="000000"/>
        </w:rPr>
        <w:t xml:space="preserve">we only perform crater </w:t>
      </w:r>
      <w:r w:rsidR="008040EC">
        <w:rPr>
          <w:rFonts w:ascii="Times New Roman" w:hAnsi="Times New Roman" w:cs="Times New Roman"/>
          <w:bCs/>
          <w:iCs/>
          <w:color w:val="000000"/>
        </w:rPr>
        <w:t>counting</w:t>
      </w:r>
      <w:r w:rsidR="00B958D1">
        <w:rPr>
          <w:rFonts w:ascii="Times New Roman" w:hAnsi="Times New Roman" w:cs="Times New Roman"/>
          <w:bCs/>
          <w:iCs/>
          <w:color w:val="000000"/>
        </w:rPr>
        <w:t xml:space="preserve"> for the portions of the impact feature</w:t>
      </w:r>
      <w:r w:rsidR="008040EC">
        <w:rPr>
          <w:rFonts w:ascii="Times New Roman" w:hAnsi="Times New Roman" w:cs="Times New Roman"/>
          <w:bCs/>
          <w:iCs/>
          <w:color w:val="000000"/>
        </w:rPr>
        <w:t>s</w:t>
      </w:r>
      <w:r w:rsidR="00B958D1">
        <w:rPr>
          <w:rFonts w:ascii="Times New Roman" w:hAnsi="Times New Roman" w:cs="Times New Roman"/>
          <w:bCs/>
          <w:iCs/>
          <w:color w:val="000000"/>
        </w:rPr>
        <w:t xml:space="preserve"> that are contained within </w:t>
      </w:r>
      <w:r w:rsidR="008040EC">
        <w:rPr>
          <w:rFonts w:ascii="Times New Roman" w:hAnsi="Times New Roman" w:cs="Times New Roman"/>
          <w:bCs/>
          <w:iCs/>
          <w:color w:val="000000"/>
        </w:rPr>
        <w:t>the high resolution imaging</w:t>
      </w:r>
      <w:r w:rsidR="008B3BCC">
        <w:rPr>
          <w:rFonts w:ascii="Times New Roman" w:hAnsi="Times New Roman" w:cs="Times New Roman"/>
          <w:bCs/>
          <w:iCs/>
          <w:color w:val="000000"/>
        </w:rPr>
        <w:t>.</w:t>
      </w:r>
      <w:r w:rsidR="00B958D1">
        <w:rPr>
          <w:rFonts w:ascii="Times New Roman" w:hAnsi="Times New Roman" w:cs="Times New Roman"/>
          <w:bCs/>
          <w:iCs/>
          <w:color w:val="000000"/>
        </w:rPr>
        <w:t xml:space="preserve">  </w:t>
      </w:r>
      <w:r w:rsidR="00F63801">
        <w:rPr>
          <w:rFonts w:ascii="Times New Roman" w:hAnsi="Times New Roman" w:cs="Times New Roman"/>
          <w:bCs/>
          <w:iCs/>
          <w:color w:val="000000"/>
        </w:rPr>
        <w:t>Our crater count</w:t>
      </w:r>
      <w:r w:rsidR="00462438">
        <w:rPr>
          <w:rFonts w:ascii="Times New Roman" w:hAnsi="Times New Roman" w:cs="Times New Roman"/>
          <w:bCs/>
          <w:iCs/>
          <w:color w:val="000000"/>
        </w:rPr>
        <w:t>s</w:t>
      </w:r>
      <w:r w:rsidR="00F63801">
        <w:rPr>
          <w:rFonts w:ascii="Times New Roman" w:hAnsi="Times New Roman" w:cs="Times New Roman"/>
          <w:bCs/>
          <w:iCs/>
          <w:color w:val="000000"/>
        </w:rPr>
        <w:t xml:space="preserve"> include craters superposed on any ejecta blanket that an impact feature may possess. </w:t>
      </w:r>
    </w:p>
    <w:p w14:paraId="51DC765D" w14:textId="2EF78DBD" w:rsidR="001770C8" w:rsidRDefault="00462438" w:rsidP="00CB1EEC">
      <w:pPr>
        <w:spacing w:line="480" w:lineRule="auto"/>
        <w:ind w:firstLine="360"/>
        <w:jc w:val="both"/>
        <w:rPr>
          <w:rFonts w:ascii="Times New Roman" w:hAnsi="Times New Roman" w:cs="Times New Roman"/>
          <w:bCs/>
          <w:iCs/>
          <w:color w:val="000000"/>
        </w:rPr>
      </w:pPr>
      <w:r>
        <w:rPr>
          <w:rFonts w:ascii="Times New Roman" w:hAnsi="Times New Roman" w:cs="Times New Roman"/>
          <w:bCs/>
          <w:iCs/>
          <w:color w:val="000000"/>
        </w:rPr>
        <w:t xml:space="preserve">Table 3 presents </w:t>
      </w:r>
      <w:r w:rsidR="0032507C">
        <w:rPr>
          <w:rFonts w:ascii="Times New Roman" w:hAnsi="Times New Roman" w:cs="Times New Roman"/>
          <w:bCs/>
          <w:iCs/>
          <w:color w:val="000000"/>
        </w:rPr>
        <w:t xml:space="preserve">crater count </w:t>
      </w:r>
      <w:r>
        <w:rPr>
          <w:rFonts w:ascii="Times New Roman" w:hAnsi="Times New Roman" w:cs="Times New Roman"/>
          <w:bCs/>
          <w:iCs/>
          <w:color w:val="000000"/>
        </w:rPr>
        <w:t>statistics for the 1</w:t>
      </w:r>
      <w:r w:rsidR="00894DEB">
        <w:rPr>
          <w:rFonts w:ascii="Times New Roman" w:hAnsi="Times New Roman" w:cs="Times New Roman"/>
          <w:bCs/>
          <w:iCs/>
          <w:color w:val="000000"/>
        </w:rPr>
        <w:t>9</w:t>
      </w:r>
      <w:r>
        <w:rPr>
          <w:rFonts w:ascii="Times New Roman" w:hAnsi="Times New Roman" w:cs="Times New Roman"/>
          <w:bCs/>
          <w:iCs/>
          <w:color w:val="000000"/>
        </w:rPr>
        <w:t xml:space="preserve"> impact features</w:t>
      </w:r>
      <w:r w:rsidR="00894DEB">
        <w:rPr>
          <w:rFonts w:ascii="Times New Roman" w:hAnsi="Times New Roman" w:cs="Times New Roman"/>
          <w:bCs/>
          <w:iCs/>
          <w:color w:val="000000"/>
        </w:rPr>
        <w:t xml:space="preserve">, </w:t>
      </w:r>
      <w:r w:rsidR="00417A3A">
        <w:rPr>
          <w:rFonts w:ascii="Times New Roman" w:hAnsi="Times New Roman" w:cs="Times New Roman"/>
          <w:bCs/>
          <w:iCs/>
          <w:color w:val="000000"/>
        </w:rPr>
        <w:t>including</w:t>
      </w:r>
      <w:r w:rsidR="00894DEB">
        <w:rPr>
          <w:rFonts w:ascii="Times New Roman" w:hAnsi="Times New Roman" w:cs="Times New Roman"/>
          <w:bCs/>
          <w:iCs/>
          <w:color w:val="000000"/>
        </w:rPr>
        <w:t xml:space="preserve"> t</w:t>
      </w:r>
      <w:r w:rsidR="004733AB">
        <w:rPr>
          <w:rFonts w:ascii="Times New Roman" w:hAnsi="Times New Roman" w:cs="Times New Roman"/>
          <w:bCs/>
          <w:iCs/>
          <w:color w:val="000000"/>
        </w:rPr>
        <w:t>he slopes of the cumulative and differential size-frequency distribution</w:t>
      </w:r>
      <w:r w:rsidR="0032507C">
        <w:rPr>
          <w:rFonts w:ascii="Times New Roman" w:hAnsi="Times New Roman" w:cs="Times New Roman"/>
          <w:bCs/>
          <w:iCs/>
          <w:color w:val="000000"/>
        </w:rPr>
        <w:t xml:space="preserve"> (SFD)</w:t>
      </w:r>
      <w:r w:rsidR="00EE5656">
        <w:rPr>
          <w:rFonts w:ascii="Times New Roman" w:hAnsi="Times New Roman" w:cs="Times New Roman"/>
          <w:bCs/>
          <w:iCs/>
          <w:color w:val="000000"/>
        </w:rPr>
        <w:t xml:space="preserve"> plots</w:t>
      </w:r>
      <w:r w:rsidR="004733AB">
        <w:rPr>
          <w:rFonts w:ascii="Times New Roman" w:hAnsi="Times New Roman" w:cs="Times New Roman"/>
          <w:bCs/>
          <w:iCs/>
          <w:color w:val="000000"/>
        </w:rPr>
        <w:t xml:space="preserve"> shown in Figure </w:t>
      </w:r>
      <w:r w:rsidR="001C767A">
        <w:rPr>
          <w:rFonts w:ascii="Times New Roman" w:hAnsi="Times New Roman" w:cs="Times New Roman"/>
          <w:bCs/>
          <w:iCs/>
          <w:color w:val="000000"/>
        </w:rPr>
        <w:t>5</w:t>
      </w:r>
      <w:r w:rsidR="004733AB">
        <w:rPr>
          <w:rFonts w:ascii="Times New Roman" w:hAnsi="Times New Roman" w:cs="Times New Roman"/>
          <w:bCs/>
          <w:iCs/>
          <w:color w:val="000000"/>
        </w:rPr>
        <w:t xml:space="preserve">.  </w:t>
      </w:r>
      <w:r w:rsidR="005C6107" w:rsidRPr="005C6107">
        <w:rPr>
          <w:rFonts w:ascii="Times New Roman" w:hAnsi="Times New Roman" w:cs="Times New Roman"/>
          <w:bCs/>
          <w:iCs/>
          <w:color w:val="000000"/>
        </w:rPr>
        <w:t>The slopes were fit by linear regression to either the cumulative or differential data points.</w:t>
      </w:r>
      <w:r w:rsidR="00885A7A">
        <w:rPr>
          <w:rFonts w:ascii="Times New Roman" w:hAnsi="Times New Roman" w:cs="Times New Roman"/>
          <w:bCs/>
          <w:iCs/>
          <w:color w:val="000000"/>
        </w:rPr>
        <w:t xml:space="preserve">  </w:t>
      </w:r>
      <w:r w:rsidR="00160319">
        <w:rPr>
          <w:rFonts w:ascii="Times New Roman" w:hAnsi="Times New Roman" w:cs="Times New Roman"/>
          <w:bCs/>
          <w:iCs/>
          <w:color w:val="000000"/>
        </w:rPr>
        <w:t>Of the 16 impact features</w:t>
      </w:r>
      <w:r w:rsidR="00894DEB">
        <w:rPr>
          <w:rFonts w:ascii="Times New Roman" w:hAnsi="Times New Roman" w:cs="Times New Roman"/>
          <w:bCs/>
          <w:iCs/>
          <w:color w:val="000000"/>
        </w:rPr>
        <w:t xml:space="preserve"> for which superimposed craters were observed</w:t>
      </w:r>
      <w:r w:rsidR="00160319">
        <w:rPr>
          <w:rFonts w:ascii="Times New Roman" w:hAnsi="Times New Roman" w:cs="Times New Roman"/>
          <w:bCs/>
          <w:iCs/>
          <w:color w:val="000000"/>
        </w:rPr>
        <w:t>, l</w:t>
      </w:r>
      <w:r w:rsidR="002654D9">
        <w:rPr>
          <w:rFonts w:ascii="Times New Roman" w:hAnsi="Times New Roman" w:cs="Times New Roman"/>
          <w:bCs/>
          <w:iCs/>
          <w:color w:val="000000"/>
        </w:rPr>
        <w:t xml:space="preserve">ess than five craters were counted for </w:t>
      </w:r>
      <w:r w:rsidR="004E6B56">
        <w:rPr>
          <w:rFonts w:ascii="Times New Roman" w:hAnsi="Times New Roman" w:cs="Times New Roman"/>
          <w:bCs/>
          <w:iCs/>
          <w:color w:val="000000"/>
        </w:rPr>
        <w:t>Achelous, Eshmun, Serapis, N</w:t>
      </w:r>
      <w:r w:rsidR="00BE681E">
        <w:rPr>
          <w:rFonts w:ascii="Times New Roman" w:hAnsi="Times New Roman" w:cs="Times New Roman"/>
          <w:bCs/>
          <w:iCs/>
          <w:color w:val="000000"/>
        </w:rPr>
        <w:t>i</w:t>
      </w:r>
      <w:r w:rsidR="004E6B56">
        <w:rPr>
          <w:rFonts w:ascii="Times New Roman" w:hAnsi="Times New Roman" w:cs="Times New Roman"/>
          <w:bCs/>
          <w:iCs/>
          <w:color w:val="000000"/>
        </w:rPr>
        <w:t>daba, and Zakar</w:t>
      </w:r>
      <w:r w:rsidR="002654D9">
        <w:rPr>
          <w:rFonts w:ascii="Times New Roman" w:hAnsi="Times New Roman" w:cs="Times New Roman"/>
          <w:bCs/>
          <w:iCs/>
          <w:color w:val="000000"/>
        </w:rPr>
        <w:t xml:space="preserve">, </w:t>
      </w:r>
      <w:r w:rsidR="00240FE9">
        <w:rPr>
          <w:rFonts w:ascii="Times New Roman" w:hAnsi="Times New Roman" w:cs="Times New Roman"/>
          <w:bCs/>
          <w:iCs/>
          <w:color w:val="000000"/>
        </w:rPr>
        <w:t>and those few that were counted</w:t>
      </w:r>
      <w:r w:rsidR="004E6B56">
        <w:rPr>
          <w:rFonts w:ascii="Times New Roman" w:hAnsi="Times New Roman" w:cs="Times New Roman"/>
          <w:bCs/>
          <w:iCs/>
          <w:color w:val="000000"/>
        </w:rPr>
        <w:t xml:space="preserve"> </w:t>
      </w:r>
      <w:r w:rsidR="00160319">
        <w:rPr>
          <w:rFonts w:ascii="Times New Roman" w:hAnsi="Times New Roman" w:cs="Times New Roman"/>
          <w:bCs/>
          <w:iCs/>
          <w:color w:val="000000"/>
        </w:rPr>
        <w:t xml:space="preserve">typically </w:t>
      </w:r>
      <w:r w:rsidR="004E6B56">
        <w:rPr>
          <w:rFonts w:ascii="Times New Roman" w:hAnsi="Times New Roman" w:cs="Times New Roman"/>
          <w:bCs/>
          <w:iCs/>
          <w:color w:val="000000"/>
        </w:rPr>
        <w:t>cover</w:t>
      </w:r>
      <w:r w:rsidR="00DB09F9">
        <w:rPr>
          <w:rFonts w:ascii="Times New Roman" w:hAnsi="Times New Roman" w:cs="Times New Roman"/>
          <w:bCs/>
          <w:iCs/>
          <w:color w:val="000000"/>
        </w:rPr>
        <w:t xml:space="preserve"> a narrow diameter range</w:t>
      </w:r>
      <w:r w:rsidR="004E6B56">
        <w:rPr>
          <w:rFonts w:ascii="Times New Roman" w:hAnsi="Times New Roman" w:cs="Times New Roman"/>
          <w:bCs/>
          <w:iCs/>
          <w:color w:val="000000"/>
        </w:rPr>
        <w:t xml:space="preserve"> of a few km</w:t>
      </w:r>
      <w:r w:rsidR="00B057A5">
        <w:rPr>
          <w:rFonts w:ascii="Times New Roman" w:hAnsi="Times New Roman" w:cs="Times New Roman"/>
          <w:bCs/>
          <w:iCs/>
          <w:color w:val="000000"/>
        </w:rPr>
        <w:t xml:space="preserve"> or less</w:t>
      </w:r>
      <w:r w:rsidR="00DB09F9">
        <w:rPr>
          <w:rFonts w:ascii="Times New Roman" w:hAnsi="Times New Roman" w:cs="Times New Roman"/>
          <w:bCs/>
          <w:iCs/>
          <w:color w:val="000000"/>
        </w:rPr>
        <w:t xml:space="preserve"> (Nidaba being a</w:t>
      </w:r>
      <w:r w:rsidR="004E6B56">
        <w:rPr>
          <w:rFonts w:ascii="Times New Roman" w:hAnsi="Times New Roman" w:cs="Times New Roman"/>
          <w:bCs/>
          <w:iCs/>
          <w:color w:val="000000"/>
        </w:rPr>
        <w:t xml:space="preserve"> notable</w:t>
      </w:r>
      <w:r w:rsidR="00DB09F9">
        <w:rPr>
          <w:rFonts w:ascii="Times New Roman" w:hAnsi="Times New Roman" w:cs="Times New Roman"/>
          <w:bCs/>
          <w:iCs/>
          <w:color w:val="000000"/>
        </w:rPr>
        <w:t xml:space="preserve"> exception).</w:t>
      </w:r>
      <w:r w:rsidR="00015B18">
        <w:rPr>
          <w:rFonts w:ascii="Times New Roman" w:hAnsi="Times New Roman" w:cs="Times New Roman"/>
          <w:bCs/>
          <w:iCs/>
          <w:color w:val="000000"/>
        </w:rPr>
        <w:t xml:space="preserve">  We therefore regard the slopes of the SFD plots for these impact features to have a higher uncertainty relative to those of the others.</w:t>
      </w:r>
      <w:r w:rsidR="00DB09F9">
        <w:rPr>
          <w:rFonts w:ascii="Times New Roman" w:hAnsi="Times New Roman" w:cs="Times New Roman"/>
          <w:bCs/>
          <w:iCs/>
          <w:color w:val="000000"/>
        </w:rPr>
        <w:t xml:space="preserve">  </w:t>
      </w:r>
      <w:r w:rsidR="0029624E">
        <w:rPr>
          <w:rFonts w:ascii="Times New Roman" w:hAnsi="Times New Roman" w:cs="Times New Roman"/>
          <w:bCs/>
          <w:iCs/>
          <w:color w:val="000000"/>
        </w:rPr>
        <w:t xml:space="preserve">These plots include potential secondary craters, </w:t>
      </w:r>
      <w:r w:rsidR="00160319">
        <w:rPr>
          <w:rFonts w:ascii="Times New Roman" w:hAnsi="Times New Roman" w:cs="Times New Roman"/>
          <w:bCs/>
          <w:iCs/>
          <w:color w:val="000000"/>
        </w:rPr>
        <w:t xml:space="preserve">the effect of </w:t>
      </w:r>
      <w:r w:rsidR="0029624E">
        <w:rPr>
          <w:rFonts w:ascii="Times New Roman" w:hAnsi="Times New Roman" w:cs="Times New Roman"/>
          <w:bCs/>
          <w:iCs/>
          <w:color w:val="000000"/>
        </w:rPr>
        <w:t>which we will discuss on an individual</w:t>
      </w:r>
      <w:r w:rsidR="002654D9">
        <w:rPr>
          <w:rFonts w:ascii="Times New Roman" w:hAnsi="Times New Roman" w:cs="Times New Roman"/>
          <w:bCs/>
          <w:iCs/>
          <w:color w:val="000000"/>
        </w:rPr>
        <w:t xml:space="preserve"> basis in the following section.  </w:t>
      </w:r>
      <w:r w:rsidR="00EE5656">
        <w:rPr>
          <w:rFonts w:ascii="Times New Roman" w:hAnsi="Times New Roman" w:cs="Times New Roman"/>
          <w:bCs/>
          <w:iCs/>
          <w:color w:val="000000"/>
        </w:rPr>
        <w:t>The differential slopes</w:t>
      </w:r>
      <w:r w:rsidR="0032507C">
        <w:rPr>
          <w:rFonts w:ascii="Times New Roman" w:hAnsi="Times New Roman" w:cs="Times New Roman"/>
          <w:bCs/>
          <w:iCs/>
          <w:color w:val="000000"/>
        </w:rPr>
        <w:t xml:space="preserve"> shown in Table 3</w:t>
      </w:r>
      <w:r w:rsidR="00EE5656">
        <w:rPr>
          <w:rFonts w:ascii="Times New Roman" w:hAnsi="Times New Roman" w:cs="Times New Roman"/>
          <w:bCs/>
          <w:iCs/>
          <w:color w:val="000000"/>
        </w:rPr>
        <w:t xml:space="preserve"> correspond to the plots</w:t>
      </w:r>
      <w:r w:rsidR="0032507C">
        <w:rPr>
          <w:rFonts w:ascii="Times New Roman" w:hAnsi="Times New Roman" w:cs="Times New Roman"/>
          <w:bCs/>
          <w:iCs/>
          <w:color w:val="000000"/>
        </w:rPr>
        <w:t xml:space="preserve"> exactly</w:t>
      </w:r>
      <w:r w:rsidR="00296CA1">
        <w:rPr>
          <w:rFonts w:ascii="Times New Roman" w:hAnsi="Times New Roman" w:cs="Times New Roman"/>
          <w:bCs/>
          <w:iCs/>
          <w:color w:val="000000"/>
        </w:rPr>
        <w:t xml:space="preserve"> as shown in Figure</w:t>
      </w:r>
      <w:r w:rsidR="00EE5656">
        <w:rPr>
          <w:rFonts w:ascii="Times New Roman" w:hAnsi="Times New Roman" w:cs="Times New Roman"/>
          <w:bCs/>
          <w:iCs/>
          <w:color w:val="000000"/>
        </w:rPr>
        <w:t xml:space="preserve"> </w:t>
      </w:r>
      <w:r w:rsidR="001C767A">
        <w:rPr>
          <w:rFonts w:ascii="Times New Roman" w:hAnsi="Times New Roman" w:cs="Times New Roman"/>
          <w:bCs/>
          <w:iCs/>
          <w:color w:val="000000"/>
        </w:rPr>
        <w:t>5</w:t>
      </w:r>
      <w:r w:rsidR="00EE5656">
        <w:rPr>
          <w:rFonts w:ascii="Times New Roman" w:hAnsi="Times New Roman" w:cs="Times New Roman"/>
          <w:bCs/>
          <w:iCs/>
          <w:color w:val="000000"/>
        </w:rPr>
        <w:t>b</w:t>
      </w:r>
      <w:r w:rsidR="0032507C">
        <w:rPr>
          <w:rFonts w:ascii="Times New Roman" w:hAnsi="Times New Roman" w:cs="Times New Roman"/>
          <w:bCs/>
          <w:iCs/>
          <w:color w:val="000000"/>
        </w:rPr>
        <w:t>,</w:t>
      </w:r>
      <w:r w:rsidR="00EE5656">
        <w:rPr>
          <w:rFonts w:ascii="Times New Roman" w:hAnsi="Times New Roman" w:cs="Times New Roman"/>
          <w:bCs/>
          <w:iCs/>
          <w:color w:val="000000"/>
        </w:rPr>
        <w:t xml:space="preserve"> with the exception of those for </w:t>
      </w:r>
      <w:r w:rsidR="0045194D">
        <w:rPr>
          <w:rFonts w:ascii="Times New Roman" w:hAnsi="Times New Roman" w:cs="Times New Roman"/>
          <w:bCs/>
          <w:iCs/>
          <w:color w:val="000000"/>
        </w:rPr>
        <w:t xml:space="preserve">Melkart, Har, Doh, Neith, Teshub, and Memphis Facula.  </w:t>
      </w:r>
      <w:r w:rsidR="004F29E9">
        <w:rPr>
          <w:rFonts w:ascii="Times New Roman" w:hAnsi="Times New Roman" w:cs="Times New Roman"/>
          <w:bCs/>
          <w:iCs/>
          <w:color w:val="000000"/>
        </w:rPr>
        <w:t>T</w:t>
      </w:r>
      <w:r w:rsidR="00D329F0">
        <w:rPr>
          <w:rFonts w:ascii="Times New Roman" w:hAnsi="Times New Roman" w:cs="Times New Roman"/>
          <w:bCs/>
          <w:iCs/>
          <w:color w:val="000000"/>
        </w:rPr>
        <w:t xml:space="preserve">he data points for </w:t>
      </w:r>
      <w:r w:rsidR="004F29E9">
        <w:rPr>
          <w:rFonts w:ascii="Times New Roman" w:hAnsi="Times New Roman" w:cs="Times New Roman"/>
          <w:bCs/>
          <w:iCs/>
          <w:color w:val="000000"/>
        </w:rPr>
        <w:t xml:space="preserve">the </w:t>
      </w:r>
      <w:r w:rsidR="00D329F0">
        <w:rPr>
          <w:rFonts w:ascii="Times New Roman" w:hAnsi="Times New Roman" w:cs="Times New Roman"/>
          <w:bCs/>
          <w:iCs/>
          <w:color w:val="000000"/>
        </w:rPr>
        <w:t>lowest crater diameter</w:t>
      </w:r>
      <w:r w:rsidR="004F29E9">
        <w:rPr>
          <w:rFonts w:ascii="Times New Roman" w:hAnsi="Times New Roman" w:cs="Times New Roman"/>
          <w:bCs/>
          <w:iCs/>
          <w:color w:val="000000"/>
        </w:rPr>
        <w:t xml:space="preserve"> ranges within the differential </w:t>
      </w:r>
      <w:r w:rsidR="0032507C">
        <w:rPr>
          <w:rFonts w:ascii="Times New Roman" w:hAnsi="Times New Roman" w:cs="Times New Roman"/>
          <w:bCs/>
          <w:iCs/>
          <w:color w:val="000000"/>
        </w:rPr>
        <w:t>SFD</w:t>
      </w:r>
      <w:r w:rsidR="004F29E9">
        <w:rPr>
          <w:rFonts w:ascii="Times New Roman" w:hAnsi="Times New Roman" w:cs="Times New Roman"/>
          <w:bCs/>
          <w:iCs/>
          <w:color w:val="000000"/>
        </w:rPr>
        <w:t xml:space="preserve"> plots for each of these impact features</w:t>
      </w:r>
      <w:r w:rsidR="00D329F0">
        <w:rPr>
          <w:rFonts w:ascii="Times New Roman" w:hAnsi="Times New Roman" w:cs="Times New Roman"/>
          <w:bCs/>
          <w:iCs/>
          <w:color w:val="000000"/>
        </w:rPr>
        <w:t xml:space="preserve"> plot much lower than the trend </w:t>
      </w:r>
      <w:r w:rsidR="00347F83">
        <w:rPr>
          <w:rFonts w:ascii="Times New Roman" w:hAnsi="Times New Roman" w:cs="Times New Roman"/>
          <w:bCs/>
          <w:iCs/>
          <w:color w:val="000000"/>
        </w:rPr>
        <w:t>defined</w:t>
      </w:r>
      <w:r w:rsidR="00D329F0">
        <w:rPr>
          <w:rFonts w:ascii="Times New Roman" w:hAnsi="Times New Roman" w:cs="Times New Roman"/>
          <w:bCs/>
          <w:iCs/>
          <w:color w:val="000000"/>
        </w:rPr>
        <w:t xml:space="preserve"> by the other data points.  This is a consequence of </w:t>
      </w:r>
      <w:r w:rsidR="00EC59D8">
        <w:rPr>
          <w:rFonts w:ascii="Times New Roman" w:hAnsi="Times New Roman" w:cs="Times New Roman"/>
          <w:bCs/>
          <w:iCs/>
          <w:color w:val="000000"/>
        </w:rPr>
        <w:t>only a fraction</w:t>
      </w:r>
      <w:r w:rsidR="00D329F0">
        <w:rPr>
          <w:rFonts w:ascii="Times New Roman" w:hAnsi="Times New Roman" w:cs="Times New Roman"/>
          <w:bCs/>
          <w:iCs/>
          <w:color w:val="000000"/>
        </w:rPr>
        <w:t xml:space="preserve"> </w:t>
      </w:r>
      <w:r w:rsidR="00EC59D8">
        <w:rPr>
          <w:rFonts w:ascii="Times New Roman" w:hAnsi="Times New Roman" w:cs="Times New Roman"/>
          <w:bCs/>
          <w:iCs/>
          <w:color w:val="000000"/>
        </w:rPr>
        <w:t xml:space="preserve">of the </w:t>
      </w:r>
      <w:r w:rsidR="00EA3730">
        <w:rPr>
          <w:rFonts w:ascii="Times New Roman" w:hAnsi="Times New Roman" w:cs="Times New Roman"/>
          <w:bCs/>
          <w:iCs/>
          <w:color w:val="000000"/>
        </w:rPr>
        <w:t xml:space="preserve">craters within the smallest </w:t>
      </w:r>
      <w:r w:rsidR="00D329F0">
        <w:rPr>
          <w:rFonts w:ascii="Times New Roman" w:hAnsi="Times New Roman" w:cs="Times New Roman"/>
          <w:bCs/>
          <w:iCs/>
          <w:color w:val="000000"/>
        </w:rPr>
        <w:t xml:space="preserve">diameter </w:t>
      </w:r>
      <w:r w:rsidR="00EA3730">
        <w:rPr>
          <w:rFonts w:ascii="Times New Roman" w:hAnsi="Times New Roman" w:cs="Times New Roman"/>
          <w:bCs/>
          <w:iCs/>
          <w:color w:val="000000"/>
        </w:rPr>
        <w:t xml:space="preserve">range being identified </w:t>
      </w:r>
      <w:r w:rsidR="00D329F0">
        <w:rPr>
          <w:rFonts w:ascii="Times New Roman" w:hAnsi="Times New Roman" w:cs="Times New Roman"/>
          <w:bCs/>
          <w:iCs/>
          <w:color w:val="000000"/>
        </w:rPr>
        <w:t xml:space="preserve">due to </w:t>
      </w:r>
      <w:r w:rsidR="00EA3730">
        <w:rPr>
          <w:rFonts w:ascii="Times New Roman" w:hAnsi="Times New Roman" w:cs="Times New Roman"/>
          <w:bCs/>
          <w:iCs/>
          <w:color w:val="000000"/>
        </w:rPr>
        <w:t>the range overlapping with</w:t>
      </w:r>
      <w:r w:rsidR="00EC59D8">
        <w:rPr>
          <w:rFonts w:ascii="Times New Roman" w:hAnsi="Times New Roman" w:cs="Times New Roman"/>
          <w:bCs/>
          <w:iCs/>
          <w:color w:val="000000"/>
        </w:rPr>
        <w:t xml:space="preserve"> the resolution limit of the imaging</w:t>
      </w:r>
      <w:r w:rsidR="00D329F0">
        <w:rPr>
          <w:rFonts w:ascii="Times New Roman" w:hAnsi="Times New Roman" w:cs="Times New Roman"/>
          <w:bCs/>
          <w:iCs/>
          <w:color w:val="000000"/>
        </w:rPr>
        <w:t xml:space="preserve">, so for these impact features we </w:t>
      </w:r>
      <w:r w:rsidR="00DC29C6">
        <w:rPr>
          <w:rFonts w:ascii="Times New Roman" w:hAnsi="Times New Roman" w:cs="Times New Roman"/>
          <w:bCs/>
          <w:iCs/>
          <w:color w:val="000000"/>
        </w:rPr>
        <w:t xml:space="preserve">discard the first data point </w:t>
      </w:r>
      <w:r w:rsidR="00E104A2">
        <w:rPr>
          <w:rFonts w:ascii="Times New Roman" w:hAnsi="Times New Roman" w:cs="Times New Roman"/>
          <w:bCs/>
          <w:iCs/>
          <w:color w:val="000000"/>
        </w:rPr>
        <w:t xml:space="preserve">(the smallest diameter bin) </w:t>
      </w:r>
      <w:r w:rsidR="00DC29C6">
        <w:rPr>
          <w:rFonts w:ascii="Times New Roman" w:hAnsi="Times New Roman" w:cs="Times New Roman"/>
          <w:bCs/>
          <w:iCs/>
          <w:color w:val="000000"/>
        </w:rPr>
        <w:t xml:space="preserve">of their </w:t>
      </w:r>
      <w:r w:rsidR="00DC29C6" w:rsidRPr="004E08B8">
        <w:rPr>
          <w:rFonts w:ascii="Times New Roman" w:hAnsi="Times New Roman" w:cs="Times New Roman"/>
          <w:bCs/>
          <w:iCs/>
          <w:color w:val="000000"/>
        </w:rPr>
        <w:t xml:space="preserve">differential plots in order to </w:t>
      </w:r>
      <w:r w:rsidR="00D329F0" w:rsidRPr="004E08B8">
        <w:rPr>
          <w:rFonts w:ascii="Times New Roman" w:hAnsi="Times New Roman" w:cs="Times New Roman"/>
          <w:bCs/>
          <w:iCs/>
          <w:color w:val="000000"/>
        </w:rPr>
        <w:t>obtain</w:t>
      </w:r>
      <w:r w:rsidR="00DC29C6" w:rsidRPr="004E08B8">
        <w:rPr>
          <w:rFonts w:ascii="Times New Roman" w:hAnsi="Times New Roman" w:cs="Times New Roman"/>
          <w:bCs/>
          <w:iCs/>
          <w:color w:val="000000"/>
        </w:rPr>
        <w:t xml:space="preserve"> more accurate values for their </w:t>
      </w:r>
      <w:r w:rsidR="00D329F0" w:rsidRPr="004E08B8">
        <w:rPr>
          <w:rFonts w:ascii="Times New Roman" w:hAnsi="Times New Roman" w:cs="Times New Roman"/>
          <w:bCs/>
          <w:iCs/>
          <w:color w:val="000000"/>
        </w:rPr>
        <w:t>differential slope</w:t>
      </w:r>
      <w:r w:rsidR="00DC29C6" w:rsidRPr="004E08B8">
        <w:rPr>
          <w:rFonts w:ascii="Times New Roman" w:hAnsi="Times New Roman" w:cs="Times New Roman"/>
          <w:bCs/>
          <w:iCs/>
          <w:color w:val="000000"/>
        </w:rPr>
        <w:t>s.</w:t>
      </w:r>
    </w:p>
    <w:p w14:paraId="5D5EB596" w14:textId="77777777" w:rsidR="001770C8" w:rsidRDefault="001770C8" w:rsidP="00707DAE">
      <w:pPr>
        <w:pStyle w:val="NormalWeb"/>
        <w:jc w:val="both"/>
        <w:rPr>
          <w:b/>
          <w:bCs/>
          <w:kern w:val="24"/>
        </w:rPr>
        <w:sectPr w:rsidR="001770C8" w:rsidSect="00A75D88">
          <w:pgSz w:w="12240" w:h="15840"/>
          <w:pgMar w:top="1440" w:right="1440" w:bottom="1440" w:left="1440" w:header="720" w:footer="720" w:gutter="0"/>
          <w:lnNumType w:countBy="1" w:restart="continuous"/>
          <w:cols w:space="720"/>
          <w:docGrid w:linePitch="360"/>
        </w:sectPr>
      </w:pPr>
    </w:p>
    <w:tbl>
      <w:tblPr>
        <w:tblStyle w:val="TableGrid"/>
        <w:tblW w:w="10800" w:type="dxa"/>
        <w:tblInd w:w="18" w:type="dxa"/>
        <w:tblLayout w:type="fixed"/>
        <w:tblLook w:val="04A0" w:firstRow="1" w:lastRow="0" w:firstColumn="1" w:lastColumn="0" w:noHBand="0" w:noVBand="1"/>
      </w:tblPr>
      <w:tblGrid>
        <w:gridCol w:w="1523"/>
        <w:gridCol w:w="2257"/>
        <w:gridCol w:w="990"/>
        <w:gridCol w:w="1530"/>
        <w:gridCol w:w="1620"/>
        <w:gridCol w:w="1440"/>
        <w:gridCol w:w="1440"/>
      </w:tblGrid>
      <w:tr w:rsidR="001770C8" w14:paraId="49E9611B" w14:textId="77777777" w:rsidTr="00707DAE">
        <w:tc>
          <w:tcPr>
            <w:tcW w:w="10800" w:type="dxa"/>
            <w:gridSpan w:val="7"/>
            <w:tcBorders>
              <w:left w:val="nil"/>
              <w:bottom w:val="single" w:sz="4" w:space="0" w:color="auto"/>
              <w:right w:val="nil"/>
            </w:tcBorders>
            <w:vAlign w:val="center"/>
          </w:tcPr>
          <w:p w14:paraId="6A6543DD" w14:textId="0328142C" w:rsidR="001770C8" w:rsidRPr="00781A0B" w:rsidRDefault="001770C8" w:rsidP="009D4EA1">
            <w:pPr>
              <w:pStyle w:val="NormalWeb"/>
              <w:jc w:val="both"/>
              <w:rPr>
                <w:bCs/>
                <w:kern w:val="24"/>
              </w:rPr>
            </w:pPr>
            <w:r>
              <w:rPr>
                <w:b/>
                <w:bCs/>
                <w:kern w:val="24"/>
              </w:rPr>
              <w:t xml:space="preserve">Table 3. </w:t>
            </w:r>
            <w:r>
              <w:rPr>
                <w:bCs/>
                <w:kern w:val="24"/>
              </w:rPr>
              <w:t>C</w:t>
            </w:r>
            <w:r w:rsidRPr="006C5A81">
              <w:rPr>
                <w:bCs/>
                <w:kern w:val="24"/>
              </w:rPr>
              <w:t>rater</w:t>
            </w:r>
            <w:r>
              <w:rPr>
                <w:bCs/>
                <w:kern w:val="24"/>
              </w:rPr>
              <w:t xml:space="preserve"> count statistics for the 19 </w:t>
            </w:r>
            <w:r w:rsidR="00663ABB">
              <w:rPr>
                <w:bCs/>
                <w:kern w:val="24"/>
              </w:rPr>
              <w:t>Large I</w:t>
            </w:r>
            <w:r>
              <w:rPr>
                <w:bCs/>
                <w:kern w:val="24"/>
              </w:rPr>
              <w:t xml:space="preserve">mpact </w:t>
            </w:r>
            <w:r w:rsidR="00663ABB">
              <w:rPr>
                <w:bCs/>
                <w:kern w:val="24"/>
              </w:rPr>
              <w:t>F</w:t>
            </w:r>
            <w:r>
              <w:rPr>
                <w:bCs/>
                <w:kern w:val="24"/>
              </w:rPr>
              <w:t xml:space="preserve">eatures. No superimposed impact craters above the minimum diameter were observed for Isis, Osiris, and Anzu. Impact features with more than 1 and fewer than 5 superimposed craters that are above the minimum diameter are indicated in italics. Cumulative and differential slopes are for the size-frequency distributions in Figs. </w:t>
            </w:r>
            <w:r w:rsidR="009D4EA1">
              <w:rPr>
                <w:bCs/>
                <w:kern w:val="24"/>
              </w:rPr>
              <w:t xml:space="preserve">5a </w:t>
            </w:r>
            <w:r>
              <w:rPr>
                <w:bCs/>
                <w:kern w:val="24"/>
              </w:rPr>
              <w:t xml:space="preserve">and </w:t>
            </w:r>
            <w:r w:rsidR="009D4EA1">
              <w:rPr>
                <w:bCs/>
                <w:kern w:val="24"/>
              </w:rPr>
              <w:t>5b</w:t>
            </w:r>
            <w:r>
              <w:rPr>
                <w:bCs/>
                <w:kern w:val="24"/>
              </w:rPr>
              <w:t>. The distribution for Achelous is only a single point in the differential plot, so no differential slope is shown for it.</w:t>
            </w:r>
          </w:p>
        </w:tc>
      </w:tr>
      <w:tr w:rsidR="001770C8" w14:paraId="308CD29E" w14:textId="77777777" w:rsidTr="00707DAE">
        <w:tc>
          <w:tcPr>
            <w:tcW w:w="1523" w:type="dxa"/>
            <w:tcBorders>
              <w:left w:val="nil"/>
              <w:bottom w:val="single" w:sz="4" w:space="0" w:color="auto"/>
              <w:right w:val="nil"/>
            </w:tcBorders>
            <w:vAlign w:val="center"/>
          </w:tcPr>
          <w:p w14:paraId="193F3143" w14:textId="77777777" w:rsidR="001770C8" w:rsidRPr="009576BF" w:rsidRDefault="001770C8" w:rsidP="00707DAE">
            <w:pPr>
              <w:pStyle w:val="NormalWeb"/>
              <w:jc w:val="center"/>
            </w:pPr>
            <w:r w:rsidRPr="009576BF">
              <w:rPr>
                <w:b/>
                <w:bCs/>
                <w:kern w:val="24"/>
              </w:rPr>
              <w:t>Name</w:t>
            </w:r>
          </w:p>
        </w:tc>
        <w:tc>
          <w:tcPr>
            <w:tcW w:w="2257" w:type="dxa"/>
            <w:tcBorders>
              <w:left w:val="nil"/>
              <w:bottom w:val="single" w:sz="4" w:space="0" w:color="auto"/>
              <w:right w:val="nil"/>
            </w:tcBorders>
            <w:vAlign w:val="center"/>
          </w:tcPr>
          <w:p w14:paraId="285192C2" w14:textId="77777777" w:rsidR="001770C8" w:rsidRPr="004972A3" w:rsidRDefault="001770C8" w:rsidP="00707DAE">
            <w:pPr>
              <w:pStyle w:val="NormalWeb"/>
              <w:jc w:val="center"/>
            </w:pPr>
            <w:r w:rsidRPr="004972A3">
              <w:rPr>
                <w:b/>
                <w:bCs/>
                <w:kern w:val="24"/>
              </w:rPr>
              <w:t>Minimum diameter</w:t>
            </w:r>
            <w:r>
              <w:rPr>
                <w:b/>
                <w:bCs/>
                <w:kern w:val="24"/>
              </w:rPr>
              <w:t xml:space="preserve"> of counted craters</w:t>
            </w:r>
            <w:r w:rsidRPr="004972A3">
              <w:rPr>
                <w:b/>
                <w:bCs/>
                <w:kern w:val="24"/>
              </w:rPr>
              <w:t xml:space="preserve"> (km)</w:t>
            </w:r>
          </w:p>
        </w:tc>
        <w:tc>
          <w:tcPr>
            <w:tcW w:w="990" w:type="dxa"/>
            <w:tcBorders>
              <w:left w:val="nil"/>
              <w:bottom w:val="single" w:sz="4" w:space="0" w:color="auto"/>
              <w:right w:val="nil"/>
            </w:tcBorders>
            <w:vAlign w:val="center"/>
          </w:tcPr>
          <w:p w14:paraId="5C77F7E3" w14:textId="77777777" w:rsidR="001770C8" w:rsidRPr="00674018" w:rsidRDefault="001770C8" w:rsidP="00707DAE">
            <w:pPr>
              <w:pStyle w:val="NormalWeb"/>
              <w:jc w:val="center"/>
              <w:rPr>
                <w:b/>
              </w:rPr>
            </w:pPr>
            <w:r>
              <w:rPr>
                <w:b/>
                <w:bCs/>
                <w:kern w:val="24"/>
              </w:rPr>
              <w:t>Crater count</w:t>
            </w:r>
          </w:p>
        </w:tc>
        <w:tc>
          <w:tcPr>
            <w:tcW w:w="1530" w:type="dxa"/>
            <w:tcBorders>
              <w:left w:val="nil"/>
              <w:bottom w:val="single" w:sz="4" w:space="0" w:color="auto"/>
              <w:right w:val="nil"/>
            </w:tcBorders>
            <w:vAlign w:val="center"/>
          </w:tcPr>
          <w:p w14:paraId="016DB063" w14:textId="77777777" w:rsidR="001770C8" w:rsidRPr="009576BF" w:rsidRDefault="001770C8" w:rsidP="00707DAE">
            <w:pPr>
              <w:pStyle w:val="NormalWeb"/>
              <w:jc w:val="center"/>
            </w:pPr>
            <w:r>
              <w:rPr>
                <w:b/>
              </w:rPr>
              <w:t>C</w:t>
            </w:r>
            <w:r w:rsidRPr="00674018">
              <w:rPr>
                <w:b/>
              </w:rPr>
              <w:t>rater diameter</w:t>
            </w:r>
            <w:r>
              <w:rPr>
                <w:b/>
              </w:rPr>
              <w:t xml:space="preserve"> range</w:t>
            </w:r>
            <w:r w:rsidRPr="00674018">
              <w:rPr>
                <w:b/>
              </w:rPr>
              <w:t xml:space="preserve"> (km)</w:t>
            </w:r>
          </w:p>
        </w:tc>
        <w:tc>
          <w:tcPr>
            <w:tcW w:w="1620" w:type="dxa"/>
            <w:tcBorders>
              <w:left w:val="nil"/>
              <w:bottom w:val="single" w:sz="4" w:space="0" w:color="auto"/>
              <w:right w:val="nil"/>
            </w:tcBorders>
            <w:vAlign w:val="center"/>
          </w:tcPr>
          <w:p w14:paraId="68146F2C" w14:textId="77777777" w:rsidR="001770C8" w:rsidRDefault="001770C8" w:rsidP="00707DAE">
            <w:pPr>
              <w:pStyle w:val="NormalWeb"/>
              <w:jc w:val="center"/>
              <w:rPr>
                <w:b/>
                <w:bCs/>
                <w:kern w:val="24"/>
              </w:rPr>
            </w:pPr>
            <w:r>
              <w:rPr>
                <w:b/>
                <w:bCs/>
                <w:kern w:val="24"/>
              </w:rPr>
              <w:t>Crater counting area</w:t>
            </w:r>
          </w:p>
          <w:p w14:paraId="72F9E770" w14:textId="77777777" w:rsidR="001770C8" w:rsidRDefault="001770C8" w:rsidP="00707DAE">
            <w:pPr>
              <w:pStyle w:val="NormalWeb"/>
              <w:jc w:val="center"/>
              <w:rPr>
                <w:b/>
                <w:bCs/>
                <w:kern w:val="24"/>
              </w:rPr>
            </w:pPr>
            <w:r w:rsidRPr="004972A3">
              <w:rPr>
                <w:b/>
                <w:bCs/>
                <w:kern w:val="24"/>
              </w:rPr>
              <w:t>(</w:t>
            </w:r>
            <w:r w:rsidRPr="004972A3">
              <w:rPr>
                <w:rFonts w:eastAsia="ＭＳ ゴシック"/>
                <w:b/>
                <w:color w:val="000000"/>
              </w:rPr>
              <w:t>×</w:t>
            </w:r>
            <w:r w:rsidRPr="004972A3">
              <w:rPr>
                <w:b/>
                <w:bCs/>
                <w:kern w:val="24"/>
              </w:rPr>
              <w:t>10</w:t>
            </w:r>
            <w:r w:rsidRPr="004972A3">
              <w:rPr>
                <w:b/>
                <w:bCs/>
                <w:kern w:val="24"/>
                <w:vertAlign w:val="superscript"/>
              </w:rPr>
              <w:t>3</w:t>
            </w:r>
            <w:r>
              <w:rPr>
                <w:b/>
                <w:bCs/>
                <w:kern w:val="24"/>
              </w:rPr>
              <w:t xml:space="preserve"> km</w:t>
            </w:r>
            <w:r w:rsidRPr="004972A3">
              <w:rPr>
                <w:b/>
                <w:bCs/>
                <w:kern w:val="24"/>
                <w:vertAlign w:val="superscript"/>
              </w:rPr>
              <w:t>2</w:t>
            </w:r>
            <w:r>
              <w:rPr>
                <w:b/>
                <w:bCs/>
                <w:kern w:val="24"/>
              </w:rPr>
              <w:t>)</w:t>
            </w:r>
          </w:p>
        </w:tc>
        <w:tc>
          <w:tcPr>
            <w:tcW w:w="1440" w:type="dxa"/>
            <w:tcBorders>
              <w:left w:val="nil"/>
              <w:bottom w:val="single" w:sz="4" w:space="0" w:color="auto"/>
              <w:right w:val="nil"/>
            </w:tcBorders>
            <w:vAlign w:val="center"/>
          </w:tcPr>
          <w:p w14:paraId="7830B409" w14:textId="77777777" w:rsidR="001770C8" w:rsidRDefault="001770C8" w:rsidP="00707DAE">
            <w:pPr>
              <w:pStyle w:val="NormalWeb"/>
              <w:jc w:val="center"/>
              <w:rPr>
                <w:b/>
                <w:bCs/>
                <w:kern w:val="24"/>
              </w:rPr>
            </w:pPr>
            <w:r>
              <w:rPr>
                <w:b/>
                <w:bCs/>
                <w:kern w:val="24"/>
              </w:rPr>
              <w:t>Cumulative slope</w:t>
            </w:r>
          </w:p>
        </w:tc>
        <w:tc>
          <w:tcPr>
            <w:tcW w:w="1440" w:type="dxa"/>
            <w:tcBorders>
              <w:left w:val="nil"/>
              <w:bottom w:val="single" w:sz="4" w:space="0" w:color="auto"/>
              <w:right w:val="nil"/>
            </w:tcBorders>
            <w:vAlign w:val="center"/>
          </w:tcPr>
          <w:p w14:paraId="7F77C350" w14:textId="77777777" w:rsidR="001770C8" w:rsidRDefault="001770C8" w:rsidP="00707DAE">
            <w:pPr>
              <w:pStyle w:val="NormalWeb"/>
              <w:jc w:val="center"/>
              <w:rPr>
                <w:b/>
                <w:bCs/>
                <w:kern w:val="24"/>
              </w:rPr>
            </w:pPr>
            <w:r>
              <w:rPr>
                <w:b/>
                <w:bCs/>
                <w:kern w:val="24"/>
              </w:rPr>
              <w:t>Differential slope</w:t>
            </w:r>
          </w:p>
        </w:tc>
      </w:tr>
      <w:tr w:rsidR="001770C8" w14:paraId="046D9091" w14:textId="77777777" w:rsidTr="00707DAE">
        <w:tc>
          <w:tcPr>
            <w:tcW w:w="1523" w:type="dxa"/>
            <w:tcBorders>
              <w:left w:val="nil"/>
              <w:right w:val="nil"/>
            </w:tcBorders>
            <w:vAlign w:val="center"/>
          </w:tcPr>
          <w:p w14:paraId="2578C94C" w14:textId="77777777" w:rsidR="001770C8" w:rsidRPr="001D1493" w:rsidRDefault="001770C8" w:rsidP="00707DAE">
            <w:pPr>
              <w:pStyle w:val="NormalWeb"/>
              <w:jc w:val="center"/>
              <w:rPr>
                <w:i/>
              </w:rPr>
            </w:pPr>
            <w:r w:rsidRPr="001D1493">
              <w:rPr>
                <w:bCs/>
                <w:i/>
                <w:kern w:val="24"/>
              </w:rPr>
              <w:t>Achelous</w:t>
            </w:r>
          </w:p>
        </w:tc>
        <w:tc>
          <w:tcPr>
            <w:tcW w:w="2257" w:type="dxa"/>
            <w:tcBorders>
              <w:left w:val="nil"/>
              <w:right w:val="nil"/>
            </w:tcBorders>
            <w:vAlign w:val="center"/>
          </w:tcPr>
          <w:p w14:paraId="25CF308B" w14:textId="77777777" w:rsidR="001770C8" w:rsidRPr="001D1493" w:rsidRDefault="001770C8" w:rsidP="00707DAE">
            <w:pPr>
              <w:pStyle w:val="NormalWeb"/>
              <w:jc w:val="center"/>
              <w:rPr>
                <w:i/>
              </w:rPr>
            </w:pPr>
            <w:r w:rsidRPr="001D1493">
              <w:rPr>
                <w:bCs/>
                <w:i/>
                <w:kern w:val="24"/>
              </w:rPr>
              <w:t>1.27</w:t>
            </w:r>
          </w:p>
        </w:tc>
        <w:tc>
          <w:tcPr>
            <w:tcW w:w="990" w:type="dxa"/>
            <w:tcBorders>
              <w:left w:val="nil"/>
              <w:right w:val="nil"/>
            </w:tcBorders>
            <w:vAlign w:val="center"/>
          </w:tcPr>
          <w:p w14:paraId="1886065C" w14:textId="77777777" w:rsidR="001770C8" w:rsidRPr="001D1493" w:rsidRDefault="001770C8" w:rsidP="00707DAE">
            <w:pPr>
              <w:pStyle w:val="NormalWeb"/>
              <w:jc w:val="center"/>
              <w:rPr>
                <w:i/>
              </w:rPr>
            </w:pPr>
            <w:r w:rsidRPr="001D1493">
              <w:rPr>
                <w:i/>
              </w:rPr>
              <w:t>2</w:t>
            </w:r>
          </w:p>
        </w:tc>
        <w:tc>
          <w:tcPr>
            <w:tcW w:w="1530" w:type="dxa"/>
            <w:tcBorders>
              <w:left w:val="nil"/>
              <w:right w:val="nil"/>
            </w:tcBorders>
            <w:vAlign w:val="center"/>
          </w:tcPr>
          <w:p w14:paraId="68AEC44C" w14:textId="77777777" w:rsidR="001770C8" w:rsidRPr="001D1493" w:rsidRDefault="001770C8" w:rsidP="00707DAE">
            <w:pPr>
              <w:pStyle w:val="NormalWeb"/>
              <w:jc w:val="center"/>
              <w:rPr>
                <w:i/>
              </w:rPr>
            </w:pPr>
            <w:r w:rsidRPr="001D1493">
              <w:rPr>
                <w:i/>
              </w:rPr>
              <w:t>2.22 - 2.75</w:t>
            </w:r>
          </w:p>
        </w:tc>
        <w:tc>
          <w:tcPr>
            <w:tcW w:w="1620" w:type="dxa"/>
            <w:tcBorders>
              <w:left w:val="nil"/>
              <w:right w:val="nil"/>
            </w:tcBorders>
            <w:vAlign w:val="center"/>
          </w:tcPr>
          <w:p w14:paraId="13AD7F63" w14:textId="77777777" w:rsidR="001770C8" w:rsidRPr="001D1493" w:rsidRDefault="001770C8" w:rsidP="00707DAE">
            <w:pPr>
              <w:pStyle w:val="NormalWeb"/>
              <w:jc w:val="center"/>
              <w:rPr>
                <w:bCs/>
                <w:i/>
                <w:kern w:val="24"/>
              </w:rPr>
            </w:pPr>
            <w:r w:rsidRPr="001D1493">
              <w:rPr>
                <w:bCs/>
                <w:i/>
                <w:kern w:val="24"/>
              </w:rPr>
              <w:t>3.14</w:t>
            </w:r>
          </w:p>
        </w:tc>
        <w:tc>
          <w:tcPr>
            <w:tcW w:w="1440" w:type="dxa"/>
            <w:tcBorders>
              <w:left w:val="nil"/>
              <w:right w:val="nil"/>
            </w:tcBorders>
          </w:tcPr>
          <w:p w14:paraId="01FCC266" w14:textId="77777777" w:rsidR="001770C8" w:rsidRPr="001D1493" w:rsidRDefault="001770C8" w:rsidP="00707DAE">
            <w:pPr>
              <w:pStyle w:val="NormalWeb"/>
              <w:jc w:val="center"/>
              <w:rPr>
                <w:bCs/>
                <w:i/>
                <w:kern w:val="24"/>
              </w:rPr>
            </w:pPr>
            <w:r w:rsidRPr="001D1493">
              <w:rPr>
                <w:bCs/>
                <w:i/>
                <w:kern w:val="24"/>
              </w:rPr>
              <w:t>-3.28</w:t>
            </w:r>
          </w:p>
        </w:tc>
        <w:tc>
          <w:tcPr>
            <w:tcW w:w="1440" w:type="dxa"/>
            <w:tcBorders>
              <w:left w:val="nil"/>
              <w:right w:val="nil"/>
            </w:tcBorders>
          </w:tcPr>
          <w:p w14:paraId="58BA76D4" w14:textId="77777777" w:rsidR="001770C8" w:rsidRPr="001D1493" w:rsidRDefault="001770C8" w:rsidP="00707DAE">
            <w:pPr>
              <w:pStyle w:val="NormalWeb"/>
              <w:jc w:val="center"/>
              <w:rPr>
                <w:bCs/>
                <w:i/>
                <w:kern w:val="24"/>
              </w:rPr>
            </w:pPr>
            <w:r w:rsidRPr="001D1493">
              <w:rPr>
                <w:bCs/>
                <w:i/>
                <w:kern w:val="24"/>
              </w:rPr>
              <w:t>-</w:t>
            </w:r>
          </w:p>
        </w:tc>
      </w:tr>
      <w:tr w:rsidR="001770C8" w14:paraId="5904C948" w14:textId="77777777" w:rsidTr="00707DAE">
        <w:tc>
          <w:tcPr>
            <w:tcW w:w="1523" w:type="dxa"/>
            <w:tcBorders>
              <w:left w:val="nil"/>
              <w:right w:val="nil"/>
            </w:tcBorders>
            <w:vAlign w:val="center"/>
          </w:tcPr>
          <w:p w14:paraId="7A4FC438" w14:textId="77777777" w:rsidR="001770C8" w:rsidRPr="009576BF" w:rsidRDefault="001770C8" w:rsidP="00707DAE">
            <w:pPr>
              <w:pStyle w:val="NormalWeb"/>
              <w:jc w:val="center"/>
            </w:pPr>
            <w:r w:rsidRPr="009576BF">
              <w:rPr>
                <w:kern w:val="24"/>
              </w:rPr>
              <w:t>Lugalmeslam</w:t>
            </w:r>
          </w:p>
        </w:tc>
        <w:tc>
          <w:tcPr>
            <w:tcW w:w="2257" w:type="dxa"/>
            <w:tcBorders>
              <w:left w:val="nil"/>
              <w:right w:val="nil"/>
            </w:tcBorders>
            <w:vAlign w:val="center"/>
          </w:tcPr>
          <w:p w14:paraId="6127855D" w14:textId="77777777" w:rsidR="001770C8" w:rsidRPr="004972A3" w:rsidRDefault="001770C8" w:rsidP="00707DAE">
            <w:pPr>
              <w:pStyle w:val="NormalWeb"/>
              <w:jc w:val="center"/>
            </w:pPr>
            <w:r w:rsidRPr="004972A3">
              <w:rPr>
                <w:kern w:val="24"/>
              </w:rPr>
              <w:t>1.06</w:t>
            </w:r>
          </w:p>
        </w:tc>
        <w:tc>
          <w:tcPr>
            <w:tcW w:w="990" w:type="dxa"/>
            <w:tcBorders>
              <w:left w:val="nil"/>
              <w:right w:val="nil"/>
            </w:tcBorders>
            <w:vAlign w:val="center"/>
          </w:tcPr>
          <w:p w14:paraId="443425B7" w14:textId="77777777" w:rsidR="001770C8" w:rsidRPr="009576BF" w:rsidRDefault="001770C8" w:rsidP="00707DAE">
            <w:pPr>
              <w:pStyle w:val="NormalWeb"/>
              <w:jc w:val="center"/>
            </w:pPr>
            <w:r>
              <w:t>73</w:t>
            </w:r>
          </w:p>
        </w:tc>
        <w:tc>
          <w:tcPr>
            <w:tcW w:w="1530" w:type="dxa"/>
            <w:tcBorders>
              <w:left w:val="nil"/>
              <w:right w:val="nil"/>
            </w:tcBorders>
            <w:vAlign w:val="center"/>
          </w:tcPr>
          <w:p w14:paraId="1F97AAA9" w14:textId="77777777" w:rsidR="001770C8" w:rsidRPr="009576BF" w:rsidRDefault="001770C8" w:rsidP="00707DAE">
            <w:pPr>
              <w:pStyle w:val="NormalWeb"/>
              <w:jc w:val="center"/>
            </w:pPr>
            <w:r>
              <w:t>1.17 - 8.07</w:t>
            </w:r>
          </w:p>
        </w:tc>
        <w:tc>
          <w:tcPr>
            <w:tcW w:w="1620" w:type="dxa"/>
            <w:tcBorders>
              <w:left w:val="nil"/>
              <w:right w:val="nil"/>
            </w:tcBorders>
            <w:vAlign w:val="center"/>
          </w:tcPr>
          <w:p w14:paraId="187ACC52" w14:textId="77777777" w:rsidR="001770C8" w:rsidRDefault="001770C8" w:rsidP="00707DAE">
            <w:pPr>
              <w:pStyle w:val="NormalWeb"/>
              <w:jc w:val="center"/>
              <w:rPr>
                <w:kern w:val="24"/>
              </w:rPr>
            </w:pPr>
            <w:r>
              <w:rPr>
                <w:kern w:val="24"/>
              </w:rPr>
              <w:t>3.82</w:t>
            </w:r>
          </w:p>
        </w:tc>
        <w:tc>
          <w:tcPr>
            <w:tcW w:w="1440" w:type="dxa"/>
            <w:tcBorders>
              <w:left w:val="nil"/>
              <w:right w:val="nil"/>
            </w:tcBorders>
          </w:tcPr>
          <w:p w14:paraId="39FD1EBC" w14:textId="77777777" w:rsidR="001770C8" w:rsidRDefault="001770C8" w:rsidP="00707DAE">
            <w:pPr>
              <w:pStyle w:val="NormalWeb"/>
              <w:jc w:val="center"/>
              <w:rPr>
                <w:kern w:val="24"/>
              </w:rPr>
            </w:pPr>
            <w:r>
              <w:rPr>
                <w:kern w:val="24"/>
              </w:rPr>
              <w:t>-2.11</w:t>
            </w:r>
          </w:p>
        </w:tc>
        <w:tc>
          <w:tcPr>
            <w:tcW w:w="1440" w:type="dxa"/>
            <w:tcBorders>
              <w:left w:val="nil"/>
              <w:right w:val="nil"/>
            </w:tcBorders>
          </w:tcPr>
          <w:p w14:paraId="3E90EDEF" w14:textId="77777777" w:rsidR="001770C8" w:rsidRDefault="001770C8" w:rsidP="00707DAE">
            <w:pPr>
              <w:pStyle w:val="NormalWeb"/>
              <w:jc w:val="center"/>
              <w:rPr>
                <w:kern w:val="24"/>
              </w:rPr>
            </w:pPr>
            <w:r>
              <w:rPr>
                <w:kern w:val="24"/>
              </w:rPr>
              <w:t>-2.55</w:t>
            </w:r>
          </w:p>
        </w:tc>
      </w:tr>
      <w:tr w:rsidR="001770C8" w14:paraId="1687DE73" w14:textId="77777777" w:rsidTr="00707DAE">
        <w:tc>
          <w:tcPr>
            <w:tcW w:w="1523" w:type="dxa"/>
            <w:tcBorders>
              <w:left w:val="nil"/>
              <w:right w:val="nil"/>
            </w:tcBorders>
            <w:vAlign w:val="center"/>
          </w:tcPr>
          <w:p w14:paraId="27AAB8BB" w14:textId="77777777" w:rsidR="001770C8" w:rsidRPr="009576BF" w:rsidRDefault="001770C8" w:rsidP="00707DAE">
            <w:pPr>
              <w:pStyle w:val="NormalWeb"/>
              <w:jc w:val="center"/>
              <w:rPr>
                <w:kern w:val="24"/>
              </w:rPr>
            </w:pPr>
            <w:r>
              <w:rPr>
                <w:kern w:val="24"/>
              </w:rPr>
              <w:t>Isis</w:t>
            </w:r>
          </w:p>
        </w:tc>
        <w:tc>
          <w:tcPr>
            <w:tcW w:w="2257" w:type="dxa"/>
            <w:tcBorders>
              <w:left w:val="nil"/>
              <w:right w:val="nil"/>
            </w:tcBorders>
            <w:vAlign w:val="center"/>
          </w:tcPr>
          <w:p w14:paraId="5B7DB526" w14:textId="77777777" w:rsidR="001770C8" w:rsidRPr="004972A3" w:rsidRDefault="001770C8" w:rsidP="00707DAE">
            <w:pPr>
              <w:pStyle w:val="NormalWeb"/>
              <w:jc w:val="center"/>
              <w:rPr>
                <w:kern w:val="24"/>
              </w:rPr>
            </w:pPr>
            <w:r>
              <w:rPr>
                <w:kern w:val="24"/>
              </w:rPr>
              <w:t>7.04</w:t>
            </w:r>
          </w:p>
        </w:tc>
        <w:tc>
          <w:tcPr>
            <w:tcW w:w="990" w:type="dxa"/>
            <w:tcBorders>
              <w:left w:val="nil"/>
              <w:right w:val="nil"/>
            </w:tcBorders>
            <w:vAlign w:val="center"/>
          </w:tcPr>
          <w:p w14:paraId="009B5D22" w14:textId="77777777" w:rsidR="001770C8" w:rsidRDefault="001770C8" w:rsidP="00707DAE">
            <w:pPr>
              <w:pStyle w:val="NormalWeb"/>
              <w:jc w:val="center"/>
            </w:pPr>
            <w:r>
              <w:t>0</w:t>
            </w:r>
          </w:p>
        </w:tc>
        <w:tc>
          <w:tcPr>
            <w:tcW w:w="1530" w:type="dxa"/>
            <w:tcBorders>
              <w:left w:val="nil"/>
              <w:right w:val="nil"/>
            </w:tcBorders>
            <w:vAlign w:val="center"/>
          </w:tcPr>
          <w:p w14:paraId="63508B29" w14:textId="77777777" w:rsidR="001770C8" w:rsidRDefault="001770C8" w:rsidP="00707DAE">
            <w:pPr>
              <w:pStyle w:val="NormalWeb"/>
              <w:jc w:val="center"/>
            </w:pPr>
            <w:r>
              <w:t>-</w:t>
            </w:r>
          </w:p>
        </w:tc>
        <w:tc>
          <w:tcPr>
            <w:tcW w:w="1620" w:type="dxa"/>
            <w:tcBorders>
              <w:left w:val="nil"/>
              <w:right w:val="nil"/>
            </w:tcBorders>
            <w:vAlign w:val="center"/>
          </w:tcPr>
          <w:p w14:paraId="23F78B60" w14:textId="77777777" w:rsidR="001770C8" w:rsidRDefault="001770C8" w:rsidP="00707DAE">
            <w:pPr>
              <w:pStyle w:val="NormalWeb"/>
              <w:jc w:val="center"/>
              <w:rPr>
                <w:kern w:val="24"/>
              </w:rPr>
            </w:pPr>
            <w:r>
              <w:rPr>
                <w:kern w:val="24"/>
              </w:rPr>
              <w:t>-</w:t>
            </w:r>
          </w:p>
        </w:tc>
        <w:tc>
          <w:tcPr>
            <w:tcW w:w="1440" w:type="dxa"/>
            <w:tcBorders>
              <w:left w:val="nil"/>
              <w:right w:val="nil"/>
            </w:tcBorders>
          </w:tcPr>
          <w:p w14:paraId="6AAA9AE5" w14:textId="77777777" w:rsidR="001770C8" w:rsidRDefault="001770C8" w:rsidP="00707DAE">
            <w:pPr>
              <w:pStyle w:val="NormalWeb"/>
              <w:jc w:val="center"/>
              <w:rPr>
                <w:kern w:val="24"/>
              </w:rPr>
            </w:pPr>
            <w:r>
              <w:rPr>
                <w:kern w:val="24"/>
              </w:rPr>
              <w:t>-</w:t>
            </w:r>
          </w:p>
        </w:tc>
        <w:tc>
          <w:tcPr>
            <w:tcW w:w="1440" w:type="dxa"/>
            <w:tcBorders>
              <w:left w:val="nil"/>
              <w:right w:val="nil"/>
            </w:tcBorders>
          </w:tcPr>
          <w:p w14:paraId="2E0525CC" w14:textId="77777777" w:rsidR="001770C8" w:rsidRDefault="001770C8" w:rsidP="00707DAE">
            <w:pPr>
              <w:pStyle w:val="NormalWeb"/>
              <w:jc w:val="center"/>
              <w:rPr>
                <w:kern w:val="24"/>
              </w:rPr>
            </w:pPr>
            <w:r>
              <w:rPr>
                <w:kern w:val="24"/>
              </w:rPr>
              <w:t>-</w:t>
            </w:r>
          </w:p>
        </w:tc>
      </w:tr>
      <w:tr w:rsidR="001770C8" w14:paraId="2912B7DB" w14:textId="77777777" w:rsidTr="00707DAE">
        <w:tc>
          <w:tcPr>
            <w:tcW w:w="1523" w:type="dxa"/>
            <w:tcBorders>
              <w:left w:val="nil"/>
              <w:right w:val="nil"/>
            </w:tcBorders>
            <w:vAlign w:val="center"/>
          </w:tcPr>
          <w:p w14:paraId="756DA55C" w14:textId="77777777" w:rsidR="001770C8" w:rsidRPr="009576BF" w:rsidRDefault="001770C8" w:rsidP="00707DAE">
            <w:pPr>
              <w:pStyle w:val="NormalWeb"/>
              <w:jc w:val="center"/>
            </w:pPr>
            <w:r w:rsidRPr="009576BF">
              <w:rPr>
                <w:kern w:val="24"/>
              </w:rPr>
              <w:t>Tindr</w:t>
            </w:r>
          </w:p>
        </w:tc>
        <w:tc>
          <w:tcPr>
            <w:tcW w:w="2257" w:type="dxa"/>
            <w:tcBorders>
              <w:left w:val="nil"/>
              <w:right w:val="nil"/>
            </w:tcBorders>
            <w:vAlign w:val="center"/>
          </w:tcPr>
          <w:p w14:paraId="0A6DB47C" w14:textId="4031E136" w:rsidR="001770C8" w:rsidRPr="004972A3" w:rsidRDefault="001770C8" w:rsidP="00707DAE">
            <w:pPr>
              <w:pStyle w:val="NormalWeb"/>
              <w:jc w:val="center"/>
            </w:pPr>
            <w:r w:rsidRPr="004972A3">
              <w:rPr>
                <w:kern w:val="24"/>
              </w:rPr>
              <w:t>1.27</w:t>
            </w:r>
          </w:p>
        </w:tc>
        <w:tc>
          <w:tcPr>
            <w:tcW w:w="990" w:type="dxa"/>
            <w:tcBorders>
              <w:left w:val="nil"/>
              <w:right w:val="nil"/>
            </w:tcBorders>
            <w:vAlign w:val="center"/>
          </w:tcPr>
          <w:p w14:paraId="2DB1A87A" w14:textId="77777777" w:rsidR="001770C8" w:rsidRPr="009576BF" w:rsidRDefault="001770C8" w:rsidP="00707DAE">
            <w:pPr>
              <w:pStyle w:val="NormalWeb"/>
              <w:jc w:val="center"/>
            </w:pPr>
            <w:r>
              <w:t>17</w:t>
            </w:r>
          </w:p>
        </w:tc>
        <w:tc>
          <w:tcPr>
            <w:tcW w:w="1530" w:type="dxa"/>
            <w:tcBorders>
              <w:left w:val="nil"/>
              <w:right w:val="nil"/>
            </w:tcBorders>
            <w:vAlign w:val="center"/>
          </w:tcPr>
          <w:p w14:paraId="13992957" w14:textId="77777777" w:rsidR="001770C8" w:rsidRPr="009576BF" w:rsidRDefault="001770C8" w:rsidP="00707DAE">
            <w:pPr>
              <w:pStyle w:val="NormalWeb"/>
              <w:jc w:val="center"/>
            </w:pPr>
            <w:r>
              <w:t>1.27 - 3.55</w:t>
            </w:r>
          </w:p>
        </w:tc>
        <w:tc>
          <w:tcPr>
            <w:tcW w:w="1620" w:type="dxa"/>
            <w:tcBorders>
              <w:left w:val="nil"/>
              <w:right w:val="nil"/>
            </w:tcBorders>
            <w:vAlign w:val="center"/>
          </w:tcPr>
          <w:p w14:paraId="75D399FC" w14:textId="77777777" w:rsidR="001770C8" w:rsidRDefault="001770C8" w:rsidP="00707DAE">
            <w:pPr>
              <w:pStyle w:val="NormalWeb"/>
              <w:jc w:val="center"/>
              <w:rPr>
                <w:kern w:val="24"/>
              </w:rPr>
            </w:pPr>
            <w:r>
              <w:rPr>
                <w:kern w:val="24"/>
              </w:rPr>
              <w:t>20.59</w:t>
            </w:r>
          </w:p>
        </w:tc>
        <w:tc>
          <w:tcPr>
            <w:tcW w:w="1440" w:type="dxa"/>
            <w:tcBorders>
              <w:left w:val="nil"/>
              <w:right w:val="nil"/>
            </w:tcBorders>
          </w:tcPr>
          <w:p w14:paraId="51C75F44" w14:textId="77777777" w:rsidR="001770C8" w:rsidRDefault="001770C8" w:rsidP="00707DAE">
            <w:pPr>
              <w:pStyle w:val="NormalWeb"/>
              <w:jc w:val="center"/>
              <w:rPr>
                <w:kern w:val="24"/>
              </w:rPr>
            </w:pPr>
            <w:r>
              <w:rPr>
                <w:kern w:val="24"/>
              </w:rPr>
              <w:t>-1.99</w:t>
            </w:r>
          </w:p>
        </w:tc>
        <w:tc>
          <w:tcPr>
            <w:tcW w:w="1440" w:type="dxa"/>
            <w:tcBorders>
              <w:left w:val="nil"/>
              <w:right w:val="nil"/>
            </w:tcBorders>
          </w:tcPr>
          <w:p w14:paraId="689EA451" w14:textId="77777777" w:rsidR="001770C8" w:rsidRDefault="001770C8" w:rsidP="00707DAE">
            <w:pPr>
              <w:pStyle w:val="NormalWeb"/>
              <w:jc w:val="center"/>
              <w:rPr>
                <w:kern w:val="24"/>
              </w:rPr>
            </w:pPr>
            <w:r>
              <w:rPr>
                <w:kern w:val="24"/>
              </w:rPr>
              <w:t>-0.95</w:t>
            </w:r>
          </w:p>
        </w:tc>
      </w:tr>
      <w:tr w:rsidR="001770C8" w14:paraId="2CCFCA13" w14:textId="77777777" w:rsidTr="00707DAE">
        <w:tc>
          <w:tcPr>
            <w:tcW w:w="1523" w:type="dxa"/>
            <w:tcBorders>
              <w:left w:val="nil"/>
              <w:right w:val="nil"/>
            </w:tcBorders>
            <w:vAlign w:val="center"/>
          </w:tcPr>
          <w:p w14:paraId="4E240CC6" w14:textId="77777777" w:rsidR="001770C8" w:rsidRPr="001D1493" w:rsidRDefault="001770C8" w:rsidP="00707DAE">
            <w:pPr>
              <w:pStyle w:val="NormalWeb"/>
              <w:jc w:val="center"/>
              <w:rPr>
                <w:i/>
              </w:rPr>
            </w:pPr>
            <w:r w:rsidRPr="001D1493">
              <w:rPr>
                <w:i/>
                <w:kern w:val="24"/>
              </w:rPr>
              <w:t>Eshmun</w:t>
            </w:r>
          </w:p>
        </w:tc>
        <w:tc>
          <w:tcPr>
            <w:tcW w:w="2257" w:type="dxa"/>
            <w:tcBorders>
              <w:left w:val="nil"/>
              <w:right w:val="nil"/>
            </w:tcBorders>
            <w:vAlign w:val="center"/>
          </w:tcPr>
          <w:p w14:paraId="580AD4F4" w14:textId="77777777" w:rsidR="001770C8" w:rsidRPr="001D1493" w:rsidRDefault="001770C8" w:rsidP="00707DAE">
            <w:pPr>
              <w:pStyle w:val="NormalWeb"/>
              <w:jc w:val="center"/>
              <w:rPr>
                <w:i/>
              </w:rPr>
            </w:pPr>
            <w:r w:rsidRPr="001D1493">
              <w:rPr>
                <w:i/>
                <w:kern w:val="24"/>
              </w:rPr>
              <w:t>3.52</w:t>
            </w:r>
          </w:p>
        </w:tc>
        <w:tc>
          <w:tcPr>
            <w:tcW w:w="990" w:type="dxa"/>
            <w:tcBorders>
              <w:left w:val="nil"/>
              <w:right w:val="nil"/>
            </w:tcBorders>
            <w:vAlign w:val="center"/>
          </w:tcPr>
          <w:p w14:paraId="32988A5B" w14:textId="77777777" w:rsidR="001770C8" w:rsidRPr="001D1493" w:rsidRDefault="001770C8" w:rsidP="00707DAE">
            <w:pPr>
              <w:pStyle w:val="NormalWeb"/>
              <w:jc w:val="center"/>
              <w:rPr>
                <w:i/>
              </w:rPr>
            </w:pPr>
            <w:r w:rsidRPr="001D1493">
              <w:rPr>
                <w:i/>
              </w:rPr>
              <w:t>3</w:t>
            </w:r>
          </w:p>
        </w:tc>
        <w:tc>
          <w:tcPr>
            <w:tcW w:w="1530" w:type="dxa"/>
            <w:tcBorders>
              <w:left w:val="nil"/>
              <w:right w:val="nil"/>
            </w:tcBorders>
            <w:vAlign w:val="center"/>
          </w:tcPr>
          <w:p w14:paraId="21008640" w14:textId="77777777" w:rsidR="001770C8" w:rsidRPr="001D1493" w:rsidRDefault="001770C8" w:rsidP="00707DAE">
            <w:pPr>
              <w:pStyle w:val="NormalWeb"/>
              <w:jc w:val="center"/>
              <w:rPr>
                <w:i/>
              </w:rPr>
            </w:pPr>
            <w:r w:rsidRPr="001D1493">
              <w:rPr>
                <w:i/>
              </w:rPr>
              <w:t>3.94 - 4.33</w:t>
            </w:r>
          </w:p>
        </w:tc>
        <w:tc>
          <w:tcPr>
            <w:tcW w:w="1620" w:type="dxa"/>
            <w:tcBorders>
              <w:left w:val="nil"/>
              <w:right w:val="nil"/>
            </w:tcBorders>
            <w:vAlign w:val="center"/>
          </w:tcPr>
          <w:p w14:paraId="2C2AF9C7" w14:textId="77777777" w:rsidR="001770C8" w:rsidRPr="001D1493" w:rsidRDefault="001770C8" w:rsidP="00707DAE">
            <w:pPr>
              <w:pStyle w:val="NormalWeb"/>
              <w:jc w:val="center"/>
              <w:rPr>
                <w:i/>
                <w:kern w:val="24"/>
              </w:rPr>
            </w:pPr>
            <w:r w:rsidRPr="001D1493">
              <w:rPr>
                <w:i/>
                <w:kern w:val="24"/>
              </w:rPr>
              <w:t>8.72</w:t>
            </w:r>
          </w:p>
        </w:tc>
        <w:tc>
          <w:tcPr>
            <w:tcW w:w="1440" w:type="dxa"/>
            <w:tcBorders>
              <w:left w:val="nil"/>
              <w:right w:val="nil"/>
            </w:tcBorders>
          </w:tcPr>
          <w:p w14:paraId="07BD076F" w14:textId="77777777" w:rsidR="001770C8" w:rsidRPr="001D1493" w:rsidRDefault="001770C8" w:rsidP="00707DAE">
            <w:pPr>
              <w:pStyle w:val="NormalWeb"/>
              <w:jc w:val="center"/>
              <w:rPr>
                <w:i/>
                <w:kern w:val="24"/>
              </w:rPr>
            </w:pPr>
            <w:r w:rsidRPr="001D1493">
              <w:rPr>
                <w:i/>
                <w:kern w:val="24"/>
              </w:rPr>
              <w:t>-10.42</w:t>
            </w:r>
          </w:p>
        </w:tc>
        <w:tc>
          <w:tcPr>
            <w:tcW w:w="1440" w:type="dxa"/>
            <w:tcBorders>
              <w:left w:val="nil"/>
              <w:right w:val="nil"/>
            </w:tcBorders>
          </w:tcPr>
          <w:p w14:paraId="79D2F361" w14:textId="77777777" w:rsidR="001770C8" w:rsidRPr="001D1493" w:rsidRDefault="001770C8" w:rsidP="00707DAE">
            <w:pPr>
              <w:pStyle w:val="NormalWeb"/>
              <w:jc w:val="center"/>
              <w:rPr>
                <w:i/>
                <w:kern w:val="24"/>
              </w:rPr>
            </w:pPr>
            <w:r w:rsidRPr="001D1493">
              <w:rPr>
                <w:i/>
                <w:kern w:val="24"/>
              </w:rPr>
              <w:t>-3.00</w:t>
            </w:r>
          </w:p>
        </w:tc>
      </w:tr>
      <w:tr w:rsidR="001770C8" w14:paraId="1A2C4099" w14:textId="77777777" w:rsidTr="00707DAE">
        <w:tc>
          <w:tcPr>
            <w:tcW w:w="1523" w:type="dxa"/>
            <w:tcBorders>
              <w:left w:val="nil"/>
              <w:right w:val="nil"/>
            </w:tcBorders>
            <w:vAlign w:val="center"/>
          </w:tcPr>
          <w:p w14:paraId="3A87FBDE" w14:textId="77777777" w:rsidR="001770C8" w:rsidRPr="009576BF" w:rsidRDefault="001770C8" w:rsidP="00707DAE">
            <w:pPr>
              <w:pStyle w:val="NormalWeb"/>
              <w:jc w:val="center"/>
            </w:pPr>
            <w:r w:rsidRPr="009576BF">
              <w:rPr>
                <w:kern w:val="24"/>
              </w:rPr>
              <w:t>Melkart</w:t>
            </w:r>
          </w:p>
        </w:tc>
        <w:tc>
          <w:tcPr>
            <w:tcW w:w="2257" w:type="dxa"/>
            <w:tcBorders>
              <w:left w:val="nil"/>
              <w:right w:val="nil"/>
            </w:tcBorders>
            <w:vAlign w:val="center"/>
          </w:tcPr>
          <w:p w14:paraId="0DD639A3" w14:textId="77777777" w:rsidR="001770C8" w:rsidRPr="004972A3" w:rsidRDefault="001770C8" w:rsidP="00707DAE">
            <w:pPr>
              <w:pStyle w:val="NormalWeb"/>
              <w:jc w:val="center"/>
            </w:pPr>
            <w:r w:rsidRPr="004972A3">
              <w:rPr>
                <w:kern w:val="24"/>
              </w:rPr>
              <w:t>1.</w:t>
            </w:r>
            <w:r>
              <w:rPr>
                <w:kern w:val="24"/>
              </w:rPr>
              <w:t>17</w:t>
            </w:r>
          </w:p>
        </w:tc>
        <w:tc>
          <w:tcPr>
            <w:tcW w:w="990" w:type="dxa"/>
            <w:tcBorders>
              <w:left w:val="nil"/>
              <w:right w:val="nil"/>
            </w:tcBorders>
            <w:vAlign w:val="center"/>
          </w:tcPr>
          <w:p w14:paraId="6E6DC85A" w14:textId="77777777" w:rsidR="001770C8" w:rsidRPr="009576BF" w:rsidRDefault="001770C8" w:rsidP="00707DAE">
            <w:pPr>
              <w:pStyle w:val="NormalWeb"/>
              <w:jc w:val="center"/>
            </w:pPr>
            <w:r>
              <w:t>47</w:t>
            </w:r>
          </w:p>
        </w:tc>
        <w:tc>
          <w:tcPr>
            <w:tcW w:w="1530" w:type="dxa"/>
            <w:tcBorders>
              <w:left w:val="nil"/>
              <w:right w:val="nil"/>
            </w:tcBorders>
            <w:vAlign w:val="center"/>
          </w:tcPr>
          <w:p w14:paraId="04AC0FFF" w14:textId="77777777" w:rsidR="001770C8" w:rsidRPr="009576BF" w:rsidRDefault="001770C8" w:rsidP="00707DAE">
            <w:pPr>
              <w:pStyle w:val="NormalWeb"/>
              <w:jc w:val="center"/>
            </w:pPr>
            <w:r>
              <w:t>1.17 - 6.23</w:t>
            </w:r>
          </w:p>
        </w:tc>
        <w:tc>
          <w:tcPr>
            <w:tcW w:w="1620" w:type="dxa"/>
            <w:tcBorders>
              <w:left w:val="nil"/>
              <w:right w:val="nil"/>
            </w:tcBorders>
            <w:vAlign w:val="center"/>
          </w:tcPr>
          <w:p w14:paraId="57EE614F" w14:textId="77777777" w:rsidR="001770C8" w:rsidRDefault="001770C8" w:rsidP="00707DAE">
            <w:pPr>
              <w:pStyle w:val="NormalWeb"/>
              <w:jc w:val="center"/>
              <w:rPr>
                <w:kern w:val="24"/>
              </w:rPr>
            </w:pPr>
            <w:r>
              <w:rPr>
                <w:kern w:val="24"/>
              </w:rPr>
              <w:t>38.58</w:t>
            </w:r>
          </w:p>
        </w:tc>
        <w:tc>
          <w:tcPr>
            <w:tcW w:w="1440" w:type="dxa"/>
            <w:tcBorders>
              <w:left w:val="nil"/>
              <w:right w:val="nil"/>
            </w:tcBorders>
          </w:tcPr>
          <w:p w14:paraId="6F17EBF6" w14:textId="77777777" w:rsidR="001770C8" w:rsidRDefault="001770C8" w:rsidP="00707DAE">
            <w:pPr>
              <w:pStyle w:val="NormalWeb"/>
              <w:jc w:val="center"/>
              <w:rPr>
                <w:kern w:val="24"/>
              </w:rPr>
            </w:pPr>
            <w:r>
              <w:rPr>
                <w:kern w:val="24"/>
              </w:rPr>
              <w:t>-2.47</w:t>
            </w:r>
          </w:p>
        </w:tc>
        <w:tc>
          <w:tcPr>
            <w:tcW w:w="1440" w:type="dxa"/>
            <w:tcBorders>
              <w:left w:val="nil"/>
              <w:right w:val="nil"/>
            </w:tcBorders>
          </w:tcPr>
          <w:p w14:paraId="03C43B86" w14:textId="77777777" w:rsidR="001770C8" w:rsidRDefault="001770C8" w:rsidP="00707DAE">
            <w:pPr>
              <w:pStyle w:val="NormalWeb"/>
              <w:jc w:val="center"/>
              <w:rPr>
                <w:kern w:val="24"/>
              </w:rPr>
            </w:pPr>
            <w:r>
              <w:rPr>
                <w:kern w:val="24"/>
              </w:rPr>
              <w:t>-3.26</w:t>
            </w:r>
          </w:p>
        </w:tc>
      </w:tr>
      <w:tr w:rsidR="001770C8" w14:paraId="35044F1C" w14:textId="77777777" w:rsidTr="00707DAE">
        <w:tc>
          <w:tcPr>
            <w:tcW w:w="1523" w:type="dxa"/>
            <w:tcBorders>
              <w:left w:val="nil"/>
              <w:right w:val="nil"/>
            </w:tcBorders>
            <w:vAlign w:val="center"/>
          </w:tcPr>
          <w:p w14:paraId="2EB6FAE9" w14:textId="77777777" w:rsidR="001770C8" w:rsidRPr="009576BF" w:rsidRDefault="001770C8" w:rsidP="00707DAE">
            <w:pPr>
              <w:pStyle w:val="NormalWeb"/>
              <w:jc w:val="center"/>
              <w:rPr>
                <w:kern w:val="24"/>
              </w:rPr>
            </w:pPr>
            <w:r>
              <w:rPr>
                <w:kern w:val="24"/>
              </w:rPr>
              <w:t>Osiris</w:t>
            </w:r>
          </w:p>
        </w:tc>
        <w:tc>
          <w:tcPr>
            <w:tcW w:w="2257" w:type="dxa"/>
            <w:tcBorders>
              <w:left w:val="nil"/>
              <w:right w:val="nil"/>
            </w:tcBorders>
            <w:vAlign w:val="center"/>
          </w:tcPr>
          <w:p w14:paraId="3CC48181" w14:textId="77777777" w:rsidR="001770C8" w:rsidRPr="004972A3" w:rsidRDefault="001770C8" w:rsidP="00707DAE">
            <w:pPr>
              <w:pStyle w:val="NormalWeb"/>
              <w:jc w:val="center"/>
              <w:rPr>
                <w:kern w:val="24"/>
              </w:rPr>
            </w:pPr>
            <w:r>
              <w:rPr>
                <w:kern w:val="24"/>
              </w:rPr>
              <w:t>5.46</w:t>
            </w:r>
          </w:p>
        </w:tc>
        <w:tc>
          <w:tcPr>
            <w:tcW w:w="990" w:type="dxa"/>
            <w:tcBorders>
              <w:left w:val="nil"/>
              <w:right w:val="nil"/>
            </w:tcBorders>
            <w:vAlign w:val="center"/>
          </w:tcPr>
          <w:p w14:paraId="59A908EE" w14:textId="77777777" w:rsidR="001770C8" w:rsidRDefault="001770C8" w:rsidP="00707DAE">
            <w:pPr>
              <w:pStyle w:val="NormalWeb"/>
              <w:jc w:val="center"/>
            </w:pPr>
            <w:r>
              <w:t>0</w:t>
            </w:r>
          </w:p>
        </w:tc>
        <w:tc>
          <w:tcPr>
            <w:tcW w:w="1530" w:type="dxa"/>
            <w:tcBorders>
              <w:left w:val="nil"/>
              <w:right w:val="nil"/>
            </w:tcBorders>
            <w:vAlign w:val="center"/>
          </w:tcPr>
          <w:p w14:paraId="44C86ED9" w14:textId="77777777" w:rsidR="001770C8" w:rsidRDefault="001770C8" w:rsidP="00707DAE">
            <w:pPr>
              <w:pStyle w:val="NormalWeb"/>
              <w:jc w:val="center"/>
            </w:pPr>
            <w:r>
              <w:t>-</w:t>
            </w:r>
          </w:p>
        </w:tc>
        <w:tc>
          <w:tcPr>
            <w:tcW w:w="1620" w:type="dxa"/>
            <w:tcBorders>
              <w:left w:val="nil"/>
              <w:right w:val="nil"/>
            </w:tcBorders>
            <w:vAlign w:val="center"/>
          </w:tcPr>
          <w:p w14:paraId="5851533F" w14:textId="77777777" w:rsidR="001770C8" w:rsidRDefault="001770C8" w:rsidP="00707DAE">
            <w:pPr>
              <w:pStyle w:val="NormalWeb"/>
              <w:jc w:val="center"/>
              <w:rPr>
                <w:kern w:val="24"/>
              </w:rPr>
            </w:pPr>
            <w:r>
              <w:rPr>
                <w:kern w:val="24"/>
              </w:rPr>
              <w:t>-</w:t>
            </w:r>
          </w:p>
        </w:tc>
        <w:tc>
          <w:tcPr>
            <w:tcW w:w="1440" w:type="dxa"/>
            <w:tcBorders>
              <w:left w:val="nil"/>
              <w:right w:val="nil"/>
            </w:tcBorders>
          </w:tcPr>
          <w:p w14:paraId="42F37E9D" w14:textId="77777777" w:rsidR="001770C8" w:rsidRDefault="001770C8" w:rsidP="00707DAE">
            <w:pPr>
              <w:pStyle w:val="NormalWeb"/>
              <w:jc w:val="center"/>
              <w:rPr>
                <w:kern w:val="24"/>
              </w:rPr>
            </w:pPr>
            <w:r>
              <w:rPr>
                <w:kern w:val="24"/>
              </w:rPr>
              <w:t>-</w:t>
            </w:r>
          </w:p>
        </w:tc>
        <w:tc>
          <w:tcPr>
            <w:tcW w:w="1440" w:type="dxa"/>
            <w:tcBorders>
              <w:left w:val="nil"/>
              <w:right w:val="nil"/>
            </w:tcBorders>
          </w:tcPr>
          <w:p w14:paraId="124D2800" w14:textId="77777777" w:rsidR="001770C8" w:rsidRDefault="001770C8" w:rsidP="00707DAE">
            <w:pPr>
              <w:pStyle w:val="NormalWeb"/>
              <w:jc w:val="center"/>
              <w:rPr>
                <w:kern w:val="24"/>
              </w:rPr>
            </w:pPr>
            <w:r>
              <w:rPr>
                <w:kern w:val="24"/>
              </w:rPr>
              <w:t>-</w:t>
            </w:r>
          </w:p>
        </w:tc>
      </w:tr>
      <w:tr w:rsidR="001770C8" w14:paraId="7730D29B" w14:textId="77777777" w:rsidTr="00707DAE">
        <w:tc>
          <w:tcPr>
            <w:tcW w:w="1523" w:type="dxa"/>
            <w:tcBorders>
              <w:left w:val="nil"/>
              <w:right w:val="nil"/>
            </w:tcBorders>
            <w:vAlign w:val="center"/>
          </w:tcPr>
          <w:p w14:paraId="015BA71D" w14:textId="77777777" w:rsidR="001770C8" w:rsidRPr="009576BF" w:rsidRDefault="001770C8" w:rsidP="00707DAE">
            <w:pPr>
              <w:pStyle w:val="NormalWeb"/>
              <w:jc w:val="center"/>
            </w:pPr>
            <w:r w:rsidRPr="009576BF">
              <w:rPr>
                <w:kern w:val="24"/>
              </w:rPr>
              <w:t>Har</w:t>
            </w:r>
          </w:p>
        </w:tc>
        <w:tc>
          <w:tcPr>
            <w:tcW w:w="2257" w:type="dxa"/>
            <w:tcBorders>
              <w:left w:val="nil"/>
              <w:right w:val="nil"/>
            </w:tcBorders>
            <w:vAlign w:val="center"/>
          </w:tcPr>
          <w:p w14:paraId="3426B105" w14:textId="77777777" w:rsidR="001770C8" w:rsidRPr="004972A3" w:rsidRDefault="001770C8" w:rsidP="00707DAE">
            <w:pPr>
              <w:pStyle w:val="NormalWeb"/>
              <w:jc w:val="center"/>
            </w:pPr>
            <w:r w:rsidRPr="004972A3">
              <w:rPr>
                <w:kern w:val="24"/>
              </w:rPr>
              <w:t>1.28</w:t>
            </w:r>
          </w:p>
        </w:tc>
        <w:tc>
          <w:tcPr>
            <w:tcW w:w="990" w:type="dxa"/>
            <w:tcBorders>
              <w:left w:val="nil"/>
              <w:right w:val="nil"/>
            </w:tcBorders>
            <w:vAlign w:val="center"/>
          </w:tcPr>
          <w:p w14:paraId="4B61CA1C" w14:textId="77777777" w:rsidR="001770C8" w:rsidRPr="009576BF" w:rsidRDefault="001770C8" w:rsidP="00707DAE">
            <w:pPr>
              <w:pStyle w:val="NormalWeb"/>
              <w:jc w:val="center"/>
            </w:pPr>
            <w:r>
              <w:t>77</w:t>
            </w:r>
          </w:p>
        </w:tc>
        <w:tc>
          <w:tcPr>
            <w:tcW w:w="1530" w:type="dxa"/>
            <w:tcBorders>
              <w:left w:val="nil"/>
              <w:right w:val="nil"/>
            </w:tcBorders>
            <w:vAlign w:val="center"/>
          </w:tcPr>
          <w:p w14:paraId="0193697B" w14:textId="77777777" w:rsidR="001770C8" w:rsidRPr="009576BF" w:rsidRDefault="001770C8" w:rsidP="00707DAE">
            <w:pPr>
              <w:pStyle w:val="NormalWeb"/>
              <w:jc w:val="center"/>
            </w:pPr>
            <w:r>
              <w:t>1.32 - 21.47</w:t>
            </w:r>
          </w:p>
        </w:tc>
        <w:tc>
          <w:tcPr>
            <w:tcW w:w="1620" w:type="dxa"/>
            <w:tcBorders>
              <w:left w:val="nil"/>
              <w:right w:val="nil"/>
            </w:tcBorders>
            <w:vAlign w:val="center"/>
          </w:tcPr>
          <w:p w14:paraId="0F4252A0" w14:textId="77777777" w:rsidR="001770C8" w:rsidRDefault="001770C8" w:rsidP="00707DAE">
            <w:pPr>
              <w:pStyle w:val="NormalWeb"/>
              <w:jc w:val="center"/>
              <w:rPr>
                <w:kern w:val="24"/>
              </w:rPr>
            </w:pPr>
            <w:r>
              <w:rPr>
                <w:kern w:val="24"/>
              </w:rPr>
              <w:t>7.77</w:t>
            </w:r>
          </w:p>
        </w:tc>
        <w:tc>
          <w:tcPr>
            <w:tcW w:w="1440" w:type="dxa"/>
            <w:tcBorders>
              <w:left w:val="nil"/>
              <w:right w:val="nil"/>
            </w:tcBorders>
          </w:tcPr>
          <w:p w14:paraId="7E688DC7" w14:textId="77777777" w:rsidR="001770C8" w:rsidRDefault="001770C8" w:rsidP="00707DAE">
            <w:pPr>
              <w:pStyle w:val="NormalWeb"/>
              <w:jc w:val="center"/>
              <w:rPr>
                <w:kern w:val="24"/>
              </w:rPr>
            </w:pPr>
            <w:r>
              <w:rPr>
                <w:kern w:val="24"/>
              </w:rPr>
              <w:t>-2.02</w:t>
            </w:r>
          </w:p>
        </w:tc>
        <w:tc>
          <w:tcPr>
            <w:tcW w:w="1440" w:type="dxa"/>
            <w:tcBorders>
              <w:left w:val="nil"/>
              <w:right w:val="nil"/>
            </w:tcBorders>
          </w:tcPr>
          <w:p w14:paraId="0C1405D7" w14:textId="77777777" w:rsidR="001770C8" w:rsidRDefault="001770C8" w:rsidP="00707DAE">
            <w:pPr>
              <w:pStyle w:val="NormalWeb"/>
              <w:jc w:val="center"/>
              <w:rPr>
                <w:kern w:val="24"/>
              </w:rPr>
            </w:pPr>
            <w:r>
              <w:rPr>
                <w:kern w:val="24"/>
              </w:rPr>
              <w:t>-2.41</w:t>
            </w:r>
          </w:p>
        </w:tc>
      </w:tr>
      <w:tr w:rsidR="001770C8" w14:paraId="09DEB8CA" w14:textId="77777777" w:rsidTr="00707DAE">
        <w:tc>
          <w:tcPr>
            <w:tcW w:w="1523" w:type="dxa"/>
            <w:tcBorders>
              <w:left w:val="nil"/>
              <w:right w:val="nil"/>
            </w:tcBorders>
            <w:vAlign w:val="center"/>
          </w:tcPr>
          <w:p w14:paraId="270C8BC8" w14:textId="77777777" w:rsidR="001770C8" w:rsidRPr="009576BF" w:rsidRDefault="001770C8" w:rsidP="00707DAE">
            <w:pPr>
              <w:pStyle w:val="NormalWeb"/>
              <w:jc w:val="center"/>
            </w:pPr>
            <w:r w:rsidRPr="009576BF">
              <w:rPr>
                <w:kern w:val="24"/>
              </w:rPr>
              <w:t>Doh</w:t>
            </w:r>
          </w:p>
        </w:tc>
        <w:tc>
          <w:tcPr>
            <w:tcW w:w="2257" w:type="dxa"/>
            <w:tcBorders>
              <w:left w:val="nil"/>
              <w:right w:val="nil"/>
            </w:tcBorders>
            <w:vAlign w:val="center"/>
          </w:tcPr>
          <w:p w14:paraId="275B3AB8" w14:textId="77777777" w:rsidR="001770C8" w:rsidRPr="004972A3" w:rsidRDefault="001770C8" w:rsidP="00707DAE">
            <w:pPr>
              <w:pStyle w:val="NormalWeb"/>
              <w:jc w:val="center"/>
            </w:pPr>
            <w:r w:rsidRPr="004972A3">
              <w:rPr>
                <w:kern w:val="24"/>
              </w:rPr>
              <w:t>0.89</w:t>
            </w:r>
          </w:p>
        </w:tc>
        <w:tc>
          <w:tcPr>
            <w:tcW w:w="990" w:type="dxa"/>
            <w:tcBorders>
              <w:left w:val="nil"/>
              <w:right w:val="nil"/>
            </w:tcBorders>
            <w:vAlign w:val="center"/>
          </w:tcPr>
          <w:p w14:paraId="71E86E1F" w14:textId="77777777" w:rsidR="001770C8" w:rsidRPr="009576BF" w:rsidRDefault="001770C8" w:rsidP="00707DAE">
            <w:pPr>
              <w:pStyle w:val="NormalWeb"/>
              <w:jc w:val="center"/>
            </w:pPr>
            <w:r>
              <w:t>20</w:t>
            </w:r>
          </w:p>
        </w:tc>
        <w:tc>
          <w:tcPr>
            <w:tcW w:w="1530" w:type="dxa"/>
            <w:tcBorders>
              <w:left w:val="nil"/>
              <w:right w:val="nil"/>
            </w:tcBorders>
            <w:vAlign w:val="center"/>
          </w:tcPr>
          <w:p w14:paraId="7CD58DD3" w14:textId="77777777" w:rsidR="001770C8" w:rsidRPr="009576BF" w:rsidRDefault="001770C8" w:rsidP="00707DAE">
            <w:pPr>
              <w:pStyle w:val="NormalWeb"/>
              <w:jc w:val="center"/>
            </w:pPr>
            <w:r>
              <w:t>0.91 - 5.65</w:t>
            </w:r>
          </w:p>
        </w:tc>
        <w:tc>
          <w:tcPr>
            <w:tcW w:w="1620" w:type="dxa"/>
            <w:tcBorders>
              <w:left w:val="nil"/>
              <w:right w:val="nil"/>
            </w:tcBorders>
            <w:vAlign w:val="center"/>
          </w:tcPr>
          <w:p w14:paraId="27AECD84" w14:textId="77777777" w:rsidR="001770C8" w:rsidRDefault="001770C8" w:rsidP="00707DAE">
            <w:pPr>
              <w:pStyle w:val="NormalWeb"/>
              <w:jc w:val="center"/>
              <w:rPr>
                <w:kern w:val="24"/>
              </w:rPr>
            </w:pPr>
            <w:r>
              <w:rPr>
                <w:kern w:val="24"/>
              </w:rPr>
              <w:t>3.89</w:t>
            </w:r>
          </w:p>
        </w:tc>
        <w:tc>
          <w:tcPr>
            <w:tcW w:w="1440" w:type="dxa"/>
            <w:tcBorders>
              <w:left w:val="nil"/>
              <w:right w:val="nil"/>
            </w:tcBorders>
          </w:tcPr>
          <w:p w14:paraId="780F1026" w14:textId="77777777" w:rsidR="001770C8" w:rsidRDefault="001770C8" w:rsidP="00707DAE">
            <w:pPr>
              <w:pStyle w:val="NormalWeb"/>
              <w:jc w:val="center"/>
              <w:rPr>
                <w:kern w:val="24"/>
              </w:rPr>
            </w:pPr>
            <w:r>
              <w:rPr>
                <w:kern w:val="24"/>
              </w:rPr>
              <w:t>-1.86</w:t>
            </w:r>
          </w:p>
        </w:tc>
        <w:tc>
          <w:tcPr>
            <w:tcW w:w="1440" w:type="dxa"/>
            <w:tcBorders>
              <w:left w:val="nil"/>
              <w:right w:val="nil"/>
            </w:tcBorders>
          </w:tcPr>
          <w:p w14:paraId="74EB81C8" w14:textId="77777777" w:rsidR="001770C8" w:rsidRDefault="001770C8" w:rsidP="00707DAE">
            <w:pPr>
              <w:pStyle w:val="NormalWeb"/>
              <w:jc w:val="center"/>
              <w:rPr>
                <w:kern w:val="24"/>
              </w:rPr>
            </w:pPr>
            <w:r>
              <w:rPr>
                <w:kern w:val="24"/>
              </w:rPr>
              <w:t>-2.55</w:t>
            </w:r>
          </w:p>
        </w:tc>
      </w:tr>
      <w:tr w:rsidR="001770C8" w14:paraId="03604727" w14:textId="77777777" w:rsidTr="00707DAE">
        <w:tc>
          <w:tcPr>
            <w:tcW w:w="1523" w:type="dxa"/>
            <w:tcBorders>
              <w:left w:val="nil"/>
              <w:right w:val="nil"/>
            </w:tcBorders>
            <w:vAlign w:val="center"/>
          </w:tcPr>
          <w:p w14:paraId="4063DCD9" w14:textId="77777777" w:rsidR="001770C8" w:rsidRPr="009576BF" w:rsidRDefault="001770C8" w:rsidP="00707DAE">
            <w:pPr>
              <w:pStyle w:val="NormalWeb"/>
              <w:jc w:val="center"/>
            </w:pPr>
            <w:r w:rsidRPr="009576BF">
              <w:rPr>
                <w:kern w:val="24"/>
              </w:rPr>
              <w:t>Neith</w:t>
            </w:r>
          </w:p>
        </w:tc>
        <w:tc>
          <w:tcPr>
            <w:tcW w:w="2257" w:type="dxa"/>
            <w:tcBorders>
              <w:left w:val="nil"/>
              <w:right w:val="nil"/>
            </w:tcBorders>
            <w:vAlign w:val="center"/>
          </w:tcPr>
          <w:p w14:paraId="521C44E7" w14:textId="77777777" w:rsidR="001770C8" w:rsidRPr="004972A3" w:rsidRDefault="001770C8" w:rsidP="00707DAE">
            <w:pPr>
              <w:pStyle w:val="NormalWeb"/>
              <w:jc w:val="center"/>
            </w:pPr>
            <w:r w:rsidRPr="004972A3">
              <w:rPr>
                <w:kern w:val="24"/>
              </w:rPr>
              <w:t>1.9</w:t>
            </w:r>
            <w:r>
              <w:rPr>
                <w:kern w:val="24"/>
              </w:rPr>
              <w:t>1</w:t>
            </w:r>
          </w:p>
        </w:tc>
        <w:tc>
          <w:tcPr>
            <w:tcW w:w="990" w:type="dxa"/>
            <w:tcBorders>
              <w:left w:val="nil"/>
              <w:right w:val="nil"/>
            </w:tcBorders>
            <w:vAlign w:val="center"/>
          </w:tcPr>
          <w:p w14:paraId="218C241E" w14:textId="77777777" w:rsidR="001770C8" w:rsidRPr="009576BF" w:rsidRDefault="001770C8" w:rsidP="00707DAE">
            <w:pPr>
              <w:pStyle w:val="NormalWeb"/>
              <w:jc w:val="center"/>
            </w:pPr>
            <w:r>
              <w:t>46</w:t>
            </w:r>
          </w:p>
        </w:tc>
        <w:tc>
          <w:tcPr>
            <w:tcW w:w="1530" w:type="dxa"/>
            <w:tcBorders>
              <w:left w:val="nil"/>
              <w:right w:val="nil"/>
            </w:tcBorders>
            <w:vAlign w:val="center"/>
          </w:tcPr>
          <w:p w14:paraId="18525058" w14:textId="77777777" w:rsidR="001770C8" w:rsidRPr="009576BF" w:rsidRDefault="001770C8" w:rsidP="00707DAE">
            <w:pPr>
              <w:pStyle w:val="NormalWeb"/>
              <w:jc w:val="center"/>
            </w:pPr>
            <w:r>
              <w:t>1.91 - 12.92</w:t>
            </w:r>
          </w:p>
        </w:tc>
        <w:tc>
          <w:tcPr>
            <w:tcW w:w="1620" w:type="dxa"/>
            <w:tcBorders>
              <w:left w:val="nil"/>
              <w:right w:val="nil"/>
            </w:tcBorders>
            <w:vAlign w:val="center"/>
          </w:tcPr>
          <w:p w14:paraId="28E0F159" w14:textId="77777777" w:rsidR="001770C8" w:rsidRDefault="001770C8" w:rsidP="00707DAE">
            <w:pPr>
              <w:pStyle w:val="NormalWeb"/>
              <w:jc w:val="center"/>
              <w:rPr>
                <w:kern w:val="24"/>
              </w:rPr>
            </w:pPr>
            <w:r>
              <w:rPr>
                <w:kern w:val="24"/>
              </w:rPr>
              <w:t>22.28</w:t>
            </w:r>
          </w:p>
        </w:tc>
        <w:tc>
          <w:tcPr>
            <w:tcW w:w="1440" w:type="dxa"/>
            <w:tcBorders>
              <w:left w:val="nil"/>
              <w:right w:val="nil"/>
            </w:tcBorders>
          </w:tcPr>
          <w:p w14:paraId="5897B1B5" w14:textId="77777777" w:rsidR="001770C8" w:rsidRDefault="001770C8" w:rsidP="00707DAE">
            <w:pPr>
              <w:pStyle w:val="NormalWeb"/>
              <w:jc w:val="center"/>
              <w:rPr>
                <w:kern w:val="24"/>
              </w:rPr>
            </w:pPr>
            <w:r>
              <w:rPr>
                <w:kern w:val="24"/>
              </w:rPr>
              <w:t>-2.58</w:t>
            </w:r>
          </w:p>
        </w:tc>
        <w:tc>
          <w:tcPr>
            <w:tcW w:w="1440" w:type="dxa"/>
            <w:tcBorders>
              <w:left w:val="nil"/>
              <w:right w:val="nil"/>
            </w:tcBorders>
          </w:tcPr>
          <w:p w14:paraId="4E894671" w14:textId="77777777" w:rsidR="001770C8" w:rsidRDefault="001770C8" w:rsidP="00707DAE">
            <w:pPr>
              <w:pStyle w:val="NormalWeb"/>
              <w:jc w:val="center"/>
              <w:rPr>
                <w:kern w:val="24"/>
              </w:rPr>
            </w:pPr>
            <w:r>
              <w:rPr>
                <w:kern w:val="24"/>
              </w:rPr>
              <w:t>-2.84</w:t>
            </w:r>
          </w:p>
        </w:tc>
      </w:tr>
      <w:tr w:rsidR="001770C8" w14:paraId="13E073F2" w14:textId="77777777" w:rsidTr="00707DAE">
        <w:tc>
          <w:tcPr>
            <w:tcW w:w="1523" w:type="dxa"/>
            <w:tcBorders>
              <w:left w:val="nil"/>
              <w:right w:val="nil"/>
            </w:tcBorders>
            <w:vAlign w:val="center"/>
          </w:tcPr>
          <w:p w14:paraId="1F965E70" w14:textId="77777777" w:rsidR="001770C8" w:rsidRPr="009576BF" w:rsidRDefault="001770C8" w:rsidP="00707DAE">
            <w:pPr>
              <w:pStyle w:val="NormalWeb"/>
              <w:jc w:val="center"/>
            </w:pPr>
            <w:r w:rsidRPr="009576BF">
              <w:rPr>
                <w:kern w:val="24"/>
              </w:rPr>
              <w:t>Hathor</w:t>
            </w:r>
          </w:p>
        </w:tc>
        <w:tc>
          <w:tcPr>
            <w:tcW w:w="2257" w:type="dxa"/>
            <w:tcBorders>
              <w:left w:val="nil"/>
              <w:right w:val="nil"/>
            </w:tcBorders>
            <w:vAlign w:val="center"/>
          </w:tcPr>
          <w:p w14:paraId="66B1BC29" w14:textId="77777777" w:rsidR="001770C8" w:rsidRPr="004972A3" w:rsidRDefault="001770C8" w:rsidP="00707DAE">
            <w:pPr>
              <w:pStyle w:val="NormalWeb"/>
              <w:jc w:val="center"/>
            </w:pPr>
            <w:r w:rsidRPr="004972A3">
              <w:rPr>
                <w:kern w:val="24"/>
              </w:rPr>
              <w:t>3.52</w:t>
            </w:r>
          </w:p>
        </w:tc>
        <w:tc>
          <w:tcPr>
            <w:tcW w:w="990" w:type="dxa"/>
            <w:tcBorders>
              <w:left w:val="nil"/>
              <w:right w:val="nil"/>
            </w:tcBorders>
            <w:vAlign w:val="center"/>
          </w:tcPr>
          <w:p w14:paraId="4B8C6A0E" w14:textId="77777777" w:rsidR="001770C8" w:rsidRPr="009576BF" w:rsidRDefault="001770C8" w:rsidP="00707DAE">
            <w:pPr>
              <w:pStyle w:val="NormalWeb"/>
              <w:jc w:val="center"/>
            </w:pPr>
            <w:r>
              <w:t>9</w:t>
            </w:r>
          </w:p>
        </w:tc>
        <w:tc>
          <w:tcPr>
            <w:tcW w:w="1530" w:type="dxa"/>
            <w:tcBorders>
              <w:left w:val="nil"/>
              <w:right w:val="nil"/>
            </w:tcBorders>
            <w:vAlign w:val="center"/>
          </w:tcPr>
          <w:p w14:paraId="64CD69E9" w14:textId="77777777" w:rsidR="001770C8" w:rsidRPr="009576BF" w:rsidRDefault="001770C8" w:rsidP="00707DAE">
            <w:pPr>
              <w:pStyle w:val="NormalWeb"/>
              <w:jc w:val="center"/>
            </w:pPr>
            <w:r>
              <w:t>4.19 - 17.42</w:t>
            </w:r>
          </w:p>
        </w:tc>
        <w:tc>
          <w:tcPr>
            <w:tcW w:w="1620" w:type="dxa"/>
            <w:tcBorders>
              <w:left w:val="nil"/>
              <w:right w:val="nil"/>
            </w:tcBorders>
            <w:vAlign w:val="center"/>
          </w:tcPr>
          <w:p w14:paraId="3764ECC8" w14:textId="77777777" w:rsidR="001770C8" w:rsidRDefault="001770C8" w:rsidP="00707DAE">
            <w:pPr>
              <w:pStyle w:val="NormalWeb"/>
              <w:jc w:val="center"/>
              <w:rPr>
                <w:kern w:val="24"/>
              </w:rPr>
            </w:pPr>
            <w:r>
              <w:rPr>
                <w:kern w:val="24"/>
              </w:rPr>
              <w:t>25.04</w:t>
            </w:r>
          </w:p>
        </w:tc>
        <w:tc>
          <w:tcPr>
            <w:tcW w:w="1440" w:type="dxa"/>
            <w:tcBorders>
              <w:left w:val="nil"/>
              <w:right w:val="nil"/>
            </w:tcBorders>
          </w:tcPr>
          <w:p w14:paraId="35DC8608" w14:textId="77777777" w:rsidR="001770C8" w:rsidRDefault="001770C8" w:rsidP="00707DAE">
            <w:pPr>
              <w:pStyle w:val="NormalWeb"/>
              <w:jc w:val="center"/>
              <w:rPr>
                <w:kern w:val="24"/>
              </w:rPr>
            </w:pPr>
            <w:r>
              <w:rPr>
                <w:kern w:val="24"/>
              </w:rPr>
              <w:t>-1.41</w:t>
            </w:r>
          </w:p>
        </w:tc>
        <w:tc>
          <w:tcPr>
            <w:tcW w:w="1440" w:type="dxa"/>
            <w:tcBorders>
              <w:left w:val="nil"/>
              <w:right w:val="nil"/>
            </w:tcBorders>
          </w:tcPr>
          <w:p w14:paraId="680E9E6C" w14:textId="77777777" w:rsidR="001770C8" w:rsidRDefault="001770C8" w:rsidP="00707DAE">
            <w:pPr>
              <w:pStyle w:val="NormalWeb"/>
              <w:jc w:val="center"/>
              <w:rPr>
                <w:kern w:val="24"/>
              </w:rPr>
            </w:pPr>
            <w:r>
              <w:rPr>
                <w:kern w:val="24"/>
              </w:rPr>
              <w:t>-1.80</w:t>
            </w:r>
          </w:p>
        </w:tc>
      </w:tr>
      <w:tr w:rsidR="001770C8" w14:paraId="661A003B" w14:textId="77777777" w:rsidTr="00707DAE">
        <w:tc>
          <w:tcPr>
            <w:tcW w:w="1523" w:type="dxa"/>
            <w:tcBorders>
              <w:left w:val="nil"/>
              <w:right w:val="nil"/>
            </w:tcBorders>
            <w:vAlign w:val="center"/>
          </w:tcPr>
          <w:p w14:paraId="24CCD52C" w14:textId="77777777" w:rsidR="001770C8" w:rsidRPr="009576BF" w:rsidRDefault="001770C8" w:rsidP="00707DAE">
            <w:pPr>
              <w:pStyle w:val="NormalWeb"/>
              <w:jc w:val="center"/>
            </w:pPr>
            <w:r w:rsidRPr="009576BF">
              <w:rPr>
                <w:kern w:val="24"/>
              </w:rPr>
              <w:t>Teshub</w:t>
            </w:r>
          </w:p>
        </w:tc>
        <w:tc>
          <w:tcPr>
            <w:tcW w:w="2257" w:type="dxa"/>
            <w:tcBorders>
              <w:left w:val="nil"/>
              <w:right w:val="nil"/>
            </w:tcBorders>
            <w:vAlign w:val="center"/>
          </w:tcPr>
          <w:p w14:paraId="611AACAF" w14:textId="77777777" w:rsidR="001770C8" w:rsidRPr="004972A3" w:rsidRDefault="001770C8" w:rsidP="00707DAE">
            <w:pPr>
              <w:pStyle w:val="NormalWeb"/>
              <w:jc w:val="center"/>
            </w:pPr>
            <w:r w:rsidRPr="004972A3">
              <w:rPr>
                <w:kern w:val="24"/>
              </w:rPr>
              <w:t>3.52</w:t>
            </w:r>
          </w:p>
        </w:tc>
        <w:tc>
          <w:tcPr>
            <w:tcW w:w="990" w:type="dxa"/>
            <w:tcBorders>
              <w:left w:val="nil"/>
              <w:right w:val="nil"/>
            </w:tcBorders>
            <w:vAlign w:val="center"/>
          </w:tcPr>
          <w:p w14:paraId="575F9C26" w14:textId="77777777" w:rsidR="001770C8" w:rsidRPr="009576BF" w:rsidRDefault="001770C8" w:rsidP="00707DAE">
            <w:pPr>
              <w:pStyle w:val="NormalWeb"/>
              <w:jc w:val="center"/>
            </w:pPr>
            <w:r>
              <w:t>50</w:t>
            </w:r>
          </w:p>
        </w:tc>
        <w:tc>
          <w:tcPr>
            <w:tcW w:w="1530" w:type="dxa"/>
            <w:tcBorders>
              <w:left w:val="nil"/>
              <w:right w:val="nil"/>
            </w:tcBorders>
            <w:vAlign w:val="center"/>
          </w:tcPr>
          <w:p w14:paraId="09F65133" w14:textId="77777777" w:rsidR="001770C8" w:rsidRPr="009576BF" w:rsidRDefault="001770C8" w:rsidP="00707DAE">
            <w:pPr>
              <w:pStyle w:val="NormalWeb"/>
              <w:jc w:val="center"/>
            </w:pPr>
            <w:r>
              <w:t>3.81 - 27.39</w:t>
            </w:r>
          </w:p>
        </w:tc>
        <w:tc>
          <w:tcPr>
            <w:tcW w:w="1620" w:type="dxa"/>
            <w:tcBorders>
              <w:left w:val="nil"/>
              <w:right w:val="nil"/>
            </w:tcBorders>
            <w:vAlign w:val="center"/>
          </w:tcPr>
          <w:p w14:paraId="4995BA83" w14:textId="77777777" w:rsidR="001770C8" w:rsidRDefault="001770C8" w:rsidP="00707DAE">
            <w:pPr>
              <w:pStyle w:val="NormalWeb"/>
              <w:jc w:val="center"/>
              <w:rPr>
                <w:kern w:val="24"/>
              </w:rPr>
            </w:pPr>
            <w:r>
              <w:rPr>
                <w:kern w:val="24"/>
              </w:rPr>
              <w:t>29.20</w:t>
            </w:r>
          </w:p>
        </w:tc>
        <w:tc>
          <w:tcPr>
            <w:tcW w:w="1440" w:type="dxa"/>
            <w:tcBorders>
              <w:left w:val="nil"/>
              <w:right w:val="nil"/>
            </w:tcBorders>
          </w:tcPr>
          <w:p w14:paraId="10211B25" w14:textId="77777777" w:rsidR="001770C8" w:rsidRDefault="001770C8" w:rsidP="00707DAE">
            <w:pPr>
              <w:pStyle w:val="NormalWeb"/>
              <w:jc w:val="center"/>
              <w:rPr>
                <w:kern w:val="24"/>
              </w:rPr>
            </w:pPr>
            <w:r>
              <w:rPr>
                <w:kern w:val="24"/>
              </w:rPr>
              <w:t>-2.17</w:t>
            </w:r>
          </w:p>
        </w:tc>
        <w:tc>
          <w:tcPr>
            <w:tcW w:w="1440" w:type="dxa"/>
            <w:tcBorders>
              <w:left w:val="nil"/>
              <w:right w:val="nil"/>
            </w:tcBorders>
          </w:tcPr>
          <w:p w14:paraId="611B0EF7" w14:textId="77777777" w:rsidR="001770C8" w:rsidRDefault="001770C8" w:rsidP="00707DAE">
            <w:pPr>
              <w:pStyle w:val="NormalWeb"/>
              <w:jc w:val="center"/>
              <w:rPr>
                <w:kern w:val="24"/>
              </w:rPr>
            </w:pPr>
            <w:r>
              <w:rPr>
                <w:kern w:val="24"/>
              </w:rPr>
              <w:t>-2.52</w:t>
            </w:r>
          </w:p>
        </w:tc>
      </w:tr>
      <w:tr w:rsidR="001770C8" w14:paraId="7AF5D713" w14:textId="77777777" w:rsidTr="00707DAE">
        <w:tc>
          <w:tcPr>
            <w:tcW w:w="1523" w:type="dxa"/>
            <w:tcBorders>
              <w:left w:val="nil"/>
              <w:right w:val="nil"/>
            </w:tcBorders>
            <w:vAlign w:val="center"/>
          </w:tcPr>
          <w:p w14:paraId="0E87C3DC" w14:textId="77777777" w:rsidR="001770C8" w:rsidRPr="009576BF" w:rsidRDefault="001770C8" w:rsidP="00707DAE">
            <w:pPr>
              <w:pStyle w:val="NormalWeb"/>
              <w:jc w:val="center"/>
              <w:rPr>
                <w:kern w:val="24"/>
              </w:rPr>
            </w:pPr>
            <w:r>
              <w:rPr>
                <w:kern w:val="24"/>
              </w:rPr>
              <w:t>Anzu</w:t>
            </w:r>
          </w:p>
        </w:tc>
        <w:tc>
          <w:tcPr>
            <w:tcW w:w="2257" w:type="dxa"/>
            <w:tcBorders>
              <w:left w:val="nil"/>
              <w:right w:val="nil"/>
            </w:tcBorders>
            <w:vAlign w:val="center"/>
          </w:tcPr>
          <w:p w14:paraId="09717C08" w14:textId="77777777" w:rsidR="001770C8" w:rsidRPr="004972A3" w:rsidRDefault="001770C8" w:rsidP="00707DAE">
            <w:pPr>
              <w:pStyle w:val="NormalWeb"/>
              <w:jc w:val="center"/>
              <w:rPr>
                <w:kern w:val="24"/>
              </w:rPr>
            </w:pPr>
            <w:r>
              <w:rPr>
                <w:kern w:val="24"/>
              </w:rPr>
              <w:t>14.1</w:t>
            </w:r>
          </w:p>
        </w:tc>
        <w:tc>
          <w:tcPr>
            <w:tcW w:w="990" w:type="dxa"/>
            <w:tcBorders>
              <w:left w:val="nil"/>
              <w:right w:val="nil"/>
            </w:tcBorders>
            <w:vAlign w:val="center"/>
          </w:tcPr>
          <w:p w14:paraId="61AFFFB8" w14:textId="77777777" w:rsidR="001770C8" w:rsidRDefault="001770C8" w:rsidP="00707DAE">
            <w:pPr>
              <w:pStyle w:val="NormalWeb"/>
              <w:jc w:val="center"/>
            </w:pPr>
            <w:r>
              <w:t>0</w:t>
            </w:r>
          </w:p>
        </w:tc>
        <w:tc>
          <w:tcPr>
            <w:tcW w:w="1530" w:type="dxa"/>
            <w:tcBorders>
              <w:left w:val="nil"/>
              <w:right w:val="nil"/>
            </w:tcBorders>
            <w:vAlign w:val="center"/>
          </w:tcPr>
          <w:p w14:paraId="37F21441" w14:textId="77777777" w:rsidR="001770C8" w:rsidRDefault="001770C8" w:rsidP="00707DAE">
            <w:pPr>
              <w:pStyle w:val="NormalWeb"/>
              <w:jc w:val="center"/>
            </w:pPr>
            <w:r>
              <w:t>-</w:t>
            </w:r>
          </w:p>
        </w:tc>
        <w:tc>
          <w:tcPr>
            <w:tcW w:w="1620" w:type="dxa"/>
            <w:tcBorders>
              <w:left w:val="nil"/>
              <w:right w:val="nil"/>
            </w:tcBorders>
            <w:vAlign w:val="center"/>
          </w:tcPr>
          <w:p w14:paraId="5CFFD65B" w14:textId="77777777" w:rsidR="001770C8" w:rsidRDefault="001770C8" w:rsidP="00707DAE">
            <w:pPr>
              <w:pStyle w:val="NormalWeb"/>
              <w:jc w:val="center"/>
              <w:rPr>
                <w:kern w:val="24"/>
              </w:rPr>
            </w:pPr>
            <w:r>
              <w:rPr>
                <w:kern w:val="24"/>
              </w:rPr>
              <w:t>-</w:t>
            </w:r>
          </w:p>
        </w:tc>
        <w:tc>
          <w:tcPr>
            <w:tcW w:w="1440" w:type="dxa"/>
            <w:tcBorders>
              <w:left w:val="nil"/>
              <w:right w:val="nil"/>
            </w:tcBorders>
          </w:tcPr>
          <w:p w14:paraId="5DCF4B9B" w14:textId="77777777" w:rsidR="001770C8" w:rsidRDefault="001770C8" w:rsidP="00707DAE">
            <w:pPr>
              <w:pStyle w:val="NormalWeb"/>
              <w:jc w:val="center"/>
              <w:rPr>
                <w:kern w:val="24"/>
              </w:rPr>
            </w:pPr>
            <w:r>
              <w:rPr>
                <w:kern w:val="24"/>
              </w:rPr>
              <w:t>-</w:t>
            </w:r>
          </w:p>
        </w:tc>
        <w:tc>
          <w:tcPr>
            <w:tcW w:w="1440" w:type="dxa"/>
            <w:tcBorders>
              <w:left w:val="nil"/>
              <w:right w:val="nil"/>
            </w:tcBorders>
          </w:tcPr>
          <w:p w14:paraId="74945E62" w14:textId="77777777" w:rsidR="001770C8" w:rsidRDefault="001770C8" w:rsidP="00707DAE">
            <w:pPr>
              <w:pStyle w:val="NormalWeb"/>
              <w:jc w:val="center"/>
              <w:rPr>
                <w:kern w:val="24"/>
              </w:rPr>
            </w:pPr>
            <w:r>
              <w:rPr>
                <w:kern w:val="24"/>
              </w:rPr>
              <w:t>-</w:t>
            </w:r>
          </w:p>
        </w:tc>
      </w:tr>
      <w:tr w:rsidR="001770C8" w14:paraId="0EEA0DB3" w14:textId="77777777" w:rsidTr="00707DAE">
        <w:tc>
          <w:tcPr>
            <w:tcW w:w="1523" w:type="dxa"/>
            <w:tcBorders>
              <w:left w:val="nil"/>
              <w:right w:val="nil"/>
            </w:tcBorders>
            <w:vAlign w:val="center"/>
          </w:tcPr>
          <w:p w14:paraId="4448EF4F" w14:textId="77777777" w:rsidR="001770C8" w:rsidRPr="009576BF" w:rsidRDefault="001770C8" w:rsidP="00707DAE">
            <w:pPr>
              <w:pStyle w:val="NormalWeb"/>
              <w:jc w:val="center"/>
            </w:pPr>
            <w:r w:rsidRPr="009576BF">
              <w:rPr>
                <w:kern w:val="24"/>
              </w:rPr>
              <w:t>Buto</w:t>
            </w:r>
          </w:p>
        </w:tc>
        <w:tc>
          <w:tcPr>
            <w:tcW w:w="2257" w:type="dxa"/>
            <w:tcBorders>
              <w:left w:val="nil"/>
              <w:right w:val="nil"/>
            </w:tcBorders>
            <w:vAlign w:val="center"/>
          </w:tcPr>
          <w:p w14:paraId="3D1189D5" w14:textId="77777777" w:rsidR="001770C8" w:rsidRPr="004972A3" w:rsidRDefault="001770C8" w:rsidP="00707DAE">
            <w:pPr>
              <w:pStyle w:val="NormalWeb"/>
              <w:jc w:val="center"/>
            </w:pPr>
            <w:r w:rsidRPr="004972A3">
              <w:rPr>
                <w:kern w:val="24"/>
              </w:rPr>
              <w:t>2.5</w:t>
            </w:r>
            <w:r>
              <w:rPr>
                <w:kern w:val="24"/>
              </w:rPr>
              <w:t>0</w:t>
            </w:r>
          </w:p>
        </w:tc>
        <w:tc>
          <w:tcPr>
            <w:tcW w:w="990" w:type="dxa"/>
            <w:tcBorders>
              <w:left w:val="nil"/>
              <w:right w:val="nil"/>
            </w:tcBorders>
            <w:vAlign w:val="center"/>
          </w:tcPr>
          <w:p w14:paraId="64E18BF0" w14:textId="77777777" w:rsidR="001770C8" w:rsidRPr="009576BF" w:rsidRDefault="001770C8" w:rsidP="00707DAE">
            <w:pPr>
              <w:pStyle w:val="NormalWeb"/>
              <w:jc w:val="center"/>
            </w:pPr>
            <w:r>
              <w:t>29</w:t>
            </w:r>
          </w:p>
        </w:tc>
        <w:tc>
          <w:tcPr>
            <w:tcW w:w="1530" w:type="dxa"/>
            <w:tcBorders>
              <w:left w:val="nil"/>
              <w:right w:val="nil"/>
            </w:tcBorders>
            <w:vAlign w:val="center"/>
          </w:tcPr>
          <w:p w14:paraId="3BC2750B" w14:textId="77777777" w:rsidR="001770C8" w:rsidRPr="009576BF" w:rsidRDefault="001770C8" w:rsidP="00707DAE">
            <w:pPr>
              <w:pStyle w:val="NormalWeb"/>
              <w:jc w:val="center"/>
            </w:pPr>
            <w:r>
              <w:t>2.50 - 17.66</w:t>
            </w:r>
          </w:p>
        </w:tc>
        <w:tc>
          <w:tcPr>
            <w:tcW w:w="1620" w:type="dxa"/>
            <w:tcBorders>
              <w:left w:val="nil"/>
              <w:right w:val="nil"/>
            </w:tcBorders>
            <w:vAlign w:val="center"/>
          </w:tcPr>
          <w:p w14:paraId="2E10EE54" w14:textId="77777777" w:rsidR="001770C8" w:rsidRDefault="001770C8" w:rsidP="00707DAE">
            <w:pPr>
              <w:pStyle w:val="NormalWeb"/>
              <w:jc w:val="center"/>
              <w:rPr>
                <w:kern w:val="24"/>
              </w:rPr>
            </w:pPr>
            <w:r>
              <w:rPr>
                <w:kern w:val="24"/>
              </w:rPr>
              <w:t>32.38</w:t>
            </w:r>
          </w:p>
        </w:tc>
        <w:tc>
          <w:tcPr>
            <w:tcW w:w="1440" w:type="dxa"/>
            <w:tcBorders>
              <w:left w:val="nil"/>
              <w:right w:val="nil"/>
            </w:tcBorders>
          </w:tcPr>
          <w:p w14:paraId="5A93E35B" w14:textId="77777777" w:rsidR="001770C8" w:rsidRDefault="001770C8" w:rsidP="00707DAE">
            <w:pPr>
              <w:pStyle w:val="NormalWeb"/>
              <w:jc w:val="center"/>
              <w:rPr>
                <w:kern w:val="24"/>
              </w:rPr>
            </w:pPr>
            <w:r>
              <w:rPr>
                <w:kern w:val="24"/>
              </w:rPr>
              <w:t>-2.02</w:t>
            </w:r>
          </w:p>
        </w:tc>
        <w:tc>
          <w:tcPr>
            <w:tcW w:w="1440" w:type="dxa"/>
            <w:tcBorders>
              <w:left w:val="nil"/>
              <w:right w:val="nil"/>
            </w:tcBorders>
          </w:tcPr>
          <w:p w14:paraId="768607E7" w14:textId="77777777" w:rsidR="001770C8" w:rsidRDefault="001770C8" w:rsidP="00707DAE">
            <w:pPr>
              <w:pStyle w:val="NormalWeb"/>
              <w:jc w:val="center"/>
              <w:rPr>
                <w:kern w:val="24"/>
              </w:rPr>
            </w:pPr>
            <w:r>
              <w:rPr>
                <w:kern w:val="24"/>
              </w:rPr>
              <w:t>-2.28</w:t>
            </w:r>
          </w:p>
        </w:tc>
      </w:tr>
      <w:tr w:rsidR="001770C8" w14:paraId="6506EBD6" w14:textId="77777777" w:rsidTr="00707DAE">
        <w:tc>
          <w:tcPr>
            <w:tcW w:w="1523" w:type="dxa"/>
            <w:tcBorders>
              <w:left w:val="nil"/>
              <w:right w:val="nil"/>
            </w:tcBorders>
            <w:vAlign w:val="center"/>
          </w:tcPr>
          <w:p w14:paraId="441C4B58" w14:textId="77777777" w:rsidR="001770C8" w:rsidRPr="001D1493" w:rsidRDefault="001770C8" w:rsidP="00707DAE">
            <w:pPr>
              <w:pStyle w:val="NormalWeb"/>
              <w:jc w:val="center"/>
              <w:rPr>
                <w:i/>
              </w:rPr>
            </w:pPr>
            <w:r w:rsidRPr="001D1493">
              <w:rPr>
                <w:i/>
                <w:kern w:val="24"/>
              </w:rPr>
              <w:t>Serapis</w:t>
            </w:r>
          </w:p>
        </w:tc>
        <w:tc>
          <w:tcPr>
            <w:tcW w:w="2257" w:type="dxa"/>
            <w:tcBorders>
              <w:left w:val="nil"/>
              <w:right w:val="nil"/>
            </w:tcBorders>
            <w:vAlign w:val="center"/>
          </w:tcPr>
          <w:p w14:paraId="0C83351B" w14:textId="77777777" w:rsidR="001770C8" w:rsidRPr="001D1493" w:rsidRDefault="001770C8" w:rsidP="00707DAE">
            <w:pPr>
              <w:pStyle w:val="NormalWeb"/>
              <w:jc w:val="center"/>
              <w:rPr>
                <w:i/>
              </w:rPr>
            </w:pPr>
            <w:r w:rsidRPr="001D1493">
              <w:rPr>
                <w:i/>
                <w:kern w:val="24"/>
              </w:rPr>
              <w:t>14.1</w:t>
            </w:r>
          </w:p>
        </w:tc>
        <w:tc>
          <w:tcPr>
            <w:tcW w:w="990" w:type="dxa"/>
            <w:tcBorders>
              <w:left w:val="nil"/>
              <w:right w:val="nil"/>
            </w:tcBorders>
            <w:vAlign w:val="center"/>
          </w:tcPr>
          <w:p w14:paraId="209900E3" w14:textId="77777777" w:rsidR="001770C8" w:rsidRPr="001D1493" w:rsidRDefault="001770C8" w:rsidP="00707DAE">
            <w:pPr>
              <w:pStyle w:val="NormalWeb"/>
              <w:jc w:val="center"/>
              <w:rPr>
                <w:i/>
              </w:rPr>
            </w:pPr>
            <w:r w:rsidRPr="001D1493">
              <w:rPr>
                <w:i/>
              </w:rPr>
              <w:t>2</w:t>
            </w:r>
          </w:p>
        </w:tc>
        <w:tc>
          <w:tcPr>
            <w:tcW w:w="1530" w:type="dxa"/>
            <w:tcBorders>
              <w:left w:val="nil"/>
              <w:right w:val="nil"/>
            </w:tcBorders>
            <w:vAlign w:val="center"/>
          </w:tcPr>
          <w:p w14:paraId="28C3C129" w14:textId="77777777" w:rsidR="001770C8" w:rsidRPr="001D1493" w:rsidRDefault="001770C8" w:rsidP="00707DAE">
            <w:pPr>
              <w:pStyle w:val="NormalWeb"/>
              <w:jc w:val="center"/>
              <w:rPr>
                <w:i/>
              </w:rPr>
            </w:pPr>
            <w:r w:rsidRPr="001D1493">
              <w:rPr>
                <w:i/>
              </w:rPr>
              <w:t>20.48 - 25.68</w:t>
            </w:r>
          </w:p>
        </w:tc>
        <w:tc>
          <w:tcPr>
            <w:tcW w:w="1620" w:type="dxa"/>
            <w:tcBorders>
              <w:left w:val="nil"/>
              <w:right w:val="nil"/>
            </w:tcBorders>
            <w:vAlign w:val="center"/>
          </w:tcPr>
          <w:p w14:paraId="78D5FA50" w14:textId="77777777" w:rsidR="001770C8" w:rsidRPr="001D1493" w:rsidRDefault="001770C8" w:rsidP="00707DAE">
            <w:pPr>
              <w:pStyle w:val="NormalWeb"/>
              <w:jc w:val="center"/>
              <w:rPr>
                <w:i/>
                <w:kern w:val="24"/>
              </w:rPr>
            </w:pPr>
            <w:r w:rsidRPr="001D1493">
              <w:rPr>
                <w:i/>
                <w:kern w:val="24"/>
              </w:rPr>
              <w:t>43.30</w:t>
            </w:r>
          </w:p>
        </w:tc>
        <w:tc>
          <w:tcPr>
            <w:tcW w:w="1440" w:type="dxa"/>
            <w:tcBorders>
              <w:left w:val="nil"/>
              <w:right w:val="nil"/>
            </w:tcBorders>
          </w:tcPr>
          <w:p w14:paraId="43F0C6A6" w14:textId="77777777" w:rsidR="001770C8" w:rsidRPr="001D1493" w:rsidRDefault="001770C8" w:rsidP="00707DAE">
            <w:pPr>
              <w:pStyle w:val="NormalWeb"/>
              <w:jc w:val="center"/>
              <w:rPr>
                <w:i/>
                <w:kern w:val="24"/>
              </w:rPr>
            </w:pPr>
            <w:r w:rsidRPr="001D1493">
              <w:rPr>
                <w:i/>
                <w:kern w:val="24"/>
              </w:rPr>
              <w:t>-3.07</w:t>
            </w:r>
          </w:p>
        </w:tc>
        <w:tc>
          <w:tcPr>
            <w:tcW w:w="1440" w:type="dxa"/>
            <w:tcBorders>
              <w:left w:val="nil"/>
              <w:right w:val="nil"/>
            </w:tcBorders>
          </w:tcPr>
          <w:p w14:paraId="0701A440" w14:textId="77777777" w:rsidR="001770C8" w:rsidRPr="001D1493" w:rsidRDefault="001770C8" w:rsidP="00707DAE">
            <w:pPr>
              <w:pStyle w:val="NormalWeb"/>
              <w:jc w:val="center"/>
              <w:rPr>
                <w:i/>
                <w:kern w:val="24"/>
              </w:rPr>
            </w:pPr>
            <w:r w:rsidRPr="001D1493">
              <w:rPr>
                <w:i/>
                <w:kern w:val="24"/>
              </w:rPr>
              <w:t>-1.00</w:t>
            </w:r>
          </w:p>
        </w:tc>
      </w:tr>
      <w:tr w:rsidR="001770C8" w14:paraId="6615B563" w14:textId="77777777" w:rsidTr="00707DAE">
        <w:tc>
          <w:tcPr>
            <w:tcW w:w="1523" w:type="dxa"/>
            <w:tcBorders>
              <w:left w:val="nil"/>
              <w:right w:val="nil"/>
            </w:tcBorders>
            <w:vAlign w:val="center"/>
          </w:tcPr>
          <w:p w14:paraId="5592609C" w14:textId="77777777" w:rsidR="001770C8" w:rsidRPr="001D1493" w:rsidRDefault="001770C8" w:rsidP="00707DAE">
            <w:pPr>
              <w:pStyle w:val="NormalWeb"/>
              <w:jc w:val="center"/>
              <w:rPr>
                <w:i/>
              </w:rPr>
            </w:pPr>
            <w:r w:rsidRPr="001D1493">
              <w:rPr>
                <w:i/>
                <w:kern w:val="24"/>
              </w:rPr>
              <w:t>Nidaba</w:t>
            </w:r>
          </w:p>
        </w:tc>
        <w:tc>
          <w:tcPr>
            <w:tcW w:w="2257" w:type="dxa"/>
            <w:tcBorders>
              <w:left w:val="nil"/>
              <w:right w:val="nil"/>
            </w:tcBorders>
            <w:vAlign w:val="center"/>
          </w:tcPr>
          <w:p w14:paraId="6B9121C7" w14:textId="77777777" w:rsidR="001770C8" w:rsidRPr="001D1493" w:rsidRDefault="001770C8" w:rsidP="00707DAE">
            <w:pPr>
              <w:pStyle w:val="NormalWeb"/>
              <w:jc w:val="center"/>
              <w:rPr>
                <w:i/>
              </w:rPr>
            </w:pPr>
            <w:r w:rsidRPr="001D1493">
              <w:rPr>
                <w:i/>
                <w:kern w:val="24"/>
              </w:rPr>
              <w:t>5.63</w:t>
            </w:r>
          </w:p>
        </w:tc>
        <w:tc>
          <w:tcPr>
            <w:tcW w:w="990" w:type="dxa"/>
            <w:tcBorders>
              <w:left w:val="nil"/>
              <w:right w:val="nil"/>
            </w:tcBorders>
            <w:vAlign w:val="center"/>
          </w:tcPr>
          <w:p w14:paraId="39C9B8B8" w14:textId="77777777" w:rsidR="001770C8" w:rsidRPr="001D1493" w:rsidRDefault="001770C8" w:rsidP="00707DAE">
            <w:pPr>
              <w:pStyle w:val="NormalWeb"/>
              <w:jc w:val="center"/>
              <w:rPr>
                <w:i/>
              </w:rPr>
            </w:pPr>
            <w:r w:rsidRPr="001D1493">
              <w:rPr>
                <w:i/>
              </w:rPr>
              <w:t>4</w:t>
            </w:r>
          </w:p>
        </w:tc>
        <w:tc>
          <w:tcPr>
            <w:tcW w:w="1530" w:type="dxa"/>
            <w:tcBorders>
              <w:left w:val="nil"/>
              <w:right w:val="nil"/>
            </w:tcBorders>
            <w:vAlign w:val="center"/>
          </w:tcPr>
          <w:p w14:paraId="0AC03434" w14:textId="77777777" w:rsidR="001770C8" w:rsidRPr="001D1493" w:rsidRDefault="001770C8" w:rsidP="00707DAE">
            <w:pPr>
              <w:pStyle w:val="NormalWeb"/>
              <w:jc w:val="center"/>
              <w:rPr>
                <w:i/>
              </w:rPr>
            </w:pPr>
            <w:r w:rsidRPr="001D1493">
              <w:rPr>
                <w:i/>
              </w:rPr>
              <w:t>8.12 - 71.37</w:t>
            </w:r>
          </w:p>
        </w:tc>
        <w:tc>
          <w:tcPr>
            <w:tcW w:w="1620" w:type="dxa"/>
            <w:tcBorders>
              <w:left w:val="nil"/>
              <w:right w:val="nil"/>
            </w:tcBorders>
            <w:vAlign w:val="center"/>
          </w:tcPr>
          <w:p w14:paraId="0A9F5BB4" w14:textId="77777777" w:rsidR="001770C8" w:rsidRPr="001D1493" w:rsidRDefault="001770C8" w:rsidP="00707DAE">
            <w:pPr>
              <w:pStyle w:val="NormalWeb"/>
              <w:jc w:val="center"/>
              <w:rPr>
                <w:i/>
                <w:kern w:val="24"/>
              </w:rPr>
            </w:pPr>
            <w:r w:rsidRPr="001D1493">
              <w:rPr>
                <w:i/>
                <w:kern w:val="24"/>
              </w:rPr>
              <w:t>55.27</w:t>
            </w:r>
          </w:p>
        </w:tc>
        <w:tc>
          <w:tcPr>
            <w:tcW w:w="1440" w:type="dxa"/>
            <w:tcBorders>
              <w:left w:val="nil"/>
              <w:right w:val="nil"/>
            </w:tcBorders>
          </w:tcPr>
          <w:p w14:paraId="1E8DAD55" w14:textId="77777777" w:rsidR="001770C8" w:rsidRPr="001D1493" w:rsidRDefault="001770C8" w:rsidP="00707DAE">
            <w:pPr>
              <w:pStyle w:val="NormalWeb"/>
              <w:jc w:val="center"/>
              <w:rPr>
                <w:i/>
                <w:kern w:val="24"/>
              </w:rPr>
            </w:pPr>
            <w:r w:rsidRPr="001D1493">
              <w:rPr>
                <w:i/>
                <w:kern w:val="24"/>
              </w:rPr>
              <w:t>-0.55</w:t>
            </w:r>
          </w:p>
        </w:tc>
        <w:tc>
          <w:tcPr>
            <w:tcW w:w="1440" w:type="dxa"/>
            <w:tcBorders>
              <w:left w:val="nil"/>
              <w:right w:val="nil"/>
            </w:tcBorders>
          </w:tcPr>
          <w:p w14:paraId="3C3F5E69" w14:textId="77777777" w:rsidR="001770C8" w:rsidRPr="001D1493" w:rsidRDefault="001770C8" w:rsidP="00707DAE">
            <w:pPr>
              <w:pStyle w:val="NormalWeb"/>
              <w:jc w:val="center"/>
              <w:rPr>
                <w:i/>
                <w:kern w:val="24"/>
              </w:rPr>
            </w:pPr>
            <w:r w:rsidRPr="001D1493">
              <w:rPr>
                <w:i/>
                <w:kern w:val="24"/>
              </w:rPr>
              <w:t>-1.78</w:t>
            </w:r>
          </w:p>
        </w:tc>
      </w:tr>
      <w:tr w:rsidR="001770C8" w14:paraId="7A4BEFF9" w14:textId="77777777" w:rsidTr="00707DAE">
        <w:tc>
          <w:tcPr>
            <w:tcW w:w="1523" w:type="dxa"/>
            <w:tcBorders>
              <w:left w:val="nil"/>
              <w:right w:val="nil"/>
            </w:tcBorders>
            <w:vAlign w:val="center"/>
          </w:tcPr>
          <w:p w14:paraId="69DC8F99" w14:textId="77777777" w:rsidR="001770C8" w:rsidRPr="001D1493" w:rsidRDefault="001770C8" w:rsidP="00707DAE">
            <w:pPr>
              <w:pStyle w:val="NormalWeb"/>
              <w:jc w:val="center"/>
              <w:rPr>
                <w:i/>
              </w:rPr>
            </w:pPr>
            <w:r w:rsidRPr="001D1493">
              <w:rPr>
                <w:i/>
                <w:kern w:val="24"/>
              </w:rPr>
              <w:t>Zakar</w:t>
            </w:r>
          </w:p>
        </w:tc>
        <w:tc>
          <w:tcPr>
            <w:tcW w:w="2257" w:type="dxa"/>
            <w:tcBorders>
              <w:left w:val="nil"/>
              <w:right w:val="nil"/>
            </w:tcBorders>
            <w:vAlign w:val="center"/>
          </w:tcPr>
          <w:p w14:paraId="4D7DCB5B" w14:textId="77777777" w:rsidR="001770C8" w:rsidRPr="001D1493" w:rsidRDefault="001770C8" w:rsidP="00707DAE">
            <w:pPr>
              <w:pStyle w:val="NormalWeb"/>
              <w:jc w:val="center"/>
              <w:rPr>
                <w:i/>
              </w:rPr>
            </w:pPr>
            <w:r w:rsidRPr="001D1493">
              <w:rPr>
                <w:i/>
                <w:kern w:val="24"/>
              </w:rPr>
              <w:t>10.12</w:t>
            </w:r>
          </w:p>
        </w:tc>
        <w:tc>
          <w:tcPr>
            <w:tcW w:w="990" w:type="dxa"/>
            <w:tcBorders>
              <w:left w:val="nil"/>
              <w:right w:val="nil"/>
            </w:tcBorders>
            <w:vAlign w:val="center"/>
          </w:tcPr>
          <w:p w14:paraId="6DEF35AD" w14:textId="77777777" w:rsidR="001770C8" w:rsidRPr="001D1493" w:rsidRDefault="001770C8" w:rsidP="00707DAE">
            <w:pPr>
              <w:pStyle w:val="NormalWeb"/>
              <w:jc w:val="center"/>
              <w:rPr>
                <w:i/>
              </w:rPr>
            </w:pPr>
            <w:r w:rsidRPr="001D1493">
              <w:rPr>
                <w:i/>
              </w:rPr>
              <w:t>3</w:t>
            </w:r>
          </w:p>
        </w:tc>
        <w:tc>
          <w:tcPr>
            <w:tcW w:w="1530" w:type="dxa"/>
            <w:tcBorders>
              <w:left w:val="nil"/>
              <w:right w:val="nil"/>
            </w:tcBorders>
            <w:vAlign w:val="center"/>
          </w:tcPr>
          <w:p w14:paraId="0CEB22F7" w14:textId="77777777" w:rsidR="001770C8" w:rsidRPr="001D1493" w:rsidRDefault="001770C8" w:rsidP="00707DAE">
            <w:pPr>
              <w:pStyle w:val="NormalWeb"/>
              <w:jc w:val="center"/>
              <w:rPr>
                <w:i/>
              </w:rPr>
            </w:pPr>
            <w:r w:rsidRPr="001D1493">
              <w:rPr>
                <w:i/>
              </w:rPr>
              <w:t>10.12 - 11.78</w:t>
            </w:r>
          </w:p>
        </w:tc>
        <w:tc>
          <w:tcPr>
            <w:tcW w:w="1620" w:type="dxa"/>
            <w:tcBorders>
              <w:left w:val="nil"/>
              <w:right w:val="nil"/>
            </w:tcBorders>
            <w:vAlign w:val="center"/>
          </w:tcPr>
          <w:p w14:paraId="33A90D9C" w14:textId="77777777" w:rsidR="001770C8" w:rsidRPr="001D1493" w:rsidRDefault="001770C8" w:rsidP="00707DAE">
            <w:pPr>
              <w:pStyle w:val="NormalWeb"/>
              <w:jc w:val="center"/>
              <w:rPr>
                <w:i/>
                <w:kern w:val="24"/>
              </w:rPr>
            </w:pPr>
            <w:r w:rsidRPr="001D1493">
              <w:rPr>
                <w:i/>
                <w:kern w:val="24"/>
              </w:rPr>
              <w:t>53.76</w:t>
            </w:r>
          </w:p>
        </w:tc>
        <w:tc>
          <w:tcPr>
            <w:tcW w:w="1440" w:type="dxa"/>
            <w:tcBorders>
              <w:left w:val="nil"/>
              <w:right w:val="nil"/>
            </w:tcBorders>
          </w:tcPr>
          <w:p w14:paraId="777BF621" w14:textId="77777777" w:rsidR="001770C8" w:rsidRPr="001D1493" w:rsidRDefault="001770C8" w:rsidP="00707DAE">
            <w:pPr>
              <w:pStyle w:val="NormalWeb"/>
              <w:jc w:val="center"/>
              <w:rPr>
                <w:i/>
                <w:kern w:val="24"/>
              </w:rPr>
            </w:pPr>
            <w:r w:rsidRPr="001D1493">
              <w:rPr>
                <w:i/>
                <w:kern w:val="24"/>
              </w:rPr>
              <w:t>-7.11</w:t>
            </w:r>
          </w:p>
        </w:tc>
        <w:tc>
          <w:tcPr>
            <w:tcW w:w="1440" w:type="dxa"/>
            <w:tcBorders>
              <w:left w:val="nil"/>
              <w:right w:val="nil"/>
            </w:tcBorders>
          </w:tcPr>
          <w:p w14:paraId="699E55BC" w14:textId="77777777" w:rsidR="001770C8" w:rsidRPr="001D1493" w:rsidRDefault="001770C8" w:rsidP="00707DAE">
            <w:pPr>
              <w:pStyle w:val="NormalWeb"/>
              <w:jc w:val="center"/>
              <w:rPr>
                <w:i/>
                <w:kern w:val="24"/>
              </w:rPr>
            </w:pPr>
            <w:r w:rsidRPr="001D1493">
              <w:rPr>
                <w:i/>
                <w:kern w:val="24"/>
              </w:rPr>
              <w:t>-3.00</w:t>
            </w:r>
          </w:p>
        </w:tc>
      </w:tr>
      <w:tr w:rsidR="001770C8" w14:paraId="35C995BB" w14:textId="77777777" w:rsidTr="00707DAE">
        <w:tc>
          <w:tcPr>
            <w:tcW w:w="1523" w:type="dxa"/>
            <w:tcBorders>
              <w:left w:val="nil"/>
              <w:right w:val="nil"/>
            </w:tcBorders>
            <w:vAlign w:val="center"/>
          </w:tcPr>
          <w:p w14:paraId="4E422C20" w14:textId="77777777" w:rsidR="001770C8" w:rsidRPr="009576BF" w:rsidRDefault="001770C8" w:rsidP="00707DAE">
            <w:pPr>
              <w:pStyle w:val="NormalWeb"/>
              <w:jc w:val="center"/>
            </w:pPr>
            <w:r w:rsidRPr="009576BF">
              <w:rPr>
                <w:kern w:val="24"/>
              </w:rPr>
              <w:t>Epigeus</w:t>
            </w:r>
          </w:p>
        </w:tc>
        <w:tc>
          <w:tcPr>
            <w:tcW w:w="2257" w:type="dxa"/>
            <w:tcBorders>
              <w:left w:val="nil"/>
              <w:right w:val="nil"/>
            </w:tcBorders>
            <w:vAlign w:val="center"/>
          </w:tcPr>
          <w:p w14:paraId="5BA3AD74" w14:textId="77777777" w:rsidR="001770C8" w:rsidRPr="004972A3" w:rsidRDefault="001770C8" w:rsidP="00707DAE">
            <w:pPr>
              <w:pStyle w:val="NormalWeb"/>
              <w:jc w:val="center"/>
            </w:pPr>
            <w:r w:rsidRPr="004972A3">
              <w:rPr>
                <w:kern w:val="24"/>
              </w:rPr>
              <w:t>6.69</w:t>
            </w:r>
          </w:p>
        </w:tc>
        <w:tc>
          <w:tcPr>
            <w:tcW w:w="990" w:type="dxa"/>
            <w:tcBorders>
              <w:left w:val="nil"/>
              <w:right w:val="nil"/>
            </w:tcBorders>
            <w:vAlign w:val="center"/>
          </w:tcPr>
          <w:p w14:paraId="31420F36" w14:textId="77777777" w:rsidR="001770C8" w:rsidRPr="009576BF" w:rsidRDefault="001770C8" w:rsidP="00707DAE">
            <w:pPr>
              <w:pStyle w:val="NormalWeb"/>
              <w:jc w:val="center"/>
            </w:pPr>
            <w:r>
              <w:t>9</w:t>
            </w:r>
          </w:p>
        </w:tc>
        <w:tc>
          <w:tcPr>
            <w:tcW w:w="1530" w:type="dxa"/>
            <w:tcBorders>
              <w:left w:val="nil"/>
              <w:right w:val="nil"/>
            </w:tcBorders>
            <w:vAlign w:val="center"/>
          </w:tcPr>
          <w:p w14:paraId="4E4E5CD0" w14:textId="77777777" w:rsidR="001770C8" w:rsidRPr="009576BF" w:rsidRDefault="001770C8" w:rsidP="00707DAE">
            <w:pPr>
              <w:pStyle w:val="NormalWeb"/>
              <w:jc w:val="center"/>
            </w:pPr>
            <w:r>
              <w:t>7.74 - 29.56</w:t>
            </w:r>
          </w:p>
        </w:tc>
        <w:tc>
          <w:tcPr>
            <w:tcW w:w="1620" w:type="dxa"/>
            <w:tcBorders>
              <w:left w:val="nil"/>
              <w:right w:val="nil"/>
            </w:tcBorders>
            <w:vAlign w:val="center"/>
          </w:tcPr>
          <w:p w14:paraId="2F4B7B5E" w14:textId="77777777" w:rsidR="001770C8" w:rsidRDefault="001770C8" w:rsidP="00707DAE">
            <w:pPr>
              <w:pStyle w:val="NormalWeb"/>
              <w:jc w:val="center"/>
              <w:rPr>
                <w:kern w:val="24"/>
              </w:rPr>
            </w:pPr>
            <w:r>
              <w:rPr>
                <w:kern w:val="24"/>
              </w:rPr>
              <w:t>86.75</w:t>
            </w:r>
          </w:p>
        </w:tc>
        <w:tc>
          <w:tcPr>
            <w:tcW w:w="1440" w:type="dxa"/>
            <w:tcBorders>
              <w:left w:val="nil"/>
              <w:right w:val="nil"/>
            </w:tcBorders>
          </w:tcPr>
          <w:p w14:paraId="7DC89CE3" w14:textId="77777777" w:rsidR="001770C8" w:rsidRDefault="001770C8" w:rsidP="00707DAE">
            <w:pPr>
              <w:pStyle w:val="NormalWeb"/>
              <w:jc w:val="center"/>
              <w:rPr>
                <w:kern w:val="24"/>
              </w:rPr>
            </w:pPr>
            <w:r>
              <w:rPr>
                <w:kern w:val="24"/>
              </w:rPr>
              <w:t>-1.29</w:t>
            </w:r>
          </w:p>
        </w:tc>
        <w:tc>
          <w:tcPr>
            <w:tcW w:w="1440" w:type="dxa"/>
            <w:tcBorders>
              <w:left w:val="nil"/>
              <w:right w:val="nil"/>
            </w:tcBorders>
          </w:tcPr>
          <w:p w14:paraId="1437A535" w14:textId="77777777" w:rsidR="001770C8" w:rsidRDefault="001770C8" w:rsidP="00707DAE">
            <w:pPr>
              <w:pStyle w:val="NormalWeb"/>
              <w:jc w:val="center"/>
              <w:rPr>
                <w:kern w:val="24"/>
              </w:rPr>
            </w:pPr>
            <w:r>
              <w:rPr>
                <w:kern w:val="24"/>
              </w:rPr>
              <w:t>-0.90</w:t>
            </w:r>
          </w:p>
        </w:tc>
      </w:tr>
      <w:tr w:rsidR="001770C8" w14:paraId="0B2D96E7" w14:textId="77777777" w:rsidTr="00707DAE">
        <w:tc>
          <w:tcPr>
            <w:tcW w:w="1523" w:type="dxa"/>
            <w:tcBorders>
              <w:left w:val="nil"/>
              <w:bottom w:val="single" w:sz="4" w:space="0" w:color="auto"/>
              <w:right w:val="nil"/>
            </w:tcBorders>
            <w:vAlign w:val="center"/>
          </w:tcPr>
          <w:p w14:paraId="1181F89C" w14:textId="77777777" w:rsidR="001770C8" w:rsidRPr="009576BF" w:rsidRDefault="001770C8" w:rsidP="00707DAE">
            <w:pPr>
              <w:pStyle w:val="NormalWeb"/>
              <w:jc w:val="center"/>
              <w:rPr>
                <w:kern w:val="24"/>
              </w:rPr>
            </w:pPr>
            <w:r w:rsidRPr="009576BF">
              <w:rPr>
                <w:kern w:val="24"/>
              </w:rPr>
              <w:t>Memphis</w:t>
            </w:r>
          </w:p>
        </w:tc>
        <w:tc>
          <w:tcPr>
            <w:tcW w:w="2257" w:type="dxa"/>
            <w:tcBorders>
              <w:left w:val="nil"/>
              <w:bottom w:val="single" w:sz="4" w:space="0" w:color="auto"/>
              <w:right w:val="nil"/>
            </w:tcBorders>
            <w:vAlign w:val="center"/>
          </w:tcPr>
          <w:p w14:paraId="422B2BB3" w14:textId="77777777" w:rsidR="001770C8" w:rsidRPr="004972A3" w:rsidRDefault="001770C8" w:rsidP="00707DAE">
            <w:pPr>
              <w:pStyle w:val="NormalWeb"/>
              <w:jc w:val="center"/>
              <w:rPr>
                <w:kern w:val="24"/>
              </w:rPr>
            </w:pPr>
            <w:r w:rsidRPr="004972A3">
              <w:rPr>
                <w:kern w:val="24"/>
              </w:rPr>
              <w:t>5.</w:t>
            </w:r>
            <w:r>
              <w:rPr>
                <w:kern w:val="24"/>
              </w:rPr>
              <w:t>26</w:t>
            </w:r>
          </w:p>
        </w:tc>
        <w:tc>
          <w:tcPr>
            <w:tcW w:w="990" w:type="dxa"/>
            <w:tcBorders>
              <w:left w:val="nil"/>
              <w:bottom w:val="single" w:sz="4" w:space="0" w:color="auto"/>
              <w:right w:val="nil"/>
            </w:tcBorders>
            <w:vAlign w:val="center"/>
          </w:tcPr>
          <w:p w14:paraId="0D384042" w14:textId="77777777" w:rsidR="001770C8" w:rsidRDefault="001770C8" w:rsidP="00707DAE">
            <w:pPr>
              <w:pStyle w:val="NormalWeb"/>
              <w:jc w:val="center"/>
            </w:pPr>
            <w:r>
              <w:t>55</w:t>
            </w:r>
          </w:p>
        </w:tc>
        <w:tc>
          <w:tcPr>
            <w:tcW w:w="1530" w:type="dxa"/>
            <w:tcBorders>
              <w:left w:val="nil"/>
              <w:bottom w:val="single" w:sz="4" w:space="0" w:color="auto"/>
              <w:right w:val="nil"/>
            </w:tcBorders>
            <w:vAlign w:val="center"/>
          </w:tcPr>
          <w:p w14:paraId="4205C95E" w14:textId="77777777" w:rsidR="001770C8" w:rsidRDefault="001770C8" w:rsidP="00707DAE">
            <w:pPr>
              <w:pStyle w:val="NormalWeb"/>
              <w:jc w:val="center"/>
            </w:pPr>
            <w:r>
              <w:t>5.26 - 29.62</w:t>
            </w:r>
          </w:p>
        </w:tc>
        <w:tc>
          <w:tcPr>
            <w:tcW w:w="1620" w:type="dxa"/>
            <w:tcBorders>
              <w:left w:val="nil"/>
              <w:bottom w:val="single" w:sz="4" w:space="0" w:color="auto"/>
              <w:right w:val="nil"/>
            </w:tcBorders>
            <w:vAlign w:val="center"/>
          </w:tcPr>
          <w:p w14:paraId="730AE71F" w14:textId="77777777" w:rsidR="001770C8" w:rsidRDefault="001770C8" w:rsidP="00707DAE">
            <w:pPr>
              <w:pStyle w:val="NormalWeb"/>
              <w:jc w:val="center"/>
              <w:rPr>
                <w:kern w:val="24"/>
              </w:rPr>
            </w:pPr>
            <w:r>
              <w:rPr>
                <w:kern w:val="24"/>
              </w:rPr>
              <w:t>94.25</w:t>
            </w:r>
          </w:p>
        </w:tc>
        <w:tc>
          <w:tcPr>
            <w:tcW w:w="1440" w:type="dxa"/>
            <w:tcBorders>
              <w:left w:val="nil"/>
              <w:bottom w:val="single" w:sz="4" w:space="0" w:color="auto"/>
              <w:right w:val="nil"/>
            </w:tcBorders>
          </w:tcPr>
          <w:p w14:paraId="04519783" w14:textId="77777777" w:rsidR="001770C8" w:rsidRDefault="001770C8" w:rsidP="00707DAE">
            <w:pPr>
              <w:pStyle w:val="NormalWeb"/>
              <w:jc w:val="center"/>
              <w:rPr>
                <w:kern w:val="24"/>
              </w:rPr>
            </w:pPr>
            <w:r>
              <w:rPr>
                <w:kern w:val="24"/>
              </w:rPr>
              <w:t>-2.33</w:t>
            </w:r>
          </w:p>
        </w:tc>
        <w:tc>
          <w:tcPr>
            <w:tcW w:w="1440" w:type="dxa"/>
            <w:tcBorders>
              <w:left w:val="nil"/>
              <w:bottom w:val="single" w:sz="4" w:space="0" w:color="auto"/>
              <w:right w:val="nil"/>
            </w:tcBorders>
          </w:tcPr>
          <w:p w14:paraId="492E2AD2" w14:textId="77777777" w:rsidR="001770C8" w:rsidRDefault="001770C8" w:rsidP="00707DAE">
            <w:pPr>
              <w:pStyle w:val="NormalWeb"/>
              <w:jc w:val="center"/>
              <w:rPr>
                <w:kern w:val="24"/>
              </w:rPr>
            </w:pPr>
            <w:r>
              <w:rPr>
                <w:kern w:val="24"/>
              </w:rPr>
              <w:t>-2.99</w:t>
            </w:r>
          </w:p>
        </w:tc>
      </w:tr>
    </w:tbl>
    <w:p w14:paraId="7F638182" w14:textId="77777777" w:rsidR="001770C8" w:rsidRDefault="001770C8">
      <w:pPr>
        <w:rPr>
          <w:rFonts w:ascii="Times New Roman" w:hAnsi="Times New Roman" w:cs="Times New Roman"/>
          <w:bCs/>
          <w:iCs/>
          <w:color w:val="000000"/>
        </w:rPr>
        <w:sectPr w:rsidR="001770C8" w:rsidSect="001770C8">
          <w:pgSz w:w="15840" w:h="12240" w:orient="landscape"/>
          <w:pgMar w:top="1440" w:right="1440" w:bottom="1440" w:left="1440" w:header="720" w:footer="720" w:gutter="0"/>
          <w:lnNumType w:countBy="1" w:restart="continuous"/>
          <w:cols w:space="720"/>
          <w:docGrid w:linePitch="360"/>
        </w:sectPr>
      </w:pPr>
    </w:p>
    <w:p w14:paraId="4EF83C83" w14:textId="52844B71" w:rsidR="00465D30" w:rsidRPr="004E08B8" w:rsidRDefault="00465D30" w:rsidP="00465D30">
      <w:pPr>
        <w:spacing w:line="480" w:lineRule="auto"/>
        <w:jc w:val="both"/>
        <w:rPr>
          <w:rFonts w:ascii="Times New Roman" w:hAnsi="Times New Roman" w:cs="Times New Roman"/>
          <w:bCs/>
          <w:iCs/>
          <w:color w:val="000000"/>
        </w:rPr>
      </w:pPr>
      <w:r>
        <w:rPr>
          <w:rFonts w:ascii="Times New Roman" w:hAnsi="Times New Roman" w:cs="Times New Roman"/>
          <w:bCs/>
          <w:iCs/>
          <w:noProof/>
          <w:color w:val="000000"/>
        </w:rPr>
        <w:drawing>
          <wp:inline distT="0" distB="0" distL="0" distR="0" wp14:anchorId="384F0917" wp14:editId="2037B124">
            <wp:extent cx="5943600" cy="5358384"/>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6.jpg"/>
                    <pic:cNvPicPr/>
                  </pic:nvPicPr>
                  <pic:blipFill>
                    <a:blip r:embed="rId18">
                      <a:extLst>
                        <a:ext uri="{28A0092B-C50C-407E-A947-70E740481C1C}">
                          <a14:useLocalDpi xmlns:a14="http://schemas.microsoft.com/office/drawing/2010/main" val="0"/>
                        </a:ext>
                      </a:extLst>
                    </a:blip>
                    <a:stretch>
                      <a:fillRect/>
                    </a:stretch>
                  </pic:blipFill>
                  <pic:spPr>
                    <a:xfrm>
                      <a:off x="0" y="0"/>
                      <a:ext cx="5943600" cy="5358384"/>
                    </a:xfrm>
                    <a:prstGeom prst="rect">
                      <a:avLst/>
                    </a:prstGeom>
                  </pic:spPr>
                </pic:pic>
              </a:graphicData>
            </a:graphic>
          </wp:inline>
        </w:drawing>
      </w:r>
    </w:p>
    <w:p w14:paraId="1393864D" w14:textId="4C8407C6" w:rsidR="00465D30" w:rsidRDefault="00465D30" w:rsidP="00465D30">
      <w:pPr>
        <w:spacing w:line="480" w:lineRule="auto"/>
        <w:jc w:val="both"/>
        <w:rPr>
          <w:rFonts w:ascii="Times New Roman" w:hAnsi="Times New Roman" w:cs="Times New Roman"/>
          <w:bCs/>
          <w:iCs/>
          <w:color w:val="000000"/>
        </w:rPr>
      </w:pPr>
      <w:r>
        <w:rPr>
          <w:rFonts w:ascii="Times New Roman" w:hAnsi="Times New Roman"/>
          <w:bCs/>
        </w:rPr>
        <w:t>Figure</w:t>
      </w:r>
      <w:r w:rsidRPr="00817816">
        <w:rPr>
          <w:rFonts w:ascii="Times New Roman" w:hAnsi="Times New Roman"/>
          <w:bCs/>
        </w:rPr>
        <w:t xml:space="preserve"> </w:t>
      </w:r>
      <w:r w:rsidR="001C767A">
        <w:rPr>
          <w:rFonts w:ascii="Times New Roman" w:hAnsi="Times New Roman"/>
          <w:bCs/>
        </w:rPr>
        <w:t>5</w:t>
      </w:r>
      <w:r>
        <w:rPr>
          <w:rFonts w:ascii="Times New Roman" w:hAnsi="Times New Roman"/>
          <w:bCs/>
        </w:rPr>
        <w:t xml:space="preserve">.  Cumulative (a) and differential </w:t>
      </w:r>
      <w:r w:rsidR="00A17AF7">
        <w:rPr>
          <w:rFonts w:ascii="Times New Roman" w:hAnsi="Times New Roman"/>
          <w:bCs/>
        </w:rPr>
        <w:t xml:space="preserve">(b) crater </w:t>
      </w:r>
      <w:r w:rsidR="00D05226">
        <w:rPr>
          <w:rFonts w:ascii="Times New Roman" w:hAnsi="Times New Roman"/>
          <w:bCs/>
        </w:rPr>
        <w:t>SFD</w:t>
      </w:r>
      <w:r w:rsidR="00A17AF7">
        <w:rPr>
          <w:rFonts w:ascii="Times New Roman" w:hAnsi="Times New Roman"/>
          <w:bCs/>
        </w:rPr>
        <w:t xml:space="preserve"> plots for the </w:t>
      </w:r>
      <w:r w:rsidR="00A17AF7" w:rsidRPr="00A17AF7">
        <w:rPr>
          <w:rFonts w:ascii="Times New Roman" w:hAnsi="Times New Roman"/>
          <w:bCs/>
        </w:rPr>
        <w:t xml:space="preserve">16 </w:t>
      </w:r>
      <w:r w:rsidR="00627EBE">
        <w:rPr>
          <w:rFonts w:ascii="Times New Roman" w:hAnsi="Times New Roman"/>
          <w:bCs/>
        </w:rPr>
        <w:t>Large I</w:t>
      </w:r>
      <w:r w:rsidR="00627EBE" w:rsidRPr="00A17AF7">
        <w:rPr>
          <w:rFonts w:ascii="Times New Roman" w:hAnsi="Times New Roman"/>
          <w:bCs/>
        </w:rPr>
        <w:t xml:space="preserve">mpact </w:t>
      </w:r>
      <w:r w:rsidR="00627EBE">
        <w:rPr>
          <w:rFonts w:ascii="Times New Roman" w:hAnsi="Times New Roman"/>
          <w:bCs/>
        </w:rPr>
        <w:t>F</w:t>
      </w:r>
      <w:r w:rsidR="00627EBE" w:rsidRPr="00A17AF7">
        <w:rPr>
          <w:rFonts w:ascii="Times New Roman" w:hAnsi="Times New Roman"/>
          <w:bCs/>
        </w:rPr>
        <w:t xml:space="preserve">eatures </w:t>
      </w:r>
      <w:r w:rsidR="00A17AF7" w:rsidRPr="00A17AF7">
        <w:rPr>
          <w:rFonts w:ascii="Times New Roman" w:hAnsi="Times New Roman"/>
          <w:bCs/>
        </w:rPr>
        <w:t>for which superimposed impact craters were observed.</w:t>
      </w:r>
      <w:r w:rsidR="0032507C">
        <w:rPr>
          <w:rFonts w:ascii="Times New Roman" w:hAnsi="Times New Roman"/>
          <w:bCs/>
        </w:rPr>
        <w:t xml:space="preserve">  The </w:t>
      </w:r>
      <w:r w:rsidR="00D05226">
        <w:rPr>
          <w:rFonts w:ascii="Times New Roman" w:hAnsi="Times New Roman"/>
          <w:bCs/>
        </w:rPr>
        <w:t>cumulative SFD plot</w:t>
      </w:r>
      <w:r w:rsidR="0033681E">
        <w:rPr>
          <w:rFonts w:ascii="Times New Roman" w:hAnsi="Times New Roman"/>
          <w:bCs/>
        </w:rPr>
        <w:t xml:space="preserve"> contains data points for each individual counted crater</w:t>
      </w:r>
      <w:r w:rsidR="00D05226">
        <w:rPr>
          <w:rFonts w:ascii="Times New Roman" w:hAnsi="Times New Roman"/>
          <w:bCs/>
        </w:rPr>
        <w:t xml:space="preserve"> </w:t>
      </w:r>
      <w:r w:rsidR="00814D26">
        <w:rPr>
          <w:rFonts w:ascii="Times New Roman" w:hAnsi="Times New Roman"/>
          <w:bCs/>
        </w:rPr>
        <w:t xml:space="preserve">but </w:t>
      </w:r>
      <w:r w:rsidR="00D05226">
        <w:rPr>
          <w:rFonts w:ascii="Times New Roman" w:hAnsi="Times New Roman"/>
          <w:bCs/>
        </w:rPr>
        <w:t xml:space="preserve">is shown as a line plot for clarity; each </w:t>
      </w:r>
      <w:r w:rsidR="0033681E">
        <w:rPr>
          <w:rFonts w:ascii="Times New Roman" w:hAnsi="Times New Roman"/>
          <w:bCs/>
        </w:rPr>
        <w:t xml:space="preserve">crater </w:t>
      </w:r>
      <w:r w:rsidR="00D05226">
        <w:rPr>
          <w:rFonts w:ascii="Times New Roman" w:hAnsi="Times New Roman"/>
          <w:bCs/>
        </w:rPr>
        <w:t>diameter</w:t>
      </w:r>
      <w:r w:rsidR="0033681E">
        <w:rPr>
          <w:rFonts w:ascii="Times New Roman" w:hAnsi="Times New Roman"/>
          <w:bCs/>
        </w:rPr>
        <w:t xml:space="preserve"> </w:t>
      </w:r>
      <w:r w:rsidR="00D05226">
        <w:rPr>
          <w:rFonts w:ascii="Times New Roman" w:hAnsi="Times New Roman"/>
          <w:bCs/>
        </w:rPr>
        <w:t>bin in the differential SFD plot is indicated with a marker.</w:t>
      </w:r>
    </w:p>
    <w:p w14:paraId="1D93F1BF" w14:textId="77777777" w:rsidR="00465D30" w:rsidRDefault="00465D30" w:rsidP="00CB1EEC">
      <w:pPr>
        <w:spacing w:line="480" w:lineRule="auto"/>
        <w:ind w:firstLine="360"/>
        <w:jc w:val="both"/>
        <w:rPr>
          <w:rFonts w:ascii="Times New Roman" w:hAnsi="Times New Roman" w:cs="Times New Roman"/>
          <w:bCs/>
          <w:iCs/>
          <w:color w:val="000000"/>
        </w:rPr>
      </w:pPr>
    </w:p>
    <w:p w14:paraId="22440966" w14:textId="4499730C" w:rsidR="00015F19" w:rsidRDefault="004E08B8" w:rsidP="00690FC0">
      <w:pPr>
        <w:spacing w:line="480" w:lineRule="auto"/>
        <w:ind w:firstLine="360"/>
        <w:jc w:val="both"/>
        <w:rPr>
          <w:rFonts w:ascii="Times New Roman" w:hAnsi="Times New Roman" w:cs="Times New Roman"/>
          <w:bCs/>
          <w:iCs/>
          <w:color w:val="000000"/>
        </w:rPr>
      </w:pPr>
      <w:r w:rsidRPr="004E08B8">
        <w:rPr>
          <w:rFonts w:ascii="Times New Roman" w:hAnsi="Times New Roman" w:cs="Times New Roman"/>
          <w:bCs/>
          <w:iCs/>
          <w:color w:val="000000"/>
        </w:rPr>
        <w:t xml:space="preserve">Figure </w:t>
      </w:r>
      <w:r w:rsidR="001C767A">
        <w:rPr>
          <w:rFonts w:ascii="Times New Roman" w:hAnsi="Times New Roman" w:cs="Times New Roman"/>
          <w:bCs/>
          <w:iCs/>
          <w:color w:val="000000"/>
        </w:rPr>
        <w:t>6</w:t>
      </w:r>
      <w:r w:rsidRPr="004E08B8">
        <w:rPr>
          <w:rFonts w:ascii="Times New Roman" w:hAnsi="Times New Roman" w:cs="Times New Roman"/>
          <w:bCs/>
          <w:iCs/>
          <w:color w:val="000000"/>
        </w:rPr>
        <w:t xml:space="preserve"> shows the crater densities for the 16 impact features individually </w:t>
      </w:r>
      <w:r w:rsidRPr="004E08B8">
        <w:rPr>
          <w:rFonts w:ascii="Times New Roman" w:hAnsi="Times New Roman" w:cs="Times New Roman"/>
        </w:rPr>
        <w:t xml:space="preserve">in the relative or R-value format, in which a differential crater density represented by a power law with a slope of </w:t>
      </w:r>
      <w:r w:rsidRPr="004E08B8">
        <w:rPr>
          <w:rFonts w:ascii="Times New Roman" w:hAnsi="Times New Roman" w:cs="Times New Roman"/>
          <w:i/>
          <w:iCs/>
        </w:rPr>
        <w:t>q</w:t>
      </w:r>
      <w:r w:rsidRPr="004E08B8">
        <w:rPr>
          <w:rFonts w:ascii="Times New Roman" w:hAnsi="Times New Roman" w:cs="Times New Roman"/>
        </w:rPr>
        <w:t xml:space="preserve"> is normalized by a size distribution with </w:t>
      </w:r>
      <w:r w:rsidRPr="004E08B8">
        <w:rPr>
          <w:rFonts w:ascii="Times New Roman" w:hAnsi="Times New Roman" w:cs="Times New Roman"/>
          <w:i/>
          <w:iCs/>
        </w:rPr>
        <w:t xml:space="preserve">q </w:t>
      </w:r>
      <w:r w:rsidRPr="004E08B8">
        <w:rPr>
          <w:rFonts w:ascii="Times New Roman" w:hAnsi="Times New Roman" w:cs="Times New Roman"/>
          <w:iCs/>
        </w:rPr>
        <w:t>=</w:t>
      </w:r>
      <w:r w:rsidRPr="004E08B8">
        <w:rPr>
          <w:rFonts w:ascii="Times New Roman" w:hAnsi="Times New Roman" w:cs="Times New Roman"/>
          <w:i/>
          <w:iCs/>
        </w:rPr>
        <w:t xml:space="preserve"> -</w:t>
      </w:r>
      <w:r w:rsidRPr="004E08B8">
        <w:rPr>
          <w:rFonts w:ascii="Times New Roman" w:hAnsi="Times New Roman" w:cs="Times New Roman"/>
        </w:rPr>
        <w:t>3 (</w:t>
      </w:r>
      <w:r w:rsidRPr="004E08B8">
        <w:rPr>
          <w:rFonts w:ascii="Times New Roman" w:hAnsi="Times New Roman" w:cs="Times New Roman"/>
          <w:i/>
          <w:iCs/>
        </w:rPr>
        <w:t>dN</w:t>
      </w:r>
      <w:r w:rsidRPr="004E08B8">
        <w:rPr>
          <w:rFonts w:ascii="Times New Roman" w:hAnsi="Times New Roman" w:cs="Times New Roman"/>
        </w:rPr>
        <w:t>/</w:t>
      </w:r>
      <w:r w:rsidRPr="004E08B8">
        <w:rPr>
          <w:rFonts w:ascii="Times New Roman" w:hAnsi="Times New Roman" w:cs="Times New Roman"/>
          <w:i/>
          <w:iCs/>
        </w:rPr>
        <w:t xml:space="preserve">dD </w:t>
      </w:r>
      <w:r w:rsidRPr="004E08B8">
        <w:rPr>
          <w:rFonts w:ascii="Cambria" w:hAnsi="Cambria" w:cs="Cambria"/>
        </w:rPr>
        <w:t>∝</w:t>
      </w:r>
      <w:r w:rsidRPr="004E08B8">
        <w:rPr>
          <w:rFonts w:ascii="Times New Roman" w:hAnsi="Times New Roman" w:cs="Times New Roman"/>
        </w:rPr>
        <w:t xml:space="preserve"> </w:t>
      </w:r>
      <w:r w:rsidRPr="004E08B8">
        <w:rPr>
          <w:rFonts w:ascii="Times New Roman" w:hAnsi="Times New Roman" w:cs="Times New Roman"/>
          <w:i/>
          <w:iCs/>
        </w:rPr>
        <w:t>D</w:t>
      </w:r>
      <w:r w:rsidRPr="004E08B8">
        <w:rPr>
          <w:rFonts w:ascii="Times New Roman" w:hAnsi="Times New Roman" w:cs="Times New Roman"/>
          <w:i/>
          <w:iCs/>
          <w:vertAlign w:val="superscript"/>
        </w:rPr>
        <w:t>q</w:t>
      </w:r>
      <w:r w:rsidRPr="004E08B8">
        <w:rPr>
          <w:rFonts w:ascii="Times New Roman" w:hAnsi="Times New Roman" w:cs="Times New Roman"/>
          <w:i/>
          <w:iCs/>
        </w:rPr>
        <w:t>/D</w:t>
      </w:r>
      <w:r w:rsidRPr="004E08B8">
        <w:rPr>
          <w:rFonts w:ascii="Times New Roman" w:hAnsi="Times New Roman" w:cs="Times New Roman"/>
          <w:vertAlign w:val="superscript"/>
        </w:rPr>
        <w:t>-3</w:t>
      </w:r>
      <w:r w:rsidRPr="004E08B8">
        <w:rPr>
          <w:rFonts w:ascii="Times New Roman" w:hAnsi="Times New Roman" w:cs="Times New Roman"/>
        </w:rPr>
        <w:t xml:space="preserve">) (Crater Analysis Techniques Working Group, 1979).  Error bars on the points are the R-values divided by </w:t>
      </w:r>
      <m:oMath>
        <m:rad>
          <m:radPr>
            <m:degHide m:val="1"/>
            <m:ctrlPr>
              <w:rPr>
                <w:rFonts w:ascii="Cambria Math" w:hAnsi="Cambria Math" w:cs="Times New Roman"/>
                <w:i/>
              </w:rPr>
            </m:ctrlPr>
          </m:radPr>
          <m:deg/>
          <m:e>
            <m:r>
              <w:rPr>
                <w:rFonts w:ascii="Cambria Math" w:hAnsi="Cambria Math" w:cs="Times New Roman"/>
              </w:rPr>
              <m:t>N</m:t>
            </m:r>
          </m:e>
        </m:rad>
      </m:oMath>
      <w:r w:rsidRPr="004E08B8">
        <w:rPr>
          <w:rFonts w:ascii="Times New Roman" w:hAnsi="Times New Roman" w:cs="Times New Roman"/>
        </w:rPr>
        <w:t xml:space="preserve">, where </w:t>
      </w:r>
      <w:r w:rsidRPr="004E08B8">
        <w:rPr>
          <w:rFonts w:ascii="Times New Roman" w:hAnsi="Times New Roman" w:cs="Times New Roman"/>
          <w:i/>
          <w:iCs/>
        </w:rPr>
        <w:t>N</w:t>
      </w:r>
      <w:r w:rsidRPr="004E08B8">
        <w:rPr>
          <w:rFonts w:ascii="Times New Roman" w:hAnsi="Times New Roman" w:cs="Times New Roman"/>
        </w:rPr>
        <w:t xml:space="preserve"> is the number of craters mapped </w:t>
      </w:r>
      <w:r w:rsidR="009E0F30">
        <w:rPr>
          <w:rFonts w:ascii="Times New Roman" w:hAnsi="Times New Roman" w:cs="Times New Roman"/>
        </w:rPr>
        <w:t>for</w:t>
      </w:r>
      <w:r w:rsidR="009E0F30" w:rsidRPr="004E08B8">
        <w:rPr>
          <w:rFonts w:ascii="Times New Roman" w:hAnsi="Times New Roman" w:cs="Times New Roman"/>
        </w:rPr>
        <w:t xml:space="preserve"> </w:t>
      </w:r>
      <w:r w:rsidRPr="004E08B8">
        <w:rPr>
          <w:rFonts w:ascii="Times New Roman" w:hAnsi="Times New Roman" w:cs="Times New Roman"/>
        </w:rPr>
        <w:t xml:space="preserve">that </w:t>
      </w:r>
      <w:r w:rsidR="0046234C">
        <w:rPr>
          <w:rFonts w:ascii="Times New Roman" w:hAnsi="Times New Roman" w:cs="Times New Roman"/>
        </w:rPr>
        <w:t>f</w:t>
      </w:r>
      <w:r w:rsidR="009E0F30">
        <w:rPr>
          <w:rFonts w:ascii="Times New Roman" w:hAnsi="Times New Roman" w:cs="Times New Roman"/>
        </w:rPr>
        <w:t>eature</w:t>
      </w:r>
      <w:r w:rsidRPr="004E08B8">
        <w:rPr>
          <w:rFonts w:ascii="Times New Roman" w:hAnsi="Times New Roman" w:cs="Times New Roman"/>
        </w:rPr>
        <w:t xml:space="preserve">.  </w:t>
      </w:r>
      <w:r w:rsidR="00090187">
        <w:rPr>
          <w:rFonts w:ascii="Times New Roman" w:hAnsi="Times New Roman" w:cs="Times New Roman"/>
        </w:rPr>
        <w:t>W</w:t>
      </w:r>
      <w:r w:rsidR="00090187">
        <w:rPr>
          <w:rFonts w:ascii="Times New Roman" w:hAnsi="Times New Roman" w:cs="Times New Roman"/>
          <w:bCs/>
          <w:iCs/>
          <w:color w:val="000000"/>
        </w:rPr>
        <w:t>e have omitted the R-value data points</w:t>
      </w:r>
      <w:r w:rsidR="00915F88">
        <w:rPr>
          <w:rFonts w:ascii="Times New Roman" w:hAnsi="Times New Roman" w:cs="Times New Roman"/>
          <w:bCs/>
          <w:iCs/>
          <w:color w:val="000000"/>
        </w:rPr>
        <w:t xml:space="preserve"> for the small</w:t>
      </w:r>
      <w:r w:rsidR="00090187">
        <w:rPr>
          <w:rFonts w:ascii="Times New Roman" w:hAnsi="Times New Roman" w:cs="Times New Roman"/>
          <w:bCs/>
          <w:iCs/>
          <w:color w:val="000000"/>
        </w:rPr>
        <w:t>est</w:t>
      </w:r>
      <w:r w:rsidR="00915F88">
        <w:rPr>
          <w:rFonts w:ascii="Times New Roman" w:hAnsi="Times New Roman" w:cs="Times New Roman"/>
          <w:bCs/>
          <w:iCs/>
          <w:color w:val="000000"/>
        </w:rPr>
        <w:t xml:space="preserve"> crater diameter ranges of the aforementioned impact features</w:t>
      </w:r>
      <w:r w:rsidR="00613743">
        <w:rPr>
          <w:rFonts w:ascii="Times New Roman" w:hAnsi="Times New Roman" w:cs="Times New Roman"/>
          <w:bCs/>
          <w:iCs/>
          <w:color w:val="000000"/>
        </w:rPr>
        <w:t xml:space="preserve"> that display abnormally low values</w:t>
      </w:r>
      <w:r w:rsidR="00915F88">
        <w:rPr>
          <w:rFonts w:ascii="Times New Roman" w:hAnsi="Times New Roman" w:cs="Times New Roman"/>
          <w:bCs/>
          <w:iCs/>
          <w:color w:val="000000"/>
        </w:rPr>
        <w:t>.</w:t>
      </w:r>
      <w:r w:rsidR="00613743">
        <w:rPr>
          <w:rFonts w:ascii="Times New Roman" w:hAnsi="Times New Roman" w:cs="Times New Roman"/>
          <w:bCs/>
          <w:iCs/>
          <w:color w:val="000000"/>
        </w:rPr>
        <w:t xml:space="preserve">  We also group the R-plots together </w:t>
      </w:r>
      <w:r w:rsidR="00365611">
        <w:rPr>
          <w:rFonts w:ascii="Times New Roman" w:hAnsi="Times New Roman" w:cs="Times New Roman"/>
          <w:bCs/>
          <w:iCs/>
          <w:color w:val="000000"/>
        </w:rPr>
        <w:t xml:space="preserve">according to parent satellite, and </w:t>
      </w:r>
      <w:r w:rsidR="00847D18">
        <w:rPr>
          <w:rFonts w:ascii="Times New Roman" w:hAnsi="Times New Roman" w:cs="Times New Roman"/>
          <w:bCs/>
          <w:iCs/>
          <w:color w:val="000000"/>
        </w:rPr>
        <w:t>juxtapose them with</w:t>
      </w:r>
      <w:r w:rsidR="00365611">
        <w:rPr>
          <w:rFonts w:ascii="Times New Roman" w:hAnsi="Times New Roman" w:cs="Times New Roman"/>
          <w:bCs/>
          <w:iCs/>
          <w:color w:val="000000"/>
        </w:rPr>
        <w:t xml:space="preserve"> R-plots created by Schenk et al. (2004) for young surface features (including the Gilgamesh multi-ring </w:t>
      </w:r>
      <w:r w:rsidR="00704AC5">
        <w:rPr>
          <w:rFonts w:ascii="Times New Roman" w:hAnsi="Times New Roman" w:cs="Times New Roman"/>
          <w:bCs/>
          <w:iCs/>
          <w:color w:val="000000"/>
        </w:rPr>
        <w:t>feature</w:t>
      </w:r>
      <w:r w:rsidR="00365611">
        <w:rPr>
          <w:rFonts w:ascii="Times New Roman" w:hAnsi="Times New Roman" w:cs="Times New Roman"/>
          <w:bCs/>
          <w:iCs/>
          <w:color w:val="000000"/>
        </w:rPr>
        <w:t xml:space="preserve"> and the bright terrain on Ganymede, and the Lofn crater and Valhalla multi-ring </w:t>
      </w:r>
      <w:r w:rsidR="00704AC5">
        <w:rPr>
          <w:rFonts w:ascii="Times New Roman" w:hAnsi="Times New Roman" w:cs="Times New Roman"/>
          <w:bCs/>
          <w:iCs/>
          <w:color w:val="000000"/>
        </w:rPr>
        <w:t>feature</w:t>
      </w:r>
      <w:r w:rsidR="00365611">
        <w:rPr>
          <w:rFonts w:ascii="Times New Roman" w:hAnsi="Times New Roman" w:cs="Times New Roman"/>
          <w:bCs/>
          <w:iCs/>
          <w:color w:val="000000"/>
        </w:rPr>
        <w:t xml:space="preserve"> on Callisto)</w:t>
      </w:r>
      <w:r w:rsidR="00847D18">
        <w:rPr>
          <w:rFonts w:ascii="Times New Roman" w:hAnsi="Times New Roman" w:cs="Times New Roman"/>
          <w:bCs/>
          <w:iCs/>
          <w:color w:val="000000"/>
        </w:rPr>
        <w:t xml:space="preserve">, as well as </w:t>
      </w:r>
      <w:r w:rsidR="00E7510F">
        <w:rPr>
          <w:rFonts w:ascii="Times New Roman" w:hAnsi="Times New Roman" w:cs="Times New Roman"/>
          <w:bCs/>
          <w:iCs/>
          <w:color w:val="000000"/>
        </w:rPr>
        <w:t xml:space="preserve">for nearly </w:t>
      </w:r>
      <w:r w:rsidR="00F55B3E">
        <w:rPr>
          <w:rFonts w:ascii="Times New Roman" w:hAnsi="Times New Roman" w:cs="Times New Roman"/>
          <w:bCs/>
          <w:iCs/>
          <w:color w:val="000000"/>
        </w:rPr>
        <w:t xml:space="preserve">global crater counts </w:t>
      </w:r>
      <w:r w:rsidR="00FB0E6B">
        <w:rPr>
          <w:rFonts w:ascii="Times New Roman" w:hAnsi="Times New Roman" w:cs="Times New Roman"/>
          <w:bCs/>
          <w:iCs/>
          <w:color w:val="000000"/>
        </w:rPr>
        <w:t>on</w:t>
      </w:r>
      <w:r w:rsidR="00336A8F">
        <w:rPr>
          <w:rFonts w:ascii="Times New Roman" w:hAnsi="Times New Roman" w:cs="Times New Roman"/>
          <w:bCs/>
          <w:iCs/>
          <w:color w:val="000000"/>
        </w:rPr>
        <w:t xml:space="preserve"> </w:t>
      </w:r>
      <w:r w:rsidR="00F55B3E">
        <w:rPr>
          <w:rFonts w:ascii="Times New Roman" w:hAnsi="Times New Roman" w:cs="Times New Roman"/>
          <w:bCs/>
          <w:iCs/>
          <w:color w:val="000000"/>
        </w:rPr>
        <w:t>both satellites</w:t>
      </w:r>
      <w:r w:rsidR="00336A8F">
        <w:rPr>
          <w:rFonts w:ascii="Times New Roman" w:hAnsi="Times New Roman" w:cs="Times New Roman"/>
          <w:bCs/>
          <w:iCs/>
          <w:color w:val="000000"/>
        </w:rPr>
        <w:t xml:space="preserve"> that consider </w:t>
      </w:r>
      <w:r w:rsidR="00847D18">
        <w:rPr>
          <w:rFonts w:ascii="Times New Roman" w:hAnsi="Times New Roman" w:cs="Times New Roman"/>
          <w:bCs/>
          <w:iCs/>
          <w:color w:val="000000"/>
        </w:rPr>
        <w:t>craters larger than 3</w:t>
      </w:r>
      <w:r w:rsidR="00336A8F">
        <w:rPr>
          <w:rFonts w:ascii="Times New Roman" w:hAnsi="Times New Roman" w:cs="Times New Roman"/>
          <w:bCs/>
          <w:iCs/>
          <w:color w:val="000000"/>
        </w:rPr>
        <w:t>0</w:t>
      </w:r>
      <w:r w:rsidR="00847D18">
        <w:rPr>
          <w:rFonts w:ascii="Times New Roman" w:hAnsi="Times New Roman" w:cs="Times New Roman"/>
          <w:bCs/>
          <w:iCs/>
          <w:color w:val="000000"/>
        </w:rPr>
        <w:t xml:space="preserve"> km and </w:t>
      </w:r>
      <w:r w:rsidR="00336A8F">
        <w:rPr>
          <w:rFonts w:ascii="Times New Roman" w:hAnsi="Times New Roman" w:cs="Times New Roman"/>
          <w:bCs/>
          <w:iCs/>
          <w:color w:val="000000"/>
        </w:rPr>
        <w:t>50 km</w:t>
      </w:r>
      <w:r w:rsidR="00847D18">
        <w:rPr>
          <w:rFonts w:ascii="Times New Roman" w:hAnsi="Times New Roman" w:cs="Times New Roman"/>
          <w:bCs/>
          <w:iCs/>
          <w:color w:val="000000"/>
        </w:rPr>
        <w:t xml:space="preserve"> diameter </w:t>
      </w:r>
      <w:r w:rsidR="00F55B3E">
        <w:rPr>
          <w:rFonts w:ascii="Times New Roman" w:hAnsi="Times New Roman" w:cs="Times New Roman"/>
          <w:bCs/>
          <w:iCs/>
          <w:color w:val="000000"/>
        </w:rPr>
        <w:t xml:space="preserve">on Ganymede and Callisto </w:t>
      </w:r>
      <w:r w:rsidR="00847D18">
        <w:rPr>
          <w:rFonts w:ascii="Times New Roman" w:hAnsi="Times New Roman" w:cs="Times New Roman"/>
          <w:bCs/>
          <w:iCs/>
          <w:color w:val="000000"/>
        </w:rPr>
        <w:t>respectively.</w:t>
      </w:r>
      <w:r w:rsidR="00FB0E6B">
        <w:rPr>
          <w:rFonts w:ascii="Times New Roman" w:hAnsi="Times New Roman" w:cs="Times New Roman"/>
          <w:bCs/>
          <w:iCs/>
          <w:color w:val="000000"/>
        </w:rPr>
        <w:t xml:space="preserve">  Zahnle et al. (2003) have estimated the age</w:t>
      </w:r>
      <w:r w:rsidR="00D92D61">
        <w:rPr>
          <w:rFonts w:ascii="Times New Roman" w:hAnsi="Times New Roman" w:cs="Times New Roman"/>
          <w:bCs/>
          <w:iCs/>
          <w:color w:val="000000"/>
        </w:rPr>
        <w:t xml:space="preserve"> of </w:t>
      </w:r>
      <w:r w:rsidR="00690FC0">
        <w:rPr>
          <w:rFonts w:ascii="Times New Roman" w:hAnsi="Times New Roman" w:cs="Times New Roman"/>
          <w:bCs/>
          <w:iCs/>
          <w:color w:val="000000"/>
        </w:rPr>
        <w:t>Ganymede’s</w:t>
      </w:r>
      <w:r w:rsidR="00673251">
        <w:rPr>
          <w:rFonts w:ascii="Times New Roman" w:hAnsi="Times New Roman" w:cs="Times New Roman"/>
          <w:bCs/>
          <w:iCs/>
          <w:color w:val="000000"/>
        </w:rPr>
        <w:t xml:space="preserve"> bright terrain to be ~</w:t>
      </w:r>
      <w:r w:rsidR="00D92D61">
        <w:rPr>
          <w:rFonts w:ascii="Times New Roman" w:hAnsi="Times New Roman" w:cs="Times New Roman"/>
          <w:bCs/>
          <w:iCs/>
          <w:color w:val="000000"/>
        </w:rPr>
        <w:t>2 Ga, and that</w:t>
      </w:r>
      <w:r w:rsidR="00FB0E6B">
        <w:rPr>
          <w:rFonts w:ascii="Times New Roman" w:hAnsi="Times New Roman" w:cs="Times New Roman"/>
          <w:bCs/>
          <w:iCs/>
          <w:color w:val="000000"/>
        </w:rPr>
        <w:t xml:space="preserve"> of Gilgamesh </w:t>
      </w:r>
      <w:r w:rsidR="001B1B13">
        <w:rPr>
          <w:rFonts w:ascii="Times New Roman" w:hAnsi="Times New Roman" w:cs="Times New Roman"/>
          <w:bCs/>
          <w:iCs/>
          <w:color w:val="000000"/>
        </w:rPr>
        <w:t>to be</w:t>
      </w:r>
      <w:r w:rsidR="00D92D61">
        <w:rPr>
          <w:rFonts w:ascii="Times New Roman" w:hAnsi="Times New Roman" w:cs="Times New Roman"/>
          <w:bCs/>
          <w:iCs/>
          <w:color w:val="000000"/>
        </w:rPr>
        <w:t xml:space="preserve"> 700 Ma to 1 Ga depending on whether the impact feature postdates or predates nonsynchronicity.  </w:t>
      </w:r>
      <w:r w:rsidR="00690FC0">
        <w:rPr>
          <w:rFonts w:ascii="Times New Roman" w:hAnsi="Times New Roman" w:cs="Times New Roman"/>
          <w:bCs/>
          <w:iCs/>
          <w:color w:val="000000"/>
        </w:rPr>
        <w:t xml:space="preserve">Zahnle et al. (2003) have also assigned nominal ages of ~2 Ga to both Lofn and Valhalla on Callisto, although the young age is very uncertain for Valhalla, which is more densely cratered.  </w:t>
      </w:r>
      <w:r w:rsidR="00690FC0" w:rsidRPr="00690FC0">
        <w:rPr>
          <w:rFonts w:ascii="Times New Roman" w:hAnsi="Times New Roman" w:cs="Times New Roman"/>
          <w:bCs/>
          <w:iCs/>
          <w:color w:val="000000"/>
        </w:rPr>
        <w:t>Because Valhalla is near the apex of motion</w:t>
      </w:r>
      <w:r w:rsidR="00690FC0">
        <w:rPr>
          <w:rFonts w:ascii="Times New Roman" w:hAnsi="Times New Roman" w:cs="Times New Roman"/>
          <w:bCs/>
          <w:iCs/>
          <w:color w:val="000000"/>
        </w:rPr>
        <w:t xml:space="preserve"> on Callisto’s leading hemisphere,</w:t>
      </w:r>
      <w:r w:rsidR="00690FC0" w:rsidRPr="00690FC0">
        <w:rPr>
          <w:rFonts w:ascii="Times New Roman" w:hAnsi="Times New Roman" w:cs="Times New Roman"/>
          <w:bCs/>
          <w:iCs/>
          <w:color w:val="000000"/>
        </w:rPr>
        <w:t xml:space="preserve"> cratering rates are high so that dense cratering does not in itself imply </w:t>
      </w:r>
      <w:r w:rsidR="00342D92">
        <w:rPr>
          <w:rFonts w:ascii="Times New Roman" w:hAnsi="Times New Roman" w:cs="Times New Roman"/>
          <w:bCs/>
          <w:iCs/>
          <w:color w:val="000000"/>
        </w:rPr>
        <w:t>great</w:t>
      </w:r>
      <w:r w:rsidR="00690FC0" w:rsidRPr="00690FC0">
        <w:rPr>
          <w:rFonts w:ascii="Times New Roman" w:hAnsi="Times New Roman" w:cs="Times New Roman"/>
          <w:bCs/>
          <w:iCs/>
          <w:color w:val="000000"/>
        </w:rPr>
        <w:t xml:space="preserve"> age</w:t>
      </w:r>
      <w:r w:rsidR="00690FC0">
        <w:rPr>
          <w:rFonts w:ascii="Times New Roman" w:hAnsi="Times New Roman" w:cs="Times New Roman"/>
          <w:bCs/>
          <w:iCs/>
          <w:color w:val="000000"/>
        </w:rPr>
        <w:t xml:space="preserve"> (Schenk et al., 2004)</w:t>
      </w:r>
      <w:r w:rsidR="00690FC0" w:rsidRPr="00690FC0">
        <w:rPr>
          <w:rFonts w:ascii="Times New Roman" w:hAnsi="Times New Roman" w:cs="Times New Roman"/>
          <w:bCs/>
          <w:iCs/>
          <w:color w:val="000000"/>
        </w:rPr>
        <w:t xml:space="preserve">. </w:t>
      </w:r>
    </w:p>
    <w:p w14:paraId="3A14C262" w14:textId="0E5EA372" w:rsidR="00690FC0" w:rsidRPr="00690FC0" w:rsidRDefault="00FF5F42" w:rsidP="00015F19">
      <w:pPr>
        <w:spacing w:line="480" w:lineRule="auto"/>
        <w:jc w:val="both"/>
        <w:rPr>
          <w:rFonts w:ascii="Times New Roman" w:hAnsi="Times New Roman" w:cs="Times New Roman"/>
          <w:bCs/>
          <w:iCs/>
          <w:color w:val="000000"/>
        </w:rPr>
      </w:pPr>
      <w:r>
        <w:rPr>
          <w:rFonts w:ascii="Times New Roman" w:hAnsi="Times New Roman" w:cs="Times New Roman"/>
          <w:bCs/>
          <w:iCs/>
          <w:noProof/>
          <w:color w:val="000000"/>
        </w:rPr>
        <w:drawing>
          <wp:inline distT="0" distB="0" distL="0" distR="0" wp14:anchorId="5FB0F89F" wp14:editId="233ECC0C">
            <wp:extent cx="5943600" cy="671474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7.jpg"/>
                    <pic:cNvPicPr/>
                  </pic:nvPicPr>
                  <pic:blipFill>
                    <a:blip r:embed="rId19">
                      <a:extLst>
                        <a:ext uri="{28A0092B-C50C-407E-A947-70E740481C1C}">
                          <a14:useLocalDpi xmlns:a14="http://schemas.microsoft.com/office/drawing/2010/main" val="0"/>
                        </a:ext>
                      </a:extLst>
                    </a:blip>
                    <a:stretch>
                      <a:fillRect/>
                    </a:stretch>
                  </pic:blipFill>
                  <pic:spPr>
                    <a:xfrm>
                      <a:off x="0" y="0"/>
                      <a:ext cx="5943600" cy="6714744"/>
                    </a:xfrm>
                    <a:prstGeom prst="rect">
                      <a:avLst/>
                    </a:prstGeom>
                  </pic:spPr>
                </pic:pic>
              </a:graphicData>
            </a:graphic>
          </wp:inline>
        </w:drawing>
      </w:r>
    </w:p>
    <w:p w14:paraId="2BD71E2E" w14:textId="4910E501" w:rsidR="00CB1EEC" w:rsidRDefault="003C7C74" w:rsidP="001F7003">
      <w:pPr>
        <w:spacing w:line="480" w:lineRule="auto"/>
        <w:jc w:val="both"/>
        <w:rPr>
          <w:rFonts w:ascii="Times New Roman" w:hAnsi="Times New Roman"/>
          <w:bCs/>
        </w:rPr>
      </w:pPr>
      <w:r>
        <w:rPr>
          <w:rFonts w:ascii="Times New Roman" w:hAnsi="Times New Roman" w:cs="Times New Roman"/>
          <w:bCs/>
          <w:iCs/>
          <w:color w:val="000000"/>
        </w:rPr>
        <w:t xml:space="preserve">Figure </w:t>
      </w:r>
      <w:r w:rsidR="001C767A">
        <w:rPr>
          <w:rFonts w:ascii="Times New Roman" w:hAnsi="Times New Roman" w:cs="Times New Roman"/>
          <w:bCs/>
          <w:iCs/>
          <w:color w:val="000000"/>
        </w:rPr>
        <w:t>6</w:t>
      </w:r>
      <w:r>
        <w:rPr>
          <w:rFonts w:ascii="Times New Roman" w:hAnsi="Times New Roman" w:cs="Times New Roman"/>
          <w:bCs/>
          <w:iCs/>
          <w:color w:val="000000"/>
        </w:rPr>
        <w:t>.  Individual R-plots</w:t>
      </w:r>
      <w:r w:rsidR="005B2F02">
        <w:rPr>
          <w:rFonts w:ascii="Times New Roman" w:hAnsi="Times New Roman" w:cs="Times New Roman"/>
          <w:bCs/>
          <w:iCs/>
          <w:color w:val="000000"/>
        </w:rPr>
        <w:t>, with error bars,</w:t>
      </w:r>
      <w:r>
        <w:rPr>
          <w:rFonts w:ascii="Times New Roman" w:hAnsi="Times New Roman" w:cs="Times New Roman"/>
          <w:bCs/>
          <w:iCs/>
          <w:color w:val="000000"/>
        </w:rPr>
        <w:t xml:space="preserve"> for the 16 impact features </w:t>
      </w:r>
      <w:r w:rsidRPr="00A17AF7">
        <w:rPr>
          <w:rFonts w:ascii="Times New Roman" w:hAnsi="Times New Roman"/>
          <w:bCs/>
        </w:rPr>
        <w:t>for which superimposed impact craters were observed.</w:t>
      </w:r>
      <w:r>
        <w:rPr>
          <w:rFonts w:ascii="Times New Roman" w:hAnsi="Times New Roman"/>
          <w:bCs/>
        </w:rPr>
        <w:t xml:space="preserve">  </w:t>
      </w:r>
      <w:r w:rsidR="005B2F02">
        <w:rPr>
          <w:rFonts w:ascii="Times New Roman" w:hAnsi="Times New Roman"/>
          <w:bCs/>
        </w:rPr>
        <w:t>Collective plots for impact features on Ganymede and Callisto are shown at the bottom</w:t>
      </w:r>
      <w:r w:rsidR="001F7003">
        <w:rPr>
          <w:rFonts w:ascii="Times New Roman" w:hAnsi="Times New Roman"/>
          <w:bCs/>
        </w:rPr>
        <w:t xml:space="preserve">, with different colored plots for the different impact features.  The </w:t>
      </w:r>
      <w:r w:rsidR="00D84DF8">
        <w:rPr>
          <w:rFonts w:ascii="Times New Roman" w:hAnsi="Times New Roman"/>
          <w:bCs/>
        </w:rPr>
        <w:t>gray</w:t>
      </w:r>
      <w:r w:rsidR="001F7003">
        <w:rPr>
          <w:rFonts w:ascii="Times New Roman" w:hAnsi="Times New Roman"/>
          <w:bCs/>
        </w:rPr>
        <w:t xml:space="preserve"> R-plots </w:t>
      </w:r>
      <w:r w:rsidR="00814D26">
        <w:rPr>
          <w:rFonts w:ascii="Times New Roman" w:hAnsi="Times New Roman"/>
          <w:bCs/>
        </w:rPr>
        <w:t xml:space="preserve">on the collective plots </w:t>
      </w:r>
      <w:r w:rsidR="001F7003">
        <w:rPr>
          <w:rFonts w:ascii="Times New Roman" w:hAnsi="Times New Roman"/>
          <w:bCs/>
        </w:rPr>
        <w:t xml:space="preserve">are for </w:t>
      </w:r>
      <w:r w:rsidR="00E7510F">
        <w:rPr>
          <w:rFonts w:ascii="Times New Roman" w:hAnsi="Times New Roman"/>
          <w:bCs/>
        </w:rPr>
        <w:t>crater counts o</w:t>
      </w:r>
      <w:r w:rsidR="00D84DF8">
        <w:rPr>
          <w:rFonts w:ascii="Times New Roman" w:hAnsi="Times New Roman"/>
          <w:bCs/>
        </w:rPr>
        <w:t>f</w:t>
      </w:r>
      <w:r w:rsidR="00E7510F">
        <w:rPr>
          <w:rFonts w:ascii="Times New Roman" w:hAnsi="Times New Roman"/>
          <w:bCs/>
        </w:rPr>
        <w:t xml:space="preserve"> </w:t>
      </w:r>
      <w:r w:rsidR="001F7003">
        <w:rPr>
          <w:rFonts w:ascii="Times New Roman" w:hAnsi="Times New Roman"/>
          <w:bCs/>
        </w:rPr>
        <w:t xml:space="preserve">young terrains and features, </w:t>
      </w:r>
      <w:r w:rsidR="00814D26">
        <w:rPr>
          <w:rFonts w:ascii="Times New Roman" w:hAnsi="Times New Roman"/>
          <w:bCs/>
        </w:rPr>
        <w:t>while the black R-plots are</w:t>
      </w:r>
      <w:r w:rsidR="001F7003">
        <w:rPr>
          <w:rFonts w:ascii="Times New Roman" w:hAnsi="Times New Roman"/>
          <w:bCs/>
        </w:rPr>
        <w:t xml:space="preserve"> for nearly global crater counts, as presented in Schenk et al. (2004).</w:t>
      </w:r>
    </w:p>
    <w:p w14:paraId="36335A64" w14:textId="77777777" w:rsidR="00FA0228" w:rsidRDefault="00FA0228" w:rsidP="001F7003">
      <w:pPr>
        <w:spacing w:line="480" w:lineRule="auto"/>
        <w:jc w:val="both"/>
        <w:rPr>
          <w:rFonts w:ascii="Times New Roman" w:hAnsi="Times New Roman"/>
          <w:bCs/>
        </w:rPr>
      </w:pPr>
    </w:p>
    <w:p w14:paraId="6554819F" w14:textId="7017D58B" w:rsidR="00FA0228" w:rsidRDefault="00FA0228" w:rsidP="00FA0228">
      <w:pPr>
        <w:spacing w:line="480" w:lineRule="auto"/>
        <w:ind w:firstLine="360"/>
        <w:jc w:val="both"/>
        <w:rPr>
          <w:rFonts w:ascii="Times New Roman" w:hAnsi="Times New Roman" w:cs="Times New Roman"/>
        </w:rPr>
      </w:pPr>
      <w:r>
        <w:rPr>
          <w:rFonts w:ascii="Times New Roman" w:hAnsi="Times New Roman" w:cs="Times New Roman"/>
        </w:rPr>
        <w:t xml:space="preserve">Three of the four pit craters that we have examined are on Ganymede (Achelous, Lugalmeslam, and Isis), with the fourth (Tindr) being on Callisto.  Achelous and Tindr are </w:t>
      </w:r>
      <w:r w:rsidR="00183438">
        <w:rPr>
          <w:rFonts w:ascii="Times New Roman" w:hAnsi="Times New Roman" w:cs="Times New Roman"/>
        </w:rPr>
        <w:t xml:space="preserve">both </w:t>
      </w:r>
      <w:r>
        <w:rPr>
          <w:rFonts w:ascii="Times New Roman" w:hAnsi="Times New Roman" w:cs="Times New Roman"/>
        </w:rPr>
        <w:t>relatively well resolved in imaging and topography and display few, small craters within their rims and on their ejecta blankets, with consequentially low to middling values in their R-plots (Figure 6).  The dense fields of secondary craters that surround them are also indicative of their relative youth.  Singer et al. (2013) mapped 630 secondaries beyond the ejecta blanket of Achelous, the largest of which is 2.7 km across.  It is likely that the majority of the ~2 km-sized craters on Gula, a relatively degraded central peak crater that is the same diameter as Achelous and located just 70 km from it, are also secondaries from Achelous.  High resolution imaging does not extend beyond Tindr’s ejecta blanket as it does for Achelous’s, but the majority of the ~2 km-sized craters that we have mapped on Har, located just ~30 km southwest of Tindr, are Tindr secondaries, as are the northeast-southwest-oriented crater chains that mark Har.  Based on their R-plots, Tindr may be roughly contemporary with Lofn at ~2 Ga (Zahnle et al., 2003).  Isis, which displays a single large pit surrounded by the annulus, is the least well-resolved pit crater, with no craters larger than its resolution limit of 7 km having been mapped.  This size is about the same as the largest superposing crater that we have mapped on any of the pit craters (8 km for Lugalmeslam), and so Isis may not be as young as it seems based on its total lack of craters.  However, it does exist on bright terrain, which suggests that it may date to Ganymede’s middle age, as Zahnle et al. (2003) assigned an age of ~2 Ga to the bright terrain.  Lugalmeslam is the most cratered of all the pit craters, and is amongst the highest plotting impact features on the R-plot.  Several of its overlying craters that are 2 km across or less occur adjacent to each other in clusters or doublets, and so may be secondaries, although the source impact for them is uncertain as there are no large impacts within the vicinity of Lugalmeslam.  However, 12 of Lugalmeslam’s 73 overlying craters are larger than a few km across, the impact feature as a whole has a quite degraded appearance, it has formed within Ganymede’s dark, cratered terrain, and its northeastern portion has been deformed by the young, bright grooved terrain of Mashu Sulcus, all of which point to it being the oldest of the four pit craters, likely older than the ~2 Ga isochron.</w:t>
      </w:r>
    </w:p>
    <w:p w14:paraId="10FA0D8B" w14:textId="77777777" w:rsidR="00FA0228" w:rsidRDefault="00FA0228" w:rsidP="00FA0228">
      <w:pPr>
        <w:spacing w:line="480" w:lineRule="auto"/>
        <w:ind w:firstLine="360"/>
        <w:jc w:val="both"/>
        <w:rPr>
          <w:rFonts w:ascii="Times New Roman" w:hAnsi="Times New Roman" w:cs="Times New Roman"/>
        </w:rPr>
      </w:pPr>
      <w:r>
        <w:rPr>
          <w:rFonts w:ascii="Times New Roman" w:hAnsi="Times New Roman" w:cs="Times New Roman"/>
        </w:rPr>
        <w:t>The three dome craters that we have studied all exist on Ganymede and are all relatively youthful based on their crater statistics and well-preserved morphologies.  Osiris is one of the youngest large impact craters on Ganymede, as suggested by its prominent, very bright rays that extend more than 1000 km and its very high rim and crater volume.  We have not mapped any craters larger than the minimum resolvable diameter of 5.46 km that superpose the crater or the ejecta in its immediate vicinity.  Melkart also shows a bright ejecta blanket (albeit not nearly as bright as that of Osiris) and a low density of mostly &lt;3 km diameter craters superposed on it and its immediate ejecta, giving it the lowest-plotting R-plot of any cratered impact feature we have measured on Ganymede, approximately contemporaneous with Gilgamesh.  Eshmun shows only three superposing craters, all about 4 km across.  Melkart is situated within dark, cratered terrain, and Eshmun, while located only 440 km away from Melkart, superposes bright, grooved terrain of Sippar Sulcus.  Osiris superposes the grooved terrain of Mumu Sulci.</w:t>
      </w:r>
    </w:p>
    <w:p w14:paraId="610C0FDF" w14:textId="7C588ED6" w:rsidR="00FA0228" w:rsidRDefault="00FA0228" w:rsidP="00FA0228">
      <w:pPr>
        <w:spacing w:line="480" w:lineRule="auto"/>
        <w:ind w:firstLine="360"/>
        <w:jc w:val="both"/>
        <w:rPr>
          <w:rFonts w:ascii="Times New Roman" w:hAnsi="Times New Roman" w:cs="Times New Roman"/>
        </w:rPr>
      </w:pPr>
      <w:r>
        <w:rPr>
          <w:rFonts w:ascii="Times New Roman" w:hAnsi="Times New Roman" w:cs="Times New Roman"/>
        </w:rPr>
        <w:t xml:space="preserve">The two smallest of the five anomalous dome craters we have examined (Har and Doh) are located on Callisto, while Neith, Anzu, and Serapis are all located on Ganymede.  The center of Har is located only 115 km from the center of the younger pit crater Tindr, the ejecta and secondary craters of which have modified Har’s appearance, and possibly obscured details of some of its facies.  We interpret most of the 75 impact craters of 5 km diameter or less that are superposed on Har to be Tindr secondaries, as well as the crater chains that we have mapped.  The high density of these secondaries </w:t>
      </w:r>
      <w:r w:rsidR="00F9203E">
        <w:rPr>
          <w:rFonts w:ascii="Times New Roman" w:hAnsi="Times New Roman" w:cs="Times New Roman"/>
        </w:rPr>
        <w:t xml:space="preserve">alone </w:t>
      </w:r>
      <w:r>
        <w:rPr>
          <w:rFonts w:ascii="Times New Roman" w:hAnsi="Times New Roman" w:cs="Times New Roman"/>
        </w:rPr>
        <w:t>place</w:t>
      </w:r>
      <w:r w:rsidR="005E25FE">
        <w:rPr>
          <w:rFonts w:ascii="Times New Roman" w:hAnsi="Times New Roman" w:cs="Times New Roman"/>
        </w:rPr>
        <w:t>s</w:t>
      </w:r>
      <w:r>
        <w:rPr>
          <w:rFonts w:ascii="Times New Roman" w:hAnsi="Times New Roman" w:cs="Times New Roman"/>
        </w:rPr>
        <w:t xml:space="preserve"> Har high on the R-plot, </w:t>
      </w:r>
      <w:r w:rsidR="00F9203E">
        <w:rPr>
          <w:rFonts w:ascii="Times New Roman" w:hAnsi="Times New Roman" w:cs="Times New Roman"/>
        </w:rPr>
        <w:t>although</w:t>
      </w:r>
      <w:r w:rsidR="00D24F23">
        <w:rPr>
          <w:rFonts w:ascii="Times New Roman" w:hAnsi="Times New Roman" w:cs="Times New Roman"/>
        </w:rPr>
        <w:t xml:space="preserve"> </w:t>
      </w:r>
      <w:r w:rsidR="00F9203E">
        <w:rPr>
          <w:rFonts w:ascii="Times New Roman" w:hAnsi="Times New Roman" w:cs="Times New Roman"/>
        </w:rPr>
        <w:t>its superposition by a</w:t>
      </w:r>
      <w:r>
        <w:rPr>
          <w:rFonts w:ascii="Times New Roman" w:hAnsi="Times New Roman" w:cs="Times New Roman"/>
        </w:rPr>
        <w:t xml:space="preserve"> </w:t>
      </w:r>
      <w:r w:rsidR="00D24F23">
        <w:rPr>
          <w:rFonts w:ascii="Times New Roman" w:hAnsi="Times New Roman" w:cs="Times New Roman"/>
        </w:rPr>
        <w:t>non-secondary</w:t>
      </w:r>
      <w:r>
        <w:rPr>
          <w:rFonts w:ascii="Times New Roman" w:hAnsi="Times New Roman" w:cs="Times New Roman"/>
        </w:rPr>
        <w:t xml:space="preserve"> 21.5 km diameter crater </w:t>
      </w:r>
      <w:r w:rsidR="006F4348">
        <w:rPr>
          <w:rFonts w:ascii="Times New Roman" w:hAnsi="Times New Roman" w:cs="Times New Roman"/>
        </w:rPr>
        <w:t>suggests</w:t>
      </w:r>
      <w:r>
        <w:rPr>
          <w:rFonts w:ascii="Times New Roman" w:hAnsi="Times New Roman" w:cs="Times New Roman"/>
        </w:rPr>
        <w:t xml:space="preserve"> that Har </w:t>
      </w:r>
      <w:r w:rsidR="00F9203E">
        <w:rPr>
          <w:rFonts w:ascii="Times New Roman" w:hAnsi="Times New Roman" w:cs="Times New Roman"/>
        </w:rPr>
        <w:t xml:space="preserve">may </w:t>
      </w:r>
      <w:r>
        <w:rPr>
          <w:rFonts w:ascii="Times New Roman" w:hAnsi="Times New Roman" w:cs="Times New Roman"/>
        </w:rPr>
        <w:t xml:space="preserve">genuinely </w:t>
      </w:r>
      <w:r w:rsidR="00F9203E">
        <w:rPr>
          <w:rFonts w:ascii="Times New Roman" w:hAnsi="Times New Roman" w:cs="Times New Roman"/>
        </w:rPr>
        <w:t xml:space="preserve">be </w:t>
      </w:r>
      <w:r>
        <w:rPr>
          <w:rFonts w:ascii="Times New Roman" w:hAnsi="Times New Roman" w:cs="Times New Roman"/>
        </w:rPr>
        <w:t xml:space="preserve">an ancient crater.  </w:t>
      </w:r>
      <w:r>
        <w:rPr>
          <w:rFonts w:ascii="Times New Roman" w:hAnsi="Times New Roman" w:cs="Times New Roman"/>
          <w:bCs/>
          <w:iCs/>
          <w:color w:val="000000"/>
        </w:rPr>
        <w:t xml:space="preserve">The portion of Doh that we have mapped is lightly cratered and plots between Tindr and Har on the R-plot, roughly contemporaneous with Valhalla.  </w:t>
      </w:r>
      <w:r>
        <w:rPr>
          <w:rFonts w:ascii="Times New Roman" w:hAnsi="Times New Roman" w:cs="Times New Roman"/>
        </w:rPr>
        <w:t>Like Doh, Neith’s superimposed craters mostly have diameters of a few km, with one larger than 10 km, giving it a middling position on the R-plot.  No superimposed impact craters of 14 km diameter and above are resolved for Anzu, while only two are resolved for Serapis, making it plot fairly high on the R-plot.  The inability to identify small craters like those superposing Har, Doh, and Neith, however, means that the ages of Anzu and Serapis cannot be constrained to the same degree based on crater statistics.  Har, Doh, and Neith are situated in dark, cratered terrain while both Serapis and Anzu superpose bright, grooved terrain.</w:t>
      </w:r>
    </w:p>
    <w:p w14:paraId="16C5B946" w14:textId="0F7D9229" w:rsidR="00E634CA" w:rsidRDefault="00C57FB5" w:rsidP="00C57FB5">
      <w:pPr>
        <w:spacing w:line="480" w:lineRule="auto"/>
        <w:ind w:firstLine="360"/>
        <w:jc w:val="both"/>
        <w:rPr>
          <w:rFonts w:ascii="Times New Roman" w:hAnsi="Times New Roman" w:cs="Times New Roman"/>
        </w:rPr>
      </w:pPr>
      <w:r>
        <w:rPr>
          <w:rFonts w:ascii="Times New Roman" w:hAnsi="Times New Roman" w:cs="Times New Roman"/>
        </w:rPr>
        <w:t xml:space="preserve">The three penepalimpsests </w:t>
      </w:r>
      <w:r w:rsidR="00E634CA">
        <w:rPr>
          <w:rFonts w:ascii="Times New Roman" w:hAnsi="Times New Roman" w:cs="Times New Roman"/>
        </w:rPr>
        <w:t>Hathor</w:t>
      </w:r>
      <w:r>
        <w:rPr>
          <w:rFonts w:ascii="Times New Roman" w:hAnsi="Times New Roman" w:cs="Times New Roman"/>
        </w:rPr>
        <w:t>, Nidaba and Buto Facula plot similarly on the R-plot, with all three nearly overlapping across the 9.5 to 22.6 km crater diameter range that they share, so are likely to be of similar age.  Hathor is located on bright, grooved terrain of Bubastis Sulci while Nidaba and Buto Facula</w:t>
      </w:r>
      <w:r w:rsidR="00E634CA">
        <w:rPr>
          <w:rFonts w:ascii="Times New Roman" w:hAnsi="Times New Roman" w:cs="Times New Roman"/>
        </w:rPr>
        <w:t xml:space="preserve"> are both located within dark, cratered terrain.  </w:t>
      </w:r>
      <w:r w:rsidR="0040201A">
        <w:rPr>
          <w:rFonts w:ascii="Times New Roman" w:hAnsi="Times New Roman" w:cs="Times New Roman"/>
        </w:rPr>
        <w:t>T</w:t>
      </w:r>
      <w:r w:rsidR="00470819">
        <w:rPr>
          <w:rFonts w:ascii="Times New Roman" w:hAnsi="Times New Roman" w:cs="Times New Roman"/>
        </w:rPr>
        <w:t xml:space="preserve">wo palimpsests, Teshub and Memphis Facula, are amongst the most ancient of all of the impact features we have examined, displaying high R-values especially in the 5 to 14 km crater diameter range.  </w:t>
      </w:r>
      <w:r w:rsidR="00370D0E">
        <w:rPr>
          <w:rFonts w:ascii="Times New Roman" w:hAnsi="Times New Roman" w:cs="Times New Roman"/>
        </w:rPr>
        <w:t xml:space="preserve">The other palimpsests, Zakar and Epigeus, are not as well resolved, and while they both plot lower than all the other palimpsests and penepalimpsests on the R-plot, we cannot constrain their ages as well based on crater statistics.  However, both Zakar and Epigeus superpose bright, grooved terrain, while Memphis Facula exists within dark, cratered terrain and Teshub is crosscut by bright, grooved terrain, so the geologic contexts of Zakar and Epigeus </w:t>
      </w:r>
      <w:r w:rsidR="0040201A">
        <w:rPr>
          <w:rFonts w:ascii="Times New Roman" w:hAnsi="Times New Roman" w:cs="Times New Roman"/>
        </w:rPr>
        <w:t>appear to indicate</w:t>
      </w:r>
      <w:r w:rsidR="00370D0E">
        <w:rPr>
          <w:rFonts w:ascii="Times New Roman" w:hAnsi="Times New Roman" w:cs="Times New Roman"/>
        </w:rPr>
        <w:t xml:space="preserve"> support them being young palimpsests.  </w:t>
      </w:r>
    </w:p>
    <w:p w14:paraId="601F099C" w14:textId="77777777" w:rsidR="00091CDB" w:rsidRDefault="00091CDB" w:rsidP="0062662E">
      <w:pPr>
        <w:spacing w:line="480" w:lineRule="auto"/>
        <w:ind w:firstLine="360"/>
        <w:jc w:val="both"/>
        <w:rPr>
          <w:rFonts w:ascii="Times New Roman" w:hAnsi="Times New Roman" w:cs="Times New Roman"/>
        </w:rPr>
      </w:pPr>
    </w:p>
    <w:p w14:paraId="12E290D6" w14:textId="27E3B5DA" w:rsidR="00091CDB" w:rsidRDefault="00091CDB" w:rsidP="00091CDB">
      <w:pPr>
        <w:pStyle w:val="ListParagraph"/>
        <w:numPr>
          <w:ilvl w:val="0"/>
          <w:numId w:val="1"/>
        </w:numPr>
        <w:spacing w:after="0" w:line="480" w:lineRule="auto"/>
        <w:ind w:left="360"/>
        <w:jc w:val="both"/>
        <w:rPr>
          <w:rFonts w:ascii="Times New Roman" w:hAnsi="Times New Roman"/>
          <w:b/>
          <w:sz w:val="28"/>
          <w:szCs w:val="28"/>
        </w:rPr>
      </w:pPr>
      <w:r>
        <w:rPr>
          <w:rFonts w:ascii="Times New Roman" w:hAnsi="Times New Roman"/>
          <w:b/>
          <w:sz w:val="28"/>
          <w:szCs w:val="28"/>
        </w:rPr>
        <w:t>Discussion</w:t>
      </w:r>
    </w:p>
    <w:p w14:paraId="7089BA87" w14:textId="77777777" w:rsidR="00091CDB" w:rsidRDefault="00091CDB" w:rsidP="009B577B">
      <w:pPr>
        <w:spacing w:line="480" w:lineRule="auto"/>
        <w:jc w:val="both"/>
        <w:rPr>
          <w:rFonts w:ascii="Times New Roman" w:hAnsi="Times New Roman" w:cs="Times New Roman"/>
        </w:rPr>
      </w:pPr>
    </w:p>
    <w:p w14:paraId="087DE0A5" w14:textId="74E8DB56" w:rsidR="00BF45A8" w:rsidRDefault="00274812" w:rsidP="00BF45A8">
      <w:pPr>
        <w:spacing w:line="480" w:lineRule="auto"/>
        <w:ind w:firstLine="360"/>
        <w:jc w:val="both"/>
        <w:rPr>
          <w:rFonts w:ascii="Times New Roman" w:hAnsi="Times New Roman" w:cs="Times New Roman"/>
        </w:rPr>
      </w:pPr>
      <w:r>
        <w:rPr>
          <w:rFonts w:ascii="Times New Roman" w:hAnsi="Times New Roman" w:cs="Times New Roman"/>
        </w:rPr>
        <w:t xml:space="preserve">In this section we </w:t>
      </w:r>
      <w:r w:rsidR="003A5C17">
        <w:rPr>
          <w:rFonts w:ascii="Times New Roman" w:hAnsi="Times New Roman" w:cs="Times New Roman"/>
        </w:rPr>
        <w:t xml:space="preserve">discuss </w:t>
      </w:r>
      <w:r w:rsidR="00EE3BD7">
        <w:rPr>
          <w:rFonts w:ascii="Times New Roman" w:hAnsi="Times New Roman" w:cs="Times New Roman"/>
        </w:rPr>
        <w:t xml:space="preserve">the implications of </w:t>
      </w:r>
      <w:r w:rsidR="003A5C17">
        <w:rPr>
          <w:rFonts w:ascii="Times New Roman" w:hAnsi="Times New Roman" w:cs="Times New Roman"/>
        </w:rPr>
        <w:t xml:space="preserve">our </w:t>
      </w:r>
      <w:r w:rsidR="003B78A3">
        <w:rPr>
          <w:rFonts w:ascii="Times New Roman" w:hAnsi="Times New Roman" w:cs="Times New Roman"/>
        </w:rPr>
        <w:t xml:space="preserve">impact feature </w:t>
      </w:r>
      <w:r w:rsidR="003A5C17">
        <w:rPr>
          <w:rFonts w:ascii="Times New Roman" w:hAnsi="Times New Roman" w:cs="Times New Roman"/>
        </w:rPr>
        <w:t xml:space="preserve">mapping, morphometry, and crater statistics results </w:t>
      </w:r>
      <w:r w:rsidR="002D4B67">
        <w:rPr>
          <w:rFonts w:ascii="Times New Roman" w:hAnsi="Times New Roman" w:cs="Times New Roman"/>
        </w:rPr>
        <w:t>in terms of</w:t>
      </w:r>
      <w:r w:rsidR="00413824">
        <w:rPr>
          <w:rFonts w:ascii="Times New Roman" w:hAnsi="Times New Roman" w:cs="Times New Roman"/>
        </w:rPr>
        <w:t xml:space="preserve"> </w:t>
      </w:r>
      <w:r w:rsidR="002D4B67">
        <w:rPr>
          <w:rFonts w:ascii="Times New Roman" w:hAnsi="Times New Roman" w:cs="Times New Roman"/>
        </w:rPr>
        <w:t xml:space="preserve">what they reveal about </w:t>
      </w:r>
      <w:r w:rsidR="00413824">
        <w:rPr>
          <w:rFonts w:ascii="Times New Roman" w:hAnsi="Times New Roman" w:cs="Times New Roman"/>
        </w:rPr>
        <w:t xml:space="preserve">the </w:t>
      </w:r>
      <w:r w:rsidR="002D4B67">
        <w:rPr>
          <w:rFonts w:ascii="Times New Roman" w:hAnsi="Times New Roman" w:cs="Times New Roman"/>
        </w:rPr>
        <w:t>conditions of impact and the sub</w:t>
      </w:r>
      <w:r w:rsidR="00413824">
        <w:rPr>
          <w:rFonts w:ascii="Times New Roman" w:hAnsi="Times New Roman" w:cs="Times New Roman"/>
        </w:rPr>
        <w:t xml:space="preserve">surface </w:t>
      </w:r>
      <w:r w:rsidR="002D4B67">
        <w:rPr>
          <w:rFonts w:ascii="Times New Roman" w:hAnsi="Times New Roman" w:cs="Times New Roman"/>
        </w:rPr>
        <w:t xml:space="preserve">structural and thermal environment </w:t>
      </w:r>
      <w:r w:rsidR="00413824">
        <w:rPr>
          <w:rFonts w:ascii="Times New Roman" w:hAnsi="Times New Roman" w:cs="Times New Roman"/>
        </w:rPr>
        <w:t xml:space="preserve">that prevailed during and after </w:t>
      </w:r>
      <w:r w:rsidR="002D4B67">
        <w:rPr>
          <w:rFonts w:ascii="Times New Roman" w:hAnsi="Times New Roman" w:cs="Times New Roman"/>
        </w:rPr>
        <w:t>the impacts that formed them</w:t>
      </w:r>
      <w:r w:rsidR="00413824">
        <w:rPr>
          <w:rFonts w:ascii="Times New Roman" w:hAnsi="Times New Roman" w:cs="Times New Roman"/>
        </w:rPr>
        <w:t>, referring to modeling results of Caussi et al. (202</w:t>
      </w:r>
      <w:r w:rsidR="00A7161F">
        <w:rPr>
          <w:rFonts w:ascii="Times New Roman" w:hAnsi="Times New Roman" w:cs="Times New Roman"/>
        </w:rPr>
        <w:t>4</w:t>
      </w:r>
      <w:r w:rsidR="00413824">
        <w:rPr>
          <w:rFonts w:ascii="Times New Roman" w:hAnsi="Times New Roman" w:cs="Times New Roman"/>
        </w:rPr>
        <w:t>) and Korycansky et al. (2022a,b) where relevant.</w:t>
      </w:r>
      <w:r w:rsidR="002D4B67">
        <w:rPr>
          <w:rFonts w:ascii="Times New Roman" w:hAnsi="Times New Roman" w:cs="Times New Roman"/>
        </w:rPr>
        <w:t xml:space="preserve">  </w:t>
      </w:r>
      <w:r w:rsidR="00100B88">
        <w:rPr>
          <w:rFonts w:ascii="Times New Roman" w:hAnsi="Times New Roman" w:cs="Times New Roman"/>
        </w:rPr>
        <w:t>W</w:t>
      </w:r>
      <w:r w:rsidR="00413824">
        <w:rPr>
          <w:rFonts w:ascii="Times New Roman" w:hAnsi="Times New Roman" w:cs="Times New Roman"/>
        </w:rPr>
        <w:t xml:space="preserve">e </w:t>
      </w:r>
      <w:r w:rsidR="007C11DA">
        <w:rPr>
          <w:rFonts w:ascii="Times New Roman" w:hAnsi="Times New Roman" w:cs="Times New Roman"/>
        </w:rPr>
        <w:t>focus on</w:t>
      </w:r>
      <w:r w:rsidR="00C06255">
        <w:rPr>
          <w:rFonts w:ascii="Times New Roman" w:hAnsi="Times New Roman" w:cs="Times New Roman"/>
        </w:rPr>
        <w:t xml:space="preserve"> </w:t>
      </w:r>
      <w:r w:rsidR="007C11DA">
        <w:rPr>
          <w:rFonts w:ascii="Times New Roman" w:hAnsi="Times New Roman" w:cs="Times New Roman"/>
        </w:rPr>
        <w:t xml:space="preserve">individual </w:t>
      </w:r>
      <w:r w:rsidR="00C06255">
        <w:rPr>
          <w:rFonts w:ascii="Times New Roman" w:hAnsi="Times New Roman" w:cs="Times New Roman"/>
        </w:rPr>
        <w:t>morphological</w:t>
      </w:r>
      <w:r w:rsidR="007C11DA">
        <w:rPr>
          <w:rFonts w:ascii="Times New Roman" w:hAnsi="Times New Roman" w:cs="Times New Roman"/>
        </w:rPr>
        <w:t xml:space="preserve"> classes</w:t>
      </w:r>
      <w:r w:rsidR="00131DF4">
        <w:rPr>
          <w:rFonts w:ascii="Times New Roman" w:hAnsi="Times New Roman" w:cs="Times New Roman"/>
        </w:rPr>
        <w:t xml:space="preserve"> </w:t>
      </w:r>
      <w:r w:rsidR="007C11DA">
        <w:rPr>
          <w:rFonts w:ascii="Times New Roman" w:hAnsi="Times New Roman" w:cs="Times New Roman"/>
        </w:rPr>
        <w:t>in order of increasing size</w:t>
      </w:r>
      <w:r w:rsidR="002D4B67">
        <w:rPr>
          <w:rFonts w:ascii="Times New Roman" w:hAnsi="Times New Roman" w:cs="Times New Roman"/>
        </w:rPr>
        <w:t>, with a separate section for those features that appear to be transitional between anomalous dome craters and penepalimpsests.</w:t>
      </w:r>
    </w:p>
    <w:p w14:paraId="584596B6" w14:textId="77777777" w:rsidR="000F7199" w:rsidRDefault="000F7199" w:rsidP="00B6419D">
      <w:pPr>
        <w:spacing w:line="480" w:lineRule="auto"/>
        <w:ind w:firstLine="360"/>
        <w:jc w:val="both"/>
        <w:rPr>
          <w:rFonts w:ascii="Times New Roman" w:hAnsi="Times New Roman" w:cs="Times New Roman"/>
          <w:i/>
        </w:rPr>
      </w:pPr>
    </w:p>
    <w:p w14:paraId="71265AB9" w14:textId="3F95472F" w:rsidR="00705267" w:rsidRDefault="001670FA" w:rsidP="00FA0228">
      <w:pPr>
        <w:spacing w:line="480" w:lineRule="auto"/>
        <w:ind w:firstLine="360"/>
        <w:jc w:val="both"/>
        <w:rPr>
          <w:rFonts w:ascii="Times New Roman" w:hAnsi="Times New Roman" w:cs="Times New Roman"/>
        </w:rPr>
      </w:pPr>
      <w:r w:rsidRPr="000F7199">
        <w:rPr>
          <w:rFonts w:ascii="Times New Roman" w:hAnsi="Times New Roman" w:cs="Times New Roman"/>
          <w:i/>
          <w:u w:val="single"/>
        </w:rPr>
        <w:t>Pit craters</w:t>
      </w:r>
      <w:r w:rsidR="000F7199">
        <w:rPr>
          <w:rFonts w:ascii="Times New Roman" w:hAnsi="Times New Roman" w:cs="Times New Roman"/>
          <w:i/>
          <w:u w:val="single"/>
        </w:rPr>
        <w:t>:</w:t>
      </w:r>
      <w:r w:rsidR="000F7199">
        <w:rPr>
          <w:rFonts w:ascii="Times New Roman" w:hAnsi="Times New Roman" w:cs="Times New Roman"/>
        </w:rPr>
        <w:t xml:space="preserve"> </w:t>
      </w:r>
      <w:r w:rsidR="00952F23">
        <w:rPr>
          <w:rFonts w:ascii="Times New Roman" w:hAnsi="Times New Roman" w:cs="Times New Roman"/>
        </w:rPr>
        <w:t>T</w:t>
      </w:r>
      <w:r w:rsidR="00844EC1">
        <w:rPr>
          <w:rFonts w:ascii="Times New Roman" w:hAnsi="Times New Roman" w:cs="Times New Roman"/>
        </w:rPr>
        <w:t xml:space="preserve">he modeling of </w:t>
      </w:r>
      <w:r w:rsidR="00B32F6D">
        <w:rPr>
          <w:rFonts w:ascii="Times New Roman" w:hAnsi="Times New Roman" w:cs="Times New Roman"/>
        </w:rPr>
        <w:t>Korycansky et al. (2022</w:t>
      </w:r>
      <w:r w:rsidR="00AE3EAF">
        <w:rPr>
          <w:rFonts w:ascii="Times New Roman" w:hAnsi="Times New Roman" w:cs="Times New Roman"/>
        </w:rPr>
        <w:t>b)</w:t>
      </w:r>
      <w:r w:rsidR="00844EC1">
        <w:rPr>
          <w:rFonts w:ascii="Times New Roman" w:hAnsi="Times New Roman" w:cs="Times New Roman"/>
        </w:rPr>
        <w:t xml:space="preserve"> has </w:t>
      </w:r>
      <w:r w:rsidR="00952F23" w:rsidRPr="00952F23">
        <w:rPr>
          <w:rFonts w:ascii="Times New Roman" w:hAnsi="Times New Roman" w:cs="Times New Roman"/>
        </w:rPr>
        <w:t>simulated an impactor population</w:t>
      </w:r>
      <w:r w:rsidR="00952F23">
        <w:rPr>
          <w:rFonts w:ascii="Times New Roman" w:hAnsi="Times New Roman" w:cs="Times New Roman"/>
        </w:rPr>
        <w:t xml:space="preserve"> </w:t>
      </w:r>
      <w:r w:rsidR="00952F23" w:rsidRPr="00952F23">
        <w:rPr>
          <w:rFonts w:ascii="Times New Roman" w:hAnsi="Times New Roman" w:cs="Times New Roman"/>
        </w:rPr>
        <w:t>with characteristics</w:t>
      </w:r>
      <w:r w:rsidR="00773EFF">
        <w:rPr>
          <w:rFonts w:ascii="Times New Roman" w:hAnsi="Times New Roman" w:cs="Times New Roman"/>
        </w:rPr>
        <w:t xml:space="preserve"> and parameters </w:t>
      </w:r>
      <w:r w:rsidR="003F6B65">
        <w:rPr>
          <w:rFonts w:ascii="Times New Roman" w:hAnsi="Times New Roman" w:cs="Times New Roman"/>
        </w:rPr>
        <w:t>suitable</w:t>
      </w:r>
      <w:r w:rsidR="00773EFF">
        <w:rPr>
          <w:rFonts w:ascii="Times New Roman" w:hAnsi="Times New Roman" w:cs="Times New Roman"/>
        </w:rPr>
        <w:t xml:space="preserve"> for Ganymede,</w:t>
      </w:r>
      <w:r w:rsidR="00952F23" w:rsidRPr="00952F23">
        <w:rPr>
          <w:rFonts w:ascii="Times New Roman" w:hAnsi="Times New Roman" w:cs="Times New Roman"/>
        </w:rPr>
        <w:t xml:space="preserve"> and calculated the resulting melt volume for every impactor that produce</w:t>
      </w:r>
      <w:r w:rsidR="00952F23">
        <w:rPr>
          <w:rFonts w:ascii="Times New Roman" w:hAnsi="Times New Roman" w:cs="Times New Roman"/>
        </w:rPr>
        <w:t>s</w:t>
      </w:r>
      <w:r w:rsidR="00952F23" w:rsidRPr="00952F23">
        <w:rPr>
          <w:rFonts w:ascii="Times New Roman" w:hAnsi="Times New Roman" w:cs="Times New Roman"/>
        </w:rPr>
        <w:t xml:space="preserve"> a crater of the size corresponding </w:t>
      </w:r>
      <w:r w:rsidR="00952F23">
        <w:rPr>
          <w:rFonts w:ascii="Times New Roman" w:hAnsi="Times New Roman" w:cs="Times New Roman"/>
        </w:rPr>
        <w:t>to the impact features that we have mapped</w:t>
      </w:r>
      <w:r w:rsidR="00773EFF">
        <w:rPr>
          <w:rFonts w:ascii="Times New Roman" w:hAnsi="Times New Roman" w:cs="Times New Roman"/>
        </w:rPr>
        <w:t xml:space="preserve">.  They then compared these volumes </w:t>
      </w:r>
      <w:r w:rsidR="00952F23">
        <w:rPr>
          <w:rFonts w:ascii="Times New Roman" w:hAnsi="Times New Roman" w:cs="Times New Roman"/>
        </w:rPr>
        <w:t>to</w:t>
      </w:r>
      <w:r w:rsidR="00773EFF">
        <w:rPr>
          <w:rFonts w:ascii="Times New Roman" w:hAnsi="Times New Roman" w:cs="Times New Roman"/>
        </w:rPr>
        <w:t xml:space="preserve"> </w:t>
      </w:r>
      <w:r w:rsidR="00952F23">
        <w:rPr>
          <w:rFonts w:ascii="Times New Roman" w:hAnsi="Times New Roman" w:cs="Times New Roman"/>
        </w:rPr>
        <w:t xml:space="preserve">pit </w:t>
      </w:r>
      <w:r w:rsidR="00773EFF">
        <w:rPr>
          <w:rFonts w:ascii="Times New Roman" w:hAnsi="Times New Roman" w:cs="Times New Roman"/>
        </w:rPr>
        <w:t>volumes</w:t>
      </w:r>
      <w:r w:rsidR="00952F23">
        <w:rPr>
          <w:rFonts w:ascii="Times New Roman" w:hAnsi="Times New Roman" w:cs="Times New Roman"/>
        </w:rPr>
        <w:t xml:space="preserve"> derived from our mapping and morphometry.</w:t>
      </w:r>
      <w:r w:rsidR="008910F1">
        <w:rPr>
          <w:rFonts w:ascii="Times New Roman" w:hAnsi="Times New Roman" w:cs="Times New Roman"/>
        </w:rPr>
        <w:t xml:space="preserve">  They found that inferred melt volumes are, in general, much greater (typically one </w:t>
      </w:r>
      <w:r w:rsidR="00E13852">
        <w:rPr>
          <w:rFonts w:ascii="Times New Roman" w:hAnsi="Times New Roman" w:cs="Times New Roman"/>
        </w:rPr>
        <w:t>to two orders of magnitude) than</w:t>
      </w:r>
      <w:r w:rsidR="008910F1">
        <w:rPr>
          <w:rFonts w:ascii="Times New Roman" w:hAnsi="Times New Roman" w:cs="Times New Roman"/>
        </w:rPr>
        <w:t xml:space="preserve"> </w:t>
      </w:r>
      <w:r w:rsidR="00E13852">
        <w:rPr>
          <w:rFonts w:ascii="Times New Roman" w:hAnsi="Times New Roman" w:cs="Times New Roman"/>
        </w:rPr>
        <w:t xml:space="preserve">our </w:t>
      </w:r>
      <w:r w:rsidR="008910F1">
        <w:rPr>
          <w:rFonts w:ascii="Times New Roman" w:hAnsi="Times New Roman" w:cs="Times New Roman"/>
        </w:rPr>
        <w:t>pit</w:t>
      </w:r>
      <w:r w:rsidR="00057F7A">
        <w:rPr>
          <w:rFonts w:ascii="Times New Roman" w:hAnsi="Times New Roman" w:cs="Times New Roman"/>
        </w:rPr>
        <w:t xml:space="preserve"> </w:t>
      </w:r>
      <w:r w:rsidR="008910F1">
        <w:rPr>
          <w:rFonts w:ascii="Times New Roman" w:hAnsi="Times New Roman" w:cs="Times New Roman"/>
        </w:rPr>
        <w:t xml:space="preserve">volumes, </w:t>
      </w:r>
      <w:r w:rsidR="009D0C19">
        <w:rPr>
          <w:rFonts w:ascii="Times New Roman" w:hAnsi="Times New Roman" w:cs="Times New Roman"/>
        </w:rPr>
        <w:t xml:space="preserve">and </w:t>
      </w:r>
      <w:r w:rsidR="009D0C19" w:rsidRPr="009D0C19">
        <w:rPr>
          <w:rFonts w:ascii="Times New Roman" w:hAnsi="Times New Roman" w:cs="Times New Roman"/>
        </w:rPr>
        <w:t>suggest</w:t>
      </w:r>
      <w:r w:rsidR="009D0C19">
        <w:rPr>
          <w:rFonts w:ascii="Times New Roman" w:hAnsi="Times New Roman" w:cs="Times New Roman"/>
        </w:rPr>
        <w:t>ed</w:t>
      </w:r>
      <w:r w:rsidR="009D0C19" w:rsidRPr="009D0C19">
        <w:rPr>
          <w:rFonts w:ascii="Times New Roman" w:hAnsi="Times New Roman" w:cs="Times New Roman"/>
        </w:rPr>
        <w:t xml:space="preserve"> that a modest amount of melt drainage along with infiltration or re-freezing played a rol</w:t>
      </w:r>
      <w:r w:rsidR="00705267">
        <w:rPr>
          <w:rFonts w:ascii="Times New Roman" w:hAnsi="Times New Roman" w:cs="Times New Roman"/>
        </w:rPr>
        <w:t xml:space="preserve">e in generating these features.  </w:t>
      </w:r>
      <w:r w:rsidR="00705267" w:rsidRPr="00705267">
        <w:rPr>
          <w:rFonts w:ascii="Times New Roman" w:hAnsi="Times New Roman" w:cs="Times New Roman"/>
        </w:rPr>
        <w:t>In general, there is ample melt available to be mobilized</w:t>
      </w:r>
      <w:r w:rsidR="009B48BC">
        <w:rPr>
          <w:rFonts w:ascii="Times New Roman" w:hAnsi="Times New Roman" w:cs="Times New Roman"/>
        </w:rPr>
        <w:t xml:space="preserve">, which may result in </w:t>
      </w:r>
      <w:r w:rsidR="00705267">
        <w:rPr>
          <w:rFonts w:ascii="Times New Roman" w:hAnsi="Times New Roman" w:cs="Times New Roman"/>
        </w:rPr>
        <w:t>surface feature formation</w:t>
      </w:r>
      <w:r w:rsidR="009B48BC">
        <w:rPr>
          <w:rFonts w:ascii="Times New Roman" w:hAnsi="Times New Roman" w:cs="Times New Roman"/>
        </w:rPr>
        <w:t>.  T</w:t>
      </w:r>
      <w:r w:rsidR="00705267">
        <w:rPr>
          <w:rFonts w:ascii="Times New Roman" w:hAnsi="Times New Roman" w:cs="Times New Roman"/>
        </w:rPr>
        <w:t>his has</w:t>
      </w:r>
      <w:r w:rsidR="00705267" w:rsidRPr="00705267">
        <w:rPr>
          <w:rFonts w:ascii="Times New Roman" w:hAnsi="Times New Roman" w:cs="Times New Roman"/>
        </w:rPr>
        <w:t xml:space="preserve"> been explored by others, e.g. Elder </w:t>
      </w:r>
      <w:r w:rsidR="00705267" w:rsidRPr="00705267">
        <w:rPr>
          <w:rFonts w:ascii="Times New Roman" w:hAnsi="Times New Roman" w:cs="Times New Roman"/>
          <w:iCs/>
        </w:rPr>
        <w:t>et al.</w:t>
      </w:r>
      <w:r w:rsidR="00705267" w:rsidRPr="00705267">
        <w:rPr>
          <w:rFonts w:ascii="Times New Roman" w:hAnsi="Times New Roman" w:cs="Times New Roman"/>
          <w:i/>
          <w:iCs/>
        </w:rPr>
        <w:t xml:space="preserve"> </w:t>
      </w:r>
      <w:r w:rsidR="00705267" w:rsidRPr="00705267">
        <w:rPr>
          <w:rFonts w:ascii="Times New Roman" w:hAnsi="Times New Roman" w:cs="Times New Roman"/>
        </w:rPr>
        <w:t xml:space="preserve">(2012) who proposed similar ideas and suggested that drainage of melt through impact-generated </w:t>
      </w:r>
      <w:r w:rsidR="00E72801">
        <w:rPr>
          <w:rFonts w:ascii="Times New Roman" w:hAnsi="Times New Roman" w:cs="Times New Roman"/>
        </w:rPr>
        <w:t>fractures</w:t>
      </w:r>
      <w:r w:rsidR="00705267" w:rsidRPr="00705267">
        <w:rPr>
          <w:rFonts w:ascii="Times New Roman" w:hAnsi="Times New Roman" w:cs="Times New Roman"/>
        </w:rPr>
        <w:t xml:space="preserve"> could account for crater pits on Ga</w:t>
      </w:r>
      <w:r w:rsidR="00705267">
        <w:rPr>
          <w:rFonts w:ascii="Times New Roman" w:hAnsi="Times New Roman" w:cs="Times New Roman"/>
        </w:rPr>
        <w:t>nymede and other bodies in the Solar S</w:t>
      </w:r>
      <w:r w:rsidR="002611DA">
        <w:rPr>
          <w:rFonts w:ascii="Times New Roman" w:hAnsi="Times New Roman" w:cs="Times New Roman"/>
        </w:rPr>
        <w:t xml:space="preserve">ystem.  Caussi et al. (2024) </w:t>
      </w:r>
      <w:r w:rsidR="00C75EDB">
        <w:rPr>
          <w:rFonts w:ascii="Times New Roman" w:hAnsi="Times New Roman" w:cs="Times New Roman"/>
        </w:rPr>
        <w:t xml:space="preserve">expanded </w:t>
      </w:r>
      <w:r w:rsidR="002611DA">
        <w:rPr>
          <w:rFonts w:ascii="Times New Roman" w:hAnsi="Times New Roman" w:cs="Times New Roman"/>
        </w:rPr>
        <w:t xml:space="preserve">on the hypotheses of </w:t>
      </w:r>
      <w:r w:rsidR="002611DA" w:rsidRPr="00705267">
        <w:rPr>
          <w:rFonts w:ascii="Times New Roman" w:hAnsi="Times New Roman" w:cs="Times New Roman"/>
        </w:rPr>
        <w:t xml:space="preserve">Elder </w:t>
      </w:r>
      <w:r w:rsidR="002611DA" w:rsidRPr="00705267">
        <w:rPr>
          <w:rFonts w:ascii="Times New Roman" w:hAnsi="Times New Roman" w:cs="Times New Roman"/>
          <w:iCs/>
        </w:rPr>
        <w:t>et al.</w:t>
      </w:r>
      <w:r w:rsidR="002611DA" w:rsidRPr="00705267">
        <w:rPr>
          <w:rFonts w:ascii="Times New Roman" w:hAnsi="Times New Roman" w:cs="Times New Roman"/>
          <w:i/>
          <w:iCs/>
        </w:rPr>
        <w:t xml:space="preserve"> </w:t>
      </w:r>
      <w:r w:rsidR="002611DA" w:rsidRPr="00705267">
        <w:rPr>
          <w:rFonts w:ascii="Times New Roman" w:hAnsi="Times New Roman" w:cs="Times New Roman"/>
        </w:rPr>
        <w:t>(2012)</w:t>
      </w:r>
      <w:r w:rsidR="002611DA">
        <w:rPr>
          <w:rFonts w:ascii="Times New Roman" w:hAnsi="Times New Roman" w:cs="Times New Roman"/>
        </w:rPr>
        <w:t xml:space="preserve"> and Korycansky et al. (2022a,b) </w:t>
      </w:r>
      <w:r w:rsidR="00AF1391">
        <w:rPr>
          <w:rFonts w:ascii="Times New Roman" w:hAnsi="Times New Roman" w:cs="Times New Roman"/>
        </w:rPr>
        <w:t xml:space="preserve">by </w:t>
      </w:r>
      <w:r w:rsidR="00C75EDB">
        <w:rPr>
          <w:rFonts w:ascii="Times New Roman" w:hAnsi="Times New Roman" w:cs="Times New Roman"/>
        </w:rPr>
        <w:t xml:space="preserve">suggesting </w:t>
      </w:r>
      <w:r w:rsidR="00AF1391">
        <w:rPr>
          <w:rFonts w:ascii="Times New Roman" w:hAnsi="Times New Roman" w:cs="Times New Roman"/>
        </w:rPr>
        <w:t>that a po</w:t>
      </w:r>
      <w:r w:rsidR="007C00B5">
        <w:rPr>
          <w:rFonts w:ascii="Times New Roman" w:hAnsi="Times New Roman" w:cs="Times New Roman"/>
        </w:rPr>
        <w:t xml:space="preserve">ol </w:t>
      </w:r>
      <w:r w:rsidR="00AF1391">
        <w:rPr>
          <w:rFonts w:ascii="Times New Roman" w:hAnsi="Times New Roman" w:cs="Times New Roman"/>
        </w:rPr>
        <w:t xml:space="preserve">of </w:t>
      </w:r>
      <w:r w:rsidR="00590CBE">
        <w:rPr>
          <w:rFonts w:ascii="Times New Roman" w:hAnsi="Times New Roman" w:cs="Times New Roman"/>
        </w:rPr>
        <w:t>melt</w:t>
      </w:r>
      <w:r w:rsidR="00AF1391">
        <w:rPr>
          <w:rFonts w:ascii="Times New Roman" w:hAnsi="Times New Roman" w:cs="Times New Roman"/>
        </w:rPr>
        <w:t xml:space="preserve"> </w:t>
      </w:r>
      <w:r w:rsidR="009B088D">
        <w:rPr>
          <w:rFonts w:ascii="Times New Roman" w:hAnsi="Times New Roman" w:cs="Times New Roman"/>
        </w:rPr>
        <w:t xml:space="preserve">at </w:t>
      </w:r>
      <w:r w:rsidR="00AF1391">
        <w:rPr>
          <w:rFonts w:ascii="Times New Roman" w:hAnsi="Times New Roman" w:cs="Times New Roman"/>
        </w:rPr>
        <w:t>the center of an impact feature</w:t>
      </w:r>
      <w:r w:rsidR="00E72801">
        <w:rPr>
          <w:rFonts w:ascii="Times New Roman" w:hAnsi="Times New Roman" w:cs="Times New Roman"/>
        </w:rPr>
        <w:t xml:space="preserve"> would be sealed by some of the water draining into fractures underneath it and then refreezing, </w:t>
      </w:r>
      <w:r w:rsidR="007C00B5">
        <w:rPr>
          <w:rFonts w:ascii="Times New Roman" w:hAnsi="Times New Roman" w:cs="Times New Roman"/>
        </w:rPr>
        <w:t xml:space="preserve">while surface freezing of the </w:t>
      </w:r>
      <w:r w:rsidR="00590CBE">
        <w:rPr>
          <w:rFonts w:ascii="Times New Roman" w:hAnsi="Times New Roman" w:cs="Times New Roman"/>
        </w:rPr>
        <w:t>melt</w:t>
      </w:r>
      <w:r w:rsidR="007C00B5">
        <w:rPr>
          <w:rFonts w:ascii="Times New Roman" w:hAnsi="Times New Roman" w:cs="Times New Roman"/>
        </w:rPr>
        <w:t xml:space="preserve"> pool would trap it as a subsurface lens of </w:t>
      </w:r>
      <w:r w:rsidR="00590CBE">
        <w:rPr>
          <w:rFonts w:ascii="Times New Roman" w:hAnsi="Times New Roman" w:cs="Times New Roman"/>
        </w:rPr>
        <w:t>melt</w:t>
      </w:r>
      <w:r w:rsidR="007C00B5">
        <w:rPr>
          <w:rFonts w:ascii="Times New Roman" w:hAnsi="Times New Roman" w:cs="Times New Roman"/>
        </w:rPr>
        <w:t xml:space="preserve">.  The </w:t>
      </w:r>
      <w:r w:rsidR="00590CBE">
        <w:rPr>
          <w:rFonts w:ascii="Times New Roman" w:hAnsi="Times New Roman" w:cs="Times New Roman"/>
        </w:rPr>
        <w:t>melt</w:t>
      </w:r>
      <w:r w:rsidR="007C00B5">
        <w:rPr>
          <w:rFonts w:ascii="Times New Roman" w:hAnsi="Times New Roman" w:cs="Times New Roman"/>
        </w:rPr>
        <w:t xml:space="preserve"> would cool, freeze, and expand over time</w:t>
      </w:r>
      <w:r w:rsidR="00AF1391">
        <w:rPr>
          <w:rFonts w:ascii="Times New Roman" w:hAnsi="Times New Roman" w:cs="Times New Roman"/>
        </w:rPr>
        <w:t xml:space="preserve">, stressing the surrounding ice, </w:t>
      </w:r>
      <w:r w:rsidR="007C00B5">
        <w:rPr>
          <w:rFonts w:ascii="Times New Roman" w:hAnsi="Times New Roman" w:cs="Times New Roman"/>
        </w:rPr>
        <w:t xml:space="preserve">which would </w:t>
      </w:r>
      <w:r w:rsidR="00E53092">
        <w:rPr>
          <w:rFonts w:ascii="Times New Roman" w:hAnsi="Times New Roman" w:cs="Times New Roman"/>
        </w:rPr>
        <w:t>eventually</w:t>
      </w:r>
      <w:r w:rsidR="00AF1391">
        <w:rPr>
          <w:rFonts w:ascii="Times New Roman" w:hAnsi="Times New Roman" w:cs="Times New Roman"/>
        </w:rPr>
        <w:t xml:space="preserve"> break </w:t>
      </w:r>
      <w:r w:rsidR="007C00B5">
        <w:rPr>
          <w:rFonts w:ascii="Times New Roman" w:hAnsi="Times New Roman" w:cs="Times New Roman"/>
        </w:rPr>
        <w:t>the seal and lead</w:t>
      </w:r>
      <w:r w:rsidR="009A3D08">
        <w:rPr>
          <w:rFonts w:ascii="Times New Roman" w:hAnsi="Times New Roman" w:cs="Times New Roman"/>
        </w:rPr>
        <w:t xml:space="preserve"> to drainage of liquid into deeper cavities in the subsurface and subsequent roof collapse</w:t>
      </w:r>
      <w:r w:rsidR="007C00B5">
        <w:rPr>
          <w:rFonts w:ascii="Times New Roman" w:hAnsi="Times New Roman" w:cs="Times New Roman"/>
        </w:rPr>
        <w:t xml:space="preserve"> over the lens</w:t>
      </w:r>
      <w:r w:rsidR="009A3D08">
        <w:rPr>
          <w:rFonts w:ascii="Times New Roman" w:hAnsi="Times New Roman" w:cs="Times New Roman"/>
        </w:rPr>
        <w:t xml:space="preserve"> to form the pit</w:t>
      </w:r>
      <w:r w:rsidR="00AD190E">
        <w:rPr>
          <w:rFonts w:ascii="Times New Roman" w:hAnsi="Times New Roman" w:cs="Times New Roman"/>
        </w:rPr>
        <w:t xml:space="preserve"> at the center of the crater</w:t>
      </w:r>
      <w:r w:rsidR="009A3D08">
        <w:rPr>
          <w:rFonts w:ascii="Times New Roman" w:hAnsi="Times New Roman" w:cs="Times New Roman"/>
        </w:rPr>
        <w:t>.</w:t>
      </w:r>
      <w:r w:rsidR="00C75EDB">
        <w:rPr>
          <w:rFonts w:ascii="Times New Roman" w:hAnsi="Times New Roman" w:cs="Times New Roman"/>
        </w:rPr>
        <w:t xml:space="preserve"> </w:t>
      </w:r>
    </w:p>
    <w:p w14:paraId="01C45E65" w14:textId="72581835" w:rsidR="00590CBE" w:rsidRDefault="003709CA" w:rsidP="00E82FE8">
      <w:pPr>
        <w:spacing w:line="480" w:lineRule="auto"/>
        <w:ind w:firstLine="360"/>
        <w:jc w:val="both"/>
        <w:rPr>
          <w:rFonts w:ascii="Times New Roman" w:hAnsi="Times New Roman" w:cs="Times New Roman"/>
        </w:rPr>
      </w:pPr>
      <w:r>
        <w:rPr>
          <w:rFonts w:ascii="Times New Roman" w:hAnsi="Times New Roman" w:cs="Times New Roman"/>
        </w:rPr>
        <w:t>The hypothesis for pit formation of Caussi et al. (2024) has not yet been tested by modeling</w:t>
      </w:r>
      <w:r w:rsidR="00853684">
        <w:rPr>
          <w:rFonts w:ascii="Times New Roman" w:hAnsi="Times New Roman" w:cs="Times New Roman"/>
        </w:rPr>
        <w:t xml:space="preserve"> the evolution of a melt pocket</w:t>
      </w:r>
      <w:r w:rsidR="00923FCE">
        <w:rPr>
          <w:rFonts w:ascii="Times New Roman" w:hAnsi="Times New Roman" w:cs="Times New Roman"/>
        </w:rPr>
        <w:t xml:space="preserve">, </w:t>
      </w:r>
      <w:r>
        <w:rPr>
          <w:rFonts w:ascii="Times New Roman" w:hAnsi="Times New Roman" w:cs="Times New Roman"/>
        </w:rPr>
        <w:t xml:space="preserve">but </w:t>
      </w:r>
      <w:r w:rsidR="00923FCE">
        <w:rPr>
          <w:rFonts w:ascii="Times New Roman" w:hAnsi="Times New Roman" w:cs="Times New Roman"/>
        </w:rPr>
        <w:t>we argue</w:t>
      </w:r>
      <w:r w:rsidR="009A3D08">
        <w:rPr>
          <w:rFonts w:ascii="Times New Roman" w:hAnsi="Times New Roman" w:cs="Times New Roman"/>
        </w:rPr>
        <w:t xml:space="preserve"> </w:t>
      </w:r>
      <w:r w:rsidR="00467137">
        <w:rPr>
          <w:rFonts w:ascii="Times New Roman" w:hAnsi="Times New Roman" w:cs="Times New Roman"/>
        </w:rPr>
        <w:t xml:space="preserve">that the degree to which </w:t>
      </w:r>
      <w:r w:rsidR="00590CBE">
        <w:rPr>
          <w:rFonts w:ascii="Times New Roman" w:hAnsi="Times New Roman" w:cs="Times New Roman"/>
        </w:rPr>
        <w:t>melt</w:t>
      </w:r>
      <w:r w:rsidR="00467137">
        <w:rPr>
          <w:rFonts w:ascii="Times New Roman" w:hAnsi="Times New Roman" w:cs="Times New Roman"/>
        </w:rPr>
        <w:t xml:space="preserve"> has drained </w:t>
      </w:r>
      <w:r w:rsidR="004147DD">
        <w:rPr>
          <w:rFonts w:ascii="Times New Roman" w:hAnsi="Times New Roman" w:cs="Times New Roman"/>
        </w:rPr>
        <w:t>into the subsurface</w:t>
      </w:r>
      <w:r w:rsidR="00396E6A">
        <w:rPr>
          <w:rFonts w:ascii="Times New Roman" w:hAnsi="Times New Roman" w:cs="Times New Roman"/>
        </w:rPr>
        <w:t xml:space="preserve"> </w:t>
      </w:r>
      <w:r w:rsidR="005375B4">
        <w:rPr>
          <w:rFonts w:ascii="Times New Roman" w:hAnsi="Times New Roman" w:cs="Times New Roman"/>
        </w:rPr>
        <w:t>can plausibly explain</w:t>
      </w:r>
      <w:r w:rsidR="00396E6A">
        <w:rPr>
          <w:rFonts w:ascii="Times New Roman" w:hAnsi="Times New Roman" w:cs="Times New Roman"/>
        </w:rPr>
        <w:t xml:space="preserve"> the differences in </w:t>
      </w:r>
      <w:r w:rsidR="00E07F7C">
        <w:rPr>
          <w:rFonts w:ascii="Times New Roman" w:hAnsi="Times New Roman" w:cs="Times New Roman"/>
        </w:rPr>
        <w:t xml:space="preserve">pit configuration </w:t>
      </w:r>
      <w:r w:rsidR="00FD6607">
        <w:rPr>
          <w:rFonts w:ascii="Times New Roman" w:hAnsi="Times New Roman" w:cs="Times New Roman"/>
        </w:rPr>
        <w:t>that we observe</w:t>
      </w:r>
      <w:r w:rsidR="00E07F7C">
        <w:rPr>
          <w:rFonts w:ascii="Times New Roman" w:hAnsi="Times New Roman" w:cs="Times New Roman"/>
        </w:rPr>
        <w:t xml:space="preserve">.  </w:t>
      </w:r>
      <w:r w:rsidR="004D7319">
        <w:rPr>
          <w:rFonts w:ascii="Times New Roman" w:hAnsi="Times New Roman" w:cs="Times New Roman"/>
        </w:rPr>
        <w:t>T</w:t>
      </w:r>
      <w:r w:rsidR="00360138">
        <w:rPr>
          <w:rFonts w:ascii="Times New Roman" w:hAnsi="Times New Roman" w:cs="Times New Roman"/>
        </w:rPr>
        <w:t xml:space="preserve">he single pit craters Lugalmeslam and Isis display higher </w:t>
      </w:r>
      <w:r w:rsidR="004D7319">
        <w:rPr>
          <w:rFonts w:ascii="Times New Roman" w:hAnsi="Times New Roman" w:cs="Times New Roman"/>
        </w:rPr>
        <w:t>pit</w:t>
      </w:r>
      <w:r w:rsidR="00360138">
        <w:rPr>
          <w:rFonts w:ascii="Times New Roman" w:hAnsi="Times New Roman" w:cs="Times New Roman"/>
        </w:rPr>
        <w:t xml:space="preserve"> volumes than the multiple pit craters Achelous and Tindr by a factor of at least 4.  </w:t>
      </w:r>
      <w:r w:rsidR="00B41C83">
        <w:rPr>
          <w:rFonts w:ascii="Times New Roman" w:hAnsi="Times New Roman" w:cs="Times New Roman"/>
        </w:rPr>
        <w:t>Efficient draining of</w:t>
      </w:r>
      <w:r w:rsidR="0056112E">
        <w:rPr>
          <w:rFonts w:ascii="Times New Roman" w:hAnsi="Times New Roman" w:cs="Times New Roman"/>
        </w:rPr>
        <w:t xml:space="preserve"> a large volume of</w:t>
      </w:r>
      <w:r w:rsidR="00B41C83">
        <w:rPr>
          <w:rFonts w:ascii="Times New Roman" w:hAnsi="Times New Roman" w:cs="Times New Roman"/>
        </w:rPr>
        <w:t xml:space="preserve"> melt</w:t>
      </w:r>
      <w:r w:rsidR="003D3C15">
        <w:rPr>
          <w:rFonts w:ascii="Times New Roman" w:hAnsi="Times New Roman" w:cs="Times New Roman"/>
        </w:rPr>
        <w:t xml:space="preserve"> (relative to the size of the impact)</w:t>
      </w:r>
      <w:r w:rsidR="00B41C83">
        <w:rPr>
          <w:rFonts w:ascii="Times New Roman" w:hAnsi="Times New Roman" w:cs="Times New Roman"/>
        </w:rPr>
        <w:t xml:space="preserve"> beneath Lugalmeslam and Isis </w:t>
      </w:r>
      <w:r w:rsidR="0056112E">
        <w:rPr>
          <w:rFonts w:ascii="Times New Roman" w:hAnsi="Times New Roman" w:cs="Times New Roman"/>
        </w:rPr>
        <w:t xml:space="preserve">may account for their single, high volume pits, while </w:t>
      </w:r>
      <w:r w:rsidR="003D3C15">
        <w:rPr>
          <w:rFonts w:ascii="Times New Roman" w:hAnsi="Times New Roman" w:cs="Times New Roman"/>
        </w:rPr>
        <w:t>smaller, disconnected volumes of melt</w:t>
      </w:r>
      <w:r w:rsidR="002B5EA8">
        <w:rPr>
          <w:rFonts w:ascii="Times New Roman" w:hAnsi="Times New Roman" w:cs="Times New Roman"/>
        </w:rPr>
        <w:t xml:space="preserve"> may have been generated for Achelous and Tindr, </w:t>
      </w:r>
      <w:r w:rsidR="00A83471">
        <w:rPr>
          <w:rFonts w:ascii="Times New Roman" w:hAnsi="Times New Roman" w:cs="Times New Roman"/>
        </w:rPr>
        <w:t xml:space="preserve">the drainage of which </w:t>
      </w:r>
      <w:r w:rsidR="002D6F18">
        <w:rPr>
          <w:rFonts w:ascii="Times New Roman" w:hAnsi="Times New Roman" w:cs="Times New Roman"/>
        </w:rPr>
        <w:t xml:space="preserve">formed </w:t>
      </w:r>
      <w:r w:rsidR="00E25877">
        <w:rPr>
          <w:rFonts w:ascii="Times New Roman" w:hAnsi="Times New Roman" w:cs="Times New Roman"/>
        </w:rPr>
        <w:t xml:space="preserve">small, </w:t>
      </w:r>
      <w:r w:rsidR="002D6F18">
        <w:rPr>
          <w:rFonts w:ascii="Times New Roman" w:hAnsi="Times New Roman" w:cs="Times New Roman"/>
        </w:rPr>
        <w:t>irregular</w:t>
      </w:r>
      <w:r w:rsidR="00E25877">
        <w:rPr>
          <w:rFonts w:ascii="Times New Roman" w:hAnsi="Times New Roman" w:cs="Times New Roman"/>
        </w:rPr>
        <w:t xml:space="preserve"> </w:t>
      </w:r>
      <w:r w:rsidR="002D6F18">
        <w:rPr>
          <w:rFonts w:ascii="Times New Roman" w:hAnsi="Times New Roman" w:cs="Times New Roman"/>
        </w:rPr>
        <w:t>pits isolated from each other.</w:t>
      </w:r>
      <w:r w:rsidR="00E82FE8">
        <w:rPr>
          <w:rFonts w:ascii="Times New Roman" w:hAnsi="Times New Roman" w:cs="Times New Roman"/>
        </w:rPr>
        <w:t xml:space="preserve">  The diameter range of the pit craters is quite narrow, from 40 to 76 km, and Achelous and Tindr are at opposite ends of this range, which would suggest that the development of a single large pit as opposed to multiple small pits does not seem to be dependent on crater diameter.  T</w:t>
      </w:r>
      <w:r w:rsidR="00B8678D">
        <w:rPr>
          <w:rFonts w:ascii="Times New Roman" w:hAnsi="Times New Roman" w:cs="Times New Roman"/>
        </w:rPr>
        <w:t>he degree to which it is dependent</w:t>
      </w:r>
      <w:r w:rsidR="00590CBE">
        <w:rPr>
          <w:rFonts w:ascii="Times New Roman" w:hAnsi="Times New Roman" w:cs="Times New Roman"/>
        </w:rPr>
        <w:t xml:space="preserve"> on</w:t>
      </w:r>
      <w:r w:rsidR="00B8678D">
        <w:rPr>
          <w:rFonts w:ascii="Times New Roman" w:hAnsi="Times New Roman" w:cs="Times New Roman"/>
        </w:rPr>
        <w:t xml:space="preserve"> </w:t>
      </w:r>
      <w:r w:rsidR="002D1DEF">
        <w:rPr>
          <w:rFonts w:ascii="Times New Roman" w:hAnsi="Times New Roman" w:cs="Times New Roman"/>
        </w:rPr>
        <w:t xml:space="preserve">the </w:t>
      </w:r>
      <w:r w:rsidR="00B8678D">
        <w:rPr>
          <w:rFonts w:ascii="Times New Roman" w:hAnsi="Times New Roman" w:cs="Times New Roman"/>
        </w:rPr>
        <w:t>age</w:t>
      </w:r>
      <w:r w:rsidR="002D1DEF">
        <w:rPr>
          <w:rFonts w:ascii="Times New Roman" w:hAnsi="Times New Roman" w:cs="Times New Roman"/>
        </w:rPr>
        <w:t xml:space="preserve"> of the crater</w:t>
      </w:r>
      <w:r w:rsidR="00B8678D">
        <w:rPr>
          <w:rFonts w:ascii="Times New Roman" w:hAnsi="Times New Roman" w:cs="Times New Roman"/>
        </w:rPr>
        <w:t xml:space="preserve"> or</w:t>
      </w:r>
      <w:r w:rsidR="00590CBE">
        <w:rPr>
          <w:rFonts w:ascii="Times New Roman" w:hAnsi="Times New Roman" w:cs="Times New Roman"/>
        </w:rPr>
        <w:t xml:space="preserve"> </w:t>
      </w:r>
      <w:r w:rsidR="002D1DEF">
        <w:rPr>
          <w:rFonts w:ascii="Times New Roman" w:hAnsi="Times New Roman" w:cs="Times New Roman"/>
        </w:rPr>
        <w:t>the age of the target surface</w:t>
      </w:r>
      <w:r w:rsidR="00590CBE">
        <w:rPr>
          <w:rFonts w:ascii="Times New Roman" w:hAnsi="Times New Roman" w:cs="Times New Roman"/>
        </w:rPr>
        <w:t xml:space="preserve"> is </w:t>
      </w:r>
      <w:r w:rsidR="00B8678D">
        <w:rPr>
          <w:rFonts w:ascii="Times New Roman" w:hAnsi="Times New Roman" w:cs="Times New Roman"/>
        </w:rPr>
        <w:t xml:space="preserve">also </w:t>
      </w:r>
      <w:r w:rsidR="00590CBE">
        <w:rPr>
          <w:rFonts w:ascii="Times New Roman" w:hAnsi="Times New Roman" w:cs="Times New Roman"/>
        </w:rPr>
        <w:t xml:space="preserve">not obvious based on the </w:t>
      </w:r>
      <w:r w:rsidR="00B8678D">
        <w:rPr>
          <w:rFonts w:ascii="Times New Roman" w:hAnsi="Times New Roman" w:cs="Times New Roman"/>
        </w:rPr>
        <w:t>crater statistics</w:t>
      </w:r>
      <w:r w:rsidR="00524335">
        <w:rPr>
          <w:rFonts w:ascii="Times New Roman" w:hAnsi="Times New Roman" w:cs="Times New Roman"/>
        </w:rPr>
        <w:t xml:space="preserve"> (see Table 3)</w:t>
      </w:r>
      <w:r w:rsidR="00590CBE">
        <w:rPr>
          <w:rFonts w:ascii="Times New Roman" w:hAnsi="Times New Roman" w:cs="Times New Roman"/>
        </w:rPr>
        <w:t xml:space="preserve"> and geologic contexts</w:t>
      </w:r>
      <w:r w:rsidR="00524335">
        <w:rPr>
          <w:rFonts w:ascii="Times New Roman" w:hAnsi="Times New Roman" w:cs="Times New Roman"/>
        </w:rPr>
        <w:t xml:space="preserve"> (see Table 1)</w:t>
      </w:r>
      <w:r w:rsidR="00590CBE">
        <w:rPr>
          <w:rFonts w:ascii="Times New Roman" w:hAnsi="Times New Roman" w:cs="Times New Roman"/>
        </w:rPr>
        <w:t xml:space="preserve"> of the four craters.  Tindr and Achelous are both quite young but are located within </w:t>
      </w:r>
      <w:r w:rsidR="00B8678D">
        <w:rPr>
          <w:rFonts w:ascii="Times New Roman" w:hAnsi="Times New Roman" w:cs="Times New Roman"/>
        </w:rPr>
        <w:t>older, dark,</w:t>
      </w:r>
      <w:r w:rsidR="00590CBE">
        <w:rPr>
          <w:rFonts w:ascii="Times New Roman" w:hAnsi="Times New Roman" w:cs="Times New Roman"/>
        </w:rPr>
        <w:t xml:space="preserve"> cratered terrain</w:t>
      </w:r>
      <w:r w:rsidR="00C10A49">
        <w:rPr>
          <w:rFonts w:ascii="Times New Roman" w:hAnsi="Times New Roman" w:cs="Times New Roman"/>
        </w:rPr>
        <w:t xml:space="preserve"> on Callisto</w:t>
      </w:r>
      <w:r w:rsidR="00590CBE">
        <w:rPr>
          <w:rFonts w:ascii="Times New Roman" w:hAnsi="Times New Roman" w:cs="Times New Roman"/>
        </w:rPr>
        <w:t xml:space="preserve"> and younger</w:t>
      </w:r>
      <w:r w:rsidR="00B8678D">
        <w:rPr>
          <w:rFonts w:ascii="Times New Roman" w:hAnsi="Times New Roman" w:cs="Times New Roman"/>
        </w:rPr>
        <w:t>, bright</w:t>
      </w:r>
      <w:r w:rsidR="006B6CDD">
        <w:rPr>
          <w:rFonts w:ascii="Times New Roman" w:hAnsi="Times New Roman" w:cs="Times New Roman"/>
        </w:rPr>
        <w:t xml:space="preserve"> grooved terrain</w:t>
      </w:r>
      <w:r w:rsidR="00C10A49">
        <w:rPr>
          <w:rFonts w:ascii="Times New Roman" w:hAnsi="Times New Roman" w:cs="Times New Roman"/>
        </w:rPr>
        <w:t xml:space="preserve"> on Ganymede</w:t>
      </w:r>
      <w:r w:rsidR="006B6CDD">
        <w:rPr>
          <w:rFonts w:ascii="Times New Roman" w:hAnsi="Times New Roman" w:cs="Times New Roman"/>
        </w:rPr>
        <w:t xml:space="preserve"> respectively</w:t>
      </w:r>
      <w:r w:rsidR="00590CBE">
        <w:rPr>
          <w:rFonts w:ascii="Times New Roman" w:hAnsi="Times New Roman" w:cs="Times New Roman"/>
        </w:rPr>
        <w:t xml:space="preserve">.  Lugalmeslam is </w:t>
      </w:r>
      <w:r w:rsidR="00C10A49">
        <w:rPr>
          <w:rFonts w:ascii="Times New Roman" w:hAnsi="Times New Roman" w:cs="Times New Roman"/>
        </w:rPr>
        <w:t>older</w:t>
      </w:r>
      <w:r w:rsidR="00590CBE">
        <w:rPr>
          <w:rFonts w:ascii="Times New Roman" w:hAnsi="Times New Roman" w:cs="Times New Roman"/>
        </w:rPr>
        <w:t xml:space="preserve"> </w:t>
      </w:r>
      <w:r w:rsidR="00683D72">
        <w:rPr>
          <w:rFonts w:ascii="Times New Roman" w:hAnsi="Times New Roman" w:cs="Times New Roman"/>
        </w:rPr>
        <w:t xml:space="preserve">and </w:t>
      </w:r>
      <w:r w:rsidR="00590CBE">
        <w:rPr>
          <w:rFonts w:ascii="Times New Roman" w:hAnsi="Times New Roman" w:cs="Times New Roman"/>
        </w:rPr>
        <w:t xml:space="preserve">has impacted into </w:t>
      </w:r>
      <w:r w:rsidR="002D1DEF">
        <w:rPr>
          <w:rFonts w:ascii="Times New Roman" w:hAnsi="Times New Roman" w:cs="Times New Roman"/>
        </w:rPr>
        <w:t>dark, cratered</w:t>
      </w:r>
      <w:r w:rsidR="00590CBE">
        <w:rPr>
          <w:rFonts w:ascii="Times New Roman" w:hAnsi="Times New Roman" w:cs="Times New Roman"/>
        </w:rPr>
        <w:t xml:space="preserve"> terrain, while Isis is </w:t>
      </w:r>
      <w:r w:rsidR="00683D72">
        <w:rPr>
          <w:rFonts w:ascii="Times New Roman" w:hAnsi="Times New Roman" w:cs="Times New Roman"/>
        </w:rPr>
        <w:t>of uncertain age based on crater statistics</w:t>
      </w:r>
      <w:r w:rsidR="00590CBE">
        <w:rPr>
          <w:rFonts w:ascii="Times New Roman" w:hAnsi="Times New Roman" w:cs="Times New Roman"/>
        </w:rPr>
        <w:t xml:space="preserve"> </w:t>
      </w:r>
      <w:r w:rsidR="00B25878">
        <w:rPr>
          <w:rFonts w:ascii="Times New Roman" w:hAnsi="Times New Roman" w:cs="Times New Roman"/>
        </w:rPr>
        <w:t xml:space="preserve">but </w:t>
      </w:r>
      <w:r w:rsidR="00590CBE">
        <w:rPr>
          <w:rFonts w:ascii="Times New Roman" w:hAnsi="Times New Roman" w:cs="Times New Roman"/>
        </w:rPr>
        <w:t xml:space="preserve">has impacted into </w:t>
      </w:r>
      <w:r w:rsidR="002D1DEF">
        <w:rPr>
          <w:rFonts w:ascii="Times New Roman" w:hAnsi="Times New Roman" w:cs="Times New Roman"/>
        </w:rPr>
        <w:t>bright,</w:t>
      </w:r>
      <w:r w:rsidR="006B6CDD">
        <w:rPr>
          <w:rFonts w:ascii="Times New Roman" w:hAnsi="Times New Roman" w:cs="Times New Roman"/>
        </w:rPr>
        <w:t xml:space="preserve"> grooved terrain</w:t>
      </w:r>
      <w:r w:rsidR="00C10A49">
        <w:rPr>
          <w:rFonts w:ascii="Times New Roman" w:hAnsi="Times New Roman" w:cs="Times New Roman"/>
        </w:rPr>
        <w:t xml:space="preserve"> and thus is not extremely ancient</w:t>
      </w:r>
      <w:r w:rsidR="006B6CDD">
        <w:rPr>
          <w:rFonts w:ascii="Times New Roman" w:hAnsi="Times New Roman" w:cs="Times New Roman"/>
        </w:rPr>
        <w:t>.</w:t>
      </w:r>
    </w:p>
    <w:p w14:paraId="0C080C26" w14:textId="14393AD6" w:rsidR="00590CBE" w:rsidRDefault="008903E3" w:rsidP="00FE6B44">
      <w:pPr>
        <w:spacing w:line="480" w:lineRule="auto"/>
        <w:ind w:firstLine="360"/>
        <w:jc w:val="both"/>
        <w:rPr>
          <w:rFonts w:ascii="Times New Roman" w:hAnsi="Times New Roman" w:cs="Times New Roman"/>
        </w:rPr>
      </w:pPr>
      <w:r>
        <w:rPr>
          <w:rFonts w:ascii="Times New Roman" w:hAnsi="Times New Roman" w:cs="Times New Roman"/>
        </w:rPr>
        <w:t xml:space="preserve">If the pits </w:t>
      </w:r>
      <w:r w:rsidR="001D4664">
        <w:rPr>
          <w:rFonts w:ascii="Times New Roman" w:hAnsi="Times New Roman" w:cs="Times New Roman"/>
        </w:rPr>
        <w:t xml:space="preserve">do </w:t>
      </w:r>
      <w:r>
        <w:rPr>
          <w:rFonts w:ascii="Times New Roman" w:hAnsi="Times New Roman" w:cs="Times New Roman"/>
        </w:rPr>
        <w:t>represent locations of impact melt drainage into the subsurface, then</w:t>
      </w:r>
      <w:r w:rsidR="007A3687">
        <w:rPr>
          <w:rFonts w:ascii="Times New Roman" w:hAnsi="Times New Roman" w:cs="Times New Roman"/>
        </w:rPr>
        <w:t xml:space="preserve"> we hypothesize that</w:t>
      </w:r>
      <w:r>
        <w:rPr>
          <w:rFonts w:ascii="Times New Roman" w:hAnsi="Times New Roman" w:cs="Times New Roman"/>
        </w:rPr>
        <w:t xml:space="preserve"> the positive topographic relief of the annuli, which commonly display a hummocky, hilly morphology, </w:t>
      </w:r>
      <w:r w:rsidR="00515CF0">
        <w:rPr>
          <w:rFonts w:ascii="Times New Roman" w:hAnsi="Times New Roman" w:cs="Times New Roman"/>
        </w:rPr>
        <w:t xml:space="preserve">may plausibly </w:t>
      </w:r>
      <w:r w:rsidR="002B6121">
        <w:rPr>
          <w:rFonts w:ascii="Times New Roman" w:hAnsi="Times New Roman" w:cs="Times New Roman"/>
        </w:rPr>
        <w:t xml:space="preserve">represent bulging of the surface resulting from </w:t>
      </w:r>
      <w:r w:rsidR="004147DD">
        <w:rPr>
          <w:rFonts w:ascii="Times New Roman" w:hAnsi="Times New Roman" w:cs="Times New Roman"/>
        </w:rPr>
        <w:t xml:space="preserve">the </w:t>
      </w:r>
      <w:r w:rsidR="002B6121">
        <w:rPr>
          <w:rFonts w:ascii="Times New Roman" w:hAnsi="Times New Roman" w:cs="Times New Roman"/>
        </w:rPr>
        <w:t>refreezing</w:t>
      </w:r>
      <w:r w:rsidR="004147DD">
        <w:rPr>
          <w:rFonts w:ascii="Times New Roman" w:hAnsi="Times New Roman" w:cs="Times New Roman"/>
        </w:rPr>
        <w:t xml:space="preserve"> and expansion</w:t>
      </w:r>
      <w:r w:rsidR="002B6121">
        <w:rPr>
          <w:rFonts w:ascii="Times New Roman" w:hAnsi="Times New Roman" w:cs="Times New Roman"/>
        </w:rPr>
        <w:t xml:space="preserve"> of</w:t>
      </w:r>
      <w:r w:rsidR="004147DD">
        <w:rPr>
          <w:rFonts w:ascii="Times New Roman" w:hAnsi="Times New Roman" w:cs="Times New Roman"/>
        </w:rPr>
        <w:t xml:space="preserve"> the ponded</w:t>
      </w:r>
      <w:r w:rsidR="002B6121">
        <w:rPr>
          <w:rFonts w:ascii="Times New Roman" w:hAnsi="Times New Roman" w:cs="Times New Roman"/>
        </w:rPr>
        <w:t xml:space="preserve"> </w:t>
      </w:r>
      <w:r w:rsidR="00590CBE">
        <w:rPr>
          <w:rFonts w:ascii="Times New Roman" w:hAnsi="Times New Roman" w:cs="Times New Roman"/>
        </w:rPr>
        <w:t>melt</w:t>
      </w:r>
      <w:r w:rsidR="002B6121">
        <w:rPr>
          <w:rFonts w:ascii="Times New Roman" w:hAnsi="Times New Roman" w:cs="Times New Roman"/>
        </w:rPr>
        <w:t xml:space="preserve"> </w:t>
      </w:r>
      <w:r w:rsidR="004147DD">
        <w:rPr>
          <w:rFonts w:ascii="Times New Roman" w:hAnsi="Times New Roman" w:cs="Times New Roman"/>
        </w:rPr>
        <w:t xml:space="preserve">lens prior to the breaking of the seal and the draining of the </w:t>
      </w:r>
      <w:r w:rsidR="00590CBE">
        <w:rPr>
          <w:rFonts w:ascii="Times New Roman" w:hAnsi="Times New Roman" w:cs="Times New Roman"/>
        </w:rPr>
        <w:t>melt</w:t>
      </w:r>
      <w:r w:rsidR="004147DD">
        <w:rPr>
          <w:rFonts w:ascii="Times New Roman" w:hAnsi="Times New Roman" w:cs="Times New Roman"/>
        </w:rPr>
        <w:t xml:space="preserve"> into the deeper subsurface, as hypothesized by </w:t>
      </w:r>
      <w:r w:rsidR="004147DD" w:rsidRPr="00B55547">
        <w:rPr>
          <w:rFonts w:ascii="Times New Roman" w:hAnsi="Times New Roman" w:cs="Times New Roman"/>
        </w:rPr>
        <w:t>Caussi et al. (2024)</w:t>
      </w:r>
      <w:r w:rsidR="002B6121" w:rsidRPr="00B55547">
        <w:rPr>
          <w:rFonts w:ascii="Times New Roman" w:hAnsi="Times New Roman" w:cs="Times New Roman"/>
        </w:rPr>
        <w:t>.</w:t>
      </w:r>
      <w:r w:rsidR="0000253C">
        <w:rPr>
          <w:rFonts w:ascii="Times New Roman" w:hAnsi="Times New Roman" w:cs="Times New Roman"/>
        </w:rPr>
        <w:t xml:space="preserve">  The simulations of Korycansky et al. (2022a) show that the final configuration of melt underneath impact features in the pit crater, dome crater, and anomalous dome crater classes</w:t>
      </w:r>
      <w:r w:rsidR="00EA68DA">
        <w:rPr>
          <w:rFonts w:ascii="Times New Roman" w:hAnsi="Times New Roman" w:cs="Times New Roman"/>
        </w:rPr>
        <w:t xml:space="preserve"> forms a wide, shallow lens extending to approximately half the diameter of the crater itself, with a narrower column of melt extending deeper under the center of the crater.  We find that the mean ratio of annulus to crater diameter is 55%, which corresponds well to the width of the shallow melt lenses that are formed in the </w:t>
      </w:r>
      <w:r w:rsidR="00B32F6D">
        <w:rPr>
          <w:rFonts w:ascii="Times New Roman" w:hAnsi="Times New Roman" w:cs="Times New Roman"/>
        </w:rPr>
        <w:t>simulations</w:t>
      </w:r>
      <w:r w:rsidR="00EA68DA">
        <w:rPr>
          <w:rFonts w:ascii="Times New Roman" w:hAnsi="Times New Roman" w:cs="Times New Roman"/>
        </w:rPr>
        <w:t xml:space="preserve">.  </w:t>
      </w:r>
      <w:r w:rsidR="00A549A5" w:rsidRPr="00B55547">
        <w:rPr>
          <w:rFonts w:ascii="Times New Roman" w:hAnsi="Times New Roman" w:cs="Times New Roman"/>
        </w:rPr>
        <w:t xml:space="preserve">Mean annulus relief above the crater floor ranges between </w:t>
      </w:r>
      <w:r w:rsidR="000F54BB" w:rsidRPr="00B55547">
        <w:rPr>
          <w:rFonts w:ascii="Times New Roman" w:hAnsi="Times New Roman" w:cs="Times New Roman"/>
        </w:rPr>
        <w:t>50 and 250 m</w:t>
      </w:r>
      <w:r w:rsidR="00A549A5" w:rsidRPr="00B55547">
        <w:rPr>
          <w:rFonts w:ascii="Times New Roman" w:hAnsi="Times New Roman" w:cs="Times New Roman"/>
        </w:rPr>
        <w:t>,</w:t>
      </w:r>
      <w:r w:rsidR="00F93413" w:rsidRPr="00B55547">
        <w:rPr>
          <w:rFonts w:ascii="Times New Roman" w:hAnsi="Times New Roman" w:cs="Times New Roman"/>
        </w:rPr>
        <w:t xml:space="preserve"> meaning that if this relief is due to the ~9% volumetric expansion caused by the freezing of </w:t>
      </w:r>
      <w:r w:rsidR="000F54BB" w:rsidRPr="00B55547">
        <w:rPr>
          <w:rFonts w:ascii="Times New Roman" w:hAnsi="Times New Roman" w:cs="Times New Roman"/>
        </w:rPr>
        <w:t xml:space="preserve">a </w:t>
      </w:r>
      <w:r w:rsidR="00F93413" w:rsidRPr="00B55547">
        <w:rPr>
          <w:rFonts w:ascii="Times New Roman" w:hAnsi="Times New Roman" w:cs="Times New Roman"/>
        </w:rPr>
        <w:t xml:space="preserve">subsurface </w:t>
      </w:r>
      <w:r w:rsidR="00590CBE">
        <w:rPr>
          <w:rFonts w:ascii="Times New Roman" w:hAnsi="Times New Roman" w:cs="Times New Roman"/>
        </w:rPr>
        <w:t>melt</w:t>
      </w:r>
      <w:r w:rsidR="00F93413" w:rsidRPr="00B55547">
        <w:rPr>
          <w:rFonts w:ascii="Times New Roman" w:hAnsi="Times New Roman" w:cs="Times New Roman"/>
        </w:rPr>
        <w:t xml:space="preserve"> </w:t>
      </w:r>
      <w:r w:rsidR="000F54BB" w:rsidRPr="00B55547">
        <w:rPr>
          <w:rFonts w:ascii="Times New Roman" w:hAnsi="Times New Roman" w:cs="Times New Roman"/>
        </w:rPr>
        <w:t>lens</w:t>
      </w:r>
      <w:r w:rsidR="00F93413" w:rsidRPr="00B55547">
        <w:rPr>
          <w:rFonts w:ascii="Times New Roman" w:hAnsi="Times New Roman" w:cs="Times New Roman"/>
        </w:rPr>
        <w:t xml:space="preserve">, then </w:t>
      </w:r>
      <w:r w:rsidR="000F54BB" w:rsidRPr="00B55547">
        <w:rPr>
          <w:rFonts w:ascii="Times New Roman" w:hAnsi="Times New Roman" w:cs="Times New Roman"/>
        </w:rPr>
        <w:t>such a lens</w:t>
      </w:r>
      <w:r w:rsidR="00F93413" w:rsidRPr="00B55547">
        <w:rPr>
          <w:rFonts w:ascii="Times New Roman" w:hAnsi="Times New Roman" w:cs="Times New Roman"/>
        </w:rPr>
        <w:t xml:space="preserve"> may range in thickness between</w:t>
      </w:r>
      <w:r w:rsidR="00B55547" w:rsidRPr="00B55547">
        <w:rPr>
          <w:rFonts w:ascii="Times New Roman" w:hAnsi="Times New Roman" w:cs="Times New Roman"/>
        </w:rPr>
        <w:t xml:space="preserve"> 550 m and 2750 m</w:t>
      </w:r>
      <w:r w:rsidR="0000253C">
        <w:rPr>
          <w:rFonts w:ascii="Times New Roman" w:hAnsi="Times New Roman" w:cs="Times New Roman"/>
        </w:rPr>
        <w:t xml:space="preserve"> (likely to be minimum values</w:t>
      </w:r>
      <w:r w:rsidR="001030E1">
        <w:rPr>
          <w:rFonts w:ascii="Times New Roman" w:hAnsi="Times New Roman" w:cs="Times New Roman"/>
        </w:rPr>
        <w:t xml:space="preserve"> as some of the melt in the lens may also drain upon formation of the pit)</w:t>
      </w:r>
      <w:r w:rsidR="00B55547" w:rsidRPr="00B55547">
        <w:rPr>
          <w:rFonts w:ascii="Times New Roman" w:hAnsi="Times New Roman" w:cs="Times New Roman"/>
        </w:rPr>
        <w:t>.</w:t>
      </w:r>
      <w:r w:rsidR="00D57738">
        <w:rPr>
          <w:rFonts w:ascii="Times New Roman" w:hAnsi="Times New Roman" w:cs="Times New Roman"/>
        </w:rPr>
        <w:t xml:space="preserve">  </w:t>
      </w:r>
      <w:r w:rsidR="00A549A5" w:rsidRPr="00B55547">
        <w:rPr>
          <w:rFonts w:ascii="Times New Roman" w:hAnsi="Times New Roman" w:cs="Times New Roman"/>
        </w:rPr>
        <w:t xml:space="preserve"> </w:t>
      </w:r>
      <w:r w:rsidR="00B55547" w:rsidRPr="00B55547">
        <w:rPr>
          <w:rFonts w:ascii="Times New Roman" w:hAnsi="Times New Roman" w:cs="Times New Roman"/>
        </w:rPr>
        <w:t xml:space="preserve"> </w:t>
      </w:r>
      <w:r w:rsidR="00547F30" w:rsidRPr="00B55547">
        <w:rPr>
          <w:rFonts w:ascii="Times New Roman" w:hAnsi="Times New Roman" w:cs="Times New Roman"/>
        </w:rPr>
        <w:t xml:space="preserve">Annuli are highly variable </w:t>
      </w:r>
      <w:r w:rsidR="001030E1">
        <w:rPr>
          <w:rFonts w:ascii="Times New Roman" w:hAnsi="Times New Roman" w:cs="Times New Roman"/>
        </w:rPr>
        <w:t xml:space="preserve">not only </w:t>
      </w:r>
      <w:r w:rsidR="00547F30" w:rsidRPr="00B55547">
        <w:rPr>
          <w:rFonts w:ascii="Times New Roman" w:hAnsi="Times New Roman" w:cs="Times New Roman"/>
        </w:rPr>
        <w:t>in terms of the</w:t>
      </w:r>
      <w:r w:rsidR="002B7BDE" w:rsidRPr="00B55547">
        <w:rPr>
          <w:rFonts w:ascii="Times New Roman" w:hAnsi="Times New Roman" w:cs="Times New Roman"/>
        </w:rPr>
        <w:t xml:space="preserve"> ratio of their</w:t>
      </w:r>
      <w:r w:rsidR="00547F30" w:rsidRPr="00B55547">
        <w:rPr>
          <w:rFonts w:ascii="Times New Roman" w:hAnsi="Times New Roman" w:cs="Times New Roman"/>
        </w:rPr>
        <w:t xml:space="preserve"> </w:t>
      </w:r>
      <w:r w:rsidR="0034194C" w:rsidRPr="00B55547">
        <w:rPr>
          <w:rFonts w:ascii="Times New Roman" w:hAnsi="Times New Roman" w:cs="Times New Roman"/>
        </w:rPr>
        <w:t>volumes</w:t>
      </w:r>
      <w:r w:rsidR="002B7BDE" w:rsidRPr="00B55547">
        <w:rPr>
          <w:rFonts w:ascii="Times New Roman" w:hAnsi="Times New Roman" w:cs="Times New Roman"/>
        </w:rPr>
        <w:t xml:space="preserve"> to </w:t>
      </w:r>
      <w:r w:rsidR="0034194C" w:rsidRPr="00B55547">
        <w:rPr>
          <w:rFonts w:ascii="Times New Roman" w:hAnsi="Times New Roman" w:cs="Times New Roman"/>
        </w:rPr>
        <w:t>th</w:t>
      </w:r>
      <w:r w:rsidR="007579E6" w:rsidRPr="00B55547">
        <w:rPr>
          <w:rFonts w:ascii="Times New Roman" w:hAnsi="Times New Roman" w:cs="Times New Roman"/>
        </w:rPr>
        <w:t xml:space="preserve">ose of the pits </w:t>
      </w:r>
      <w:r w:rsidR="0043779F">
        <w:rPr>
          <w:rFonts w:ascii="Times New Roman" w:hAnsi="Times New Roman" w:cs="Times New Roman"/>
        </w:rPr>
        <w:t xml:space="preserve">(ranging between </w:t>
      </w:r>
      <w:r w:rsidR="00E0779D">
        <w:rPr>
          <w:rFonts w:ascii="Times New Roman" w:hAnsi="Times New Roman" w:cs="Times New Roman"/>
        </w:rPr>
        <w:t>0.0</w:t>
      </w:r>
      <w:r w:rsidR="000A4E06">
        <w:rPr>
          <w:rFonts w:ascii="Times New Roman" w:hAnsi="Times New Roman" w:cs="Times New Roman"/>
        </w:rPr>
        <w:t>1</w:t>
      </w:r>
      <w:r w:rsidR="00E0779D">
        <w:rPr>
          <w:rFonts w:ascii="Times New Roman" w:hAnsi="Times New Roman" w:cs="Times New Roman"/>
        </w:rPr>
        <w:t xml:space="preserve"> and </w:t>
      </w:r>
      <w:r w:rsidR="000A4E06">
        <w:rPr>
          <w:rFonts w:ascii="Times New Roman" w:hAnsi="Times New Roman" w:cs="Times New Roman"/>
        </w:rPr>
        <w:t>13.79</w:t>
      </w:r>
      <w:r w:rsidR="001C3B43">
        <w:rPr>
          <w:rFonts w:ascii="Times New Roman" w:hAnsi="Times New Roman" w:cs="Times New Roman"/>
        </w:rPr>
        <w:t xml:space="preserve"> across </w:t>
      </w:r>
      <w:r w:rsidR="00176E0E">
        <w:rPr>
          <w:rFonts w:ascii="Times New Roman" w:hAnsi="Times New Roman" w:cs="Times New Roman"/>
        </w:rPr>
        <w:t xml:space="preserve">the four pit </w:t>
      </w:r>
      <w:r w:rsidR="001C3B43">
        <w:rPr>
          <w:rFonts w:ascii="Times New Roman" w:hAnsi="Times New Roman" w:cs="Times New Roman"/>
        </w:rPr>
        <w:t>craters</w:t>
      </w:r>
      <w:r w:rsidR="0094716E">
        <w:rPr>
          <w:rFonts w:ascii="Times New Roman" w:hAnsi="Times New Roman" w:cs="Times New Roman"/>
        </w:rPr>
        <w:t xml:space="preserve">, which also happens to be the full range across all </w:t>
      </w:r>
      <w:r w:rsidR="008464F1">
        <w:rPr>
          <w:rFonts w:ascii="Times New Roman" w:hAnsi="Times New Roman" w:cs="Times New Roman"/>
        </w:rPr>
        <w:t>pit, dome, and anomalous dome craters</w:t>
      </w:r>
      <w:r w:rsidR="002B7BDE">
        <w:rPr>
          <w:rFonts w:ascii="Times New Roman" w:hAnsi="Times New Roman" w:cs="Times New Roman"/>
        </w:rPr>
        <w:t>)</w:t>
      </w:r>
      <w:r w:rsidR="00547F30">
        <w:rPr>
          <w:rFonts w:ascii="Times New Roman" w:hAnsi="Times New Roman" w:cs="Times New Roman"/>
        </w:rPr>
        <w:t>,</w:t>
      </w:r>
      <w:r w:rsidR="001030E1">
        <w:rPr>
          <w:rFonts w:ascii="Times New Roman" w:hAnsi="Times New Roman" w:cs="Times New Roman"/>
        </w:rPr>
        <w:t xml:space="preserve"> but also the ratio of their diameters to those of the pits (with pit craters, dome craters, and anomalous dome craters showing mean ratios of 2.6, 2.0, and 1.4 respectively).  This </w:t>
      </w:r>
      <w:r w:rsidR="00176E0E">
        <w:rPr>
          <w:rFonts w:ascii="Times New Roman" w:hAnsi="Times New Roman" w:cs="Times New Roman"/>
        </w:rPr>
        <w:t>implies</w:t>
      </w:r>
      <w:r w:rsidR="001C3B43">
        <w:rPr>
          <w:rFonts w:ascii="Times New Roman" w:hAnsi="Times New Roman" w:cs="Times New Roman"/>
        </w:rPr>
        <w:t xml:space="preserve"> high variability </w:t>
      </w:r>
      <w:r w:rsidR="00FE6B44">
        <w:rPr>
          <w:rFonts w:ascii="Times New Roman" w:hAnsi="Times New Roman" w:cs="Times New Roman"/>
        </w:rPr>
        <w:t xml:space="preserve">in </w:t>
      </w:r>
      <w:r w:rsidR="001C3B43">
        <w:rPr>
          <w:rFonts w:ascii="Times New Roman" w:hAnsi="Times New Roman" w:cs="Times New Roman"/>
        </w:rPr>
        <w:t xml:space="preserve">the degree </w:t>
      </w:r>
      <w:r w:rsidR="009E6EFD">
        <w:rPr>
          <w:rFonts w:ascii="Times New Roman" w:hAnsi="Times New Roman" w:cs="Times New Roman"/>
        </w:rPr>
        <w:t xml:space="preserve">to which melt </w:t>
      </w:r>
      <w:r w:rsidR="001C3B43">
        <w:rPr>
          <w:rFonts w:ascii="Times New Roman" w:hAnsi="Times New Roman" w:cs="Times New Roman"/>
        </w:rPr>
        <w:t>remain</w:t>
      </w:r>
      <w:r w:rsidR="009E6EFD">
        <w:rPr>
          <w:rFonts w:ascii="Times New Roman" w:hAnsi="Times New Roman" w:cs="Times New Roman"/>
        </w:rPr>
        <w:t>s</w:t>
      </w:r>
      <w:r w:rsidR="00A45A57">
        <w:rPr>
          <w:rFonts w:ascii="Times New Roman" w:hAnsi="Times New Roman" w:cs="Times New Roman"/>
        </w:rPr>
        <w:t xml:space="preserve"> frozen</w:t>
      </w:r>
      <w:r w:rsidR="001C3B43">
        <w:rPr>
          <w:rFonts w:ascii="Times New Roman" w:hAnsi="Times New Roman" w:cs="Times New Roman"/>
        </w:rPr>
        <w:t xml:space="preserve"> in t</w:t>
      </w:r>
      <w:r w:rsidR="009E6EFD">
        <w:rPr>
          <w:rFonts w:ascii="Times New Roman" w:hAnsi="Times New Roman" w:cs="Times New Roman"/>
        </w:rPr>
        <w:t>he shallow surface versus drains</w:t>
      </w:r>
      <w:r w:rsidR="00A45A57">
        <w:rPr>
          <w:rFonts w:ascii="Times New Roman" w:hAnsi="Times New Roman" w:cs="Times New Roman"/>
        </w:rPr>
        <w:t xml:space="preserve"> as a liquid</w:t>
      </w:r>
      <w:r w:rsidR="001C3B43">
        <w:rPr>
          <w:rFonts w:ascii="Times New Roman" w:hAnsi="Times New Roman" w:cs="Times New Roman"/>
        </w:rPr>
        <w:t xml:space="preserve"> into the subsu</w:t>
      </w:r>
      <w:r w:rsidR="001030E1">
        <w:rPr>
          <w:rFonts w:ascii="Times New Roman" w:hAnsi="Times New Roman" w:cs="Times New Roman"/>
        </w:rPr>
        <w:t xml:space="preserve">rface, and also </w:t>
      </w:r>
      <w:r w:rsidR="006A6A5F">
        <w:rPr>
          <w:rFonts w:ascii="Times New Roman" w:hAnsi="Times New Roman" w:cs="Times New Roman"/>
        </w:rPr>
        <w:t>that the melt lens becomes less wide relative to the column with increasing crater diameter.</w:t>
      </w:r>
    </w:p>
    <w:p w14:paraId="67132CE1" w14:textId="4B2FA686" w:rsidR="00881F4E" w:rsidRPr="00E042D4" w:rsidRDefault="009D5338" w:rsidP="00A46ABD">
      <w:pPr>
        <w:tabs>
          <w:tab w:val="left" w:pos="8640"/>
        </w:tabs>
        <w:spacing w:line="480" w:lineRule="auto"/>
        <w:ind w:firstLine="360"/>
        <w:jc w:val="both"/>
        <w:rPr>
          <w:rFonts w:ascii="Times New Roman" w:hAnsi="Times New Roman" w:cs="Times New Roman"/>
        </w:rPr>
      </w:pPr>
      <w:r>
        <w:rPr>
          <w:rFonts w:ascii="Times New Roman" w:hAnsi="Times New Roman" w:cs="Times New Roman"/>
        </w:rPr>
        <w:t xml:space="preserve">The pronounced rim heights and floor depths of pit craters (relative to their diameters) indicate that these impacts only penetrated to shallow depths within a rigid ice layer that could support the steep slopes of the resulting crater topography.  </w:t>
      </w:r>
      <w:r w:rsidR="00D210CD">
        <w:rPr>
          <w:rFonts w:ascii="Times New Roman" w:hAnsi="Times New Roman" w:cs="Times New Roman"/>
        </w:rPr>
        <w:t>Accordingly, t</w:t>
      </w:r>
      <w:r>
        <w:rPr>
          <w:rFonts w:ascii="Times New Roman" w:hAnsi="Times New Roman" w:cs="Times New Roman"/>
        </w:rPr>
        <w:t xml:space="preserve">he </w:t>
      </w:r>
      <w:r w:rsidR="00832D13">
        <w:rPr>
          <w:rFonts w:ascii="Times New Roman" w:hAnsi="Times New Roman" w:cs="Times New Roman"/>
        </w:rPr>
        <w:t>apparent</w:t>
      </w:r>
      <w:r>
        <w:rPr>
          <w:rFonts w:ascii="Times New Roman" w:hAnsi="Times New Roman" w:cs="Times New Roman"/>
        </w:rPr>
        <w:t xml:space="preserve"> </w:t>
      </w:r>
      <w:r w:rsidR="00832D13">
        <w:rPr>
          <w:rFonts w:ascii="Times New Roman" w:hAnsi="Times New Roman" w:cs="Times New Roman"/>
        </w:rPr>
        <w:t>in</w:t>
      </w:r>
      <w:r>
        <w:rPr>
          <w:rFonts w:ascii="Times New Roman" w:hAnsi="Times New Roman" w:cs="Times New Roman"/>
        </w:rPr>
        <w:t>dependence of pit and annulus configuration on crater size, age, or geologic context</w:t>
      </w:r>
      <w:r w:rsidR="000F2662">
        <w:rPr>
          <w:rFonts w:ascii="Times New Roman" w:hAnsi="Times New Roman" w:cs="Times New Roman"/>
        </w:rPr>
        <w:t xml:space="preserve"> suggest</w:t>
      </w:r>
      <w:r w:rsidR="00BF7412">
        <w:rPr>
          <w:rFonts w:ascii="Times New Roman" w:hAnsi="Times New Roman" w:cs="Times New Roman"/>
        </w:rPr>
        <w:t>s</w:t>
      </w:r>
      <w:r w:rsidR="000F2662">
        <w:rPr>
          <w:rFonts w:ascii="Times New Roman" w:hAnsi="Times New Roman" w:cs="Times New Roman"/>
        </w:rPr>
        <w:t xml:space="preserve"> that </w:t>
      </w:r>
      <w:r w:rsidR="006A0EBF">
        <w:rPr>
          <w:rFonts w:ascii="Times New Roman" w:hAnsi="Times New Roman" w:cs="Times New Roman"/>
        </w:rPr>
        <w:t>the physical state of the shallow subsurface that these smaller impact</w:t>
      </w:r>
      <w:r w:rsidR="008A52FD">
        <w:rPr>
          <w:rFonts w:ascii="Times New Roman" w:hAnsi="Times New Roman" w:cs="Times New Roman"/>
        </w:rPr>
        <w:t>s</w:t>
      </w:r>
      <w:r w:rsidR="006A0EBF">
        <w:rPr>
          <w:rFonts w:ascii="Times New Roman" w:hAnsi="Times New Roman" w:cs="Times New Roman"/>
        </w:rPr>
        <w:t xml:space="preserve"> penetrate to is essentially the same for all geological contexts at all times in the satellite’s history</w:t>
      </w:r>
      <w:r w:rsidR="000F2662">
        <w:rPr>
          <w:rFonts w:ascii="Times New Roman" w:hAnsi="Times New Roman" w:cs="Times New Roman"/>
        </w:rPr>
        <w:t xml:space="preserve">. </w:t>
      </w:r>
      <w:r w:rsidR="002C33BC">
        <w:rPr>
          <w:rFonts w:ascii="Times New Roman" w:hAnsi="Times New Roman" w:cs="Times New Roman"/>
        </w:rPr>
        <w:t xml:space="preserve"> </w:t>
      </w:r>
      <w:r w:rsidR="009D4EA1">
        <w:rPr>
          <w:rFonts w:ascii="Times New Roman" w:hAnsi="Times New Roman" w:cs="Times New Roman"/>
        </w:rPr>
        <w:t>Hypotheses 4</w:t>
      </w:r>
      <w:r w:rsidR="006A0EBF">
        <w:rPr>
          <w:rFonts w:ascii="Times New Roman" w:hAnsi="Times New Roman" w:cs="Times New Roman"/>
        </w:rPr>
        <w:t xml:space="preserve"> and </w:t>
      </w:r>
      <w:r w:rsidR="009D4EA1">
        <w:rPr>
          <w:rFonts w:ascii="Times New Roman" w:hAnsi="Times New Roman" w:cs="Times New Roman"/>
        </w:rPr>
        <w:t>5</w:t>
      </w:r>
      <w:r w:rsidR="00E954ED">
        <w:rPr>
          <w:rFonts w:ascii="Times New Roman" w:hAnsi="Times New Roman" w:cs="Times New Roman"/>
        </w:rPr>
        <w:t>, whereby the impact penetrates to a weak subsurface layer</w:t>
      </w:r>
      <w:r w:rsidR="00BF38F7">
        <w:rPr>
          <w:rFonts w:ascii="Times New Roman" w:hAnsi="Times New Roman" w:cs="Times New Roman"/>
        </w:rPr>
        <w:t>, therefore do not likely explain the morphologies of pit craters</w:t>
      </w:r>
      <w:r w:rsidR="00B45C66">
        <w:rPr>
          <w:rFonts w:ascii="Times New Roman" w:hAnsi="Times New Roman" w:cs="Times New Roman"/>
        </w:rPr>
        <w:t>.</w:t>
      </w:r>
      <w:r w:rsidR="00E954ED">
        <w:rPr>
          <w:rFonts w:ascii="Times New Roman" w:hAnsi="Times New Roman" w:cs="Times New Roman"/>
        </w:rPr>
        <w:t xml:space="preserve"> </w:t>
      </w:r>
      <w:r w:rsidR="005A5D6A">
        <w:rPr>
          <w:rFonts w:ascii="Times New Roman" w:hAnsi="Times New Roman" w:cs="Times New Roman"/>
        </w:rPr>
        <w:t xml:space="preserve"> </w:t>
      </w:r>
      <w:r w:rsidR="0074361D">
        <w:rPr>
          <w:rFonts w:ascii="Times New Roman" w:hAnsi="Times New Roman" w:cs="Times New Roman"/>
        </w:rPr>
        <w:t>We a</w:t>
      </w:r>
      <w:r w:rsidR="006447E6">
        <w:rPr>
          <w:rFonts w:ascii="Times New Roman" w:hAnsi="Times New Roman" w:cs="Times New Roman"/>
        </w:rPr>
        <w:t>lso disfavor Hypothes</w:t>
      </w:r>
      <w:r w:rsidR="00A46ABD">
        <w:rPr>
          <w:rFonts w:ascii="Times New Roman" w:hAnsi="Times New Roman" w:cs="Times New Roman"/>
        </w:rPr>
        <w:t>i</w:t>
      </w:r>
      <w:r w:rsidR="006447E6">
        <w:rPr>
          <w:rFonts w:ascii="Times New Roman" w:hAnsi="Times New Roman" w:cs="Times New Roman"/>
        </w:rPr>
        <w:t>s 1</w:t>
      </w:r>
      <w:r w:rsidR="00467EEC">
        <w:rPr>
          <w:rFonts w:ascii="Times New Roman" w:hAnsi="Times New Roman" w:cs="Times New Roman"/>
        </w:rPr>
        <w:t>, offered by Senft</w:t>
      </w:r>
      <w:r w:rsidR="000E3DE7">
        <w:rPr>
          <w:rFonts w:ascii="Times New Roman" w:hAnsi="Times New Roman" w:cs="Times New Roman"/>
        </w:rPr>
        <w:t xml:space="preserve"> and Stewart</w:t>
      </w:r>
      <w:r w:rsidR="00467EEC">
        <w:rPr>
          <w:rFonts w:ascii="Times New Roman" w:hAnsi="Times New Roman" w:cs="Times New Roman"/>
        </w:rPr>
        <w:t xml:space="preserve"> (2011)</w:t>
      </w:r>
      <w:r w:rsidR="003557A3">
        <w:rPr>
          <w:rFonts w:ascii="Times New Roman" w:hAnsi="Times New Roman" w:cs="Times New Roman"/>
        </w:rPr>
        <w:t xml:space="preserve">, whereby shock-induced formation </w:t>
      </w:r>
      <w:r w:rsidR="003557A3" w:rsidRPr="003557A3">
        <w:rPr>
          <w:rFonts w:ascii="Times New Roman" w:hAnsi="Times New Roman" w:cs="Times New Roman"/>
        </w:rPr>
        <w:t xml:space="preserve">of dense high-pressure polymorphs </w:t>
      </w:r>
      <w:r w:rsidR="003557A3">
        <w:rPr>
          <w:rFonts w:ascii="Times New Roman" w:hAnsi="Times New Roman" w:cs="Times New Roman"/>
        </w:rPr>
        <w:t>concentrates</w:t>
      </w:r>
      <w:r w:rsidR="003557A3" w:rsidRPr="003557A3">
        <w:rPr>
          <w:rFonts w:ascii="Times New Roman" w:hAnsi="Times New Roman" w:cs="Times New Roman"/>
        </w:rPr>
        <w:t xml:space="preserve"> a plug of warm ice on the center of the crater floor</w:t>
      </w:r>
      <w:r w:rsidR="003557A3">
        <w:rPr>
          <w:rFonts w:ascii="Times New Roman" w:hAnsi="Times New Roman" w:cs="Times New Roman"/>
        </w:rPr>
        <w:t xml:space="preserve">.  While </w:t>
      </w:r>
      <w:r w:rsidR="000E3DE7">
        <w:rPr>
          <w:rFonts w:ascii="Times New Roman" w:hAnsi="Times New Roman" w:cs="Times New Roman"/>
        </w:rPr>
        <w:t>Senft and Stewart</w:t>
      </w:r>
      <w:r w:rsidR="003557A3" w:rsidRPr="000D0E52">
        <w:rPr>
          <w:rFonts w:ascii="Times New Roman" w:hAnsi="Times New Roman" w:cs="Times New Roman"/>
          <w:color w:val="008000"/>
        </w:rPr>
        <w:t xml:space="preserve"> (2011)</w:t>
      </w:r>
      <w:r w:rsidR="003557A3">
        <w:rPr>
          <w:rFonts w:ascii="Times New Roman" w:hAnsi="Times New Roman" w:cs="Times New Roman"/>
          <w:color w:val="008000"/>
        </w:rPr>
        <w:t xml:space="preserve"> found that the </w:t>
      </w:r>
      <w:r w:rsidR="003557A3" w:rsidRPr="002D11D5">
        <w:rPr>
          <w:rFonts w:ascii="Times New Roman" w:hAnsi="Times New Roman" w:cs="Times New Roman"/>
          <w:color w:val="008000"/>
        </w:rPr>
        <w:t xml:space="preserve">ratio of plug diameter to crater diameter predicted by the simulations </w:t>
      </w:r>
      <w:r w:rsidR="003557A3">
        <w:rPr>
          <w:rFonts w:ascii="Times New Roman" w:hAnsi="Times New Roman" w:cs="Times New Roman"/>
          <w:color w:val="008000"/>
        </w:rPr>
        <w:t>wa</w:t>
      </w:r>
      <w:r w:rsidR="003557A3" w:rsidRPr="002D11D5">
        <w:rPr>
          <w:rFonts w:ascii="Times New Roman" w:hAnsi="Times New Roman" w:cs="Times New Roman"/>
          <w:color w:val="008000"/>
        </w:rPr>
        <w:t>s in good agreement with measurements of the ratio of centra</w:t>
      </w:r>
      <w:r w:rsidR="003557A3">
        <w:rPr>
          <w:rFonts w:ascii="Times New Roman" w:hAnsi="Times New Roman" w:cs="Times New Roman"/>
          <w:color w:val="008000"/>
        </w:rPr>
        <w:t xml:space="preserve">l pit diameter to crater diameter, they noted that </w:t>
      </w:r>
      <w:r w:rsidR="003557A3" w:rsidRPr="000D0E52">
        <w:rPr>
          <w:rFonts w:ascii="Times New Roman" w:hAnsi="Times New Roman" w:cs="Times New Roman"/>
          <w:color w:val="008000"/>
        </w:rPr>
        <w:t>development of the p</w:t>
      </w:r>
      <w:r w:rsidR="003557A3">
        <w:rPr>
          <w:rFonts w:ascii="Times New Roman" w:hAnsi="Times New Roman" w:cs="Times New Roman"/>
          <w:color w:val="008000"/>
        </w:rPr>
        <w:t>lug into a central pit or dome wa</w:t>
      </w:r>
      <w:r w:rsidR="003557A3" w:rsidRPr="000D0E52">
        <w:rPr>
          <w:rFonts w:ascii="Times New Roman" w:hAnsi="Times New Roman" w:cs="Times New Roman"/>
          <w:color w:val="008000"/>
        </w:rPr>
        <w:t>s beyond the scope of th</w:t>
      </w:r>
      <w:r w:rsidR="003557A3">
        <w:rPr>
          <w:rFonts w:ascii="Times New Roman" w:hAnsi="Times New Roman" w:cs="Times New Roman"/>
          <w:color w:val="008000"/>
        </w:rPr>
        <w:t xml:space="preserve">eir work, and acknowledged that </w:t>
      </w:r>
      <w:r w:rsidR="003557A3" w:rsidRPr="00DF6033">
        <w:rPr>
          <w:rFonts w:ascii="Times New Roman" w:hAnsi="Times New Roman" w:cs="Times New Roman"/>
          <w:color w:val="008000"/>
        </w:rPr>
        <w:t xml:space="preserve">drain </w:t>
      </w:r>
      <w:r w:rsidR="003557A3">
        <w:rPr>
          <w:rFonts w:ascii="Times New Roman" w:hAnsi="Times New Roman" w:cs="Times New Roman"/>
          <w:color w:val="008000"/>
        </w:rPr>
        <w:t xml:space="preserve">of melt </w:t>
      </w:r>
      <w:r w:rsidR="003557A3" w:rsidRPr="00DF6033">
        <w:rPr>
          <w:rFonts w:ascii="Times New Roman" w:hAnsi="Times New Roman" w:cs="Times New Roman"/>
          <w:color w:val="008000"/>
        </w:rPr>
        <w:t>into fractures in the crater floor (a process not modeled in the</w:t>
      </w:r>
      <w:r w:rsidR="003557A3">
        <w:rPr>
          <w:rFonts w:ascii="Times New Roman" w:hAnsi="Times New Roman" w:cs="Times New Roman"/>
          <w:color w:val="008000"/>
        </w:rPr>
        <w:t>ir</w:t>
      </w:r>
      <w:r w:rsidR="003557A3" w:rsidRPr="00DF6033">
        <w:rPr>
          <w:rFonts w:ascii="Times New Roman" w:hAnsi="Times New Roman" w:cs="Times New Roman"/>
          <w:color w:val="008000"/>
        </w:rPr>
        <w:t xml:space="preserve"> simu</w:t>
      </w:r>
      <w:r w:rsidR="003557A3">
        <w:rPr>
          <w:rFonts w:ascii="Times New Roman" w:hAnsi="Times New Roman" w:cs="Times New Roman"/>
          <w:color w:val="008000"/>
        </w:rPr>
        <w:t>lations) may contribute to formation of the pit.</w:t>
      </w:r>
      <w:r w:rsidR="00A46ABD">
        <w:rPr>
          <w:rFonts w:ascii="Times New Roman" w:hAnsi="Times New Roman" w:cs="Times New Roman"/>
          <w:color w:val="008000"/>
        </w:rPr>
        <w:t xml:space="preserve">  As such, it is not especially obvious to us how </w:t>
      </w:r>
      <w:r w:rsidR="00A46ABD">
        <w:rPr>
          <w:rFonts w:ascii="Times New Roman" w:hAnsi="Times New Roman"/>
          <w:bCs/>
        </w:rPr>
        <w:t xml:space="preserve">the evolution of a body of warm surface ice by itself can </w:t>
      </w:r>
      <w:r w:rsidR="00EA10D0">
        <w:rPr>
          <w:rFonts w:ascii="Times New Roman" w:hAnsi="Times New Roman"/>
          <w:bCs/>
        </w:rPr>
        <w:t>satisfactorily explain</w:t>
      </w:r>
      <w:r w:rsidR="00EE7C2E">
        <w:rPr>
          <w:rFonts w:ascii="Times New Roman" w:hAnsi="Times New Roman"/>
          <w:bCs/>
        </w:rPr>
        <w:t xml:space="preserve"> the existence of the central pits</w:t>
      </w:r>
      <w:r w:rsidR="007F7D51">
        <w:rPr>
          <w:rFonts w:ascii="Times New Roman" w:hAnsi="Times New Roman"/>
          <w:bCs/>
        </w:rPr>
        <w:t xml:space="preserve"> </w:t>
      </w:r>
      <w:r w:rsidR="00306C0D">
        <w:rPr>
          <w:rFonts w:ascii="Times New Roman" w:hAnsi="Times New Roman"/>
          <w:bCs/>
        </w:rPr>
        <w:t>in addition to</w:t>
      </w:r>
      <w:r w:rsidR="007F7D51">
        <w:rPr>
          <w:rFonts w:ascii="Times New Roman" w:hAnsi="Times New Roman"/>
          <w:bCs/>
        </w:rPr>
        <w:t xml:space="preserve"> the surrounding, raised annuli.</w:t>
      </w:r>
      <w:r w:rsidR="00EE7C2E">
        <w:rPr>
          <w:rFonts w:ascii="Times New Roman" w:hAnsi="Times New Roman"/>
          <w:bCs/>
        </w:rPr>
        <w:t xml:space="preserve">  </w:t>
      </w:r>
      <w:r w:rsidR="00B45C66">
        <w:rPr>
          <w:rFonts w:ascii="Times New Roman" w:hAnsi="Times New Roman" w:cs="Times New Roman"/>
        </w:rPr>
        <w:t xml:space="preserve">Instead, </w:t>
      </w:r>
      <w:r w:rsidR="003020DD">
        <w:rPr>
          <w:rFonts w:ascii="Times New Roman" w:hAnsi="Times New Roman" w:cs="Times New Roman"/>
        </w:rPr>
        <w:t xml:space="preserve">we favor </w:t>
      </w:r>
      <w:r w:rsidR="009D4EA1">
        <w:rPr>
          <w:rFonts w:ascii="Times New Roman" w:hAnsi="Times New Roman" w:cs="Times New Roman"/>
        </w:rPr>
        <w:t>Hypothesis</w:t>
      </w:r>
      <w:r w:rsidR="00881F4E">
        <w:rPr>
          <w:rFonts w:ascii="Times New Roman" w:hAnsi="Times New Roman" w:cs="Times New Roman"/>
        </w:rPr>
        <w:t xml:space="preserve"> </w:t>
      </w:r>
      <w:r w:rsidR="009D4EA1">
        <w:rPr>
          <w:rFonts w:ascii="Times New Roman" w:hAnsi="Times New Roman" w:cs="Times New Roman"/>
        </w:rPr>
        <w:t>3</w:t>
      </w:r>
      <w:r w:rsidR="00881F4E">
        <w:rPr>
          <w:rFonts w:ascii="Times New Roman" w:hAnsi="Times New Roman" w:cs="Times New Roman"/>
        </w:rPr>
        <w:t xml:space="preserve">, in which an isolated pocket of melt </w:t>
      </w:r>
      <w:r w:rsidR="00E45735">
        <w:rPr>
          <w:rFonts w:ascii="Times New Roman" w:hAnsi="Times New Roman" w:cs="Times New Roman"/>
          <w:color w:val="008000"/>
        </w:rPr>
        <w:t xml:space="preserve">akin to those </w:t>
      </w:r>
      <w:r w:rsidR="00467EEC">
        <w:rPr>
          <w:rFonts w:ascii="Times New Roman" w:hAnsi="Times New Roman" w:cs="Times New Roman"/>
          <w:color w:val="008000"/>
        </w:rPr>
        <w:t>produced by</w:t>
      </w:r>
      <w:r w:rsidR="00E45735">
        <w:rPr>
          <w:rFonts w:ascii="Times New Roman" w:hAnsi="Times New Roman" w:cs="Times New Roman"/>
          <w:color w:val="008000"/>
        </w:rPr>
        <w:t xml:space="preserve"> the </w:t>
      </w:r>
      <w:r w:rsidR="00467EEC">
        <w:rPr>
          <w:rFonts w:ascii="Times New Roman" w:hAnsi="Times New Roman" w:cs="Times New Roman"/>
          <w:color w:val="008000"/>
        </w:rPr>
        <w:t xml:space="preserve">impact </w:t>
      </w:r>
      <w:r w:rsidR="00E45735" w:rsidRPr="00AB602C">
        <w:rPr>
          <w:rFonts w:ascii="Times New Roman" w:hAnsi="Times New Roman" w:cs="Times New Roman"/>
          <w:color w:val="008000"/>
        </w:rPr>
        <w:t>simulations of Korycansky et al. (2022a)</w:t>
      </w:r>
      <w:r w:rsidR="00E45735">
        <w:rPr>
          <w:rFonts w:ascii="Times New Roman" w:hAnsi="Times New Roman" w:cs="Times New Roman"/>
          <w:color w:val="008000"/>
        </w:rPr>
        <w:t xml:space="preserve"> </w:t>
      </w:r>
      <w:r w:rsidR="00881F4E">
        <w:rPr>
          <w:rFonts w:ascii="Times New Roman" w:hAnsi="Times New Roman" w:cs="Times New Roman"/>
        </w:rPr>
        <w:t xml:space="preserve">is generated by the impact, the </w:t>
      </w:r>
      <w:r w:rsidR="00881F4E">
        <w:rPr>
          <w:rFonts w:ascii="Times New Roman" w:hAnsi="Times New Roman"/>
          <w:bCs/>
        </w:rPr>
        <w:t xml:space="preserve">volume and configuration of which depends more on the </w:t>
      </w:r>
      <w:r w:rsidR="00881F4E">
        <w:rPr>
          <w:rFonts w:ascii="Times New Roman" w:hAnsi="Times New Roman" w:cs="Times New Roman"/>
          <w:bCs/>
        </w:rPr>
        <w:t xml:space="preserve">velocity </w:t>
      </w:r>
      <w:r w:rsidR="00881F4E" w:rsidRPr="0062662E">
        <w:rPr>
          <w:rFonts w:ascii="Times New Roman" w:hAnsi="Times New Roman" w:cs="Times New Roman"/>
          <w:bCs/>
        </w:rPr>
        <w:t>and angle of impact</w:t>
      </w:r>
      <w:r w:rsidR="00881F4E">
        <w:rPr>
          <w:rFonts w:ascii="Times New Roman" w:hAnsi="Times New Roman" w:cs="Times New Roman"/>
          <w:bCs/>
        </w:rPr>
        <w:t xml:space="preserve"> than the subsurface conditions at the time of impact.  In turn, the </w:t>
      </w:r>
      <w:r w:rsidR="00881F4E">
        <w:rPr>
          <w:rFonts w:ascii="Times New Roman" w:hAnsi="Times New Roman"/>
          <w:bCs/>
        </w:rPr>
        <w:t xml:space="preserve">volume and configuration of the melt pocket will influence the </w:t>
      </w:r>
      <w:r w:rsidR="00881F4E">
        <w:rPr>
          <w:rFonts w:ascii="Times New Roman" w:hAnsi="Times New Roman" w:cs="Times New Roman"/>
        </w:rPr>
        <w:t>degree to which impact melt drains</w:t>
      </w:r>
      <w:r w:rsidR="00ED0C20">
        <w:rPr>
          <w:rFonts w:ascii="Times New Roman" w:hAnsi="Times New Roman" w:cs="Times New Roman"/>
        </w:rPr>
        <w:t xml:space="preserve"> (</w:t>
      </w:r>
      <w:r w:rsidR="004E4488">
        <w:rPr>
          <w:rFonts w:ascii="Times New Roman" w:hAnsi="Times New Roman" w:cs="Times New Roman"/>
        </w:rPr>
        <w:t>causing</w:t>
      </w:r>
      <w:r w:rsidR="00ED0C20">
        <w:rPr>
          <w:rFonts w:ascii="Times New Roman" w:hAnsi="Times New Roman" w:cs="Times New Roman"/>
        </w:rPr>
        <w:t xml:space="preserve"> </w:t>
      </w:r>
      <w:r w:rsidR="004E4488">
        <w:rPr>
          <w:rFonts w:ascii="Times New Roman" w:hAnsi="Times New Roman" w:cs="Times New Roman"/>
        </w:rPr>
        <w:t>subsidence</w:t>
      </w:r>
      <w:r w:rsidR="00ED0C20">
        <w:rPr>
          <w:rFonts w:ascii="Times New Roman" w:hAnsi="Times New Roman" w:cs="Times New Roman"/>
        </w:rPr>
        <w:t xml:space="preserve"> that yields the central pit)</w:t>
      </w:r>
      <w:r w:rsidR="00881F4E">
        <w:rPr>
          <w:rFonts w:ascii="Times New Roman" w:hAnsi="Times New Roman" w:cs="Times New Roman"/>
        </w:rPr>
        <w:t xml:space="preserve"> versus remains and refreezes</w:t>
      </w:r>
      <w:r w:rsidR="00ED0C20">
        <w:rPr>
          <w:rFonts w:ascii="Times New Roman" w:hAnsi="Times New Roman" w:cs="Times New Roman"/>
        </w:rPr>
        <w:t xml:space="preserve"> (expand</w:t>
      </w:r>
      <w:r w:rsidR="004E4488">
        <w:rPr>
          <w:rFonts w:ascii="Times New Roman" w:hAnsi="Times New Roman" w:cs="Times New Roman"/>
        </w:rPr>
        <w:t>ing</w:t>
      </w:r>
      <w:r w:rsidR="00ED0C20">
        <w:rPr>
          <w:rFonts w:ascii="Times New Roman" w:hAnsi="Times New Roman" w:cs="Times New Roman"/>
        </w:rPr>
        <w:t xml:space="preserve"> to produce the uplifted annulus)</w:t>
      </w:r>
      <w:r w:rsidR="00881F4E">
        <w:rPr>
          <w:rFonts w:ascii="Times New Roman" w:hAnsi="Times New Roman" w:cs="Times New Roman"/>
        </w:rPr>
        <w:t>, and therefore the final form of the pit crater.</w:t>
      </w:r>
      <w:r w:rsidR="004C5C42">
        <w:rPr>
          <w:rFonts w:ascii="Times New Roman" w:hAnsi="Times New Roman" w:cs="Times New Roman"/>
        </w:rPr>
        <w:t xml:space="preserve">  </w:t>
      </w:r>
      <w:r w:rsidR="00CD08B5">
        <w:rPr>
          <w:rFonts w:ascii="Times New Roman" w:hAnsi="Times New Roman" w:cs="Times New Roman"/>
        </w:rPr>
        <w:t xml:space="preserve">We do emphasize that </w:t>
      </w:r>
      <w:r w:rsidR="00CD08B5">
        <w:rPr>
          <w:rFonts w:ascii="Times New Roman" w:eastAsia="Times New Roman" w:hAnsi="Times New Roman" w:cs="Times New Roman"/>
        </w:rPr>
        <w:t>t</w:t>
      </w:r>
      <w:r w:rsidR="004C5C42">
        <w:rPr>
          <w:rFonts w:ascii="Times New Roman" w:eastAsia="Times New Roman" w:hAnsi="Times New Roman" w:cs="Times New Roman"/>
        </w:rPr>
        <w:t xml:space="preserve">he degree to which crater subsurface structure is at all permeable has never been demonstrated, however, nor has impact melt been unambiguously identified in any of the available Galileo imaging.  In contrast, high resolution imaging by Cassini demonstrates that impact melt there is </w:t>
      </w:r>
      <w:r w:rsidR="00CD08B5">
        <w:rPr>
          <w:rFonts w:ascii="Times New Roman" w:eastAsia="Times New Roman" w:hAnsi="Times New Roman" w:cs="Times New Roman"/>
        </w:rPr>
        <w:t xml:space="preserve">negligible (Schenk et al., 2020).  </w:t>
      </w:r>
      <w:r w:rsidR="004C5C42">
        <w:rPr>
          <w:rFonts w:ascii="Times New Roman" w:eastAsia="Times New Roman" w:hAnsi="Times New Roman" w:cs="Times New Roman"/>
        </w:rPr>
        <w:t>An improved understanding of the role of impact melt on Ganymede and Callisto will have to await the arrival of the new mapping missions.</w:t>
      </w:r>
    </w:p>
    <w:p w14:paraId="54F4488D" w14:textId="77777777" w:rsidR="000F7199" w:rsidRDefault="000F7199" w:rsidP="00845BB1">
      <w:pPr>
        <w:spacing w:line="480" w:lineRule="auto"/>
        <w:jc w:val="both"/>
        <w:rPr>
          <w:rFonts w:ascii="Times New Roman" w:hAnsi="Times New Roman" w:cs="Times New Roman"/>
        </w:rPr>
      </w:pPr>
    </w:p>
    <w:p w14:paraId="0A39C6C6" w14:textId="5819A6F8" w:rsidR="002231C7" w:rsidRPr="00353E72" w:rsidRDefault="00E76C93" w:rsidP="00FA0228">
      <w:pPr>
        <w:spacing w:line="480" w:lineRule="auto"/>
        <w:ind w:firstLine="360"/>
        <w:jc w:val="both"/>
        <w:rPr>
          <w:rFonts w:ascii="Times New Roman" w:hAnsi="Times New Roman" w:cs="Times New Roman"/>
        </w:rPr>
      </w:pPr>
      <w:r w:rsidRPr="000F7199">
        <w:rPr>
          <w:rFonts w:ascii="Times New Roman" w:hAnsi="Times New Roman" w:cs="Times New Roman"/>
          <w:i/>
          <w:u w:val="single"/>
        </w:rPr>
        <w:t>Dome craters:</w:t>
      </w:r>
      <w:r>
        <w:rPr>
          <w:rFonts w:ascii="Times New Roman" w:hAnsi="Times New Roman" w:cs="Times New Roman"/>
        </w:rPr>
        <w:t xml:space="preserve"> </w:t>
      </w:r>
      <w:r w:rsidR="00AE1460">
        <w:rPr>
          <w:rFonts w:ascii="Times New Roman" w:hAnsi="Times New Roman" w:cs="Times New Roman"/>
        </w:rPr>
        <w:t>D</w:t>
      </w:r>
      <w:r w:rsidR="00FE7236">
        <w:rPr>
          <w:rFonts w:ascii="Times New Roman" w:hAnsi="Times New Roman" w:cs="Times New Roman"/>
        </w:rPr>
        <w:t>ome craters</w:t>
      </w:r>
      <w:r w:rsidR="00AE1460">
        <w:rPr>
          <w:rFonts w:ascii="Times New Roman" w:hAnsi="Times New Roman" w:cs="Times New Roman"/>
        </w:rPr>
        <w:t xml:space="preserve"> are distinguished from pit craters in that the</w:t>
      </w:r>
      <w:r w:rsidR="00FE7236">
        <w:rPr>
          <w:rFonts w:ascii="Times New Roman" w:hAnsi="Times New Roman" w:cs="Times New Roman"/>
        </w:rPr>
        <w:t xml:space="preserve"> single, large pits on their floors harbor a steep-sided, flat-topped dome</w:t>
      </w:r>
      <w:r w:rsidR="00B2695F">
        <w:rPr>
          <w:rFonts w:ascii="Times New Roman" w:hAnsi="Times New Roman" w:cs="Times New Roman"/>
        </w:rPr>
        <w:t xml:space="preserve"> </w:t>
      </w:r>
      <w:r w:rsidR="00B2695F">
        <w:rPr>
          <w:rFonts w:ascii="Times New Roman" w:eastAsia="Times New Roman" w:hAnsi="Times New Roman" w:cs="Times New Roman"/>
        </w:rPr>
        <w:t>(Moore and Malin, 1988; Schenk, 1993)</w:t>
      </w:r>
      <w:r w:rsidR="00FE7236">
        <w:rPr>
          <w:rFonts w:ascii="Times New Roman" w:hAnsi="Times New Roman" w:cs="Times New Roman"/>
        </w:rPr>
        <w:t>.</w:t>
      </w:r>
      <w:r w:rsidR="00A7143E">
        <w:rPr>
          <w:rFonts w:ascii="Times New Roman" w:hAnsi="Times New Roman" w:cs="Times New Roman"/>
        </w:rPr>
        <w:t xml:space="preserve">  </w:t>
      </w:r>
      <w:r w:rsidR="00AE1460">
        <w:rPr>
          <w:rFonts w:ascii="Times New Roman" w:hAnsi="Times New Roman" w:cs="Times New Roman"/>
        </w:rPr>
        <w:t>P</w:t>
      </w:r>
      <w:r w:rsidR="00281B57">
        <w:rPr>
          <w:rFonts w:ascii="Times New Roman" w:hAnsi="Times New Roman" w:cs="Times New Roman"/>
        </w:rPr>
        <w:t>it diameter and</w:t>
      </w:r>
      <w:r w:rsidR="00A7143E" w:rsidRPr="00A7143E">
        <w:rPr>
          <w:rFonts w:ascii="Times New Roman" w:hAnsi="Times New Roman" w:cs="Times New Roman"/>
        </w:rPr>
        <w:t xml:space="preserve"> </w:t>
      </w:r>
      <w:r w:rsidR="006148AB">
        <w:rPr>
          <w:rFonts w:ascii="Times New Roman" w:hAnsi="Times New Roman" w:cs="Times New Roman"/>
        </w:rPr>
        <w:t>the pit</w:t>
      </w:r>
      <w:r w:rsidR="00B6119D">
        <w:rPr>
          <w:rFonts w:ascii="Times New Roman" w:hAnsi="Times New Roman" w:cs="Times New Roman"/>
        </w:rPr>
        <w:t>/</w:t>
      </w:r>
      <w:r w:rsidR="006148AB">
        <w:rPr>
          <w:rFonts w:ascii="Times New Roman" w:hAnsi="Times New Roman" w:cs="Times New Roman"/>
        </w:rPr>
        <w:t>crater rim diameter</w:t>
      </w:r>
      <w:r w:rsidR="00B6119D">
        <w:rPr>
          <w:rFonts w:ascii="Times New Roman" w:hAnsi="Times New Roman" w:cs="Times New Roman"/>
        </w:rPr>
        <w:t xml:space="preserve"> ratio</w:t>
      </w:r>
      <w:r w:rsidR="006148AB">
        <w:rPr>
          <w:rFonts w:ascii="Times New Roman" w:hAnsi="Times New Roman" w:cs="Times New Roman"/>
        </w:rPr>
        <w:t xml:space="preserve"> </w:t>
      </w:r>
      <w:r w:rsidR="00281B57">
        <w:rPr>
          <w:rFonts w:ascii="Times New Roman" w:hAnsi="Times New Roman" w:cs="Times New Roman"/>
        </w:rPr>
        <w:t>must reach</w:t>
      </w:r>
      <w:r w:rsidR="00A7143E" w:rsidRPr="00A7143E">
        <w:rPr>
          <w:rFonts w:ascii="Times New Roman" w:hAnsi="Times New Roman" w:cs="Times New Roman"/>
        </w:rPr>
        <w:t xml:space="preserve"> threshold </w:t>
      </w:r>
      <w:r w:rsidR="006148AB">
        <w:rPr>
          <w:rFonts w:ascii="Times New Roman" w:hAnsi="Times New Roman" w:cs="Times New Roman"/>
        </w:rPr>
        <w:t>value</w:t>
      </w:r>
      <w:r w:rsidR="00281B57">
        <w:rPr>
          <w:rFonts w:ascii="Times New Roman" w:hAnsi="Times New Roman" w:cs="Times New Roman"/>
        </w:rPr>
        <w:t>s</w:t>
      </w:r>
      <w:r w:rsidR="006148AB">
        <w:rPr>
          <w:rFonts w:ascii="Times New Roman" w:hAnsi="Times New Roman" w:cs="Times New Roman"/>
        </w:rPr>
        <w:t xml:space="preserve"> </w:t>
      </w:r>
      <w:r w:rsidR="00A7143E" w:rsidRPr="00A7143E">
        <w:rPr>
          <w:rFonts w:ascii="Times New Roman" w:hAnsi="Times New Roman" w:cs="Times New Roman"/>
        </w:rPr>
        <w:t xml:space="preserve">in order </w:t>
      </w:r>
      <w:r w:rsidR="006148AB">
        <w:rPr>
          <w:rFonts w:ascii="Times New Roman" w:hAnsi="Times New Roman" w:cs="Times New Roman"/>
        </w:rPr>
        <w:t>for dome formation to occur</w:t>
      </w:r>
      <w:r w:rsidR="00A7143E" w:rsidRPr="00A7143E">
        <w:rPr>
          <w:rFonts w:ascii="Times New Roman" w:hAnsi="Times New Roman" w:cs="Times New Roman"/>
        </w:rPr>
        <w:t xml:space="preserve">: </w:t>
      </w:r>
      <w:r w:rsidR="006A2FBD">
        <w:rPr>
          <w:rFonts w:ascii="Times New Roman" w:hAnsi="Times New Roman" w:cs="Times New Roman"/>
        </w:rPr>
        <w:t>the red plot</w:t>
      </w:r>
      <w:r w:rsidR="00624D73">
        <w:rPr>
          <w:rFonts w:ascii="Times New Roman" w:hAnsi="Times New Roman" w:cs="Times New Roman"/>
        </w:rPr>
        <w:t>s in Figures</w:t>
      </w:r>
      <w:r w:rsidR="006A2FBD">
        <w:rPr>
          <w:rFonts w:ascii="Times New Roman" w:hAnsi="Times New Roman" w:cs="Times New Roman"/>
        </w:rPr>
        <w:t xml:space="preserve"> </w:t>
      </w:r>
      <w:r w:rsidR="001C767A">
        <w:rPr>
          <w:rFonts w:ascii="Times New Roman" w:hAnsi="Times New Roman" w:cs="Times New Roman"/>
        </w:rPr>
        <w:t>4</w:t>
      </w:r>
      <w:r w:rsidR="00624D73">
        <w:rPr>
          <w:rFonts w:ascii="Times New Roman" w:hAnsi="Times New Roman" w:cs="Times New Roman"/>
        </w:rPr>
        <w:t xml:space="preserve">a and </w:t>
      </w:r>
      <w:r w:rsidR="001C767A">
        <w:rPr>
          <w:rFonts w:ascii="Times New Roman" w:hAnsi="Times New Roman" w:cs="Times New Roman"/>
        </w:rPr>
        <w:t>4</w:t>
      </w:r>
      <w:r w:rsidR="006A2FBD">
        <w:rPr>
          <w:rFonts w:ascii="Times New Roman" w:hAnsi="Times New Roman" w:cs="Times New Roman"/>
        </w:rPr>
        <w:t>b indicate</w:t>
      </w:r>
      <w:r w:rsidR="00E147FC">
        <w:rPr>
          <w:rFonts w:ascii="Times New Roman" w:hAnsi="Times New Roman" w:cs="Times New Roman"/>
        </w:rPr>
        <w:t xml:space="preserve"> a transition diameter of ~25 km and a </w:t>
      </w:r>
      <w:r w:rsidR="00A7143E" w:rsidRPr="00A7143E">
        <w:rPr>
          <w:rFonts w:ascii="Times New Roman" w:hAnsi="Times New Roman" w:cs="Times New Roman"/>
        </w:rPr>
        <w:t xml:space="preserve">transition </w:t>
      </w:r>
      <w:r w:rsidR="006A2FBD">
        <w:rPr>
          <w:rFonts w:ascii="Times New Roman" w:hAnsi="Times New Roman" w:cs="Times New Roman"/>
        </w:rPr>
        <w:t>ratio</w:t>
      </w:r>
      <w:r w:rsidR="00A7143E" w:rsidRPr="00A7143E">
        <w:rPr>
          <w:rFonts w:ascii="Times New Roman" w:hAnsi="Times New Roman" w:cs="Times New Roman"/>
        </w:rPr>
        <w:t xml:space="preserve"> </w:t>
      </w:r>
      <w:r w:rsidR="00CE70CD">
        <w:rPr>
          <w:rFonts w:ascii="Times New Roman" w:hAnsi="Times New Roman" w:cs="Times New Roman"/>
        </w:rPr>
        <w:t xml:space="preserve">between </w:t>
      </w:r>
      <w:r w:rsidR="00A7143E" w:rsidRPr="00A7143E">
        <w:rPr>
          <w:rFonts w:ascii="Times New Roman" w:hAnsi="Times New Roman" w:cs="Times New Roman"/>
        </w:rPr>
        <w:t>~</w:t>
      </w:r>
      <w:r w:rsidR="00A77123">
        <w:rPr>
          <w:rFonts w:ascii="Times New Roman" w:hAnsi="Times New Roman" w:cs="Times New Roman"/>
        </w:rPr>
        <w:t>0.2</w:t>
      </w:r>
      <w:r w:rsidR="00343ED4">
        <w:rPr>
          <w:rFonts w:ascii="Times New Roman" w:hAnsi="Times New Roman" w:cs="Times New Roman"/>
        </w:rPr>
        <w:t>5</w:t>
      </w:r>
      <w:r w:rsidR="00CE70CD">
        <w:rPr>
          <w:rFonts w:ascii="Times New Roman" w:hAnsi="Times New Roman" w:cs="Times New Roman"/>
        </w:rPr>
        <w:t xml:space="preserve"> and 0.28</w:t>
      </w:r>
      <w:r w:rsidR="00CA65B8">
        <w:rPr>
          <w:rFonts w:ascii="Times New Roman" w:hAnsi="Times New Roman" w:cs="Times New Roman"/>
        </w:rPr>
        <w:t>.</w:t>
      </w:r>
      <w:r w:rsidR="00815F91">
        <w:rPr>
          <w:rFonts w:ascii="Times New Roman" w:hAnsi="Times New Roman" w:cs="Times New Roman"/>
        </w:rPr>
        <w:t xml:space="preserve">  </w:t>
      </w:r>
      <w:r w:rsidR="00B64A21">
        <w:rPr>
          <w:rFonts w:ascii="Times New Roman" w:hAnsi="Times New Roman" w:cs="Times New Roman"/>
        </w:rPr>
        <w:t>The universality of single, large pits within the dome</w:t>
      </w:r>
      <w:r w:rsidR="009C3BA3">
        <w:rPr>
          <w:rFonts w:ascii="Times New Roman" w:hAnsi="Times New Roman" w:cs="Times New Roman"/>
        </w:rPr>
        <w:t xml:space="preserve"> and anomalous dome</w:t>
      </w:r>
      <w:r w:rsidR="00B64A21">
        <w:rPr>
          <w:rFonts w:ascii="Times New Roman" w:hAnsi="Times New Roman" w:cs="Times New Roman"/>
        </w:rPr>
        <w:t xml:space="preserve"> crater morphological class</w:t>
      </w:r>
      <w:r w:rsidR="00F92E9E">
        <w:rPr>
          <w:rFonts w:ascii="Times New Roman" w:hAnsi="Times New Roman" w:cs="Times New Roman"/>
        </w:rPr>
        <w:t>es</w:t>
      </w:r>
      <w:r w:rsidR="001B4D77">
        <w:rPr>
          <w:rFonts w:ascii="Times New Roman" w:hAnsi="Times New Roman" w:cs="Times New Roman"/>
        </w:rPr>
        <w:t xml:space="preserve"> </w:t>
      </w:r>
      <w:r w:rsidR="00B64A21">
        <w:rPr>
          <w:rFonts w:ascii="Times New Roman" w:hAnsi="Times New Roman" w:cs="Times New Roman"/>
        </w:rPr>
        <w:t xml:space="preserve">indicates that </w:t>
      </w:r>
      <w:r w:rsidR="00F15743">
        <w:rPr>
          <w:rFonts w:ascii="Times New Roman" w:hAnsi="Times New Roman" w:cs="Times New Roman"/>
        </w:rPr>
        <w:t>the</w:t>
      </w:r>
      <w:r w:rsidR="00B64A21">
        <w:rPr>
          <w:rFonts w:ascii="Times New Roman" w:hAnsi="Times New Roman" w:cs="Times New Roman"/>
        </w:rPr>
        <w:t xml:space="preserve"> phenomenon </w:t>
      </w:r>
      <w:r w:rsidR="00F15743">
        <w:rPr>
          <w:rFonts w:ascii="Times New Roman" w:hAnsi="Times New Roman" w:cs="Times New Roman"/>
        </w:rPr>
        <w:t xml:space="preserve">causing multiple small pits </w:t>
      </w:r>
      <w:r w:rsidR="005F42E7">
        <w:rPr>
          <w:rFonts w:ascii="Times New Roman" w:hAnsi="Times New Roman" w:cs="Times New Roman"/>
        </w:rPr>
        <w:t xml:space="preserve">to form </w:t>
      </w:r>
      <w:r w:rsidR="00F15743">
        <w:rPr>
          <w:rFonts w:ascii="Times New Roman" w:hAnsi="Times New Roman" w:cs="Times New Roman"/>
        </w:rPr>
        <w:t>within the annulus in some pit craters is never replicated in th</w:t>
      </w:r>
      <w:r w:rsidR="009C3BA3">
        <w:rPr>
          <w:rFonts w:ascii="Times New Roman" w:hAnsi="Times New Roman" w:cs="Times New Roman"/>
        </w:rPr>
        <w:t>e larger</w:t>
      </w:r>
      <w:r w:rsidR="00F15743">
        <w:rPr>
          <w:rFonts w:ascii="Times New Roman" w:hAnsi="Times New Roman" w:cs="Times New Roman"/>
        </w:rPr>
        <w:t xml:space="preserve"> </w:t>
      </w:r>
      <w:r w:rsidR="006247D6">
        <w:rPr>
          <w:rFonts w:ascii="Times New Roman" w:hAnsi="Times New Roman" w:cs="Times New Roman"/>
        </w:rPr>
        <w:t>class</w:t>
      </w:r>
      <w:r w:rsidR="009C3BA3">
        <w:rPr>
          <w:rFonts w:ascii="Times New Roman" w:hAnsi="Times New Roman" w:cs="Times New Roman"/>
        </w:rPr>
        <w:t>es</w:t>
      </w:r>
      <w:r w:rsidR="00F15743">
        <w:rPr>
          <w:rFonts w:ascii="Times New Roman" w:hAnsi="Times New Roman" w:cs="Times New Roman"/>
        </w:rPr>
        <w:t>.</w:t>
      </w:r>
      <w:r w:rsidR="006247D6">
        <w:rPr>
          <w:rFonts w:ascii="Times New Roman" w:hAnsi="Times New Roman" w:cs="Times New Roman"/>
        </w:rPr>
        <w:t xml:space="preserve">  </w:t>
      </w:r>
      <w:r w:rsidR="001E33DC">
        <w:rPr>
          <w:rFonts w:ascii="Times New Roman" w:hAnsi="Times New Roman" w:cs="Times New Roman"/>
        </w:rPr>
        <w:t xml:space="preserve">We interpret this to be </w:t>
      </w:r>
      <w:r w:rsidR="009267DF">
        <w:rPr>
          <w:rFonts w:ascii="Times New Roman" w:hAnsi="Times New Roman" w:cs="Times New Roman"/>
        </w:rPr>
        <w:t xml:space="preserve">due to </w:t>
      </w:r>
      <w:r w:rsidR="001B4D77">
        <w:rPr>
          <w:rFonts w:ascii="Times New Roman" w:hAnsi="Times New Roman" w:cs="Times New Roman"/>
        </w:rPr>
        <w:t>impacts large enough to produce craters in the dome morphological class invariably produc</w:t>
      </w:r>
      <w:r w:rsidR="009C13AA">
        <w:rPr>
          <w:rFonts w:ascii="Times New Roman" w:hAnsi="Times New Roman" w:cs="Times New Roman"/>
        </w:rPr>
        <w:t>ing</w:t>
      </w:r>
      <w:r w:rsidR="001B4D77">
        <w:rPr>
          <w:rFonts w:ascii="Times New Roman" w:hAnsi="Times New Roman" w:cs="Times New Roman"/>
        </w:rPr>
        <w:t xml:space="preserve"> sufficient quantities of melt</w:t>
      </w:r>
      <w:r w:rsidR="00811356">
        <w:rPr>
          <w:rFonts w:ascii="Times New Roman" w:hAnsi="Times New Roman" w:cs="Times New Roman"/>
        </w:rPr>
        <w:t xml:space="preserve"> and fractures</w:t>
      </w:r>
      <w:r w:rsidR="001B4D77">
        <w:rPr>
          <w:rFonts w:ascii="Times New Roman" w:hAnsi="Times New Roman" w:cs="Times New Roman"/>
        </w:rPr>
        <w:t xml:space="preserve"> to result in </w:t>
      </w:r>
      <w:r w:rsidR="00360138">
        <w:rPr>
          <w:rFonts w:ascii="Times New Roman" w:hAnsi="Times New Roman" w:cs="Times New Roman"/>
        </w:rPr>
        <w:t xml:space="preserve">the formation of a single, large pocket </w:t>
      </w:r>
      <w:r w:rsidR="00DF1863">
        <w:rPr>
          <w:rFonts w:ascii="Times New Roman" w:hAnsi="Times New Roman" w:cs="Times New Roman"/>
        </w:rPr>
        <w:t xml:space="preserve">or plug </w:t>
      </w:r>
      <w:r w:rsidR="00360138">
        <w:rPr>
          <w:rFonts w:ascii="Times New Roman" w:hAnsi="Times New Roman" w:cs="Times New Roman"/>
        </w:rPr>
        <w:t>of impact melt that drains</w:t>
      </w:r>
      <w:r w:rsidR="00815182">
        <w:rPr>
          <w:rFonts w:ascii="Times New Roman" w:hAnsi="Times New Roman" w:cs="Times New Roman"/>
        </w:rPr>
        <w:t xml:space="preserve"> efficiently</w:t>
      </w:r>
      <w:r w:rsidR="00360138">
        <w:rPr>
          <w:rFonts w:ascii="Times New Roman" w:hAnsi="Times New Roman" w:cs="Times New Roman"/>
        </w:rPr>
        <w:t xml:space="preserve"> into the subsurface</w:t>
      </w:r>
      <w:r w:rsidR="005F42E7">
        <w:rPr>
          <w:rFonts w:ascii="Times New Roman" w:hAnsi="Times New Roman" w:cs="Times New Roman"/>
        </w:rPr>
        <w:t xml:space="preserve"> – the pit craters with single pits, Lugalmeslam and Isis, have pit volumes of 46 and 36 km</w:t>
      </w:r>
      <w:r w:rsidR="005F42E7" w:rsidRPr="005F42E7">
        <w:rPr>
          <w:rFonts w:ascii="Times New Roman" w:hAnsi="Times New Roman" w:cs="Times New Roman"/>
          <w:vertAlign w:val="superscript"/>
        </w:rPr>
        <w:t>3</w:t>
      </w:r>
      <w:r w:rsidR="005F42E7">
        <w:rPr>
          <w:rFonts w:ascii="Times New Roman" w:hAnsi="Times New Roman" w:cs="Times New Roman"/>
        </w:rPr>
        <w:t xml:space="preserve"> respectively, which the pit volumes of dome and anomalous dome craters exceed by a factor of at least 4.5.</w:t>
      </w:r>
      <w:r w:rsidR="00C968DA">
        <w:rPr>
          <w:rFonts w:ascii="Times New Roman" w:hAnsi="Times New Roman" w:cs="Times New Roman"/>
        </w:rPr>
        <w:t xml:space="preserve"> </w:t>
      </w:r>
      <w:r w:rsidR="00995848">
        <w:rPr>
          <w:rFonts w:ascii="Times New Roman" w:hAnsi="Times New Roman" w:cs="Times New Roman"/>
        </w:rPr>
        <w:t xml:space="preserve"> </w:t>
      </w:r>
      <w:r w:rsidR="00756628">
        <w:rPr>
          <w:rFonts w:ascii="Times New Roman" w:hAnsi="Times New Roman" w:cs="Times New Roman"/>
        </w:rPr>
        <w:t>D</w:t>
      </w:r>
      <w:r w:rsidR="007D4D8F">
        <w:rPr>
          <w:rFonts w:ascii="Times New Roman" w:hAnsi="Times New Roman" w:cs="Times New Roman"/>
        </w:rPr>
        <w:t xml:space="preserve">ome craters arguably display the least variety in the configuration of their facies of any impact feature </w:t>
      </w:r>
      <w:r w:rsidR="001014D5">
        <w:rPr>
          <w:rFonts w:ascii="Times New Roman" w:hAnsi="Times New Roman" w:cs="Times New Roman"/>
        </w:rPr>
        <w:t>size</w:t>
      </w:r>
      <w:r w:rsidR="007D4D8F">
        <w:rPr>
          <w:rFonts w:ascii="Times New Roman" w:hAnsi="Times New Roman" w:cs="Times New Roman"/>
        </w:rPr>
        <w:t xml:space="preserve"> class</w:t>
      </w:r>
      <w:r w:rsidR="00756628">
        <w:rPr>
          <w:rFonts w:ascii="Times New Roman" w:hAnsi="Times New Roman" w:cs="Times New Roman"/>
        </w:rPr>
        <w:t xml:space="preserve">, </w:t>
      </w:r>
      <w:r w:rsidR="00952E42">
        <w:rPr>
          <w:rFonts w:ascii="Times New Roman" w:hAnsi="Times New Roman" w:cs="Times New Roman"/>
        </w:rPr>
        <w:t xml:space="preserve">always showing an outwards sequence of dome, </w:t>
      </w:r>
      <w:r w:rsidR="003F7EC1">
        <w:rPr>
          <w:rFonts w:ascii="Times New Roman" w:hAnsi="Times New Roman" w:cs="Times New Roman"/>
        </w:rPr>
        <w:t xml:space="preserve">single </w:t>
      </w:r>
      <w:r w:rsidR="00952E42">
        <w:rPr>
          <w:rFonts w:ascii="Times New Roman" w:hAnsi="Times New Roman" w:cs="Times New Roman"/>
        </w:rPr>
        <w:t>pit, annulus, floor, and rim with fairly consistent facies diameter ratios, with the exception of their annuli</w:t>
      </w:r>
      <w:r w:rsidR="009D05AD">
        <w:rPr>
          <w:rFonts w:ascii="Times New Roman" w:hAnsi="Times New Roman" w:cs="Times New Roman"/>
        </w:rPr>
        <w:t>.</w:t>
      </w:r>
      <w:r w:rsidR="00754261">
        <w:rPr>
          <w:rFonts w:ascii="Times New Roman" w:hAnsi="Times New Roman" w:cs="Times New Roman"/>
        </w:rPr>
        <w:t xml:space="preserve"> </w:t>
      </w:r>
      <w:r w:rsidR="003F7EC1">
        <w:rPr>
          <w:rFonts w:ascii="Times New Roman" w:hAnsi="Times New Roman" w:cs="Times New Roman"/>
        </w:rPr>
        <w:t xml:space="preserve"> It is harder for us to </w:t>
      </w:r>
      <w:r w:rsidR="000C3572">
        <w:rPr>
          <w:rFonts w:ascii="Times New Roman" w:hAnsi="Times New Roman" w:cs="Times New Roman"/>
        </w:rPr>
        <w:t>assess whether the timing of their formation is influential as all three of the dome craters we have examined are young.</w:t>
      </w:r>
      <w:r w:rsidR="00353E72">
        <w:rPr>
          <w:rFonts w:ascii="Times New Roman" w:hAnsi="Times New Roman" w:cs="Times New Roman"/>
        </w:rPr>
        <w:t xml:space="preserve">  </w:t>
      </w:r>
      <w:r w:rsidR="00754261">
        <w:rPr>
          <w:rFonts w:ascii="Times New Roman" w:hAnsi="Times New Roman" w:cs="Times New Roman"/>
        </w:rPr>
        <w:t>Yet the pronounced rims, deep floors, and large volumes indicate that, even though the dome craters are larger than the pit craters, these impacts still only penetrated within rigid material that could support the high topographic relief of the resulting craters</w:t>
      </w:r>
      <w:r w:rsidR="007B712B">
        <w:rPr>
          <w:rFonts w:ascii="Times New Roman" w:hAnsi="Times New Roman" w:cs="Times New Roman"/>
        </w:rPr>
        <w:t>, regardless of age or geologic context</w:t>
      </w:r>
      <w:r w:rsidR="00EE2B7E">
        <w:rPr>
          <w:rFonts w:ascii="Times New Roman" w:hAnsi="Times New Roman" w:cs="Times New Roman"/>
        </w:rPr>
        <w:t xml:space="preserve"> (Schenk, 2002)</w:t>
      </w:r>
      <w:r w:rsidR="00754261">
        <w:rPr>
          <w:rFonts w:ascii="Times New Roman" w:hAnsi="Times New Roman" w:cs="Times New Roman"/>
        </w:rPr>
        <w:t>.</w:t>
      </w:r>
      <w:r w:rsidR="002231C7">
        <w:rPr>
          <w:rFonts w:ascii="Times New Roman" w:hAnsi="Times New Roman" w:cs="Times New Roman"/>
        </w:rPr>
        <w:t xml:space="preserve">  </w:t>
      </w:r>
    </w:p>
    <w:p w14:paraId="465BADBD" w14:textId="5AD23061" w:rsidR="00333854" w:rsidRDefault="00560DEB" w:rsidP="00986133">
      <w:pPr>
        <w:spacing w:line="480" w:lineRule="auto"/>
        <w:ind w:firstLine="360"/>
        <w:jc w:val="both"/>
        <w:rPr>
          <w:rFonts w:ascii="Times New Roman" w:hAnsi="Times New Roman" w:cs="Times New Roman"/>
          <w:bCs/>
        </w:rPr>
      </w:pPr>
      <w:r>
        <w:rPr>
          <w:rFonts w:ascii="Times New Roman" w:hAnsi="Times New Roman" w:cs="Times New Roman"/>
        </w:rPr>
        <w:t>Caussi et al. (202</w:t>
      </w:r>
      <w:r w:rsidR="00A7161F">
        <w:rPr>
          <w:rFonts w:ascii="Times New Roman" w:hAnsi="Times New Roman" w:cs="Times New Roman"/>
        </w:rPr>
        <w:t>4</w:t>
      </w:r>
      <w:r>
        <w:rPr>
          <w:rFonts w:ascii="Times New Roman" w:hAnsi="Times New Roman" w:cs="Times New Roman"/>
        </w:rPr>
        <w:t xml:space="preserve">) have </w:t>
      </w:r>
      <w:r w:rsidR="00136A30">
        <w:rPr>
          <w:rFonts w:ascii="Times New Roman" w:hAnsi="Times New Roman" w:cs="Times New Roman"/>
        </w:rPr>
        <w:t>add</w:t>
      </w:r>
      <w:r w:rsidR="00FE7A02">
        <w:rPr>
          <w:rFonts w:ascii="Times New Roman" w:hAnsi="Times New Roman" w:cs="Times New Roman"/>
        </w:rPr>
        <w:t>ressed th</w:t>
      </w:r>
      <w:r w:rsidR="00671A00">
        <w:rPr>
          <w:rFonts w:ascii="Times New Roman" w:hAnsi="Times New Roman" w:cs="Times New Roman"/>
        </w:rPr>
        <w:t>e</w:t>
      </w:r>
      <w:r w:rsidR="00FE7A02">
        <w:rPr>
          <w:rFonts w:ascii="Times New Roman" w:hAnsi="Times New Roman" w:cs="Times New Roman"/>
        </w:rPr>
        <w:t xml:space="preserve"> </w:t>
      </w:r>
      <w:r w:rsidR="00671A00">
        <w:rPr>
          <w:rFonts w:ascii="Times New Roman" w:hAnsi="Times New Roman" w:cs="Times New Roman"/>
        </w:rPr>
        <w:t xml:space="preserve">issue of </w:t>
      </w:r>
      <w:r w:rsidR="00C24B36">
        <w:rPr>
          <w:rFonts w:ascii="Times New Roman" w:hAnsi="Times New Roman" w:cs="Times New Roman"/>
        </w:rPr>
        <w:t>dome formation</w:t>
      </w:r>
      <w:r w:rsidR="00671A00">
        <w:rPr>
          <w:rFonts w:ascii="Times New Roman" w:hAnsi="Times New Roman" w:cs="Times New Roman"/>
        </w:rPr>
        <w:t xml:space="preserve"> by</w:t>
      </w:r>
      <w:r w:rsidR="00FE7A02">
        <w:rPr>
          <w:rFonts w:ascii="Times New Roman" w:hAnsi="Times New Roman" w:cs="Times New Roman"/>
        </w:rPr>
        <w:t xml:space="preserve"> using finite element simulations to </w:t>
      </w:r>
      <w:r w:rsidR="000C2A3D">
        <w:rPr>
          <w:rFonts w:ascii="Times New Roman" w:hAnsi="Times New Roman" w:cs="Times New Roman"/>
        </w:rPr>
        <w:t xml:space="preserve">model relaxation of crater topography, in which they use </w:t>
      </w:r>
      <w:r w:rsidR="00640F79">
        <w:rPr>
          <w:rFonts w:ascii="Times New Roman" w:hAnsi="Times New Roman" w:cs="Times New Roman"/>
        </w:rPr>
        <w:t xml:space="preserve">some of </w:t>
      </w:r>
      <w:r w:rsidR="000C2A3D">
        <w:rPr>
          <w:rFonts w:ascii="Times New Roman" w:hAnsi="Times New Roman" w:cs="Times New Roman"/>
        </w:rPr>
        <w:t xml:space="preserve">our averaged topographic profiles </w:t>
      </w:r>
      <w:r w:rsidR="00034633">
        <w:rPr>
          <w:rFonts w:ascii="Times New Roman" w:hAnsi="Times New Roman" w:cs="Times New Roman"/>
        </w:rPr>
        <w:t xml:space="preserve">in Figure </w:t>
      </w:r>
      <w:r w:rsidR="001C767A">
        <w:rPr>
          <w:rFonts w:ascii="Times New Roman" w:hAnsi="Times New Roman" w:cs="Times New Roman"/>
        </w:rPr>
        <w:t>3</w:t>
      </w:r>
      <w:r w:rsidR="000C2A3D">
        <w:rPr>
          <w:rFonts w:ascii="Times New Roman" w:hAnsi="Times New Roman" w:cs="Times New Roman"/>
        </w:rPr>
        <w:t xml:space="preserve"> to evaluate their results. </w:t>
      </w:r>
      <w:r w:rsidR="00EE065D">
        <w:rPr>
          <w:rFonts w:ascii="Times New Roman" w:hAnsi="Times New Roman" w:cs="Times New Roman"/>
        </w:rPr>
        <w:t xml:space="preserve"> </w:t>
      </w:r>
      <w:r w:rsidR="00CA19C9">
        <w:rPr>
          <w:rFonts w:ascii="Times New Roman" w:hAnsi="Times New Roman" w:cs="Times New Roman"/>
        </w:rPr>
        <w:t>Based on their</w:t>
      </w:r>
      <w:r w:rsidR="00275CAE">
        <w:rPr>
          <w:rFonts w:ascii="Times New Roman" w:hAnsi="Times New Roman" w:cs="Times New Roman"/>
        </w:rPr>
        <w:t xml:space="preserve"> simulation</w:t>
      </w:r>
      <w:r w:rsidR="002D212F">
        <w:rPr>
          <w:rFonts w:ascii="Times New Roman" w:hAnsi="Times New Roman" w:cs="Times New Roman"/>
        </w:rPr>
        <w:t xml:space="preserve"> result</w:t>
      </w:r>
      <w:r w:rsidR="00275CAE">
        <w:rPr>
          <w:rFonts w:ascii="Times New Roman" w:hAnsi="Times New Roman" w:cs="Times New Roman"/>
        </w:rPr>
        <w:t>s</w:t>
      </w:r>
      <w:r w:rsidR="00CA19C9">
        <w:rPr>
          <w:rFonts w:ascii="Times New Roman" w:hAnsi="Times New Roman" w:cs="Times New Roman"/>
        </w:rPr>
        <w:t>,</w:t>
      </w:r>
      <w:r w:rsidR="002D212F">
        <w:rPr>
          <w:rFonts w:ascii="Times New Roman" w:hAnsi="Times New Roman" w:cs="Times New Roman"/>
        </w:rPr>
        <w:t xml:space="preserve"> Caussi et al. (2024) </w:t>
      </w:r>
      <w:r w:rsidR="00275CAE">
        <w:rPr>
          <w:rFonts w:ascii="Times New Roman" w:hAnsi="Times New Roman" w:cs="Times New Roman"/>
        </w:rPr>
        <w:t xml:space="preserve">argue that </w:t>
      </w:r>
      <w:r w:rsidR="00275CAE" w:rsidRPr="00275CAE">
        <w:rPr>
          <w:rFonts w:ascii="Times New Roman" w:hAnsi="Times New Roman" w:cs="Times New Roman"/>
          <w:bCs/>
        </w:rPr>
        <w:t xml:space="preserve">dome craters </w:t>
      </w:r>
      <w:r w:rsidR="00275CAE">
        <w:rPr>
          <w:rFonts w:ascii="Times New Roman" w:hAnsi="Times New Roman" w:cs="Times New Roman"/>
          <w:bCs/>
        </w:rPr>
        <w:t xml:space="preserve">can </w:t>
      </w:r>
      <w:r w:rsidR="00275CAE" w:rsidRPr="00275CAE">
        <w:rPr>
          <w:rFonts w:ascii="Times New Roman" w:hAnsi="Times New Roman" w:cs="Times New Roman"/>
          <w:bCs/>
        </w:rPr>
        <w:t>evolve from pit craters through topographic relaxation, facilitated by t</w:t>
      </w:r>
      <w:r w:rsidR="00275CAE">
        <w:rPr>
          <w:rFonts w:ascii="Times New Roman" w:hAnsi="Times New Roman" w:cs="Times New Roman"/>
          <w:bCs/>
        </w:rPr>
        <w:t xml:space="preserve">he remnant heat from the impact, with the domes forming </w:t>
      </w:r>
      <w:r w:rsidR="0072509E">
        <w:rPr>
          <w:rFonts w:ascii="Times New Roman" w:hAnsi="Times New Roman" w:cs="Times New Roman"/>
          <w:bCs/>
        </w:rPr>
        <w:t>with</w:t>
      </w:r>
      <w:r w:rsidR="00815EC4">
        <w:rPr>
          <w:rFonts w:ascii="Times New Roman" w:hAnsi="Times New Roman" w:cs="Times New Roman"/>
          <w:bCs/>
        </w:rPr>
        <w:t>in</w:t>
      </w:r>
      <w:r w:rsidR="00275CAE">
        <w:rPr>
          <w:rFonts w:ascii="Times New Roman" w:hAnsi="Times New Roman" w:cs="Times New Roman"/>
          <w:bCs/>
        </w:rPr>
        <w:t xml:space="preserve"> </w:t>
      </w:r>
      <w:r w:rsidR="00815EC4">
        <w:rPr>
          <w:rFonts w:ascii="Times New Roman" w:hAnsi="Times New Roman" w:cs="Times New Roman"/>
          <w:bCs/>
        </w:rPr>
        <w:t>~</w:t>
      </w:r>
      <w:r w:rsidR="00275CAE">
        <w:rPr>
          <w:rFonts w:ascii="Times New Roman" w:hAnsi="Times New Roman" w:cs="Times New Roman"/>
          <w:bCs/>
        </w:rPr>
        <w:t>10</w:t>
      </w:r>
      <w:r w:rsidR="00815EC4">
        <w:rPr>
          <w:rFonts w:ascii="Times New Roman" w:hAnsi="Times New Roman" w:cs="Times New Roman"/>
          <w:bCs/>
        </w:rPr>
        <w:t xml:space="preserve"> to </w:t>
      </w:r>
      <w:r w:rsidR="008A56E6">
        <w:rPr>
          <w:rFonts w:ascii="Times New Roman" w:hAnsi="Times New Roman" w:cs="Times New Roman"/>
          <w:bCs/>
        </w:rPr>
        <w:t>~</w:t>
      </w:r>
      <w:r w:rsidR="00815EC4">
        <w:rPr>
          <w:rFonts w:ascii="Times New Roman" w:hAnsi="Times New Roman" w:cs="Times New Roman"/>
          <w:bCs/>
        </w:rPr>
        <w:t>100</w:t>
      </w:r>
      <w:r w:rsidR="00275CAE">
        <w:rPr>
          <w:rFonts w:ascii="Times New Roman" w:hAnsi="Times New Roman" w:cs="Times New Roman"/>
          <w:bCs/>
        </w:rPr>
        <w:t xml:space="preserve"> Myr after impact.  </w:t>
      </w:r>
      <w:r w:rsidR="009935EB">
        <w:rPr>
          <w:rFonts w:ascii="Times New Roman" w:hAnsi="Times New Roman" w:cs="Times New Roman"/>
          <w:bCs/>
        </w:rPr>
        <w:t>T</w:t>
      </w:r>
      <w:r w:rsidR="008B3462" w:rsidRPr="008B3462">
        <w:rPr>
          <w:rFonts w:ascii="Times New Roman" w:hAnsi="Times New Roman" w:cs="Times New Roman"/>
          <w:bCs/>
        </w:rPr>
        <w:t xml:space="preserve">opographic relaxation acts to eliminate the stresses induced by </w:t>
      </w:r>
      <w:r w:rsidR="008B3462">
        <w:rPr>
          <w:rFonts w:ascii="Times New Roman" w:hAnsi="Times New Roman" w:cs="Times New Roman"/>
          <w:bCs/>
        </w:rPr>
        <w:t xml:space="preserve">the </w:t>
      </w:r>
      <w:r w:rsidR="008B3462" w:rsidRPr="008B3462">
        <w:rPr>
          <w:rFonts w:ascii="Times New Roman" w:hAnsi="Times New Roman" w:cs="Times New Roman"/>
          <w:bCs/>
        </w:rPr>
        <w:t xml:space="preserve">crater topography and restore a flat surface: ice flows downwards from the rim and upwards from the crater depression driven by gravity. </w:t>
      </w:r>
      <w:r w:rsidR="00FE64E0">
        <w:rPr>
          <w:rFonts w:ascii="Times New Roman" w:hAnsi="Times New Roman" w:cs="Times New Roman"/>
          <w:bCs/>
        </w:rPr>
        <w:t xml:space="preserve"> </w:t>
      </w:r>
      <w:r w:rsidR="0083071A">
        <w:rPr>
          <w:rFonts w:ascii="Times New Roman" w:hAnsi="Times New Roman" w:cs="Times New Roman"/>
          <w:bCs/>
        </w:rPr>
        <w:t xml:space="preserve">Caussi et al. (2024) found that their simulation result that provided the closest match to our topographic profile of Osiris was obtained when the </w:t>
      </w:r>
      <w:r w:rsidR="003C319F">
        <w:rPr>
          <w:rFonts w:ascii="Times New Roman" w:hAnsi="Times New Roman" w:cs="Times New Roman"/>
          <w:bCs/>
        </w:rPr>
        <w:t>remnant heat</w:t>
      </w:r>
      <w:r w:rsidR="0083071A">
        <w:rPr>
          <w:rFonts w:ascii="Times New Roman" w:hAnsi="Times New Roman" w:cs="Times New Roman"/>
          <w:bCs/>
        </w:rPr>
        <w:t xml:space="preserve"> was confined strictly below the pit.  </w:t>
      </w:r>
      <w:r w:rsidR="00F64AD5">
        <w:rPr>
          <w:rFonts w:ascii="Times New Roman" w:hAnsi="Times New Roman" w:cs="Times New Roman"/>
          <w:bCs/>
        </w:rPr>
        <w:t>Notably, their simulations show</w:t>
      </w:r>
      <w:r w:rsidR="0009142E">
        <w:rPr>
          <w:rFonts w:ascii="Times New Roman" w:hAnsi="Times New Roman" w:cs="Times New Roman"/>
          <w:bCs/>
        </w:rPr>
        <w:t xml:space="preserve"> that formation of a dome</w:t>
      </w:r>
      <w:r w:rsidR="00F64AD5">
        <w:rPr>
          <w:rFonts w:ascii="Times New Roman" w:hAnsi="Times New Roman" w:cs="Times New Roman"/>
          <w:bCs/>
        </w:rPr>
        <w:t xml:space="preserve"> </w:t>
      </w:r>
      <w:r w:rsidR="00F64AD5" w:rsidRPr="00F64AD5">
        <w:rPr>
          <w:rFonts w:ascii="Times New Roman" w:hAnsi="Times New Roman" w:cs="Times New Roman"/>
          <w:bCs/>
        </w:rPr>
        <w:t xml:space="preserve">is always </w:t>
      </w:r>
      <w:r w:rsidR="0009142E">
        <w:rPr>
          <w:rFonts w:ascii="Times New Roman" w:hAnsi="Times New Roman" w:cs="Times New Roman"/>
          <w:bCs/>
        </w:rPr>
        <w:t>accompanied by</w:t>
      </w:r>
      <w:r w:rsidR="00F64AD5" w:rsidRPr="00F64AD5">
        <w:rPr>
          <w:rFonts w:ascii="Times New Roman" w:hAnsi="Times New Roman" w:cs="Times New Roman"/>
          <w:bCs/>
        </w:rPr>
        <w:t xml:space="preserve"> relaxation of the crater as a whole, because enhanced uplift in the </w:t>
      </w:r>
      <w:r w:rsidR="00F64AD5">
        <w:rPr>
          <w:rFonts w:ascii="Times New Roman" w:hAnsi="Times New Roman" w:cs="Times New Roman"/>
          <w:bCs/>
        </w:rPr>
        <w:t>pit</w:t>
      </w:r>
      <w:r w:rsidR="00F64AD5" w:rsidRPr="00F64AD5">
        <w:rPr>
          <w:rFonts w:ascii="Times New Roman" w:hAnsi="Times New Roman" w:cs="Times New Roman"/>
          <w:bCs/>
        </w:rPr>
        <w:t xml:space="preserve"> can only occur when the surrounding ice is soft enough to accommodate this extra flow.</w:t>
      </w:r>
      <w:r w:rsidR="0009142E">
        <w:rPr>
          <w:rFonts w:ascii="Times New Roman" w:hAnsi="Times New Roman" w:cs="Times New Roman"/>
          <w:bCs/>
        </w:rPr>
        <w:t xml:space="preserve">  </w:t>
      </w:r>
      <w:r w:rsidR="007440D8">
        <w:rPr>
          <w:rFonts w:ascii="Times New Roman" w:hAnsi="Times New Roman" w:cs="Times New Roman"/>
          <w:bCs/>
        </w:rPr>
        <w:t>Longer wavelength topography relaxes more readily than shorter wavelength topography of the sam</w:t>
      </w:r>
      <w:r w:rsidR="00E61AD4">
        <w:rPr>
          <w:rFonts w:ascii="Times New Roman" w:hAnsi="Times New Roman" w:cs="Times New Roman"/>
          <w:bCs/>
        </w:rPr>
        <w:t>e</w:t>
      </w:r>
      <w:r w:rsidR="007440D8">
        <w:rPr>
          <w:rFonts w:ascii="Times New Roman" w:hAnsi="Times New Roman" w:cs="Times New Roman"/>
          <w:bCs/>
        </w:rPr>
        <w:t xml:space="preserve"> amplitude, and d</w:t>
      </w:r>
      <w:r w:rsidR="0009142E">
        <w:rPr>
          <w:rFonts w:ascii="Times New Roman" w:hAnsi="Times New Roman" w:cs="Times New Roman"/>
          <w:bCs/>
        </w:rPr>
        <w:t>ome formation is only viable for impact features in the dome crater size class and above</w:t>
      </w:r>
      <w:r w:rsidR="007440D8">
        <w:rPr>
          <w:rFonts w:ascii="Times New Roman" w:hAnsi="Times New Roman" w:cs="Times New Roman"/>
          <w:bCs/>
        </w:rPr>
        <w:t>.  S</w:t>
      </w:r>
      <w:r w:rsidR="0009142E">
        <w:rPr>
          <w:rFonts w:ascii="Times New Roman" w:hAnsi="Times New Roman" w:cs="Times New Roman"/>
          <w:bCs/>
        </w:rPr>
        <w:t xml:space="preserve">imulations performed </w:t>
      </w:r>
      <w:r w:rsidR="0009142E">
        <w:rPr>
          <w:rFonts w:ascii="Times New Roman" w:hAnsi="Times New Roman" w:cs="Times New Roman"/>
        </w:rPr>
        <w:t>for craters in the pit crater size class (several tens of km diameter) show that</w:t>
      </w:r>
      <w:r w:rsidR="00B720B9">
        <w:rPr>
          <w:rFonts w:ascii="Times New Roman" w:hAnsi="Times New Roman" w:cs="Times New Roman"/>
        </w:rPr>
        <w:t xml:space="preserve"> while the crater can relax under a high heat flux,</w:t>
      </w:r>
      <w:r w:rsidR="0009142E">
        <w:rPr>
          <w:rFonts w:ascii="Times New Roman" w:hAnsi="Times New Roman" w:cs="Times New Roman"/>
        </w:rPr>
        <w:t xml:space="preserve"> </w:t>
      </w:r>
      <w:r w:rsidR="0009142E">
        <w:rPr>
          <w:rFonts w:ascii="Times New Roman" w:hAnsi="Times New Roman" w:cs="Times New Roman"/>
          <w:bCs/>
        </w:rPr>
        <w:t>the pit sizes are too small to allow a dome to form within the pit via relaxation, regardless of heat flux.</w:t>
      </w:r>
      <w:r w:rsidR="0028429D">
        <w:rPr>
          <w:rFonts w:ascii="Times New Roman" w:hAnsi="Times New Roman" w:cs="Times New Roman"/>
          <w:bCs/>
        </w:rPr>
        <w:t xml:space="preserve">  </w:t>
      </w:r>
      <w:r w:rsidR="00F662D9">
        <w:rPr>
          <w:rFonts w:ascii="Times New Roman" w:hAnsi="Times New Roman" w:cs="Times New Roman"/>
          <w:bCs/>
        </w:rPr>
        <w:t>T</w:t>
      </w:r>
      <w:r w:rsidR="00673C98">
        <w:rPr>
          <w:rFonts w:ascii="Times New Roman" w:hAnsi="Times New Roman" w:cs="Times New Roman"/>
          <w:bCs/>
        </w:rPr>
        <w:t xml:space="preserve">he simulations </w:t>
      </w:r>
      <w:r w:rsidR="00673C98">
        <w:rPr>
          <w:rFonts w:ascii="Times New Roman" w:hAnsi="Times New Roman" w:cs="Times New Roman"/>
        </w:rPr>
        <w:t xml:space="preserve">show </w:t>
      </w:r>
      <w:r w:rsidR="00F662D9">
        <w:rPr>
          <w:rFonts w:ascii="Times New Roman" w:hAnsi="Times New Roman" w:cs="Times New Roman"/>
        </w:rPr>
        <w:t xml:space="preserve">that relaxation </w:t>
      </w:r>
      <w:r w:rsidR="00673C98">
        <w:rPr>
          <w:rFonts w:ascii="Times New Roman" w:hAnsi="Times New Roman" w:cs="Times New Roman"/>
        </w:rPr>
        <w:t>has reduced the floor depth</w:t>
      </w:r>
      <w:r w:rsidR="000023D4">
        <w:rPr>
          <w:rFonts w:ascii="Times New Roman" w:hAnsi="Times New Roman" w:cs="Times New Roman"/>
        </w:rPr>
        <w:t>s</w:t>
      </w:r>
      <w:r w:rsidR="00673C98">
        <w:rPr>
          <w:rFonts w:ascii="Times New Roman" w:hAnsi="Times New Roman" w:cs="Times New Roman"/>
        </w:rPr>
        <w:t xml:space="preserve"> </w:t>
      </w:r>
      <w:r w:rsidR="00F662D9">
        <w:rPr>
          <w:rFonts w:ascii="Times New Roman" w:hAnsi="Times New Roman" w:cs="Times New Roman"/>
        </w:rPr>
        <w:t xml:space="preserve">of dome craters </w:t>
      </w:r>
      <w:r w:rsidR="000023D4">
        <w:rPr>
          <w:rFonts w:ascii="Times New Roman" w:hAnsi="Times New Roman" w:cs="Times New Roman"/>
        </w:rPr>
        <w:t>by</w:t>
      </w:r>
      <w:r w:rsidR="009062B2">
        <w:rPr>
          <w:rFonts w:ascii="Times New Roman" w:hAnsi="Times New Roman" w:cs="Times New Roman"/>
        </w:rPr>
        <w:t xml:space="preserve"> as much as</w:t>
      </w:r>
      <w:r w:rsidR="000023D4">
        <w:rPr>
          <w:rFonts w:ascii="Times New Roman" w:hAnsi="Times New Roman" w:cs="Times New Roman"/>
        </w:rPr>
        <w:t xml:space="preserve"> </w:t>
      </w:r>
      <w:r w:rsidR="0069751A">
        <w:rPr>
          <w:rFonts w:ascii="Times New Roman" w:hAnsi="Times New Roman" w:cs="Times New Roman"/>
        </w:rPr>
        <w:t xml:space="preserve">45% </w:t>
      </w:r>
      <w:r w:rsidR="009062B2">
        <w:rPr>
          <w:rFonts w:ascii="Times New Roman" w:hAnsi="Times New Roman" w:cs="Times New Roman"/>
        </w:rPr>
        <w:t xml:space="preserve">and 65% </w:t>
      </w:r>
      <w:r w:rsidR="0069751A">
        <w:rPr>
          <w:rFonts w:ascii="Times New Roman" w:hAnsi="Times New Roman" w:cs="Times New Roman"/>
        </w:rPr>
        <w:t>over 100 Myr for heat flux</w:t>
      </w:r>
      <w:r w:rsidR="009062B2">
        <w:rPr>
          <w:rFonts w:ascii="Times New Roman" w:hAnsi="Times New Roman" w:cs="Times New Roman"/>
        </w:rPr>
        <w:t>es</w:t>
      </w:r>
      <w:r w:rsidR="0069751A">
        <w:rPr>
          <w:rFonts w:ascii="Times New Roman" w:hAnsi="Times New Roman" w:cs="Times New Roman"/>
        </w:rPr>
        <w:t xml:space="preserve"> of </w:t>
      </w:r>
      <w:r w:rsidR="0069751A" w:rsidRPr="00A10E08">
        <w:rPr>
          <w:rFonts w:ascii="Times New Roman" w:hAnsi="Times New Roman" w:cs="Times New Roman"/>
          <w:bCs/>
        </w:rPr>
        <w:t>3.5 mW m</w:t>
      </w:r>
      <w:r w:rsidR="0069751A" w:rsidRPr="00A10E08">
        <w:rPr>
          <w:rFonts w:ascii="Times New Roman" w:hAnsi="Times New Roman" w:cs="Times New Roman"/>
          <w:bCs/>
          <w:vertAlign w:val="superscript"/>
        </w:rPr>
        <w:t>-2</w:t>
      </w:r>
      <w:r w:rsidR="0069751A" w:rsidRPr="00A10E08">
        <w:rPr>
          <w:rFonts w:ascii="Times New Roman" w:hAnsi="Times New Roman" w:cs="Times New Roman"/>
          <w:bCs/>
        </w:rPr>
        <w:t xml:space="preserve"> </w:t>
      </w:r>
      <w:r w:rsidR="0069751A">
        <w:rPr>
          <w:rFonts w:ascii="Times New Roman" w:hAnsi="Times New Roman" w:cs="Times New Roman"/>
        </w:rPr>
        <w:t xml:space="preserve">and </w:t>
      </w:r>
      <w:r w:rsidR="0069751A">
        <w:rPr>
          <w:rFonts w:ascii="Times New Roman" w:hAnsi="Times New Roman" w:cs="Times New Roman"/>
          <w:bCs/>
        </w:rPr>
        <w:t>10</w:t>
      </w:r>
      <w:r w:rsidR="0069751A" w:rsidRPr="00A10E08">
        <w:rPr>
          <w:rFonts w:ascii="Times New Roman" w:hAnsi="Times New Roman" w:cs="Times New Roman"/>
          <w:bCs/>
        </w:rPr>
        <w:t xml:space="preserve"> mW m</w:t>
      </w:r>
      <w:r w:rsidR="0069751A" w:rsidRPr="00A10E08">
        <w:rPr>
          <w:rFonts w:ascii="Times New Roman" w:hAnsi="Times New Roman" w:cs="Times New Roman"/>
          <w:bCs/>
          <w:vertAlign w:val="superscript"/>
        </w:rPr>
        <w:t>-2</w:t>
      </w:r>
      <w:r w:rsidR="009062B2">
        <w:rPr>
          <w:rFonts w:ascii="Times New Roman" w:hAnsi="Times New Roman" w:cs="Times New Roman"/>
        </w:rPr>
        <w:t xml:space="preserve"> respectively</w:t>
      </w:r>
      <w:r w:rsidR="00D6393A">
        <w:rPr>
          <w:rFonts w:ascii="Times New Roman" w:hAnsi="Times New Roman" w:cs="Times New Roman"/>
        </w:rPr>
        <w:t>.  This is reflected in our observation</w:t>
      </w:r>
      <w:r w:rsidR="00F662D9">
        <w:rPr>
          <w:rFonts w:ascii="Times New Roman" w:hAnsi="Times New Roman" w:cs="Times New Roman"/>
          <w:bCs/>
        </w:rPr>
        <w:t xml:space="preserve"> that the mean floor depth of the dome craters (0.29 km) is actually slightly less than that of the pit craters (0.31 km) despite the dome craters having larger diameters by tens of km.</w:t>
      </w:r>
      <w:r w:rsidR="00E61AD4">
        <w:rPr>
          <w:rFonts w:ascii="Times New Roman" w:hAnsi="Times New Roman" w:cs="Times New Roman"/>
          <w:bCs/>
        </w:rPr>
        <w:t xml:space="preserve">  </w:t>
      </w:r>
    </w:p>
    <w:p w14:paraId="3A903559" w14:textId="10B40603" w:rsidR="000F7199" w:rsidRPr="00842B41" w:rsidRDefault="000B5F94" w:rsidP="00842B41">
      <w:pPr>
        <w:spacing w:line="480" w:lineRule="auto"/>
        <w:ind w:firstLine="360"/>
        <w:jc w:val="both"/>
        <w:rPr>
          <w:rFonts w:ascii="Times New Roman" w:hAnsi="Times New Roman" w:cs="Times New Roman"/>
          <w:bCs/>
        </w:rPr>
      </w:pPr>
      <w:r>
        <w:rPr>
          <w:rFonts w:ascii="Times New Roman" w:hAnsi="Times New Roman" w:cs="Times New Roman"/>
        </w:rPr>
        <w:t>While t</w:t>
      </w:r>
      <w:r w:rsidR="00FB7305">
        <w:rPr>
          <w:rFonts w:ascii="Times New Roman" w:hAnsi="Times New Roman" w:cs="Times New Roman"/>
        </w:rPr>
        <w:t>he</w:t>
      </w:r>
      <w:r>
        <w:rPr>
          <w:rFonts w:ascii="Times New Roman" w:hAnsi="Times New Roman" w:cs="Times New Roman"/>
        </w:rPr>
        <w:t>se</w:t>
      </w:r>
      <w:r w:rsidR="00FB7305">
        <w:rPr>
          <w:rFonts w:ascii="Times New Roman" w:hAnsi="Times New Roman" w:cs="Times New Roman"/>
        </w:rPr>
        <w:t xml:space="preserve"> simulations show that the </w:t>
      </w:r>
      <w:r w:rsidR="005E1DF5">
        <w:rPr>
          <w:rFonts w:ascii="Times New Roman" w:hAnsi="Times New Roman" w:cs="Times New Roman"/>
        </w:rPr>
        <w:t xml:space="preserve">bulk </w:t>
      </w:r>
      <w:r w:rsidR="00FB7305">
        <w:rPr>
          <w:rFonts w:ascii="Times New Roman" w:hAnsi="Times New Roman" w:cs="Times New Roman"/>
        </w:rPr>
        <w:t xml:space="preserve">morphologies of these domes can be plausibly explained </w:t>
      </w:r>
      <w:r w:rsidR="008024B0">
        <w:rPr>
          <w:rFonts w:ascii="Times New Roman" w:hAnsi="Times New Roman" w:cs="Times New Roman"/>
        </w:rPr>
        <w:t>by</w:t>
      </w:r>
      <w:r w:rsidR="00FB7305">
        <w:rPr>
          <w:rFonts w:ascii="Times New Roman" w:hAnsi="Times New Roman" w:cs="Times New Roman"/>
        </w:rPr>
        <w:t xml:space="preserve"> relaxation of pit topography, the</w:t>
      </w:r>
      <w:r w:rsidR="000E2CD5">
        <w:rPr>
          <w:rFonts w:ascii="Times New Roman" w:hAnsi="Times New Roman" w:cs="Times New Roman"/>
        </w:rPr>
        <w:t>ir</w:t>
      </w:r>
      <w:r w:rsidR="00FB7305">
        <w:rPr>
          <w:rFonts w:ascii="Times New Roman" w:hAnsi="Times New Roman" w:cs="Times New Roman"/>
        </w:rPr>
        <w:t xml:space="preserve"> surface textures indicate that other factors may also contribute to their growth.  </w:t>
      </w:r>
      <w:r w:rsidR="008024B0">
        <w:rPr>
          <w:rFonts w:ascii="Times New Roman" w:hAnsi="Times New Roman" w:cs="Times New Roman"/>
        </w:rPr>
        <w:t>A</w:t>
      </w:r>
      <w:r w:rsidR="00086872">
        <w:rPr>
          <w:rFonts w:ascii="Times New Roman" w:hAnsi="Times New Roman" w:cs="Times New Roman"/>
        </w:rPr>
        <w:t xml:space="preserve"> vaguely </w:t>
      </w:r>
      <w:r w:rsidR="002B28D2">
        <w:rPr>
          <w:rFonts w:ascii="Times New Roman" w:hAnsi="Times New Roman" w:cs="Times New Roman"/>
        </w:rPr>
        <w:t xml:space="preserve">lineated </w:t>
      </w:r>
      <w:r w:rsidR="002B28D2" w:rsidRPr="002B28D2">
        <w:rPr>
          <w:rFonts w:ascii="Times New Roman" w:hAnsi="Times New Roman" w:cs="Times New Roman"/>
          <w:bCs/>
          <w:iCs/>
        </w:rPr>
        <w:t>“breadcrust” texture</w:t>
      </w:r>
      <w:r w:rsidR="008024B0">
        <w:rPr>
          <w:rFonts w:ascii="Times New Roman" w:hAnsi="Times New Roman" w:cs="Times New Roman"/>
          <w:bCs/>
          <w:iCs/>
        </w:rPr>
        <w:t xml:space="preserve"> is identified</w:t>
      </w:r>
      <w:r w:rsidR="002B28D2" w:rsidRPr="002B28D2">
        <w:rPr>
          <w:rFonts w:ascii="Times New Roman" w:hAnsi="Times New Roman" w:cs="Times New Roman"/>
          <w:bCs/>
          <w:iCs/>
        </w:rPr>
        <w:t xml:space="preserve"> </w:t>
      </w:r>
      <w:r w:rsidR="00086872">
        <w:rPr>
          <w:rFonts w:ascii="Times New Roman" w:hAnsi="Times New Roman" w:cs="Times New Roman"/>
          <w:bCs/>
          <w:iCs/>
        </w:rPr>
        <w:t xml:space="preserve">on the better resolved domes, including </w:t>
      </w:r>
      <w:r w:rsidR="008010EB">
        <w:rPr>
          <w:rFonts w:ascii="Times New Roman" w:hAnsi="Times New Roman" w:cs="Times New Roman"/>
          <w:bCs/>
          <w:iCs/>
        </w:rPr>
        <w:t>those of Melkart, Har, Doh, and Neith</w:t>
      </w:r>
      <w:r w:rsidR="00DB346C">
        <w:rPr>
          <w:rFonts w:ascii="Times New Roman" w:hAnsi="Times New Roman" w:cs="Times New Roman"/>
          <w:bCs/>
          <w:iCs/>
        </w:rPr>
        <w:t>,</w:t>
      </w:r>
      <w:r w:rsidR="008024B0">
        <w:rPr>
          <w:rFonts w:ascii="Times New Roman" w:hAnsi="Times New Roman" w:cs="Times New Roman"/>
          <w:bCs/>
          <w:iCs/>
        </w:rPr>
        <w:t xml:space="preserve"> which</w:t>
      </w:r>
      <w:r w:rsidR="008010EB">
        <w:rPr>
          <w:rFonts w:ascii="Times New Roman" w:hAnsi="Times New Roman" w:cs="Times New Roman"/>
          <w:bCs/>
          <w:iCs/>
        </w:rPr>
        <w:t xml:space="preserve"> may indicate fracturing of a </w:t>
      </w:r>
      <w:r w:rsidR="008024B0">
        <w:rPr>
          <w:rFonts w:ascii="Times New Roman" w:hAnsi="Times New Roman" w:cs="Times New Roman"/>
          <w:bCs/>
          <w:iCs/>
        </w:rPr>
        <w:t>rigid</w:t>
      </w:r>
      <w:r w:rsidR="008010EB">
        <w:rPr>
          <w:rFonts w:ascii="Times New Roman" w:hAnsi="Times New Roman" w:cs="Times New Roman"/>
          <w:bCs/>
          <w:iCs/>
        </w:rPr>
        <w:t xml:space="preserve"> outer carapac</w:t>
      </w:r>
      <w:r w:rsidR="008024B0">
        <w:rPr>
          <w:rFonts w:ascii="Times New Roman" w:hAnsi="Times New Roman" w:cs="Times New Roman"/>
          <w:bCs/>
          <w:iCs/>
        </w:rPr>
        <w:t>e that formed at their surfaces</w:t>
      </w:r>
      <w:r w:rsidR="008010EB">
        <w:rPr>
          <w:rFonts w:ascii="Times New Roman" w:hAnsi="Times New Roman" w:cs="Times New Roman"/>
          <w:bCs/>
          <w:iCs/>
        </w:rPr>
        <w:t>.</w:t>
      </w:r>
      <w:r w:rsidR="003417E1">
        <w:rPr>
          <w:rFonts w:ascii="Times New Roman" w:hAnsi="Times New Roman" w:cs="Times New Roman"/>
          <w:bCs/>
          <w:iCs/>
        </w:rPr>
        <w:t xml:space="preserve">  Caussi et al. (2024) note</w:t>
      </w:r>
      <w:r w:rsidR="000F3D19">
        <w:rPr>
          <w:rFonts w:ascii="Times New Roman" w:hAnsi="Times New Roman" w:cs="Times New Roman"/>
          <w:bCs/>
          <w:iCs/>
        </w:rPr>
        <w:t>d</w:t>
      </w:r>
      <w:r w:rsidR="003417E1">
        <w:rPr>
          <w:rFonts w:ascii="Times New Roman" w:hAnsi="Times New Roman" w:cs="Times New Roman"/>
          <w:bCs/>
          <w:iCs/>
        </w:rPr>
        <w:t xml:space="preserve"> that some remaining liquid melt within the pocket beneath the pit might extrude </w:t>
      </w:r>
      <w:r w:rsidR="005B2466">
        <w:rPr>
          <w:rFonts w:ascii="Times New Roman" w:hAnsi="Times New Roman" w:cs="Times New Roman"/>
          <w:bCs/>
          <w:iCs/>
        </w:rPr>
        <w:t xml:space="preserve">through the </w:t>
      </w:r>
      <w:r w:rsidR="000F3D19">
        <w:rPr>
          <w:rFonts w:ascii="Times New Roman" w:hAnsi="Times New Roman" w:cs="Times New Roman"/>
          <w:bCs/>
          <w:iCs/>
        </w:rPr>
        <w:t>collapsed roof of the pocket onto the floor of the pit</w:t>
      </w:r>
      <w:r w:rsidR="005B2466">
        <w:rPr>
          <w:rFonts w:ascii="Times New Roman" w:hAnsi="Times New Roman" w:cs="Times New Roman"/>
          <w:bCs/>
          <w:iCs/>
        </w:rPr>
        <w:t>, which they argued could “seed” an initial small dome that subsequently grows via relaxation</w:t>
      </w:r>
      <w:r w:rsidR="000F3D19">
        <w:rPr>
          <w:rFonts w:ascii="Times New Roman" w:hAnsi="Times New Roman" w:cs="Times New Roman"/>
          <w:bCs/>
          <w:iCs/>
        </w:rPr>
        <w:t xml:space="preserve">; </w:t>
      </w:r>
      <w:r w:rsidR="009228D3">
        <w:rPr>
          <w:rFonts w:ascii="Times New Roman" w:hAnsi="Times New Roman" w:cs="Times New Roman"/>
          <w:bCs/>
          <w:iCs/>
        </w:rPr>
        <w:t>we consider it</w:t>
      </w:r>
      <w:r w:rsidR="005B2466">
        <w:rPr>
          <w:rFonts w:ascii="Times New Roman" w:hAnsi="Times New Roman" w:cs="Times New Roman"/>
          <w:bCs/>
          <w:iCs/>
        </w:rPr>
        <w:t xml:space="preserve"> possible that ongoing extrusion of such melt</w:t>
      </w:r>
      <w:r w:rsidR="000F3D19">
        <w:rPr>
          <w:rFonts w:ascii="Times New Roman" w:hAnsi="Times New Roman" w:cs="Times New Roman"/>
          <w:bCs/>
          <w:iCs/>
        </w:rPr>
        <w:t xml:space="preserve"> </w:t>
      </w:r>
      <w:r w:rsidR="005B2466">
        <w:rPr>
          <w:rFonts w:ascii="Times New Roman" w:hAnsi="Times New Roman" w:cs="Times New Roman"/>
          <w:bCs/>
          <w:iCs/>
        </w:rPr>
        <w:t xml:space="preserve">might </w:t>
      </w:r>
      <w:r w:rsidR="000F3D19">
        <w:rPr>
          <w:rFonts w:ascii="Times New Roman" w:hAnsi="Times New Roman" w:cs="Times New Roman"/>
          <w:bCs/>
          <w:iCs/>
        </w:rPr>
        <w:t xml:space="preserve">also </w:t>
      </w:r>
      <w:r w:rsidR="005B2466">
        <w:rPr>
          <w:rFonts w:ascii="Times New Roman" w:hAnsi="Times New Roman" w:cs="Times New Roman"/>
          <w:bCs/>
          <w:iCs/>
        </w:rPr>
        <w:t xml:space="preserve">supplement the relaxation and contribute to the expansion and fracturing of the dome’s </w:t>
      </w:r>
      <w:r w:rsidR="008024B0">
        <w:rPr>
          <w:rFonts w:ascii="Times New Roman" w:hAnsi="Times New Roman" w:cs="Times New Roman"/>
          <w:bCs/>
          <w:iCs/>
        </w:rPr>
        <w:t xml:space="preserve">cooled </w:t>
      </w:r>
      <w:r w:rsidR="005B2466">
        <w:rPr>
          <w:rFonts w:ascii="Times New Roman" w:hAnsi="Times New Roman" w:cs="Times New Roman"/>
          <w:bCs/>
          <w:iCs/>
        </w:rPr>
        <w:t>surface.</w:t>
      </w:r>
      <w:r w:rsidR="00AC167D">
        <w:rPr>
          <w:rFonts w:ascii="Times New Roman" w:hAnsi="Times New Roman" w:cs="Times New Roman"/>
          <w:bCs/>
          <w:iCs/>
        </w:rPr>
        <w:t xml:space="preserve">  We also note that dome formation via relaxation of pit topography is </w:t>
      </w:r>
      <w:r w:rsidR="00A806B7">
        <w:rPr>
          <w:rFonts w:ascii="Times New Roman" w:hAnsi="Times New Roman" w:cs="Times New Roman"/>
          <w:bCs/>
          <w:iCs/>
        </w:rPr>
        <w:t>broadly</w:t>
      </w:r>
      <w:r w:rsidR="00AC167D">
        <w:rPr>
          <w:rFonts w:ascii="Times New Roman" w:hAnsi="Times New Roman" w:cs="Times New Roman"/>
          <w:bCs/>
          <w:iCs/>
        </w:rPr>
        <w:t xml:space="preserve"> consistent with Hypothesis 2, whereby </w:t>
      </w:r>
      <w:r w:rsidR="00AC167D" w:rsidRPr="00AC167D">
        <w:rPr>
          <w:rFonts w:ascii="Times New Roman" w:hAnsi="Times New Roman" w:cs="Times New Roman"/>
          <w:bCs/>
          <w:iCs/>
        </w:rPr>
        <w:t>Moore and Malin (1988)</w:t>
      </w:r>
      <w:r w:rsidR="00AC167D">
        <w:rPr>
          <w:rFonts w:ascii="Times New Roman" w:hAnsi="Times New Roman" w:cs="Times New Roman"/>
          <w:bCs/>
          <w:iCs/>
        </w:rPr>
        <w:t xml:space="preserve"> </w:t>
      </w:r>
      <w:r w:rsidR="00AC167D" w:rsidRPr="00AC167D">
        <w:rPr>
          <w:rFonts w:ascii="Times New Roman" w:hAnsi="Times New Roman" w:cs="Times New Roman"/>
          <w:bCs/>
          <w:iCs/>
        </w:rPr>
        <w:t xml:space="preserve">suggested </w:t>
      </w:r>
      <w:r w:rsidR="00AC167D">
        <w:rPr>
          <w:rFonts w:ascii="Times New Roman" w:hAnsi="Times New Roman" w:cs="Times New Roman"/>
          <w:bCs/>
          <w:iCs/>
        </w:rPr>
        <w:t xml:space="preserve">that </w:t>
      </w:r>
      <w:r w:rsidR="00AC167D" w:rsidRPr="00AC167D">
        <w:rPr>
          <w:rFonts w:ascii="Times New Roman" w:hAnsi="Times New Roman" w:cs="Times New Roman"/>
          <w:bCs/>
          <w:iCs/>
        </w:rPr>
        <w:t xml:space="preserve">the impact </w:t>
      </w:r>
      <w:r w:rsidR="00AC167D">
        <w:rPr>
          <w:rFonts w:ascii="Times New Roman" w:hAnsi="Times New Roman" w:cs="Times New Roman"/>
          <w:bCs/>
          <w:iCs/>
        </w:rPr>
        <w:t xml:space="preserve">would </w:t>
      </w:r>
      <w:r w:rsidR="00AC167D" w:rsidRPr="00AC167D">
        <w:rPr>
          <w:rFonts w:ascii="Times New Roman" w:hAnsi="Times New Roman" w:cs="Times New Roman"/>
          <w:bCs/>
          <w:iCs/>
        </w:rPr>
        <w:t>produc</w:t>
      </w:r>
      <w:r w:rsidR="00AC167D">
        <w:rPr>
          <w:rFonts w:ascii="Times New Roman" w:hAnsi="Times New Roman" w:cs="Times New Roman"/>
          <w:bCs/>
          <w:iCs/>
        </w:rPr>
        <w:t>e</w:t>
      </w:r>
      <w:r w:rsidR="00AC167D" w:rsidRPr="00AC167D">
        <w:rPr>
          <w:rFonts w:ascii="Times New Roman" w:hAnsi="Times New Roman" w:cs="Times New Roman"/>
          <w:bCs/>
          <w:iCs/>
        </w:rPr>
        <w:t xml:space="preserve"> a subsurface lens of warm ice that ascends in a diapiric fashion, with </w:t>
      </w:r>
      <w:r w:rsidR="00AC167D">
        <w:rPr>
          <w:rFonts w:ascii="Times New Roman" w:hAnsi="Times New Roman" w:cs="Times New Roman"/>
          <w:bCs/>
          <w:iCs/>
        </w:rPr>
        <w:t>the</w:t>
      </w:r>
      <w:r w:rsidR="00AC167D" w:rsidRPr="00AC167D">
        <w:rPr>
          <w:rFonts w:ascii="Times New Roman" w:hAnsi="Times New Roman" w:cs="Times New Roman"/>
          <w:bCs/>
          <w:iCs/>
        </w:rPr>
        <w:t xml:space="preserve"> </w:t>
      </w:r>
      <w:r w:rsidR="00A806B7">
        <w:rPr>
          <w:rFonts w:ascii="Times New Roman" w:hAnsi="Times New Roman" w:cs="Times New Roman"/>
          <w:bCs/>
          <w:iCs/>
        </w:rPr>
        <w:t>diapi</w:t>
      </w:r>
      <w:r w:rsidR="00AC167D">
        <w:rPr>
          <w:rFonts w:ascii="Times New Roman" w:hAnsi="Times New Roman" w:cs="Times New Roman"/>
          <w:bCs/>
          <w:iCs/>
        </w:rPr>
        <w:t xml:space="preserve">r </w:t>
      </w:r>
      <w:r w:rsidR="00AC167D" w:rsidRPr="00AC167D">
        <w:rPr>
          <w:rFonts w:ascii="Times New Roman" w:hAnsi="Times New Roman" w:cs="Times New Roman"/>
          <w:bCs/>
          <w:iCs/>
        </w:rPr>
        <w:t>manifesting as</w:t>
      </w:r>
      <w:r w:rsidR="00AC167D">
        <w:rPr>
          <w:rFonts w:ascii="Times New Roman" w:hAnsi="Times New Roman" w:cs="Times New Roman"/>
          <w:bCs/>
          <w:iCs/>
        </w:rPr>
        <w:t xml:space="preserve"> a dome</w:t>
      </w:r>
      <w:r w:rsidR="00AC167D" w:rsidRPr="00AC167D">
        <w:rPr>
          <w:rFonts w:ascii="Times New Roman" w:hAnsi="Times New Roman" w:cs="Times New Roman"/>
          <w:bCs/>
          <w:iCs/>
        </w:rPr>
        <w:t xml:space="preserve"> once </w:t>
      </w:r>
      <w:r w:rsidR="00AC167D">
        <w:rPr>
          <w:rFonts w:ascii="Times New Roman" w:hAnsi="Times New Roman" w:cs="Times New Roman"/>
          <w:bCs/>
          <w:iCs/>
        </w:rPr>
        <w:t>it</w:t>
      </w:r>
      <w:r w:rsidR="00AC167D" w:rsidRPr="00AC167D">
        <w:rPr>
          <w:rFonts w:ascii="Times New Roman" w:hAnsi="Times New Roman" w:cs="Times New Roman"/>
          <w:bCs/>
          <w:iCs/>
        </w:rPr>
        <w:t xml:space="preserve"> reach</w:t>
      </w:r>
      <w:r w:rsidR="00AC167D">
        <w:rPr>
          <w:rFonts w:ascii="Times New Roman" w:hAnsi="Times New Roman" w:cs="Times New Roman"/>
          <w:bCs/>
          <w:iCs/>
        </w:rPr>
        <w:t>es</w:t>
      </w:r>
      <w:r w:rsidR="00AC167D" w:rsidRPr="00AC167D">
        <w:rPr>
          <w:rFonts w:ascii="Times New Roman" w:hAnsi="Times New Roman" w:cs="Times New Roman"/>
          <w:bCs/>
          <w:iCs/>
        </w:rPr>
        <w:t xml:space="preserve"> the surface. </w:t>
      </w:r>
      <w:r w:rsidR="00AC167D">
        <w:rPr>
          <w:rFonts w:ascii="Times New Roman" w:hAnsi="Times New Roman" w:cs="Times New Roman"/>
          <w:bCs/>
          <w:iCs/>
        </w:rPr>
        <w:t xml:space="preserve"> </w:t>
      </w:r>
      <w:r w:rsidR="002A6C05" w:rsidRPr="00AC167D">
        <w:rPr>
          <w:rFonts w:ascii="Times New Roman" w:hAnsi="Times New Roman" w:cs="Times New Roman"/>
          <w:bCs/>
          <w:iCs/>
        </w:rPr>
        <w:t>Moore and Malin (1988)</w:t>
      </w:r>
      <w:r w:rsidR="002A6C05">
        <w:rPr>
          <w:rFonts w:ascii="Times New Roman" w:hAnsi="Times New Roman" w:cs="Times New Roman"/>
          <w:bCs/>
          <w:iCs/>
        </w:rPr>
        <w:t xml:space="preserve"> noted that </w:t>
      </w:r>
      <w:r w:rsidR="002A6C05" w:rsidRPr="00D730B9">
        <w:rPr>
          <w:rFonts w:ascii="Times New Roman" w:hAnsi="Times New Roman" w:cs="Times New Roman"/>
          <w:bCs/>
          <w:color w:val="008000"/>
        </w:rPr>
        <w:t>diapirs</w:t>
      </w:r>
      <w:r w:rsidR="002A6C05">
        <w:rPr>
          <w:rFonts w:ascii="Times New Roman" w:hAnsi="Times New Roman" w:cs="Times New Roman"/>
          <w:bCs/>
          <w:color w:val="008000"/>
        </w:rPr>
        <w:t xml:space="preserve"> </w:t>
      </w:r>
      <w:r w:rsidR="002A6C05" w:rsidRPr="00D730B9">
        <w:rPr>
          <w:rFonts w:ascii="Times New Roman" w:hAnsi="Times New Roman" w:cs="Times New Roman"/>
          <w:bCs/>
          <w:color w:val="008000"/>
        </w:rPr>
        <w:t>will tend</w:t>
      </w:r>
      <w:r w:rsidR="002A6C05">
        <w:rPr>
          <w:rFonts w:ascii="Times New Roman" w:hAnsi="Times New Roman" w:cs="Times New Roman"/>
          <w:bCs/>
          <w:color w:val="008000"/>
        </w:rPr>
        <w:t xml:space="preserve"> </w:t>
      </w:r>
      <w:r w:rsidR="002A6C05" w:rsidRPr="00D730B9">
        <w:rPr>
          <w:rFonts w:ascii="Times New Roman" w:hAnsi="Times New Roman" w:cs="Times New Roman"/>
          <w:bCs/>
          <w:color w:val="008000"/>
        </w:rPr>
        <w:t>to</w:t>
      </w:r>
      <w:r w:rsidR="002A6C05">
        <w:rPr>
          <w:rFonts w:ascii="Times New Roman" w:hAnsi="Times New Roman" w:cs="Times New Roman"/>
          <w:bCs/>
          <w:color w:val="008000"/>
        </w:rPr>
        <w:t xml:space="preserve"> </w:t>
      </w:r>
      <w:r w:rsidR="002A6C05" w:rsidRPr="00D730B9">
        <w:rPr>
          <w:rFonts w:ascii="Times New Roman" w:hAnsi="Times New Roman" w:cs="Times New Roman"/>
          <w:bCs/>
          <w:color w:val="008000"/>
        </w:rPr>
        <w:t>rise</w:t>
      </w:r>
      <w:r w:rsidR="002A6C05">
        <w:rPr>
          <w:rFonts w:ascii="Times New Roman" w:hAnsi="Times New Roman" w:cs="Times New Roman"/>
          <w:bCs/>
          <w:color w:val="008000"/>
        </w:rPr>
        <w:t xml:space="preserve"> </w:t>
      </w:r>
      <w:r w:rsidR="002A6C05" w:rsidRPr="00D730B9">
        <w:rPr>
          <w:rFonts w:ascii="Times New Roman" w:hAnsi="Times New Roman" w:cs="Times New Roman"/>
          <w:bCs/>
          <w:color w:val="008000"/>
        </w:rPr>
        <w:t>from sites</w:t>
      </w:r>
      <w:r w:rsidR="002A6C05">
        <w:rPr>
          <w:rFonts w:ascii="Times New Roman" w:hAnsi="Times New Roman" w:cs="Times New Roman"/>
          <w:bCs/>
          <w:color w:val="008000"/>
        </w:rPr>
        <w:t xml:space="preserve"> </w:t>
      </w:r>
      <w:r w:rsidR="002A6C05" w:rsidRPr="00D730B9">
        <w:rPr>
          <w:rFonts w:ascii="Times New Roman" w:hAnsi="Times New Roman" w:cs="Times New Roman"/>
          <w:bCs/>
          <w:color w:val="008000"/>
        </w:rPr>
        <w:t>of upward</w:t>
      </w:r>
      <w:r w:rsidR="002A6C05">
        <w:rPr>
          <w:rFonts w:ascii="Times New Roman" w:hAnsi="Times New Roman" w:cs="Times New Roman"/>
          <w:bCs/>
          <w:color w:val="008000"/>
        </w:rPr>
        <w:t xml:space="preserve"> </w:t>
      </w:r>
      <w:r w:rsidR="002A6C05" w:rsidRPr="00D730B9">
        <w:rPr>
          <w:rFonts w:ascii="Times New Roman" w:hAnsi="Times New Roman" w:cs="Times New Roman"/>
          <w:bCs/>
          <w:color w:val="008000"/>
        </w:rPr>
        <w:t>perturbation</w:t>
      </w:r>
      <w:r w:rsidR="002A6C05">
        <w:rPr>
          <w:rFonts w:ascii="Times New Roman" w:hAnsi="Times New Roman" w:cs="Times New Roman"/>
          <w:bCs/>
          <w:color w:val="008000"/>
        </w:rPr>
        <w:t>, which may be provided by the subsurface flow of material beneath a viscously relaxing</w:t>
      </w:r>
      <w:r w:rsidR="002A6C05" w:rsidRPr="00D730B9">
        <w:rPr>
          <w:rFonts w:ascii="Times New Roman" w:hAnsi="Times New Roman" w:cs="Times New Roman"/>
          <w:bCs/>
          <w:color w:val="008000"/>
        </w:rPr>
        <w:t> </w:t>
      </w:r>
      <w:r w:rsidR="002A6C05">
        <w:rPr>
          <w:rFonts w:ascii="Times New Roman" w:hAnsi="Times New Roman" w:cs="Times New Roman"/>
          <w:bCs/>
          <w:color w:val="008000"/>
        </w:rPr>
        <w:t>crater</w:t>
      </w:r>
      <w:r w:rsidR="00AC121C">
        <w:rPr>
          <w:rFonts w:ascii="Times New Roman" w:hAnsi="Times New Roman" w:cs="Times New Roman"/>
          <w:bCs/>
          <w:color w:val="008000"/>
        </w:rPr>
        <w:t xml:space="preserve">.  While we have argued that drainage and refreezing of a melt pocket under the crater is necessary to form the pit and annulus, and therefore that a warm </w:t>
      </w:r>
      <w:r w:rsidR="00817E07">
        <w:rPr>
          <w:rFonts w:ascii="Times New Roman" w:hAnsi="Times New Roman" w:cs="Times New Roman"/>
          <w:bCs/>
          <w:color w:val="008000"/>
        </w:rPr>
        <w:t xml:space="preserve">ice </w:t>
      </w:r>
      <w:r w:rsidR="00AC121C">
        <w:rPr>
          <w:rFonts w:ascii="Times New Roman" w:hAnsi="Times New Roman" w:cs="Times New Roman"/>
          <w:bCs/>
          <w:color w:val="008000"/>
        </w:rPr>
        <w:t xml:space="preserve">lens is not </w:t>
      </w:r>
      <w:r w:rsidR="00361FEA">
        <w:rPr>
          <w:rFonts w:ascii="Times New Roman" w:hAnsi="Times New Roman" w:cs="Times New Roman"/>
          <w:bCs/>
          <w:color w:val="008000"/>
        </w:rPr>
        <w:t>immediately generated</w:t>
      </w:r>
      <w:r w:rsidR="00AC121C">
        <w:rPr>
          <w:rFonts w:ascii="Times New Roman" w:hAnsi="Times New Roman" w:cs="Times New Roman"/>
          <w:bCs/>
          <w:color w:val="008000"/>
        </w:rPr>
        <w:t xml:space="preserve"> </w:t>
      </w:r>
      <w:r w:rsidR="00817E07">
        <w:rPr>
          <w:rFonts w:ascii="Times New Roman" w:hAnsi="Times New Roman" w:cs="Times New Roman"/>
          <w:bCs/>
          <w:color w:val="008000"/>
        </w:rPr>
        <w:t xml:space="preserve">under the crater </w:t>
      </w:r>
      <w:r w:rsidR="00AC121C">
        <w:rPr>
          <w:rFonts w:ascii="Times New Roman" w:hAnsi="Times New Roman" w:cs="Times New Roman"/>
          <w:bCs/>
          <w:color w:val="008000"/>
        </w:rPr>
        <w:t xml:space="preserve">by the impact itself, </w:t>
      </w:r>
      <w:r w:rsidR="00CD75F5">
        <w:rPr>
          <w:rFonts w:ascii="Times New Roman" w:hAnsi="Times New Roman" w:cs="Times New Roman"/>
          <w:bCs/>
          <w:color w:val="008000"/>
        </w:rPr>
        <w:t>residual heat of the impact would remain after</w:t>
      </w:r>
      <w:r w:rsidR="00AC121C">
        <w:rPr>
          <w:rFonts w:ascii="Times New Roman" w:hAnsi="Times New Roman" w:cs="Times New Roman"/>
          <w:bCs/>
          <w:color w:val="008000"/>
        </w:rPr>
        <w:t xml:space="preserve"> the pocket has entirely frozen, </w:t>
      </w:r>
      <w:r w:rsidR="00CA7E7C">
        <w:rPr>
          <w:rFonts w:ascii="Times New Roman" w:hAnsi="Times New Roman" w:cs="Times New Roman"/>
          <w:bCs/>
          <w:color w:val="008000"/>
        </w:rPr>
        <w:t xml:space="preserve">leading to the </w:t>
      </w:r>
      <w:r w:rsidR="00053C36">
        <w:rPr>
          <w:rFonts w:ascii="Times New Roman" w:hAnsi="Times New Roman" w:cs="Times New Roman"/>
          <w:bCs/>
          <w:color w:val="008000"/>
        </w:rPr>
        <w:t>same c</w:t>
      </w:r>
      <w:r w:rsidR="00373648">
        <w:rPr>
          <w:rFonts w:ascii="Times New Roman" w:hAnsi="Times New Roman" w:cs="Times New Roman"/>
          <w:bCs/>
          <w:color w:val="008000"/>
        </w:rPr>
        <w:t>onditions</w:t>
      </w:r>
      <w:r w:rsidR="00053C36">
        <w:rPr>
          <w:rFonts w:ascii="Times New Roman" w:hAnsi="Times New Roman" w:cs="Times New Roman"/>
          <w:bCs/>
          <w:color w:val="008000"/>
        </w:rPr>
        <w:t xml:space="preserve"> </w:t>
      </w:r>
      <w:r w:rsidR="00CA7E7C">
        <w:rPr>
          <w:rFonts w:ascii="Times New Roman" w:hAnsi="Times New Roman" w:cs="Times New Roman"/>
          <w:bCs/>
          <w:color w:val="008000"/>
        </w:rPr>
        <w:t xml:space="preserve">hypothesized by </w:t>
      </w:r>
      <w:r w:rsidR="00CA7E7C" w:rsidRPr="00AC167D">
        <w:rPr>
          <w:rFonts w:ascii="Times New Roman" w:hAnsi="Times New Roman" w:cs="Times New Roman"/>
          <w:bCs/>
          <w:iCs/>
        </w:rPr>
        <w:t>Moore and Malin (1988)</w:t>
      </w:r>
      <w:r w:rsidR="00CA7E7C">
        <w:rPr>
          <w:rFonts w:ascii="Times New Roman" w:hAnsi="Times New Roman" w:cs="Times New Roman"/>
          <w:bCs/>
          <w:iCs/>
        </w:rPr>
        <w:t xml:space="preserve"> </w:t>
      </w:r>
      <w:r w:rsidR="00CA7E7C">
        <w:rPr>
          <w:rFonts w:ascii="Times New Roman" w:hAnsi="Times New Roman" w:cs="Times New Roman"/>
          <w:bCs/>
          <w:color w:val="008000"/>
        </w:rPr>
        <w:t>and</w:t>
      </w:r>
      <w:r w:rsidR="00053C36">
        <w:rPr>
          <w:rFonts w:ascii="Times New Roman" w:hAnsi="Times New Roman" w:cs="Times New Roman"/>
          <w:bCs/>
          <w:color w:val="008000"/>
        </w:rPr>
        <w:t xml:space="preserve"> modeled by </w:t>
      </w:r>
      <w:r w:rsidR="00053C36">
        <w:rPr>
          <w:rFonts w:ascii="Times New Roman" w:hAnsi="Times New Roman" w:cs="Times New Roman"/>
          <w:bCs/>
          <w:iCs/>
        </w:rPr>
        <w:t xml:space="preserve">Caussi et al. (2024), </w:t>
      </w:r>
      <w:r w:rsidR="00281997">
        <w:rPr>
          <w:rFonts w:ascii="Times New Roman" w:hAnsi="Times New Roman" w:cs="Times New Roman"/>
          <w:bCs/>
          <w:iCs/>
        </w:rPr>
        <w:t>w</w:t>
      </w:r>
      <w:r w:rsidR="00B32936">
        <w:rPr>
          <w:rFonts w:ascii="Times New Roman" w:hAnsi="Times New Roman" w:cs="Times New Roman"/>
          <w:bCs/>
          <w:iCs/>
        </w:rPr>
        <w:t>hereby</w:t>
      </w:r>
      <w:r w:rsidR="00281997">
        <w:rPr>
          <w:rFonts w:ascii="Times New Roman" w:hAnsi="Times New Roman" w:cs="Times New Roman"/>
          <w:bCs/>
          <w:iCs/>
        </w:rPr>
        <w:t xml:space="preserve"> the pit and crater </w:t>
      </w:r>
      <w:r w:rsidR="008F3E9F">
        <w:rPr>
          <w:rFonts w:ascii="Times New Roman" w:hAnsi="Times New Roman" w:cs="Times New Roman"/>
          <w:bCs/>
          <w:iCs/>
        </w:rPr>
        <w:t xml:space="preserve">topography </w:t>
      </w:r>
      <w:r w:rsidR="00B32936">
        <w:rPr>
          <w:rFonts w:ascii="Times New Roman" w:hAnsi="Times New Roman" w:cs="Times New Roman"/>
          <w:bCs/>
          <w:iCs/>
        </w:rPr>
        <w:t>relax</w:t>
      </w:r>
      <w:r w:rsidR="00281997">
        <w:rPr>
          <w:rFonts w:ascii="Times New Roman" w:hAnsi="Times New Roman" w:cs="Times New Roman"/>
          <w:bCs/>
          <w:iCs/>
        </w:rPr>
        <w:t xml:space="preserve"> </w:t>
      </w:r>
      <w:r w:rsidR="008F3E9F">
        <w:rPr>
          <w:rFonts w:ascii="Times New Roman" w:hAnsi="Times New Roman" w:cs="Times New Roman"/>
          <w:bCs/>
          <w:iCs/>
        </w:rPr>
        <w:t>together</w:t>
      </w:r>
      <w:r w:rsidR="00361FEA">
        <w:rPr>
          <w:rFonts w:ascii="Times New Roman" w:hAnsi="Times New Roman" w:cs="Times New Roman"/>
          <w:bCs/>
          <w:iCs/>
        </w:rPr>
        <w:t xml:space="preserve"> in</w:t>
      </w:r>
      <w:r w:rsidR="00244324">
        <w:rPr>
          <w:rFonts w:ascii="Times New Roman" w:hAnsi="Times New Roman" w:cs="Times New Roman"/>
          <w:bCs/>
          <w:iCs/>
        </w:rPr>
        <w:t xml:space="preserve"> the</w:t>
      </w:r>
      <w:r w:rsidR="00361FEA">
        <w:rPr>
          <w:rFonts w:ascii="Times New Roman" w:hAnsi="Times New Roman" w:cs="Times New Roman"/>
          <w:bCs/>
          <w:iCs/>
        </w:rPr>
        <w:t xml:space="preserve"> </w:t>
      </w:r>
      <w:r w:rsidR="00244324">
        <w:rPr>
          <w:rFonts w:ascii="Times New Roman" w:hAnsi="Times New Roman" w:cs="Times New Roman"/>
          <w:bCs/>
          <w:iCs/>
        </w:rPr>
        <w:t xml:space="preserve">still </w:t>
      </w:r>
      <w:r w:rsidR="00361FEA">
        <w:rPr>
          <w:rFonts w:ascii="Times New Roman" w:hAnsi="Times New Roman" w:cs="Times New Roman"/>
          <w:bCs/>
          <w:iCs/>
        </w:rPr>
        <w:t>warm</w:t>
      </w:r>
      <w:r w:rsidR="00CD75F5">
        <w:rPr>
          <w:rFonts w:ascii="Times New Roman" w:hAnsi="Times New Roman" w:cs="Times New Roman"/>
          <w:bCs/>
          <w:iCs/>
        </w:rPr>
        <w:t xml:space="preserve"> </w:t>
      </w:r>
      <w:r w:rsidR="00361FEA">
        <w:rPr>
          <w:rFonts w:ascii="Times New Roman" w:hAnsi="Times New Roman" w:cs="Times New Roman"/>
          <w:bCs/>
          <w:iCs/>
        </w:rPr>
        <w:t>ice</w:t>
      </w:r>
      <w:r w:rsidR="008F3E9F">
        <w:rPr>
          <w:rFonts w:ascii="Times New Roman" w:hAnsi="Times New Roman" w:cs="Times New Roman"/>
          <w:bCs/>
          <w:iCs/>
        </w:rPr>
        <w:t>.</w:t>
      </w:r>
    </w:p>
    <w:p w14:paraId="03306F0A" w14:textId="495B65EE" w:rsidR="002231C7" w:rsidRDefault="00D6393A" w:rsidP="002231C7">
      <w:pPr>
        <w:spacing w:line="480" w:lineRule="auto"/>
        <w:ind w:firstLine="360"/>
        <w:jc w:val="both"/>
        <w:rPr>
          <w:rFonts w:ascii="Times New Roman" w:hAnsi="Times New Roman" w:cs="Times New Roman"/>
          <w:bCs/>
        </w:rPr>
      </w:pPr>
      <w:r>
        <w:rPr>
          <w:rFonts w:ascii="Times New Roman" w:hAnsi="Times New Roman" w:cs="Times New Roman"/>
          <w:bCs/>
        </w:rPr>
        <w:t xml:space="preserve"> </w:t>
      </w:r>
    </w:p>
    <w:p w14:paraId="623BB173" w14:textId="13300182" w:rsidR="00912F54" w:rsidRDefault="009C14C6" w:rsidP="00C07F6A">
      <w:pPr>
        <w:spacing w:line="480" w:lineRule="auto"/>
        <w:ind w:firstLine="360"/>
        <w:jc w:val="both"/>
        <w:rPr>
          <w:rFonts w:ascii="Times New Roman" w:hAnsi="Times New Roman" w:cs="Times New Roman"/>
        </w:rPr>
      </w:pPr>
      <w:r w:rsidRPr="000F7199">
        <w:rPr>
          <w:rFonts w:ascii="Times New Roman" w:hAnsi="Times New Roman" w:cs="Times New Roman"/>
          <w:i/>
          <w:u w:val="single"/>
        </w:rPr>
        <w:t>Anomalous dome craters:</w:t>
      </w:r>
      <w:r>
        <w:rPr>
          <w:rFonts w:ascii="Times New Roman" w:hAnsi="Times New Roman" w:cs="Times New Roman"/>
        </w:rPr>
        <w:t xml:space="preserve"> </w:t>
      </w:r>
      <w:r w:rsidR="00DC1CAB">
        <w:rPr>
          <w:rFonts w:ascii="Times New Roman" w:hAnsi="Times New Roman" w:cs="Times New Roman"/>
        </w:rPr>
        <w:t>Anomalous dome craters broadly display the same facies as dome craters</w:t>
      </w:r>
      <w:r w:rsidR="00835082">
        <w:rPr>
          <w:rFonts w:ascii="Times New Roman" w:hAnsi="Times New Roman" w:cs="Times New Roman"/>
        </w:rPr>
        <w:t>, with the</w:t>
      </w:r>
      <w:r w:rsidR="00F5101B">
        <w:rPr>
          <w:rFonts w:ascii="Times New Roman" w:hAnsi="Times New Roman" w:cs="Times New Roman"/>
        </w:rPr>
        <w:t>ir</w:t>
      </w:r>
      <w:r w:rsidR="00835082">
        <w:rPr>
          <w:rFonts w:ascii="Times New Roman" w:hAnsi="Times New Roman" w:cs="Times New Roman"/>
        </w:rPr>
        <w:t xml:space="preserve"> main </w:t>
      </w:r>
      <w:r w:rsidR="00F5101B">
        <w:rPr>
          <w:rFonts w:ascii="Times New Roman" w:hAnsi="Times New Roman" w:cs="Times New Roman"/>
        </w:rPr>
        <w:t xml:space="preserve">distinguishing </w:t>
      </w:r>
      <w:r w:rsidR="00835082">
        <w:rPr>
          <w:rFonts w:ascii="Times New Roman" w:hAnsi="Times New Roman" w:cs="Times New Roman"/>
        </w:rPr>
        <w:t>characteristic</w:t>
      </w:r>
      <w:r w:rsidR="0065620F">
        <w:rPr>
          <w:rFonts w:ascii="Times New Roman" w:hAnsi="Times New Roman" w:cs="Times New Roman"/>
        </w:rPr>
        <w:t>s</w:t>
      </w:r>
      <w:r w:rsidR="00D626C3">
        <w:rPr>
          <w:rFonts w:ascii="Times New Roman" w:hAnsi="Times New Roman" w:cs="Times New Roman"/>
        </w:rPr>
        <w:t xml:space="preserve"> </w:t>
      </w:r>
      <w:r w:rsidR="00835082">
        <w:rPr>
          <w:rFonts w:ascii="Times New Roman" w:hAnsi="Times New Roman" w:cs="Times New Roman"/>
        </w:rPr>
        <w:t xml:space="preserve">being that </w:t>
      </w:r>
      <w:r w:rsidR="0003315C">
        <w:rPr>
          <w:rFonts w:ascii="Times New Roman" w:hAnsi="Times New Roman" w:cs="Times New Roman"/>
        </w:rPr>
        <w:t>the craters are shallower than pit and dome craters, while their rims</w:t>
      </w:r>
      <w:r w:rsidR="00835082">
        <w:rPr>
          <w:rFonts w:ascii="Times New Roman" w:hAnsi="Times New Roman" w:cs="Times New Roman"/>
        </w:rPr>
        <w:t xml:space="preserve"> are </w:t>
      </w:r>
      <w:r w:rsidR="0003315C">
        <w:rPr>
          <w:rFonts w:ascii="Times New Roman" w:hAnsi="Times New Roman" w:cs="Times New Roman"/>
        </w:rPr>
        <w:t xml:space="preserve">much broader and </w:t>
      </w:r>
      <w:r w:rsidR="00835082">
        <w:rPr>
          <w:rFonts w:ascii="Times New Roman" w:hAnsi="Times New Roman" w:cs="Times New Roman"/>
        </w:rPr>
        <w:t xml:space="preserve">less </w:t>
      </w:r>
      <w:r w:rsidR="00453451">
        <w:rPr>
          <w:rFonts w:ascii="Times New Roman" w:hAnsi="Times New Roman" w:cs="Times New Roman"/>
        </w:rPr>
        <w:t>well defined</w:t>
      </w:r>
      <w:r w:rsidR="00835082">
        <w:rPr>
          <w:rFonts w:ascii="Times New Roman" w:hAnsi="Times New Roman" w:cs="Times New Roman"/>
        </w:rPr>
        <w:t xml:space="preserve"> than those of </w:t>
      </w:r>
      <w:r w:rsidR="0003315C">
        <w:rPr>
          <w:rFonts w:ascii="Times New Roman" w:hAnsi="Times New Roman" w:cs="Times New Roman"/>
        </w:rPr>
        <w:t xml:space="preserve">pit or </w:t>
      </w:r>
      <w:r w:rsidR="00835082">
        <w:rPr>
          <w:rFonts w:ascii="Times New Roman" w:hAnsi="Times New Roman" w:cs="Times New Roman"/>
        </w:rPr>
        <w:t>dome craters</w:t>
      </w:r>
      <w:sdt>
        <w:sdtPr>
          <w:tag w:val="goog_rdk_834"/>
          <w:id w:val="-1275781988"/>
        </w:sdtPr>
        <w:sdtEndPr/>
        <w:sdtContent>
          <w:r w:rsidR="00F10ABC">
            <w:rPr>
              <w:rFonts w:ascii="Times New Roman" w:eastAsia="Times New Roman" w:hAnsi="Times New Roman" w:cs="Times New Roman"/>
            </w:rPr>
            <w:t>, with rim scarps being nearly completely suppressed</w:t>
          </w:r>
        </w:sdtContent>
      </w:sdt>
      <w:r w:rsidR="00835082">
        <w:rPr>
          <w:rFonts w:ascii="Times New Roman" w:hAnsi="Times New Roman" w:cs="Times New Roman"/>
        </w:rPr>
        <w:t>.</w:t>
      </w:r>
      <w:r w:rsidR="00D63AA4">
        <w:rPr>
          <w:rFonts w:ascii="Times New Roman" w:hAnsi="Times New Roman" w:cs="Times New Roman"/>
        </w:rPr>
        <w:t xml:space="preserve"> </w:t>
      </w:r>
      <w:r w:rsidR="00C07F6A">
        <w:rPr>
          <w:rFonts w:ascii="Times New Roman" w:hAnsi="Times New Roman" w:cs="Times New Roman"/>
        </w:rPr>
        <w:t xml:space="preserve"> </w:t>
      </w:r>
      <w:r w:rsidR="000F29F0">
        <w:rPr>
          <w:rFonts w:ascii="Times New Roman" w:hAnsi="Times New Roman" w:cs="Times New Roman"/>
        </w:rPr>
        <w:t>Besides these differences,</w:t>
      </w:r>
      <w:r w:rsidR="0003315C">
        <w:rPr>
          <w:rFonts w:ascii="Times New Roman" w:hAnsi="Times New Roman" w:cs="Times New Roman"/>
        </w:rPr>
        <w:t xml:space="preserve"> the depth</w:t>
      </w:r>
      <w:r w:rsidR="00970FD9">
        <w:rPr>
          <w:rFonts w:ascii="Times New Roman" w:hAnsi="Times New Roman" w:cs="Times New Roman"/>
        </w:rPr>
        <w:t>s</w:t>
      </w:r>
      <w:r w:rsidR="0003315C">
        <w:rPr>
          <w:rFonts w:ascii="Times New Roman" w:hAnsi="Times New Roman" w:cs="Times New Roman"/>
        </w:rPr>
        <w:t xml:space="preserve"> of their pits</w:t>
      </w:r>
      <w:r w:rsidR="000F29F0">
        <w:rPr>
          <w:rFonts w:ascii="Times New Roman" w:hAnsi="Times New Roman" w:cs="Times New Roman"/>
        </w:rPr>
        <w:t xml:space="preserve"> and </w:t>
      </w:r>
      <w:r w:rsidR="0003315C">
        <w:rPr>
          <w:rFonts w:ascii="Times New Roman" w:hAnsi="Times New Roman" w:cs="Times New Roman"/>
        </w:rPr>
        <w:t>the heights of their annuli and rims</w:t>
      </w:r>
      <w:r w:rsidR="000F29F0">
        <w:rPr>
          <w:rFonts w:ascii="Times New Roman" w:hAnsi="Times New Roman" w:cs="Times New Roman"/>
        </w:rPr>
        <w:t xml:space="preserve"> are not appreciably different</w:t>
      </w:r>
      <w:r w:rsidR="0065620F">
        <w:rPr>
          <w:rFonts w:ascii="Times New Roman" w:hAnsi="Times New Roman" w:cs="Times New Roman"/>
        </w:rPr>
        <w:t xml:space="preserve"> to</w:t>
      </w:r>
      <w:r w:rsidR="00970FD9">
        <w:rPr>
          <w:rFonts w:ascii="Times New Roman" w:hAnsi="Times New Roman" w:cs="Times New Roman"/>
        </w:rPr>
        <w:t xml:space="preserve"> </w:t>
      </w:r>
      <w:r w:rsidR="0065620F">
        <w:rPr>
          <w:rFonts w:ascii="Times New Roman" w:hAnsi="Times New Roman" w:cs="Times New Roman"/>
        </w:rPr>
        <w:t>those of</w:t>
      </w:r>
      <w:r w:rsidR="00970FD9">
        <w:rPr>
          <w:rFonts w:ascii="Times New Roman" w:hAnsi="Times New Roman" w:cs="Times New Roman"/>
        </w:rPr>
        <w:t xml:space="preserve"> </w:t>
      </w:r>
      <w:r w:rsidR="000F29F0">
        <w:rPr>
          <w:rFonts w:ascii="Times New Roman" w:hAnsi="Times New Roman" w:cs="Times New Roman"/>
        </w:rPr>
        <w:t xml:space="preserve">the </w:t>
      </w:r>
      <w:r w:rsidR="00970FD9">
        <w:rPr>
          <w:rFonts w:ascii="Times New Roman" w:hAnsi="Times New Roman" w:cs="Times New Roman"/>
        </w:rPr>
        <w:t xml:space="preserve">pits, annuli, and rims of pit and dome craters.  </w:t>
      </w:r>
      <w:r w:rsidR="00571152">
        <w:rPr>
          <w:rFonts w:ascii="Times New Roman" w:hAnsi="Times New Roman" w:cs="Times New Roman"/>
        </w:rPr>
        <w:t>P</w:t>
      </w:r>
      <w:r w:rsidR="00891A13">
        <w:rPr>
          <w:rFonts w:ascii="Times New Roman" w:hAnsi="Times New Roman" w:cs="Times New Roman"/>
        </w:rPr>
        <w:t>it volume</w:t>
      </w:r>
      <w:r w:rsidR="00275570">
        <w:rPr>
          <w:rFonts w:ascii="Times New Roman" w:hAnsi="Times New Roman" w:cs="Times New Roman"/>
        </w:rPr>
        <w:t>s</w:t>
      </w:r>
      <w:r w:rsidR="00891A13">
        <w:rPr>
          <w:rFonts w:ascii="Times New Roman" w:hAnsi="Times New Roman" w:cs="Times New Roman"/>
        </w:rPr>
        <w:t xml:space="preserve"> and dome volume</w:t>
      </w:r>
      <w:r w:rsidR="00275570">
        <w:rPr>
          <w:rFonts w:ascii="Times New Roman" w:hAnsi="Times New Roman" w:cs="Times New Roman"/>
        </w:rPr>
        <w:t>s, however, are much larger than those of pit and dome craters.</w:t>
      </w:r>
      <w:r w:rsidR="00891A13">
        <w:rPr>
          <w:rFonts w:ascii="Times New Roman" w:hAnsi="Times New Roman" w:cs="Times New Roman"/>
        </w:rPr>
        <w:t xml:space="preserve"> </w:t>
      </w:r>
      <w:r w:rsidR="00275570">
        <w:rPr>
          <w:rFonts w:ascii="Times New Roman" w:hAnsi="Times New Roman" w:cs="Times New Roman"/>
        </w:rPr>
        <w:t xml:space="preserve"> They </w:t>
      </w:r>
      <w:r w:rsidR="00891A13">
        <w:rPr>
          <w:rFonts w:ascii="Times New Roman" w:hAnsi="Times New Roman" w:cs="Times New Roman"/>
        </w:rPr>
        <w:t xml:space="preserve">peak </w:t>
      </w:r>
      <w:r w:rsidR="00E614CA">
        <w:rPr>
          <w:rFonts w:ascii="Times New Roman" w:hAnsi="Times New Roman" w:cs="Times New Roman"/>
        </w:rPr>
        <w:t xml:space="preserve">at Neith and Anzu, and decrease for Serapis, although annulus volume continues to increase as far as Serapis, indicating that any decrease in annulus relief </w:t>
      </w:r>
      <w:r w:rsidR="000009C8">
        <w:rPr>
          <w:rFonts w:ascii="Times New Roman" w:hAnsi="Times New Roman" w:cs="Times New Roman"/>
        </w:rPr>
        <w:t>is not compensated for by a corresponding decrease in area</w:t>
      </w:r>
      <w:r w:rsidR="00E614CA">
        <w:rPr>
          <w:rFonts w:ascii="Times New Roman" w:hAnsi="Times New Roman" w:cs="Times New Roman"/>
        </w:rPr>
        <w:t xml:space="preserve"> for the largest anomalous dome craters.</w:t>
      </w:r>
      <w:r w:rsidR="004D7EF1">
        <w:rPr>
          <w:rFonts w:ascii="Times New Roman" w:hAnsi="Times New Roman" w:cs="Times New Roman"/>
        </w:rPr>
        <w:t xml:space="preserve">  </w:t>
      </w:r>
    </w:p>
    <w:p w14:paraId="326A65CD" w14:textId="4139F3C7" w:rsidR="005F5C99" w:rsidRDefault="004D7EF1" w:rsidP="00C07F6A">
      <w:pPr>
        <w:spacing w:line="480" w:lineRule="auto"/>
        <w:ind w:firstLine="360"/>
        <w:jc w:val="both"/>
        <w:rPr>
          <w:rFonts w:ascii="Times New Roman" w:hAnsi="Times New Roman" w:cs="Times New Roman"/>
        </w:rPr>
      </w:pPr>
      <w:r>
        <w:rPr>
          <w:rFonts w:ascii="Times New Roman" w:hAnsi="Times New Roman" w:cs="Times New Roman"/>
        </w:rPr>
        <w:t>Caussi et al. (202</w:t>
      </w:r>
      <w:r w:rsidR="00A7161F">
        <w:rPr>
          <w:rFonts w:ascii="Times New Roman" w:hAnsi="Times New Roman" w:cs="Times New Roman"/>
        </w:rPr>
        <w:t>4</w:t>
      </w:r>
      <w:r>
        <w:rPr>
          <w:rFonts w:ascii="Times New Roman" w:hAnsi="Times New Roman" w:cs="Times New Roman"/>
        </w:rPr>
        <w:t xml:space="preserve">) performed relaxation simulations for a 145 km diameter crater in the anomalous dome class and used our </w:t>
      </w:r>
      <w:r w:rsidR="00AA34F6">
        <w:rPr>
          <w:rFonts w:ascii="Times New Roman" w:hAnsi="Times New Roman" w:cs="Times New Roman"/>
        </w:rPr>
        <w:t>averaged</w:t>
      </w:r>
      <w:r>
        <w:rPr>
          <w:rFonts w:ascii="Times New Roman" w:hAnsi="Times New Roman" w:cs="Times New Roman"/>
        </w:rPr>
        <w:t xml:space="preserve"> topographic profile of N</w:t>
      </w:r>
      <w:r w:rsidR="00D467E7">
        <w:rPr>
          <w:rFonts w:ascii="Times New Roman" w:hAnsi="Times New Roman" w:cs="Times New Roman"/>
        </w:rPr>
        <w:t xml:space="preserve">eith </w:t>
      </w:r>
      <w:r w:rsidR="00034633">
        <w:rPr>
          <w:rFonts w:ascii="Times New Roman" w:hAnsi="Times New Roman" w:cs="Times New Roman"/>
        </w:rPr>
        <w:t>in Figure 3</w:t>
      </w:r>
      <w:r w:rsidR="00AA34F6">
        <w:rPr>
          <w:rFonts w:ascii="Times New Roman" w:hAnsi="Times New Roman" w:cs="Times New Roman"/>
        </w:rPr>
        <w:t xml:space="preserve"> </w:t>
      </w:r>
      <w:r w:rsidR="00D467E7">
        <w:rPr>
          <w:rFonts w:ascii="Times New Roman" w:hAnsi="Times New Roman" w:cs="Times New Roman"/>
        </w:rPr>
        <w:t xml:space="preserve">as </w:t>
      </w:r>
      <w:r w:rsidR="00935E7C">
        <w:rPr>
          <w:rFonts w:ascii="Times New Roman" w:hAnsi="Times New Roman" w:cs="Times New Roman"/>
        </w:rPr>
        <w:t>the</w:t>
      </w:r>
      <w:r w:rsidR="00D467E7">
        <w:rPr>
          <w:rFonts w:ascii="Times New Roman" w:hAnsi="Times New Roman" w:cs="Times New Roman"/>
        </w:rPr>
        <w:t xml:space="preserve"> means to evaluate it.  Note that our 170 km diameter for Neith refers to the distance to the outer bound of the topographically muted rim facies, while </w:t>
      </w:r>
      <w:r>
        <w:rPr>
          <w:rFonts w:ascii="Times New Roman" w:hAnsi="Times New Roman" w:cs="Times New Roman"/>
        </w:rPr>
        <w:t xml:space="preserve">their simulated diameter of 145 km corresponds to the </w:t>
      </w:r>
      <w:r w:rsidR="00D467E7">
        <w:rPr>
          <w:rFonts w:ascii="Times New Roman" w:hAnsi="Times New Roman" w:cs="Times New Roman"/>
        </w:rPr>
        <w:t xml:space="preserve">distance </w:t>
      </w:r>
      <w:r w:rsidR="00BC671C">
        <w:rPr>
          <w:rFonts w:ascii="Times New Roman" w:hAnsi="Times New Roman" w:cs="Times New Roman"/>
        </w:rPr>
        <w:t xml:space="preserve">to the topographic rise in the middle of the rim as </w:t>
      </w:r>
      <w:r w:rsidR="00AA34F6">
        <w:rPr>
          <w:rFonts w:ascii="Times New Roman" w:hAnsi="Times New Roman" w:cs="Times New Roman"/>
        </w:rPr>
        <w:t>it appears in our averaged topographic profile</w:t>
      </w:r>
      <w:r w:rsidR="00BC671C">
        <w:rPr>
          <w:rFonts w:ascii="Times New Roman" w:hAnsi="Times New Roman" w:cs="Times New Roman"/>
        </w:rPr>
        <w:t xml:space="preserve">, </w:t>
      </w:r>
      <w:r w:rsidR="00AA34F6">
        <w:rPr>
          <w:rFonts w:ascii="Times New Roman" w:hAnsi="Times New Roman" w:cs="Times New Roman"/>
        </w:rPr>
        <w:t>which is</w:t>
      </w:r>
      <w:r w:rsidR="00BC671C">
        <w:rPr>
          <w:rFonts w:ascii="Times New Roman" w:hAnsi="Times New Roman" w:cs="Times New Roman"/>
        </w:rPr>
        <w:t xml:space="preserve"> </w:t>
      </w:r>
      <w:r w:rsidR="00D467E7">
        <w:rPr>
          <w:rFonts w:ascii="Times New Roman" w:hAnsi="Times New Roman" w:cs="Times New Roman"/>
        </w:rPr>
        <w:t xml:space="preserve">where a </w:t>
      </w:r>
      <w:r w:rsidR="00BC671C">
        <w:rPr>
          <w:rFonts w:ascii="Times New Roman" w:hAnsi="Times New Roman" w:cs="Times New Roman"/>
        </w:rPr>
        <w:t xml:space="preserve">sharp </w:t>
      </w:r>
      <w:r w:rsidR="00D467E7">
        <w:rPr>
          <w:rFonts w:ascii="Times New Roman" w:hAnsi="Times New Roman" w:cs="Times New Roman"/>
        </w:rPr>
        <w:t xml:space="preserve">rim crest separating the inner and outer walls </w:t>
      </w:r>
      <w:r w:rsidR="00AA34F6">
        <w:rPr>
          <w:rFonts w:ascii="Times New Roman" w:hAnsi="Times New Roman" w:cs="Times New Roman"/>
        </w:rPr>
        <w:t xml:space="preserve">of the rim </w:t>
      </w:r>
      <w:r w:rsidR="00D467E7">
        <w:rPr>
          <w:rFonts w:ascii="Times New Roman" w:hAnsi="Times New Roman" w:cs="Times New Roman"/>
        </w:rPr>
        <w:t>would be expected for a dome or pit crater.</w:t>
      </w:r>
      <w:r w:rsidR="00935E7C">
        <w:rPr>
          <w:rFonts w:ascii="Times New Roman" w:hAnsi="Times New Roman" w:cs="Times New Roman"/>
        </w:rPr>
        <w:t xml:space="preserve">  For a low heat flux of 3 mW m</w:t>
      </w:r>
      <w:r w:rsidR="00935E7C" w:rsidRPr="00935E7C">
        <w:rPr>
          <w:rFonts w:ascii="Times New Roman" w:hAnsi="Times New Roman" w:cs="Times New Roman"/>
          <w:vertAlign w:val="superscript"/>
        </w:rPr>
        <w:t>-2</w:t>
      </w:r>
      <w:r w:rsidR="00935E7C">
        <w:rPr>
          <w:rFonts w:ascii="Times New Roman" w:hAnsi="Times New Roman" w:cs="Times New Roman"/>
        </w:rPr>
        <w:t xml:space="preserve">, </w:t>
      </w:r>
      <w:r w:rsidR="00BA349E">
        <w:rPr>
          <w:rFonts w:ascii="Times New Roman" w:hAnsi="Times New Roman" w:cs="Times New Roman"/>
        </w:rPr>
        <w:t xml:space="preserve">a prominent dome rising ~1.1 km above the pit floor emerges in the simulation (very similar to the 1.15 km measured for the Neith dome), </w:t>
      </w:r>
      <w:r w:rsidR="000072AB">
        <w:rPr>
          <w:rFonts w:ascii="Times New Roman" w:hAnsi="Times New Roman" w:cs="Times New Roman"/>
        </w:rPr>
        <w:t>with</w:t>
      </w:r>
      <w:r w:rsidR="00892FE8">
        <w:rPr>
          <w:rFonts w:ascii="Times New Roman" w:hAnsi="Times New Roman" w:cs="Times New Roman"/>
        </w:rPr>
        <w:t xml:space="preserve"> the final crater rim show</w:t>
      </w:r>
      <w:r w:rsidR="000072AB">
        <w:rPr>
          <w:rFonts w:ascii="Times New Roman" w:hAnsi="Times New Roman" w:cs="Times New Roman"/>
        </w:rPr>
        <w:t>ing</w:t>
      </w:r>
      <w:r w:rsidR="00892FE8">
        <w:rPr>
          <w:rFonts w:ascii="Times New Roman" w:hAnsi="Times New Roman" w:cs="Times New Roman"/>
        </w:rPr>
        <w:t xml:space="preserve"> relief </w:t>
      </w:r>
      <w:r w:rsidR="00A70799">
        <w:rPr>
          <w:rFonts w:ascii="Times New Roman" w:hAnsi="Times New Roman" w:cs="Times New Roman"/>
        </w:rPr>
        <w:t xml:space="preserve">above the floor </w:t>
      </w:r>
      <w:r w:rsidR="00892FE8">
        <w:rPr>
          <w:rFonts w:ascii="Times New Roman" w:hAnsi="Times New Roman" w:cs="Times New Roman"/>
        </w:rPr>
        <w:t xml:space="preserve">of </w:t>
      </w:r>
      <w:r w:rsidR="000072AB">
        <w:rPr>
          <w:rFonts w:ascii="Times New Roman" w:hAnsi="Times New Roman" w:cs="Times New Roman"/>
        </w:rPr>
        <w:t>~1 km</w:t>
      </w:r>
      <w:r w:rsidR="00266389">
        <w:rPr>
          <w:rFonts w:ascii="Times New Roman" w:hAnsi="Times New Roman" w:cs="Times New Roman"/>
        </w:rPr>
        <w:t xml:space="preserve">, </w:t>
      </w:r>
      <w:r w:rsidR="00A73486">
        <w:rPr>
          <w:rFonts w:ascii="Times New Roman" w:hAnsi="Times New Roman" w:cs="Times New Roman"/>
        </w:rPr>
        <w:t>which matches</w:t>
      </w:r>
      <w:r w:rsidR="00A70799">
        <w:rPr>
          <w:rFonts w:ascii="Times New Roman" w:hAnsi="Times New Roman" w:cs="Times New Roman"/>
        </w:rPr>
        <w:t xml:space="preserve"> the 1 km measured for</w:t>
      </w:r>
      <w:r w:rsidR="00266389">
        <w:rPr>
          <w:rFonts w:ascii="Times New Roman" w:hAnsi="Times New Roman" w:cs="Times New Roman"/>
        </w:rPr>
        <w:t xml:space="preserve"> Neith.</w:t>
      </w:r>
      <w:r w:rsidR="00A73486">
        <w:rPr>
          <w:rFonts w:ascii="Times New Roman" w:hAnsi="Times New Roman" w:cs="Times New Roman"/>
        </w:rPr>
        <w:t xml:space="preserve">  </w:t>
      </w:r>
      <w:r w:rsidR="00287B04">
        <w:rPr>
          <w:rFonts w:ascii="Times New Roman" w:hAnsi="Times New Roman" w:cs="Times New Roman"/>
        </w:rPr>
        <w:t>F</w:t>
      </w:r>
      <w:r w:rsidR="00A73486">
        <w:rPr>
          <w:rFonts w:ascii="Times New Roman" w:hAnsi="Times New Roman" w:cs="Times New Roman"/>
        </w:rPr>
        <w:t>or the high heat flux of 10 mW m</w:t>
      </w:r>
      <w:r w:rsidR="00A73486" w:rsidRPr="00935E7C">
        <w:rPr>
          <w:rFonts w:ascii="Times New Roman" w:hAnsi="Times New Roman" w:cs="Times New Roman"/>
          <w:vertAlign w:val="superscript"/>
        </w:rPr>
        <w:t>-2</w:t>
      </w:r>
      <w:r w:rsidR="00A73486">
        <w:rPr>
          <w:rFonts w:ascii="Times New Roman" w:hAnsi="Times New Roman" w:cs="Times New Roman"/>
        </w:rPr>
        <w:t>,</w:t>
      </w:r>
      <w:r w:rsidR="000F4781">
        <w:rPr>
          <w:rFonts w:ascii="Times New Roman" w:hAnsi="Times New Roman" w:cs="Times New Roman"/>
        </w:rPr>
        <w:t xml:space="preserve"> </w:t>
      </w:r>
      <w:r w:rsidR="0064340D">
        <w:rPr>
          <w:rFonts w:ascii="Times New Roman" w:hAnsi="Times New Roman" w:cs="Times New Roman"/>
        </w:rPr>
        <w:t xml:space="preserve">all </w:t>
      </w:r>
      <w:r w:rsidR="000F4781">
        <w:rPr>
          <w:rFonts w:ascii="Times New Roman" w:hAnsi="Times New Roman" w:cs="Times New Roman"/>
        </w:rPr>
        <w:t>topography</w:t>
      </w:r>
      <w:r w:rsidR="00287B04">
        <w:rPr>
          <w:rFonts w:ascii="Times New Roman" w:hAnsi="Times New Roman" w:cs="Times New Roman"/>
        </w:rPr>
        <w:t xml:space="preserve"> </w:t>
      </w:r>
      <w:r w:rsidR="000F4781">
        <w:rPr>
          <w:rFonts w:ascii="Times New Roman" w:hAnsi="Times New Roman" w:cs="Times New Roman"/>
        </w:rPr>
        <w:t>is relaxed within 10 Myr</w:t>
      </w:r>
      <w:r w:rsidR="00EF2BD1">
        <w:rPr>
          <w:rFonts w:ascii="Times New Roman" w:hAnsi="Times New Roman" w:cs="Times New Roman"/>
        </w:rPr>
        <w:t xml:space="preserve"> (with total </w:t>
      </w:r>
      <w:r w:rsidR="0064340D">
        <w:rPr>
          <w:rFonts w:ascii="Times New Roman" w:hAnsi="Times New Roman" w:cs="Times New Roman"/>
        </w:rPr>
        <w:t xml:space="preserve">crater </w:t>
      </w:r>
      <w:r w:rsidR="00EF2BD1">
        <w:rPr>
          <w:rFonts w:ascii="Times New Roman" w:hAnsi="Times New Roman" w:cs="Times New Roman"/>
        </w:rPr>
        <w:t>relief of ~100 m)</w:t>
      </w:r>
      <w:r w:rsidR="00B16895">
        <w:rPr>
          <w:rFonts w:ascii="Times New Roman" w:hAnsi="Times New Roman" w:cs="Times New Roman"/>
        </w:rPr>
        <w:t xml:space="preserve">.  Such relaxed topography </w:t>
      </w:r>
      <w:r w:rsidR="00EF2BD1">
        <w:rPr>
          <w:rFonts w:ascii="Times New Roman" w:hAnsi="Times New Roman" w:cs="Times New Roman"/>
        </w:rPr>
        <w:t xml:space="preserve">is not </w:t>
      </w:r>
      <w:r w:rsidR="004820D4">
        <w:rPr>
          <w:rFonts w:ascii="Times New Roman" w:hAnsi="Times New Roman" w:cs="Times New Roman"/>
        </w:rPr>
        <w:t xml:space="preserve">found </w:t>
      </w:r>
      <w:r w:rsidR="00EF2BD1">
        <w:rPr>
          <w:rFonts w:ascii="Times New Roman" w:hAnsi="Times New Roman" w:cs="Times New Roman"/>
        </w:rPr>
        <w:t>in any of the anomalous dome craters that we have measured.</w:t>
      </w:r>
      <w:r w:rsidR="00770131">
        <w:rPr>
          <w:rFonts w:ascii="Times New Roman" w:hAnsi="Times New Roman" w:cs="Times New Roman"/>
        </w:rPr>
        <w:t xml:space="preserve">  This </w:t>
      </w:r>
      <w:r w:rsidR="00AF1A5F">
        <w:rPr>
          <w:rFonts w:ascii="Times New Roman" w:hAnsi="Times New Roman" w:cs="Times New Roman"/>
        </w:rPr>
        <w:t xml:space="preserve">lack of relaxation </w:t>
      </w:r>
      <w:r w:rsidR="008324C4">
        <w:rPr>
          <w:rFonts w:ascii="Times New Roman" w:hAnsi="Times New Roman" w:cs="Times New Roman"/>
        </w:rPr>
        <w:t>appears to be</w:t>
      </w:r>
      <w:r w:rsidR="00770131">
        <w:rPr>
          <w:rFonts w:ascii="Times New Roman" w:hAnsi="Times New Roman" w:cs="Times New Roman"/>
        </w:rPr>
        <w:t xml:space="preserve"> consistent with our observation that </w:t>
      </w:r>
      <w:r w:rsidR="00DB1E3C">
        <w:rPr>
          <w:rFonts w:ascii="Times New Roman" w:hAnsi="Times New Roman" w:cs="Times New Roman"/>
        </w:rPr>
        <w:t>the majority of the anomalous dome craters we have studied (with the exception of Har) are middle-aged or younger based on their crater statistics and/or their superposition of bright, grooved terrain</w:t>
      </w:r>
      <w:r w:rsidR="00770131">
        <w:rPr>
          <w:rFonts w:ascii="Times New Roman" w:hAnsi="Times New Roman" w:cs="Times New Roman"/>
        </w:rPr>
        <w:t>, and therefore that they formed after</w:t>
      </w:r>
      <w:r w:rsidR="005B5703">
        <w:rPr>
          <w:rFonts w:ascii="Times New Roman" w:hAnsi="Times New Roman" w:cs="Times New Roman"/>
        </w:rPr>
        <w:t xml:space="preserve"> the</w:t>
      </w:r>
      <w:r w:rsidR="00770131">
        <w:rPr>
          <w:rFonts w:ascii="Times New Roman" w:hAnsi="Times New Roman" w:cs="Times New Roman"/>
        </w:rPr>
        <w:t xml:space="preserve"> high heat fluxes that prevailed during the early histories of these satellites </w:t>
      </w:r>
      <w:r w:rsidR="005B5703">
        <w:rPr>
          <w:rFonts w:ascii="Times New Roman" w:hAnsi="Times New Roman" w:cs="Times New Roman"/>
        </w:rPr>
        <w:t xml:space="preserve">had </w:t>
      </w:r>
      <w:r w:rsidR="00770131">
        <w:rPr>
          <w:rFonts w:ascii="Times New Roman" w:hAnsi="Times New Roman" w:cs="Times New Roman"/>
        </w:rPr>
        <w:t>subsided</w:t>
      </w:r>
      <w:r w:rsidR="00AB391E">
        <w:rPr>
          <w:rFonts w:ascii="Times New Roman" w:hAnsi="Times New Roman" w:cs="Times New Roman"/>
        </w:rPr>
        <w:t>.</w:t>
      </w:r>
      <w:r w:rsidR="00C234FC">
        <w:rPr>
          <w:rFonts w:ascii="Times New Roman" w:hAnsi="Times New Roman" w:cs="Times New Roman"/>
        </w:rPr>
        <w:t xml:space="preserve">  </w:t>
      </w:r>
    </w:p>
    <w:p w14:paraId="28E3770A" w14:textId="17AAE9EF" w:rsidR="002868D7" w:rsidRDefault="00A13E46" w:rsidP="00A33C71">
      <w:pPr>
        <w:spacing w:line="480" w:lineRule="auto"/>
        <w:ind w:firstLine="360"/>
        <w:jc w:val="both"/>
        <w:rPr>
          <w:rFonts w:ascii="Times New Roman" w:hAnsi="Times New Roman" w:cs="Times New Roman"/>
        </w:rPr>
      </w:pPr>
      <w:r>
        <w:rPr>
          <w:rFonts w:ascii="Times New Roman" w:hAnsi="Times New Roman" w:cs="Times New Roman"/>
        </w:rPr>
        <w:t>T</w:t>
      </w:r>
      <w:r w:rsidR="00813E4C">
        <w:rPr>
          <w:rFonts w:ascii="Times New Roman" w:hAnsi="Times New Roman" w:cs="Times New Roman"/>
        </w:rPr>
        <w:t xml:space="preserve">he subdued topographic relief of the floors and rims of anomalous dome craters </w:t>
      </w:r>
      <w:r w:rsidR="00422B8B">
        <w:rPr>
          <w:rFonts w:ascii="Times New Roman" w:hAnsi="Times New Roman" w:cs="Times New Roman"/>
        </w:rPr>
        <w:t>is partly a consequence of relaxation of their topography, as demonstrated in the simulations in Figure 10 of Caussi et al. (2024).</w:t>
      </w:r>
      <w:r w:rsidR="00A33C71">
        <w:rPr>
          <w:rFonts w:ascii="Times New Roman" w:hAnsi="Times New Roman" w:cs="Times New Roman"/>
        </w:rPr>
        <w:t xml:space="preserve">  </w:t>
      </w:r>
      <w:r w:rsidR="00BA5610">
        <w:rPr>
          <w:rFonts w:ascii="Times New Roman" w:hAnsi="Times New Roman" w:cs="Times New Roman"/>
        </w:rPr>
        <w:t xml:space="preserve">However, </w:t>
      </w:r>
      <w:r w:rsidR="00912F54">
        <w:rPr>
          <w:rFonts w:ascii="Times New Roman" w:hAnsi="Times New Roman" w:cs="Times New Roman"/>
        </w:rPr>
        <w:t xml:space="preserve">we hypothesize that </w:t>
      </w:r>
      <w:r w:rsidR="00D40F3C">
        <w:rPr>
          <w:rFonts w:ascii="Times New Roman" w:hAnsi="Times New Roman" w:cs="Times New Roman"/>
        </w:rPr>
        <w:t>the primary control on their morpholog</w:t>
      </w:r>
      <w:r w:rsidR="00D418EB">
        <w:rPr>
          <w:rFonts w:ascii="Times New Roman" w:hAnsi="Times New Roman" w:cs="Times New Roman"/>
        </w:rPr>
        <w:t>y</w:t>
      </w:r>
      <w:r w:rsidR="00D40F3C">
        <w:rPr>
          <w:rFonts w:ascii="Times New Roman" w:hAnsi="Times New Roman" w:cs="Times New Roman"/>
        </w:rPr>
        <w:t xml:space="preserve"> is that </w:t>
      </w:r>
      <w:r w:rsidR="00A33C71">
        <w:rPr>
          <w:rFonts w:ascii="Times New Roman" w:hAnsi="Times New Roman" w:cs="Times New Roman"/>
        </w:rPr>
        <w:t xml:space="preserve">features in this size class </w:t>
      </w:r>
      <w:r w:rsidR="00D40F3C">
        <w:rPr>
          <w:rFonts w:ascii="Times New Roman" w:hAnsi="Times New Roman" w:cs="Times New Roman"/>
        </w:rPr>
        <w:t xml:space="preserve">are </w:t>
      </w:r>
      <w:r w:rsidR="00A33C71">
        <w:rPr>
          <w:rFonts w:ascii="Times New Roman" w:hAnsi="Times New Roman" w:cs="Times New Roman"/>
        </w:rPr>
        <w:t>beginning to demonstrate sensitivity to the effects of a warm, weak, but still solid subsurface layer</w:t>
      </w:r>
      <w:r w:rsidR="00C67CEA">
        <w:rPr>
          <w:rFonts w:ascii="Times New Roman" w:hAnsi="Times New Roman" w:cs="Times New Roman"/>
        </w:rPr>
        <w:t xml:space="preserve">, whereby </w:t>
      </w:r>
      <w:r w:rsidR="00D418EB">
        <w:rPr>
          <w:rFonts w:ascii="Times New Roman" w:hAnsi="Times New Roman" w:cs="Times New Roman"/>
        </w:rPr>
        <w:t xml:space="preserve">the </w:t>
      </w:r>
      <w:r w:rsidR="00C67CEA">
        <w:rPr>
          <w:rFonts w:ascii="Times New Roman" w:hAnsi="Times New Roman" w:cs="Times New Roman"/>
        </w:rPr>
        <w:t xml:space="preserve">impacts are large enough to </w:t>
      </w:r>
      <w:r w:rsidR="00A6690B">
        <w:rPr>
          <w:rFonts w:ascii="Times New Roman" w:hAnsi="Times New Roman" w:cs="Times New Roman"/>
        </w:rPr>
        <w:t xml:space="preserve">penetrate </w:t>
      </w:r>
      <w:r w:rsidR="00A33C71">
        <w:rPr>
          <w:rFonts w:ascii="Times New Roman" w:hAnsi="Times New Roman" w:cs="Times New Roman"/>
        </w:rPr>
        <w:t xml:space="preserve">as far as </w:t>
      </w:r>
      <w:r w:rsidR="00A6690B">
        <w:rPr>
          <w:rFonts w:ascii="Times New Roman" w:hAnsi="Times New Roman" w:cs="Times New Roman"/>
        </w:rPr>
        <w:t>a warm subsurface ice</w:t>
      </w:r>
      <w:r w:rsidR="008E0620">
        <w:rPr>
          <w:rFonts w:ascii="Times New Roman" w:hAnsi="Times New Roman" w:cs="Times New Roman"/>
        </w:rPr>
        <w:t xml:space="preserve"> layer</w:t>
      </w:r>
      <w:r w:rsidR="00EB2316">
        <w:rPr>
          <w:rFonts w:ascii="Times New Roman" w:hAnsi="Times New Roman" w:cs="Times New Roman"/>
        </w:rPr>
        <w:t xml:space="preserve"> (</w:t>
      </w:r>
      <w:r w:rsidR="00B01428">
        <w:rPr>
          <w:rFonts w:ascii="Times New Roman" w:hAnsi="Times New Roman" w:cs="Times New Roman"/>
        </w:rPr>
        <w:t>Hypothesis 4</w:t>
      </w:r>
      <w:r w:rsidR="00EB2316">
        <w:rPr>
          <w:rFonts w:ascii="Times New Roman" w:hAnsi="Times New Roman" w:cs="Times New Roman"/>
        </w:rPr>
        <w:t>)</w:t>
      </w:r>
      <w:r w:rsidR="00A6690B">
        <w:rPr>
          <w:rFonts w:ascii="Times New Roman" w:hAnsi="Times New Roman" w:cs="Times New Roman"/>
        </w:rPr>
        <w:t xml:space="preserve">, </w:t>
      </w:r>
      <w:r w:rsidR="008E0620">
        <w:rPr>
          <w:rFonts w:ascii="Times New Roman" w:hAnsi="Times New Roman" w:cs="Times New Roman"/>
        </w:rPr>
        <w:t>but not as far as</w:t>
      </w:r>
      <w:r w:rsidR="00A6690B">
        <w:rPr>
          <w:rFonts w:ascii="Times New Roman" w:hAnsi="Times New Roman" w:cs="Times New Roman"/>
        </w:rPr>
        <w:t xml:space="preserve"> a liquid layer</w:t>
      </w:r>
      <w:r w:rsidR="00EB2316">
        <w:rPr>
          <w:rFonts w:ascii="Times New Roman" w:hAnsi="Times New Roman" w:cs="Times New Roman"/>
        </w:rPr>
        <w:t xml:space="preserve"> </w:t>
      </w:r>
      <w:r w:rsidR="00F43B23">
        <w:rPr>
          <w:rFonts w:ascii="Times New Roman" w:hAnsi="Times New Roman" w:cs="Times New Roman"/>
        </w:rPr>
        <w:t>underneath</w:t>
      </w:r>
      <w:r w:rsidR="008E0620">
        <w:rPr>
          <w:rFonts w:ascii="Times New Roman" w:hAnsi="Times New Roman" w:cs="Times New Roman"/>
        </w:rPr>
        <w:t xml:space="preserve"> such</w:t>
      </w:r>
      <w:r w:rsidR="00F43B23">
        <w:rPr>
          <w:rFonts w:ascii="Times New Roman" w:hAnsi="Times New Roman" w:cs="Times New Roman"/>
        </w:rPr>
        <w:t xml:space="preserve"> warm ice </w:t>
      </w:r>
      <w:r w:rsidR="00EB2316">
        <w:rPr>
          <w:rFonts w:ascii="Times New Roman" w:hAnsi="Times New Roman" w:cs="Times New Roman"/>
        </w:rPr>
        <w:t>(</w:t>
      </w:r>
      <w:r w:rsidR="00B01428">
        <w:rPr>
          <w:rFonts w:ascii="Times New Roman" w:hAnsi="Times New Roman" w:cs="Times New Roman"/>
        </w:rPr>
        <w:t>Hypothesis 5</w:t>
      </w:r>
      <w:r w:rsidR="00EB2316">
        <w:rPr>
          <w:rFonts w:ascii="Times New Roman" w:hAnsi="Times New Roman" w:cs="Times New Roman"/>
        </w:rPr>
        <w:t>)</w:t>
      </w:r>
      <w:r w:rsidR="00A6690B">
        <w:rPr>
          <w:rFonts w:ascii="Times New Roman" w:hAnsi="Times New Roman" w:cs="Times New Roman"/>
        </w:rPr>
        <w:t>.</w:t>
      </w:r>
      <w:r w:rsidR="00422B8B">
        <w:rPr>
          <w:rFonts w:ascii="Times New Roman" w:hAnsi="Times New Roman" w:cs="Times New Roman"/>
        </w:rPr>
        <w:t xml:space="preserve"> </w:t>
      </w:r>
      <w:r w:rsidR="00E9404D">
        <w:rPr>
          <w:rFonts w:ascii="Times New Roman" w:hAnsi="Times New Roman" w:cs="Times New Roman"/>
        </w:rPr>
        <w:t xml:space="preserve"> </w:t>
      </w:r>
      <w:sdt>
        <w:sdtPr>
          <w:tag w:val="goog_rdk_862"/>
          <w:id w:val="-997810676"/>
        </w:sdtPr>
        <w:sdtEndPr/>
        <w:sdtContent>
          <w:r w:rsidR="00970B85">
            <w:rPr>
              <w:rFonts w:ascii="Times New Roman" w:eastAsia="Times New Roman" w:hAnsi="Times New Roman" w:cs="Times New Roman"/>
            </w:rPr>
            <w:t>This vertical structure is broadly similar to the cold-to-warm ice layering proposed based on crater depth transitions by Schenk (2002).</w:t>
          </w:r>
        </w:sdtContent>
      </w:sdt>
      <w:r w:rsidR="007B3BBE">
        <w:t xml:space="preserve">  </w:t>
      </w:r>
      <w:r w:rsidR="008F4B76">
        <w:rPr>
          <w:rFonts w:ascii="Times New Roman" w:hAnsi="Times New Roman" w:cs="Times New Roman"/>
        </w:rPr>
        <w:t>P</w:t>
      </w:r>
      <w:r w:rsidR="002868D7">
        <w:rPr>
          <w:rFonts w:ascii="Times New Roman" w:hAnsi="Times New Roman" w:cs="Times New Roman"/>
        </w:rPr>
        <w:t xml:space="preserve">enetration into a weaker subsurface layer would cause the </w:t>
      </w:r>
      <w:r w:rsidR="00D1776B">
        <w:rPr>
          <w:rFonts w:ascii="Times New Roman" w:hAnsi="Times New Roman" w:cs="Times New Roman"/>
        </w:rPr>
        <w:t xml:space="preserve">mobilized </w:t>
      </w:r>
      <w:r w:rsidR="002868D7">
        <w:rPr>
          <w:rFonts w:ascii="Times New Roman" w:hAnsi="Times New Roman" w:cs="Times New Roman"/>
        </w:rPr>
        <w:t xml:space="preserve">material </w:t>
      </w:r>
      <w:r w:rsidR="00D1776B">
        <w:rPr>
          <w:rFonts w:ascii="Times New Roman" w:hAnsi="Times New Roman" w:cs="Times New Roman"/>
        </w:rPr>
        <w:t>that</w:t>
      </w:r>
      <w:r w:rsidR="002868D7">
        <w:rPr>
          <w:rFonts w:ascii="Times New Roman" w:hAnsi="Times New Roman" w:cs="Times New Roman"/>
        </w:rPr>
        <w:t xml:space="preserve"> define</w:t>
      </w:r>
      <w:r w:rsidR="00D1776B">
        <w:rPr>
          <w:rFonts w:ascii="Times New Roman" w:hAnsi="Times New Roman" w:cs="Times New Roman"/>
        </w:rPr>
        <w:t>s</w:t>
      </w:r>
      <w:r w:rsidR="002868D7">
        <w:rPr>
          <w:rFonts w:ascii="Times New Roman" w:hAnsi="Times New Roman" w:cs="Times New Roman"/>
        </w:rPr>
        <w:t xml:space="preserve"> the initial crater shape to behave more like a Bingham viscoplastic (i.e. </w:t>
      </w:r>
      <w:r w:rsidR="002868D7" w:rsidRPr="002868D7">
        <w:rPr>
          <w:rFonts w:ascii="Times New Roman" w:hAnsi="Times New Roman" w:cs="Times New Roman"/>
        </w:rPr>
        <w:t>behav</w:t>
      </w:r>
      <w:r w:rsidR="002868D7">
        <w:rPr>
          <w:rFonts w:ascii="Times New Roman" w:hAnsi="Times New Roman" w:cs="Times New Roman"/>
        </w:rPr>
        <w:t>ing</w:t>
      </w:r>
      <w:r w:rsidR="002868D7" w:rsidRPr="002868D7">
        <w:rPr>
          <w:rFonts w:ascii="Times New Roman" w:hAnsi="Times New Roman" w:cs="Times New Roman"/>
        </w:rPr>
        <w:t xml:space="preserve"> as a rigid body at low </w:t>
      </w:r>
      <w:r w:rsidR="002868D7">
        <w:rPr>
          <w:rFonts w:ascii="Times New Roman" w:hAnsi="Times New Roman" w:cs="Times New Roman"/>
        </w:rPr>
        <w:t>stress</w:t>
      </w:r>
      <w:r w:rsidR="002868D7" w:rsidRPr="002868D7">
        <w:rPr>
          <w:rFonts w:ascii="Times New Roman" w:hAnsi="Times New Roman" w:cs="Times New Roman"/>
        </w:rPr>
        <w:t> </w:t>
      </w:r>
      <w:r w:rsidR="002868D7">
        <w:rPr>
          <w:rFonts w:ascii="Times New Roman" w:hAnsi="Times New Roman" w:cs="Times New Roman"/>
        </w:rPr>
        <w:t>but flowing</w:t>
      </w:r>
      <w:r w:rsidR="002868D7" w:rsidRPr="002868D7">
        <w:rPr>
          <w:rFonts w:ascii="Times New Roman" w:hAnsi="Times New Roman" w:cs="Times New Roman"/>
        </w:rPr>
        <w:t xml:space="preserve"> as a viscous fluid at high stress</w:t>
      </w:r>
      <w:r w:rsidR="002868D7">
        <w:rPr>
          <w:rFonts w:ascii="Times New Roman" w:hAnsi="Times New Roman" w:cs="Times New Roman"/>
        </w:rPr>
        <w:t xml:space="preserve">) than if only </w:t>
      </w:r>
      <w:r w:rsidR="00BC036D">
        <w:rPr>
          <w:rFonts w:ascii="Times New Roman" w:hAnsi="Times New Roman" w:cs="Times New Roman"/>
        </w:rPr>
        <w:t>shallower, more rigid material</w:t>
      </w:r>
      <w:r w:rsidR="002868D7">
        <w:rPr>
          <w:rFonts w:ascii="Times New Roman" w:hAnsi="Times New Roman" w:cs="Times New Roman"/>
        </w:rPr>
        <w:t xml:space="preserve"> had been penetrated</w:t>
      </w:r>
      <w:r w:rsidR="002C7095">
        <w:rPr>
          <w:rFonts w:ascii="Times New Roman" w:hAnsi="Times New Roman" w:cs="Times New Roman"/>
        </w:rPr>
        <w:t xml:space="preserve"> (Schenk, 1993)</w:t>
      </w:r>
      <w:r w:rsidR="00F45CAE">
        <w:rPr>
          <w:rFonts w:ascii="Times New Roman" w:hAnsi="Times New Roman" w:cs="Times New Roman"/>
        </w:rPr>
        <w:t xml:space="preserve">.  This more </w:t>
      </w:r>
      <w:r w:rsidR="00EC5AB0">
        <w:rPr>
          <w:rFonts w:ascii="Times New Roman" w:hAnsi="Times New Roman" w:cs="Times New Roman"/>
        </w:rPr>
        <w:t>plastic</w:t>
      </w:r>
      <w:r w:rsidR="00F45CAE">
        <w:rPr>
          <w:rFonts w:ascii="Times New Roman" w:hAnsi="Times New Roman" w:cs="Times New Roman"/>
        </w:rPr>
        <w:t xml:space="preserve"> rheology means that the initial crater cannot support </w:t>
      </w:r>
      <w:r w:rsidR="00287B04">
        <w:rPr>
          <w:rFonts w:ascii="Times New Roman" w:hAnsi="Times New Roman" w:cs="Times New Roman"/>
        </w:rPr>
        <w:t>the same high topographic relief</w:t>
      </w:r>
      <w:r w:rsidR="00C769F1">
        <w:rPr>
          <w:rFonts w:ascii="Times New Roman" w:hAnsi="Times New Roman" w:cs="Times New Roman"/>
        </w:rPr>
        <w:t xml:space="preserve"> and steep slopes</w:t>
      </w:r>
      <w:r w:rsidR="00F45CAE">
        <w:rPr>
          <w:rFonts w:ascii="Times New Roman" w:hAnsi="Times New Roman" w:cs="Times New Roman"/>
        </w:rPr>
        <w:t xml:space="preserve"> as for the</w:t>
      </w:r>
      <w:r w:rsidR="00287B04">
        <w:rPr>
          <w:rFonts w:ascii="Times New Roman" w:hAnsi="Times New Roman" w:cs="Times New Roman"/>
        </w:rPr>
        <w:t xml:space="preserve"> smaller dome and pit craters, hence the decreasing floor depths and </w:t>
      </w:r>
      <w:r w:rsidR="00C769F1">
        <w:rPr>
          <w:rFonts w:ascii="Times New Roman" w:hAnsi="Times New Roman" w:cs="Times New Roman"/>
        </w:rPr>
        <w:t>broader rims</w:t>
      </w:r>
      <w:r w:rsidR="00287B04">
        <w:rPr>
          <w:rFonts w:ascii="Times New Roman" w:hAnsi="Times New Roman" w:cs="Times New Roman"/>
        </w:rPr>
        <w:t xml:space="preserve"> with increasing impact feature diameter.</w:t>
      </w:r>
      <w:r w:rsidR="00D257D0">
        <w:rPr>
          <w:rFonts w:ascii="Times New Roman" w:hAnsi="Times New Roman" w:cs="Times New Roman"/>
        </w:rPr>
        <w:t xml:space="preserve">  </w:t>
      </w:r>
      <w:r w:rsidR="00287B04">
        <w:rPr>
          <w:rFonts w:ascii="Times New Roman" w:hAnsi="Times New Roman" w:cs="Times New Roman"/>
        </w:rPr>
        <w:t xml:space="preserve">However, the fact that the annuli and pits of anomalous dome craters </w:t>
      </w:r>
      <w:r w:rsidR="00D257D0">
        <w:rPr>
          <w:rFonts w:ascii="Times New Roman" w:hAnsi="Times New Roman" w:cs="Times New Roman"/>
        </w:rPr>
        <w:t xml:space="preserve">are still often topographically prominent (especially in the case of Neith) shows that, while the initial crater </w:t>
      </w:r>
      <w:r w:rsidR="00763AC0">
        <w:rPr>
          <w:rFonts w:ascii="Times New Roman" w:hAnsi="Times New Roman" w:cs="Times New Roman"/>
        </w:rPr>
        <w:t xml:space="preserve">presents minimal topographic relief, the impact process is still accompanied by the production of large volumes of melt, some of which drains to form deep pits, and some of which remains in the shallow subsurface and refreezes to form the </w:t>
      </w:r>
      <w:r w:rsidR="00BD682B">
        <w:rPr>
          <w:rFonts w:ascii="Times New Roman" w:hAnsi="Times New Roman" w:cs="Times New Roman"/>
        </w:rPr>
        <w:t xml:space="preserve">annulus.  The melt volume calculations of Korycansky et al. (2022b) </w:t>
      </w:r>
      <w:r w:rsidR="007B58AF">
        <w:rPr>
          <w:rFonts w:ascii="Times New Roman" w:hAnsi="Times New Roman" w:cs="Times New Roman"/>
        </w:rPr>
        <w:t xml:space="preserve">predicted </w:t>
      </w:r>
      <w:r w:rsidR="00BD682B">
        <w:rPr>
          <w:rFonts w:ascii="Times New Roman" w:hAnsi="Times New Roman" w:cs="Times New Roman"/>
        </w:rPr>
        <w:t>that</w:t>
      </w:r>
      <w:r w:rsidR="00D80622">
        <w:rPr>
          <w:rFonts w:ascii="Times New Roman" w:hAnsi="Times New Roman" w:cs="Times New Roman"/>
        </w:rPr>
        <w:t>, as with the pit and dome craters,</w:t>
      </w:r>
      <w:r w:rsidR="00BD682B">
        <w:rPr>
          <w:rFonts w:ascii="Times New Roman" w:hAnsi="Times New Roman" w:cs="Times New Roman"/>
        </w:rPr>
        <w:t xml:space="preserve"> the</w:t>
      </w:r>
      <w:r w:rsidR="00D80622">
        <w:rPr>
          <w:rFonts w:ascii="Times New Roman" w:hAnsi="Times New Roman" w:cs="Times New Roman"/>
        </w:rPr>
        <w:t xml:space="preserve"> pit volumes of anomalous dome craters </w:t>
      </w:r>
      <w:r w:rsidR="007B58AF">
        <w:rPr>
          <w:rFonts w:ascii="Times New Roman" w:hAnsi="Times New Roman" w:cs="Times New Roman"/>
        </w:rPr>
        <w:t>should</w:t>
      </w:r>
      <w:r w:rsidR="00D80622">
        <w:rPr>
          <w:rFonts w:ascii="Times New Roman" w:hAnsi="Times New Roman" w:cs="Times New Roman"/>
        </w:rPr>
        <w:t xml:space="preserve"> be smaller than the </w:t>
      </w:r>
      <w:r w:rsidR="00BD682B">
        <w:rPr>
          <w:rFonts w:ascii="Times New Roman" w:hAnsi="Times New Roman" w:cs="Times New Roman"/>
        </w:rPr>
        <w:t xml:space="preserve">melt volumes produced by </w:t>
      </w:r>
      <w:r w:rsidR="00D80622">
        <w:rPr>
          <w:rFonts w:ascii="Times New Roman" w:hAnsi="Times New Roman" w:cs="Times New Roman"/>
        </w:rPr>
        <w:t>such</w:t>
      </w:r>
      <w:r w:rsidR="00BD682B">
        <w:rPr>
          <w:rFonts w:ascii="Times New Roman" w:hAnsi="Times New Roman" w:cs="Times New Roman"/>
        </w:rPr>
        <w:t xml:space="preserve"> </w:t>
      </w:r>
      <w:r w:rsidR="007B58AF">
        <w:rPr>
          <w:rFonts w:ascii="Times New Roman" w:hAnsi="Times New Roman" w:cs="Times New Roman"/>
        </w:rPr>
        <w:t xml:space="preserve">impacts </w:t>
      </w:r>
      <w:r w:rsidR="00D80622">
        <w:rPr>
          <w:rFonts w:ascii="Times New Roman" w:hAnsi="Times New Roman" w:cs="Times New Roman"/>
        </w:rPr>
        <w:t>by a factor of 1-2 orders of magnitude</w:t>
      </w:r>
      <w:r w:rsidR="00516732">
        <w:rPr>
          <w:rFonts w:ascii="Times New Roman" w:hAnsi="Times New Roman" w:cs="Times New Roman"/>
        </w:rPr>
        <w:t xml:space="preserve">, implying that only a </w:t>
      </w:r>
      <w:r w:rsidR="007B58AF">
        <w:rPr>
          <w:rFonts w:ascii="Times New Roman" w:hAnsi="Times New Roman" w:cs="Times New Roman"/>
        </w:rPr>
        <w:t xml:space="preserve">small fraction </w:t>
      </w:r>
      <w:r w:rsidR="00516732">
        <w:rPr>
          <w:rFonts w:ascii="Times New Roman" w:hAnsi="Times New Roman" w:cs="Times New Roman"/>
        </w:rPr>
        <w:t>of the produced melt contributes to the observed annulus and pit morphology</w:t>
      </w:r>
      <w:r w:rsidR="00D80622">
        <w:rPr>
          <w:rFonts w:ascii="Times New Roman" w:hAnsi="Times New Roman" w:cs="Times New Roman"/>
        </w:rPr>
        <w:t>.</w:t>
      </w:r>
    </w:p>
    <w:p w14:paraId="4D3CE2DF" w14:textId="77777777" w:rsidR="00987903" w:rsidRDefault="00987903" w:rsidP="002868D7">
      <w:pPr>
        <w:spacing w:line="480" w:lineRule="auto"/>
        <w:ind w:firstLine="360"/>
        <w:jc w:val="both"/>
        <w:rPr>
          <w:rFonts w:ascii="Times New Roman" w:hAnsi="Times New Roman" w:cs="Times New Roman"/>
        </w:rPr>
      </w:pPr>
    </w:p>
    <w:p w14:paraId="7DE21246" w14:textId="538D5306" w:rsidR="00987903" w:rsidRDefault="00502DA2" w:rsidP="002868D7">
      <w:pPr>
        <w:spacing w:line="480" w:lineRule="auto"/>
        <w:ind w:firstLine="360"/>
        <w:jc w:val="both"/>
        <w:rPr>
          <w:rFonts w:ascii="Times New Roman" w:hAnsi="Times New Roman" w:cs="Times New Roman"/>
        </w:rPr>
      </w:pPr>
      <w:r>
        <w:rPr>
          <w:rFonts w:ascii="Times New Roman" w:hAnsi="Times New Roman" w:cs="Times New Roman"/>
          <w:i/>
          <w:u w:val="single"/>
        </w:rPr>
        <w:t>Possible transitional features between craters and penepalimpsests</w:t>
      </w:r>
      <w:r w:rsidR="00987903" w:rsidRPr="000F7199">
        <w:rPr>
          <w:rFonts w:ascii="Times New Roman" w:hAnsi="Times New Roman" w:cs="Times New Roman"/>
          <w:i/>
          <w:u w:val="single"/>
        </w:rPr>
        <w:t>:</w:t>
      </w:r>
      <w:r w:rsidR="00987903">
        <w:rPr>
          <w:rFonts w:ascii="Times New Roman" w:hAnsi="Times New Roman" w:cs="Times New Roman"/>
        </w:rPr>
        <w:t xml:space="preserve"> </w:t>
      </w:r>
      <w:r w:rsidR="004C26C9">
        <w:rPr>
          <w:rFonts w:ascii="Times New Roman" w:hAnsi="Times New Roman" w:cs="Times New Roman"/>
        </w:rPr>
        <w:t>The largest impact feature class that we examine, comprising penepalimpsests and palimpsests, is unique in that nearly all of the facies that define it (excepting the dome that we have mapped for the raised central portion of Hathor) are unique to this class, exemplifying the profound morphological transition from anomalous dome craters.</w:t>
      </w:r>
      <w:r w:rsidR="00982D3F">
        <w:rPr>
          <w:rFonts w:ascii="Times New Roman" w:hAnsi="Times New Roman" w:cs="Times New Roman"/>
        </w:rPr>
        <w:t xml:space="preserve"> </w:t>
      </w:r>
      <w:r w:rsidR="00501504">
        <w:rPr>
          <w:rFonts w:ascii="Times New Roman" w:hAnsi="Times New Roman" w:cs="Times New Roman"/>
        </w:rPr>
        <w:t xml:space="preserve"> </w:t>
      </w:r>
      <w:r w:rsidR="00982D3F">
        <w:rPr>
          <w:rFonts w:ascii="Times New Roman" w:hAnsi="Times New Roman" w:cs="Times New Roman"/>
        </w:rPr>
        <w:t>We note that the term penepalimpsest has been used somewhat flexibly in the literature, sometimes to describe features that are interpreted to be transitional between anomalous dome craters and palimpsests (Passey and Shoemaker (1982) even described what we call anomalous dome craters as “Type II penepalimpsests”), while other studies, such as Thomas and Squyres (1990) and Jones et al. (2003) have lumped penepalimpsests and palimpsests together.  Schenk et al. (2004) describe s</w:t>
      </w:r>
      <w:r w:rsidR="00982D3F" w:rsidRPr="00D07A48">
        <w:rPr>
          <w:rFonts w:ascii="Times New Roman" w:hAnsi="Times New Roman" w:cs="Times New Roman"/>
        </w:rPr>
        <w:t>everal concentric structures</w:t>
      </w:r>
      <w:r w:rsidR="00982D3F">
        <w:rPr>
          <w:rFonts w:ascii="Times New Roman" w:hAnsi="Times New Roman" w:cs="Times New Roman"/>
        </w:rPr>
        <w:t xml:space="preserve"> </w:t>
      </w:r>
      <w:r w:rsidR="00982D3F" w:rsidRPr="00D07A48">
        <w:rPr>
          <w:rFonts w:ascii="Times New Roman" w:hAnsi="Times New Roman" w:cs="Times New Roman"/>
        </w:rPr>
        <w:t xml:space="preserve">in penepalimpsest interiors, usually inward-facing scarps or narrow low ridges several hundred meters high, </w:t>
      </w:r>
      <w:r w:rsidR="00982D3F">
        <w:rPr>
          <w:rFonts w:ascii="Times New Roman" w:hAnsi="Times New Roman" w:cs="Times New Roman"/>
        </w:rPr>
        <w:t xml:space="preserve">in addition to the central smooth area.  </w:t>
      </w:r>
      <w:r w:rsidR="001B1513">
        <w:rPr>
          <w:rFonts w:ascii="Times New Roman" w:hAnsi="Times New Roman" w:cs="Times New Roman"/>
        </w:rPr>
        <w:t xml:space="preserve">We do not place </w:t>
      </w:r>
      <w:r w:rsidR="001B1513" w:rsidRPr="00D07A48">
        <w:rPr>
          <w:rFonts w:ascii="Times New Roman" w:hAnsi="Times New Roman" w:cs="Times New Roman"/>
        </w:rPr>
        <w:t>penepalimpsest</w:t>
      </w:r>
      <w:r w:rsidR="001B1513">
        <w:rPr>
          <w:rFonts w:ascii="Times New Roman" w:hAnsi="Times New Roman" w:cs="Times New Roman"/>
        </w:rPr>
        <w:t xml:space="preserve">s and </w:t>
      </w:r>
      <w:r w:rsidR="001B1513" w:rsidRPr="00D07A48">
        <w:rPr>
          <w:rFonts w:ascii="Times New Roman" w:hAnsi="Times New Roman" w:cs="Times New Roman"/>
        </w:rPr>
        <w:t>palimpsest</w:t>
      </w:r>
      <w:r w:rsidR="001B1513">
        <w:rPr>
          <w:rFonts w:ascii="Times New Roman" w:hAnsi="Times New Roman" w:cs="Times New Roman"/>
        </w:rPr>
        <w:t xml:space="preserve">s in separate impact feature classes, but rather regard </w:t>
      </w:r>
      <w:r w:rsidR="001B1513" w:rsidRPr="00D07A48">
        <w:rPr>
          <w:rFonts w:ascii="Times New Roman" w:hAnsi="Times New Roman" w:cs="Times New Roman"/>
        </w:rPr>
        <w:t>penepalimpsest</w:t>
      </w:r>
      <w:r w:rsidR="001B1513">
        <w:rPr>
          <w:rFonts w:ascii="Times New Roman" w:hAnsi="Times New Roman" w:cs="Times New Roman"/>
        </w:rPr>
        <w:t xml:space="preserve">s as being those impact features within this single class (specifically Hathor, Buto Facula, and Nidaba) that display a higher proportion of concentric ridges within their interior, which also reach greater lengths, extend around a greater fraction of the impact feature’s circumference, and appear more developed than those in impact features that are better described as palimpsests (specifically Teshub, Zakar, Epigeus, and Memphis Facula).  </w:t>
      </w:r>
    </w:p>
    <w:p w14:paraId="2E23E43A" w14:textId="02FDA43E" w:rsidR="004030B6" w:rsidRDefault="00BD5C77" w:rsidP="00A81123">
      <w:pPr>
        <w:spacing w:line="480" w:lineRule="auto"/>
        <w:ind w:firstLine="360"/>
        <w:jc w:val="both"/>
        <w:rPr>
          <w:rFonts w:ascii="Times New Roman" w:hAnsi="Times New Roman" w:cs="Times New Roman"/>
        </w:rPr>
      </w:pPr>
      <w:r>
        <w:rPr>
          <w:rFonts w:ascii="Times New Roman" w:hAnsi="Times New Roman" w:cs="Times New Roman"/>
        </w:rPr>
        <w:t xml:space="preserve">The </w:t>
      </w:r>
      <w:r w:rsidR="0003333D">
        <w:rPr>
          <w:rFonts w:ascii="Times New Roman" w:hAnsi="Times New Roman" w:cs="Times New Roman"/>
        </w:rPr>
        <w:t xml:space="preserve">Large Impact Features </w:t>
      </w:r>
      <w:r>
        <w:rPr>
          <w:rFonts w:ascii="Times New Roman" w:hAnsi="Times New Roman" w:cs="Times New Roman"/>
        </w:rPr>
        <w:t xml:space="preserve">of Ganymede and Callisto </w:t>
      </w:r>
      <w:r w:rsidR="005904B4">
        <w:rPr>
          <w:rFonts w:ascii="Times New Roman" w:hAnsi="Times New Roman" w:cs="Times New Roman"/>
        </w:rPr>
        <w:t xml:space="preserve">therefore </w:t>
      </w:r>
      <w:r>
        <w:rPr>
          <w:rFonts w:ascii="Times New Roman" w:hAnsi="Times New Roman" w:cs="Times New Roman"/>
        </w:rPr>
        <w:t xml:space="preserve">essentially fall into two broad morphological classes: craters, where the impact forms a depression </w:t>
      </w:r>
      <w:sdt>
        <w:sdtPr>
          <w:tag w:val="goog_rdk_892"/>
          <w:id w:val="363712779"/>
        </w:sdtPr>
        <w:sdtEndPr/>
        <w:sdtContent>
          <w:r w:rsidR="007E5419">
            <w:rPr>
              <w:rFonts w:ascii="Times New Roman" w:eastAsia="Times New Roman" w:hAnsi="Times New Roman" w:cs="Times New Roman"/>
            </w:rPr>
            <w:t>and a prominent central structure and (except in anomalous dome craters) an inward-facing rim scarp</w:t>
          </w:r>
        </w:sdtContent>
      </w:sdt>
      <w:r>
        <w:rPr>
          <w:rFonts w:ascii="Times New Roman" w:hAnsi="Times New Roman" w:cs="Times New Roman"/>
        </w:rPr>
        <w:t xml:space="preserve">, and the </w:t>
      </w:r>
      <w:r w:rsidR="005904B4">
        <w:rPr>
          <w:rFonts w:ascii="Times New Roman" w:hAnsi="Times New Roman" w:cs="Times New Roman"/>
        </w:rPr>
        <w:t xml:space="preserve">penepalimpsests and </w:t>
      </w:r>
      <w:r>
        <w:rPr>
          <w:rFonts w:ascii="Times New Roman" w:hAnsi="Times New Roman" w:cs="Times New Roman"/>
        </w:rPr>
        <w:t>palimpsest</w:t>
      </w:r>
      <w:r w:rsidR="005904B4">
        <w:rPr>
          <w:rFonts w:ascii="Times New Roman" w:hAnsi="Times New Roman" w:cs="Times New Roman"/>
        </w:rPr>
        <w:t>s</w:t>
      </w:r>
      <w:r>
        <w:rPr>
          <w:rFonts w:ascii="Times New Roman" w:hAnsi="Times New Roman" w:cs="Times New Roman"/>
        </w:rPr>
        <w:t xml:space="preserve">, where the impact does not form a </w:t>
      </w:r>
      <w:r w:rsidR="007E5419">
        <w:rPr>
          <w:rFonts w:ascii="Times New Roman" w:hAnsi="Times New Roman" w:cs="Times New Roman"/>
        </w:rPr>
        <w:t xml:space="preserve">measurable </w:t>
      </w:r>
      <w:r>
        <w:rPr>
          <w:rFonts w:ascii="Times New Roman" w:hAnsi="Times New Roman" w:cs="Times New Roman"/>
        </w:rPr>
        <w:t>depression, and the overall topographic relief of the feature is minimal</w:t>
      </w:r>
      <w:r w:rsidR="00867BA6">
        <w:rPr>
          <w:rFonts w:ascii="Times New Roman" w:hAnsi="Times New Roman" w:cs="Times New Roman"/>
        </w:rPr>
        <w:t xml:space="preserve"> (few hundred meters)</w:t>
      </w:r>
      <w:r>
        <w:rPr>
          <w:rFonts w:ascii="Times New Roman" w:hAnsi="Times New Roman" w:cs="Times New Roman"/>
        </w:rPr>
        <w:t>.</w:t>
      </w:r>
      <w:r w:rsidR="005904B4">
        <w:rPr>
          <w:rFonts w:ascii="Times New Roman" w:hAnsi="Times New Roman" w:cs="Times New Roman"/>
        </w:rPr>
        <w:t xml:space="preserve">  </w:t>
      </w:r>
      <w:r w:rsidR="00E26964">
        <w:rPr>
          <w:rFonts w:ascii="Times New Roman" w:hAnsi="Times New Roman" w:cs="Times New Roman"/>
        </w:rPr>
        <w:t xml:space="preserve">The morphological disparity between pit and dome craters is essentially governed by diameter, with domes emerging on pit floors above a threshold crater diameter.  </w:t>
      </w:r>
      <w:r w:rsidR="00436E0F">
        <w:rPr>
          <w:rFonts w:ascii="Times New Roman" w:hAnsi="Times New Roman" w:cs="Times New Roman"/>
        </w:rPr>
        <w:t>Yet</w:t>
      </w:r>
      <w:r w:rsidR="00E26964">
        <w:rPr>
          <w:rFonts w:ascii="Times New Roman" w:hAnsi="Times New Roman" w:cs="Times New Roman"/>
        </w:rPr>
        <w:t xml:space="preserve"> while most of our measured impact features between 110 and 200 km in diameter are anomalous dome craters, the smaller penepalimpsests</w:t>
      </w:r>
      <w:r w:rsidR="00C6467A">
        <w:rPr>
          <w:rFonts w:ascii="Times New Roman" w:hAnsi="Times New Roman" w:cs="Times New Roman"/>
        </w:rPr>
        <w:t xml:space="preserve"> (the smallest being Hathor at 173 km diameter)</w:t>
      </w:r>
      <w:r w:rsidR="00E26964">
        <w:rPr>
          <w:rFonts w:ascii="Times New Roman" w:hAnsi="Times New Roman" w:cs="Times New Roman"/>
        </w:rPr>
        <w:t xml:space="preserve"> and palimpsests also occur in this size range, while Serapis, the largest anomalous dome crater, is 253 km in diameter.  This observation demonstrates that size </w:t>
      </w:r>
      <w:r w:rsidR="00D16A19">
        <w:rPr>
          <w:rFonts w:ascii="Times New Roman" w:hAnsi="Times New Roman" w:cs="Times New Roman"/>
        </w:rPr>
        <w:t>becomes a less crucial</w:t>
      </w:r>
      <w:r w:rsidR="00E26964">
        <w:rPr>
          <w:rFonts w:ascii="Times New Roman" w:hAnsi="Times New Roman" w:cs="Times New Roman"/>
        </w:rPr>
        <w:t xml:space="preserve"> factor in determining impact feature morphology above diameters of 150 km, with the physical state of the subsurface (which itself may be related to the timing of the impact) be</w:t>
      </w:r>
      <w:r w:rsidR="00A81123">
        <w:rPr>
          <w:rFonts w:ascii="Times New Roman" w:hAnsi="Times New Roman" w:cs="Times New Roman"/>
        </w:rPr>
        <w:t>coming increasingly important.</w:t>
      </w:r>
    </w:p>
    <w:p w14:paraId="2855595C" w14:textId="6C5753D9" w:rsidR="007C64C2" w:rsidRDefault="00051306" w:rsidP="00B76A35">
      <w:pPr>
        <w:spacing w:line="480" w:lineRule="auto"/>
        <w:ind w:firstLine="360"/>
        <w:jc w:val="both"/>
        <w:rPr>
          <w:rFonts w:ascii="Times New Roman" w:hAnsi="Times New Roman" w:cs="Times New Roman"/>
        </w:rPr>
      </w:pPr>
      <w:r>
        <w:rPr>
          <w:rFonts w:ascii="Times New Roman" w:hAnsi="Times New Roman" w:cs="Times New Roman"/>
        </w:rPr>
        <w:t>Serapis and Hathor are two</w:t>
      </w:r>
      <w:r w:rsidR="00D345D4">
        <w:rPr>
          <w:rFonts w:ascii="Times New Roman" w:hAnsi="Times New Roman" w:cs="Times New Roman"/>
        </w:rPr>
        <w:t xml:space="preserve"> impact features </w:t>
      </w:r>
      <w:r w:rsidR="00436E0F">
        <w:rPr>
          <w:rFonts w:ascii="Times New Roman" w:hAnsi="Times New Roman" w:cs="Times New Roman"/>
        </w:rPr>
        <w:t>in this diameter range</w:t>
      </w:r>
      <w:r>
        <w:rPr>
          <w:rFonts w:ascii="Times New Roman" w:hAnsi="Times New Roman" w:cs="Times New Roman"/>
        </w:rPr>
        <w:t xml:space="preserve"> with</w:t>
      </w:r>
      <w:r w:rsidR="00436E0F">
        <w:rPr>
          <w:rFonts w:ascii="Times New Roman" w:hAnsi="Times New Roman" w:cs="Times New Roman"/>
        </w:rPr>
        <w:t xml:space="preserve"> </w:t>
      </w:r>
      <w:r w:rsidR="00D345D4">
        <w:rPr>
          <w:rFonts w:ascii="Times New Roman" w:hAnsi="Times New Roman" w:cs="Times New Roman"/>
        </w:rPr>
        <w:t>morphologies that appear transitional between anomalous dome craters and penepalimpsests</w:t>
      </w:r>
      <w:r>
        <w:rPr>
          <w:rFonts w:ascii="Times New Roman" w:hAnsi="Times New Roman" w:cs="Times New Roman"/>
        </w:rPr>
        <w:t xml:space="preserve">, and comparison </w:t>
      </w:r>
      <w:r w:rsidR="00F843F2">
        <w:rPr>
          <w:rFonts w:ascii="Times New Roman" w:hAnsi="Times New Roman" w:cs="Times New Roman"/>
        </w:rPr>
        <w:t>of the</w:t>
      </w:r>
      <w:r>
        <w:rPr>
          <w:rFonts w:ascii="Times New Roman" w:hAnsi="Times New Roman" w:cs="Times New Roman"/>
        </w:rPr>
        <w:t>m</w:t>
      </w:r>
      <w:r w:rsidR="00F843F2">
        <w:rPr>
          <w:rFonts w:ascii="Times New Roman" w:hAnsi="Times New Roman" w:cs="Times New Roman"/>
        </w:rPr>
        <w:t xml:space="preserve"> is revealing for understanding th</w:t>
      </w:r>
      <w:r w:rsidR="00073E42">
        <w:rPr>
          <w:rFonts w:ascii="Times New Roman" w:hAnsi="Times New Roman" w:cs="Times New Roman"/>
        </w:rPr>
        <w:t>is</w:t>
      </w:r>
      <w:r w:rsidR="00F843F2" w:rsidRPr="0062662E">
        <w:rPr>
          <w:rFonts w:ascii="Times New Roman" w:hAnsi="Times New Roman" w:cs="Times New Roman"/>
        </w:rPr>
        <w:t xml:space="preserve"> transition.</w:t>
      </w:r>
      <w:r w:rsidR="00F843F2">
        <w:rPr>
          <w:rFonts w:ascii="Times New Roman" w:hAnsi="Times New Roman" w:cs="Times New Roman"/>
        </w:rPr>
        <w:t xml:space="preserve"> </w:t>
      </w:r>
      <w:r w:rsidR="00F843F2" w:rsidRPr="0062662E">
        <w:rPr>
          <w:rFonts w:ascii="Times New Roman" w:hAnsi="Times New Roman" w:cs="Times New Roman"/>
        </w:rPr>
        <w:t xml:space="preserve"> The essential </w:t>
      </w:r>
      <w:r w:rsidR="00F843F2">
        <w:rPr>
          <w:rFonts w:ascii="Times New Roman" w:hAnsi="Times New Roman" w:cs="Times New Roman"/>
        </w:rPr>
        <w:t>facies that form</w:t>
      </w:r>
      <w:r w:rsidR="00F843F2" w:rsidRPr="0062662E">
        <w:rPr>
          <w:rFonts w:ascii="Times New Roman" w:hAnsi="Times New Roman" w:cs="Times New Roman"/>
        </w:rPr>
        <w:t xml:space="preserve"> anomalous dome craters can be recognized in Serapis, but its annulus</w:t>
      </w:r>
      <w:r w:rsidR="00F843F2">
        <w:rPr>
          <w:rFonts w:ascii="Times New Roman" w:hAnsi="Times New Roman" w:cs="Times New Roman"/>
        </w:rPr>
        <w:t xml:space="preserve"> and rim have</w:t>
      </w:r>
      <w:r w:rsidR="00F843F2" w:rsidRPr="0062662E">
        <w:rPr>
          <w:rFonts w:ascii="Times New Roman" w:hAnsi="Times New Roman" w:cs="Times New Roman"/>
        </w:rPr>
        <w:t xml:space="preserve"> dissociat</w:t>
      </w:r>
      <w:r w:rsidR="00F843F2">
        <w:rPr>
          <w:rFonts w:ascii="Times New Roman" w:hAnsi="Times New Roman" w:cs="Times New Roman"/>
        </w:rPr>
        <w:t>ed</w:t>
      </w:r>
      <w:r w:rsidR="00F843F2" w:rsidRPr="0062662E">
        <w:rPr>
          <w:rFonts w:ascii="Times New Roman" w:hAnsi="Times New Roman" w:cs="Times New Roman"/>
        </w:rPr>
        <w:t xml:space="preserve"> into a fragmented, concent</w:t>
      </w:r>
      <w:r w:rsidR="00F843F2">
        <w:rPr>
          <w:rFonts w:ascii="Times New Roman" w:hAnsi="Times New Roman" w:cs="Times New Roman"/>
        </w:rPr>
        <w:t xml:space="preserve">ric configuration.  For Hathor, </w:t>
      </w:r>
      <w:r w:rsidR="00F843F2" w:rsidRPr="0062662E">
        <w:rPr>
          <w:rFonts w:ascii="Times New Roman" w:hAnsi="Times New Roman" w:cs="Times New Roman"/>
        </w:rPr>
        <w:t xml:space="preserve">this transition has advanced such that it presents a set of concentric </w:t>
      </w:r>
      <w:r w:rsidR="00F843F2">
        <w:rPr>
          <w:rFonts w:ascii="Times New Roman" w:hAnsi="Times New Roman" w:cs="Times New Roman"/>
        </w:rPr>
        <w:t>ridges</w:t>
      </w:r>
      <w:r w:rsidR="00F843F2" w:rsidRPr="0062662E">
        <w:rPr>
          <w:rFonts w:ascii="Times New Roman" w:hAnsi="Times New Roman" w:cs="Times New Roman"/>
        </w:rPr>
        <w:t xml:space="preserve"> surrounding an expanse of smooth plains at the center.</w:t>
      </w:r>
      <w:r w:rsidR="00F843F2">
        <w:rPr>
          <w:rFonts w:ascii="Times New Roman" w:hAnsi="Times New Roman" w:cs="Times New Roman"/>
        </w:rPr>
        <w:t xml:space="preserve"> </w:t>
      </w:r>
      <w:r w:rsidR="00F843F2" w:rsidRPr="0062662E">
        <w:rPr>
          <w:rFonts w:ascii="Times New Roman" w:hAnsi="Times New Roman" w:cs="Times New Roman"/>
        </w:rPr>
        <w:t xml:space="preserve"> The majority of the impact feature consists of undulating plains, with no identifiable ri</w:t>
      </w:r>
      <w:r w:rsidR="00F843F2">
        <w:rPr>
          <w:rFonts w:ascii="Times New Roman" w:hAnsi="Times New Roman" w:cs="Times New Roman"/>
        </w:rPr>
        <w:t>m, crater floor, or central pit.  Interestingly, both of these features display what we have mapped as the dome facies at their center, although they may be more accurately described as raised central plains, since both feature the smallest height/diameter ratios of all domes that we have mapped (0.012 and 0.016 for Serapis and Hathor respectively compared to a mean of 0.028 across all domes).  Hathor is the smallest feature in the penepalimpsest/palimpsest feature class that we have studied, and also the only one that shows such a dome, which is elevated by ~400 m above the undulating plains that surrounds it and which it superposes.  Unlike the dome of Serapis, which is located within a broad central pit, as is characteristic of anomalous dome craters, the dome of Hathor is not situated within a pit.</w:t>
      </w:r>
      <w:r w:rsidR="007C64C2">
        <w:rPr>
          <w:rFonts w:ascii="Times New Roman" w:hAnsi="Times New Roman" w:cs="Times New Roman"/>
        </w:rPr>
        <w:t xml:space="preserve">  </w:t>
      </w:r>
      <w:r w:rsidR="00776041">
        <w:rPr>
          <w:rFonts w:ascii="Times New Roman" w:hAnsi="Times New Roman" w:cs="Times New Roman"/>
        </w:rPr>
        <w:t xml:space="preserve">It is feasible that the domes of both impact features have formed via </w:t>
      </w:r>
      <w:r w:rsidR="00D3509C">
        <w:rPr>
          <w:rFonts w:ascii="Times New Roman" w:hAnsi="Times New Roman" w:cs="Times New Roman"/>
        </w:rPr>
        <w:t>gravity-driven flow of warm, low-viscosity ice, the driving force of relaxation</w:t>
      </w:r>
      <w:r w:rsidR="004812D8">
        <w:rPr>
          <w:rFonts w:ascii="Times New Roman" w:hAnsi="Times New Roman" w:cs="Times New Roman"/>
        </w:rPr>
        <w:t xml:space="preserve"> (Caussi et al., 2024)</w:t>
      </w:r>
      <w:r w:rsidR="00D3509C">
        <w:rPr>
          <w:rFonts w:ascii="Times New Roman" w:hAnsi="Times New Roman" w:cs="Times New Roman"/>
        </w:rPr>
        <w:t xml:space="preserve">, </w:t>
      </w:r>
      <w:r w:rsidR="00BA66DB">
        <w:rPr>
          <w:rFonts w:ascii="Times New Roman" w:hAnsi="Times New Roman" w:cs="Times New Roman"/>
        </w:rPr>
        <w:t xml:space="preserve">but in the case of Hathor, both the dome and any </w:t>
      </w:r>
      <w:r w:rsidR="00D73889">
        <w:rPr>
          <w:rFonts w:ascii="Times New Roman" w:hAnsi="Times New Roman" w:cs="Times New Roman"/>
        </w:rPr>
        <w:t>pit</w:t>
      </w:r>
      <w:r w:rsidR="00BA66DB">
        <w:rPr>
          <w:rFonts w:ascii="Times New Roman" w:hAnsi="Times New Roman" w:cs="Times New Roman"/>
        </w:rPr>
        <w:t xml:space="preserve"> that it may originally have been situated in have since relaxed to their present low relief.</w:t>
      </w:r>
      <w:r w:rsidR="00D73889">
        <w:rPr>
          <w:rFonts w:ascii="Times New Roman" w:hAnsi="Times New Roman" w:cs="Times New Roman"/>
        </w:rPr>
        <w:t xml:space="preserve"> </w:t>
      </w:r>
      <w:r w:rsidR="00BA66DB">
        <w:rPr>
          <w:rFonts w:ascii="Times New Roman" w:hAnsi="Times New Roman" w:cs="Times New Roman"/>
        </w:rPr>
        <w:t xml:space="preserve"> </w:t>
      </w:r>
      <w:r w:rsidR="00D73889">
        <w:rPr>
          <w:rFonts w:ascii="Times New Roman" w:hAnsi="Times New Roman" w:cs="Times New Roman"/>
        </w:rPr>
        <w:t>Alternatively,</w:t>
      </w:r>
      <w:r w:rsidR="007C64C2">
        <w:rPr>
          <w:rFonts w:ascii="Times New Roman" w:hAnsi="Times New Roman" w:cs="Times New Roman"/>
        </w:rPr>
        <w:t xml:space="preserve"> </w:t>
      </w:r>
      <w:r w:rsidR="00D73889">
        <w:rPr>
          <w:rFonts w:ascii="Times New Roman" w:hAnsi="Times New Roman" w:cs="Times New Roman"/>
        </w:rPr>
        <w:t xml:space="preserve">the dome may </w:t>
      </w:r>
      <w:r w:rsidR="007C64C2">
        <w:rPr>
          <w:rFonts w:ascii="Times New Roman" w:hAnsi="Times New Roman" w:cs="Times New Roman"/>
        </w:rPr>
        <w:t xml:space="preserve">represent </w:t>
      </w:r>
      <w:r w:rsidR="00B76A35">
        <w:rPr>
          <w:rFonts w:ascii="Times New Roman" w:hAnsi="Times New Roman" w:cs="Times New Roman"/>
        </w:rPr>
        <w:t>an extrusion</w:t>
      </w:r>
      <w:r w:rsidR="007C64C2">
        <w:rPr>
          <w:rFonts w:ascii="Times New Roman" w:hAnsi="Times New Roman" w:cs="Times New Roman"/>
        </w:rPr>
        <w:t xml:space="preserve"> of material onto the surface, as with the central plains facies</w:t>
      </w:r>
      <w:r w:rsidR="004E33BD">
        <w:rPr>
          <w:rFonts w:ascii="Times New Roman" w:hAnsi="Times New Roman" w:cs="Times New Roman"/>
        </w:rPr>
        <w:t xml:space="preserve"> (see following section)</w:t>
      </w:r>
      <w:r w:rsidR="007C64C2">
        <w:rPr>
          <w:rFonts w:ascii="Times New Roman" w:hAnsi="Times New Roman" w:cs="Times New Roman"/>
        </w:rPr>
        <w:t xml:space="preserve">, but which is more viscous and so forms a scarp-bounded edifice rather than an expanse of plains.  </w:t>
      </w:r>
      <w:r w:rsidR="00D73889">
        <w:rPr>
          <w:rFonts w:ascii="Times New Roman" w:hAnsi="Times New Roman" w:cs="Times New Roman"/>
        </w:rPr>
        <w:t>The 0.5 km/pixel imaging that covers Hathor is not sufficient to determine which of these hypotheses is better suited to explain Hathor’s dome.</w:t>
      </w:r>
    </w:p>
    <w:p w14:paraId="32588307" w14:textId="212A0205" w:rsidR="00400A0A" w:rsidRDefault="00F843F2" w:rsidP="00F843F2">
      <w:pPr>
        <w:spacing w:line="480" w:lineRule="auto"/>
        <w:ind w:firstLine="360"/>
        <w:jc w:val="both"/>
        <w:rPr>
          <w:rFonts w:ascii="Times New Roman" w:hAnsi="Times New Roman" w:cs="Times New Roman"/>
        </w:rPr>
      </w:pPr>
      <w:r>
        <w:rPr>
          <w:rFonts w:ascii="Times New Roman" w:hAnsi="Times New Roman" w:cs="Times New Roman"/>
        </w:rPr>
        <w:t xml:space="preserve">The factors that determine why these impact features both display central domes are the same that govern why the largest anomalous dome craters and the smallest penepalimpsests and palimpsests </w:t>
      </w:r>
      <w:r w:rsidR="00172E18">
        <w:rPr>
          <w:rFonts w:ascii="Times New Roman" w:hAnsi="Times New Roman" w:cs="Times New Roman"/>
        </w:rPr>
        <w:t xml:space="preserve">overlap </w:t>
      </w:r>
      <w:r>
        <w:rPr>
          <w:rFonts w:ascii="Times New Roman" w:hAnsi="Times New Roman" w:cs="Times New Roman"/>
        </w:rPr>
        <w:t>between 170 and 250 km diameter.  Serapis has a diameter ~1.5 times that of Hathor and so its impact might be expected to be more energetic and to liquefy a high</w:t>
      </w:r>
      <w:r w:rsidR="004E33BD">
        <w:rPr>
          <w:rFonts w:ascii="Times New Roman" w:hAnsi="Times New Roman" w:cs="Times New Roman"/>
        </w:rPr>
        <w:t>er</w:t>
      </w:r>
      <w:r>
        <w:rPr>
          <w:rFonts w:ascii="Times New Roman" w:hAnsi="Times New Roman" w:cs="Times New Roman"/>
        </w:rPr>
        <w:t xml:space="preserve"> proportion of the target material than Hathor’s, producing either a comparable penepalimpsest or even a palimpsest.  However, </w:t>
      </w:r>
      <w:r w:rsidR="00B547FE">
        <w:rPr>
          <w:rFonts w:ascii="Times New Roman" w:hAnsi="Times New Roman" w:cs="Times New Roman"/>
        </w:rPr>
        <w:t xml:space="preserve">we argue that </w:t>
      </w:r>
      <w:r w:rsidR="00172E18">
        <w:rPr>
          <w:rFonts w:ascii="Times New Roman" w:hAnsi="Times New Roman" w:cs="Times New Roman"/>
        </w:rPr>
        <w:t xml:space="preserve">any subsurface liquid layer underneath the site of the Serapis impact must have been </w:t>
      </w:r>
      <w:r w:rsidR="00400A0A">
        <w:rPr>
          <w:rFonts w:ascii="Times New Roman" w:hAnsi="Times New Roman" w:cs="Times New Roman"/>
        </w:rPr>
        <w:t>deep enough</w:t>
      </w:r>
      <w:r w:rsidR="00172E18">
        <w:rPr>
          <w:rFonts w:ascii="Times New Roman" w:hAnsi="Times New Roman" w:cs="Times New Roman"/>
        </w:rPr>
        <w:t xml:space="preserve"> such that </w:t>
      </w:r>
      <w:r w:rsidR="00B547FE">
        <w:rPr>
          <w:rFonts w:ascii="Times New Roman" w:hAnsi="Times New Roman" w:cs="Times New Roman"/>
        </w:rPr>
        <w:t xml:space="preserve">the impact </w:t>
      </w:r>
      <w:r w:rsidR="00172E18">
        <w:rPr>
          <w:rFonts w:ascii="Times New Roman" w:hAnsi="Times New Roman" w:cs="Times New Roman"/>
        </w:rPr>
        <w:t xml:space="preserve">only </w:t>
      </w:r>
      <w:r w:rsidR="00B547FE">
        <w:rPr>
          <w:rFonts w:ascii="Times New Roman" w:hAnsi="Times New Roman" w:cs="Times New Roman"/>
        </w:rPr>
        <w:t xml:space="preserve">penetrated </w:t>
      </w:r>
      <w:r w:rsidR="00172E18">
        <w:rPr>
          <w:rFonts w:ascii="Times New Roman" w:hAnsi="Times New Roman" w:cs="Times New Roman"/>
        </w:rPr>
        <w:t xml:space="preserve">into the </w:t>
      </w:r>
      <w:r w:rsidR="00400A0A">
        <w:rPr>
          <w:rFonts w:ascii="Times New Roman" w:hAnsi="Times New Roman" w:cs="Times New Roman"/>
        </w:rPr>
        <w:t xml:space="preserve">overlying, </w:t>
      </w:r>
      <w:r w:rsidR="00172E18">
        <w:rPr>
          <w:rFonts w:ascii="Times New Roman" w:hAnsi="Times New Roman" w:cs="Times New Roman"/>
        </w:rPr>
        <w:t>thick,</w:t>
      </w:r>
      <w:r w:rsidR="00B169D4">
        <w:rPr>
          <w:rFonts w:ascii="Times New Roman" w:hAnsi="Times New Roman" w:cs="Times New Roman"/>
        </w:rPr>
        <w:t xml:space="preserve"> </w:t>
      </w:r>
      <w:r w:rsidR="00B547FE">
        <w:rPr>
          <w:rFonts w:ascii="Times New Roman" w:hAnsi="Times New Roman" w:cs="Times New Roman"/>
        </w:rPr>
        <w:t>warm, viscous subsurface ice</w:t>
      </w:r>
      <w:r w:rsidR="00B169D4">
        <w:rPr>
          <w:rFonts w:ascii="Times New Roman" w:hAnsi="Times New Roman" w:cs="Times New Roman"/>
        </w:rPr>
        <w:t xml:space="preserve"> layer</w:t>
      </w:r>
      <w:r w:rsidR="00980A56">
        <w:rPr>
          <w:rFonts w:ascii="Times New Roman" w:hAnsi="Times New Roman" w:cs="Times New Roman"/>
        </w:rPr>
        <w:t xml:space="preserve"> (</w:t>
      </w:r>
      <w:r w:rsidR="00B01428">
        <w:rPr>
          <w:rFonts w:ascii="Times New Roman" w:hAnsi="Times New Roman" w:cs="Times New Roman"/>
        </w:rPr>
        <w:t>Hypothesis 4</w:t>
      </w:r>
      <w:r w:rsidR="00980A56">
        <w:rPr>
          <w:rFonts w:ascii="Times New Roman" w:hAnsi="Times New Roman" w:cs="Times New Roman"/>
        </w:rPr>
        <w:t>)</w:t>
      </w:r>
      <w:r w:rsidR="00B169D4">
        <w:rPr>
          <w:rFonts w:ascii="Times New Roman" w:hAnsi="Times New Roman" w:cs="Times New Roman"/>
        </w:rPr>
        <w:t>, which</w:t>
      </w:r>
      <w:r>
        <w:rPr>
          <w:rFonts w:ascii="Times New Roman" w:hAnsi="Times New Roman" w:cs="Times New Roman"/>
        </w:rPr>
        <w:t xml:space="preserve"> was sufficiently rigid such that liquefaction of the target material was limited and the resulting impact structure organized into the radial sequence of somewhat fragmented but still recognizable facies, each with distinctive topographic relief relative to those neighboring it, </w:t>
      </w:r>
      <w:r w:rsidR="00B344C5">
        <w:rPr>
          <w:rFonts w:ascii="Times New Roman" w:hAnsi="Times New Roman" w:cs="Times New Roman"/>
        </w:rPr>
        <w:t>causing</w:t>
      </w:r>
      <w:r>
        <w:rPr>
          <w:rFonts w:ascii="Times New Roman" w:hAnsi="Times New Roman" w:cs="Times New Roman"/>
        </w:rPr>
        <w:t xml:space="preserve"> it to</w:t>
      </w:r>
      <w:r w:rsidR="00B547FE">
        <w:rPr>
          <w:rFonts w:ascii="Times New Roman" w:hAnsi="Times New Roman" w:cs="Times New Roman"/>
        </w:rPr>
        <w:t xml:space="preserve"> form an anomalous dome crater.  </w:t>
      </w:r>
      <w:r>
        <w:rPr>
          <w:rFonts w:ascii="Times New Roman" w:hAnsi="Times New Roman" w:cs="Times New Roman"/>
        </w:rPr>
        <w:t xml:space="preserve">Due to the low resolution of the imaging </w:t>
      </w:r>
      <w:r w:rsidR="007143A5">
        <w:rPr>
          <w:rFonts w:ascii="Times New Roman" w:hAnsi="Times New Roman" w:cs="Times New Roman"/>
        </w:rPr>
        <w:t xml:space="preserve">of </w:t>
      </w:r>
      <w:r>
        <w:rPr>
          <w:rFonts w:ascii="Times New Roman" w:hAnsi="Times New Roman" w:cs="Times New Roman"/>
        </w:rPr>
        <w:t xml:space="preserve">Serapis, its age cannot be </w:t>
      </w:r>
      <w:r w:rsidR="007143A5">
        <w:rPr>
          <w:rFonts w:ascii="Times New Roman" w:hAnsi="Times New Roman" w:cs="Times New Roman"/>
        </w:rPr>
        <w:t>well-</w:t>
      </w:r>
      <w:r>
        <w:rPr>
          <w:rFonts w:ascii="Times New Roman" w:hAnsi="Times New Roman" w:cs="Times New Roman"/>
        </w:rPr>
        <w:t>constrained b</w:t>
      </w:r>
      <w:r w:rsidR="007143A5">
        <w:rPr>
          <w:rFonts w:ascii="Times New Roman" w:hAnsi="Times New Roman" w:cs="Times New Roman"/>
        </w:rPr>
        <w:t xml:space="preserve">y </w:t>
      </w:r>
      <w:r>
        <w:rPr>
          <w:rFonts w:ascii="Times New Roman" w:hAnsi="Times New Roman" w:cs="Times New Roman"/>
        </w:rPr>
        <w:t xml:space="preserve">crater statistics, but its </w:t>
      </w:r>
      <w:r w:rsidR="00DE27B8">
        <w:rPr>
          <w:rFonts w:ascii="Times New Roman" w:hAnsi="Times New Roman" w:cs="Times New Roman"/>
        </w:rPr>
        <w:t>occurrence</w:t>
      </w:r>
      <w:r w:rsidR="007143A5">
        <w:rPr>
          <w:rFonts w:ascii="Times New Roman" w:hAnsi="Times New Roman" w:cs="Times New Roman"/>
        </w:rPr>
        <w:t xml:space="preserve"> in</w:t>
      </w:r>
      <w:r>
        <w:rPr>
          <w:rFonts w:ascii="Times New Roman" w:hAnsi="Times New Roman" w:cs="Times New Roman"/>
        </w:rPr>
        <w:t xml:space="preserve"> bright, grooved terrain indicates that it is relatively young and so impacted at a time in Ganymede’s history when heat fluxes were lower and its lithosphere was generally thicker, with fewer instances of near surface liquid layers.  As we have noted in the previous section, all the anomalous dome craters we have mapped (with the exception of Har) appear to be relatively young, based either on crater statistics or them superposing young grooved terrain, and so it is more likely that they have </w:t>
      </w:r>
      <w:r w:rsidR="007143A5">
        <w:rPr>
          <w:rFonts w:ascii="Times New Roman" w:hAnsi="Times New Roman" w:cs="Times New Roman"/>
        </w:rPr>
        <w:t>formed in</w:t>
      </w:r>
      <w:r>
        <w:rPr>
          <w:rFonts w:ascii="Times New Roman" w:hAnsi="Times New Roman" w:cs="Times New Roman"/>
        </w:rPr>
        <w:t xml:space="preserve"> a thick</w:t>
      </w:r>
      <w:r w:rsidR="00400A0A">
        <w:rPr>
          <w:rFonts w:ascii="Times New Roman" w:hAnsi="Times New Roman" w:cs="Times New Roman"/>
        </w:rPr>
        <w:t>er</w:t>
      </w:r>
      <w:r>
        <w:rPr>
          <w:rFonts w:ascii="Times New Roman" w:hAnsi="Times New Roman" w:cs="Times New Roman"/>
        </w:rPr>
        <w:t xml:space="preserve">, </w:t>
      </w:r>
      <w:r w:rsidR="00400A0A">
        <w:rPr>
          <w:rFonts w:ascii="Times New Roman" w:hAnsi="Times New Roman" w:cs="Times New Roman"/>
        </w:rPr>
        <w:t xml:space="preserve">more </w:t>
      </w:r>
      <w:r>
        <w:rPr>
          <w:rFonts w:ascii="Times New Roman" w:hAnsi="Times New Roman" w:cs="Times New Roman"/>
        </w:rPr>
        <w:t xml:space="preserve">rigid lithosphere.  </w:t>
      </w:r>
    </w:p>
    <w:p w14:paraId="45C77076" w14:textId="15CB0B57" w:rsidR="00A475B3" w:rsidRPr="00FA0228" w:rsidRDefault="00F843F2" w:rsidP="003C291F">
      <w:pPr>
        <w:spacing w:line="480" w:lineRule="auto"/>
        <w:ind w:firstLine="360"/>
        <w:jc w:val="both"/>
        <w:rPr>
          <w:rFonts w:ascii="Times New Roman" w:hAnsi="Times New Roman" w:cs="Times New Roman"/>
        </w:rPr>
      </w:pPr>
      <w:r>
        <w:rPr>
          <w:rFonts w:ascii="Times New Roman" w:hAnsi="Times New Roman" w:cs="Times New Roman"/>
        </w:rPr>
        <w:t>In Hathor</w:t>
      </w:r>
      <w:r w:rsidR="00400A0A">
        <w:rPr>
          <w:rFonts w:ascii="Times New Roman" w:hAnsi="Times New Roman" w:cs="Times New Roman"/>
        </w:rPr>
        <w:t>’s case</w:t>
      </w:r>
      <w:r>
        <w:rPr>
          <w:rFonts w:ascii="Times New Roman" w:hAnsi="Times New Roman" w:cs="Times New Roman"/>
        </w:rPr>
        <w:t xml:space="preserve">, while the energy of its impact was smaller than that of Serapis, </w:t>
      </w:r>
      <w:r w:rsidR="001649CF">
        <w:rPr>
          <w:rFonts w:ascii="Times New Roman" w:hAnsi="Times New Roman" w:cs="Times New Roman"/>
        </w:rPr>
        <w:t xml:space="preserve">we argue that </w:t>
      </w:r>
      <w:r>
        <w:rPr>
          <w:rFonts w:ascii="Times New Roman" w:hAnsi="Times New Roman" w:cs="Times New Roman"/>
        </w:rPr>
        <w:t>the impact penetrated</w:t>
      </w:r>
      <w:r w:rsidR="00A475B3">
        <w:rPr>
          <w:rFonts w:ascii="Times New Roman" w:hAnsi="Times New Roman" w:cs="Times New Roman"/>
        </w:rPr>
        <w:t xml:space="preserve"> through a thin, overlying, warm ice shell</w:t>
      </w:r>
      <w:r>
        <w:rPr>
          <w:rFonts w:ascii="Times New Roman" w:hAnsi="Times New Roman" w:cs="Times New Roman"/>
        </w:rPr>
        <w:t xml:space="preserve"> into a subsurface liquid layer</w:t>
      </w:r>
      <w:r w:rsidR="00A475B3">
        <w:rPr>
          <w:rFonts w:ascii="Times New Roman" w:hAnsi="Times New Roman" w:cs="Times New Roman"/>
        </w:rPr>
        <w:t xml:space="preserve"> (Hypothesis 5)</w:t>
      </w:r>
      <w:r>
        <w:rPr>
          <w:rFonts w:ascii="Times New Roman" w:hAnsi="Times New Roman" w:cs="Times New Roman"/>
        </w:rPr>
        <w:t xml:space="preserve">, resulting in </w:t>
      </w:r>
      <w:r w:rsidR="003E3C59">
        <w:rPr>
          <w:rFonts w:ascii="Times New Roman" w:hAnsi="Times New Roman" w:cs="Times New Roman"/>
        </w:rPr>
        <w:t>liberation of a substantial volume of</w:t>
      </w:r>
      <w:r>
        <w:rPr>
          <w:rFonts w:ascii="Times New Roman" w:hAnsi="Times New Roman" w:cs="Times New Roman"/>
        </w:rPr>
        <w:t xml:space="preserve"> </w:t>
      </w:r>
      <w:r w:rsidR="003E3C59">
        <w:rPr>
          <w:rFonts w:ascii="Times New Roman" w:hAnsi="Times New Roman" w:cs="Times New Roman"/>
        </w:rPr>
        <w:t>this</w:t>
      </w:r>
      <w:r>
        <w:rPr>
          <w:rFonts w:ascii="Times New Roman" w:hAnsi="Times New Roman" w:cs="Times New Roman"/>
        </w:rPr>
        <w:t xml:space="preserve"> liquid, and precluding the organization of the impact structure into the ordered facies of an anomalous dome crater, with the low, concentric ridges distributed amongst the undulating plains being the only positive relief that the structure could support.  The subsequent extrusion of a </w:t>
      </w:r>
      <w:r w:rsidR="007C64EE">
        <w:rPr>
          <w:rFonts w:ascii="Times New Roman" w:hAnsi="Times New Roman" w:cs="Times New Roman"/>
        </w:rPr>
        <w:t xml:space="preserve">broad and flat </w:t>
      </w:r>
      <w:r>
        <w:rPr>
          <w:rFonts w:ascii="Times New Roman" w:hAnsi="Times New Roman" w:cs="Times New Roman"/>
        </w:rPr>
        <w:t>dome at the center of the impact feature is likely a consequence of the fact that the impact energy associated with the Hathor impact was relatively small by the standards of penepalimpsests, with relatively little remnant impact heat being retained underneath the impact feature, which would cause the extruded mate</w:t>
      </w:r>
      <w:r w:rsidR="001649CF">
        <w:rPr>
          <w:rFonts w:ascii="Times New Roman" w:hAnsi="Times New Roman" w:cs="Times New Roman"/>
        </w:rPr>
        <w:t>rial to have a higher viscosity</w:t>
      </w:r>
      <w:r w:rsidR="002D5EB1">
        <w:rPr>
          <w:rFonts w:ascii="Times New Roman" w:hAnsi="Times New Roman" w:cs="Times New Roman"/>
        </w:rPr>
        <w:t xml:space="preserve"> (probably warm ice)</w:t>
      </w:r>
      <w:r>
        <w:rPr>
          <w:rFonts w:ascii="Times New Roman" w:hAnsi="Times New Roman" w:cs="Times New Roman"/>
        </w:rPr>
        <w:t xml:space="preserve"> than </w:t>
      </w:r>
      <w:r w:rsidR="002B023B">
        <w:rPr>
          <w:rFonts w:ascii="Times New Roman" w:hAnsi="Times New Roman" w:cs="Times New Roman"/>
        </w:rPr>
        <w:t>that</w:t>
      </w:r>
      <w:r>
        <w:rPr>
          <w:rFonts w:ascii="Times New Roman" w:hAnsi="Times New Roman" w:cs="Times New Roman"/>
        </w:rPr>
        <w:t xml:space="preserve"> forming the central plains facies of larger penepalimpsests and palimpsests</w:t>
      </w:r>
      <w:r w:rsidR="00A11E01">
        <w:rPr>
          <w:rFonts w:ascii="Times New Roman" w:hAnsi="Times New Roman" w:cs="Times New Roman"/>
        </w:rPr>
        <w:t xml:space="preserve"> (probably </w:t>
      </w:r>
      <w:r w:rsidR="002D5EB1">
        <w:rPr>
          <w:rFonts w:ascii="Times New Roman" w:hAnsi="Times New Roman" w:cs="Times New Roman"/>
        </w:rPr>
        <w:t xml:space="preserve">liquid water </w:t>
      </w:r>
      <w:r w:rsidR="007816DB">
        <w:rPr>
          <w:rFonts w:ascii="Times New Roman" w:hAnsi="Times New Roman" w:cs="Times New Roman"/>
        </w:rPr>
        <w:t>that freezes soon after emplacement, see following section</w:t>
      </w:r>
      <w:r w:rsidR="00A11E01">
        <w:rPr>
          <w:rFonts w:ascii="Times New Roman" w:hAnsi="Times New Roman" w:cs="Times New Roman"/>
        </w:rPr>
        <w:t>)</w:t>
      </w:r>
      <w:r>
        <w:rPr>
          <w:rFonts w:ascii="Times New Roman" w:hAnsi="Times New Roman" w:cs="Times New Roman"/>
        </w:rPr>
        <w:t>.</w:t>
      </w:r>
      <w:r w:rsidR="003C291F">
        <w:rPr>
          <w:rFonts w:ascii="Times New Roman" w:hAnsi="Times New Roman" w:cs="Times New Roman"/>
        </w:rPr>
        <w:t xml:space="preserve">  </w:t>
      </w:r>
      <w:r w:rsidR="00A475B3">
        <w:rPr>
          <w:rFonts w:ascii="Times New Roman" w:hAnsi="Times New Roman" w:cs="Times New Roman"/>
        </w:rPr>
        <w:t>Hathor</w:t>
      </w:r>
      <w:r w:rsidR="00425FA6">
        <w:rPr>
          <w:rFonts w:ascii="Times New Roman" w:hAnsi="Times New Roman" w:cs="Times New Roman"/>
        </w:rPr>
        <w:t>, like Serapis,</w:t>
      </w:r>
      <w:r w:rsidR="00A475B3">
        <w:rPr>
          <w:rFonts w:ascii="Times New Roman" w:hAnsi="Times New Roman" w:cs="Times New Roman"/>
        </w:rPr>
        <w:t xml:space="preserve"> is </w:t>
      </w:r>
      <w:r w:rsidR="00425FA6">
        <w:rPr>
          <w:rFonts w:ascii="Times New Roman" w:hAnsi="Times New Roman" w:cs="Times New Roman"/>
        </w:rPr>
        <w:t xml:space="preserve">also </w:t>
      </w:r>
      <w:r w:rsidR="00A475B3">
        <w:rPr>
          <w:rFonts w:ascii="Times New Roman" w:hAnsi="Times New Roman" w:cs="Times New Roman"/>
        </w:rPr>
        <w:t>located on</w:t>
      </w:r>
      <w:r w:rsidR="00425FA6">
        <w:rPr>
          <w:rFonts w:ascii="Times New Roman" w:hAnsi="Times New Roman" w:cs="Times New Roman"/>
        </w:rPr>
        <w:t xml:space="preserve"> bright, grooved terrain, in this case</w:t>
      </w:r>
      <w:r w:rsidR="00A475B3">
        <w:rPr>
          <w:rFonts w:ascii="Times New Roman" w:hAnsi="Times New Roman" w:cs="Times New Roman"/>
        </w:rPr>
        <w:t xml:space="preserve"> the periphery of Bubastis Sulci, a few of the grooves of which it crosscuts</w:t>
      </w:r>
      <w:r w:rsidR="00425FA6">
        <w:rPr>
          <w:rFonts w:ascii="Times New Roman" w:hAnsi="Times New Roman" w:cs="Times New Roman"/>
        </w:rPr>
        <w:t xml:space="preserve">. </w:t>
      </w:r>
      <w:r w:rsidR="00E634CA">
        <w:rPr>
          <w:rFonts w:ascii="Times New Roman" w:hAnsi="Times New Roman" w:cs="Times New Roman"/>
        </w:rPr>
        <w:t xml:space="preserve"> </w:t>
      </w:r>
      <w:r w:rsidR="0040201A">
        <w:rPr>
          <w:rFonts w:ascii="Times New Roman" w:hAnsi="Times New Roman" w:cs="Times New Roman"/>
        </w:rPr>
        <w:t xml:space="preserve">But Hathor is covered by higher quality imaging than Serapis, making its crater statistics more robust, and it does plot slightly higher than Serapis on the R-plot (certainly for the 19 km crater diameter bin that they share).  </w:t>
      </w:r>
      <w:r w:rsidR="009F2CB2">
        <w:rPr>
          <w:rFonts w:ascii="Times New Roman" w:hAnsi="Times New Roman" w:cs="Times New Roman"/>
        </w:rPr>
        <w:t>Hathor therefore does seem to be</w:t>
      </w:r>
      <w:r w:rsidR="0040201A">
        <w:rPr>
          <w:rFonts w:ascii="Times New Roman" w:hAnsi="Times New Roman" w:cs="Times New Roman"/>
        </w:rPr>
        <w:t xml:space="preserve"> </w:t>
      </w:r>
      <w:r w:rsidR="00A475B3">
        <w:rPr>
          <w:rFonts w:ascii="Times New Roman" w:hAnsi="Times New Roman" w:cs="Times New Roman"/>
        </w:rPr>
        <w:t xml:space="preserve">the older feature, and </w:t>
      </w:r>
      <w:r w:rsidR="00DE27B8">
        <w:rPr>
          <w:rFonts w:ascii="Times New Roman" w:hAnsi="Times New Roman" w:cs="Times New Roman"/>
        </w:rPr>
        <w:t>its impact site</w:t>
      </w:r>
      <w:r w:rsidR="00A475B3">
        <w:rPr>
          <w:rFonts w:ascii="Times New Roman" w:hAnsi="Times New Roman" w:cs="Times New Roman"/>
        </w:rPr>
        <w:t xml:space="preserve"> experienced a higher heat flux that permitted a subsurface liquid layer</w:t>
      </w:r>
      <w:r w:rsidR="00DE27B8">
        <w:rPr>
          <w:rFonts w:ascii="Times New Roman" w:hAnsi="Times New Roman" w:cs="Times New Roman"/>
        </w:rPr>
        <w:t xml:space="preserve"> that was shallower than that at the Serapis impact</w:t>
      </w:r>
      <w:r w:rsidR="00A475B3">
        <w:rPr>
          <w:rFonts w:ascii="Times New Roman" w:hAnsi="Times New Roman" w:cs="Times New Roman"/>
        </w:rPr>
        <w:t>.</w:t>
      </w:r>
      <w:r w:rsidR="00E634CA">
        <w:rPr>
          <w:rFonts w:ascii="Times New Roman" w:hAnsi="Times New Roman" w:cs="Times New Roman"/>
        </w:rPr>
        <w:t xml:space="preserve"> </w:t>
      </w:r>
      <w:r w:rsidR="00A475B3">
        <w:rPr>
          <w:rFonts w:ascii="Times New Roman" w:hAnsi="Times New Roman" w:cs="Times New Roman"/>
        </w:rPr>
        <w:t xml:space="preserve"> Schenk et al. (2004) noted that the superposed crater densities of penepalimpsests are very similar to those of bright terrain, suggesting that they ar</w:t>
      </w:r>
      <w:r w:rsidR="00A475B3" w:rsidRPr="009E0DB0">
        <w:rPr>
          <w:rFonts w:ascii="Times New Roman" w:hAnsi="Times New Roman" w:cs="Times New Roman"/>
        </w:rPr>
        <w:t>e either coincident with or just postdate the bright terrain, which our observations and crater statistics support.</w:t>
      </w:r>
    </w:p>
    <w:p w14:paraId="52624A0E" w14:textId="77777777" w:rsidR="000F7199" w:rsidRPr="009E0DB0" w:rsidRDefault="000F7199" w:rsidP="003C291F">
      <w:pPr>
        <w:spacing w:line="480" w:lineRule="auto"/>
        <w:jc w:val="both"/>
        <w:rPr>
          <w:rFonts w:ascii="Times New Roman" w:hAnsi="Times New Roman" w:cs="Times New Roman"/>
        </w:rPr>
      </w:pPr>
    </w:p>
    <w:p w14:paraId="6DFF5BB8" w14:textId="7A1A3F1F" w:rsidR="00791593" w:rsidRPr="009E0DB0" w:rsidRDefault="004D7EF1" w:rsidP="0083571B">
      <w:pPr>
        <w:spacing w:line="480" w:lineRule="auto"/>
        <w:ind w:firstLine="360"/>
        <w:jc w:val="both"/>
        <w:rPr>
          <w:rFonts w:ascii="Times New Roman" w:hAnsi="Times New Roman" w:cs="Times New Roman"/>
        </w:rPr>
      </w:pPr>
      <w:r w:rsidRPr="009E0DB0">
        <w:rPr>
          <w:rFonts w:ascii="Times New Roman" w:hAnsi="Times New Roman" w:cs="Times New Roman"/>
          <w:i/>
          <w:u w:val="single"/>
        </w:rPr>
        <w:t>Penepalimpsests/Palimpsests:</w:t>
      </w:r>
      <w:r w:rsidRPr="009E0DB0">
        <w:rPr>
          <w:rFonts w:ascii="Times New Roman" w:hAnsi="Times New Roman" w:cs="Times New Roman"/>
        </w:rPr>
        <w:t xml:space="preserve"> </w:t>
      </w:r>
      <w:r w:rsidR="00AB58A2" w:rsidRPr="009E0DB0">
        <w:rPr>
          <w:rFonts w:ascii="Times New Roman" w:hAnsi="Times New Roman" w:cs="Times New Roman"/>
        </w:rPr>
        <w:t xml:space="preserve">As with anomalous dome craters and penepalimpsests, there is no definite </w:t>
      </w:r>
      <w:r w:rsidR="00B87EB7" w:rsidRPr="009E0DB0">
        <w:rPr>
          <w:rFonts w:ascii="Times New Roman" w:hAnsi="Times New Roman" w:cs="Times New Roman"/>
        </w:rPr>
        <w:t xml:space="preserve">cutoff diameter separating penepalimpsests from palimpsests. </w:t>
      </w:r>
      <w:r w:rsidR="005A4DE0">
        <w:rPr>
          <w:rFonts w:ascii="Times New Roman" w:hAnsi="Times New Roman" w:cs="Times New Roman"/>
        </w:rPr>
        <w:t xml:space="preserve"> </w:t>
      </w:r>
      <w:r w:rsidR="00B87EB7" w:rsidRPr="009E0DB0">
        <w:rPr>
          <w:rFonts w:ascii="Times New Roman" w:hAnsi="Times New Roman" w:cs="Times New Roman"/>
        </w:rPr>
        <w:t>In contrast</w:t>
      </w:r>
      <w:r w:rsidR="005A4DE0">
        <w:rPr>
          <w:rFonts w:ascii="Times New Roman" w:hAnsi="Times New Roman" w:cs="Times New Roman"/>
        </w:rPr>
        <w:t xml:space="preserve"> to </w:t>
      </w:r>
      <w:r w:rsidR="005A4DE0" w:rsidRPr="009E0DB0">
        <w:rPr>
          <w:rFonts w:ascii="Times New Roman" w:hAnsi="Times New Roman" w:cs="Times New Roman"/>
        </w:rPr>
        <w:t>penepalimpsests</w:t>
      </w:r>
      <w:r w:rsidR="00B87EB7" w:rsidRPr="009E0DB0">
        <w:rPr>
          <w:rFonts w:ascii="Times New Roman" w:hAnsi="Times New Roman" w:cs="Times New Roman"/>
        </w:rPr>
        <w:t>, palimpsests</w:t>
      </w:r>
      <w:r w:rsidR="00D553E0" w:rsidRPr="009E0DB0">
        <w:rPr>
          <w:rFonts w:ascii="Times New Roman" w:hAnsi="Times New Roman" w:cs="Times New Roman"/>
        </w:rPr>
        <w:t xml:space="preserve"> display sporadic ranges of </w:t>
      </w:r>
      <w:r w:rsidR="00614DB1" w:rsidRPr="009E0DB0">
        <w:rPr>
          <w:rFonts w:ascii="Times New Roman" w:hAnsi="Times New Roman" w:cs="Times New Roman"/>
        </w:rPr>
        <w:t>ridges</w:t>
      </w:r>
      <w:r w:rsidR="00D553E0" w:rsidRPr="009E0DB0">
        <w:rPr>
          <w:rFonts w:ascii="Times New Roman" w:hAnsi="Times New Roman" w:cs="Times New Roman"/>
        </w:rPr>
        <w:t xml:space="preserve"> </w:t>
      </w:r>
      <w:r w:rsidR="00BE4AF2" w:rsidRPr="009E0DB0">
        <w:rPr>
          <w:rFonts w:ascii="Times New Roman" w:hAnsi="Times New Roman" w:cs="Times New Roman"/>
        </w:rPr>
        <w:t xml:space="preserve">that show a less obvious concentric fabric, and so </w:t>
      </w:r>
      <w:r w:rsidR="00CC26EA" w:rsidRPr="009E0DB0">
        <w:rPr>
          <w:rFonts w:ascii="Times New Roman" w:hAnsi="Times New Roman" w:cs="Times New Roman"/>
        </w:rPr>
        <w:t xml:space="preserve">possess </w:t>
      </w:r>
      <w:r w:rsidR="00BE4AF2" w:rsidRPr="009E0DB0">
        <w:rPr>
          <w:rFonts w:ascii="Times New Roman" w:hAnsi="Times New Roman" w:cs="Times New Roman"/>
        </w:rPr>
        <w:t xml:space="preserve">even less positive topographic relief than the penepalimpsests.  </w:t>
      </w:r>
      <w:r w:rsidR="008E1205" w:rsidRPr="009E0DB0">
        <w:rPr>
          <w:rFonts w:ascii="Times New Roman" w:hAnsi="Times New Roman" w:cs="Times New Roman"/>
        </w:rPr>
        <w:t xml:space="preserve">The largest impact feature that we have mapped, </w:t>
      </w:r>
      <w:r w:rsidR="003C5CE4" w:rsidRPr="009E0DB0">
        <w:rPr>
          <w:rFonts w:ascii="Times New Roman" w:hAnsi="Times New Roman" w:cs="Times New Roman"/>
        </w:rPr>
        <w:t xml:space="preserve">the 354 km wide </w:t>
      </w:r>
      <w:r w:rsidR="008E1205" w:rsidRPr="009E0DB0">
        <w:rPr>
          <w:rFonts w:ascii="Times New Roman" w:hAnsi="Times New Roman" w:cs="Times New Roman"/>
        </w:rPr>
        <w:t xml:space="preserve">Memphis Facula, is also the </w:t>
      </w:r>
      <w:r w:rsidR="005A4DE0">
        <w:rPr>
          <w:rFonts w:ascii="Times New Roman" w:hAnsi="Times New Roman" w:cs="Times New Roman"/>
        </w:rPr>
        <w:t>archetypal</w:t>
      </w:r>
      <w:r w:rsidR="005A4DE0" w:rsidRPr="009E0DB0">
        <w:rPr>
          <w:rFonts w:ascii="Times New Roman" w:hAnsi="Times New Roman" w:cs="Times New Roman"/>
        </w:rPr>
        <w:t xml:space="preserve"> </w:t>
      </w:r>
      <w:r w:rsidR="008E1205" w:rsidRPr="009E0DB0">
        <w:rPr>
          <w:rFonts w:ascii="Times New Roman" w:hAnsi="Times New Roman" w:cs="Times New Roman"/>
        </w:rPr>
        <w:t xml:space="preserve">palimpsest, displaying no concentric </w:t>
      </w:r>
      <w:r w:rsidR="00185B69" w:rsidRPr="009E0DB0">
        <w:rPr>
          <w:rFonts w:ascii="Times New Roman" w:hAnsi="Times New Roman" w:cs="Times New Roman"/>
        </w:rPr>
        <w:t>ridges</w:t>
      </w:r>
      <w:r w:rsidR="008E1205" w:rsidRPr="009E0DB0">
        <w:rPr>
          <w:rFonts w:ascii="Times New Roman" w:hAnsi="Times New Roman" w:cs="Times New Roman"/>
        </w:rPr>
        <w:t xml:space="preserve"> at all, and instead appearing as an albedo feature, with much of its expanse mapped as undulating plains of varying brightness.</w:t>
      </w:r>
      <w:r w:rsidR="00384AE4" w:rsidRPr="009E0DB0">
        <w:rPr>
          <w:rFonts w:ascii="Times New Roman" w:hAnsi="Times New Roman" w:cs="Times New Roman"/>
        </w:rPr>
        <w:t xml:space="preserve">  Our mapping shows that concentric </w:t>
      </w:r>
      <w:r w:rsidR="00185B69" w:rsidRPr="009E0DB0">
        <w:rPr>
          <w:rFonts w:ascii="Times New Roman" w:hAnsi="Times New Roman" w:cs="Times New Roman"/>
        </w:rPr>
        <w:t>ridges</w:t>
      </w:r>
      <w:r w:rsidR="00384AE4" w:rsidRPr="009E0DB0">
        <w:rPr>
          <w:rFonts w:ascii="Times New Roman" w:hAnsi="Times New Roman" w:cs="Times New Roman"/>
        </w:rPr>
        <w:t xml:space="preserve"> occupy a mean fraction of 13% of the total areas of the features that we have classified as penepalimpsests, while they occupy only 6% of the areas of the features that we have classified as palimpsests.</w:t>
      </w:r>
    </w:p>
    <w:p w14:paraId="7069BCF7" w14:textId="45A90C44" w:rsidR="00070443" w:rsidRDefault="00025D5F" w:rsidP="00C43CDD">
      <w:pPr>
        <w:spacing w:line="480" w:lineRule="auto"/>
        <w:ind w:firstLine="360"/>
        <w:jc w:val="both"/>
        <w:rPr>
          <w:rFonts w:ascii="Times New Roman" w:hAnsi="Times New Roman" w:cs="Times New Roman"/>
        </w:rPr>
      </w:pPr>
      <w:r w:rsidRPr="009E0DB0">
        <w:rPr>
          <w:rFonts w:ascii="Times New Roman" w:hAnsi="Times New Roman" w:cs="Times New Roman"/>
        </w:rPr>
        <w:t>As noted</w:t>
      </w:r>
      <w:r w:rsidR="00B2655C">
        <w:rPr>
          <w:rFonts w:ascii="Times New Roman" w:hAnsi="Times New Roman" w:cs="Times New Roman"/>
        </w:rPr>
        <w:t xml:space="preserve"> in the previous section</w:t>
      </w:r>
      <w:r w:rsidRPr="009E0DB0">
        <w:rPr>
          <w:rFonts w:ascii="Times New Roman" w:hAnsi="Times New Roman" w:cs="Times New Roman"/>
        </w:rPr>
        <w:t xml:space="preserve">, </w:t>
      </w:r>
      <w:r w:rsidR="00B2655C">
        <w:rPr>
          <w:rFonts w:ascii="Times New Roman" w:hAnsi="Times New Roman" w:cs="Times New Roman"/>
        </w:rPr>
        <w:t xml:space="preserve">we regard </w:t>
      </w:r>
      <w:r w:rsidRPr="009E0DB0">
        <w:rPr>
          <w:rFonts w:ascii="Times New Roman" w:hAnsi="Times New Roman" w:cs="Times New Roman"/>
        </w:rPr>
        <w:t xml:space="preserve">penepalimpsests and palimpsests </w:t>
      </w:r>
      <w:r w:rsidR="00B2655C">
        <w:rPr>
          <w:rFonts w:ascii="Times New Roman" w:hAnsi="Times New Roman" w:cs="Times New Roman"/>
        </w:rPr>
        <w:t xml:space="preserve">to </w:t>
      </w:r>
      <w:r w:rsidRPr="009E0DB0">
        <w:rPr>
          <w:rFonts w:ascii="Times New Roman" w:hAnsi="Times New Roman" w:cs="Times New Roman"/>
        </w:rPr>
        <w:t xml:space="preserve">represent different ends of the morphological spectrum of </w:t>
      </w:r>
      <w:r w:rsidR="00B2655C">
        <w:rPr>
          <w:rFonts w:ascii="Times New Roman" w:hAnsi="Times New Roman" w:cs="Times New Roman"/>
        </w:rPr>
        <w:t>a</w:t>
      </w:r>
      <w:r w:rsidR="00B2655C" w:rsidRPr="009E0DB0">
        <w:rPr>
          <w:rFonts w:ascii="Times New Roman" w:hAnsi="Times New Roman" w:cs="Times New Roman"/>
        </w:rPr>
        <w:t xml:space="preserve"> </w:t>
      </w:r>
      <w:r w:rsidRPr="009E0DB0">
        <w:rPr>
          <w:rFonts w:ascii="Times New Roman" w:hAnsi="Times New Roman" w:cs="Times New Roman"/>
        </w:rPr>
        <w:t xml:space="preserve">single impact feature class, with </w:t>
      </w:r>
      <w:r w:rsidR="00093B5B" w:rsidRPr="009E0DB0">
        <w:rPr>
          <w:rFonts w:ascii="Times New Roman" w:hAnsi="Times New Roman" w:cs="Times New Roman"/>
        </w:rPr>
        <w:t xml:space="preserve">concentric </w:t>
      </w:r>
      <w:r w:rsidR="00185B69" w:rsidRPr="009E0DB0">
        <w:rPr>
          <w:rFonts w:ascii="Times New Roman" w:hAnsi="Times New Roman" w:cs="Times New Roman"/>
        </w:rPr>
        <w:t>ridges</w:t>
      </w:r>
      <w:r w:rsidRPr="009E0DB0">
        <w:rPr>
          <w:rFonts w:ascii="Times New Roman" w:hAnsi="Times New Roman" w:cs="Times New Roman"/>
        </w:rPr>
        <w:t xml:space="preserve"> forming a higher fraction of pe</w:t>
      </w:r>
      <w:r w:rsidR="00093B5B" w:rsidRPr="009E0DB0">
        <w:rPr>
          <w:rFonts w:ascii="Times New Roman" w:hAnsi="Times New Roman" w:cs="Times New Roman"/>
        </w:rPr>
        <w:t>nepalimpsests than palimpsests</w:t>
      </w:r>
      <w:r w:rsidR="006A6472" w:rsidRPr="009E0DB0">
        <w:rPr>
          <w:rFonts w:ascii="Times New Roman" w:hAnsi="Times New Roman" w:cs="Times New Roman"/>
        </w:rPr>
        <w:t xml:space="preserve">.  </w:t>
      </w:r>
      <w:r w:rsidR="006E1B1D">
        <w:rPr>
          <w:rFonts w:ascii="Times New Roman" w:hAnsi="Times New Roman" w:cs="Times New Roman"/>
        </w:rPr>
        <w:t>We</w:t>
      </w:r>
      <w:r w:rsidR="00907EF9">
        <w:rPr>
          <w:rFonts w:ascii="Times New Roman" w:hAnsi="Times New Roman" w:cs="Times New Roman"/>
        </w:rPr>
        <w:t xml:space="preserve"> hypothesize that w</w:t>
      </w:r>
      <w:r w:rsidR="006A6472" w:rsidRPr="009E0DB0">
        <w:rPr>
          <w:rFonts w:ascii="Times New Roman" w:hAnsi="Times New Roman" w:cs="Times New Roman"/>
        </w:rPr>
        <w:t>hether an i</w:t>
      </w:r>
      <w:r w:rsidR="006A6472">
        <w:rPr>
          <w:rFonts w:ascii="Times New Roman" w:hAnsi="Times New Roman" w:cs="Times New Roman"/>
        </w:rPr>
        <w:t xml:space="preserve">mpact forms a penepalimpsest or a palimpsest is </w:t>
      </w:r>
      <w:r w:rsidR="001B04D8">
        <w:rPr>
          <w:rFonts w:ascii="Times New Roman" w:hAnsi="Times New Roman" w:cs="Times New Roman"/>
        </w:rPr>
        <w:t xml:space="preserve">largely </w:t>
      </w:r>
      <w:r w:rsidR="006A6472">
        <w:rPr>
          <w:rFonts w:ascii="Times New Roman" w:hAnsi="Times New Roman" w:cs="Times New Roman"/>
        </w:rPr>
        <w:t>dependent on the same factor that governs whether a penepalimpsest or an anomalous dome crater forms, i.e. the physical state of the subsurface at the time of impact.</w:t>
      </w:r>
      <w:r w:rsidR="000A7ACF">
        <w:rPr>
          <w:rFonts w:ascii="Times New Roman" w:hAnsi="Times New Roman" w:cs="Times New Roman"/>
        </w:rPr>
        <w:t xml:space="preserve"> </w:t>
      </w:r>
      <w:r w:rsidR="006A6472">
        <w:rPr>
          <w:rFonts w:ascii="Times New Roman" w:hAnsi="Times New Roman" w:cs="Times New Roman"/>
        </w:rPr>
        <w:t xml:space="preserve"> </w:t>
      </w:r>
      <w:r w:rsidR="00310521">
        <w:rPr>
          <w:rFonts w:ascii="Times New Roman" w:hAnsi="Times New Roman" w:cs="Times New Roman"/>
        </w:rPr>
        <w:t xml:space="preserve">The nearly flat appearance of </w:t>
      </w:r>
      <w:r w:rsidR="00310521" w:rsidRPr="009E0DB0">
        <w:rPr>
          <w:rFonts w:ascii="Times New Roman" w:hAnsi="Times New Roman" w:cs="Times New Roman"/>
        </w:rPr>
        <w:t>penepalimpsests and palimpsests</w:t>
      </w:r>
      <w:r w:rsidR="00310521">
        <w:rPr>
          <w:rFonts w:ascii="Times New Roman" w:hAnsi="Times New Roman" w:cs="Times New Roman"/>
        </w:rPr>
        <w:t xml:space="preserve">, which </w:t>
      </w:r>
      <w:r w:rsidR="00F95714">
        <w:rPr>
          <w:rFonts w:ascii="Times New Roman" w:hAnsi="Times New Roman" w:cs="Times New Roman"/>
        </w:rPr>
        <w:t>consist mostly of</w:t>
      </w:r>
      <w:r w:rsidR="00310521">
        <w:rPr>
          <w:rFonts w:ascii="Times New Roman" w:hAnsi="Times New Roman" w:cs="Times New Roman"/>
        </w:rPr>
        <w:t xml:space="preserve"> undulating plains, and the total absence of a crater rim, suggests that the impacts that created these features </w:t>
      </w:r>
      <w:r w:rsidR="0052449A">
        <w:rPr>
          <w:rFonts w:ascii="Times New Roman" w:hAnsi="Times New Roman" w:cs="Times New Roman"/>
        </w:rPr>
        <w:t>penetrated through an overlying ice layer and liberated a large quantity of pre-existing subsurface fluid</w:t>
      </w:r>
      <w:r w:rsidR="00F073CA">
        <w:rPr>
          <w:rFonts w:ascii="Times New Roman" w:hAnsi="Times New Roman" w:cs="Times New Roman"/>
        </w:rPr>
        <w:t xml:space="preserve"> (Hypothesis 5)</w:t>
      </w:r>
      <w:r w:rsidR="0052449A">
        <w:rPr>
          <w:rFonts w:ascii="Times New Roman" w:hAnsi="Times New Roman" w:cs="Times New Roman"/>
        </w:rPr>
        <w:t>, with a minor contribution from impact</w:t>
      </w:r>
      <w:r w:rsidR="001504F0">
        <w:rPr>
          <w:rFonts w:ascii="Times New Roman" w:hAnsi="Times New Roman" w:cs="Times New Roman"/>
        </w:rPr>
        <w:t xml:space="preserve"> melt</w:t>
      </w:r>
      <w:r w:rsidR="0052449A">
        <w:rPr>
          <w:rFonts w:ascii="Times New Roman" w:hAnsi="Times New Roman" w:cs="Times New Roman"/>
        </w:rPr>
        <w:t>.</w:t>
      </w:r>
      <w:r w:rsidR="00F95714">
        <w:rPr>
          <w:rFonts w:ascii="Times New Roman" w:hAnsi="Times New Roman" w:cs="Times New Roman"/>
        </w:rPr>
        <w:t xml:space="preserve">  </w:t>
      </w:r>
      <w:r w:rsidR="00620253">
        <w:rPr>
          <w:rFonts w:ascii="Times New Roman" w:hAnsi="Times New Roman" w:cs="Times New Roman"/>
        </w:rPr>
        <w:t>Rather than form a crater with a raised rim surrounded by ejecta, the impact would instead fluidize the target surface out to a certain radius from the impact zone</w:t>
      </w:r>
      <w:r w:rsidR="008016FA">
        <w:rPr>
          <w:rFonts w:ascii="Times New Roman" w:hAnsi="Times New Roman" w:cs="Times New Roman"/>
        </w:rPr>
        <w:t>, particularly evident at Buto</w:t>
      </w:r>
      <w:r w:rsidR="001E67B9">
        <w:rPr>
          <w:rFonts w:ascii="Times New Roman" w:hAnsi="Times New Roman" w:cs="Times New Roman"/>
        </w:rPr>
        <w:t xml:space="preserve">.  This hypothesis is supported by the ejecta and impact modeling </w:t>
      </w:r>
      <w:r w:rsidR="002C21BD">
        <w:rPr>
          <w:rFonts w:ascii="Times New Roman" w:hAnsi="Times New Roman" w:cs="Times New Roman"/>
        </w:rPr>
        <w:t>of features in the palimpsest size class performed by</w:t>
      </w:r>
      <w:r w:rsidR="008016FA">
        <w:rPr>
          <w:rFonts w:ascii="Times New Roman" w:hAnsi="Times New Roman" w:cs="Times New Roman"/>
        </w:rPr>
        <w:t xml:space="preserve"> Moore et al. </w:t>
      </w:r>
      <w:r w:rsidR="002C21BD">
        <w:rPr>
          <w:rFonts w:ascii="Times New Roman" w:hAnsi="Times New Roman" w:cs="Times New Roman"/>
        </w:rPr>
        <w:t>(</w:t>
      </w:r>
      <w:r w:rsidR="008016FA">
        <w:rPr>
          <w:rFonts w:ascii="Times New Roman" w:hAnsi="Times New Roman" w:cs="Times New Roman"/>
        </w:rPr>
        <w:t>2024)</w:t>
      </w:r>
      <w:r w:rsidR="002C21BD">
        <w:rPr>
          <w:rFonts w:ascii="Times New Roman" w:hAnsi="Times New Roman" w:cs="Times New Roman"/>
        </w:rPr>
        <w:t xml:space="preserve">, which demonstrates that </w:t>
      </w:r>
      <w:r w:rsidR="0035593A">
        <w:rPr>
          <w:rFonts w:ascii="Times New Roman" w:hAnsi="Times New Roman" w:cs="Times New Roman"/>
        </w:rPr>
        <w:t xml:space="preserve">simulated </w:t>
      </w:r>
      <w:r w:rsidR="002C21BD">
        <w:rPr>
          <w:rFonts w:ascii="Times New Roman" w:hAnsi="Times New Roman" w:cs="Times New Roman"/>
        </w:rPr>
        <w:t xml:space="preserve">impact into a solid </w:t>
      </w:r>
      <w:r w:rsidR="00E764D2">
        <w:rPr>
          <w:rFonts w:ascii="Times New Roman" w:hAnsi="Times New Roman" w:cs="Times New Roman"/>
        </w:rPr>
        <w:t xml:space="preserve">ice </w:t>
      </w:r>
      <w:r w:rsidR="002C21BD">
        <w:rPr>
          <w:rFonts w:ascii="Times New Roman" w:hAnsi="Times New Roman" w:cs="Times New Roman"/>
        </w:rPr>
        <w:t xml:space="preserve">target produces </w:t>
      </w:r>
      <w:r w:rsidR="00E764D2">
        <w:rPr>
          <w:rFonts w:ascii="Times New Roman" w:hAnsi="Times New Roman" w:cs="Times New Roman"/>
        </w:rPr>
        <w:t>a</w:t>
      </w:r>
      <w:r w:rsidR="0016056E">
        <w:rPr>
          <w:rFonts w:ascii="Times New Roman" w:hAnsi="Times New Roman" w:cs="Times New Roman"/>
        </w:rPr>
        <w:t xml:space="preserve"> feature profile that resembles a</w:t>
      </w:r>
      <w:r w:rsidR="00E764D2">
        <w:rPr>
          <w:rFonts w:ascii="Times New Roman" w:hAnsi="Times New Roman" w:cs="Times New Roman"/>
        </w:rPr>
        <w:t xml:space="preserve"> classic impact crater</w:t>
      </w:r>
      <w:r w:rsidR="00823F17">
        <w:rPr>
          <w:rFonts w:ascii="Times New Roman" w:hAnsi="Times New Roman" w:cs="Times New Roman"/>
        </w:rPr>
        <w:t>,</w:t>
      </w:r>
      <w:r w:rsidR="00E764D2">
        <w:rPr>
          <w:rFonts w:ascii="Times New Roman" w:hAnsi="Times New Roman" w:cs="Times New Roman"/>
        </w:rPr>
        <w:t xml:space="preserve"> with an ejecta volume that is inconsistent with measurements made </w:t>
      </w:r>
      <w:r w:rsidR="00823F17">
        <w:rPr>
          <w:rFonts w:ascii="Times New Roman" w:hAnsi="Times New Roman" w:cs="Times New Roman"/>
        </w:rPr>
        <w:t>for</w:t>
      </w:r>
      <w:r w:rsidR="00E764D2">
        <w:rPr>
          <w:rFonts w:ascii="Times New Roman" w:hAnsi="Times New Roman" w:cs="Times New Roman"/>
        </w:rPr>
        <w:t xml:space="preserve"> Buto</w:t>
      </w:r>
      <w:r w:rsidR="00823F17">
        <w:rPr>
          <w:rFonts w:ascii="Times New Roman" w:hAnsi="Times New Roman" w:cs="Times New Roman"/>
        </w:rPr>
        <w:t>’s Undulating Plains material</w:t>
      </w:r>
      <w:r w:rsidR="00E764D2">
        <w:rPr>
          <w:rFonts w:ascii="Times New Roman" w:hAnsi="Times New Roman" w:cs="Times New Roman"/>
        </w:rPr>
        <w:t xml:space="preserve">. </w:t>
      </w:r>
      <w:r w:rsidR="0035593A">
        <w:rPr>
          <w:rFonts w:ascii="Times New Roman" w:hAnsi="Times New Roman" w:cs="Times New Roman"/>
        </w:rPr>
        <w:t xml:space="preserve"> </w:t>
      </w:r>
      <w:r w:rsidR="00E764D2">
        <w:rPr>
          <w:rFonts w:ascii="Times New Roman" w:hAnsi="Times New Roman" w:cs="Times New Roman"/>
        </w:rPr>
        <w:t xml:space="preserve">However, </w:t>
      </w:r>
      <w:r w:rsidR="0035593A">
        <w:rPr>
          <w:rFonts w:ascii="Times New Roman" w:hAnsi="Times New Roman" w:cs="Times New Roman"/>
        </w:rPr>
        <w:t xml:space="preserve">simulated </w:t>
      </w:r>
      <w:r w:rsidR="00E764D2">
        <w:rPr>
          <w:rFonts w:ascii="Times New Roman" w:hAnsi="Times New Roman" w:cs="Times New Roman"/>
        </w:rPr>
        <w:t xml:space="preserve">impact </w:t>
      </w:r>
      <w:r w:rsidR="00E764D2" w:rsidRPr="00E764D2">
        <w:rPr>
          <w:rFonts w:ascii="Times New Roman" w:hAnsi="Times New Roman" w:cs="Times New Roman"/>
        </w:rPr>
        <w:t xml:space="preserve">into a </w:t>
      </w:r>
      <w:r w:rsidR="004D2814">
        <w:rPr>
          <w:rFonts w:ascii="Times New Roman" w:hAnsi="Times New Roman" w:cs="Times New Roman"/>
        </w:rPr>
        <w:t xml:space="preserve">solid ice </w:t>
      </w:r>
      <w:r w:rsidR="00E764D2" w:rsidRPr="00E764D2">
        <w:rPr>
          <w:rFonts w:ascii="Times New Roman" w:hAnsi="Times New Roman" w:cs="Times New Roman"/>
        </w:rPr>
        <w:t>surface with a pre-existing, 5 km-thick fluid layer located at a depth of 5</w:t>
      </w:r>
      <w:r w:rsidR="00C43CDD">
        <w:rPr>
          <w:rFonts w:ascii="Times New Roman" w:hAnsi="Times New Roman" w:cs="Times New Roman"/>
        </w:rPr>
        <w:t xml:space="preserve"> </w:t>
      </w:r>
      <w:r w:rsidR="0016056E">
        <w:rPr>
          <w:rFonts w:ascii="Times New Roman" w:hAnsi="Times New Roman" w:cs="Times New Roman"/>
        </w:rPr>
        <w:t>km</w:t>
      </w:r>
      <w:r w:rsidR="00C43CDD" w:rsidRPr="00C43CDD">
        <w:rPr>
          <w:rFonts w:ascii="Times New Roman" w:hAnsi="Times New Roman" w:cs="Times New Roman"/>
        </w:rPr>
        <w:t xml:space="preserve"> result</w:t>
      </w:r>
      <w:r w:rsidR="0016056E">
        <w:rPr>
          <w:rFonts w:ascii="Times New Roman" w:hAnsi="Times New Roman" w:cs="Times New Roman"/>
        </w:rPr>
        <w:t>s</w:t>
      </w:r>
      <w:r w:rsidR="00C43CDD" w:rsidRPr="00C43CDD">
        <w:rPr>
          <w:rFonts w:ascii="Times New Roman" w:hAnsi="Times New Roman" w:cs="Times New Roman"/>
        </w:rPr>
        <w:t xml:space="preserve"> in excavation of fluid material from that layer, producing a nearly flat final surface profile that is consistent with </w:t>
      </w:r>
      <w:r w:rsidR="006529BC">
        <w:rPr>
          <w:rFonts w:ascii="Times New Roman" w:hAnsi="Times New Roman" w:cs="Times New Roman"/>
        </w:rPr>
        <w:t>Buto’s overall topographic relief</w:t>
      </w:r>
      <w:r w:rsidR="004D2814">
        <w:rPr>
          <w:rFonts w:ascii="Times New Roman" w:hAnsi="Times New Roman" w:cs="Times New Roman"/>
        </w:rPr>
        <w:t xml:space="preserve"> of less than</w:t>
      </w:r>
      <w:r w:rsidR="006529BC">
        <w:rPr>
          <w:rFonts w:ascii="Times New Roman" w:hAnsi="Times New Roman" w:cs="Times New Roman"/>
        </w:rPr>
        <w:t xml:space="preserve"> a few hundred meters</w:t>
      </w:r>
      <w:r w:rsidR="00C43CDD">
        <w:rPr>
          <w:rFonts w:ascii="Times New Roman" w:hAnsi="Times New Roman" w:cs="Times New Roman"/>
        </w:rPr>
        <w:t xml:space="preserve">.  </w:t>
      </w:r>
      <w:r w:rsidR="00620253">
        <w:rPr>
          <w:rFonts w:ascii="Times New Roman" w:hAnsi="Times New Roman" w:cs="Times New Roman"/>
        </w:rPr>
        <w:t>The efficiency of this fluidization</w:t>
      </w:r>
      <w:r w:rsidR="008E6A0C">
        <w:rPr>
          <w:rFonts w:ascii="Times New Roman" w:hAnsi="Times New Roman" w:cs="Times New Roman"/>
        </w:rPr>
        <w:t>, and therefore whether a penepalimpsest or a palimpsest forms,</w:t>
      </w:r>
      <w:r w:rsidR="00620253">
        <w:rPr>
          <w:rFonts w:ascii="Times New Roman" w:hAnsi="Times New Roman" w:cs="Times New Roman"/>
        </w:rPr>
        <w:t xml:space="preserve"> would depend on the size of the impact and the thickness of </w:t>
      </w:r>
      <w:r w:rsidR="008E6A0C">
        <w:rPr>
          <w:rFonts w:ascii="Times New Roman" w:hAnsi="Times New Roman" w:cs="Times New Roman"/>
        </w:rPr>
        <w:t>the</w:t>
      </w:r>
      <w:r w:rsidR="00620253">
        <w:rPr>
          <w:rFonts w:ascii="Times New Roman" w:hAnsi="Times New Roman" w:cs="Times New Roman"/>
        </w:rPr>
        <w:t xml:space="preserve"> solid ice layer overlying the subsurface fluid layer: a smaller impact and a thicker ice layer would result in less fluidization, </w:t>
      </w:r>
      <w:r w:rsidR="00323E07">
        <w:rPr>
          <w:rFonts w:ascii="Times New Roman" w:hAnsi="Times New Roman" w:cs="Times New Roman"/>
        </w:rPr>
        <w:t xml:space="preserve">with the consequence that a higher proportion of solid material survives the impact process </w:t>
      </w:r>
      <w:r w:rsidR="008E6A0C">
        <w:rPr>
          <w:rFonts w:ascii="Times New Roman" w:hAnsi="Times New Roman" w:cs="Times New Roman"/>
        </w:rPr>
        <w:t>to be</w:t>
      </w:r>
      <w:r w:rsidR="00323E07">
        <w:rPr>
          <w:rFonts w:ascii="Times New Roman" w:hAnsi="Times New Roman" w:cs="Times New Roman"/>
        </w:rPr>
        <w:t xml:space="preserve"> uplifted to form the concentric </w:t>
      </w:r>
      <w:r w:rsidR="00185B69">
        <w:rPr>
          <w:rFonts w:ascii="Times New Roman" w:hAnsi="Times New Roman" w:cs="Times New Roman"/>
        </w:rPr>
        <w:t>ridge</w:t>
      </w:r>
      <w:r w:rsidR="00323E07">
        <w:rPr>
          <w:rFonts w:ascii="Times New Roman" w:hAnsi="Times New Roman" w:cs="Times New Roman"/>
        </w:rPr>
        <w:t>s.</w:t>
      </w:r>
    </w:p>
    <w:p w14:paraId="61BD27E2" w14:textId="3F7557F9" w:rsidR="00265818" w:rsidRPr="00070443" w:rsidRDefault="00C178EB" w:rsidP="00200531">
      <w:pPr>
        <w:spacing w:line="480" w:lineRule="auto"/>
        <w:ind w:firstLine="360"/>
        <w:jc w:val="both"/>
        <w:rPr>
          <w:rFonts w:ascii="Times New Roman" w:hAnsi="Times New Roman" w:cs="Times New Roman"/>
        </w:rPr>
      </w:pPr>
      <w:r>
        <w:rPr>
          <w:rFonts w:ascii="Times New Roman" w:hAnsi="Times New Roman" w:cs="Times New Roman"/>
        </w:rPr>
        <w:t xml:space="preserve">Schenk et al. (2004) described palimpsests as </w:t>
      </w:r>
      <w:r w:rsidR="000D1135">
        <w:rPr>
          <w:rFonts w:ascii="Times New Roman" w:hAnsi="Times New Roman" w:cs="Times New Roman"/>
        </w:rPr>
        <w:t xml:space="preserve">having higher crater densities than penepalimpsests, and </w:t>
      </w:r>
      <w:r>
        <w:rPr>
          <w:rFonts w:ascii="Times New Roman" w:hAnsi="Times New Roman" w:cs="Times New Roman"/>
        </w:rPr>
        <w:t>occurring only on older terrains</w:t>
      </w:r>
      <w:r w:rsidR="000D1135">
        <w:rPr>
          <w:rFonts w:ascii="Times New Roman" w:hAnsi="Times New Roman" w:cs="Times New Roman"/>
        </w:rPr>
        <w:t xml:space="preserve"> while penepalimpsests occur on all terrain types, and so argued that </w:t>
      </w:r>
      <w:r w:rsidR="00CC0D45">
        <w:rPr>
          <w:rFonts w:ascii="Times New Roman" w:hAnsi="Times New Roman" w:cs="Times New Roman"/>
        </w:rPr>
        <w:t>the difference between the two</w:t>
      </w:r>
      <w:r w:rsidR="00945855">
        <w:rPr>
          <w:rFonts w:ascii="Times New Roman" w:hAnsi="Times New Roman" w:cs="Times New Roman"/>
        </w:rPr>
        <w:t xml:space="preserve"> </w:t>
      </w:r>
      <w:r w:rsidR="00CC0D45">
        <w:rPr>
          <w:rFonts w:ascii="Times New Roman" w:hAnsi="Times New Roman" w:cs="Times New Roman"/>
        </w:rPr>
        <w:t>is primarily related to age.</w:t>
      </w:r>
      <w:r w:rsidR="006F5DE6">
        <w:rPr>
          <w:rFonts w:ascii="Times New Roman" w:hAnsi="Times New Roman" w:cs="Times New Roman"/>
        </w:rPr>
        <w:t xml:space="preserve">  </w:t>
      </w:r>
      <w:r w:rsidR="004446E7">
        <w:rPr>
          <w:rFonts w:ascii="Times New Roman" w:hAnsi="Times New Roman" w:cs="Times New Roman"/>
        </w:rPr>
        <w:t>This supports the hypothesis</w:t>
      </w:r>
      <w:r w:rsidR="00F4578F">
        <w:rPr>
          <w:rFonts w:ascii="Times New Roman" w:hAnsi="Times New Roman" w:cs="Times New Roman"/>
        </w:rPr>
        <w:t xml:space="preserve"> that palimpsest formation </w:t>
      </w:r>
      <w:r w:rsidR="00471E80">
        <w:rPr>
          <w:rFonts w:ascii="Times New Roman" w:hAnsi="Times New Roman" w:cs="Times New Roman"/>
        </w:rPr>
        <w:t>was</w:t>
      </w:r>
      <w:r w:rsidR="00C36A27">
        <w:rPr>
          <w:rFonts w:ascii="Times New Roman" w:hAnsi="Times New Roman" w:cs="Times New Roman"/>
        </w:rPr>
        <w:t xml:space="preserve"> more common</w:t>
      </w:r>
      <w:r w:rsidR="00F4578F">
        <w:rPr>
          <w:rFonts w:ascii="Times New Roman" w:hAnsi="Times New Roman" w:cs="Times New Roman"/>
        </w:rPr>
        <w:t xml:space="preserve"> </w:t>
      </w:r>
      <w:r w:rsidR="006845A6">
        <w:rPr>
          <w:rFonts w:ascii="Times New Roman" w:hAnsi="Times New Roman" w:cs="Times New Roman"/>
        </w:rPr>
        <w:t xml:space="preserve">during the early histories of these satellites, when the global heat flux was at its highest, and </w:t>
      </w:r>
      <w:r w:rsidR="00F83F5B">
        <w:rPr>
          <w:rFonts w:ascii="Times New Roman" w:hAnsi="Times New Roman" w:cs="Times New Roman"/>
        </w:rPr>
        <w:t>a subsurface liquid layer extended to generally shallower depths than was possible later</w:t>
      </w:r>
      <w:r w:rsidR="00C36A27">
        <w:rPr>
          <w:rFonts w:ascii="Times New Roman" w:hAnsi="Times New Roman" w:cs="Times New Roman"/>
        </w:rPr>
        <w:t xml:space="preserve">.  </w:t>
      </w:r>
      <w:r w:rsidR="00471E80">
        <w:rPr>
          <w:rFonts w:ascii="Times New Roman" w:hAnsi="Times New Roman" w:cs="Times New Roman"/>
        </w:rPr>
        <w:t>A</w:t>
      </w:r>
      <w:r w:rsidR="006F5DE6">
        <w:rPr>
          <w:rFonts w:ascii="Times New Roman" w:hAnsi="Times New Roman" w:cs="Times New Roman"/>
        </w:rPr>
        <w:t xml:space="preserve">n impact of a given size would </w:t>
      </w:r>
      <w:r w:rsidR="00471E80">
        <w:rPr>
          <w:rFonts w:ascii="Times New Roman" w:hAnsi="Times New Roman" w:cs="Times New Roman"/>
        </w:rPr>
        <w:t xml:space="preserve">therefore </w:t>
      </w:r>
      <w:r w:rsidR="006F5DE6">
        <w:rPr>
          <w:rFonts w:ascii="Times New Roman" w:hAnsi="Times New Roman" w:cs="Times New Roman"/>
        </w:rPr>
        <w:t>be more likely to form a palimpsest in a thin ice shell earlier in a satellite’s history, and mor</w:t>
      </w:r>
      <w:r w:rsidR="00C36A27">
        <w:rPr>
          <w:rFonts w:ascii="Times New Roman" w:hAnsi="Times New Roman" w:cs="Times New Roman"/>
        </w:rPr>
        <w:t>e</w:t>
      </w:r>
      <w:r w:rsidR="006F5DE6">
        <w:rPr>
          <w:rFonts w:ascii="Times New Roman" w:hAnsi="Times New Roman" w:cs="Times New Roman"/>
        </w:rPr>
        <w:t xml:space="preserve"> likely to form a penepalimpsest in a thicker ice shell later in its history</w:t>
      </w:r>
      <w:r w:rsidR="00B7362D">
        <w:rPr>
          <w:rFonts w:ascii="Times New Roman" w:hAnsi="Times New Roman" w:cs="Times New Roman"/>
        </w:rPr>
        <w:t>.</w:t>
      </w:r>
      <w:r w:rsidR="00200531">
        <w:rPr>
          <w:rFonts w:ascii="Times New Roman" w:hAnsi="Times New Roman" w:cs="Times New Roman"/>
        </w:rPr>
        <w:t xml:space="preserve">  Teshub and Memphis Facula, which are the oldest palimpsests we have mapped,</w:t>
      </w:r>
      <w:r w:rsidR="00C67A40">
        <w:rPr>
          <w:rFonts w:ascii="Times New Roman" w:hAnsi="Times New Roman" w:cs="Times New Roman"/>
        </w:rPr>
        <w:t xml:space="preserve"> also display the lowest proportion of concentric </w:t>
      </w:r>
      <w:r w:rsidR="00185B69">
        <w:rPr>
          <w:rFonts w:ascii="Times New Roman" w:hAnsi="Times New Roman" w:cs="Times New Roman"/>
        </w:rPr>
        <w:t>ridges</w:t>
      </w:r>
      <w:r w:rsidR="00C67A40">
        <w:rPr>
          <w:rFonts w:ascii="Times New Roman" w:hAnsi="Times New Roman" w:cs="Times New Roman"/>
        </w:rPr>
        <w:t xml:space="preserve"> within their interiors, indicating the ubiquity of low-viscosity fluid in defining the final morphologies of these features, with virtually no solid element bei</w:t>
      </w:r>
      <w:r w:rsidR="00614DB1">
        <w:rPr>
          <w:rFonts w:ascii="Times New Roman" w:hAnsi="Times New Roman" w:cs="Times New Roman"/>
        </w:rPr>
        <w:t>ng uplifted to produce the ridges</w:t>
      </w:r>
      <w:r w:rsidR="00C67A40">
        <w:rPr>
          <w:rFonts w:ascii="Times New Roman" w:hAnsi="Times New Roman" w:cs="Times New Roman"/>
        </w:rPr>
        <w:t>.</w:t>
      </w:r>
      <w:r w:rsidR="007002B7">
        <w:rPr>
          <w:rFonts w:ascii="Times New Roman" w:hAnsi="Times New Roman" w:cs="Times New Roman"/>
        </w:rPr>
        <w:t xml:space="preserve">  Hathor and Teshub </w:t>
      </w:r>
      <w:r w:rsidR="00583A93">
        <w:rPr>
          <w:rFonts w:ascii="Times New Roman" w:hAnsi="Times New Roman" w:cs="Times New Roman"/>
        </w:rPr>
        <w:t xml:space="preserve">represent a compelling case of the influence of the timing of impact on whether a penepalimpsest or a palimpsest is formed.  These impact features are of comparable size (Hathor’s diameter is 173 km, Teshub’s is 188 km) and they are located proximal to each other, with their centers being only 200 km apart.  Teshub, however, is very much a palimpsest, with very little positive topographic relief, and is very ancient as indicated not just by its high crater count, but also by the fact that its western portion has been crosscut and obliterated by the later forming </w:t>
      </w:r>
      <w:r w:rsidR="00DC64CC">
        <w:rPr>
          <w:rFonts w:ascii="Times New Roman" w:hAnsi="Times New Roman" w:cs="Times New Roman"/>
        </w:rPr>
        <w:t xml:space="preserve">Bubastis Sulci.  Hathor stands in contrast by showing abundant and fairly well ordered concentric </w:t>
      </w:r>
      <w:r w:rsidR="00185B69">
        <w:rPr>
          <w:rFonts w:ascii="Times New Roman" w:hAnsi="Times New Roman" w:cs="Times New Roman"/>
        </w:rPr>
        <w:t>ridges</w:t>
      </w:r>
      <w:r w:rsidR="00DC64CC">
        <w:rPr>
          <w:rFonts w:ascii="Times New Roman" w:hAnsi="Times New Roman" w:cs="Times New Roman"/>
        </w:rPr>
        <w:t xml:space="preserve">, as well as its central dome rather than central plains like Teshub has.  It shows a lower crater count than Teshub, with its R-plot being lower than Teshub’s across all crater diameters, and as we have noted earlier, it also crosscuts some of the fractures of Bubastis Sulci.  </w:t>
      </w:r>
      <w:r w:rsidR="006B2869">
        <w:rPr>
          <w:rFonts w:ascii="Times New Roman" w:hAnsi="Times New Roman" w:cs="Times New Roman"/>
        </w:rPr>
        <w:t>So while these two similarly sized impact features have formed close to each other, the interval between the timing of their impacts, during which the heat flux in this part of Ganymede declined and a subsurface liquid layer deepened below a thickening ice layer, was the crucial factor in determining their different appearances.</w:t>
      </w:r>
    </w:p>
    <w:p w14:paraId="3847F5D8" w14:textId="21407174" w:rsidR="00333344" w:rsidRDefault="00EB41BB" w:rsidP="00EF0319">
      <w:pPr>
        <w:spacing w:line="480" w:lineRule="auto"/>
        <w:ind w:firstLine="360"/>
        <w:jc w:val="both"/>
        <w:rPr>
          <w:rFonts w:ascii="Times New Roman" w:hAnsi="Times New Roman" w:cs="Times New Roman"/>
        </w:rPr>
      </w:pPr>
      <w:r>
        <w:rPr>
          <w:rFonts w:ascii="Times New Roman" w:hAnsi="Times New Roman" w:cs="Times New Roman"/>
        </w:rPr>
        <w:t>T</w:t>
      </w:r>
      <w:r w:rsidR="00EF0319">
        <w:rPr>
          <w:rFonts w:ascii="Times New Roman" w:hAnsi="Times New Roman" w:cs="Times New Roman"/>
        </w:rPr>
        <w:t xml:space="preserve">he </w:t>
      </w:r>
      <w:r w:rsidR="009E3EEE">
        <w:rPr>
          <w:rFonts w:ascii="Times New Roman" w:hAnsi="Times New Roman" w:cs="Times New Roman"/>
        </w:rPr>
        <w:t>assertion that</w:t>
      </w:r>
      <w:r w:rsidR="00EF0319">
        <w:rPr>
          <w:rFonts w:ascii="Times New Roman" w:hAnsi="Times New Roman" w:cs="Times New Roman"/>
        </w:rPr>
        <w:t xml:space="preserve"> palimpsests </w:t>
      </w:r>
      <w:r w:rsidR="009E3EEE">
        <w:rPr>
          <w:rFonts w:ascii="Times New Roman" w:hAnsi="Times New Roman" w:cs="Times New Roman"/>
        </w:rPr>
        <w:t>are</w:t>
      </w:r>
      <w:r w:rsidR="00EF0319">
        <w:rPr>
          <w:rFonts w:ascii="Times New Roman" w:hAnsi="Times New Roman" w:cs="Times New Roman"/>
        </w:rPr>
        <w:t xml:space="preserve"> old and penepalimpsests </w:t>
      </w:r>
      <w:r w:rsidR="009E3EEE">
        <w:rPr>
          <w:rFonts w:ascii="Times New Roman" w:hAnsi="Times New Roman" w:cs="Times New Roman"/>
        </w:rPr>
        <w:t>are</w:t>
      </w:r>
      <w:r w:rsidR="00EF0319">
        <w:rPr>
          <w:rFonts w:ascii="Times New Roman" w:hAnsi="Times New Roman" w:cs="Times New Roman"/>
        </w:rPr>
        <w:t xml:space="preserve"> young is </w:t>
      </w:r>
      <w:r w:rsidR="009E3EEE">
        <w:rPr>
          <w:rFonts w:ascii="Times New Roman" w:hAnsi="Times New Roman" w:cs="Times New Roman"/>
        </w:rPr>
        <w:t>a generalization</w:t>
      </w:r>
      <w:r w:rsidR="00EF0319">
        <w:rPr>
          <w:rFonts w:ascii="Times New Roman" w:hAnsi="Times New Roman" w:cs="Times New Roman"/>
        </w:rPr>
        <w:t>, and impactor size is still an important factor in determining impact feature morphology</w:t>
      </w:r>
      <w:r w:rsidR="00AF76F4">
        <w:rPr>
          <w:rFonts w:ascii="Times New Roman" w:hAnsi="Times New Roman" w:cs="Times New Roman"/>
        </w:rPr>
        <w:t xml:space="preserve">, albeit not to the </w:t>
      </w:r>
      <w:r w:rsidR="00B82310">
        <w:rPr>
          <w:rFonts w:ascii="Times New Roman" w:hAnsi="Times New Roman" w:cs="Times New Roman"/>
        </w:rPr>
        <w:t>extent</w:t>
      </w:r>
      <w:r w:rsidR="00AF76F4">
        <w:rPr>
          <w:rFonts w:ascii="Times New Roman" w:hAnsi="Times New Roman" w:cs="Times New Roman"/>
        </w:rPr>
        <w:t xml:space="preserve"> that it is for smaller impact feature classes</w:t>
      </w:r>
      <w:r w:rsidR="00EF0319">
        <w:rPr>
          <w:rFonts w:ascii="Times New Roman" w:hAnsi="Times New Roman" w:cs="Times New Roman"/>
        </w:rPr>
        <w:t>.  Teshub and</w:t>
      </w:r>
      <w:r w:rsidR="006D0E0D">
        <w:rPr>
          <w:rFonts w:ascii="Times New Roman" w:hAnsi="Times New Roman" w:cs="Times New Roman"/>
        </w:rPr>
        <w:t xml:space="preserve"> Memphis Facula are reasonably well resolved in the imaging that covers them, and we are confident in our crater statistics that mark them out as being ancient. </w:t>
      </w:r>
      <w:r w:rsidR="00EE6942">
        <w:rPr>
          <w:rFonts w:ascii="Times New Roman" w:hAnsi="Times New Roman" w:cs="Times New Roman"/>
        </w:rPr>
        <w:t xml:space="preserve"> Zakar and Epigeus, by contrast, plot lower on the R-plot, and while they are less well-resolved compared to Teshub and Memphis Facula, the observation that they both superpose bright, grooved terrain </w:t>
      </w:r>
      <w:r w:rsidR="00CC53A4">
        <w:rPr>
          <w:rFonts w:ascii="Times New Roman" w:hAnsi="Times New Roman" w:cs="Times New Roman"/>
        </w:rPr>
        <w:t xml:space="preserve">does support them being relatively young palimpsests.  </w:t>
      </w:r>
      <w:r w:rsidR="00A2221E">
        <w:rPr>
          <w:rFonts w:ascii="Times New Roman" w:hAnsi="Times New Roman" w:cs="Times New Roman"/>
        </w:rPr>
        <w:t xml:space="preserve">The palimpsests we have mapped are generally larger than the penepalimpsests, </w:t>
      </w:r>
      <w:r w:rsidR="00F41454">
        <w:rPr>
          <w:rFonts w:ascii="Times New Roman" w:hAnsi="Times New Roman" w:cs="Times New Roman"/>
        </w:rPr>
        <w:t>with</w:t>
      </w:r>
      <w:r w:rsidR="00A2221E">
        <w:rPr>
          <w:rFonts w:ascii="Times New Roman" w:hAnsi="Times New Roman" w:cs="Times New Roman"/>
        </w:rPr>
        <w:t xml:space="preserve"> mean diameter</w:t>
      </w:r>
      <w:r w:rsidR="00F41454">
        <w:rPr>
          <w:rFonts w:ascii="Times New Roman" w:hAnsi="Times New Roman" w:cs="Times New Roman"/>
        </w:rPr>
        <w:t>s</w:t>
      </w:r>
      <w:r w:rsidR="00A2221E">
        <w:rPr>
          <w:rFonts w:ascii="Times New Roman" w:hAnsi="Times New Roman" w:cs="Times New Roman"/>
        </w:rPr>
        <w:t xml:space="preserve"> of 289 km </w:t>
      </w:r>
      <w:r w:rsidR="00F41454">
        <w:rPr>
          <w:rFonts w:ascii="Times New Roman" w:hAnsi="Times New Roman" w:cs="Times New Roman"/>
        </w:rPr>
        <w:t>and</w:t>
      </w:r>
      <w:r w:rsidR="00D10643">
        <w:rPr>
          <w:rFonts w:ascii="Times New Roman" w:hAnsi="Times New Roman" w:cs="Times New Roman"/>
        </w:rPr>
        <w:t xml:space="preserve"> 224 km </w:t>
      </w:r>
      <w:r w:rsidR="00F41454">
        <w:rPr>
          <w:rFonts w:ascii="Times New Roman" w:hAnsi="Times New Roman" w:cs="Times New Roman"/>
        </w:rPr>
        <w:t>respectively</w:t>
      </w:r>
      <w:r w:rsidR="00D10643">
        <w:rPr>
          <w:rFonts w:ascii="Times New Roman" w:hAnsi="Times New Roman" w:cs="Times New Roman"/>
        </w:rPr>
        <w:t xml:space="preserve">, and for a given ice shell thickness over a </w:t>
      </w:r>
      <w:r w:rsidR="006E6E76">
        <w:rPr>
          <w:rFonts w:ascii="Times New Roman" w:hAnsi="Times New Roman" w:cs="Times New Roman"/>
        </w:rPr>
        <w:t xml:space="preserve">pre-existing </w:t>
      </w:r>
      <w:r w:rsidR="00D10643">
        <w:rPr>
          <w:rFonts w:ascii="Times New Roman" w:hAnsi="Times New Roman" w:cs="Times New Roman"/>
        </w:rPr>
        <w:t xml:space="preserve">liquid layer, a larger impact will succeed in liberating a larger volume of liquid </w:t>
      </w:r>
      <w:r w:rsidR="006E6E76">
        <w:rPr>
          <w:rFonts w:ascii="Times New Roman" w:hAnsi="Times New Roman" w:cs="Times New Roman"/>
        </w:rPr>
        <w:t>from this</w:t>
      </w:r>
      <w:r w:rsidR="007632BC">
        <w:rPr>
          <w:rFonts w:ascii="Times New Roman" w:hAnsi="Times New Roman" w:cs="Times New Roman"/>
        </w:rPr>
        <w:t xml:space="preserve"> layer </w:t>
      </w:r>
      <w:r w:rsidR="00D10643">
        <w:rPr>
          <w:rFonts w:ascii="Times New Roman" w:hAnsi="Times New Roman" w:cs="Times New Roman"/>
        </w:rPr>
        <w:t>than a smaller one, meaning that even during quite late stages in Ganymede’s history when the ice shell has thickened, a very large impact is still sufficient to produce a palimpsest, even if smaller impacts can only yield anomalous dome craters and penepalimpsests.</w:t>
      </w:r>
      <w:r w:rsidR="0035647F">
        <w:rPr>
          <w:rFonts w:ascii="Times New Roman" w:hAnsi="Times New Roman" w:cs="Times New Roman"/>
        </w:rPr>
        <w:t xml:space="preserve">  It is un</w:t>
      </w:r>
      <w:r w:rsidR="00493733">
        <w:rPr>
          <w:rFonts w:ascii="Times New Roman" w:hAnsi="Times New Roman" w:cs="Times New Roman"/>
        </w:rPr>
        <w:t xml:space="preserve">surprising that Memphis Facula </w:t>
      </w:r>
      <w:r w:rsidR="000D6639">
        <w:rPr>
          <w:rFonts w:ascii="Times New Roman" w:hAnsi="Times New Roman" w:cs="Times New Roman"/>
        </w:rPr>
        <w:t xml:space="preserve">is the only palimpsest </w:t>
      </w:r>
      <w:r w:rsidR="00493733">
        <w:rPr>
          <w:rFonts w:ascii="Times New Roman" w:hAnsi="Times New Roman" w:cs="Times New Roman"/>
        </w:rPr>
        <w:t xml:space="preserve">for which we have mapped no concentric </w:t>
      </w:r>
      <w:r w:rsidR="00185B69">
        <w:rPr>
          <w:rFonts w:ascii="Times New Roman" w:hAnsi="Times New Roman" w:cs="Times New Roman"/>
        </w:rPr>
        <w:t>ridges</w:t>
      </w:r>
      <w:r w:rsidR="00493733">
        <w:rPr>
          <w:rFonts w:ascii="Times New Roman" w:hAnsi="Times New Roman" w:cs="Times New Roman"/>
        </w:rPr>
        <w:t>, given that it is the largest of all the impact features we have studied with a diameter of 354 km, and is also very ancient based on displaying a high crater count and being located within dark, cratered terrain, meaning that its very large impact into a very thin ice shell overlying a liquid layer would have released the highest volume of liquid of any penepalimpsest or palimpsest.</w:t>
      </w:r>
    </w:p>
    <w:p w14:paraId="4CEFD469" w14:textId="277C9F3C" w:rsidR="009E601A" w:rsidRDefault="009E601A" w:rsidP="009E601A">
      <w:pPr>
        <w:spacing w:line="480" w:lineRule="auto"/>
        <w:ind w:firstLine="360"/>
        <w:jc w:val="both"/>
        <w:rPr>
          <w:rFonts w:ascii="Times New Roman" w:hAnsi="Times New Roman" w:cs="Times New Roman"/>
        </w:rPr>
      </w:pPr>
      <w:r w:rsidRPr="009E0DB0">
        <w:rPr>
          <w:rFonts w:ascii="Times New Roman" w:hAnsi="Times New Roman" w:cs="Times New Roman"/>
        </w:rPr>
        <w:t>Schenk et al. (2004) regarded the smooth central plains of penepalimpsests and palimpsests as being the equivalent of central domes, and our mapping of this faci</w:t>
      </w:r>
      <w:r w:rsidR="000865DF">
        <w:rPr>
          <w:rFonts w:ascii="Times New Roman" w:hAnsi="Times New Roman" w:cs="Times New Roman"/>
        </w:rPr>
        <w:t>es shows that they do superpose</w:t>
      </w:r>
      <w:r w:rsidRPr="009E0DB0">
        <w:rPr>
          <w:rFonts w:ascii="Times New Roman" w:hAnsi="Times New Roman" w:cs="Times New Roman"/>
        </w:rPr>
        <w:t xml:space="preserve"> the undulating plains that surround them, like the domes of the smaller impact feature classes.  While penepalimpsests and palimpsests do not display pits, their central plains are bounded by low scarps separating them from the undulating plains, giving the central plains the appearance of a low viscosity flow that has spread across a depression at the center of the impact feature.  They therefore arguably might represent late emplacements of viscous material into central depressions that are no longer apparent due to their volumes having been entirely occupied by this material.  The very flat surface of these central plains and their lack of positive relief suggest a state of hydrostatic equilibrium, and cause us to </w:t>
      </w:r>
      <w:r>
        <w:rPr>
          <w:rFonts w:ascii="Times New Roman" w:hAnsi="Times New Roman" w:cs="Times New Roman"/>
        </w:rPr>
        <w:t>hypothesize</w:t>
      </w:r>
      <w:r w:rsidRPr="009E0DB0">
        <w:rPr>
          <w:rFonts w:ascii="Times New Roman" w:hAnsi="Times New Roman" w:cs="Times New Roman"/>
        </w:rPr>
        <w:t xml:space="preserve"> that emplacement proceeded via extrusion of a low-viscosity flow that filled the central region of the impact feature, rather than via relaxation of ice under the depression floor that was warmed by remnant impact heat, as Caussi et al. (2024) have hypothesized for dome formation.  The low-viscosity material may be a combination of impact melt and </w:t>
      </w:r>
      <w:r w:rsidR="000865DF">
        <w:rPr>
          <w:rFonts w:ascii="Times New Roman" w:hAnsi="Times New Roman" w:cs="Times New Roman"/>
        </w:rPr>
        <w:t>fluid</w:t>
      </w:r>
      <w:r w:rsidRPr="009E0DB0">
        <w:rPr>
          <w:rFonts w:ascii="Times New Roman" w:hAnsi="Times New Roman" w:cs="Times New Roman"/>
        </w:rPr>
        <w:t xml:space="preserve"> from </w:t>
      </w:r>
      <w:r>
        <w:rPr>
          <w:rFonts w:ascii="Times New Roman" w:hAnsi="Times New Roman" w:cs="Times New Roman"/>
        </w:rPr>
        <w:t>the</w:t>
      </w:r>
      <w:r w:rsidRPr="009E0DB0">
        <w:rPr>
          <w:rFonts w:ascii="Times New Roman" w:hAnsi="Times New Roman" w:cs="Times New Roman"/>
        </w:rPr>
        <w:t xml:space="preserve"> pre-existing </w:t>
      </w:r>
      <w:r w:rsidR="000865DF">
        <w:rPr>
          <w:rFonts w:ascii="Times New Roman" w:hAnsi="Times New Roman" w:cs="Times New Roman"/>
        </w:rPr>
        <w:t>subsurface liquid</w:t>
      </w:r>
      <w:r w:rsidRPr="009E0DB0">
        <w:rPr>
          <w:rFonts w:ascii="Times New Roman" w:hAnsi="Times New Roman" w:cs="Times New Roman"/>
        </w:rPr>
        <w:t xml:space="preserve"> layer.  Unlike the ~10 Myr that the simulations of Caussi et al. (2024) show is required for a dome to develop via relaxation in dome and anomalous dome craters, the infilling of any depression that is present at the center of a penepalimpsest/palimpsest with extruded, low-viscosity material would more likely occur in the incipient development stage, immediately following the impact.</w:t>
      </w:r>
    </w:p>
    <w:p w14:paraId="64715376" w14:textId="77777777" w:rsidR="00E558FF" w:rsidRDefault="00E558FF" w:rsidP="00EF0319">
      <w:pPr>
        <w:spacing w:line="480" w:lineRule="auto"/>
        <w:ind w:firstLine="360"/>
        <w:jc w:val="both"/>
        <w:rPr>
          <w:rFonts w:ascii="Times New Roman" w:hAnsi="Times New Roman" w:cs="Times New Roman"/>
        </w:rPr>
      </w:pPr>
    </w:p>
    <w:p w14:paraId="52515800" w14:textId="2D5A287F" w:rsidR="00E558FF" w:rsidRDefault="00E558FF" w:rsidP="00E558FF">
      <w:pPr>
        <w:pStyle w:val="ListParagraph"/>
        <w:numPr>
          <w:ilvl w:val="0"/>
          <w:numId w:val="1"/>
        </w:numPr>
        <w:spacing w:after="0" w:line="480" w:lineRule="auto"/>
        <w:ind w:left="360"/>
        <w:jc w:val="both"/>
        <w:rPr>
          <w:rFonts w:ascii="Times New Roman" w:hAnsi="Times New Roman"/>
          <w:b/>
          <w:sz w:val="28"/>
          <w:szCs w:val="28"/>
        </w:rPr>
      </w:pPr>
      <w:r>
        <w:rPr>
          <w:rFonts w:ascii="Times New Roman" w:hAnsi="Times New Roman"/>
          <w:b/>
          <w:sz w:val="28"/>
          <w:szCs w:val="28"/>
        </w:rPr>
        <w:t>Conclusions</w:t>
      </w:r>
    </w:p>
    <w:p w14:paraId="6A9BD551" w14:textId="77777777" w:rsidR="00E558FF" w:rsidRDefault="00E558FF" w:rsidP="00EF0319">
      <w:pPr>
        <w:spacing w:line="480" w:lineRule="auto"/>
        <w:ind w:firstLine="360"/>
        <w:jc w:val="both"/>
        <w:rPr>
          <w:rFonts w:ascii="Times New Roman" w:hAnsi="Times New Roman" w:cs="Times New Roman"/>
        </w:rPr>
      </w:pPr>
    </w:p>
    <w:p w14:paraId="55BA30CA" w14:textId="014866D9" w:rsidR="00C41C87" w:rsidRDefault="00436685" w:rsidP="00C41C87">
      <w:pPr>
        <w:spacing w:line="480" w:lineRule="auto"/>
        <w:ind w:firstLine="360"/>
        <w:jc w:val="both"/>
        <w:rPr>
          <w:rFonts w:ascii="Times New Roman" w:hAnsi="Times New Roman" w:cs="Times New Roman"/>
        </w:rPr>
      </w:pPr>
      <w:r>
        <w:rPr>
          <w:rFonts w:ascii="Times New Roman" w:hAnsi="Times New Roman" w:cs="Times New Roman"/>
        </w:rPr>
        <w:t xml:space="preserve">In this study we have applied </w:t>
      </w:r>
      <w:r w:rsidR="0010645B">
        <w:rPr>
          <w:rFonts w:ascii="Times New Roman" w:hAnsi="Times New Roman" w:cs="Times New Roman"/>
        </w:rPr>
        <w:t xml:space="preserve">geologic </w:t>
      </w:r>
      <w:r w:rsidR="00101673">
        <w:rPr>
          <w:rFonts w:ascii="Times New Roman" w:hAnsi="Times New Roman" w:cs="Times New Roman"/>
        </w:rPr>
        <w:t xml:space="preserve">mapping, morphometry, and crater </w:t>
      </w:r>
      <w:r w:rsidR="00BF44A2">
        <w:rPr>
          <w:rFonts w:ascii="Times New Roman" w:hAnsi="Times New Roman" w:cs="Times New Roman"/>
        </w:rPr>
        <w:t xml:space="preserve">age dating </w:t>
      </w:r>
      <w:r>
        <w:rPr>
          <w:rFonts w:ascii="Times New Roman" w:hAnsi="Times New Roman" w:cs="Times New Roman"/>
        </w:rPr>
        <w:t>to</w:t>
      </w:r>
      <w:r w:rsidR="00101673">
        <w:rPr>
          <w:rFonts w:ascii="Times New Roman" w:hAnsi="Times New Roman" w:cs="Times New Roman"/>
        </w:rPr>
        <w:t xml:space="preserve"> a </w:t>
      </w:r>
      <w:r>
        <w:rPr>
          <w:rFonts w:ascii="Times New Roman" w:hAnsi="Times New Roman" w:cs="Times New Roman"/>
        </w:rPr>
        <w:t xml:space="preserve">set </w:t>
      </w:r>
      <w:r w:rsidR="00101673">
        <w:rPr>
          <w:rFonts w:ascii="Times New Roman" w:hAnsi="Times New Roman" w:cs="Times New Roman"/>
        </w:rPr>
        <w:t xml:space="preserve">of </w:t>
      </w:r>
      <w:r w:rsidR="0003333D">
        <w:rPr>
          <w:rFonts w:ascii="Times New Roman" w:hAnsi="Times New Roman" w:cs="Times New Roman"/>
        </w:rPr>
        <w:t xml:space="preserve">Large Impact Features </w:t>
      </w:r>
      <w:r w:rsidR="00101673">
        <w:rPr>
          <w:rFonts w:ascii="Times New Roman" w:hAnsi="Times New Roman" w:cs="Times New Roman"/>
        </w:rPr>
        <w:t>on Ganymede and Callisto</w:t>
      </w:r>
      <w:r>
        <w:rPr>
          <w:rFonts w:ascii="Times New Roman" w:hAnsi="Times New Roman" w:cs="Times New Roman"/>
        </w:rPr>
        <w:t xml:space="preserve"> to help answer </w:t>
      </w:r>
      <w:r w:rsidR="00BF44A2">
        <w:rPr>
          <w:rFonts w:ascii="Times New Roman" w:hAnsi="Times New Roman" w:cs="Times New Roman"/>
        </w:rPr>
        <w:t xml:space="preserve">the longstanding question of why these features are so morphologically diverse. </w:t>
      </w:r>
      <w:r w:rsidR="002142C2">
        <w:rPr>
          <w:rFonts w:ascii="Times New Roman" w:hAnsi="Times New Roman" w:cs="Times New Roman"/>
        </w:rPr>
        <w:t xml:space="preserve"> </w:t>
      </w:r>
      <w:r w:rsidR="008C7D4D">
        <w:rPr>
          <w:rFonts w:ascii="Times New Roman" w:hAnsi="Times New Roman" w:cs="Times New Roman"/>
        </w:rPr>
        <w:t xml:space="preserve">The </w:t>
      </w:r>
      <w:r w:rsidR="0003333D">
        <w:rPr>
          <w:rFonts w:ascii="Times New Roman" w:hAnsi="Times New Roman" w:cs="Times New Roman"/>
        </w:rPr>
        <w:t xml:space="preserve">Large Impact Features </w:t>
      </w:r>
      <w:r w:rsidR="008C7D4D">
        <w:rPr>
          <w:rFonts w:ascii="Times New Roman" w:hAnsi="Times New Roman" w:cs="Times New Roman"/>
        </w:rPr>
        <w:t xml:space="preserve">of these satellites broadly fall into two morphological </w:t>
      </w:r>
      <w:r w:rsidR="0037187C">
        <w:rPr>
          <w:rFonts w:ascii="Times New Roman" w:hAnsi="Times New Roman" w:cs="Times New Roman"/>
        </w:rPr>
        <w:t>classes</w:t>
      </w:r>
      <w:r w:rsidR="008C7D4D">
        <w:rPr>
          <w:rFonts w:ascii="Times New Roman" w:hAnsi="Times New Roman" w:cs="Times New Roman"/>
        </w:rPr>
        <w:t>: craters (including pit, dome, and anomalous dome craters) and penepalimpsests/palimpsests</w:t>
      </w:r>
      <w:r w:rsidR="0037187C">
        <w:rPr>
          <w:rFonts w:ascii="Times New Roman" w:hAnsi="Times New Roman" w:cs="Times New Roman"/>
        </w:rPr>
        <w:t>.</w:t>
      </w:r>
      <w:r w:rsidR="00DF5947">
        <w:rPr>
          <w:rFonts w:ascii="Times New Roman" w:hAnsi="Times New Roman" w:cs="Times New Roman"/>
        </w:rPr>
        <w:t xml:space="preserve">  The volumes of </w:t>
      </w:r>
      <w:r w:rsidR="00A74891">
        <w:rPr>
          <w:rFonts w:ascii="Times New Roman" w:hAnsi="Times New Roman" w:cs="Times New Roman"/>
        </w:rPr>
        <w:t xml:space="preserve">the </w:t>
      </w:r>
      <w:r w:rsidR="00DF5947">
        <w:rPr>
          <w:rFonts w:ascii="Times New Roman" w:hAnsi="Times New Roman" w:cs="Times New Roman"/>
        </w:rPr>
        <w:t xml:space="preserve">central pits that we have measured for </w:t>
      </w:r>
      <w:r w:rsidR="00A74891">
        <w:rPr>
          <w:rFonts w:ascii="Times New Roman" w:hAnsi="Times New Roman" w:cs="Times New Roman"/>
        </w:rPr>
        <w:t xml:space="preserve">all the crater classes are always </w:t>
      </w:r>
      <w:r w:rsidR="00BE44D3">
        <w:rPr>
          <w:rFonts w:ascii="Times New Roman" w:hAnsi="Times New Roman" w:cs="Times New Roman"/>
        </w:rPr>
        <w:t>small compared to</w:t>
      </w:r>
      <w:r w:rsidR="00B52ED9">
        <w:rPr>
          <w:rFonts w:ascii="Times New Roman" w:hAnsi="Times New Roman" w:cs="Times New Roman"/>
        </w:rPr>
        <w:t xml:space="preserve"> the impact melt volumes </w:t>
      </w:r>
      <w:r w:rsidR="00A74891">
        <w:rPr>
          <w:rFonts w:ascii="Times New Roman" w:hAnsi="Times New Roman" w:cs="Times New Roman"/>
        </w:rPr>
        <w:t>predicted by the simulations of Korycansky et al. (2022b)</w:t>
      </w:r>
      <w:r w:rsidR="00B52ED9">
        <w:rPr>
          <w:rFonts w:ascii="Times New Roman" w:hAnsi="Times New Roman" w:cs="Times New Roman"/>
        </w:rPr>
        <w:t>, causing us to conclude that</w:t>
      </w:r>
      <w:r w:rsidR="00700241">
        <w:rPr>
          <w:rFonts w:ascii="Times New Roman" w:hAnsi="Times New Roman" w:cs="Times New Roman"/>
        </w:rPr>
        <w:t xml:space="preserve"> any</w:t>
      </w:r>
      <w:r w:rsidR="00705ECE">
        <w:rPr>
          <w:rFonts w:ascii="Times New Roman" w:hAnsi="Times New Roman" w:cs="Times New Roman"/>
        </w:rPr>
        <w:t xml:space="preserve"> mobilization</w:t>
      </w:r>
      <w:r w:rsidR="00972A5A">
        <w:rPr>
          <w:rFonts w:ascii="Times New Roman" w:hAnsi="Times New Roman" w:cs="Times New Roman"/>
        </w:rPr>
        <w:t xml:space="preserve"> and evolution</w:t>
      </w:r>
      <w:r w:rsidR="00705ECE">
        <w:rPr>
          <w:rFonts w:ascii="Times New Roman" w:hAnsi="Times New Roman" w:cs="Times New Roman"/>
        </w:rPr>
        <w:t xml:space="preserve"> of melt</w:t>
      </w:r>
      <w:r w:rsidR="00BE44D3">
        <w:rPr>
          <w:rFonts w:ascii="Times New Roman" w:hAnsi="Times New Roman" w:cs="Times New Roman"/>
        </w:rPr>
        <w:t xml:space="preserve"> </w:t>
      </w:r>
      <w:r w:rsidR="000A4474">
        <w:rPr>
          <w:rFonts w:ascii="Times New Roman" w:hAnsi="Times New Roman" w:cs="Times New Roman"/>
        </w:rPr>
        <w:t xml:space="preserve">following </w:t>
      </w:r>
      <w:r w:rsidR="00BE44D3">
        <w:rPr>
          <w:rFonts w:ascii="Times New Roman" w:hAnsi="Times New Roman" w:cs="Times New Roman"/>
        </w:rPr>
        <w:t>impact</w:t>
      </w:r>
      <w:r w:rsidR="00705ECE">
        <w:rPr>
          <w:rFonts w:ascii="Times New Roman" w:hAnsi="Times New Roman" w:cs="Times New Roman"/>
        </w:rPr>
        <w:t xml:space="preserve"> is </w:t>
      </w:r>
      <w:r w:rsidR="00467617">
        <w:rPr>
          <w:rFonts w:ascii="Times New Roman" w:hAnsi="Times New Roman" w:cs="Times New Roman"/>
        </w:rPr>
        <w:t xml:space="preserve">only modestly influential in affecting </w:t>
      </w:r>
      <w:r w:rsidR="0003333D">
        <w:rPr>
          <w:rFonts w:ascii="Times New Roman" w:hAnsi="Times New Roman" w:cs="Times New Roman"/>
        </w:rPr>
        <w:t>L</w:t>
      </w:r>
      <w:r w:rsidR="00467617">
        <w:rPr>
          <w:rFonts w:ascii="Times New Roman" w:hAnsi="Times New Roman" w:cs="Times New Roman"/>
        </w:rPr>
        <w:t>arge</w:t>
      </w:r>
      <w:r w:rsidR="00705ECE">
        <w:rPr>
          <w:rFonts w:ascii="Times New Roman" w:hAnsi="Times New Roman" w:cs="Times New Roman"/>
        </w:rPr>
        <w:t xml:space="preserve"> </w:t>
      </w:r>
      <w:r w:rsidR="0003333D">
        <w:rPr>
          <w:rFonts w:ascii="Times New Roman" w:hAnsi="Times New Roman" w:cs="Times New Roman"/>
        </w:rPr>
        <w:t>Impact F</w:t>
      </w:r>
      <w:r w:rsidR="00705ECE">
        <w:rPr>
          <w:rFonts w:ascii="Times New Roman" w:hAnsi="Times New Roman" w:cs="Times New Roman"/>
        </w:rPr>
        <w:t>eature morphology</w:t>
      </w:r>
      <w:r w:rsidR="004A6EA5">
        <w:rPr>
          <w:rFonts w:ascii="Times New Roman" w:hAnsi="Times New Roman" w:cs="Times New Roman"/>
        </w:rPr>
        <w:t xml:space="preserve">.  </w:t>
      </w:r>
      <w:r w:rsidR="000A4474">
        <w:rPr>
          <w:rFonts w:ascii="Times New Roman" w:hAnsi="Times New Roman" w:cs="Times New Roman"/>
        </w:rPr>
        <w:t>It has been</w:t>
      </w:r>
      <w:r w:rsidR="004A6EA5">
        <w:rPr>
          <w:rFonts w:ascii="Times New Roman" w:hAnsi="Times New Roman" w:cs="Times New Roman"/>
        </w:rPr>
        <w:t xml:space="preserve"> hypothesized (Elder et al., 2012; Korycansky et al., 2022b; Caussi et al., </w:t>
      </w:r>
      <w:r w:rsidR="00A56AE0">
        <w:rPr>
          <w:rFonts w:ascii="Times New Roman" w:hAnsi="Times New Roman" w:cs="Times New Roman"/>
        </w:rPr>
        <w:t>2024</w:t>
      </w:r>
      <w:r w:rsidR="004A6EA5">
        <w:rPr>
          <w:rFonts w:ascii="Times New Roman" w:hAnsi="Times New Roman" w:cs="Times New Roman"/>
        </w:rPr>
        <w:t xml:space="preserve">) </w:t>
      </w:r>
      <w:r w:rsidR="000A4474">
        <w:rPr>
          <w:rFonts w:ascii="Times New Roman" w:hAnsi="Times New Roman" w:cs="Times New Roman"/>
        </w:rPr>
        <w:t xml:space="preserve">that </w:t>
      </w:r>
      <w:r w:rsidR="005B0503">
        <w:rPr>
          <w:rFonts w:ascii="Times New Roman" w:hAnsi="Times New Roman" w:cs="Times New Roman"/>
        </w:rPr>
        <w:t>some of the</w:t>
      </w:r>
      <w:r w:rsidR="00CB7199">
        <w:rPr>
          <w:rFonts w:ascii="Times New Roman" w:hAnsi="Times New Roman" w:cs="Times New Roman"/>
        </w:rPr>
        <w:t xml:space="preserve"> melt drains into the subsurface through fractures, causing surface collapse to form a pit</w:t>
      </w:r>
      <w:r w:rsidR="006907D3">
        <w:rPr>
          <w:rFonts w:ascii="Times New Roman" w:hAnsi="Times New Roman" w:cs="Times New Roman"/>
        </w:rPr>
        <w:t>.</w:t>
      </w:r>
      <w:r w:rsidR="00CB7199">
        <w:rPr>
          <w:rFonts w:ascii="Times New Roman" w:hAnsi="Times New Roman" w:cs="Times New Roman"/>
        </w:rPr>
        <w:t xml:space="preserve"> </w:t>
      </w:r>
      <w:r w:rsidR="006907D3">
        <w:rPr>
          <w:rFonts w:ascii="Times New Roman" w:hAnsi="Times New Roman" w:cs="Times New Roman"/>
        </w:rPr>
        <w:t xml:space="preserve"> W</w:t>
      </w:r>
      <w:r w:rsidR="004A6EA5">
        <w:rPr>
          <w:rFonts w:ascii="Times New Roman" w:hAnsi="Times New Roman" w:cs="Times New Roman"/>
        </w:rPr>
        <w:t xml:space="preserve">e </w:t>
      </w:r>
      <w:r w:rsidR="002F0A28">
        <w:rPr>
          <w:rFonts w:ascii="Times New Roman" w:hAnsi="Times New Roman" w:cs="Times New Roman"/>
        </w:rPr>
        <w:t>interpret</w:t>
      </w:r>
      <w:r w:rsidR="00CB7199">
        <w:rPr>
          <w:rFonts w:ascii="Times New Roman" w:hAnsi="Times New Roman" w:cs="Times New Roman"/>
        </w:rPr>
        <w:t xml:space="preserve"> the </w:t>
      </w:r>
      <w:r w:rsidR="004A6EA5">
        <w:rPr>
          <w:rFonts w:ascii="Times New Roman" w:hAnsi="Times New Roman" w:cs="Times New Roman"/>
        </w:rPr>
        <w:t>raised</w:t>
      </w:r>
      <w:r w:rsidR="00CB7199">
        <w:rPr>
          <w:rFonts w:ascii="Times New Roman" w:hAnsi="Times New Roman" w:cs="Times New Roman"/>
        </w:rPr>
        <w:t xml:space="preserve"> annuli that surround the pits</w:t>
      </w:r>
      <w:r w:rsidR="002F0A28">
        <w:rPr>
          <w:rFonts w:ascii="Times New Roman" w:hAnsi="Times New Roman" w:cs="Times New Roman"/>
        </w:rPr>
        <w:t xml:space="preserve"> to be evidence that some of the melt</w:t>
      </w:r>
      <w:r w:rsidR="005B0503">
        <w:rPr>
          <w:rFonts w:ascii="Times New Roman" w:hAnsi="Times New Roman" w:cs="Times New Roman"/>
        </w:rPr>
        <w:t xml:space="preserve"> that does not drain</w:t>
      </w:r>
      <w:r w:rsidR="002F0A28">
        <w:rPr>
          <w:rFonts w:ascii="Times New Roman" w:hAnsi="Times New Roman" w:cs="Times New Roman"/>
        </w:rPr>
        <w:t xml:space="preserve"> refreezes and expands to raise the crater floor</w:t>
      </w:r>
      <w:r w:rsidR="00CB7199">
        <w:rPr>
          <w:rFonts w:ascii="Times New Roman" w:hAnsi="Times New Roman" w:cs="Times New Roman"/>
        </w:rPr>
        <w:t>.</w:t>
      </w:r>
      <w:r w:rsidR="007A48E9">
        <w:rPr>
          <w:rFonts w:ascii="Times New Roman" w:hAnsi="Times New Roman" w:cs="Times New Roman"/>
        </w:rPr>
        <w:t xml:space="preserve"> </w:t>
      </w:r>
      <w:r w:rsidR="00E410C4">
        <w:rPr>
          <w:rFonts w:ascii="Times New Roman" w:hAnsi="Times New Roman" w:cs="Times New Roman"/>
        </w:rPr>
        <w:t xml:space="preserve"> </w:t>
      </w:r>
      <w:r w:rsidR="007A48E9">
        <w:rPr>
          <w:rFonts w:ascii="Times New Roman" w:hAnsi="Times New Roman" w:cs="Times New Roman"/>
        </w:rPr>
        <w:t>We do not identify any correlation of the morphologies of pit and dome craters with age or geologic context</w:t>
      </w:r>
      <w:r w:rsidR="0066744E">
        <w:rPr>
          <w:rFonts w:ascii="Times New Roman" w:hAnsi="Times New Roman" w:cs="Times New Roman"/>
        </w:rPr>
        <w:t>, indicating</w:t>
      </w:r>
      <w:r w:rsidR="00610787">
        <w:rPr>
          <w:rFonts w:ascii="Times New Roman" w:hAnsi="Times New Roman" w:cs="Times New Roman"/>
        </w:rPr>
        <w:t xml:space="preserve"> that </w:t>
      </w:r>
      <w:r w:rsidR="004E7E9F">
        <w:rPr>
          <w:rFonts w:ascii="Times New Roman" w:hAnsi="Times New Roman" w:cs="Times New Roman"/>
        </w:rPr>
        <w:t xml:space="preserve">the impacts </w:t>
      </w:r>
      <w:r w:rsidR="00252479">
        <w:rPr>
          <w:rFonts w:ascii="Times New Roman" w:hAnsi="Times New Roman" w:cs="Times New Roman"/>
        </w:rPr>
        <w:t xml:space="preserve">that </w:t>
      </w:r>
      <w:r w:rsidR="004E7E9F">
        <w:rPr>
          <w:rFonts w:ascii="Times New Roman" w:hAnsi="Times New Roman" w:cs="Times New Roman"/>
        </w:rPr>
        <w:t>form</w:t>
      </w:r>
      <w:r w:rsidR="002E07BF">
        <w:rPr>
          <w:rFonts w:ascii="Times New Roman" w:hAnsi="Times New Roman" w:cs="Times New Roman"/>
        </w:rPr>
        <w:t>ed</w:t>
      </w:r>
      <w:r w:rsidR="004E7E9F">
        <w:rPr>
          <w:rFonts w:ascii="Times New Roman" w:hAnsi="Times New Roman" w:cs="Times New Roman"/>
        </w:rPr>
        <w:t xml:space="preserve"> </w:t>
      </w:r>
      <w:r w:rsidR="00252479">
        <w:rPr>
          <w:rFonts w:ascii="Times New Roman" w:hAnsi="Times New Roman" w:cs="Times New Roman"/>
        </w:rPr>
        <w:t>these</w:t>
      </w:r>
      <w:r w:rsidR="007A48E9">
        <w:rPr>
          <w:rFonts w:ascii="Times New Roman" w:hAnsi="Times New Roman" w:cs="Times New Roman"/>
        </w:rPr>
        <w:t xml:space="preserve"> craters</w:t>
      </w:r>
      <w:r w:rsidR="00610787">
        <w:rPr>
          <w:rFonts w:ascii="Times New Roman" w:hAnsi="Times New Roman" w:cs="Times New Roman"/>
        </w:rPr>
        <w:t xml:space="preserve"> </w:t>
      </w:r>
      <w:r w:rsidR="00252479">
        <w:rPr>
          <w:rFonts w:ascii="Times New Roman" w:hAnsi="Times New Roman" w:cs="Times New Roman"/>
        </w:rPr>
        <w:t xml:space="preserve">did </w:t>
      </w:r>
      <w:r w:rsidR="004E7E9F">
        <w:rPr>
          <w:rFonts w:ascii="Times New Roman" w:hAnsi="Times New Roman" w:cs="Times New Roman"/>
        </w:rPr>
        <w:t xml:space="preserve">not </w:t>
      </w:r>
      <w:r w:rsidR="00610787">
        <w:rPr>
          <w:rFonts w:ascii="Times New Roman" w:hAnsi="Times New Roman" w:cs="Times New Roman"/>
        </w:rPr>
        <w:t>penetrate deep enough to reach a weak subsurface layer</w:t>
      </w:r>
      <w:r w:rsidR="007272E5">
        <w:rPr>
          <w:rFonts w:ascii="Times New Roman" w:hAnsi="Times New Roman" w:cs="Times New Roman"/>
        </w:rPr>
        <w:t xml:space="preserve"> (</w:t>
      </w:r>
      <w:r w:rsidR="00610787">
        <w:rPr>
          <w:rFonts w:ascii="Times New Roman" w:hAnsi="Times New Roman" w:cs="Times New Roman"/>
        </w:rPr>
        <w:t>either warm ice or liquid water</w:t>
      </w:r>
      <w:r w:rsidR="007272E5">
        <w:rPr>
          <w:rFonts w:ascii="Times New Roman" w:hAnsi="Times New Roman" w:cs="Times New Roman"/>
        </w:rPr>
        <w:t>)</w:t>
      </w:r>
      <w:r w:rsidR="00F829EA">
        <w:rPr>
          <w:rFonts w:ascii="Times New Roman" w:hAnsi="Times New Roman" w:cs="Times New Roman"/>
        </w:rPr>
        <w:t xml:space="preserve">.  Rather, </w:t>
      </w:r>
      <w:r w:rsidR="004E7E9F">
        <w:rPr>
          <w:rFonts w:ascii="Times New Roman" w:hAnsi="Times New Roman" w:cs="Times New Roman"/>
        </w:rPr>
        <w:t xml:space="preserve">these impacts only penetrated into </w:t>
      </w:r>
      <w:r w:rsidR="003E621E">
        <w:rPr>
          <w:rFonts w:ascii="Times New Roman" w:hAnsi="Times New Roman" w:cs="Times New Roman"/>
        </w:rPr>
        <w:t>cold, rigid ice</w:t>
      </w:r>
      <w:r w:rsidR="00A44B5C">
        <w:rPr>
          <w:rFonts w:ascii="Times New Roman" w:hAnsi="Times New Roman" w:cs="Times New Roman"/>
        </w:rPr>
        <w:t xml:space="preserve"> that overlies any such weak layer</w:t>
      </w:r>
      <w:r w:rsidR="003E621E">
        <w:rPr>
          <w:rFonts w:ascii="Times New Roman" w:hAnsi="Times New Roman" w:cs="Times New Roman"/>
        </w:rPr>
        <w:t xml:space="preserve">, with </w:t>
      </w:r>
      <w:r w:rsidR="00F829EA">
        <w:rPr>
          <w:rFonts w:ascii="Times New Roman" w:hAnsi="Times New Roman" w:cs="Times New Roman"/>
        </w:rPr>
        <w:t>the</w:t>
      </w:r>
      <w:r w:rsidR="003E621E">
        <w:rPr>
          <w:rFonts w:ascii="Times New Roman" w:hAnsi="Times New Roman" w:cs="Times New Roman"/>
        </w:rPr>
        <w:t>ir</w:t>
      </w:r>
      <w:r w:rsidR="00F829EA">
        <w:rPr>
          <w:rFonts w:ascii="Times New Roman" w:hAnsi="Times New Roman" w:cs="Times New Roman"/>
        </w:rPr>
        <w:t xml:space="preserve"> morphologies </w:t>
      </w:r>
      <w:r w:rsidR="003E621E">
        <w:rPr>
          <w:rFonts w:ascii="Times New Roman" w:hAnsi="Times New Roman" w:cs="Times New Roman"/>
        </w:rPr>
        <w:t>being</w:t>
      </w:r>
      <w:r w:rsidR="00F829EA">
        <w:rPr>
          <w:rFonts w:ascii="Times New Roman" w:hAnsi="Times New Roman" w:cs="Times New Roman"/>
        </w:rPr>
        <w:t xml:space="preserve"> dependent on the volume and configuration of the </w:t>
      </w:r>
      <w:r w:rsidR="003E621E">
        <w:rPr>
          <w:rFonts w:ascii="Times New Roman" w:hAnsi="Times New Roman" w:cs="Times New Roman"/>
        </w:rPr>
        <w:t xml:space="preserve">resulting </w:t>
      </w:r>
      <w:r w:rsidR="00127E76">
        <w:rPr>
          <w:rFonts w:ascii="Times New Roman" w:hAnsi="Times New Roman" w:cs="Times New Roman"/>
        </w:rPr>
        <w:t xml:space="preserve">impact </w:t>
      </w:r>
      <w:r w:rsidR="00F829EA">
        <w:rPr>
          <w:rFonts w:ascii="Times New Roman" w:hAnsi="Times New Roman" w:cs="Times New Roman"/>
        </w:rPr>
        <w:t>melt</w:t>
      </w:r>
      <w:r w:rsidR="00A64E69">
        <w:rPr>
          <w:rFonts w:ascii="Times New Roman" w:hAnsi="Times New Roman" w:cs="Times New Roman"/>
        </w:rPr>
        <w:t xml:space="preserve"> pocket</w:t>
      </w:r>
      <w:r w:rsidR="00F829EA">
        <w:rPr>
          <w:rFonts w:ascii="Times New Roman" w:hAnsi="Times New Roman" w:cs="Times New Roman"/>
        </w:rPr>
        <w:t xml:space="preserve">, </w:t>
      </w:r>
      <w:r w:rsidR="00595245">
        <w:rPr>
          <w:rFonts w:ascii="Times New Roman" w:hAnsi="Times New Roman" w:cs="Times New Roman"/>
        </w:rPr>
        <w:t xml:space="preserve">which </w:t>
      </w:r>
      <w:r w:rsidR="00A44B5C">
        <w:rPr>
          <w:rFonts w:ascii="Times New Roman" w:hAnsi="Times New Roman" w:cs="Times New Roman"/>
        </w:rPr>
        <w:t xml:space="preserve">itself </w:t>
      </w:r>
      <w:r w:rsidR="00595245">
        <w:rPr>
          <w:rFonts w:ascii="Times New Roman" w:hAnsi="Times New Roman" w:cs="Times New Roman"/>
        </w:rPr>
        <w:t>depend</w:t>
      </w:r>
      <w:r w:rsidR="001A05BE">
        <w:rPr>
          <w:rFonts w:ascii="Times New Roman" w:hAnsi="Times New Roman" w:cs="Times New Roman"/>
        </w:rPr>
        <w:t>s</w:t>
      </w:r>
      <w:r w:rsidR="00595245">
        <w:rPr>
          <w:rFonts w:ascii="Times New Roman" w:hAnsi="Times New Roman" w:cs="Times New Roman"/>
        </w:rPr>
        <w:t xml:space="preserve"> on the size of the impact.</w:t>
      </w:r>
      <w:r w:rsidR="001A05BE">
        <w:rPr>
          <w:rFonts w:ascii="Times New Roman" w:hAnsi="Times New Roman" w:cs="Times New Roman"/>
        </w:rPr>
        <w:t xml:space="preserve">  </w:t>
      </w:r>
      <w:r w:rsidR="008C03C9">
        <w:rPr>
          <w:rFonts w:ascii="Times New Roman" w:hAnsi="Times New Roman" w:cs="Times New Roman"/>
        </w:rPr>
        <w:t>The simulations of Caussi et al. (202</w:t>
      </w:r>
      <w:r w:rsidR="00A56AE0">
        <w:rPr>
          <w:rFonts w:ascii="Times New Roman" w:hAnsi="Times New Roman" w:cs="Times New Roman"/>
        </w:rPr>
        <w:t>4</w:t>
      </w:r>
      <w:r w:rsidR="008C03C9">
        <w:rPr>
          <w:rFonts w:ascii="Times New Roman" w:hAnsi="Times New Roman" w:cs="Times New Roman"/>
        </w:rPr>
        <w:t>)</w:t>
      </w:r>
      <w:r w:rsidR="003404DB">
        <w:rPr>
          <w:rFonts w:ascii="Times New Roman" w:hAnsi="Times New Roman" w:cs="Times New Roman"/>
        </w:rPr>
        <w:t>, which have been evaluated using our averaged profiles,</w:t>
      </w:r>
      <w:r w:rsidR="008C03C9">
        <w:rPr>
          <w:rFonts w:ascii="Times New Roman" w:hAnsi="Times New Roman" w:cs="Times New Roman"/>
        </w:rPr>
        <w:t xml:space="preserve"> have shown that craters </w:t>
      </w:r>
      <w:r w:rsidR="007272E5">
        <w:rPr>
          <w:rFonts w:ascii="Times New Roman" w:hAnsi="Times New Roman" w:cs="Times New Roman"/>
        </w:rPr>
        <w:t xml:space="preserve">with diameters </w:t>
      </w:r>
      <w:r w:rsidR="0073231A">
        <w:rPr>
          <w:rFonts w:ascii="Times New Roman" w:hAnsi="Times New Roman" w:cs="Times New Roman"/>
        </w:rPr>
        <w:t>larg</w:t>
      </w:r>
      <w:r w:rsidR="00C06A65">
        <w:rPr>
          <w:rFonts w:ascii="Times New Roman" w:hAnsi="Times New Roman" w:cs="Times New Roman"/>
        </w:rPr>
        <w:t>e</w:t>
      </w:r>
      <w:r w:rsidR="0073231A">
        <w:rPr>
          <w:rFonts w:ascii="Times New Roman" w:hAnsi="Times New Roman" w:cs="Times New Roman"/>
        </w:rPr>
        <w:t>r than ~</w:t>
      </w:r>
      <w:r w:rsidR="007272E5">
        <w:rPr>
          <w:rFonts w:ascii="Times New Roman" w:hAnsi="Times New Roman" w:cs="Times New Roman"/>
        </w:rPr>
        <w:t xml:space="preserve">100 km possess sufficiently large central pits such that they experience subsequent viscous relaxation of their pit topography (aided by remnant impact heat) that forms a dome </w:t>
      </w:r>
      <w:r w:rsidR="00246173">
        <w:rPr>
          <w:rFonts w:ascii="Times New Roman" w:hAnsi="Times New Roman" w:cs="Times New Roman"/>
        </w:rPr>
        <w:t>within</w:t>
      </w:r>
      <w:r w:rsidR="007272E5">
        <w:rPr>
          <w:rFonts w:ascii="Times New Roman" w:hAnsi="Times New Roman" w:cs="Times New Roman"/>
        </w:rPr>
        <w:t xml:space="preserve"> the pit</w:t>
      </w:r>
      <w:r w:rsidR="003404DB">
        <w:rPr>
          <w:rFonts w:ascii="Times New Roman" w:hAnsi="Times New Roman" w:cs="Times New Roman"/>
        </w:rPr>
        <w:t xml:space="preserve">.  However, </w:t>
      </w:r>
      <w:r w:rsidR="0073231A">
        <w:rPr>
          <w:rFonts w:ascii="Times New Roman" w:hAnsi="Times New Roman" w:cs="Times New Roman"/>
        </w:rPr>
        <w:t>the vaguely radial lineated fabric that characterizes the best-resolved domes</w:t>
      </w:r>
      <w:r w:rsidR="00830334">
        <w:rPr>
          <w:rFonts w:ascii="Times New Roman" w:hAnsi="Times New Roman" w:cs="Times New Roman"/>
        </w:rPr>
        <w:t xml:space="preserve"> indicates that some extrusion of viscous material may also contribut</w:t>
      </w:r>
      <w:r w:rsidR="00C06A65">
        <w:rPr>
          <w:rFonts w:ascii="Times New Roman" w:hAnsi="Times New Roman" w:cs="Times New Roman"/>
        </w:rPr>
        <w:t>e</w:t>
      </w:r>
      <w:r w:rsidR="00830334">
        <w:rPr>
          <w:rFonts w:ascii="Times New Roman" w:hAnsi="Times New Roman" w:cs="Times New Roman"/>
        </w:rPr>
        <w:t xml:space="preserve"> to dome formation. </w:t>
      </w:r>
      <w:r w:rsidR="0073231A">
        <w:rPr>
          <w:rFonts w:ascii="Times New Roman" w:hAnsi="Times New Roman" w:cs="Times New Roman"/>
        </w:rPr>
        <w:t xml:space="preserve"> </w:t>
      </w:r>
      <w:r w:rsidR="007272E5">
        <w:rPr>
          <w:rFonts w:ascii="Times New Roman" w:hAnsi="Times New Roman" w:cs="Times New Roman"/>
        </w:rPr>
        <w:t>W</w:t>
      </w:r>
      <w:r w:rsidR="006A3177">
        <w:rPr>
          <w:rFonts w:ascii="Times New Roman" w:hAnsi="Times New Roman" w:cs="Times New Roman"/>
        </w:rPr>
        <w:t xml:space="preserve">e argue that </w:t>
      </w:r>
      <w:r w:rsidR="00B01428">
        <w:rPr>
          <w:rFonts w:ascii="Times New Roman" w:hAnsi="Times New Roman" w:cs="Times New Roman"/>
        </w:rPr>
        <w:t>Hypothes</w:t>
      </w:r>
      <w:r w:rsidR="00E65393">
        <w:rPr>
          <w:rFonts w:ascii="Times New Roman" w:hAnsi="Times New Roman" w:cs="Times New Roman"/>
        </w:rPr>
        <w:t xml:space="preserve">is </w:t>
      </w:r>
      <w:r w:rsidR="00B01428">
        <w:rPr>
          <w:rFonts w:ascii="Times New Roman" w:hAnsi="Times New Roman" w:cs="Times New Roman"/>
        </w:rPr>
        <w:t>3</w:t>
      </w:r>
      <w:r w:rsidR="00E65393">
        <w:rPr>
          <w:rFonts w:ascii="Times New Roman" w:hAnsi="Times New Roman" w:cs="Times New Roman"/>
        </w:rPr>
        <w:t xml:space="preserve"> (impact feature morphology determined by the evolution of a pocket of impact melt)</w:t>
      </w:r>
      <w:r w:rsidR="00B01428">
        <w:rPr>
          <w:rFonts w:ascii="Times New Roman" w:hAnsi="Times New Roman" w:cs="Times New Roman"/>
        </w:rPr>
        <w:t xml:space="preserve"> </w:t>
      </w:r>
      <w:r w:rsidR="00E65393">
        <w:rPr>
          <w:rFonts w:ascii="Times New Roman" w:hAnsi="Times New Roman" w:cs="Times New Roman"/>
        </w:rPr>
        <w:t>is the one</w:t>
      </w:r>
      <w:r w:rsidR="006A3177">
        <w:rPr>
          <w:rFonts w:ascii="Times New Roman" w:hAnsi="Times New Roman" w:cs="Times New Roman"/>
        </w:rPr>
        <w:t xml:space="preserve"> that most likely pertain</w:t>
      </w:r>
      <w:r w:rsidR="00E65393">
        <w:rPr>
          <w:rFonts w:ascii="Times New Roman" w:hAnsi="Times New Roman" w:cs="Times New Roman"/>
        </w:rPr>
        <w:t>s</w:t>
      </w:r>
      <w:r w:rsidR="006A3177">
        <w:rPr>
          <w:rFonts w:ascii="Times New Roman" w:hAnsi="Times New Roman" w:cs="Times New Roman"/>
        </w:rPr>
        <w:t xml:space="preserve"> to </w:t>
      </w:r>
      <w:r w:rsidR="00233801">
        <w:rPr>
          <w:rFonts w:ascii="Times New Roman" w:hAnsi="Times New Roman" w:cs="Times New Roman"/>
        </w:rPr>
        <w:t>the formation of the pits and annuli, while Hypothesis 2 (</w:t>
      </w:r>
      <w:r w:rsidR="00233801" w:rsidRPr="00233801">
        <w:rPr>
          <w:rFonts w:ascii="Times New Roman" w:hAnsi="Times New Roman" w:cs="Times New Roman"/>
        </w:rPr>
        <w:t xml:space="preserve">subsurface lens of warm ice </w:t>
      </w:r>
      <w:r w:rsidR="00233801">
        <w:rPr>
          <w:rFonts w:ascii="Times New Roman" w:hAnsi="Times New Roman" w:cs="Times New Roman"/>
        </w:rPr>
        <w:t>that ascends diapirically) is well disposed to explain the formation of domes once the melt pocket has entirely frozen</w:t>
      </w:r>
      <w:r w:rsidR="00B21E59">
        <w:rPr>
          <w:rFonts w:ascii="Times New Roman" w:hAnsi="Times New Roman" w:cs="Times New Roman"/>
        </w:rPr>
        <w:t xml:space="preserve">, and </w:t>
      </w:r>
      <w:r w:rsidR="00233801">
        <w:rPr>
          <w:rFonts w:ascii="Times New Roman" w:hAnsi="Times New Roman" w:cs="Times New Roman"/>
        </w:rPr>
        <w:t>is consistent with the relaxation simulation results of Caussi et al. (2024)</w:t>
      </w:r>
      <w:r w:rsidR="006A3177">
        <w:rPr>
          <w:rFonts w:ascii="Times New Roman" w:hAnsi="Times New Roman" w:cs="Times New Roman"/>
        </w:rPr>
        <w:t>.</w:t>
      </w:r>
      <w:r w:rsidR="00C41C87">
        <w:rPr>
          <w:rFonts w:ascii="Times New Roman" w:hAnsi="Times New Roman" w:cs="Times New Roman"/>
        </w:rPr>
        <w:t xml:space="preserve">  </w:t>
      </w:r>
      <w:r w:rsidR="00D530AA">
        <w:rPr>
          <w:rFonts w:ascii="Times New Roman" w:hAnsi="Times New Roman" w:cs="Times New Roman"/>
        </w:rPr>
        <w:t>We</w:t>
      </w:r>
      <w:r w:rsidR="00047B35">
        <w:rPr>
          <w:rFonts w:ascii="Times New Roman" w:hAnsi="Times New Roman" w:cs="Times New Roman"/>
        </w:rPr>
        <w:t xml:space="preserve"> interpret the large</w:t>
      </w:r>
      <w:r w:rsidR="0076056B">
        <w:rPr>
          <w:rFonts w:ascii="Times New Roman" w:hAnsi="Times New Roman" w:cs="Times New Roman"/>
        </w:rPr>
        <w:t xml:space="preserve"> </w:t>
      </w:r>
      <w:r w:rsidR="00047B35">
        <w:rPr>
          <w:rFonts w:ascii="Times New Roman" w:hAnsi="Times New Roman" w:cs="Times New Roman"/>
        </w:rPr>
        <w:t xml:space="preserve">impacts that produced </w:t>
      </w:r>
      <w:r w:rsidR="00D530AA">
        <w:rPr>
          <w:rFonts w:ascii="Times New Roman" w:hAnsi="Times New Roman" w:cs="Times New Roman"/>
        </w:rPr>
        <w:t xml:space="preserve">anomalous dome </w:t>
      </w:r>
      <w:r w:rsidR="00047B35">
        <w:rPr>
          <w:rFonts w:ascii="Times New Roman" w:hAnsi="Times New Roman" w:cs="Times New Roman"/>
        </w:rPr>
        <w:t>craters</w:t>
      </w:r>
      <w:r w:rsidR="00AE1A59">
        <w:rPr>
          <w:rFonts w:ascii="Times New Roman" w:hAnsi="Times New Roman" w:cs="Times New Roman"/>
        </w:rPr>
        <w:t xml:space="preserve"> </w:t>
      </w:r>
      <w:r w:rsidR="00047B35">
        <w:rPr>
          <w:rFonts w:ascii="Times New Roman" w:hAnsi="Times New Roman" w:cs="Times New Roman"/>
        </w:rPr>
        <w:t xml:space="preserve">as having </w:t>
      </w:r>
      <w:r w:rsidR="00D530AA">
        <w:rPr>
          <w:rFonts w:ascii="Times New Roman" w:hAnsi="Times New Roman" w:cs="Times New Roman"/>
        </w:rPr>
        <w:t>penetrated</w:t>
      </w:r>
      <w:r w:rsidR="0076056B">
        <w:rPr>
          <w:rFonts w:ascii="Times New Roman" w:hAnsi="Times New Roman" w:cs="Times New Roman"/>
        </w:rPr>
        <w:t xml:space="preserve"> </w:t>
      </w:r>
      <w:r w:rsidR="00047B35">
        <w:rPr>
          <w:rFonts w:ascii="Times New Roman" w:hAnsi="Times New Roman" w:cs="Times New Roman"/>
        </w:rPr>
        <w:t>to a warm ice layer</w:t>
      </w:r>
      <w:r w:rsidR="00A51C6C">
        <w:rPr>
          <w:rFonts w:ascii="Times New Roman" w:hAnsi="Times New Roman" w:cs="Times New Roman"/>
        </w:rPr>
        <w:t xml:space="preserve"> (Hypothesis 4)</w:t>
      </w:r>
      <w:r w:rsidR="00047B35">
        <w:rPr>
          <w:rFonts w:ascii="Times New Roman" w:hAnsi="Times New Roman" w:cs="Times New Roman"/>
        </w:rPr>
        <w:t xml:space="preserve">, </w:t>
      </w:r>
      <w:r w:rsidR="006C60F5">
        <w:rPr>
          <w:rFonts w:ascii="Times New Roman" w:hAnsi="Times New Roman" w:cs="Times New Roman"/>
        </w:rPr>
        <w:t>causing</w:t>
      </w:r>
      <w:r w:rsidR="00047B35">
        <w:rPr>
          <w:rFonts w:ascii="Times New Roman" w:hAnsi="Times New Roman" w:cs="Times New Roman"/>
        </w:rPr>
        <w:t xml:space="preserve"> th</w:t>
      </w:r>
      <w:r w:rsidR="006C60F5">
        <w:rPr>
          <w:rFonts w:ascii="Times New Roman" w:hAnsi="Times New Roman" w:cs="Times New Roman"/>
        </w:rPr>
        <w:t xml:space="preserve">e resulting impact structure to be </w:t>
      </w:r>
      <w:r w:rsidR="00047B35">
        <w:rPr>
          <w:rFonts w:ascii="Times New Roman" w:hAnsi="Times New Roman" w:cs="Times New Roman"/>
        </w:rPr>
        <w:t>less able to support high topographic relief</w:t>
      </w:r>
      <w:r w:rsidR="00A51C6C">
        <w:rPr>
          <w:rFonts w:ascii="Times New Roman" w:hAnsi="Times New Roman" w:cs="Times New Roman"/>
        </w:rPr>
        <w:t xml:space="preserve"> of the crater and rim</w:t>
      </w:r>
      <w:r w:rsidR="00047B35">
        <w:rPr>
          <w:rFonts w:ascii="Times New Roman" w:hAnsi="Times New Roman" w:cs="Times New Roman"/>
        </w:rPr>
        <w:t xml:space="preserve"> compared to smaller craters</w:t>
      </w:r>
      <w:r w:rsidR="0037341C">
        <w:rPr>
          <w:rFonts w:ascii="Times New Roman" w:hAnsi="Times New Roman" w:cs="Times New Roman"/>
        </w:rPr>
        <w:t>.  However, anomalous dome craters display prominent pits and annuli, indicating that</w:t>
      </w:r>
      <w:r w:rsidR="00A51C6C">
        <w:rPr>
          <w:rFonts w:ascii="Times New Roman" w:hAnsi="Times New Roman" w:cs="Times New Roman"/>
        </w:rPr>
        <w:t xml:space="preserve"> the impacts did not penetrate to a liquid layer and that generation of a pocket of</w:t>
      </w:r>
      <w:r w:rsidR="0037341C">
        <w:rPr>
          <w:rFonts w:ascii="Times New Roman" w:hAnsi="Times New Roman" w:cs="Times New Roman"/>
        </w:rPr>
        <w:t xml:space="preserve"> impact melt</w:t>
      </w:r>
      <w:r w:rsidR="00A51C6C">
        <w:rPr>
          <w:rFonts w:ascii="Times New Roman" w:hAnsi="Times New Roman" w:cs="Times New Roman"/>
        </w:rPr>
        <w:t xml:space="preserve"> surrounded by solid ice,</w:t>
      </w:r>
      <w:r w:rsidR="0037341C">
        <w:rPr>
          <w:rFonts w:ascii="Times New Roman" w:hAnsi="Times New Roman" w:cs="Times New Roman"/>
        </w:rPr>
        <w:t xml:space="preserve"> and its subsequent drainage and refreezing</w:t>
      </w:r>
      <w:r w:rsidR="00A51C6C">
        <w:rPr>
          <w:rFonts w:ascii="Times New Roman" w:hAnsi="Times New Roman" w:cs="Times New Roman"/>
        </w:rPr>
        <w:t>,</w:t>
      </w:r>
      <w:r w:rsidR="0037341C">
        <w:rPr>
          <w:rFonts w:ascii="Times New Roman" w:hAnsi="Times New Roman" w:cs="Times New Roman"/>
        </w:rPr>
        <w:t xml:space="preserve"> is </w:t>
      </w:r>
      <w:r w:rsidR="00C41C87">
        <w:rPr>
          <w:rFonts w:ascii="Times New Roman" w:hAnsi="Times New Roman" w:cs="Times New Roman"/>
        </w:rPr>
        <w:t>crucial</w:t>
      </w:r>
      <w:r w:rsidR="0037341C">
        <w:rPr>
          <w:rFonts w:ascii="Times New Roman" w:hAnsi="Times New Roman" w:cs="Times New Roman"/>
        </w:rPr>
        <w:t xml:space="preserve"> in determining the final morphologies of these craters</w:t>
      </w:r>
      <w:r w:rsidR="00C41C87">
        <w:rPr>
          <w:rFonts w:ascii="Times New Roman" w:hAnsi="Times New Roman" w:cs="Times New Roman"/>
        </w:rPr>
        <w:t xml:space="preserve"> as it is for pit and dome craters</w:t>
      </w:r>
      <w:r w:rsidR="0037341C">
        <w:rPr>
          <w:rFonts w:ascii="Times New Roman" w:hAnsi="Times New Roman" w:cs="Times New Roman"/>
        </w:rPr>
        <w:t>.</w:t>
      </w:r>
      <w:r w:rsidR="00123772">
        <w:rPr>
          <w:rFonts w:ascii="Times New Roman" w:hAnsi="Times New Roman" w:cs="Times New Roman"/>
        </w:rPr>
        <w:t xml:space="preserve">  </w:t>
      </w:r>
    </w:p>
    <w:p w14:paraId="018E8ED3" w14:textId="5A0AE393" w:rsidR="005E5F6C" w:rsidRDefault="00BA10F9" w:rsidP="00C41C87">
      <w:pPr>
        <w:spacing w:line="480" w:lineRule="auto"/>
        <w:ind w:firstLine="360"/>
        <w:jc w:val="both"/>
        <w:rPr>
          <w:rFonts w:ascii="Times New Roman" w:hAnsi="Times New Roman" w:cs="Times New Roman"/>
        </w:rPr>
      </w:pPr>
      <w:r>
        <w:rPr>
          <w:rFonts w:ascii="Times New Roman" w:hAnsi="Times New Roman" w:cs="Times New Roman"/>
        </w:rPr>
        <w:t>The morphological transition from pit to dome to anomalous dome craters is essentially size-dependent, but</w:t>
      </w:r>
      <w:r w:rsidR="00AE1A59">
        <w:rPr>
          <w:rFonts w:ascii="Times New Roman" w:hAnsi="Times New Roman" w:cs="Times New Roman"/>
        </w:rPr>
        <w:t xml:space="preserve"> for impact features with diameters</w:t>
      </w:r>
      <w:r>
        <w:rPr>
          <w:rFonts w:ascii="Times New Roman" w:hAnsi="Times New Roman" w:cs="Times New Roman"/>
        </w:rPr>
        <w:t xml:space="preserve"> </w:t>
      </w:r>
      <w:r w:rsidR="00AE1A59">
        <w:rPr>
          <w:rFonts w:ascii="Times New Roman" w:hAnsi="Times New Roman" w:cs="Times New Roman"/>
        </w:rPr>
        <w:t xml:space="preserve">above ~170 km, </w:t>
      </w:r>
      <w:r w:rsidR="00D74D83">
        <w:rPr>
          <w:rFonts w:ascii="Times New Roman" w:hAnsi="Times New Roman" w:cs="Times New Roman"/>
        </w:rPr>
        <w:t xml:space="preserve">we hypothesize that </w:t>
      </w:r>
      <w:r w:rsidR="0091235C">
        <w:rPr>
          <w:rFonts w:ascii="Times New Roman" w:hAnsi="Times New Roman" w:cs="Times New Roman"/>
        </w:rPr>
        <w:t>morphology</w:t>
      </w:r>
      <w:r w:rsidR="00AE1A59">
        <w:rPr>
          <w:rFonts w:ascii="Times New Roman" w:hAnsi="Times New Roman" w:cs="Times New Roman"/>
        </w:rPr>
        <w:t xml:space="preserve"> is dependent on whether </w:t>
      </w:r>
      <w:r w:rsidR="006B2996">
        <w:rPr>
          <w:rFonts w:ascii="Times New Roman" w:hAnsi="Times New Roman" w:cs="Times New Roman"/>
        </w:rPr>
        <w:t xml:space="preserve">the impact penetrated into </w:t>
      </w:r>
      <w:r w:rsidR="00AE1A59">
        <w:rPr>
          <w:rFonts w:ascii="Times New Roman" w:hAnsi="Times New Roman" w:cs="Times New Roman"/>
        </w:rPr>
        <w:t xml:space="preserve">warm ice or </w:t>
      </w:r>
      <w:r w:rsidR="006B2996">
        <w:rPr>
          <w:rFonts w:ascii="Times New Roman" w:hAnsi="Times New Roman" w:cs="Times New Roman"/>
        </w:rPr>
        <w:t>through the ice shell entirely into a</w:t>
      </w:r>
      <w:r w:rsidR="0067242E">
        <w:rPr>
          <w:rFonts w:ascii="Times New Roman" w:hAnsi="Times New Roman" w:cs="Times New Roman"/>
        </w:rPr>
        <w:t xml:space="preserve"> </w:t>
      </w:r>
      <w:r w:rsidR="00AE1A59">
        <w:rPr>
          <w:rFonts w:ascii="Times New Roman" w:hAnsi="Times New Roman" w:cs="Times New Roman"/>
        </w:rPr>
        <w:t xml:space="preserve">liquid </w:t>
      </w:r>
      <w:r w:rsidR="0067242E">
        <w:rPr>
          <w:rFonts w:ascii="Times New Roman" w:hAnsi="Times New Roman" w:cs="Times New Roman"/>
        </w:rPr>
        <w:t>layer</w:t>
      </w:r>
      <w:r w:rsidR="00D200CF">
        <w:rPr>
          <w:rFonts w:ascii="Times New Roman" w:hAnsi="Times New Roman" w:cs="Times New Roman"/>
        </w:rPr>
        <w:t xml:space="preserve"> (Hypothesis 5)</w:t>
      </w:r>
      <w:r w:rsidR="0067242E">
        <w:rPr>
          <w:rFonts w:ascii="Times New Roman" w:hAnsi="Times New Roman" w:cs="Times New Roman"/>
        </w:rPr>
        <w:t>,</w:t>
      </w:r>
      <w:r w:rsidR="00AE1A59">
        <w:rPr>
          <w:rFonts w:ascii="Times New Roman" w:hAnsi="Times New Roman" w:cs="Times New Roman"/>
        </w:rPr>
        <w:t xml:space="preserve"> how </w:t>
      </w:r>
      <w:r w:rsidR="002A61CD">
        <w:rPr>
          <w:rFonts w:ascii="Times New Roman" w:hAnsi="Times New Roman" w:cs="Times New Roman"/>
        </w:rPr>
        <w:t xml:space="preserve">thick the overlying ice shell </w:t>
      </w:r>
      <w:r w:rsidR="0091235C">
        <w:rPr>
          <w:rFonts w:ascii="Times New Roman" w:hAnsi="Times New Roman" w:cs="Times New Roman"/>
        </w:rPr>
        <w:t>wa</w:t>
      </w:r>
      <w:r w:rsidR="00AE1A59">
        <w:rPr>
          <w:rFonts w:ascii="Times New Roman" w:hAnsi="Times New Roman" w:cs="Times New Roman"/>
        </w:rPr>
        <w:t xml:space="preserve">s, </w:t>
      </w:r>
      <w:r w:rsidR="0091235C">
        <w:rPr>
          <w:rFonts w:ascii="Times New Roman" w:hAnsi="Times New Roman" w:cs="Times New Roman"/>
        </w:rPr>
        <w:t>and</w:t>
      </w:r>
      <w:r w:rsidR="00AE1A59">
        <w:rPr>
          <w:rFonts w:ascii="Times New Roman" w:hAnsi="Times New Roman" w:cs="Times New Roman"/>
        </w:rPr>
        <w:t xml:space="preserve"> the size of the impactor.  Since the physical state of </w:t>
      </w:r>
      <w:r w:rsidR="004B269C">
        <w:rPr>
          <w:rFonts w:ascii="Times New Roman" w:hAnsi="Times New Roman" w:cs="Times New Roman"/>
        </w:rPr>
        <w:t xml:space="preserve">the subsurface across these icy satellites has evolved </w:t>
      </w:r>
      <w:r w:rsidR="0096272A">
        <w:rPr>
          <w:rFonts w:ascii="Times New Roman" w:hAnsi="Times New Roman" w:cs="Times New Roman"/>
        </w:rPr>
        <w:t>as the</w:t>
      </w:r>
      <w:r w:rsidR="00CA6F57">
        <w:rPr>
          <w:rFonts w:ascii="Times New Roman" w:hAnsi="Times New Roman" w:cs="Times New Roman"/>
        </w:rPr>
        <w:t>ir</w:t>
      </w:r>
      <w:r w:rsidR="0096272A">
        <w:rPr>
          <w:rFonts w:ascii="Times New Roman" w:hAnsi="Times New Roman" w:cs="Times New Roman"/>
        </w:rPr>
        <w:t xml:space="preserve"> interior heat flux</w:t>
      </w:r>
      <w:r w:rsidR="00CA6F57">
        <w:rPr>
          <w:rFonts w:ascii="Times New Roman" w:hAnsi="Times New Roman" w:cs="Times New Roman"/>
        </w:rPr>
        <w:t>es have</w:t>
      </w:r>
      <w:r w:rsidR="0096272A">
        <w:rPr>
          <w:rFonts w:ascii="Times New Roman" w:hAnsi="Times New Roman" w:cs="Times New Roman"/>
        </w:rPr>
        <w:t xml:space="preserve"> declined</w:t>
      </w:r>
      <w:r w:rsidR="004B269C">
        <w:rPr>
          <w:rFonts w:ascii="Times New Roman" w:hAnsi="Times New Roman" w:cs="Times New Roman"/>
        </w:rPr>
        <w:t xml:space="preserve">, the timing of these large impacts is more influential on their morphologies compared to smaller impacts.  </w:t>
      </w:r>
      <w:r w:rsidR="007A4E32">
        <w:rPr>
          <w:rFonts w:ascii="Times New Roman" w:hAnsi="Times New Roman" w:cs="Times New Roman"/>
        </w:rPr>
        <w:t>For p</w:t>
      </w:r>
      <w:r w:rsidR="004B269C">
        <w:rPr>
          <w:rFonts w:ascii="Times New Roman" w:hAnsi="Times New Roman" w:cs="Times New Roman"/>
        </w:rPr>
        <w:t xml:space="preserve">enepalimpsests and palimpsests, which both display minimal </w:t>
      </w:r>
      <w:r w:rsidR="007A4E32">
        <w:rPr>
          <w:rFonts w:ascii="Times New Roman" w:hAnsi="Times New Roman" w:cs="Times New Roman"/>
        </w:rPr>
        <w:t>relief</w:t>
      </w:r>
      <w:r w:rsidR="004B269C">
        <w:rPr>
          <w:rFonts w:ascii="Times New Roman" w:hAnsi="Times New Roman" w:cs="Times New Roman"/>
        </w:rPr>
        <w:t xml:space="preserve">, </w:t>
      </w:r>
      <w:r w:rsidR="007A4E32">
        <w:rPr>
          <w:rFonts w:ascii="Times New Roman" w:hAnsi="Times New Roman" w:cs="Times New Roman"/>
        </w:rPr>
        <w:t xml:space="preserve">mobilization of a pre-existing subsurface liquid layer </w:t>
      </w:r>
      <w:r w:rsidR="0056130C">
        <w:rPr>
          <w:rFonts w:ascii="Times New Roman" w:hAnsi="Times New Roman" w:cs="Times New Roman"/>
        </w:rPr>
        <w:t xml:space="preserve">appears </w:t>
      </w:r>
      <w:r w:rsidR="007A4E32">
        <w:rPr>
          <w:rFonts w:ascii="Times New Roman" w:hAnsi="Times New Roman" w:cs="Times New Roman"/>
        </w:rPr>
        <w:t xml:space="preserve">integral to determining their morphology, with impact </w:t>
      </w:r>
      <w:r w:rsidR="0096272A">
        <w:rPr>
          <w:rFonts w:ascii="Times New Roman" w:hAnsi="Times New Roman" w:cs="Times New Roman"/>
        </w:rPr>
        <w:t>m</w:t>
      </w:r>
      <w:r w:rsidR="0056130C">
        <w:rPr>
          <w:rFonts w:ascii="Times New Roman" w:hAnsi="Times New Roman" w:cs="Times New Roman"/>
        </w:rPr>
        <w:t xml:space="preserve">elt </w:t>
      </w:r>
      <w:r w:rsidR="007A4E32">
        <w:rPr>
          <w:rFonts w:ascii="Times New Roman" w:hAnsi="Times New Roman" w:cs="Times New Roman"/>
        </w:rPr>
        <w:t xml:space="preserve">being </w:t>
      </w:r>
      <w:r w:rsidR="0056130C">
        <w:rPr>
          <w:rFonts w:ascii="Times New Roman" w:hAnsi="Times New Roman" w:cs="Times New Roman"/>
        </w:rPr>
        <w:t xml:space="preserve">relatively </w:t>
      </w:r>
      <w:r w:rsidR="0067242E">
        <w:rPr>
          <w:rFonts w:ascii="Times New Roman" w:hAnsi="Times New Roman" w:cs="Times New Roman"/>
        </w:rPr>
        <w:t>minor</w:t>
      </w:r>
      <w:r w:rsidR="007A4E32">
        <w:rPr>
          <w:rFonts w:ascii="Times New Roman" w:hAnsi="Times New Roman" w:cs="Times New Roman"/>
        </w:rPr>
        <w:t xml:space="preserve"> </w:t>
      </w:r>
      <w:r w:rsidR="00F67EFD">
        <w:rPr>
          <w:rFonts w:ascii="Times New Roman" w:hAnsi="Times New Roman" w:cs="Times New Roman"/>
        </w:rPr>
        <w:t xml:space="preserve">in importance.  </w:t>
      </w:r>
      <w:r w:rsidR="00097995">
        <w:rPr>
          <w:rFonts w:ascii="Times New Roman" w:hAnsi="Times New Roman" w:cs="Times New Roman"/>
        </w:rPr>
        <w:t xml:space="preserve">Penepalimpsests tend to be smaller and younger than palimpsests, </w:t>
      </w:r>
      <w:r w:rsidR="00675458">
        <w:rPr>
          <w:rFonts w:ascii="Times New Roman" w:hAnsi="Times New Roman" w:cs="Times New Roman"/>
        </w:rPr>
        <w:t xml:space="preserve">and concentric ridges compose a higher fraction of them.  </w:t>
      </w:r>
      <w:r w:rsidR="0082721A">
        <w:rPr>
          <w:rFonts w:ascii="Times New Roman" w:hAnsi="Times New Roman" w:cs="Times New Roman"/>
        </w:rPr>
        <w:t xml:space="preserve">We interpret this to be due to the crustal material mobilized by impact that results in a penepalimpsest having a more viscous rheology than that which results in a palimpsest, on account of the ice layer above the liquid layer being thicker.  The general absence of concentric ridges from palimpsests is the consequence of </w:t>
      </w:r>
      <w:r w:rsidR="00BA4523">
        <w:rPr>
          <w:rFonts w:ascii="Times New Roman" w:hAnsi="Times New Roman" w:cs="Times New Roman"/>
        </w:rPr>
        <w:t>large impact</w:t>
      </w:r>
      <w:r w:rsidR="005A2AE0">
        <w:rPr>
          <w:rFonts w:ascii="Times New Roman" w:hAnsi="Times New Roman" w:cs="Times New Roman"/>
        </w:rPr>
        <w:t>s</w:t>
      </w:r>
      <w:r w:rsidR="00BA4523">
        <w:rPr>
          <w:rFonts w:ascii="Times New Roman" w:hAnsi="Times New Roman" w:cs="Times New Roman"/>
        </w:rPr>
        <w:t xml:space="preserve"> penetrating through a thinner ice shell overlying the liquid earlier in the satellite’s history, liberating a larger volume of liquid than the smaller impacts forming penepalimpsests that occurred once a reduction in heat flux has caused the overlying ice shell to thicken.  </w:t>
      </w:r>
    </w:p>
    <w:p w14:paraId="2FB0F049" w14:textId="1E472708" w:rsidR="006A2F06" w:rsidRDefault="00B96850" w:rsidP="00B96850">
      <w:pPr>
        <w:spacing w:line="480" w:lineRule="auto"/>
        <w:ind w:firstLine="360"/>
        <w:jc w:val="both"/>
        <w:rPr>
          <w:rFonts w:ascii="Times New Roman" w:hAnsi="Times New Roman" w:cs="Times New Roman"/>
        </w:rPr>
      </w:pPr>
      <w:r>
        <w:rPr>
          <w:rFonts w:ascii="Times New Roman" w:hAnsi="Times New Roman" w:cs="Times New Roman"/>
        </w:rPr>
        <w:t xml:space="preserve">This study was based primarily on Galileo stereo imaging </w:t>
      </w:r>
      <w:r w:rsidR="00281C64">
        <w:rPr>
          <w:rFonts w:ascii="Times New Roman" w:hAnsi="Times New Roman" w:cs="Times New Roman"/>
        </w:rPr>
        <w:t xml:space="preserve">of </w:t>
      </w:r>
      <w:r>
        <w:rPr>
          <w:rFonts w:ascii="Times New Roman" w:hAnsi="Times New Roman" w:cs="Times New Roman"/>
        </w:rPr>
        <w:t xml:space="preserve">Ganymede and Callisto, which covers only a small fraction of the </w:t>
      </w:r>
      <w:r w:rsidR="0003333D">
        <w:rPr>
          <w:rFonts w:ascii="Times New Roman" w:hAnsi="Times New Roman" w:cs="Times New Roman"/>
        </w:rPr>
        <w:t>L</w:t>
      </w:r>
      <w:r>
        <w:rPr>
          <w:rFonts w:ascii="Times New Roman" w:hAnsi="Times New Roman" w:cs="Times New Roman"/>
        </w:rPr>
        <w:t xml:space="preserve">arge </w:t>
      </w:r>
      <w:r w:rsidR="0003333D">
        <w:rPr>
          <w:rFonts w:ascii="Times New Roman" w:hAnsi="Times New Roman" w:cs="Times New Roman"/>
        </w:rPr>
        <w:t>I</w:t>
      </w:r>
      <w:r>
        <w:rPr>
          <w:rFonts w:ascii="Times New Roman" w:hAnsi="Times New Roman" w:cs="Times New Roman"/>
        </w:rPr>
        <w:t xml:space="preserve">mpact </w:t>
      </w:r>
      <w:r w:rsidR="0003333D">
        <w:rPr>
          <w:rFonts w:ascii="Times New Roman" w:hAnsi="Times New Roman" w:cs="Times New Roman"/>
        </w:rPr>
        <w:t>F</w:t>
      </w:r>
      <w:r>
        <w:rPr>
          <w:rFonts w:ascii="Times New Roman" w:hAnsi="Times New Roman" w:cs="Times New Roman"/>
        </w:rPr>
        <w:t>eatures that have been identified on these two satellites.</w:t>
      </w:r>
      <w:r w:rsidR="00A6642D">
        <w:rPr>
          <w:rFonts w:ascii="Times New Roman" w:hAnsi="Times New Roman" w:cs="Times New Roman"/>
        </w:rPr>
        <w:t xml:space="preserve">  Consequentially, our view of the total range of </w:t>
      </w:r>
      <w:r w:rsidR="0003333D">
        <w:rPr>
          <w:rFonts w:ascii="Times New Roman" w:hAnsi="Times New Roman" w:cs="Times New Roman"/>
        </w:rPr>
        <w:t>L</w:t>
      </w:r>
      <w:r w:rsidR="00A6642D">
        <w:rPr>
          <w:rFonts w:ascii="Times New Roman" w:hAnsi="Times New Roman" w:cs="Times New Roman"/>
        </w:rPr>
        <w:t xml:space="preserve">arge </w:t>
      </w:r>
      <w:r w:rsidR="0003333D">
        <w:rPr>
          <w:rFonts w:ascii="Times New Roman" w:hAnsi="Times New Roman" w:cs="Times New Roman"/>
        </w:rPr>
        <w:t>I</w:t>
      </w:r>
      <w:r w:rsidR="00A6642D">
        <w:rPr>
          <w:rFonts w:ascii="Times New Roman" w:hAnsi="Times New Roman" w:cs="Times New Roman"/>
        </w:rPr>
        <w:t xml:space="preserve">mpact </w:t>
      </w:r>
      <w:r w:rsidR="0003333D">
        <w:rPr>
          <w:rFonts w:ascii="Times New Roman" w:hAnsi="Times New Roman" w:cs="Times New Roman"/>
        </w:rPr>
        <w:t>F</w:t>
      </w:r>
      <w:r w:rsidR="00A6642D">
        <w:rPr>
          <w:rFonts w:ascii="Times New Roman" w:hAnsi="Times New Roman" w:cs="Times New Roman"/>
        </w:rPr>
        <w:t>eature morphologies on these two satellites</w:t>
      </w:r>
      <w:r w:rsidR="00727689">
        <w:rPr>
          <w:rFonts w:ascii="Times New Roman" w:hAnsi="Times New Roman" w:cs="Times New Roman"/>
        </w:rPr>
        <w:t xml:space="preserve"> </w:t>
      </w:r>
      <w:r w:rsidR="00A6642D">
        <w:rPr>
          <w:rFonts w:ascii="Times New Roman" w:hAnsi="Times New Roman" w:cs="Times New Roman"/>
        </w:rPr>
        <w:t>remains far from complete</w:t>
      </w:r>
      <w:r w:rsidR="00030985">
        <w:rPr>
          <w:rFonts w:ascii="Times New Roman" w:hAnsi="Times New Roman" w:cs="Times New Roman"/>
        </w:rPr>
        <w:t>.</w:t>
      </w:r>
      <w:r>
        <w:rPr>
          <w:rFonts w:ascii="Times New Roman" w:hAnsi="Times New Roman" w:cs="Times New Roman"/>
        </w:rPr>
        <w:t xml:space="preserve">  The data returned by the Jupiter Icy Moons Explorer</w:t>
      </w:r>
      <w:r w:rsidR="0068759F">
        <w:rPr>
          <w:rFonts w:ascii="Times New Roman" w:hAnsi="Times New Roman" w:cs="Times New Roman"/>
        </w:rPr>
        <w:t xml:space="preserve"> (JUICE)</w:t>
      </w:r>
      <w:r>
        <w:rPr>
          <w:rFonts w:ascii="Times New Roman" w:hAnsi="Times New Roman" w:cs="Times New Roman"/>
        </w:rPr>
        <w:t>, which will perform multiple flybys of Callisto before entering orbit around Ganymede in the 2030s, will greatly supersede Galileo</w:t>
      </w:r>
      <w:r w:rsidR="0068759F">
        <w:rPr>
          <w:rFonts w:ascii="Times New Roman" w:hAnsi="Times New Roman" w:cs="Times New Roman"/>
        </w:rPr>
        <w:t>’s.  The entirety of Ganymede and portions of Callisto are expected to be imaged at better than 400 m/pixel, with selected targets being investigated at better than 25 m/pixel, while a laser altimeter with a 20 m spot size and 10 cm vertical precision will be deployed upon orb</w:t>
      </w:r>
      <w:r w:rsidR="00850DB3">
        <w:rPr>
          <w:rFonts w:ascii="Times New Roman" w:hAnsi="Times New Roman" w:cs="Times New Roman"/>
        </w:rPr>
        <w:t>ital insertion around Ganymede.</w:t>
      </w:r>
      <w:r w:rsidR="00F4087A">
        <w:rPr>
          <w:rFonts w:ascii="Times New Roman" w:hAnsi="Times New Roman" w:cs="Times New Roman"/>
        </w:rPr>
        <w:t xml:space="preserve">  In addition, Europa Clipper will make approximately a dozen close flybys of Ganymede and Callisto and potentially acquire </w:t>
      </w:r>
      <w:r w:rsidR="005661EE">
        <w:rPr>
          <w:rFonts w:ascii="Times New Roman" w:hAnsi="Times New Roman" w:cs="Times New Roman"/>
        </w:rPr>
        <w:t xml:space="preserve">complementary </w:t>
      </w:r>
      <w:r w:rsidR="00F4087A">
        <w:rPr>
          <w:rFonts w:ascii="Times New Roman" w:hAnsi="Times New Roman" w:cs="Times New Roman"/>
        </w:rPr>
        <w:t xml:space="preserve">observations.  </w:t>
      </w:r>
      <w:r w:rsidR="00DC4AB7">
        <w:rPr>
          <w:rFonts w:ascii="Times New Roman" w:hAnsi="Times New Roman" w:cs="Times New Roman"/>
        </w:rPr>
        <w:t xml:space="preserve">JUICE </w:t>
      </w:r>
      <w:r w:rsidR="005661EE">
        <w:rPr>
          <w:rFonts w:ascii="Times New Roman" w:hAnsi="Times New Roman" w:cs="Times New Roman"/>
        </w:rPr>
        <w:t>and Europa Clipper imaging,</w:t>
      </w:r>
      <w:r w:rsidR="00DC4AB7">
        <w:rPr>
          <w:rFonts w:ascii="Times New Roman" w:hAnsi="Times New Roman" w:cs="Times New Roman"/>
        </w:rPr>
        <w:t xml:space="preserve"> topography</w:t>
      </w:r>
      <w:r w:rsidR="005661EE">
        <w:rPr>
          <w:rFonts w:ascii="Times New Roman" w:hAnsi="Times New Roman" w:cs="Times New Roman"/>
        </w:rPr>
        <w:t>, and ground penetrating radar sounding</w:t>
      </w:r>
      <w:r w:rsidR="00850DB3">
        <w:rPr>
          <w:rFonts w:ascii="Times New Roman" w:hAnsi="Times New Roman" w:cs="Times New Roman"/>
        </w:rPr>
        <w:t xml:space="preserve"> will greatly expand the list</w:t>
      </w:r>
      <w:r w:rsidR="00DC4AB7">
        <w:rPr>
          <w:rFonts w:ascii="Times New Roman" w:hAnsi="Times New Roman" w:cs="Times New Roman"/>
        </w:rPr>
        <w:t xml:space="preserve"> </w:t>
      </w:r>
      <w:r w:rsidR="00850DB3">
        <w:rPr>
          <w:rFonts w:ascii="Times New Roman" w:hAnsi="Times New Roman" w:cs="Times New Roman"/>
        </w:rPr>
        <w:t xml:space="preserve">of well resolved </w:t>
      </w:r>
      <w:r w:rsidR="0003333D">
        <w:rPr>
          <w:rFonts w:ascii="Times New Roman" w:hAnsi="Times New Roman" w:cs="Times New Roman"/>
        </w:rPr>
        <w:t>L</w:t>
      </w:r>
      <w:r w:rsidR="00850DB3">
        <w:rPr>
          <w:rFonts w:ascii="Times New Roman" w:hAnsi="Times New Roman" w:cs="Times New Roman"/>
        </w:rPr>
        <w:t xml:space="preserve">arge </w:t>
      </w:r>
      <w:r w:rsidR="0003333D">
        <w:rPr>
          <w:rFonts w:ascii="Times New Roman" w:hAnsi="Times New Roman" w:cs="Times New Roman"/>
        </w:rPr>
        <w:t>I</w:t>
      </w:r>
      <w:r w:rsidR="00850DB3">
        <w:rPr>
          <w:rFonts w:ascii="Times New Roman" w:hAnsi="Times New Roman" w:cs="Times New Roman"/>
        </w:rPr>
        <w:t xml:space="preserve">mpact </w:t>
      </w:r>
      <w:r w:rsidR="0003333D">
        <w:rPr>
          <w:rFonts w:ascii="Times New Roman" w:hAnsi="Times New Roman" w:cs="Times New Roman"/>
        </w:rPr>
        <w:t>F</w:t>
      </w:r>
      <w:r w:rsidR="00850DB3">
        <w:rPr>
          <w:rFonts w:ascii="Times New Roman" w:hAnsi="Times New Roman" w:cs="Times New Roman"/>
        </w:rPr>
        <w:t xml:space="preserve">eatures on these two satellites, and </w:t>
      </w:r>
      <w:r w:rsidR="00DC4AB7">
        <w:rPr>
          <w:rFonts w:ascii="Times New Roman" w:hAnsi="Times New Roman" w:cs="Times New Roman"/>
        </w:rPr>
        <w:t>will permit a similarly expanded investigation</w:t>
      </w:r>
      <w:r w:rsidR="00850DB3">
        <w:rPr>
          <w:rFonts w:ascii="Times New Roman" w:hAnsi="Times New Roman" w:cs="Times New Roman"/>
        </w:rPr>
        <w:t xml:space="preserve"> combining mapping, morphometry, </w:t>
      </w:r>
      <w:r w:rsidR="001D3ED2">
        <w:rPr>
          <w:rFonts w:ascii="Times New Roman" w:hAnsi="Times New Roman" w:cs="Times New Roman"/>
        </w:rPr>
        <w:t xml:space="preserve">subsurface sounding, </w:t>
      </w:r>
      <w:r w:rsidR="00850DB3">
        <w:rPr>
          <w:rFonts w:ascii="Times New Roman" w:hAnsi="Times New Roman" w:cs="Times New Roman"/>
        </w:rPr>
        <w:t>and modeling</w:t>
      </w:r>
      <w:r w:rsidR="00DC4AB7">
        <w:rPr>
          <w:rFonts w:ascii="Times New Roman" w:hAnsi="Times New Roman" w:cs="Times New Roman"/>
        </w:rPr>
        <w:t xml:space="preserve"> that will </w:t>
      </w:r>
      <w:r w:rsidR="00850DB3">
        <w:rPr>
          <w:rFonts w:ascii="Times New Roman" w:hAnsi="Times New Roman" w:cs="Times New Roman"/>
        </w:rPr>
        <w:t xml:space="preserve">further refine what conditions </w:t>
      </w:r>
      <w:r w:rsidR="002C1630">
        <w:rPr>
          <w:rFonts w:ascii="Times New Roman" w:hAnsi="Times New Roman" w:cs="Times New Roman"/>
        </w:rPr>
        <w:t>govern</w:t>
      </w:r>
      <w:r w:rsidR="0003333D">
        <w:rPr>
          <w:rFonts w:ascii="Times New Roman" w:hAnsi="Times New Roman" w:cs="Times New Roman"/>
        </w:rPr>
        <w:t xml:space="preserve"> L</w:t>
      </w:r>
      <w:r w:rsidR="004000AC">
        <w:rPr>
          <w:rFonts w:ascii="Times New Roman" w:hAnsi="Times New Roman" w:cs="Times New Roman"/>
        </w:rPr>
        <w:t>arge</w:t>
      </w:r>
      <w:r w:rsidR="002C1630">
        <w:rPr>
          <w:rFonts w:ascii="Times New Roman" w:hAnsi="Times New Roman" w:cs="Times New Roman"/>
        </w:rPr>
        <w:t xml:space="preserve"> </w:t>
      </w:r>
      <w:r w:rsidR="0003333D">
        <w:rPr>
          <w:rFonts w:ascii="Times New Roman" w:hAnsi="Times New Roman" w:cs="Times New Roman"/>
        </w:rPr>
        <w:t>I</w:t>
      </w:r>
      <w:r w:rsidR="00850DB3">
        <w:rPr>
          <w:rFonts w:ascii="Times New Roman" w:hAnsi="Times New Roman" w:cs="Times New Roman"/>
        </w:rPr>
        <w:t xml:space="preserve">mpact </w:t>
      </w:r>
      <w:r w:rsidR="0003333D">
        <w:rPr>
          <w:rFonts w:ascii="Times New Roman" w:hAnsi="Times New Roman" w:cs="Times New Roman"/>
        </w:rPr>
        <w:t>F</w:t>
      </w:r>
      <w:r w:rsidR="00850DB3">
        <w:rPr>
          <w:rFonts w:ascii="Times New Roman" w:hAnsi="Times New Roman" w:cs="Times New Roman"/>
        </w:rPr>
        <w:t>eature morphology</w:t>
      </w:r>
      <w:r w:rsidR="002C1630">
        <w:rPr>
          <w:rFonts w:ascii="Times New Roman" w:hAnsi="Times New Roman" w:cs="Times New Roman"/>
        </w:rPr>
        <w:t>.</w:t>
      </w:r>
    </w:p>
    <w:p w14:paraId="72CAD044" w14:textId="77777777" w:rsidR="004B269C" w:rsidRDefault="004B269C" w:rsidP="004B269C">
      <w:pPr>
        <w:spacing w:line="480" w:lineRule="auto"/>
        <w:ind w:firstLine="360"/>
        <w:jc w:val="both"/>
        <w:rPr>
          <w:rFonts w:ascii="Times New Roman" w:hAnsi="Times New Roman" w:cs="Times New Roman"/>
        </w:rPr>
      </w:pPr>
    </w:p>
    <w:p w14:paraId="67DBEF14" w14:textId="4431E070" w:rsidR="00B96850" w:rsidRDefault="00B96850" w:rsidP="007618CB">
      <w:pPr>
        <w:spacing w:line="480" w:lineRule="auto"/>
        <w:jc w:val="both"/>
        <w:rPr>
          <w:rFonts w:ascii="Times New Roman" w:hAnsi="Times New Roman" w:cs="Times New Roman"/>
          <w:b/>
          <w:sz w:val="28"/>
          <w:szCs w:val="28"/>
        </w:rPr>
      </w:pPr>
      <w:r>
        <w:rPr>
          <w:rFonts w:ascii="Times New Roman" w:hAnsi="Times New Roman" w:cs="Times New Roman"/>
          <w:b/>
          <w:sz w:val="28"/>
          <w:szCs w:val="28"/>
        </w:rPr>
        <w:t>Acknowledgements</w:t>
      </w:r>
    </w:p>
    <w:p w14:paraId="0BFB567E" w14:textId="77777777" w:rsidR="00B96850" w:rsidRDefault="00B96850" w:rsidP="007618CB">
      <w:pPr>
        <w:spacing w:line="480" w:lineRule="auto"/>
        <w:jc w:val="both"/>
        <w:rPr>
          <w:rFonts w:ascii="Times New Roman" w:hAnsi="Times New Roman" w:cs="Times New Roman"/>
          <w:b/>
          <w:sz w:val="28"/>
          <w:szCs w:val="28"/>
        </w:rPr>
      </w:pPr>
    </w:p>
    <w:p w14:paraId="487BF929" w14:textId="02EBFBB8" w:rsidR="00B96850" w:rsidRPr="00B96850" w:rsidRDefault="00CF6DC4" w:rsidP="00F10E66">
      <w:pPr>
        <w:spacing w:line="480" w:lineRule="auto"/>
        <w:ind w:firstLine="360"/>
        <w:jc w:val="both"/>
        <w:rPr>
          <w:rFonts w:ascii="Times New Roman" w:hAnsi="Times New Roman" w:cs="Times New Roman"/>
        </w:rPr>
      </w:pPr>
      <w:r w:rsidRPr="00CF6DC4">
        <w:rPr>
          <w:rFonts w:ascii="Times New Roman" w:hAnsi="Times New Roman" w:cs="Times New Roman"/>
        </w:rPr>
        <w:t xml:space="preserve">We </w:t>
      </w:r>
      <w:r>
        <w:rPr>
          <w:rFonts w:ascii="Times New Roman" w:hAnsi="Times New Roman" w:cs="Times New Roman"/>
        </w:rPr>
        <w:t>ac</w:t>
      </w:r>
      <w:r w:rsidRPr="00CF6DC4">
        <w:rPr>
          <w:rFonts w:ascii="Times New Roman" w:hAnsi="Times New Roman" w:cs="Times New Roman"/>
        </w:rPr>
        <w:t>knowledge the helpful and constructive comments provided by the two reviewers of the manuscript.</w:t>
      </w:r>
      <w:r>
        <w:rPr>
          <w:rFonts w:ascii="Times New Roman" w:hAnsi="Times New Roman" w:cs="Times New Roman"/>
        </w:rPr>
        <w:t xml:space="preserve">  </w:t>
      </w:r>
      <w:r w:rsidR="00B96850" w:rsidRPr="00B96850">
        <w:rPr>
          <w:rFonts w:ascii="Times New Roman" w:hAnsi="Times New Roman" w:cs="Times New Roman"/>
        </w:rPr>
        <w:t xml:space="preserve">Funding </w:t>
      </w:r>
      <w:r w:rsidR="00B96850">
        <w:rPr>
          <w:rFonts w:ascii="Times New Roman" w:hAnsi="Times New Roman" w:cs="Times New Roman"/>
        </w:rPr>
        <w:t xml:space="preserve">for this investigation </w:t>
      </w:r>
      <w:r w:rsidR="00B96850" w:rsidRPr="00B96850">
        <w:rPr>
          <w:rFonts w:ascii="Times New Roman" w:hAnsi="Times New Roman" w:cs="Times New Roman"/>
        </w:rPr>
        <w:t>was provided by the NASA Solar System Workings Program award 80NSSC19K0551.</w:t>
      </w:r>
    </w:p>
    <w:p w14:paraId="7B6FD2EA" w14:textId="77777777" w:rsidR="00B96850" w:rsidRDefault="00B96850" w:rsidP="007618CB">
      <w:pPr>
        <w:spacing w:line="480" w:lineRule="auto"/>
        <w:jc w:val="both"/>
        <w:rPr>
          <w:rFonts w:ascii="Times New Roman" w:hAnsi="Times New Roman" w:cs="Times New Roman"/>
          <w:b/>
          <w:sz w:val="28"/>
          <w:szCs w:val="28"/>
        </w:rPr>
      </w:pPr>
    </w:p>
    <w:p w14:paraId="21FA1CD2" w14:textId="424778FE" w:rsidR="007618CB" w:rsidRPr="007618CB" w:rsidRDefault="007618CB" w:rsidP="007618CB">
      <w:pPr>
        <w:spacing w:line="480" w:lineRule="auto"/>
        <w:jc w:val="both"/>
        <w:rPr>
          <w:rFonts w:ascii="Times New Roman" w:hAnsi="Times New Roman" w:cs="Times New Roman"/>
          <w:b/>
          <w:sz w:val="28"/>
          <w:szCs w:val="28"/>
        </w:rPr>
      </w:pPr>
      <w:r w:rsidRPr="007618CB">
        <w:rPr>
          <w:rFonts w:ascii="Times New Roman" w:hAnsi="Times New Roman" w:cs="Times New Roman"/>
          <w:b/>
          <w:sz w:val="28"/>
          <w:szCs w:val="28"/>
        </w:rPr>
        <w:t>References</w:t>
      </w:r>
    </w:p>
    <w:p w14:paraId="133062B5" w14:textId="77777777" w:rsidR="007618CB" w:rsidRPr="007618CB" w:rsidRDefault="007618CB" w:rsidP="007618CB">
      <w:pPr>
        <w:spacing w:line="480" w:lineRule="auto"/>
        <w:ind w:firstLine="360"/>
        <w:jc w:val="both"/>
        <w:rPr>
          <w:rFonts w:ascii="Times New Roman" w:hAnsi="Times New Roman" w:cs="Times New Roman"/>
        </w:rPr>
      </w:pPr>
    </w:p>
    <w:p w14:paraId="5597C2A8" w14:textId="08A58981" w:rsidR="00DF3AFE" w:rsidRDefault="00DF3AFE" w:rsidP="007618CB">
      <w:pPr>
        <w:widowControl w:val="0"/>
        <w:autoSpaceDE w:val="0"/>
        <w:autoSpaceDN w:val="0"/>
        <w:adjustRightInd w:val="0"/>
        <w:spacing w:line="480" w:lineRule="auto"/>
        <w:ind w:firstLine="360"/>
        <w:jc w:val="both"/>
        <w:rPr>
          <w:rFonts w:ascii="Times New Roman" w:hAnsi="Times New Roman" w:cs="Times New Roman"/>
          <w:color w:val="000000"/>
        </w:rPr>
      </w:pPr>
      <w:r>
        <w:rPr>
          <w:rFonts w:ascii="Times New Roman" w:hAnsi="Times New Roman" w:cs="Times New Roman"/>
          <w:color w:val="000000"/>
        </w:rPr>
        <w:t xml:space="preserve">Barlow, N.G. (2006) </w:t>
      </w:r>
      <w:r w:rsidRPr="00DF3AFE">
        <w:rPr>
          <w:rFonts w:ascii="Times New Roman" w:hAnsi="Times New Roman" w:cs="Times New Roman"/>
          <w:color w:val="000000"/>
        </w:rPr>
        <w:t>Impact craters in the northern hemisphere of Mars: Layered ejecta and central pit characteristics</w:t>
      </w:r>
      <w:r>
        <w:rPr>
          <w:rFonts w:ascii="Times New Roman" w:hAnsi="Times New Roman" w:cs="Times New Roman"/>
          <w:color w:val="000000"/>
        </w:rPr>
        <w:t xml:space="preserve">. </w:t>
      </w:r>
      <w:r w:rsidR="00C403F8" w:rsidRPr="00C403F8">
        <w:rPr>
          <w:rFonts w:ascii="Times New Roman" w:hAnsi="Times New Roman" w:cs="Times New Roman"/>
          <w:i/>
          <w:color w:val="000000"/>
        </w:rPr>
        <w:t>Meteoritics &amp; Planetary Science</w:t>
      </w:r>
      <w:r w:rsidR="00C403F8">
        <w:rPr>
          <w:rFonts w:ascii="Times New Roman" w:hAnsi="Times New Roman" w:cs="Times New Roman"/>
          <w:color w:val="000000"/>
        </w:rPr>
        <w:t xml:space="preserve">, </w:t>
      </w:r>
      <w:r w:rsidR="00C403F8" w:rsidRPr="00C403F8">
        <w:rPr>
          <w:rFonts w:ascii="Times New Roman" w:hAnsi="Times New Roman" w:cs="Times New Roman"/>
          <w:b/>
          <w:color w:val="000000"/>
        </w:rPr>
        <w:t>41</w:t>
      </w:r>
      <w:r w:rsidR="00C403F8">
        <w:rPr>
          <w:rFonts w:ascii="Times New Roman" w:hAnsi="Times New Roman" w:cs="Times New Roman"/>
          <w:color w:val="000000"/>
        </w:rPr>
        <w:t>, 1425-1436.</w:t>
      </w:r>
    </w:p>
    <w:p w14:paraId="1F4F6F9F" w14:textId="77777777" w:rsidR="00DF3AFE" w:rsidRDefault="00DF3AFE" w:rsidP="007618CB">
      <w:pPr>
        <w:widowControl w:val="0"/>
        <w:autoSpaceDE w:val="0"/>
        <w:autoSpaceDN w:val="0"/>
        <w:adjustRightInd w:val="0"/>
        <w:spacing w:line="480" w:lineRule="auto"/>
        <w:ind w:firstLine="360"/>
        <w:jc w:val="both"/>
        <w:rPr>
          <w:rFonts w:ascii="Times New Roman" w:hAnsi="Times New Roman" w:cs="Times New Roman"/>
          <w:color w:val="000000"/>
        </w:rPr>
      </w:pPr>
    </w:p>
    <w:p w14:paraId="5442E0F9" w14:textId="5B4452A4" w:rsidR="00B73A1E" w:rsidRDefault="00607AFE" w:rsidP="007618CB">
      <w:pPr>
        <w:widowControl w:val="0"/>
        <w:autoSpaceDE w:val="0"/>
        <w:autoSpaceDN w:val="0"/>
        <w:adjustRightInd w:val="0"/>
        <w:spacing w:line="480" w:lineRule="auto"/>
        <w:ind w:firstLine="360"/>
        <w:jc w:val="both"/>
        <w:rPr>
          <w:rFonts w:ascii="Times New Roman" w:hAnsi="Times New Roman" w:cs="Times New Roman"/>
          <w:color w:val="000000"/>
        </w:rPr>
      </w:pPr>
      <w:r>
        <w:rPr>
          <w:rFonts w:ascii="Times New Roman" w:hAnsi="Times New Roman" w:cs="Times New Roman"/>
          <w:color w:val="000000"/>
        </w:rPr>
        <w:t>Bierhaus, E.B., Zahnle, K., and Chapman, C.R. (2009</w:t>
      </w:r>
      <w:r w:rsidRPr="007618CB">
        <w:rPr>
          <w:rFonts w:ascii="Times New Roman" w:hAnsi="Times New Roman" w:cs="Times New Roman"/>
          <w:color w:val="000000"/>
        </w:rPr>
        <w:t>)</w:t>
      </w:r>
      <w:r>
        <w:rPr>
          <w:rFonts w:ascii="Times New Roman" w:hAnsi="Times New Roman" w:cs="Times New Roman"/>
          <w:color w:val="000000"/>
        </w:rPr>
        <w:t xml:space="preserve"> Europa’s crater distributions and surface ages.</w:t>
      </w:r>
      <w:r w:rsidRPr="007618CB">
        <w:rPr>
          <w:rFonts w:ascii="Times New Roman" w:hAnsi="Times New Roman" w:cs="Times New Roman"/>
          <w:color w:val="000000"/>
        </w:rPr>
        <w:t xml:space="preserve"> In </w:t>
      </w:r>
      <w:r>
        <w:rPr>
          <w:rFonts w:ascii="Times New Roman" w:hAnsi="Times New Roman" w:cs="Times New Roman"/>
          <w:i/>
          <w:iCs/>
          <w:color w:val="000000"/>
        </w:rPr>
        <w:t>Europa</w:t>
      </w:r>
      <w:r>
        <w:rPr>
          <w:rFonts w:ascii="Times New Roman" w:hAnsi="Times New Roman" w:cs="Times New Roman"/>
          <w:iCs/>
          <w:color w:val="000000"/>
        </w:rPr>
        <w:t xml:space="preserve"> (R.T. Pappalardo, W.B. McKinnon, K.K. Khurana, eds.)</w:t>
      </w:r>
      <w:r w:rsidRPr="007618CB">
        <w:rPr>
          <w:rFonts w:ascii="Times New Roman" w:hAnsi="Times New Roman" w:cs="Times New Roman"/>
          <w:color w:val="000000"/>
        </w:rPr>
        <w:t xml:space="preserve">, pp. </w:t>
      </w:r>
      <w:r>
        <w:rPr>
          <w:rFonts w:ascii="Times New Roman" w:hAnsi="Times New Roman" w:cs="Times New Roman"/>
          <w:color w:val="000000"/>
        </w:rPr>
        <w:t>161-180</w:t>
      </w:r>
      <w:r w:rsidRPr="007618CB">
        <w:rPr>
          <w:rFonts w:ascii="Times New Roman" w:hAnsi="Times New Roman" w:cs="Times New Roman"/>
          <w:color w:val="000000"/>
        </w:rPr>
        <w:t xml:space="preserve">, </w:t>
      </w:r>
      <w:r>
        <w:rPr>
          <w:rFonts w:ascii="Times New Roman" w:hAnsi="Times New Roman" w:cs="Times New Roman"/>
          <w:color w:val="000000"/>
        </w:rPr>
        <w:t>The University of Arizona Press, Tucson</w:t>
      </w:r>
      <w:r w:rsidRPr="007618CB">
        <w:rPr>
          <w:rFonts w:ascii="Times New Roman" w:hAnsi="Times New Roman" w:cs="Times New Roman"/>
          <w:color w:val="000000"/>
        </w:rPr>
        <w:t>.</w:t>
      </w:r>
    </w:p>
    <w:p w14:paraId="1A95ED92" w14:textId="77777777" w:rsidR="00E614DD" w:rsidRDefault="00E614DD" w:rsidP="007618CB">
      <w:pPr>
        <w:widowControl w:val="0"/>
        <w:autoSpaceDE w:val="0"/>
        <w:autoSpaceDN w:val="0"/>
        <w:adjustRightInd w:val="0"/>
        <w:spacing w:line="480" w:lineRule="auto"/>
        <w:ind w:firstLine="360"/>
        <w:jc w:val="both"/>
        <w:rPr>
          <w:rFonts w:ascii="Times New Roman" w:hAnsi="Times New Roman" w:cs="Times New Roman"/>
          <w:color w:val="000000"/>
        </w:rPr>
      </w:pPr>
    </w:p>
    <w:p w14:paraId="24BDA499" w14:textId="47882F83" w:rsidR="00B73A1E" w:rsidRDefault="00E614DD" w:rsidP="007618CB">
      <w:pPr>
        <w:widowControl w:val="0"/>
        <w:autoSpaceDE w:val="0"/>
        <w:autoSpaceDN w:val="0"/>
        <w:adjustRightInd w:val="0"/>
        <w:spacing w:line="480" w:lineRule="auto"/>
        <w:ind w:firstLine="360"/>
        <w:jc w:val="both"/>
        <w:rPr>
          <w:rFonts w:ascii="Times New Roman" w:hAnsi="Times New Roman" w:cs="Times New Roman"/>
          <w:color w:val="000000"/>
        </w:rPr>
      </w:pPr>
      <w:r>
        <w:rPr>
          <w:rFonts w:ascii="Times New Roman" w:hAnsi="Times New Roman" w:cs="Times New Roman"/>
          <w:color w:val="000000"/>
        </w:rPr>
        <w:t xml:space="preserve">Bray, V.J., </w:t>
      </w:r>
      <w:r w:rsidR="00BF7DA6">
        <w:rPr>
          <w:rFonts w:ascii="Times New Roman" w:hAnsi="Times New Roman" w:cs="Times New Roman"/>
          <w:color w:val="000000"/>
        </w:rPr>
        <w:t>Collins, G.S., Morgan, J.V., and Schenk, P.M. (2008</w:t>
      </w:r>
      <w:r w:rsidRPr="007618CB">
        <w:rPr>
          <w:rFonts w:ascii="Times New Roman" w:hAnsi="Times New Roman" w:cs="Times New Roman"/>
          <w:color w:val="000000"/>
        </w:rPr>
        <w:t>)</w:t>
      </w:r>
      <w:r>
        <w:rPr>
          <w:rFonts w:ascii="Times New Roman" w:hAnsi="Times New Roman" w:cs="Times New Roman"/>
          <w:color w:val="000000"/>
        </w:rPr>
        <w:t xml:space="preserve"> </w:t>
      </w:r>
      <w:r w:rsidR="00BF7DA6">
        <w:rPr>
          <w:rFonts w:ascii="Times New Roman" w:hAnsi="Times New Roman" w:cs="Times New Roman"/>
          <w:color w:val="000000"/>
        </w:rPr>
        <w:t>The effect of target properties on crater morphology: Comparison of central peak craters on the Moon and Ganymede</w:t>
      </w:r>
      <w:r>
        <w:rPr>
          <w:rFonts w:ascii="Times New Roman" w:hAnsi="Times New Roman" w:cs="Times New Roman"/>
          <w:color w:val="000000"/>
        </w:rPr>
        <w:t>.</w:t>
      </w:r>
      <w:r w:rsidRPr="007618CB">
        <w:rPr>
          <w:rFonts w:ascii="Times New Roman" w:hAnsi="Times New Roman" w:cs="Times New Roman"/>
          <w:color w:val="000000"/>
        </w:rPr>
        <w:t xml:space="preserve"> </w:t>
      </w:r>
      <w:r w:rsidR="00BF7DA6">
        <w:rPr>
          <w:rFonts w:ascii="Times New Roman" w:hAnsi="Times New Roman" w:cs="Times New Roman"/>
          <w:i/>
          <w:iCs/>
          <w:color w:val="000000"/>
        </w:rPr>
        <w:t>Met. Plan. Sci.</w:t>
      </w:r>
      <w:r w:rsidRPr="007618CB">
        <w:rPr>
          <w:rFonts w:ascii="Times New Roman" w:hAnsi="Times New Roman" w:cs="Times New Roman"/>
          <w:color w:val="000000"/>
        </w:rPr>
        <w:t xml:space="preserve">, </w:t>
      </w:r>
      <w:r w:rsidR="00BF7DA6">
        <w:rPr>
          <w:rFonts w:ascii="Times New Roman" w:hAnsi="Times New Roman" w:cs="Times New Roman"/>
          <w:b/>
          <w:iCs/>
          <w:color w:val="000000"/>
        </w:rPr>
        <w:t>43</w:t>
      </w:r>
      <w:r w:rsidR="00BF7DA6">
        <w:rPr>
          <w:rFonts w:ascii="Times New Roman" w:hAnsi="Times New Roman" w:cs="Times New Roman"/>
          <w:color w:val="000000"/>
        </w:rPr>
        <w:t>, 1979-1992</w:t>
      </w:r>
      <w:r w:rsidRPr="007618CB">
        <w:rPr>
          <w:rFonts w:ascii="Times New Roman" w:hAnsi="Times New Roman" w:cs="Times New Roman"/>
          <w:color w:val="000000"/>
        </w:rPr>
        <w:t>.</w:t>
      </w:r>
    </w:p>
    <w:p w14:paraId="53A71AE8" w14:textId="77777777" w:rsidR="00E614DD" w:rsidRDefault="00E614DD" w:rsidP="007618CB">
      <w:pPr>
        <w:widowControl w:val="0"/>
        <w:autoSpaceDE w:val="0"/>
        <w:autoSpaceDN w:val="0"/>
        <w:adjustRightInd w:val="0"/>
        <w:spacing w:line="480" w:lineRule="auto"/>
        <w:ind w:firstLine="360"/>
        <w:jc w:val="both"/>
        <w:rPr>
          <w:rFonts w:ascii="Times New Roman" w:hAnsi="Times New Roman" w:cs="Times New Roman"/>
          <w:color w:val="000000"/>
        </w:rPr>
      </w:pPr>
    </w:p>
    <w:p w14:paraId="383D1211" w14:textId="62A2CCC1" w:rsidR="00E614DD" w:rsidRDefault="00E614DD" w:rsidP="007618CB">
      <w:pPr>
        <w:widowControl w:val="0"/>
        <w:autoSpaceDE w:val="0"/>
        <w:autoSpaceDN w:val="0"/>
        <w:adjustRightInd w:val="0"/>
        <w:spacing w:line="480" w:lineRule="auto"/>
        <w:ind w:firstLine="360"/>
        <w:jc w:val="both"/>
        <w:rPr>
          <w:rFonts w:ascii="Times New Roman" w:hAnsi="Times New Roman" w:cs="Times New Roman"/>
          <w:color w:val="000000"/>
        </w:rPr>
      </w:pPr>
      <w:r>
        <w:rPr>
          <w:rFonts w:ascii="Times New Roman" w:hAnsi="Times New Roman" w:cs="Times New Roman"/>
          <w:color w:val="000000"/>
        </w:rPr>
        <w:t xml:space="preserve">Bray, V.J., Schenk, P.M., Melosh, H.J., Morgan, J.V., and Collins, G.S. </w:t>
      </w:r>
      <w:r w:rsidRPr="007618CB">
        <w:rPr>
          <w:rFonts w:ascii="Times New Roman" w:hAnsi="Times New Roman" w:cs="Times New Roman"/>
          <w:color w:val="000000"/>
        </w:rPr>
        <w:t>(201</w:t>
      </w:r>
      <w:r>
        <w:rPr>
          <w:rFonts w:ascii="Times New Roman" w:hAnsi="Times New Roman" w:cs="Times New Roman"/>
          <w:color w:val="000000"/>
        </w:rPr>
        <w:t>2</w:t>
      </w:r>
      <w:r w:rsidRPr="007618CB">
        <w:rPr>
          <w:rFonts w:ascii="Times New Roman" w:hAnsi="Times New Roman" w:cs="Times New Roman"/>
          <w:color w:val="000000"/>
        </w:rPr>
        <w:t>)</w:t>
      </w:r>
      <w:r>
        <w:rPr>
          <w:rFonts w:ascii="Times New Roman" w:hAnsi="Times New Roman" w:cs="Times New Roman"/>
          <w:color w:val="000000"/>
        </w:rPr>
        <w:t xml:space="preserve"> Ganymede crater dimensions – Implications for central peak and central pit formation and development.</w:t>
      </w:r>
      <w:r w:rsidRPr="007618CB">
        <w:rPr>
          <w:rFonts w:ascii="Times New Roman" w:hAnsi="Times New Roman" w:cs="Times New Roman"/>
          <w:color w:val="000000"/>
        </w:rPr>
        <w:t xml:space="preserve"> </w:t>
      </w:r>
      <w:r w:rsidRPr="007618CB">
        <w:rPr>
          <w:rFonts w:ascii="Times New Roman" w:hAnsi="Times New Roman" w:cs="Times New Roman"/>
          <w:i/>
          <w:iCs/>
          <w:color w:val="000000"/>
        </w:rPr>
        <w:t>Icarus</w:t>
      </w:r>
      <w:r w:rsidRPr="007618CB">
        <w:rPr>
          <w:rFonts w:ascii="Times New Roman" w:hAnsi="Times New Roman" w:cs="Times New Roman"/>
          <w:color w:val="000000"/>
        </w:rPr>
        <w:t xml:space="preserve">, </w:t>
      </w:r>
      <w:r w:rsidRPr="00B06DB4">
        <w:rPr>
          <w:rFonts w:ascii="Times New Roman" w:hAnsi="Times New Roman" w:cs="Times New Roman"/>
          <w:b/>
          <w:iCs/>
          <w:color w:val="000000"/>
        </w:rPr>
        <w:t>2</w:t>
      </w:r>
      <w:r>
        <w:rPr>
          <w:rFonts w:ascii="Times New Roman" w:hAnsi="Times New Roman" w:cs="Times New Roman"/>
          <w:b/>
          <w:iCs/>
          <w:color w:val="000000"/>
        </w:rPr>
        <w:t>17</w:t>
      </w:r>
      <w:r>
        <w:rPr>
          <w:rFonts w:ascii="Times New Roman" w:hAnsi="Times New Roman" w:cs="Times New Roman"/>
          <w:color w:val="000000"/>
        </w:rPr>
        <w:t>, 115-129</w:t>
      </w:r>
      <w:r w:rsidRPr="007618CB">
        <w:rPr>
          <w:rFonts w:ascii="Times New Roman" w:hAnsi="Times New Roman" w:cs="Times New Roman"/>
          <w:color w:val="000000"/>
        </w:rPr>
        <w:t>.</w:t>
      </w:r>
    </w:p>
    <w:p w14:paraId="19EAE23B" w14:textId="77777777" w:rsidR="00E614DD" w:rsidRDefault="00E614DD" w:rsidP="007618CB">
      <w:pPr>
        <w:widowControl w:val="0"/>
        <w:autoSpaceDE w:val="0"/>
        <w:autoSpaceDN w:val="0"/>
        <w:adjustRightInd w:val="0"/>
        <w:spacing w:line="480" w:lineRule="auto"/>
        <w:ind w:firstLine="360"/>
        <w:jc w:val="both"/>
        <w:rPr>
          <w:rFonts w:ascii="Times New Roman" w:hAnsi="Times New Roman" w:cs="Times New Roman"/>
          <w:color w:val="000000"/>
        </w:rPr>
      </w:pPr>
    </w:p>
    <w:p w14:paraId="7AB72F1B" w14:textId="4FA0D473" w:rsidR="00B06DB4" w:rsidRDefault="00B06DB4" w:rsidP="007618CB">
      <w:pPr>
        <w:widowControl w:val="0"/>
        <w:autoSpaceDE w:val="0"/>
        <w:autoSpaceDN w:val="0"/>
        <w:adjustRightInd w:val="0"/>
        <w:spacing w:line="480" w:lineRule="auto"/>
        <w:ind w:firstLine="360"/>
        <w:jc w:val="both"/>
        <w:rPr>
          <w:rFonts w:ascii="Times New Roman" w:hAnsi="Times New Roman" w:cs="Times New Roman"/>
          <w:color w:val="000000"/>
        </w:rPr>
      </w:pPr>
      <w:r>
        <w:rPr>
          <w:rFonts w:ascii="Times New Roman" w:hAnsi="Times New Roman" w:cs="Times New Roman"/>
          <w:color w:val="000000"/>
        </w:rPr>
        <w:t>Bray, V.J., Collins, G.S., Morgan, J.V., Melosh, H.J., and Schenk, P.M.</w:t>
      </w:r>
      <w:r w:rsidRPr="007618CB">
        <w:rPr>
          <w:rFonts w:ascii="Times New Roman" w:hAnsi="Times New Roman" w:cs="Times New Roman"/>
          <w:color w:val="000000"/>
        </w:rPr>
        <w:t xml:space="preserve"> (2014)</w:t>
      </w:r>
      <w:r>
        <w:rPr>
          <w:rFonts w:ascii="Times New Roman" w:hAnsi="Times New Roman" w:cs="Times New Roman"/>
          <w:color w:val="000000"/>
        </w:rPr>
        <w:t xml:space="preserve"> Hydrocode simulation of Ganymede and Europa cratering trends – How thick is Europa’s crust?</w:t>
      </w:r>
      <w:r w:rsidRPr="007618CB">
        <w:rPr>
          <w:rFonts w:ascii="Times New Roman" w:hAnsi="Times New Roman" w:cs="Times New Roman"/>
          <w:color w:val="000000"/>
        </w:rPr>
        <w:t xml:space="preserve"> </w:t>
      </w:r>
      <w:r w:rsidRPr="007618CB">
        <w:rPr>
          <w:rFonts w:ascii="Times New Roman" w:hAnsi="Times New Roman" w:cs="Times New Roman"/>
          <w:i/>
          <w:iCs/>
          <w:color w:val="000000"/>
        </w:rPr>
        <w:t>Icarus</w:t>
      </w:r>
      <w:r w:rsidRPr="007618CB">
        <w:rPr>
          <w:rFonts w:ascii="Times New Roman" w:hAnsi="Times New Roman" w:cs="Times New Roman"/>
          <w:color w:val="000000"/>
        </w:rPr>
        <w:t xml:space="preserve">, </w:t>
      </w:r>
      <w:r w:rsidRPr="00B06DB4">
        <w:rPr>
          <w:rFonts w:ascii="Times New Roman" w:hAnsi="Times New Roman" w:cs="Times New Roman"/>
          <w:b/>
          <w:iCs/>
          <w:color w:val="000000"/>
        </w:rPr>
        <w:t>231</w:t>
      </w:r>
      <w:r w:rsidRPr="007618CB">
        <w:rPr>
          <w:rFonts w:ascii="Times New Roman" w:hAnsi="Times New Roman" w:cs="Times New Roman"/>
          <w:color w:val="000000"/>
        </w:rPr>
        <w:t>, 394-406.</w:t>
      </w:r>
    </w:p>
    <w:p w14:paraId="7C6C86E0" w14:textId="77777777" w:rsidR="0011723E" w:rsidRDefault="0011723E" w:rsidP="007618CB">
      <w:pPr>
        <w:widowControl w:val="0"/>
        <w:autoSpaceDE w:val="0"/>
        <w:autoSpaceDN w:val="0"/>
        <w:adjustRightInd w:val="0"/>
        <w:spacing w:line="480" w:lineRule="auto"/>
        <w:ind w:firstLine="360"/>
        <w:jc w:val="both"/>
        <w:rPr>
          <w:rFonts w:ascii="Times New Roman" w:hAnsi="Times New Roman" w:cs="Times New Roman"/>
          <w:color w:val="000000"/>
        </w:rPr>
      </w:pPr>
    </w:p>
    <w:p w14:paraId="6A7F4D36" w14:textId="67EE9783" w:rsidR="0011723E" w:rsidRDefault="0011723E" w:rsidP="007618CB">
      <w:pPr>
        <w:widowControl w:val="0"/>
        <w:autoSpaceDE w:val="0"/>
        <w:autoSpaceDN w:val="0"/>
        <w:adjustRightInd w:val="0"/>
        <w:spacing w:line="480" w:lineRule="auto"/>
        <w:ind w:firstLine="360"/>
        <w:jc w:val="both"/>
        <w:rPr>
          <w:rFonts w:ascii="Times New Roman" w:hAnsi="Times New Roman" w:cs="Times New Roman"/>
          <w:iCs/>
          <w:color w:val="000000"/>
        </w:rPr>
      </w:pPr>
      <w:r>
        <w:rPr>
          <w:rFonts w:ascii="Times New Roman" w:hAnsi="Times New Roman" w:cs="Times New Roman"/>
          <w:color w:val="000000"/>
        </w:rPr>
        <w:t>Caussi, M.L., Dombard, A.J., Korycansky, D.G., White, O.L., Moore, J.M., and Schenk, P.M. (202</w:t>
      </w:r>
      <w:r w:rsidR="00A4086E">
        <w:rPr>
          <w:rFonts w:ascii="Times New Roman" w:hAnsi="Times New Roman" w:cs="Times New Roman"/>
          <w:color w:val="000000"/>
        </w:rPr>
        <w:t>4</w:t>
      </w:r>
      <w:r w:rsidRPr="007618CB">
        <w:rPr>
          <w:rFonts w:ascii="Times New Roman" w:hAnsi="Times New Roman" w:cs="Times New Roman"/>
          <w:color w:val="000000"/>
        </w:rPr>
        <w:t>)</w:t>
      </w:r>
      <w:r>
        <w:rPr>
          <w:rFonts w:ascii="Times New Roman" w:hAnsi="Times New Roman" w:cs="Times New Roman"/>
          <w:color w:val="000000"/>
        </w:rPr>
        <w:t xml:space="preserve"> Dome craters on Ganymede and Callisto may form by topographic relaxation of pit craters aided by remnant impact heat. </w:t>
      </w:r>
      <w:r w:rsidRPr="007618CB">
        <w:rPr>
          <w:rFonts w:ascii="Times New Roman" w:hAnsi="Times New Roman" w:cs="Times New Roman"/>
          <w:i/>
          <w:iCs/>
          <w:color w:val="000000"/>
        </w:rPr>
        <w:t>J. Geophys. Res.</w:t>
      </w:r>
      <w:r>
        <w:rPr>
          <w:rFonts w:ascii="Times New Roman" w:hAnsi="Times New Roman" w:cs="Times New Roman"/>
          <w:i/>
          <w:iCs/>
          <w:color w:val="000000"/>
        </w:rPr>
        <w:t xml:space="preserve"> Planets</w:t>
      </w:r>
      <w:r w:rsidRPr="007618CB">
        <w:rPr>
          <w:rFonts w:ascii="Times New Roman" w:hAnsi="Times New Roman" w:cs="Times New Roman"/>
          <w:color w:val="000000"/>
        </w:rPr>
        <w:t xml:space="preserve">, </w:t>
      </w:r>
      <w:r w:rsidR="00060F0D" w:rsidRPr="00060F0D">
        <w:rPr>
          <w:rFonts w:ascii="Times New Roman" w:hAnsi="Times New Roman" w:cs="Times New Roman"/>
          <w:b/>
          <w:iCs/>
          <w:color w:val="000000"/>
        </w:rPr>
        <w:t>129</w:t>
      </w:r>
      <w:r w:rsidR="00060F0D">
        <w:rPr>
          <w:rFonts w:ascii="Times New Roman" w:hAnsi="Times New Roman" w:cs="Times New Roman"/>
          <w:iCs/>
          <w:color w:val="000000"/>
        </w:rPr>
        <w:t>, e2023JE008258.</w:t>
      </w:r>
    </w:p>
    <w:p w14:paraId="37D080CE" w14:textId="77777777" w:rsidR="00A17AF7" w:rsidRDefault="00A17AF7" w:rsidP="007618CB">
      <w:pPr>
        <w:widowControl w:val="0"/>
        <w:autoSpaceDE w:val="0"/>
        <w:autoSpaceDN w:val="0"/>
        <w:adjustRightInd w:val="0"/>
        <w:spacing w:line="480" w:lineRule="auto"/>
        <w:ind w:firstLine="360"/>
        <w:jc w:val="both"/>
        <w:rPr>
          <w:rFonts w:ascii="Times New Roman" w:hAnsi="Times New Roman" w:cs="Times New Roman"/>
          <w:iCs/>
          <w:color w:val="000000"/>
        </w:rPr>
      </w:pPr>
    </w:p>
    <w:p w14:paraId="5A2E710F" w14:textId="7C78D808" w:rsidR="00870A9F" w:rsidRDefault="00870A9F" w:rsidP="007618CB">
      <w:pPr>
        <w:widowControl w:val="0"/>
        <w:autoSpaceDE w:val="0"/>
        <w:autoSpaceDN w:val="0"/>
        <w:adjustRightInd w:val="0"/>
        <w:spacing w:line="480" w:lineRule="auto"/>
        <w:ind w:firstLine="360"/>
        <w:jc w:val="both"/>
        <w:rPr>
          <w:rFonts w:ascii="Times New Roman" w:hAnsi="Times New Roman" w:cs="Times New Roman"/>
          <w:color w:val="000000"/>
        </w:rPr>
      </w:pPr>
      <w:r>
        <w:rPr>
          <w:rFonts w:ascii="Times New Roman" w:hAnsi="Times New Roman" w:cs="Times New Roman"/>
          <w:color w:val="000000"/>
        </w:rPr>
        <w:t xml:space="preserve">Costello, E.S., Phillips, C.B., Lucey, P.G., and Ghent, R.R. (2021) Impact gardening </w:t>
      </w:r>
      <w:r w:rsidRPr="00870A9F">
        <w:rPr>
          <w:rFonts w:ascii="Times New Roman" w:hAnsi="Times New Roman" w:cs="Times New Roman"/>
          <w:color w:val="000000"/>
        </w:rPr>
        <w:t>on Europa and repercussions for possible biosignatures</w:t>
      </w:r>
      <w:r>
        <w:rPr>
          <w:rFonts w:ascii="Times New Roman" w:hAnsi="Times New Roman" w:cs="Times New Roman"/>
          <w:color w:val="000000"/>
        </w:rPr>
        <w:t>.</w:t>
      </w:r>
      <w:r w:rsidRPr="007618CB">
        <w:rPr>
          <w:rFonts w:ascii="Times New Roman" w:hAnsi="Times New Roman" w:cs="Times New Roman"/>
          <w:color w:val="000000"/>
        </w:rPr>
        <w:t xml:space="preserve"> </w:t>
      </w:r>
      <w:r>
        <w:rPr>
          <w:rFonts w:ascii="Times New Roman" w:hAnsi="Times New Roman" w:cs="Times New Roman"/>
          <w:i/>
          <w:iCs/>
          <w:color w:val="000000"/>
        </w:rPr>
        <w:t>Nature Astron.</w:t>
      </w:r>
      <w:r w:rsidRPr="007618CB">
        <w:rPr>
          <w:rFonts w:ascii="Times New Roman" w:hAnsi="Times New Roman" w:cs="Times New Roman"/>
          <w:color w:val="000000"/>
        </w:rPr>
        <w:t xml:space="preserve">, </w:t>
      </w:r>
      <w:r>
        <w:rPr>
          <w:rFonts w:ascii="Times New Roman" w:hAnsi="Times New Roman" w:cs="Times New Roman"/>
          <w:b/>
          <w:iCs/>
          <w:color w:val="000000"/>
        </w:rPr>
        <w:t>5</w:t>
      </w:r>
      <w:r w:rsidRPr="007618CB">
        <w:rPr>
          <w:rFonts w:ascii="Times New Roman" w:hAnsi="Times New Roman" w:cs="Times New Roman"/>
          <w:color w:val="000000"/>
        </w:rPr>
        <w:t xml:space="preserve">, </w:t>
      </w:r>
      <w:r>
        <w:rPr>
          <w:rFonts w:ascii="Times New Roman" w:hAnsi="Times New Roman" w:cs="Times New Roman"/>
          <w:color w:val="000000"/>
        </w:rPr>
        <w:t>951-956</w:t>
      </w:r>
      <w:r w:rsidRPr="007618CB">
        <w:rPr>
          <w:rFonts w:ascii="Times New Roman" w:hAnsi="Times New Roman" w:cs="Times New Roman"/>
          <w:color w:val="000000"/>
        </w:rPr>
        <w:t>.</w:t>
      </w:r>
    </w:p>
    <w:p w14:paraId="0B38F352" w14:textId="77777777" w:rsidR="00870A9F" w:rsidRDefault="00870A9F" w:rsidP="007618CB">
      <w:pPr>
        <w:widowControl w:val="0"/>
        <w:autoSpaceDE w:val="0"/>
        <w:autoSpaceDN w:val="0"/>
        <w:adjustRightInd w:val="0"/>
        <w:spacing w:line="480" w:lineRule="auto"/>
        <w:ind w:firstLine="360"/>
        <w:jc w:val="both"/>
        <w:rPr>
          <w:rFonts w:ascii="Times New Roman" w:hAnsi="Times New Roman" w:cs="Times New Roman"/>
          <w:color w:val="000000"/>
        </w:rPr>
      </w:pPr>
    </w:p>
    <w:p w14:paraId="54EA1EE6" w14:textId="43056DB9" w:rsidR="00A17AF7" w:rsidRPr="0011723E" w:rsidRDefault="00A17AF7" w:rsidP="007618CB">
      <w:pPr>
        <w:widowControl w:val="0"/>
        <w:autoSpaceDE w:val="0"/>
        <w:autoSpaceDN w:val="0"/>
        <w:adjustRightInd w:val="0"/>
        <w:spacing w:line="480" w:lineRule="auto"/>
        <w:ind w:firstLine="360"/>
        <w:jc w:val="both"/>
        <w:rPr>
          <w:rFonts w:ascii="Times New Roman" w:hAnsi="Times New Roman" w:cs="Times New Roman"/>
          <w:color w:val="000000"/>
        </w:rPr>
      </w:pPr>
      <w:r w:rsidRPr="00A17AF7">
        <w:rPr>
          <w:rFonts w:ascii="Times New Roman" w:hAnsi="Times New Roman" w:cs="Times New Roman"/>
          <w:color w:val="000000"/>
        </w:rPr>
        <w:t>Crater Ana</w:t>
      </w:r>
      <w:r>
        <w:rPr>
          <w:rFonts w:ascii="Times New Roman" w:hAnsi="Times New Roman" w:cs="Times New Roman"/>
          <w:color w:val="000000"/>
        </w:rPr>
        <w:t>lysis Techniques Working Group (1979)</w:t>
      </w:r>
      <w:r w:rsidRPr="00A17AF7">
        <w:rPr>
          <w:rFonts w:ascii="Times New Roman" w:hAnsi="Times New Roman" w:cs="Times New Roman"/>
          <w:color w:val="000000"/>
        </w:rPr>
        <w:t xml:space="preserve"> Standard techniques for presentation and analysi</w:t>
      </w:r>
      <w:r>
        <w:rPr>
          <w:rFonts w:ascii="Times New Roman" w:hAnsi="Times New Roman" w:cs="Times New Roman"/>
          <w:color w:val="000000"/>
        </w:rPr>
        <w:t xml:space="preserve">s of crater size-frequency data. </w:t>
      </w:r>
      <w:r w:rsidRPr="00A17AF7">
        <w:rPr>
          <w:rFonts w:ascii="Times New Roman" w:hAnsi="Times New Roman" w:cs="Times New Roman"/>
          <w:i/>
          <w:color w:val="000000"/>
        </w:rPr>
        <w:t>Icarus</w:t>
      </w:r>
      <w:r>
        <w:rPr>
          <w:rFonts w:ascii="Times New Roman" w:hAnsi="Times New Roman" w:cs="Times New Roman"/>
          <w:color w:val="000000"/>
        </w:rPr>
        <w:t xml:space="preserve">, </w:t>
      </w:r>
      <w:r w:rsidRPr="00A17AF7">
        <w:rPr>
          <w:rFonts w:ascii="Times New Roman" w:hAnsi="Times New Roman" w:cs="Times New Roman"/>
          <w:b/>
          <w:color w:val="000000"/>
        </w:rPr>
        <w:t>37</w:t>
      </w:r>
      <w:r w:rsidRPr="00A17AF7">
        <w:rPr>
          <w:rFonts w:ascii="Times New Roman" w:hAnsi="Times New Roman" w:cs="Times New Roman"/>
          <w:color w:val="000000"/>
        </w:rPr>
        <w:t>, 467-474.</w:t>
      </w:r>
    </w:p>
    <w:p w14:paraId="609709CE" w14:textId="77777777" w:rsidR="00B06DB4" w:rsidRDefault="00B06DB4" w:rsidP="007618CB">
      <w:pPr>
        <w:widowControl w:val="0"/>
        <w:autoSpaceDE w:val="0"/>
        <w:autoSpaceDN w:val="0"/>
        <w:adjustRightInd w:val="0"/>
        <w:spacing w:line="480" w:lineRule="auto"/>
        <w:ind w:firstLine="360"/>
        <w:jc w:val="both"/>
        <w:rPr>
          <w:rFonts w:ascii="Times New Roman" w:hAnsi="Times New Roman" w:cs="Times New Roman"/>
          <w:color w:val="000000"/>
        </w:rPr>
      </w:pPr>
    </w:p>
    <w:p w14:paraId="5936A2F0" w14:textId="7DF9DAC7" w:rsidR="006022B3" w:rsidRDefault="006022B3" w:rsidP="007618CB">
      <w:pPr>
        <w:widowControl w:val="0"/>
        <w:autoSpaceDE w:val="0"/>
        <w:autoSpaceDN w:val="0"/>
        <w:adjustRightInd w:val="0"/>
        <w:spacing w:line="480" w:lineRule="auto"/>
        <w:ind w:firstLine="360"/>
        <w:jc w:val="both"/>
        <w:rPr>
          <w:rFonts w:ascii="Times New Roman" w:hAnsi="Times New Roman" w:cs="Times New Roman"/>
          <w:color w:val="000000"/>
        </w:rPr>
      </w:pPr>
      <w:r>
        <w:rPr>
          <w:rFonts w:ascii="Times New Roman" w:hAnsi="Times New Roman" w:cs="Times New Roman"/>
          <w:color w:val="000000"/>
        </w:rPr>
        <w:t xml:space="preserve">Croft, S.K. (1983) A proposed origin for palimpsests and anomalous pit craters on Ganymede and Callisto. </w:t>
      </w:r>
      <w:r w:rsidRPr="007618CB">
        <w:rPr>
          <w:rFonts w:ascii="Times New Roman" w:hAnsi="Times New Roman" w:cs="Times New Roman"/>
          <w:i/>
          <w:iCs/>
          <w:color w:val="000000"/>
        </w:rPr>
        <w:t>J. Geophys. Res.</w:t>
      </w:r>
      <w:r w:rsidR="00961CB1">
        <w:rPr>
          <w:rFonts w:ascii="Times New Roman" w:hAnsi="Times New Roman" w:cs="Times New Roman"/>
          <w:i/>
          <w:iCs/>
          <w:color w:val="000000"/>
        </w:rPr>
        <w:t xml:space="preserve"> Solid Earth</w:t>
      </w:r>
      <w:r w:rsidRPr="007618CB">
        <w:rPr>
          <w:rFonts w:ascii="Times New Roman" w:hAnsi="Times New Roman" w:cs="Times New Roman"/>
          <w:color w:val="000000"/>
        </w:rPr>
        <w:t xml:space="preserve">, </w:t>
      </w:r>
      <w:r w:rsidRPr="006022B3">
        <w:rPr>
          <w:rFonts w:ascii="Times New Roman" w:hAnsi="Times New Roman" w:cs="Times New Roman"/>
          <w:b/>
          <w:iCs/>
          <w:color w:val="000000"/>
        </w:rPr>
        <w:t>88</w:t>
      </w:r>
      <w:r w:rsidRPr="007618CB">
        <w:rPr>
          <w:rFonts w:ascii="Times New Roman" w:hAnsi="Times New Roman" w:cs="Times New Roman"/>
          <w:color w:val="000000"/>
        </w:rPr>
        <w:t>, 71-89.</w:t>
      </w:r>
    </w:p>
    <w:p w14:paraId="1AF27D35" w14:textId="77777777" w:rsidR="00BA616F" w:rsidRDefault="00BA616F" w:rsidP="007618CB">
      <w:pPr>
        <w:widowControl w:val="0"/>
        <w:autoSpaceDE w:val="0"/>
        <w:autoSpaceDN w:val="0"/>
        <w:adjustRightInd w:val="0"/>
        <w:spacing w:line="480" w:lineRule="auto"/>
        <w:ind w:firstLine="360"/>
        <w:jc w:val="both"/>
        <w:rPr>
          <w:rFonts w:ascii="Times New Roman" w:hAnsi="Times New Roman" w:cs="Times New Roman"/>
          <w:color w:val="000000"/>
        </w:rPr>
      </w:pPr>
    </w:p>
    <w:p w14:paraId="63BA2B79" w14:textId="2C64D858" w:rsidR="00BA616F" w:rsidRDefault="00BA616F" w:rsidP="00BA616F">
      <w:pPr>
        <w:widowControl w:val="0"/>
        <w:autoSpaceDE w:val="0"/>
        <w:autoSpaceDN w:val="0"/>
        <w:adjustRightInd w:val="0"/>
        <w:spacing w:line="480" w:lineRule="auto"/>
        <w:ind w:firstLine="360"/>
        <w:jc w:val="both"/>
        <w:rPr>
          <w:rFonts w:ascii="Times New Roman" w:hAnsi="Times New Roman" w:cs="Times New Roman"/>
          <w:color w:val="000000"/>
        </w:rPr>
      </w:pPr>
      <w:r>
        <w:rPr>
          <w:rFonts w:ascii="Times New Roman" w:hAnsi="Times New Roman" w:cs="Times New Roman"/>
          <w:color w:val="000000"/>
        </w:rPr>
        <w:t xml:space="preserve">Elder, C.M., </w:t>
      </w:r>
      <w:r w:rsidRPr="00BA616F">
        <w:rPr>
          <w:rFonts w:ascii="Times New Roman" w:hAnsi="Times New Roman" w:cs="Times New Roman"/>
          <w:color w:val="000000"/>
        </w:rPr>
        <w:t xml:space="preserve">Bray, V.J., and Melosh, H.J. (2012) </w:t>
      </w:r>
      <w:r w:rsidRPr="00BA616F">
        <w:rPr>
          <w:rFonts w:ascii="Times New Roman" w:hAnsi="Times New Roman" w:cs="Times New Roman"/>
          <w:bCs/>
          <w:color w:val="000000"/>
        </w:rPr>
        <w:t>The theoretical plausibility of central pit crater formation via melt drainage</w:t>
      </w:r>
      <w:r>
        <w:rPr>
          <w:rFonts w:ascii="Times New Roman" w:hAnsi="Times New Roman" w:cs="Times New Roman"/>
          <w:bCs/>
          <w:color w:val="000000"/>
        </w:rPr>
        <w:t xml:space="preserve">. </w:t>
      </w:r>
      <w:r w:rsidRPr="00A17AF7">
        <w:rPr>
          <w:rFonts w:ascii="Times New Roman" w:hAnsi="Times New Roman" w:cs="Times New Roman"/>
          <w:i/>
          <w:color w:val="000000"/>
        </w:rPr>
        <w:t>Icarus</w:t>
      </w:r>
      <w:r>
        <w:rPr>
          <w:rFonts w:ascii="Times New Roman" w:hAnsi="Times New Roman" w:cs="Times New Roman"/>
          <w:color w:val="000000"/>
        </w:rPr>
        <w:t xml:space="preserve">, </w:t>
      </w:r>
      <w:r>
        <w:rPr>
          <w:rFonts w:ascii="Times New Roman" w:hAnsi="Times New Roman" w:cs="Times New Roman"/>
          <w:b/>
          <w:color w:val="000000"/>
        </w:rPr>
        <w:t>221</w:t>
      </w:r>
      <w:r w:rsidRPr="00A17AF7">
        <w:rPr>
          <w:rFonts w:ascii="Times New Roman" w:hAnsi="Times New Roman" w:cs="Times New Roman"/>
          <w:color w:val="000000"/>
        </w:rPr>
        <w:t xml:space="preserve">, </w:t>
      </w:r>
      <w:r>
        <w:rPr>
          <w:rFonts w:ascii="Times New Roman" w:hAnsi="Times New Roman" w:cs="Times New Roman"/>
          <w:color w:val="000000"/>
        </w:rPr>
        <w:t>831-843</w:t>
      </w:r>
      <w:r w:rsidRPr="00A17AF7">
        <w:rPr>
          <w:rFonts w:ascii="Times New Roman" w:hAnsi="Times New Roman" w:cs="Times New Roman"/>
          <w:color w:val="000000"/>
        </w:rPr>
        <w:t>.</w:t>
      </w:r>
    </w:p>
    <w:p w14:paraId="6F9D13B4" w14:textId="77777777" w:rsidR="007C6553" w:rsidRDefault="007C6553" w:rsidP="00BA616F">
      <w:pPr>
        <w:widowControl w:val="0"/>
        <w:autoSpaceDE w:val="0"/>
        <w:autoSpaceDN w:val="0"/>
        <w:adjustRightInd w:val="0"/>
        <w:spacing w:line="480" w:lineRule="auto"/>
        <w:ind w:firstLine="360"/>
        <w:jc w:val="both"/>
        <w:rPr>
          <w:rFonts w:ascii="Times New Roman" w:hAnsi="Times New Roman" w:cs="Times New Roman"/>
          <w:color w:val="000000"/>
        </w:rPr>
      </w:pPr>
    </w:p>
    <w:p w14:paraId="6CB8CD9F" w14:textId="07601672" w:rsidR="007C6553" w:rsidRDefault="007C6553" w:rsidP="00BA616F">
      <w:pPr>
        <w:widowControl w:val="0"/>
        <w:autoSpaceDE w:val="0"/>
        <w:autoSpaceDN w:val="0"/>
        <w:adjustRightInd w:val="0"/>
        <w:spacing w:line="480" w:lineRule="auto"/>
        <w:ind w:firstLine="360"/>
        <w:jc w:val="both"/>
        <w:rPr>
          <w:rFonts w:ascii="Times New Roman" w:hAnsi="Times New Roman" w:cs="Times New Roman"/>
          <w:color w:val="000000"/>
        </w:rPr>
      </w:pPr>
      <w:r>
        <w:rPr>
          <w:rFonts w:ascii="Times New Roman" w:hAnsi="Times New Roman" w:cs="Times New Roman"/>
          <w:color w:val="000000"/>
        </w:rPr>
        <w:t xml:space="preserve">Greeley, R., Fink, J.H., Gault, D.E., and Guest, J.E. </w:t>
      </w:r>
      <w:r w:rsidRPr="007618CB">
        <w:rPr>
          <w:rFonts w:ascii="Times New Roman" w:hAnsi="Times New Roman" w:cs="Times New Roman"/>
          <w:color w:val="000000"/>
        </w:rPr>
        <w:t>(</w:t>
      </w:r>
      <w:r>
        <w:rPr>
          <w:rFonts w:ascii="Times New Roman" w:hAnsi="Times New Roman" w:cs="Times New Roman"/>
          <w:color w:val="000000"/>
        </w:rPr>
        <w:t>1982</w:t>
      </w:r>
      <w:r w:rsidRPr="007618CB">
        <w:rPr>
          <w:rFonts w:ascii="Times New Roman" w:hAnsi="Times New Roman" w:cs="Times New Roman"/>
          <w:color w:val="000000"/>
        </w:rPr>
        <w:t>)</w:t>
      </w:r>
      <w:r>
        <w:rPr>
          <w:rFonts w:ascii="Times New Roman" w:hAnsi="Times New Roman" w:cs="Times New Roman"/>
          <w:color w:val="000000"/>
        </w:rPr>
        <w:t xml:space="preserve"> Experimental Simulation of Impact Cratering on Icy Satellites.</w:t>
      </w:r>
      <w:r w:rsidRPr="007618CB">
        <w:rPr>
          <w:rFonts w:ascii="Times New Roman" w:hAnsi="Times New Roman" w:cs="Times New Roman"/>
          <w:color w:val="000000"/>
        </w:rPr>
        <w:t xml:space="preserve"> In </w:t>
      </w:r>
      <w:r>
        <w:rPr>
          <w:rFonts w:ascii="Times New Roman" w:hAnsi="Times New Roman" w:cs="Times New Roman"/>
          <w:i/>
          <w:iCs/>
          <w:color w:val="000000"/>
        </w:rPr>
        <w:t>Satellites of Jupiter</w:t>
      </w:r>
      <w:r>
        <w:rPr>
          <w:rFonts w:ascii="Times New Roman" w:hAnsi="Times New Roman" w:cs="Times New Roman"/>
          <w:iCs/>
          <w:color w:val="000000"/>
        </w:rPr>
        <w:t xml:space="preserve"> (Morrison, D., ed.)</w:t>
      </w:r>
      <w:r w:rsidRPr="007618CB">
        <w:rPr>
          <w:rFonts w:ascii="Times New Roman" w:hAnsi="Times New Roman" w:cs="Times New Roman"/>
          <w:color w:val="000000"/>
        </w:rPr>
        <w:t xml:space="preserve">, pp. </w:t>
      </w:r>
      <w:r>
        <w:rPr>
          <w:rFonts w:ascii="Times New Roman" w:hAnsi="Times New Roman" w:cs="Times New Roman"/>
          <w:color w:val="000000"/>
        </w:rPr>
        <w:t>340-378</w:t>
      </w:r>
      <w:r w:rsidRPr="007618CB">
        <w:rPr>
          <w:rFonts w:ascii="Times New Roman" w:hAnsi="Times New Roman" w:cs="Times New Roman"/>
          <w:color w:val="000000"/>
        </w:rPr>
        <w:t>, Univ</w:t>
      </w:r>
      <w:r>
        <w:rPr>
          <w:rFonts w:ascii="Times New Roman" w:hAnsi="Times New Roman" w:cs="Times New Roman"/>
          <w:color w:val="000000"/>
        </w:rPr>
        <w:t>.</w:t>
      </w:r>
      <w:r w:rsidRPr="007618CB">
        <w:rPr>
          <w:rFonts w:ascii="Times New Roman" w:hAnsi="Times New Roman" w:cs="Times New Roman"/>
          <w:color w:val="000000"/>
        </w:rPr>
        <w:t xml:space="preserve"> of Arizona</w:t>
      </w:r>
      <w:r>
        <w:rPr>
          <w:rFonts w:ascii="Times New Roman" w:hAnsi="Times New Roman" w:cs="Times New Roman"/>
          <w:color w:val="000000"/>
        </w:rPr>
        <w:t>, Tucson</w:t>
      </w:r>
      <w:r w:rsidRPr="007618CB">
        <w:rPr>
          <w:rFonts w:ascii="Times New Roman" w:hAnsi="Times New Roman" w:cs="Times New Roman"/>
          <w:color w:val="000000"/>
        </w:rPr>
        <w:t>.</w:t>
      </w:r>
    </w:p>
    <w:p w14:paraId="72BE1569" w14:textId="77777777" w:rsidR="00E93288" w:rsidRPr="00BA616F" w:rsidRDefault="00E93288" w:rsidP="009E0DB0">
      <w:pPr>
        <w:widowControl w:val="0"/>
        <w:autoSpaceDE w:val="0"/>
        <w:autoSpaceDN w:val="0"/>
        <w:adjustRightInd w:val="0"/>
        <w:spacing w:line="480" w:lineRule="auto"/>
        <w:jc w:val="both"/>
        <w:rPr>
          <w:rFonts w:ascii="Times New Roman" w:hAnsi="Times New Roman" w:cs="Times New Roman"/>
          <w:color w:val="000000"/>
        </w:rPr>
      </w:pPr>
    </w:p>
    <w:p w14:paraId="014846DF" w14:textId="5F1C1AF4" w:rsidR="00E93288" w:rsidRDefault="00B73A1E" w:rsidP="007618CB">
      <w:pPr>
        <w:widowControl w:val="0"/>
        <w:autoSpaceDE w:val="0"/>
        <w:autoSpaceDN w:val="0"/>
        <w:adjustRightInd w:val="0"/>
        <w:spacing w:line="480" w:lineRule="auto"/>
        <w:ind w:firstLine="360"/>
        <w:jc w:val="both"/>
        <w:rPr>
          <w:rFonts w:ascii="Times New Roman" w:hAnsi="Times New Roman" w:cs="Times New Roman"/>
          <w:color w:val="000000"/>
        </w:rPr>
      </w:pPr>
      <w:r>
        <w:rPr>
          <w:rFonts w:ascii="Times New Roman" w:hAnsi="Times New Roman" w:cs="Times New Roman"/>
          <w:color w:val="000000"/>
        </w:rPr>
        <w:t>Greeley, R., Chyba, C.F., Head, J.W., McCord, T.B., McKinnon, W.B., Pappalardo, R.T., and Figueredo, P.H.</w:t>
      </w:r>
      <w:r w:rsidR="00E93288" w:rsidRPr="007618CB">
        <w:rPr>
          <w:rFonts w:ascii="Times New Roman" w:hAnsi="Times New Roman" w:cs="Times New Roman"/>
          <w:color w:val="000000"/>
        </w:rPr>
        <w:t xml:space="preserve"> (2004)</w:t>
      </w:r>
      <w:r w:rsidR="00E93288">
        <w:rPr>
          <w:rFonts w:ascii="Times New Roman" w:hAnsi="Times New Roman" w:cs="Times New Roman"/>
          <w:color w:val="000000"/>
        </w:rPr>
        <w:t xml:space="preserve"> </w:t>
      </w:r>
      <w:r>
        <w:rPr>
          <w:rFonts w:ascii="Times New Roman" w:hAnsi="Times New Roman" w:cs="Times New Roman"/>
          <w:color w:val="000000"/>
        </w:rPr>
        <w:t>Geology of Europa</w:t>
      </w:r>
      <w:r w:rsidR="00E93288">
        <w:rPr>
          <w:rFonts w:ascii="Times New Roman" w:hAnsi="Times New Roman" w:cs="Times New Roman"/>
          <w:color w:val="000000"/>
        </w:rPr>
        <w:t>.</w:t>
      </w:r>
      <w:r w:rsidR="00E93288" w:rsidRPr="007618CB">
        <w:rPr>
          <w:rFonts w:ascii="Times New Roman" w:hAnsi="Times New Roman" w:cs="Times New Roman"/>
          <w:color w:val="000000"/>
        </w:rPr>
        <w:t xml:space="preserve"> In </w:t>
      </w:r>
      <w:r w:rsidR="00E93288" w:rsidRPr="007618CB">
        <w:rPr>
          <w:rFonts w:ascii="Times New Roman" w:hAnsi="Times New Roman" w:cs="Times New Roman"/>
          <w:i/>
          <w:iCs/>
          <w:color w:val="000000"/>
        </w:rPr>
        <w:t>Jupiter: The Planet, Satellites and Magnetosphere</w:t>
      </w:r>
      <w:r w:rsidR="00E93288">
        <w:rPr>
          <w:rFonts w:ascii="Times New Roman" w:hAnsi="Times New Roman" w:cs="Times New Roman"/>
          <w:iCs/>
          <w:color w:val="000000"/>
        </w:rPr>
        <w:t xml:space="preserve"> (F. Bagenal, T. Dowling, W.B. McKinnon, eds.)</w:t>
      </w:r>
      <w:r w:rsidR="00E93288" w:rsidRPr="007618CB">
        <w:rPr>
          <w:rFonts w:ascii="Times New Roman" w:hAnsi="Times New Roman" w:cs="Times New Roman"/>
          <w:color w:val="000000"/>
        </w:rPr>
        <w:t xml:space="preserve">, pp. </w:t>
      </w:r>
      <w:r>
        <w:rPr>
          <w:rFonts w:ascii="Times New Roman" w:hAnsi="Times New Roman" w:cs="Times New Roman"/>
          <w:color w:val="000000"/>
        </w:rPr>
        <w:t>329-362</w:t>
      </w:r>
      <w:r w:rsidR="00E93288" w:rsidRPr="007618CB">
        <w:rPr>
          <w:rFonts w:ascii="Times New Roman" w:hAnsi="Times New Roman" w:cs="Times New Roman"/>
          <w:color w:val="000000"/>
        </w:rPr>
        <w:t>, Cambridge University Press.</w:t>
      </w:r>
    </w:p>
    <w:p w14:paraId="1A0E521F" w14:textId="77777777" w:rsidR="009514EE" w:rsidRDefault="009514EE" w:rsidP="007618CB">
      <w:pPr>
        <w:widowControl w:val="0"/>
        <w:autoSpaceDE w:val="0"/>
        <w:autoSpaceDN w:val="0"/>
        <w:adjustRightInd w:val="0"/>
        <w:spacing w:line="480" w:lineRule="auto"/>
        <w:ind w:firstLine="360"/>
        <w:jc w:val="both"/>
        <w:rPr>
          <w:rFonts w:ascii="Times New Roman" w:hAnsi="Times New Roman" w:cs="Times New Roman"/>
          <w:color w:val="000000"/>
        </w:rPr>
      </w:pPr>
    </w:p>
    <w:p w14:paraId="458FAFE2" w14:textId="08C52C43" w:rsidR="009514EE" w:rsidRDefault="009514EE" w:rsidP="009514EE">
      <w:pPr>
        <w:widowControl w:val="0"/>
        <w:autoSpaceDE w:val="0"/>
        <w:autoSpaceDN w:val="0"/>
        <w:adjustRightInd w:val="0"/>
        <w:spacing w:line="480" w:lineRule="auto"/>
        <w:ind w:firstLine="360"/>
        <w:jc w:val="both"/>
        <w:rPr>
          <w:rFonts w:ascii="Times New Roman" w:hAnsi="Times New Roman" w:cs="Times New Roman"/>
          <w:color w:val="000000"/>
        </w:rPr>
      </w:pPr>
      <w:r>
        <w:rPr>
          <w:rFonts w:ascii="Times New Roman" w:hAnsi="Times New Roman" w:cs="Times New Roman"/>
          <w:color w:val="000000"/>
        </w:rPr>
        <w:t>Greenberg, R., Hoppa, G.V., Tufts, B.R., Geissler, P., and Riley, J. (1999</w:t>
      </w:r>
      <w:r w:rsidRPr="00BA616F">
        <w:rPr>
          <w:rFonts w:ascii="Times New Roman" w:hAnsi="Times New Roman" w:cs="Times New Roman"/>
          <w:color w:val="000000"/>
        </w:rPr>
        <w:t xml:space="preserve">) </w:t>
      </w:r>
      <w:r>
        <w:rPr>
          <w:rFonts w:ascii="Times New Roman" w:hAnsi="Times New Roman" w:cs="Times New Roman"/>
          <w:bCs/>
          <w:color w:val="000000"/>
        </w:rPr>
        <w:t xml:space="preserve">Chaos on Europa. </w:t>
      </w:r>
      <w:r w:rsidRPr="00A17AF7">
        <w:rPr>
          <w:rFonts w:ascii="Times New Roman" w:hAnsi="Times New Roman" w:cs="Times New Roman"/>
          <w:i/>
          <w:color w:val="000000"/>
        </w:rPr>
        <w:t>Icarus</w:t>
      </w:r>
      <w:r>
        <w:rPr>
          <w:rFonts w:ascii="Times New Roman" w:hAnsi="Times New Roman" w:cs="Times New Roman"/>
          <w:color w:val="000000"/>
        </w:rPr>
        <w:t xml:space="preserve">, </w:t>
      </w:r>
      <w:r>
        <w:rPr>
          <w:rFonts w:ascii="Times New Roman" w:hAnsi="Times New Roman" w:cs="Times New Roman"/>
          <w:b/>
          <w:color w:val="000000"/>
        </w:rPr>
        <w:t>141</w:t>
      </w:r>
      <w:r w:rsidRPr="00A17AF7">
        <w:rPr>
          <w:rFonts w:ascii="Times New Roman" w:hAnsi="Times New Roman" w:cs="Times New Roman"/>
          <w:color w:val="000000"/>
        </w:rPr>
        <w:t xml:space="preserve">, </w:t>
      </w:r>
      <w:r>
        <w:rPr>
          <w:rFonts w:ascii="Times New Roman" w:hAnsi="Times New Roman" w:cs="Times New Roman"/>
          <w:color w:val="000000"/>
        </w:rPr>
        <w:t>263-286</w:t>
      </w:r>
      <w:r w:rsidRPr="00A17AF7">
        <w:rPr>
          <w:rFonts w:ascii="Times New Roman" w:hAnsi="Times New Roman" w:cs="Times New Roman"/>
          <w:color w:val="000000"/>
        </w:rPr>
        <w:t>.</w:t>
      </w:r>
    </w:p>
    <w:p w14:paraId="6E5D83DB" w14:textId="77777777" w:rsidR="00F84608" w:rsidRDefault="00F84608" w:rsidP="007618CB">
      <w:pPr>
        <w:widowControl w:val="0"/>
        <w:autoSpaceDE w:val="0"/>
        <w:autoSpaceDN w:val="0"/>
        <w:adjustRightInd w:val="0"/>
        <w:spacing w:line="480" w:lineRule="auto"/>
        <w:ind w:firstLine="360"/>
        <w:jc w:val="both"/>
        <w:rPr>
          <w:rFonts w:ascii="Times New Roman" w:hAnsi="Times New Roman" w:cs="Times New Roman"/>
          <w:color w:val="000000"/>
        </w:rPr>
      </w:pPr>
    </w:p>
    <w:p w14:paraId="135860FD" w14:textId="0DB85E0C" w:rsidR="003E1D2E" w:rsidRDefault="00F84608" w:rsidP="007618CB">
      <w:pPr>
        <w:widowControl w:val="0"/>
        <w:autoSpaceDE w:val="0"/>
        <w:autoSpaceDN w:val="0"/>
        <w:adjustRightInd w:val="0"/>
        <w:spacing w:line="480" w:lineRule="auto"/>
        <w:ind w:firstLine="360"/>
        <w:jc w:val="both"/>
        <w:rPr>
          <w:rFonts w:ascii="Times New Roman" w:hAnsi="Times New Roman" w:cs="Times New Roman"/>
          <w:color w:val="000000"/>
        </w:rPr>
      </w:pPr>
      <w:r>
        <w:rPr>
          <w:rFonts w:ascii="Times New Roman" w:hAnsi="Times New Roman" w:cs="Times New Roman"/>
          <w:color w:val="000000"/>
        </w:rPr>
        <w:t>Horner, V.M., and Greeley, R. (1982</w:t>
      </w:r>
      <w:r w:rsidRPr="00BA616F">
        <w:rPr>
          <w:rFonts w:ascii="Times New Roman" w:hAnsi="Times New Roman" w:cs="Times New Roman"/>
          <w:color w:val="000000"/>
        </w:rPr>
        <w:t xml:space="preserve">) </w:t>
      </w:r>
      <w:r>
        <w:rPr>
          <w:rFonts w:ascii="Times New Roman" w:hAnsi="Times New Roman" w:cs="Times New Roman"/>
          <w:bCs/>
          <w:color w:val="000000"/>
        </w:rPr>
        <w:t xml:space="preserve">Pedestal craters on Ganymede. </w:t>
      </w:r>
      <w:r w:rsidRPr="00A17AF7">
        <w:rPr>
          <w:rFonts w:ascii="Times New Roman" w:hAnsi="Times New Roman" w:cs="Times New Roman"/>
          <w:i/>
          <w:color w:val="000000"/>
        </w:rPr>
        <w:t>Icarus</w:t>
      </w:r>
      <w:r>
        <w:rPr>
          <w:rFonts w:ascii="Times New Roman" w:hAnsi="Times New Roman" w:cs="Times New Roman"/>
          <w:color w:val="000000"/>
        </w:rPr>
        <w:t xml:space="preserve">, </w:t>
      </w:r>
      <w:r>
        <w:rPr>
          <w:rFonts w:ascii="Times New Roman" w:hAnsi="Times New Roman" w:cs="Times New Roman"/>
          <w:b/>
          <w:color w:val="000000"/>
        </w:rPr>
        <w:t>51</w:t>
      </w:r>
      <w:r w:rsidRPr="00A17AF7">
        <w:rPr>
          <w:rFonts w:ascii="Times New Roman" w:hAnsi="Times New Roman" w:cs="Times New Roman"/>
          <w:color w:val="000000"/>
        </w:rPr>
        <w:t xml:space="preserve">, </w:t>
      </w:r>
      <w:r>
        <w:rPr>
          <w:rFonts w:ascii="Times New Roman" w:hAnsi="Times New Roman" w:cs="Times New Roman"/>
          <w:color w:val="000000"/>
        </w:rPr>
        <w:t>549-562</w:t>
      </w:r>
      <w:r w:rsidRPr="00A17AF7">
        <w:rPr>
          <w:rFonts w:ascii="Times New Roman" w:hAnsi="Times New Roman" w:cs="Times New Roman"/>
          <w:color w:val="000000"/>
        </w:rPr>
        <w:t>.</w:t>
      </w:r>
    </w:p>
    <w:p w14:paraId="296828BC" w14:textId="77777777" w:rsidR="00F84608" w:rsidRDefault="00F84608" w:rsidP="007618CB">
      <w:pPr>
        <w:widowControl w:val="0"/>
        <w:autoSpaceDE w:val="0"/>
        <w:autoSpaceDN w:val="0"/>
        <w:adjustRightInd w:val="0"/>
        <w:spacing w:line="480" w:lineRule="auto"/>
        <w:ind w:firstLine="360"/>
        <w:jc w:val="both"/>
        <w:rPr>
          <w:rFonts w:ascii="Times New Roman" w:hAnsi="Times New Roman" w:cs="Times New Roman"/>
          <w:color w:val="000000"/>
        </w:rPr>
      </w:pPr>
    </w:p>
    <w:p w14:paraId="408D93DD" w14:textId="246C3F6C" w:rsidR="003E1D2E" w:rsidRDefault="003E1D2E" w:rsidP="007618CB">
      <w:pPr>
        <w:widowControl w:val="0"/>
        <w:autoSpaceDE w:val="0"/>
        <w:autoSpaceDN w:val="0"/>
        <w:adjustRightInd w:val="0"/>
        <w:spacing w:line="480" w:lineRule="auto"/>
        <w:ind w:firstLine="360"/>
        <w:jc w:val="both"/>
        <w:rPr>
          <w:rFonts w:ascii="Times New Roman" w:hAnsi="Times New Roman" w:cs="Times New Roman"/>
          <w:color w:val="000000"/>
        </w:rPr>
      </w:pPr>
      <w:r>
        <w:rPr>
          <w:rFonts w:ascii="Times New Roman" w:hAnsi="Times New Roman" w:cs="Times New Roman"/>
          <w:color w:val="000000"/>
        </w:rPr>
        <w:t>Jones, K.B., Head, J.W., Pappalardo, R.T., and Moore, J.M. (2003</w:t>
      </w:r>
      <w:r w:rsidRPr="00BA616F">
        <w:rPr>
          <w:rFonts w:ascii="Times New Roman" w:hAnsi="Times New Roman" w:cs="Times New Roman"/>
          <w:color w:val="000000"/>
        </w:rPr>
        <w:t xml:space="preserve">) </w:t>
      </w:r>
      <w:r>
        <w:rPr>
          <w:rFonts w:ascii="Times New Roman" w:hAnsi="Times New Roman" w:cs="Times New Roman"/>
          <w:bCs/>
          <w:color w:val="000000"/>
        </w:rPr>
        <w:t xml:space="preserve">Morphology and origin of palimpsests on Ganymede from Galileo observations. </w:t>
      </w:r>
      <w:r w:rsidRPr="00A17AF7">
        <w:rPr>
          <w:rFonts w:ascii="Times New Roman" w:hAnsi="Times New Roman" w:cs="Times New Roman"/>
          <w:i/>
          <w:color w:val="000000"/>
        </w:rPr>
        <w:t>Icarus</w:t>
      </w:r>
      <w:r>
        <w:rPr>
          <w:rFonts w:ascii="Times New Roman" w:hAnsi="Times New Roman" w:cs="Times New Roman"/>
          <w:color w:val="000000"/>
        </w:rPr>
        <w:t xml:space="preserve">, </w:t>
      </w:r>
      <w:r>
        <w:rPr>
          <w:rFonts w:ascii="Times New Roman" w:hAnsi="Times New Roman" w:cs="Times New Roman"/>
          <w:b/>
          <w:color w:val="000000"/>
        </w:rPr>
        <w:t>164</w:t>
      </w:r>
      <w:r w:rsidRPr="00A17AF7">
        <w:rPr>
          <w:rFonts w:ascii="Times New Roman" w:hAnsi="Times New Roman" w:cs="Times New Roman"/>
          <w:color w:val="000000"/>
        </w:rPr>
        <w:t xml:space="preserve">, </w:t>
      </w:r>
      <w:r>
        <w:rPr>
          <w:rFonts w:ascii="Times New Roman" w:hAnsi="Times New Roman" w:cs="Times New Roman"/>
          <w:color w:val="000000"/>
        </w:rPr>
        <w:t>188-198</w:t>
      </w:r>
      <w:r w:rsidRPr="00A17AF7">
        <w:rPr>
          <w:rFonts w:ascii="Times New Roman" w:hAnsi="Times New Roman" w:cs="Times New Roman"/>
          <w:color w:val="000000"/>
        </w:rPr>
        <w:t>.</w:t>
      </w:r>
    </w:p>
    <w:p w14:paraId="0CD04434" w14:textId="77777777" w:rsidR="00826CE1" w:rsidRDefault="00826CE1" w:rsidP="007618CB">
      <w:pPr>
        <w:widowControl w:val="0"/>
        <w:autoSpaceDE w:val="0"/>
        <w:autoSpaceDN w:val="0"/>
        <w:adjustRightInd w:val="0"/>
        <w:spacing w:line="480" w:lineRule="auto"/>
        <w:ind w:firstLine="360"/>
        <w:jc w:val="both"/>
        <w:rPr>
          <w:rFonts w:ascii="Times New Roman" w:hAnsi="Times New Roman" w:cs="Times New Roman"/>
          <w:color w:val="000000"/>
        </w:rPr>
      </w:pPr>
    </w:p>
    <w:p w14:paraId="6FB48D18" w14:textId="358C97C4" w:rsidR="00151DB0" w:rsidRDefault="00151DB0" w:rsidP="007618CB">
      <w:pPr>
        <w:widowControl w:val="0"/>
        <w:autoSpaceDE w:val="0"/>
        <w:autoSpaceDN w:val="0"/>
        <w:adjustRightInd w:val="0"/>
        <w:spacing w:line="480" w:lineRule="auto"/>
        <w:ind w:firstLine="360"/>
        <w:jc w:val="both"/>
        <w:rPr>
          <w:rFonts w:ascii="Times New Roman" w:hAnsi="Times New Roman" w:cs="Times New Roman"/>
          <w:color w:val="000000"/>
        </w:rPr>
      </w:pPr>
      <w:r>
        <w:rPr>
          <w:rFonts w:ascii="Times New Roman" w:hAnsi="Times New Roman" w:cs="Times New Roman"/>
          <w:color w:val="000000"/>
        </w:rPr>
        <w:t xml:space="preserve">Korycansky, </w:t>
      </w:r>
      <w:r w:rsidR="00826CE1">
        <w:rPr>
          <w:rFonts w:ascii="Times New Roman" w:hAnsi="Times New Roman" w:cs="Times New Roman"/>
          <w:color w:val="000000"/>
        </w:rPr>
        <w:t xml:space="preserve">D.G., Caussi, M.L., Dombard, A.J., White, O.L., Schenk, P.M., and Moore, J. M. </w:t>
      </w:r>
      <w:r w:rsidR="00826CE1" w:rsidRPr="007618CB">
        <w:rPr>
          <w:rFonts w:ascii="Times New Roman" w:hAnsi="Times New Roman" w:cs="Times New Roman"/>
          <w:color w:val="000000"/>
        </w:rPr>
        <w:t>(2022</w:t>
      </w:r>
      <w:r w:rsidR="00AE3EAF">
        <w:rPr>
          <w:rFonts w:ascii="Times New Roman" w:hAnsi="Times New Roman" w:cs="Times New Roman"/>
          <w:color w:val="000000"/>
        </w:rPr>
        <w:t>a</w:t>
      </w:r>
      <w:r w:rsidR="00826CE1" w:rsidRPr="007618CB">
        <w:rPr>
          <w:rFonts w:ascii="Times New Roman" w:hAnsi="Times New Roman" w:cs="Times New Roman"/>
          <w:color w:val="000000"/>
        </w:rPr>
        <w:t>)</w:t>
      </w:r>
      <w:r w:rsidR="00826CE1">
        <w:rPr>
          <w:rFonts w:ascii="Times New Roman" w:hAnsi="Times New Roman" w:cs="Times New Roman"/>
          <w:color w:val="000000"/>
        </w:rPr>
        <w:t xml:space="preserve"> Melt volumes from impacts onto icy Galilean satellites.</w:t>
      </w:r>
      <w:r w:rsidR="00826CE1" w:rsidRPr="007618CB">
        <w:rPr>
          <w:rFonts w:ascii="Times New Roman" w:hAnsi="Times New Roman" w:cs="Times New Roman"/>
          <w:color w:val="000000"/>
        </w:rPr>
        <w:t xml:space="preserve"> </w:t>
      </w:r>
      <w:r w:rsidR="00826CE1" w:rsidRPr="007618CB">
        <w:rPr>
          <w:rFonts w:ascii="Times New Roman" w:hAnsi="Times New Roman" w:cs="Times New Roman"/>
          <w:i/>
          <w:iCs/>
          <w:color w:val="000000"/>
        </w:rPr>
        <w:t>L</w:t>
      </w:r>
      <w:r>
        <w:rPr>
          <w:rFonts w:ascii="Times New Roman" w:hAnsi="Times New Roman" w:cs="Times New Roman"/>
          <w:i/>
          <w:iCs/>
          <w:color w:val="000000"/>
        </w:rPr>
        <w:t xml:space="preserve">unar </w:t>
      </w:r>
      <w:r w:rsidR="00826CE1" w:rsidRPr="007618CB">
        <w:rPr>
          <w:rFonts w:ascii="Times New Roman" w:hAnsi="Times New Roman" w:cs="Times New Roman"/>
          <w:i/>
          <w:iCs/>
          <w:color w:val="000000"/>
        </w:rPr>
        <w:t>P</w:t>
      </w:r>
      <w:r>
        <w:rPr>
          <w:rFonts w:ascii="Times New Roman" w:hAnsi="Times New Roman" w:cs="Times New Roman"/>
          <w:i/>
          <w:iCs/>
          <w:color w:val="000000"/>
        </w:rPr>
        <w:t xml:space="preserve">lanet. </w:t>
      </w:r>
      <w:r w:rsidR="00826CE1" w:rsidRPr="007618CB">
        <w:rPr>
          <w:rFonts w:ascii="Times New Roman" w:hAnsi="Times New Roman" w:cs="Times New Roman"/>
          <w:i/>
          <w:iCs/>
          <w:color w:val="000000"/>
        </w:rPr>
        <w:t>S</w:t>
      </w:r>
      <w:r>
        <w:rPr>
          <w:rFonts w:ascii="Times New Roman" w:hAnsi="Times New Roman" w:cs="Times New Roman"/>
          <w:i/>
          <w:iCs/>
          <w:color w:val="000000"/>
        </w:rPr>
        <w:t>ci.</w:t>
      </w:r>
      <w:r w:rsidR="00826CE1" w:rsidRPr="007618CB">
        <w:rPr>
          <w:rFonts w:ascii="Times New Roman" w:hAnsi="Times New Roman" w:cs="Times New Roman"/>
          <w:i/>
          <w:iCs/>
          <w:color w:val="000000"/>
        </w:rPr>
        <w:t xml:space="preserve"> LIII</w:t>
      </w:r>
      <w:r w:rsidR="00826CE1" w:rsidRPr="007618CB">
        <w:rPr>
          <w:rFonts w:ascii="Times New Roman" w:hAnsi="Times New Roman" w:cs="Times New Roman"/>
          <w:color w:val="000000"/>
        </w:rPr>
        <w:t xml:space="preserve">, </w:t>
      </w:r>
      <w:r>
        <w:rPr>
          <w:rFonts w:ascii="Times New Roman" w:hAnsi="Times New Roman" w:cs="Times New Roman"/>
          <w:color w:val="000000"/>
        </w:rPr>
        <w:t>abstract #1309.</w:t>
      </w:r>
    </w:p>
    <w:p w14:paraId="1AC2BB23" w14:textId="77777777" w:rsidR="00151DB0" w:rsidRDefault="00151DB0" w:rsidP="007618CB">
      <w:pPr>
        <w:widowControl w:val="0"/>
        <w:autoSpaceDE w:val="0"/>
        <w:autoSpaceDN w:val="0"/>
        <w:adjustRightInd w:val="0"/>
        <w:spacing w:line="480" w:lineRule="auto"/>
        <w:ind w:firstLine="360"/>
        <w:jc w:val="both"/>
        <w:rPr>
          <w:rFonts w:ascii="Times New Roman" w:hAnsi="Times New Roman" w:cs="Times New Roman"/>
          <w:color w:val="000000"/>
        </w:rPr>
      </w:pPr>
    </w:p>
    <w:p w14:paraId="2CD54493" w14:textId="6DA703DB" w:rsidR="00826CE1" w:rsidRDefault="00151DB0" w:rsidP="007618CB">
      <w:pPr>
        <w:widowControl w:val="0"/>
        <w:autoSpaceDE w:val="0"/>
        <w:autoSpaceDN w:val="0"/>
        <w:adjustRightInd w:val="0"/>
        <w:spacing w:line="480" w:lineRule="auto"/>
        <w:ind w:firstLine="360"/>
        <w:jc w:val="both"/>
        <w:rPr>
          <w:rFonts w:ascii="Times New Roman" w:hAnsi="Times New Roman" w:cs="Times New Roman"/>
          <w:color w:val="000000"/>
        </w:rPr>
      </w:pPr>
      <w:r>
        <w:rPr>
          <w:rFonts w:ascii="Times New Roman" w:hAnsi="Times New Roman" w:cs="Times New Roman"/>
          <w:color w:val="000000"/>
        </w:rPr>
        <w:t>Korycansky, D.</w:t>
      </w:r>
      <w:r w:rsidR="00826CE1" w:rsidRPr="007618CB">
        <w:rPr>
          <w:rFonts w:ascii="Times New Roman" w:hAnsi="Times New Roman" w:cs="Times New Roman"/>
          <w:color w:val="000000"/>
        </w:rPr>
        <w:t>G.</w:t>
      </w:r>
      <w:r>
        <w:rPr>
          <w:rFonts w:ascii="Times New Roman" w:hAnsi="Times New Roman" w:cs="Times New Roman"/>
          <w:color w:val="000000"/>
        </w:rPr>
        <w:t xml:space="preserve">, White, O.L., Caussi, M.L., Dombard, A.J., Schenk, P.M., and Moore, J. M. </w:t>
      </w:r>
      <w:r w:rsidR="00826CE1" w:rsidRPr="007618CB">
        <w:rPr>
          <w:rFonts w:ascii="Times New Roman" w:hAnsi="Times New Roman" w:cs="Times New Roman"/>
          <w:color w:val="000000"/>
        </w:rPr>
        <w:t>(2022</w:t>
      </w:r>
      <w:r w:rsidR="00AE3EAF">
        <w:rPr>
          <w:rFonts w:ascii="Times New Roman" w:hAnsi="Times New Roman" w:cs="Times New Roman"/>
          <w:color w:val="000000"/>
        </w:rPr>
        <w:t>b</w:t>
      </w:r>
      <w:r w:rsidR="00826CE1" w:rsidRPr="007618CB">
        <w:rPr>
          <w:rFonts w:ascii="Times New Roman" w:hAnsi="Times New Roman" w:cs="Times New Roman"/>
          <w:color w:val="000000"/>
        </w:rPr>
        <w:t>)</w:t>
      </w:r>
      <w:r>
        <w:rPr>
          <w:rFonts w:ascii="Times New Roman" w:hAnsi="Times New Roman" w:cs="Times New Roman"/>
          <w:color w:val="000000"/>
        </w:rPr>
        <w:t xml:space="preserve"> Melt volumes and Galilean satellite impact features: Volume comparisons and infiltration modeling.</w:t>
      </w:r>
      <w:r w:rsidR="00826CE1" w:rsidRPr="007618CB">
        <w:rPr>
          <w:rFonts w:ascii="Times New Roman" w:hAnsi="Times New Roman" w:cs="Times New Roman"/>
          <w:color w:val="000000"/>
        </w:rPr>
        <w:t xml:space="preserve"> </w:t>
      </w:r>
      <w:r w:rsidRPr="007618CB">
        <w:rPr>
          <w:rFonts w:ascii="Times New Roman" w:hAnsi="Times New Roman" w:cs="Times New Roman"/>
          <w:i/>
          <w:iCs/>
          <w:color w:val="000000"/>
        </w:rPr>
        <w:t>L</w:t>
      </w:r>
      <w:r>
        <w:rPr>
          <w:rFonts w:ascii="Times New Roman" w:hAnsi="Times New Roman" w:cs="Times New Roman"/>
          <w:i/>
          <w:iCs/>
          <w:color w:val="000000"/>
        </w:rPr>
        <w:t xml:space="preserve">unar </w:t>
      </w:r>
      <w:r w:rsidRPr="007618CB">
        <w:rPr>
          <w:rFonts w:ascii="Times New Roman" w:hAnsi="Times New Roman" w:cs="Times New Roman"/>
          <w:i/>
          <w:iCs/>
          <w:color w:val="000000"/>
        </w:rPr>
        <w:t>P</w:t>
      </w:r>
      <w:r>
        <w:rPr>
          <w:rFonts w:ascii="Times New Roman" w:hAnsi="Times New Roman" w:cs="Times New Roman"/>
          <w:i/>
          <w:iCs/>
          <w:color w:val="000000"/>
        </w:rPr>
        <w:t xml:space="preserve">lanet. </w:t>
      </w:r>
      <w:r w:rsidRPr="007618CB">
        <w:rPr>
          <w:rFonts w:ascii="Times New Roman" w:hAnsi="Times New Roman" w:cs="Times New Roman"/>
          <w:i/>
          <w:iCs/>
          <w:color w:val="000000"/>
        </w:rPr>
        <w:t>S</w:t>
      </w:r>
      <w:r>
        <w:rPr>
          <w:rFonts w:ascii="Times New Roman" w:hAnsi="Times New Roman" w:cs="Times New Roman"/>
          <w:i/>
          <w:iCs/>
          <w:color w:val="000000"/>
        </w:rPr>
        <w:t>ci.</w:t>
      </w:r>
      <w:r w:rsidRPr="007618CB">
        <w:rPr>
          <w:rFonts w:ascii="Times New Roman" w:hAnsi="Times New Roman" w:cs="Times New Roman"/>
          <w:i/>
          <w:iCs/>
          <w:color w:val="000000"/>
        </w:rPr>
        <w:t xml:space="preserve"> LIII</w:t>
      </w:r>
      <w:r w:rsidRPr="007618CB">
        <w:rPr>
          <w:rFonts w:ascii="Times New Roman" w:hAnsi="Times New Roman" w:cs="Times New Roman"/>
          <w:color w:val="000000"/>
        </w:rPr>
        <w:t xml:space="preserve">, </w:t>
      </w:r>
      <w:r>
        <w:rPr>
          <w:rFonts w:ascii="Times New Roman" w:hAnsi="Times New Roman" w:cs="Times New Roman"/>
          <w:color w:val="000000"/>
        </w:rPr>
        <w:t>abstract #1310.</w:t>
      </w:r>
    </w:p>
    <w:p w14:paraId="648656E2" w14:textId="77777777" w:rsidR="00343E93" w:rsidRDefault="00343E93" w:rsidP="007618CB">
      <w:pPr>
        <w:widowControl w:val="0"/>
        <w:autoSpaceDE w:val="0"/>
        <w:autoSpaceDN w:val="0"/>
        <w:adjustRightInd w:val="0"/>
        <w:spacing w:line="480" w:lineRule="auto"/>
        <w:ind w:firstLine="360"/>
        <w:jc w:val="both"/>
        <w:rPr>
          <w:rFonts w:ascii="Times New Roman" w:hAnsi="Times New Roman" w:cs="Times New Roman"/>
          <w:color w:val="000000"/>
        </w:rPr>
      </w:pPr>
    </w:p>
    <w:p w14:paraId="10BFF798" w14:textId="69729191" w:rsidR="00343E93" w:rsidRDefault="00343E93" w:rsidP="007618CB">
      <w:pPr>
        <w:widowControl w:val="0"/>
        <w:autoSpaceDE w:val="0"/>
        <w:autoSpaceDN w:val="0"/>
        <w:adjustRightInd w:val="0"/>
        <w:spacing w:line="480" w:lineRule="auto"/>
        <w:ind w:firstLine="360"/>
        <w:jc w:val="both"/>
        <w:rPr>
          <w:rFonts w:ascii="Times New Roman" w:hAnsi="Times New Roman" w:cs="Times New Roman"/>
          <w:color w:val="000000"/>
        </w:rPr>
      </w:pPr>
      <w:r>
        <w:rPr>
          <w:rFonts w:ascii="Times New Roman" w:hAnsi="Times New Roman" w:cs="Times New Roman"/>
          <w:color w:val="000000"/>
        </w:rPr>
        <w:t xml:space="preserve">Melosh, H.J. (1989) </w:t>
      </w:r>
      <w:r w:rsidRPr="00343E93">
        <w:rPr>
          <w:rFonts w:ascii="Times New Roman" w:hAnsi="Times New Roman" w:cs="Times New Roman"/>
          <w:i/>
          <w:color w:val="000000"/>
        </w:rPr>
        <w:t>Impact cratering</w:t>
      </w:r>
      <w:r>
        <w:rPr>
          <w:rFonts w:ascii="Times New Roman" w:hAnsi="Times New Roman" w:cs="Times New Roman"/>
          <w:color w:val="000000"/>
        </w:rPr>
        <w:t>. New York: Oxford University Press, 245 pp.</w:t>
      </w:r>
    </w:p>
    <w:p w14:paraId="423316CF" w14:textId="77777777" w:rsidR="00870A9F" w:rsidRDefault="00870A9F" w:rsidP="007618CB">
      <w:pPr>
        <w:widowControl w:val="0"/>
        <w:autoSpaceDE w:val="0"/>
        <w:autoSpaceDN w:val="0"/>
        <w:adjustRightInd w:val="0"/>
        <w:spacing w:line="480" w:lineRule="auto"/>
        <w:ind w:firstLine="360"/>
        <w:jc w:val="both"/>
        <w:rPr>
          <w:rFonts w:ascii="Times New Roman" w:hAnsi="Times New Roman" w:cs="Times New Roman"/>
          <w:color w:val="000000"/>
        </w:rPr>
      </w:pPr>
    </w:p>
    <w:p w14:paraId="45220578" w14:textId="14167E96" w:rsidR="00870A9F" w:rsidRDefault="00870A9F" w:rsidP="007618CB">
      <w:pPr>
        <w:widowControl w:val="0"/>
        <w:autoSpaceDE w:val="0"/>
        <w:autoSpaceDN w:val="0"/>
        <w:adjustRightInd w:val="0"/>
        <w:spacing w:line="480" w:lineRule="auto"/>
        <w:ind w:firstLine="360"/>
        <w:jc w:val="both"/>
        <w:rPr>
          <w:rFonts w:ascii="Times New Roman" w:hAnsi="Times New Roman" w:cs="Times New Roman"/>
          <w:color w:val="000000"/>
        </w:rPr>
      </w:pPr>
      <w:r>
        <w:rPr>
          <w:rFonts w:ascii="Times New Roman" w:hAnsi="Times New Roman" w:cs="Times New Roman"/>
          <w:color w:val="000000"/>
        </w:rPr>
        <w:t xml:space="preserve">Mills, M.M., Pappalardo, R.T., Panning, M.P., Leonard, E.J., and Howell, S.M. (2023) </w:t>
      </w:r>
      <w:r w:rsidRPr="00870A9F">
        <w:rPr>
          <w:rFonts w:ascii="Times New Roman" w:hAnsi="Times New Roman" w:cs="Times New Roman"/>
          <w:color w:val="000000"/>
        </w:rPr>
        <w:t>Moonquake-triggered mass wasting processes on icy satellites</w:t>
      </w:r>
      <w:r>
        <w:rPr>
          <w:rFonts w:ascii="Times New Roman" w:hAnsi="Times New Roman" w:cs="Times New Roman"/>
          <w:color w:val="000000"/>
        </w:rPr>
        <w:t xml:space="preserve">. </w:t>
      </w:r>
      <w:r w:rsidRPr="007618CB">
        <w:rPr>
          <w:rFonts w:ascii="Times New Roman" w:hAnsi="Times New Roman" w:cs="Times New Roman"/>
          <w:i/>
          <w:iCs/>
          <w:color w:val="000000"/>
        </w:rPr>
        <w:t>Icarus</w:t>
      </w:r>
      <w:r w:rsidRPr="007618CB">
        <w:rPr>
          <w:rFonts w:ascii="Times New Roman" w:hAnsi="Times New Roman" w:cs="Times New Roman"/>
          <w:color w:val="000000"/>
        </w:rPr>
        <w:t xml:space="preserve">, </w:t>
      </w:r>
      <w:r>
        <w:rPr>
          <w:rFonts w:ascii="Times New Roman" w:hAnsi="Times New Roman" w:cs="Times New Roman"/>
          <w:b/>
          <w:iCs/>
          <w:color w:val="000000"/>
        </w:rPr>
        <w:t>399</w:t>
      </w:r>
      <w:r w:rsidRPr="007618CB">
        <w:rPr>
          <w:rFonts w:ascii="Times New Roman" w:hAnsi="Times New Roman" w:cs="Times New Roman"/>
          <w:color w:val="000000"/>
        </w:rPr>
        <w:t xml:space="preserve">, </w:t>
      </w:r>
      <w:r>
        <w:rPr>
          <w:rFonts w:ascii="Times New Roman" w:hAnsi="Times New Roman" w:cs="Times New Roman"/>
          <w:color w:val="000000"/>
        </w:rPr>
        <w:t>115534</w:t>
      </w:r>
      <w:r w:rsidRPr="007618CB">
        <w:rPr>
          <w:rFonts w:ascii="Times New Roman" w:hAnsi="Times New Roman" w:cs="Times New Roman"/>
          <w:color w:val="000000"/>
        </w:rPr>
        <w:t>.</w:t>
      </w:r>
    </w:p>
    <w:p w14:paraId="2015AC87" w14:textId="77777777" w:rsidR="006022B3" w:rsidRDefault="006022B3" w:rsidP="007618CB">
      <w:pPr>
        <w:widowControl w:val="0"/>
        <w:autoSpaceDE w:val="0"/>
        <w:autoSpaceDN w:val="0"/>
        <w:adjustRightInd w:val="0"/>
        <w:spacing w:line="480" w:lineRule="auto"/>
        <w:ind w:firstLine="360"/>
        <w:jc w:val="both"/>
        <w:rPr>
          <w:rFonts w:ascii="Times New Roman" w:hAnsi="Times New Roman" w:cs="Times New Roman"/>
          <w:color w:val="000000"/>
        </w:rPr>
      </w:pPr>
    </w:p>
    <w:p w14:paraId="7EE08DD2" w14:textId="70971166" w:rsidR="007618CB" w:rsidRDefault="007618CB" w:rsidP="007618CB">
      <w:pPr>
        <w:widowControl w:val="0"/>
        <w:autoSpaceDE w:val="0"/>
        <w:autoSpaceDN w:val="0"/>
        <w:adjustRightInd w:val="0"/>
        <w:spacing w:line="480" w:lineRule="auto"/>
        <w:ind w:firstLine="360"/>
        <w:jc w:val="both"/>
        <w:rPr>
          <w:rFonts w:ascii="Times New Roman" w:hAnsi="Times New Roman" w:cs="Times New Roman"/>
          <w:color w:val="000000"/>
        </w:rPr>
      </w:pPr>
      <w:r w:rsidRPr="007618CB">
        <w:rPr>
          <w:rFonts w:ascii="Times New Roman" w:hAnsi="Times New Roman" w:cs="Times New Roman"/>
          <w:color w:val="000000"/>
        </w:rPr>
        <w:t>Moore</w:t>
      </w:r>
      <w:r>
        <w:rPr>
          <w:rFonts w:ascii="Times New Roman" w:hAnsi="Times New Roman" w:cs="Times New Roman"/>
          <w:color w:val="000000"/>
        </w:rPr>
        <w:t>, J.</w:t>
      </w:r>
      <w:r w:rsidRPr="007618CB">
        <w:rPr>
          <w:rFonts w:ascii="Times New Roman" w:hAnsi="Times New Roman" w:cs="Times New Roman"/>
          <w:color w:val="000000"/>
        </w:rPr>
        <w:t>M.</w:t>
      </w:r>
      <w:r>
        <w:rPr>
          <w:rFonts w:ascii="Times New Roman" w:hAnsi="Times New Roman" w:cs="Times New Roman"/>
          <w:color w:val="000000"/>
        </w:rPr>
        <w:t>, and</w:t>
      </w:r>
      <w:r w:rsidRPr="007618CB">
        <w:rPr>
          <w:rFonts w:ascii="Times New Roman" w:hAnsi="Times New Roman" w:cs="Times New Roman"/>
          <w:color w:val="000000"/>
        </w:rPr>
        <w:t xml:space="preserve"> Malin</w:t>
      </w:r>
      <w:r>
        <w:rPr>
          <w:rFonts w:ascii="Times New Roman" w:hAnsi="Times New Roman" w:cs="Times New Roman"/>
          <w:color w:val="000000"/>
        </w:rPr>
        <w:t>, M.</w:t>
      </w:r>
      <w:r w:rsidRPr="007618CB">
        <w:rPr>
          <w:rFonts w:ascii="Times New Roman" w:hAnsi="Times New Roman" w:cs="Times New Roman"/>
          <w:color w:val="000000"/>
        </w:rPr>
        <w:t>C. (1988)</w:t>
      </w:r>
      <w:r>
        <w:rPr>
          <w:rFonts w:ascii="Times New Roman" w:hAnsi="Times New Roman" w:cs="Times New Roman"/>
          <w:color w:val="000000"/>
        </w:rPr>
        <w:t xml:space="preserve"> Dome craters on Ganymede.</w:t>
      </w:r>
      <w:r w:rsidRPr="007618CB">
        <w:rPr>
          <w:rFonts w:ascii="Times New Roman" w:hAnsi="Times New Roman" w:cs="Times New Roman"/>
          <w:color w:val="000000"/>
        </w:rPr>
        <w:t xml:space="preserve"> </w:t>
      </w:r>
      <w:r w:rsidRPr="007618CB">
        <w:rPr>
          <w:rFonts w:ascii="Times New Roman" w:hAnsi="Times New Roman" w:cs="Times New Roman"/>
          <w:i/>
          <w:iCs/>
          <w:color w:val="000000"/>
        </w:rPr>
        <w:t>Geophys. Res. Lett.</w:t>
      </w:r>
      <w:r w:rsidRPr="007618CB">
        <w:rPr>
          <w:rFonts w:ascii="Times New Roman" w:hAnsi="Times New Roman" w:cs="Times New Roman"/>
          <w:color w:val="000000"/>
        </w:rPr>
        <w:t xml:space="preserve">, </w:t>
      </w:r>
      <w:r w:rsidRPr="007618CB">
        <w:rPr>
          <w:rFonts w:ascii="Times New Roman" w:hAnsi="Times New Roman" w:cs="Times New Roman"/>
          <w:b/>
          <w:iCs/>
          <w:color w:val="000000"/>
        </w:rPr>
        <w:t>15</w:t>
      </w:r>
      <w:r w:rsidRPr="007618CB">
        <w:rPr>
          <w:rFonts w:ascii="Times New Roman" w:hAnsi="Times New Roman" w:cs="Times New Roman"/>
          <w:color w:val="000000"/>
        </w:rPr>
        <w:t>, 225-228.</w:t>
      </w:r>
    </w:p>
    <w:p w14:paraId="74FCB0FF" w14:textId="77777777" w:rsidR="00F84608" w:rsidRDefault="00F84608" w:rsidP="007618CB">
      <w:pPr>
        <w:widowControl w:val="0"/>
        <w:autoSpaceDE w:val="0"/>
        <w:autoSpaceDN w:val="0"/>
        <w:adjustRightInd w:val="0"/>
        <w:spacing w:line="480" w:lineRule="auto"/>
        <w:ind w:firstLine="360"/>
        <w:jc w:val="both"/>
        <w:rPr>
          <w:rFonts w:ascii="Times New Roman" w:hAnsi="Times New Roman" w:cs="Times New Roman"/>
          <w:color w:val="000000"/>
        </w:rPr>
      </w:pPr>
    </w:p>
    <w:p w14:paraId="1D1F2126" w14:textId="20A20DEE" w:rsidR="00F84608" w:rsidRDefault="00F84608" w:rsidP="007618CB">
      <w:pPr>
        <w:widowControl w:val="0"/>
        <w:autoSpaceDE w:val="0"/>
        <w:autoSpaceDN w:val="0"/>
        <w:adjustRightInd w:val="0"/>
        <w:spacing w:line="480" w:lineRule="auto"/>
        <w:ind w:firstLine="360"/>
        <w:jc w:val="both"/>
        <w:rPr>
          <w:rFonts w:ascii="Times New Roman" w:hAnsi="Times New Roman" w:cs="Times New Roman"/>
          <w:color w:val="000000"/>
        </w:rPr>
      </w:pPr>
      <w:r>
        <w:rPr>
          <w:rFonts w:ascii="Times New Roman" w:hAnsi="Times New Roman" w:cs="Times New Roman"/>
          <w:color w:val="000000"/>
        </w:rPr>
        <w:t xml:space="preserve">Moore, J.M., Asphaug, E., Sullivan, R.J., and 15 co-authors. (1998) Large impact features on Europa: Results of the Galileo Nominal Mission. </w:t>
      </w:r>
      <w:r w:rsidRPr="007618CB">
        <w:rPr>
          <w:rFonts w:ascii="Times New Roman" w:hAnsi="Times New Roman" w:cs="Times New Roman"/>
          <w:i/>
          <w:iCs/>
          <w:color w:val="000000"/>
        </w:rPr>
        <w:t>Icarus</w:t>
      </w:r>
      <w:r w:rsidRPr="007618CB">
        <w:rPr>
          <w:rFonts w:ascii="Times New Roman" w:hAnsi="Times New Roman" w:cs="Times New Roman"/>
          <w:color w:val="000000"/>
        </w:rPr>
        <w:t xml:space="preserve">, </w:t>
      </w:r>
      <w:r>
        <w:rPr>
          <w:rFonts w:ascii="Times New Roman" w:hAnsi="Times New Roman" w:cs="Times New Roman"/>
          <w:b/>
          <w:iCs/>
          <w:color w:val="000000"/>
        </w:rPr>
        <w:t>135</w:t>
      </w:r>
      <w:r w:rsidRPr="007618CB">
        <w:rPr>
          <w:rFonts w:ascii="Times New Roman" w:hAnsi="Times New Roman" w:cs="Times New Roman"/>
          <w:color w:val="000000"/>
        </w:rPr>
        <w:t xml:space="preserve">, </w:t>
      </w:r>
      <w:r>
        <w:rPr>
          <w:rFonts w:ascii="Times New Roman" w:hAnsi="Times New Roman" w:cs="Times New Roman"/>
          <w:color w:val="000000"/>
        </w:rPr>
        <w:t>127-145</w:t>
      </w:r>
      <w:r w:rsidRPr="007618CB">
        <w:rPr>
          <w:rFonts w:ascii="Times New Roman" w:hAnsi="Times New Roman" w:cs="Times New Roman"/>
          <w:color w:val="000000"/>
        </w:rPr>
        <w:t>.</w:t>
      </w:r>
    </w:p>
    <w:p w14:paraId="4DD30883" w14:textId="77777777" w:rsidR="0014213B" w:rsidRDefault="0014213B" w:rsidP="007618CB">
      <w:pPr>
        <w:widowControl w:val="0"/>
        <w:autoSpaceDE w:val="0"/>
        <w:autoSpaceDN w:val="0"/>
        <w:adjustRightInd w:val="0"/>
        <w:spacing w:line="480" w:lineRule="auto"/>
        <w:ind w:firstLine="360"/>
        <w:jc w:val="both"/>
        <w:rPr>
          <w:rFonts w:ascii="Times New Roman" w:hAnsi="Times New Roman" w:cs="Times New Roman"/>
          <w:color w:val="000000"/>
        </w:rPr>
      </w:pPr>
    </w:p>
    <w:p w14:paraId="386A71CE" w14:textId="30A0F0E4" w:rsidR="0014213B" w:rsidRDefault="0014213B" w:rsidP="007618CB">
      <w:pPr>
        <w:widowControl w:val="0"/>
        <w:autoSpaceDE w:val="0"/>
        <w:autoSpaceDN w:val="0"/>
        <w:adjustRightInd w:val="0"/>
        <w:spacing w:line="480" w:lineRule="auto"/>
        <w:ind w:firstLine="360"/>
        <w:jc w:val="both"/>
        <w:rPr>
          <w:rFonts w:ascii="Times New Roman" w:hAnsi="Times New Roman" w:cs="Times New Roman"/>
          <w:color w:val="000000"/>
        </w:rPr>
      </w:pPr>
      <w:r>
        <w:rPr>
          <w:rFonts w:ascii="Times New Roman" w:hAnsi="Times New Roman" w:cs="Times New Roman"/>
          <w:color w:val="000000"/>
        </w:rPr>
        <w:t xml:space="preserve">Moore, J.M., Asphaug, E., Morrison, D., and 11 co-authors. (1999) Mass Movement and Landform Degradation on the Icy Galilean Satellites: Results of the Galileo Nominal Mission. </w:t>
      </w:r>
      <w:r w:rsidRPr="007618CB">
        <w:rPr>
          <w:rFonts w:ascii="Times New Roman" w:hAnsi="Times New Roman" w:cs="Times New Roman"/>
          <w:i/>
          <w:iCs/>
          <w:color w:val="000000"/>
        </w:rPr>
        <w:t>Icarus</w:t>
      </w:r>
      <w:r w:rsidRPr="007618CB">
        <w:rPr>
          <w:rFonts w:ascii="Times New Roman" w:hAnsi="Times New Roman" w:cs="Times New Roman"/>
          <w:color w:val="000000"/>
        </w:rPr>
        <w:t xml:space="preserve">, </w:t>
      </w:r>
      <w:r>
        <w:rPr>
          <w:rFonts w:ascii="Times New Roman" w:hAnsi="Times New Roman" w:cs="Times New Roman"/>
          <w:b/>
          <w:iCs/>
          <w:color w:val="000000"/>
        </w:rPr>
        <w:t>140</w:t>
      </w:r>
      <w:r w:rsidRPr="007618CB">
        <w:rPr>
          <w:rFonts w:ascii="Times New Roman" w:hAnsi="Times New Roman" w:cs="Times New Roman"/>
          <w:color w:val="000000"/>
        </w:rPr>
        <w:t xml:space="preserve">, </w:t>
      </w:r>
      <w:r>
        <w:rPr>
          <w:rFonts w:ascii="Times New Roman" w:hAnsi="Times New Roman" w:cs="Times New Roman"/>
          <w:color w:val="000000"/>
        </w:rPr>
        <w:t>294-312</w:t>
      </w:r>
      <w:r w:rsidRPr="007618CB">
        <w:rPr>
          <w:rFonts w:ascii="Times New Roman" w:hAnsi="Times New Roman" w:cs="Times New Roman"/>
          <w:color w:val="000000"/>
        </w:rPr>
        <w:t>.</w:t>
      </w:r>
    </w:p>
    <w:p w14:paraId="75CBA2DE" w14:textId="77777777" w:rsidR="005F11EE" w:rsidRDefault="005F11EE" w:rsidP="007618CB">
      <w:pPr>
        <w:widowControl w:val="0"/>
        <w:autoSpaceDE w:val="0"/>
        <w:autoSpaceDN w:val="0"/>
        <w:adjustRightInd w:val="0"/>
        <w:spacing w:line="480" w:lineRule="auto"/>
        <w:ind w:firstLine="360"/>
        <w:jc w:val="both"/>
        <w:rPr>
          <w:rFonts w:ascii="Times New Roman" w:hAnsi="Times New Roman" w:cs="Times New Roman"/>
          <w:color w:val="000000"/>
        </w:rPr>
      </w:pPr>
    </w:p>
    <w:p w14:paraId="20342320" w14:textId="02762098" w:rsidR="005F11EE" w:rsidRPr="00E84601" w:rsidRDefault="005F11EE" w:rsidP="007618CB">
      <w:pPr>
        <w:widowControl w:val="0"/>
        <w:autoSpaceDE w:val="0"/>
        <w:autoSpaceDN w:val="0"/>
        <w:adjustRightInd w:val="0"/>
        <w:spacing w:line="480" w:lineRule="auto"/>
        <w:ind w:firstLine="360"/>
        <w:jc w:val="both"/>
        <w:rPr>
          <w:rFonts w:ascii="Times New Roman" w:hAnsi="Times New Roman" w:cs="Times New Roman"/>
        </w:rPr>
      </w:pPr>
      <w:r w:rsidRPr="00E84601">
        <w:rPr>
          <w:rFonts w:ascii="Times New Roman" w:hAnsi="Times New Roman" w:cs="Times New Roman"/>
        </w:rPr>
        <w:t>Moore, J. M., White, O.L., Schenk, P.M., Korycansky, D.G., Dombard, A.J., and Caussi, M.L. (202</w:t>
      </w:r>
      <w:r w:rsidR="00B24F38" w:rsidRPr="00E84601">
        <w:rPr>
          <w:rFonts w:ascii="Times New Roman" w:hAnsi="Times New Roman" w:cs="Times New Roman"/>
        </w:rPr>
        <w:t>4</w:t>
      </w:r>
      <w:r w:rsidRPr="00E84601">
        <w:rPr>
          <w:rFonts w:ascii="Times New Roman" w:hAnsi="Times New Roman" w:cs="Times New Roman"/>
        </w:rPr>
        <w:t>) Buto Facula, Ganymede: Palimpsest exemplar.</w:t>
      </w:r>
      <w:r w:rsidR="008C1362">
        <w:rPr>
          <w:rFonts w:ascii="Times New Roman" w:hAnsi="Times New Roman" w:cs="Times New Roman"/>
        </w:rPr>
        <w:t xml:space="preserve"> Submitted to</w:t>
      </w:r>
      <w:r w:rsidRPr="00E84601">
        <w:rPr>
          <w:rFonts w:ascii="Times New Roman" w:hAnsi="Times New Roman" w:cs="Times New Roman"/>
        </w:rPr>
        <w:t xml:space="preserve"> </w:t>
      </w:r>
      <w:r w:rsidR="006E1D7C" w:rsidRPr="007618CB">
        <w:rPr>
          <w:rFonts w:ascii="Times New Roman" w:hAnsi="Times New Roman" w:cs="Times New Roman"/>
          <w:i/>
          <w:iCs/>
          <w:color w:val="000000"/>
        </w:rPr>
        <w:t>Icarus</w:t>
      </w:r>
      <w:r w:rsidR="006E1D7C" w:rsidRPr="007618CB">
        <w:rPr>
          <w:rFonts w:ascii="Times New Roman" w:hAnsi="Times New Roman" w:cs="Times New Roman"/>
          <w:color w:val="000000"/>
        </w:rPr>
        <w:t>,</w:t>
      </w:r>
      <w:r w:rsidR="008C1362">
        <w:rPr>
          <w:rFonts w:ascii="Times New Roman" w:hAnsi="Times New Roman" w:cs="Times New Roman"/>
          <w:color w:val="000000"/>
        </w:rPr>
        <w:t xml:space="preserve"> https://doi.org/10.48550/arXiv.2408.13398</w:t>
      </w:r>
      <w:r w:rsidR="006E1D7C">
        <w:rPr>
          <w:rFonts w:ascii="Times New Roman" w:hAnsi="Times New Roman" w:cs="Times New Roman"/>
          <w:color w:val="000000"/>
        </w:rPr>
        <w:t>.</w:t>
      </w:r>
    </w:p>
    <w:p w14:paraId="07ADAC8D" w14:textId="77777777" w:rsidR="007618CB" w:rsidRDefault="007618CB" w:rsidP="007618CB">
      <w:pPr>
        <w:widowControl w:val="0"/>
        <w:autoSpaceDE w:val="0"/>
        <w:autoSpaceDN w:val="0"/>
        <w:adjustRightInd w:val="0"/>
        <w:spacing w:line="480" w:lineRule="auto"/>
        <w:ind w:firstLine="360"/>
        <w:jc w:val="both"/>
        <w:rPr>
          <w:rFonts w:ascii="Times New Roman" w:hAnsi="Times New Roman" w:cs="Times New Roman"/>
          <w:color w:val="000000"/>
        </w:rPr>
      </w:pPr>
    </w:p>
    <w:p w14:paraId="4056A596" w14:textId="2D053300" w:rsidR="007618CB" w:rsidRDefault="007618CB" w:rsidP="007618CB">
      <w:pPr>
        <w:widowControl w:val="0"/>
        <w:autoSpaceDE w:val="0"/>
        <w:autoSpaceDN w:val="0"/>
        <w:adjustRightInd w:val="0"/>
        <w:spacing w:line="480" w:lineRule="auto"/>
        <w:ind w:firstLine="360"/>
        <w:jc w:val="both"/>
        <w:rPr>
          <w:rFonts w:ascii="Times New Roman" w:hAnsi="Times New Roman" w:cs="Times New Roman"/>
          <w:color w:val="000000"/>
        </w:rPr>
      </w:pPr>
      <w:r>
        <w:rPr>
          <w:rFonts w:ascii="Times New Roman" w:hAnsi="Times New Roman" w:cs="Times New Roman"/>
          <w:color w:val="000000"/>
        </w:rPr>
        <w:t xml:space="preserve">Passey, Q.R., and </w:t>
      </w:r>
      <w:r w:rsidRPr="007618CB">
        <w:rPr>
          <w:rFonts w:ascii="Times New Roman" w:hAnsi="Times New Roman" w:cs="Times New Roman"/>
          <w:color w:val="000000"/>
        </w:rPr>
        <w:t>Shoemaker</w:t>
      </w:r>
      <w:r>
        <w:rPr>
          <w:rFonts w:ascii="Times New Roman" w:hAnsi="Times New Roman" w:cs="Times New Roman"/>
          <w:color w:val="000000"/>
        </w:rPr>
        <w:t>, E.</w:t>
      </w:r>
      <w:r w:rsidRPr="007618CB">
        <w:rPr>
          <w:rFonts w:ascii="Times New Roman" w:hAnsi="Times New Roman" w:cs="Times New Roman"/>
          <w:color w:val="000000"/>
        </w:rPr>
        <w:t>M. (1982)</w:t>
      </w:r>
      <w:r>
        <w:rPr>
          <w:rFonts w:ascii="Times New Roman" w:hAnsi="Times New Roman" w:cs="Times New Roman"/>
          <w:color w:val="000000"/>
        </w:rPr>
        <w:t xml:space="preserve"> Craters and basins on Ganymede and Callisto – Morphological indicators of crustal evolution.</w:t>
      </w:r>
      <w:r w:rsidRPr="007618CB">
        <w:rPr>
          <w:rFonts w:ascii="Times New Roman" w:hAnsi="Times New Roman" w:cs="Times New Roman"/>
          <w:color w:val="000000"/>
        </w:rPr>
        <w:t xml:space="preserve"> In </w:t>
      </w:r>
      <w:r w:rsidRPr="007618CB">
        <w:rPr>
          <w:rFonts w:ascii="Times New Roman" w:hAnsi="Times New Roman" w:cs="Times New Roman"/>
          <w:i/>
          <w:iCs/>
          <w:color w:val="000000"/>
        </w:rPr>
        <w:t>Satellites of Jupiter</w:t>
      </w:r>
      <w:r>
        <w:rPr>
          <w:rFonts w:ascii="Times New Roman" w:hAnsi="Times New Roman" w:cs="Times New Roman"/>
          <w:color w:val="000000"/>
        </w:rPr>
        <w:t xml:space="preserve"> (D. Morrison, ed</w:t>
      </w:r>
      <w:r w:rsidR="00C71863">
        <w:rPr>
          <w:rFonts w:ascii="Times New Roman" w:hAnsi="Times New Roman" w:cs="Times New Roman"/>
          <w:color w:val="000000"/>
        </w:rPr>
        <w:t>.</w:t>
      </w:r>
      <w:r>
        <w:rPr>
          <w:rFonts w:ascii="Times New Roman" w:hAnsi="Times New Roman" w:cs="Times New Roman"/>
          <w:color w:val="000000"/>
        </w:rPr>
        <w:t>),</w:t>
      </w:r>
      <w:r w:rsidRPr="007618CB">
        <w:rPr>
          <w:rFonts w:ascii="Times New Roman" w:hAnsi="Times New Roman" w:cs="Times New Roman"/>
          <w:color w:val="000000"/>
        </w:rPr>
        <w:t xml:space="preserve"> pp. 379-434, Univ</w:t>
      </w:r>
      <w:r>
        <w:rPr>
          <w:rFonts w:ascii="Times New Roman" w:hAnsi="Times New Roman" w:cs="Times New Roman"/>
          <w:color w:val="000000"/>
        </w:rPr>
        <w:t>.</w:t>
      </w:r>
      <w:r w:rsidRPr="007618CB">
        <w:rPr>
          <w:rFonts w:ascii="Times New Roman" w:hAnsi="Times New Roman" w:cs="Times New Roman"/>
          <w:color w:val="000000"/>
        </w:rPr>
        <w:t xml:space="preserve"> of Arizona</w:t>
      </w:r>
      <w:r>
        <w:rPr>
          <w:rFonts w:ascii="Times New Roman" w:hAnsi="Times New Roman" w:cs="Times New Roman"/>
          <w:color w:val="000000"/>
        </w:rPr>
        <w:t>, Tucson</w:t>
      </w:r>
      <w:r w:rsidRPr="007618CB">
        <w:rPr>
          <w:rFonts w:ascii="Times New Roman" w:hAnsi="Times New Roman" w:cs="Times New Roman"/>
          <w:color w:val="000000"/>
        </w:rPr>
        <w:t xml:space="preserve">. </w:t>
      </w:r>
    </w:p>
    <w:p w14:paraId="5437C0FA" w14:textId="77777777" w:rsidR="00C71863" w:rsidRDefault="00C71863" w:rsidP="007618CB">
      <w:pPr>
        <w:widowControl w:val="0"/>
        <w:autoSpaceDE w:val="0"/>
        <w:autoSpaceDN w:val="0"/>
        <w:adjustRightInd w:val="0"/>
        <w:spacing w:line="480" w:lineRule="auto"/>
        <w:ind w:firstLine="360"/>
        <w:jc w:val="both"/>
        <w:rPr>
          <w:rFonts w:ascii="Times New Roman" w:hAnsi="Times New Roman" w:cs="Times New Roman"/>
          <w:color w:val="000000"/>
        </w:rPr>
      </w:pPr>
    </w:p>
    <w:p w14:paraId="79F30797" w14:textId="50F17F30" w:rsidR="00C71863" w:rsidRDefault="00C71863" w:rsidP="007618CB">
      <w:pPr>
        <w:widowControl w:val="0"/>
        <w:autoSpaceDE w:val="0"/>
        <w:autoSpaceDN w:val="0"/>
        <w:adjustRightInd w:val="0"/>
        <w:spacing w:line="480" w:lineRule="auto"/>
        <w:ind w:firstLine="360"/>
        <w:jc w:val="both"/>
        <w:rPr>
          <w:rFonts w:ascii="Times New Roman" w:hAnsi="Times New Roman" w:cs="Times New Roman"/>
          <w:color w:val="000000"/>
        </w:rPr>
      </w:pPr>
      <w:r>
        <w:rPr>
          <w:rFonts w:ascii="Times New Roman" w:hAnsi="Times New Roman" w:cs="Times New Roman"/>
          <w:color w:val="000000"/>
        </w:rPr>
        <w:t>Pike, R.J. (1988</w:t>
      </w:r>
      <w:r w:rsidRPr="007618CB">
        <w:rPr>
          <w:rFonts w:ascii="Times New Roman" w:hAnsi="Times New Roman" w:cs="Times New Roman"/>
          <w:color w:val="000000"/>
        </w:rPr>
        <w:t>)</w:t>
      </w:r>
      <w:r>
        <w:rPr>
          <w:rFonts w:ascii="Times New Roman" w:hAnsi="Times New Roman" w:cs="Times New Roman"/>
          <w:color w:val="000000"/>
        </w:rPr>
        <w:t xml:space="preserve"> Geomorphology of impact craters on Mercury.</w:t>
      </w:r>
      <w:r w:rsidRPr="007618CB">
        <w:rPr>
          <w:rFonts w:ascii="Times New Roman" w:hAnsi="Times New Roman" w:cs="Times New Roman"/>
          <w:color w:val="000000"/>
        </w:rPr>
        <w:t xml:space="preserve"> In </w:t>
      </w:r>
      <w:r>
        <w:rPr>
          <w:rFonts w:ascii="Times New Roman" w:hAnsi="Times New Roman" w:cs="Times New Roman"/>
          <w:i/>
          <w:iCs/>
          <w:color w:val="000000"/>
        </w:rPr>
        <w:t>Mercury</w:t>
      </w:r>
      <w:r>
        <w:rPr>
          <w:rFonts w:ascii="Times New Roman" w:hAnsi="Times New Roman" w:cs="Times New Roman"/>
          <w:color w:val="000000"/>
        </w:rPr>
        <w:t xml:space="preserve"> (F. Vilas, C. Chapman, M. Matthews eds.),</w:t>
      </w:r>
      <w:r w:rsidRPr="007618CB">
        <w:rPr>
          <w:rFonts w:ascii="Times New Roman" w:hAnsi="Times New Roman" w:cs="Times New Roman"/>
          <w:color w:val="000000"/>
        </w:rPr>
        <w:t xml:space="preserve"> pp. </w:t>
      </w:r>
      <w:r>
        <w:rPr>
          <w:rFonts w:ascii="Times New Roman" w:hAnsi="Times New Roman" w:cs="Times New Roman"/>
          <w:color w:val="000000"/>
        </w:rPr>
        <w:t>165-273</w:t>
      </w:r>
      <w:r w:rsidRPr="007618CB">
        <w:rPr>
          <w:rFonts w:ascii="Times New Roman" w:hAnsi="Times New Roman" w:cs="Times New Roman"/>
          <w:color w:val="000000"/>
        </w:rPr>
        <w:t>, Univ</w:t>
      </w:r>
      <w:r>
        <w:rPr>
          <w:rFonts w:ascii="Times New Roman" w:hAnsi="Times New Roman" w:cs="Times New Roman"/>
          <w:color w:val="000000"/>
        </w:rPr>
        <w:t>.</w:t>
      </w:r>
      <w:r w:rsidRPr="007618CB">
        <w:rPr>
          <w:rFonts w:ascii="Times New Roman" w:hAnsi="Times New Roman" w:cs="Times New Roman"/>
          <w:color w:val="000000"/>
        </w:rPr>
        <w:t xml:space="preserve"> of Arizona</w:t>
      </w:r>
      <w:r>
        <w:rPr>
          <w:rFonts w:ascii="Times New Roman" w:hAnsi="Times New Roman" w:cs="Times New Roman"/>
          <w:color w:val="000000"/>
        </w:rPr>
        <w:t>, Tucson</w:t>
      </w:r>
      <w:r w:rsidRPr="007618CB">
        <w:rPr>
          <w:rFonts w:ascii="Times New Roman" w:hAnsi="Times New Roman" w:cs="Times New Roman"/>
          <w:color w:val="000000"/>
        </w:rPr>
        <w:t>.</w:t>
      </w:r>
    </w:p>
    <w:p w14:paraId="7E487503" w14:textId="5BA926A2" w:rsidR="00A15177" w:rsidRDefault="00A15177" w:rsidP="007618CB">
      <w:pPr>
        <w:widowControl w:val="0"/>
        <w:autoSpaceDE w:val="0"/>
        <w:autoSpaceDN w:val="0"/>
        <w:adjustRightInd w:val="0"/>
        <w:spacing w:line="480" w:lineRule="auto"/>
        <w:ind w:firstLine="360"/>
        <w:jc w:val="both"/>
        <w:rPr>
          <w:rFonts w:ascii="Times New Roman" w:hAnsi="Times New Roman" w:cs="Times New Roman"/>
          <w:color w:val="000000"/>
        </w:rPr>
      </w:pPr>
    </w:p>
    <w:p w14:paraId="3CBDE1EF" w14:textId="64AB3DE8" w:rsidR="00A15177" w:rsidRDefault="00A15177" w:rsidP="007618CB">
      <w:pPr>
        <w:widowControl w:val="0"/>
        <w:autoSpaceDE w:val="0"/>
        <w:autoSpaceDN w:val="0"/>
        <w:adjustRightInd w:val="0"/>
        <w:spacing w:line="480" w:lineRule="auto"/>
        <w:ind w:firstLine="360"/>
        <w:jc w:val="both"/>
        <w:rPr>
          <w:rFonts w:ascii="Times New Roman" w:hAnsi="Times New Roman" w:cs="Times New Roman"/>
          <w:color w:val="000000"/>
        </w:rPr>
      </w:pPr>
      <w:r>
        <w:rPr>
          <w:rFonts w:ascii="Times New Roman" w:hAnsi="Times New Roman" w:cs="Times New Roman"/>
          <w:color w:val="000000"/>
        </w:rPr>
        <w:t>Schenk, P.</w:t>
      </w:r>
      <w:r w:rsidRPr="007618CB">
        <w:rPr>
          <w:rFonts w:ascii="Times New Roman" w:hAnsi="Times New Roman" w:cs="Times New Roman"/>
          <w:color w:val="000000"/>
        </w:rPr>
        <w:t>M. (199</w:t>
      </w:r>
      <w:r>
        <w:rPr>
          <w:rFonts w:ascii="Times New Roman" w:hAnsi="Times New Roman" w:cs="Times New Roman"/>
          <w:color w:val="000000"/>
        </w:rPr>
        <w:t>1</w:t>
      </w:r>
      <w:r w:rsidRPr="007618CB">
        <w:rPr>
          <w:rFonts w:ascii="Times New Roman" w:hAnsi="Times New Roman" w:cs="Times New Roman"/>
          <w:color w:val="000000"/>
        </w:rPr>
        <w:t>)</w:t>
      </w:r>
      <w:r>
        <w:rPr>
          <w:rFonts w:ascii="Times New Roman" w:hAnsi="Times New Roman" w:cs="Times New Roman"/>
          <w:color w:val="000000"/>
        </w:rPr>
        <w:t xml:space="preserve"> Ganymede and Callisto – Complex crater formation and planetary crusts.</w:t>
      </w:r>
      <w:r w:rsidRPr="007618CB">
        <w:rPr>
          <w:rFonts w:ascii="Times New Roman" w:hAnsi="Times New Roman" w:cs="Times New Roman"/>
          <w:color w:val="000000"/>
        </w:rPr>
        <w:t xml:space="preserve"> </w:t>
      </w:r>
      <w:r w:rsidRPr="007618CB">
        <w:rPr>
          <w:rFonts w:ascii="Times New Roman" w:hAnsi="Times New Roman" w:cs="Times New Roman"/>
          <w:i/>
          <w:iCs/>
          <w:color w:val="000000"/>
        </w:rPr>
        <w:t>J. Geophys. Res. Planets</w:t>
      </w:r>
      <w:r w:rsidRPr="007618CB">
        <w:rPr>
          <w:rFonts w:ascii="Times New Roman" w:hAnsi="Times New Roman" w:cs="Times New Roman"/>
          <w:color w:val="000000"/>
        </w:rPr>
        <w:t xml:space="preserve">, </w:t>
      </w:r>
      <w:r w:rsidRPr="006022B3">
        <w:rPr>
          <w:rFonts w:ascii="Times New Roman" w:hAnsi="Times New Roman" w:cs="Times New Roman"/>
          <w:b/>
          <w:iCs/>
          <w:color w:val="000000"/>
        </w:rPr>
        <w:t>9</w:t>
      </w:r>
      <w:r>
        <w:rPr>
          <w:rFonts w:ascii="Times New Roman" w:hAnsi="Times New Roman" w:cs="Times New Roman"/>
          <w:b/>
          <w:iCs/>
          <w:color w:val="000000"/>
        </w:rPr>
        <w:t>6</w:t>
      </w:r>
      <w:r w:rsidRPr="007618CB">
        <w:rPr>
          <w:rFonts w:ascii="Times New Roman" w:hAnsi="Times New Roman" w:cs="Times New Roman"/>
          <w:color w:val="000000"/>
        </w:rPr>
        <w:t xml:space="preserve">, </w:t>
      </w:r>
      <w:r>
        <w:rPr>
          <w:rFonts w:ascii="Times New Roman" w:hAnsi="Times New Roman" w:cs="Times New Roman"/>
          <w:color w:val="000000"/>
        </w:rPr>
        <w:t>15,635-15,664</w:t>
      </w:r>
      <w:r w:rsidRPr="007618CB">
        <w:rPr>
          <w:rFonts w:ascii="Times New Roman" w:hAnsi="Times New Roman" w:cs="Times New Roman"/>
          <w:color w:val="000000"/>
        </w:rPr>
        <w:t>.</w:t>
      </w:r>
    </w:p>
    <w:p w14:paraId="7D80362D" w14:textId="77777777" w:rsidR="006022B3" w:rsidRDefault="006022B3" w:rsidP="007618CB">
      <w:pPr>
        <w:widowControl w:val="0"/>
        <w:autoSpaceDE w:val="0"/>
        <w:autoSpaceDN w:val="0"/>
        <w:adjustRightInd w:val="0"/>
        <w:spacing w:line="480" w:lineRule="auto"/>
        <w:ind w:firstLine="360"/>
        <w:jc w:val="both"/>
        <w:rPr>
          <w:rFonts w:ascii="Times New Roman" w:hAnsi="Times New Roman" w:cs="Times New Roman"/>
          <w:color w:val="000000"/>
        </w:rPr>
      </w:pPr>
    </w:p>
    <w:p w14:paraId="3AAB617F" w14:textId="3C2D9D0D" w:rsidR="006022B3" w:rsidRDefault="006022B3" w:rsidP="007618CB">
      <w:pPr>
        <w:widowControl w:val="0"/>
        <w:autoSpaceDE w:val="0"/>
        <w:autoSpaceDN w:val="0"/>
        <w:adjustRightInd w:val="0"/>
        <w:spacing w:line="480" w:lineRule="auto"/>
        <w:ind w:firstLine="360"/>
        <w:jc w:val="both"/>
        <w:rPr>
          <w:rFonts w:ascii="Times New Roman" w:hAnsi="Times New Roman" w:cs="Times New Roman"/>
          <w:color w:val="000000"/>
        </w:rPr>
      </w:pPr>
      <w:r>
        <w:rPr>
          <w:rFonts w:ascii="Times New Roman" w:hAnsi="Times New Roman" w:cs="Times New Roman"/>
          <w:color w:val="000000"/>
        </w:rPr>
        <w:t>Schenk, P.</w:t>
      </w:r>
      <w:r w:rsidRPr="007618CB">
        <w:rPr>
          <w:rFonts w:ascii="Times New Roman" w:hAnsi="Times New Roman" w:cs="Times New Roman"/>
          <w:color w:val="000000"/>
        </w:rPr>
        <w:t>M. (1993)</w:t>
      </w:r>
      <w:r>
        <w:rPr>
          <w:rFonts w:ascii="Times New Roman" w:hAnsi="Times New Roman" w:cs="Times New Roman"/>
          <w:color w:val="000000"/>
        </w:rPr>
        <w:t xml:space="preserve"> Central pit and dome craters: Exposing the interiors of Ganymede and Callisto.</w:t>
      </w:r>
      <w:r w:rsidRPr="007618CB">
        <w:rPr>
          <w:rFonts w:ascii="Times New Roman" w:hAnsi="Times New Roman" w:cs="Times New Roman"/>
          <w:color w:val="000000"/>
        </w:rPr>
        <w:t xml:space="preserve"> </w:t>
      </w:r>
      <w:r w:rsidRPr="007618CB">
        <w:rPr>
          <w:rFonts w:ascii="Times New Roman" w:hAnsi="Times New Roman" w:cs="Times New Roman"/>
          <w:i/>
          <w:iCs/>
          <w:color w:val="000000"/>
        </w:rPr>
        <w:t>J. Geophys. Res. Planets</w:t>
      </w:r>
      <w:r w:rsidRPr="007618CB">
        <w:rPr>
          <w:rFonts w:ascii="Times New Roman" w:hAnsi="Times New Roman" w:cs="Times New Roman"/>
          <w:color w:val="000000"/>
        </w:rPr>
        <w:t xml:space="preserve">, </w:t>
      </w:r>
      <w:r w:rsidRPr="006022B3">
        <w:rPr>
          <w:rFonts w:ascii="Times New Roman" w:hAnsi="Times New Roman" w:cs="Times New Roman"/>
          <w:b/>
          <w:iCs/>
          <w:color w:val="000000"/>
        </w:rPr>
        <w:t>98</w:t>
      </w:r>
      <w:r w:rsidRPr="007618CB">
        <w:rPr>
          <w:rFonts w:ascii="Times New Roman" w:hAnsi="Times New Roman" w:cs="Times New Roman"/>
          <w:color w:val="000000"/>
        </w:rPr>
        <w:t>, 7475-7498.</w:t>
      </w:r>
    </w:p>
    <w:p w14:paraId="041AF5B1" w14:textId="77777777" w:rsidR="0087064E" w:rsidRDefault="0087064E" w:rsidP="007618CB">
      <w:pPr>
        <w:widowControl w:val="0"/>
        <w:autoSpaceDE w:val="0"/>
        <w:autoSpaceDN w:val="0"/>
        <w:adjustRightInd w:val="0"/>
        <w:spacing w:line="480" w:lineRule="auto"/>
        <w:ind w:firstLine="360"/>
        <w:jc w:val="both"/>
        <w:rPr>
          <w:rFonts w:ascii="Times New Roman" w:hAnsi="Times New Roman" w:cs="Times New Roman"/>
          <w:color w:val="000000"/>
        </w:rPr>
      </w:pPr>
    </w:p>
    <w:p w14:paraId="19502D24" w14:textId="180176FD" w:rsidR="0087064E" w:rsidRDefault="0087064E" w:rsidP="007618CB">
      <w:pPr>
        <w:widowControl w:val="0"/>
        <w:autoSpaceDE w:val="0"/>
        <w:autoSpaceDN w:val="0"/>
        <w:adjustRightInd w:val="0"/>
        <w:spacing w:line="480" w:lineRule="auto"/>
        <w:ind w:firstLine="360"/>
        <w:jc w:val="both"/>
        <w:rPr>
          <w:rFonts w:ascii="Times New Roman" w:hAnsi="Times New Roman" w:cs="Times New Roman"/>
          <w:color w:val="000000"/>
        </w:rPr>
      </w:pPr>
      <w:r>
        <w:rPr>
          <w:rFonts w:ascii="Times New Roman" w:hAnsi="Times New Roman" w:cs="Times New Roman"/>
          <w:color w:val="000000"/>
        </w:rPr>
        <w:t xml:space="preserve">Schenk, P.M., McEwen, A., Davies, A.G., Davenport, T., and Jones, K. (1997) Geology and topography of Ra Patera, Io, in the Voyager era: Prelude to eruption. </w:t>
      </w:r>
      <w:r>
        <w:rPr>
          <w:rFonts w:ascii="Times New Roman" w:hAnsi="Times New Roman" w:cs="Times New Roman"/>
          <w:i/>
          <w:iCs/>
          <w:color w:val="000000"/>
        </w:rPr>
        <w:t>Geophys. Res. Lett.</w:t>
      </w:r>
      <w:r w:rsidRPr="007618CB">
        <w:rPr>
          <w:rFonts w:ascii="Times New Roman" w:hAnsi="Times New Roman" w:cs="Times New Roman"/>
          <w:color w:val="000000"/>
        </w:rPr>
        <w:t xml:space="preserve">, </w:t>
      </w:r>
      <w:r>
        <w:rPr>
          <w:rFonts w:ascii="Times New Roman" w:hAnsi="Times New Roman" w:cs="Times New Roman"/>
          <w:b/>
          <w:iCs/>
          <w:color w:val="000000"/>
        </w:rPr>
        <w:t>24</w:t>
      </w:r>
      <w:r w:rsidRPr="007618CB">
        <w:rPr>
          <w:rFonts w:ascii="Times New Roman" w:hAnsi="Times New Roman" w:cs="Times New Roman"/>
          <w:color w:val="000000"/>
        </w:rPr>
        <w:t xml:space="preserve">, </w:t>
      </w:r>
      <w:r>
        <w:rPr>
          <w:rFonts w:ascii="Times New Roman" w:hAnsi="Times New Roman" w:cs="Times New Roman"/>
          <w:color w:val="000000"/>
        </w:rPr>
        <w:t>2467-2470</w:t>
      </w:r>
      <w:r w:rsidRPr="007618CB">
        <w:rPr>
          <w:rFonts w:ascii="Times New Roman" w:hAnsi="Times New Roman" w:cs="Times New Roman"/>
          <w:color w:val="000000"/>
        </w:rPr>
        <w:t>.</w:t>
      </w:r>
    </w:p>
    <w:p w14:paraId="0B3E7EC3" w14:textId="77777777" w:rsidR="0087064E" w:rsidRDefault="0087064E" w:rsidP="007618CB">
      <w:pPr>
        <w:widowControl w:val="0"/>
        <w:autoSpaceDE w:val="0"/>
        <w:autoSpaceDN w:val="0"/>
        <w:adjustRightInd w:val="0"/>
        <w:spacing w:line="480" w:lineRule="auto"/>
        <w:ind w:firstLine="360"/>
        <w:jc w:val="both"/>
        <w:rPr>
          <w:rFonts w:ascii="Times New Roman" w:hAnsi="Times New Roman" w:cs="Times New Roman"/>
          <w:color w:val="000000"/>
        </w:rPr>
      </w:pPr>
    </w:p>
    <w:p w14:paraId="7791B0D0" w14:textId="17FD06F1" w:rsidR="0087064E" w:rsidRPr="007618CB" w:rsidRDefault="0087064E" w:rsidP="007618CB">
      <w:pPr>
        <w:widowControl w:val="0"/>
        <w:autoSpaceDE w:val="0"/>
        <w:autoSpaceDN w:val="0"/>
        <w:adjustRightInd w:val="0"/>
        <w:spacing w:line="480" w:lineRule="auto"/>
        <w:ind w:firstLine="360"/>
        <w:jc w:val="both"/>
        <w:rPr>
          <w:rFonts w:ascii="Times New Roman" w:hAnsi="Times New Roman" w:cs="Times New Roman"/>
          <w:color w:val="000000"/>
        </w:rPr>
      </w:pPr>
      <w:r>
        <w:rPr>
          <w:rFonts w:ascii="Times New Roman" w:hAnsi="Times New Roman" w:cs="Times New Roman"/>
          <w:color w:val="000000"/>
        </w:rPr>
        <w:t xml:space="preserve">Schenk, P.M., and Bulmer, M.H. (1998) Origins of mountains on Io by thrust faulting and large-scale mass movement. </w:t>
      </w:r>
      <w:r>
        <w:rPr>
          <w:rFonts w:ascii="Times New Roman" w:hAnsi="Times New Roman" w:cs="Times New Roman"/>
          <w:i/>
          <w:iCs/>
          <w:color w:val="000000"/>
        </w:rPr>
        <w:t>Science</w:t>
      </w:r>
      <w:r w:rsidRPr="007618CB">
        <w:rPr>
          <w:rFonts w:ascii="Times New Roman" w:hAnsi="Times New Roman" w:cs="Times New Roman"/>
          <w:color w:val="000000"/>
        </w:rPr>
        <w:t xml:space="preserve">, </w:t>
      </w:r>
      <w:r>
        <w:rPr>
          <w:rFonts w:ascii="Times New Roman" w:hAnsi="Times New Roman" w:cs="Times New Roman"/>
          <w:b/>
          <w:iCs/>
          <w:color w:val="000000"/>
        </w:rPr>
        <w:t>279</w:t>
      </w:r>
      <w:r w:rsidRPr="007618CB">
        <w:rPr>
          <w:rFonts w:ascii="Times New Roman" w:hAnsi="Times New Roman" w:cs="Times New Roman"/>
          <w:color w:val="000000"/>
        </w:rPr>
        <w:t xml:space="preserve">, </w:t>
      </w:r>
      <w:r>
        <w:rPr>
          <w:rFonts w:ascii="Times New Roman" w:hAnsi="Times New Roman" w:cs="Times New Roman"/>
          <w:color w:val="000000"/>
        </w:rPr>
        <w:t>1514-1516</w:t>
      </w:r>
      <w:r w:rsidRPr="007618CB">
        <w:rPr>
          <w:rFonts w:ascii="Times New Roman" w:hAnsi="Times New Roman" w:cs="Times New Roman"/>
          <w:color w:val="000000"/>
        </w:rPr>
        <w:t>.</w:t>
      </w:r>
    </w:p>
    <w:p w14:paraId="5032A266" w14:textId="77777777" w:rsidR="00AC2D3C" w:rsidRDefault="00AC2D3C" w:rsidP="00AC2D3C">
      <w:pPr>
        <w:widowControl w:val="0"/>
        <w:autoSpaceDE w:val="0"/>
        <w:autoSpaceDN w:val="0"/>
        <w:adjustRightInd w:val="0"/>
        <w:spacing w:line="480" w:lineRule="auto"/>
        <w:ind w:firstLine="360"/>
        <w:jc w:val="both"/>
        <w:rPr>
          <w:rFonts w:ascii="Times New Roman" w:hAnsi="Times New Roman" w:cs="Times New Roman"/>
          <w:color w:val="000000"/>
        </w:rPr>
      </w:pPr>
    </w:p>
    <w:p w14:paraId="269B082F" w14:textId="2CDDB122" w:rsidR="00AC2D3C" w:rsidRDefault="007618CB" w:rsidP="00AC2D3C">
      <w:pPr>
        <w:widowControl w:val="0"/>
        <w:autoSpaceDE w:val="0"/>
        <w:autoSpaceDN w:val="0"/>
        <w:adjustRightInd w:val="0"/>
        <w:spacing w:line="480" w:lineRule="auto"/>
        <w:ind w:firstLine="360"/>
        <w:jc w:val="both"/>
        <w:rPr>
          <w:rFonts w:ascii="Times New Roman" w:hAnsi="Times New Roman" w:cs="Times New Roman"/>
          <w:color w:val="000000"/>
        </w:rPr>
      </w:pPr>
      <w:r w:rsidRPr="007618CB">
        <w:rPr>
          <w:rFonts w:ascii="Times New Roman" w:hAnsi="Times New Roman" w:cs="Times New Roman"/>
          <w:color w:val="000000"/>
        </w:rPr>
        <w:t>Schenk</w:t>
      </w:r>
      <w:r w:rsidR="00AC2D3C">
        <w:rPr>
          <w:rFonts w:ascii="Times New Roman" w:hAnsi="Times New Roman" w:cs="Times New Roman"/>
          <w:color w:val="000000"/>
        </w:rPr>
        <w:t>, P.M., and Moore J.</w:t>
      </w:r>
      <w:r w:rsidRPr="007618CB">
        <w:rPr>
          <w:rFonts w:ascii="Times New Roman" w:hAnsi="Times New Roman" w:cs="Times New Roman"/>
          <w:color w:val="000000"/>
        </w:rPr>
        <w:t>M. (1998)</w:t>
      </w:r>
      <w:r w:rsidR="00AC2D3C">
        <w:rPr>
          <w:rFonts w:ascii="Times New Roman" w:hAnsi="Times New Roman" w:cs="Times New Roman"/>
          <w:color w:val="000000"/>
        </w:rPr>
        <w:t xml:space="preserve"> Geologic landforms and processes on icy satellites.</w:t>
      </w:r>
      <w:r w:rsidRPr="007618CB">
        <w:rPr>
          <w:rFonts w:ascii="Times New Roman" w:hAnsi="Times New Roman" w:cs="Times New Roman"/>
          <w:color w:val="000000"/>
        </w:rPr>
        <w:t xml:space="preserve"> In </w:t>
      </w:r>
      <w:r w:rsidRPr="007618CB">
        <w:rPr>
          <w:rFonts w:ascii="Times New Roman" w:hAnsi="Times New Roman" w:cs="Times New Roman"/>
          <w:i/>
          <w:iCs/>
          <w:color w:val="000000"/>
        </w:rPr>
        <w:t>Solar System Ices</w:t>
      </w:r>
      <w:r w:rsidR="00AC2D3C">
        <w:rPr>
          <w:rFonts w:ascii="Times New Roman" w:hAnsi="Times New Roman" w:cs="Times New Roman"/>
          <w:i/>
          <w:iCs/>
          <w:color w:val="000000"/>
        </w:rPr>
        <w:t xml:space="preserve"> </w:t>
      </w:r>
      <w:r w:rsidR="00AC2D3C">
        <w:rPr>
          <w:rFonts w:ascii="Times New Roman" w:hAnsi="Times New Roman" w:cs="Times New Roman"/>
          <w:color w:val="000000"/>
        </w:rPr>
        <w:t>(B. Schmitt, C. de Bergh, M. Festou, eds.)</w:t>
      </w:r>
      <w:r w:rsidRPr="007618CB">
        <w:rPr>
          <w:rFonts w:ascii="Times New Roman" w:hAnsi="Times New Roman" w:cs="Times New Roman"/>
          <w:color w:val="000000"/>
        </w:rPr>
        <w:t xml:space="preserve">, pp. 551-578, Springer. </w:t>
      </w:r>
    </w:p>
    <w:p w14:paraId="1748F075" w14:textId="77777777" w:rsidR="00E46F89" w:rsidRDefault="00E46F89" w:rsidP="00AC2D3C">
      <w:pPr>
        <w:widowControl w:val="0"/>
        <w:autoSpaceDE w:val="0"/>
        <w:autoSpaceDN w:val="0"/>
        <w:adjustRightInd w:val="0"/>
        <w:spacing w:line="480" w:lineRule="auto"/>
        <w:ind w:firstLine="360"/>
        <w:jc w:val="both"/>
        <w:rPr>
          <w:rFonts w:ascii="Times New Roman" w:hAnsi="Times New Roman" w:cs="Times New Roman"/>
          <w:color w:val="000000"/>
        </w:rPr>
      </w:pPr>
    </w:p>
    <w:p w14:paraId="643D7DA9" w14:textId="5AF1F82E" w:rsidR="00E46F89" w:rsidRDefault="00E46F89" w:rsidP="00AC2D3C">
      <w:pPr>
        <w:widowControl w:val="0"/>
        <w:autoSpaceDE w:val="0"/>
        <w:autoSpaceDN w:val="0"/>
        <w:adjustRightInd w:val="0"/>
        <w:spacing w:line="480" w:lineRule="auto"/>
        <w:ind w:firstLine="360"/>
        <w:jc w:val="both"/>
        <w:rPr>
          <w:rFonts w:ascii="Times New Roman" w:hAnsi="Times New Roman" w:cs="Times New Roman"/>
          <w:color w:val="000000"/>
        </w:rPr>
      </w:pPr>
      <w:r>
        <w:rPr>
          <w:rFonts w:ascii="Times New Roman" w:hAnsi="Times New Roman" w:cs="Times New Roman"/>
          <w:color w:val="000000"/>
        </w:rPr>
        <w:t>Schenk, P.</w:t>
      </w:r>
      <w:r w:rsidRPr="007618CB">
        <w:rPr>
          <w:rFonts w:ascii="Times New Roman" w:hAnsi="Times New Roman" w:cs="Times New Roman"/>
          <w:color w:val="000000"/>
        </w:rPr>
        <w:t>M. (</w:t>
      </w:r>
      <w:r>
        <w:rPr>
          <w:rFonts w:ascii="Times New Roman" w:hAnsi="Times New Roman" w:cs="Times New Roman"/>
          <w:color w:val="000000"/>
        </w:rPr>
        <w:t>2002</w:t>
      </w:r>
      <w:r w:rsidRPr="007618CB">
        <w:rPr>
          <w:rFonts w:ascii="Times New Roman" w:hAnsi="Times New Roman" w:cs="Times New Roman"/>
          <w:color w:val="000000"/>
        </w:rPr>
        <w:t>)</w:t>
      </w:r>
      <w:r>
        <w:rPr>
          <w:rFonts w:ascii="Times New Roman" w:hAnsi="Times New Roman" w:cs="Times New Roman"/>
          <w:color w:val="000000"/>
        </w:rPr>
        <w:t xml:space="preserve"> Thickness constraints on the icy shells of the Galilean satellites from a comparison of crater shapes.</w:t>
      </w:r>
      <w:r w:rsidRPr="007618CB">
        <w:rPr>
          <w:rFonts w:ascii="Times New Roman" w:hAnsi="Times New Roman" w:cs="Times New Roman"/>
          <w:color w:val="000000"/>
        </w:rPr>
        <w:t xml:space="preserve"> </w:t>
      </w:r>
      <w:r>
        <w:rPr>
          <w:rFonts w:ascii="Times New Roman" w:hAnsi="Times New Roman" w:cs="Times New Roman"/>
          <w:i/>
          <w:iCs/>
          <w:color w:val="000000"/>
        </w:rPr>
        <w:t>Nature</w:t>
      </w:r>
      <w:r w:rsidRPr="007618CB">
        <w:rPr>
          <w:rFonts w:ascii="Times New Roman" w:hAnsi="Times New Roman" w:cs="Times New Roman"/>
          <w:color w:val="000000"/>
        </w:rPr>
        <w:t xml:space="preserve">, </w:t>
      </w:r>
      <w:r>
        <w:rPr>
          <w:rFonts w:ascii="Times New Roman" w:hAnsi="Times New Roman" w:cs="Times New Roman"/>
          <w:b/>
          <w:iCs/>
          <w:color w:val="000000"/>
        </w:rPr>
        <w:t>417</w:t>
      </w:r>
      <w:r w:rsidRPr="007618CB">
        <w:rPr>
          <w:rFonts w:ascii="Times New Roman" w:hAnsi="Times New Roman" w:cs="Times New Roman"/>
          <w:color w:val="000000"/>
        </w:rPr>
        <w:t xml:space="preserve">, </w:t>
      </w:r>
      <w:r>
        <w:rPr>
          <w:rFonts w:ascii="Times New Roman" w:hAnsi="Times New Roman" w:cs="Times New Roman"/>
          <w:color w:val="000000"/>
        </w:rPr>
        <w:t>419-421</w:t>
      </w:r>
      <w:r w:rsidRPr="007618CB">
        <w:rPr>
          <w:rFonts w:ascii="Times New Roman" w:hAnsi="Times New Roman" w:cs="Times New Roman"/>
          <w:color w:val="000000"/>
        </w:rPr>
        <w:t>.</w:t>
      </w:r>
    </w:p>
    <w:p w14:paraId="438ED4BF" w14:textId="77777777" w:rsidR="00F65472" w:rsidRDefault="00F65472" w:rsidP="00AC2D3C">
      <w:pPr>
        <w:widowControl w:val="0"/>
        <w:autoSpaceDE w:val="0"/>
        <w:autoSpaceDN w:val="0"/>
        <w:adjustRightInd w:val="0"/>
        <w:spacing w:line="480" w:lineRule="auto"/>
        <w:ind w:firstLine="360"/>
        <w:jc w:val="both"/>
        <w:rPr>
          <w:rFonts w:ascii="Times New Roman" w:hAnsi="Times New Roman" w:cs="Times New Roman"/>
          <w:color w:val="000000"/>
        </w:rPr>
      </w:pPr>
    </w:p>
    <w:p w14:paraId="598472BC" w14:textId="50878C35" w:rsidR="00F65472" w:rsidRDefault="00F65472" w:rsidP="00AC2D3C">
      <w:pPr>
        <w:widowControl w:val="0"/>
        <w:autoSpaceDE w:val="0"/>
        <w:autoSpaceDN w:val="0"/>
        <w:adjustRightInd w:val="0"/>
        <w:spacing w:line="480" w:lineRule="auto"/>
        <w:ind w:firstLine="360"/>
        <w:jc w:val="both"/>
        <w:rPr>
          <w:rFonts w:ascii="Times New Roman" w:hAnsi="Times New Roman" w:cs="Times New Roman"/>
          <w:color w:val="000000"/>
        </w:rPr>
      </w:pPr>
      <w:r>
        <w:rPr>
          <w:rFonts w:ascii="Times New Roman" w:hAnsi="Times New Roman" w:cs="Times New Roman"/>
          <w:color w:val="000000"/>
        </w:rPr>
        <w:t xml:space="preserve">Schenk, P.M., and Williams, D.A. (2004) A potential thermal erosion lava channel on Io. </w:t>
      </w:r>
      <w:r>
        <w:rPr>
          <w:rFonts w:ascii="Times New Roman" w:hAnsi="Times New Roman" w:cs="Times New Roman"/>
          <w:i/>
          <w:iCs/>
          <w:color w:val="000000"/>
        </w:rPr>
        <w:t>Geophys. Res. Lett.</w:t>
      </w:r>
      <w:r w:rsidRPr="007618CB">
        <w:rPr>
          <w:rFonts w:ascii="Times New Roman" w:hAnsi="Times New Roman" w:cs="Times New Roman"/>
          <w:color w:val="000000"/>
        </w:rPr>
        <w:t xml:space="preserve">, </w:t>
      </w:r>
      <w:r>
        <w:rPr>
          <w:rFonts w:ascii="Times New Roman" w:hAnsi="Times New Roman" w:cs="Times New Roman"/>
          <w:b/>
          <w:iCs/>
          <w:color w:val="000000"/>
        </w:rPr>
        <w:t>31</w:t>
      </w:r>
      <w:r w:rsidRPr="007618CB">
        <w:rPr>
          <w:rFonts w:ascii="Times New Roman" w:hAnsi="Times New Roman" w:cs="Times New Roman"/>
          <w:color w:val="000000"/>
        </w:rPr>
        <w:t xml:space="preserve">, </w:t>
      </w:r>
      <w:r>
        <w:rPr>
          <w:rFonts w:ascii="Times New Roman" w:hAnsi="Times New Roman" w:cs="Times New Roman"/>
          <w:color w:val="000000"/>
        </w:rPr>
        <w:t>L23702</w:t>
      </w:r>
      <w:r w:rsidRPr="007618CB">
        <w:rPr>
          <w:rFonts w:ascii="Times New Roman" w:hAnsi="Times New Roman" w:cs="Times New Roman"/>
          <w:color w:val="000000"/>
        </w:rPr>
        <w:t>.</w:t>
      </w:r>
    </w:p>
    <w:p w14:paraId="1DCCADC2" w14:textId="77777777" w:rsidR="00AC2D3C" w:rsidRDefault="00AC2D3C" w:rsidP="00AC2D3C">
      <w:pPr>
        <w:widowControl w:val="0"/>
        <w:autoSpaceDE w:val="0"/>
        <w:autoSpaceDN w:val="0"/>
        <w:adjustRightInd w:val="0"/>
        <w:spacing w:line="480" w:lineRule="auto"/>
        <w:ind w:firstLine="360"/>
        <w:jc w:val="both"/>
        <w:rPr>
          <w:rFonts w:ascii="Times New Roman" w:hAnsi="Times New Roman" w:cs="Times New Roman"/>
          <w:color w:val="000000"/>
        </w:rPr>
      </w:pPr>
    </w:p>
    <w:p w14:paraId="522B60BF" w14:textId="46AC0078" w:rsidR="008734B9" w:rsidRDefault="007618CB" w:rsidP="00AC2D3C">
      <w:pPr>
        <w:widowControl w:val="0"/>
        <w:autoSpaceDE w:val="0"/>
        <w:autoSpaceDN w:val="0"/>
        <w:adjustRightInd w:val="0"/>
        <w:spacing w:line="480" w:lineRule="auto"/>
        <w:ind w:firstLine="360"/>
        <w:jc w:val="both"/>
        <w:rPr>
          <w:rFonts w:ascii="Times New Roman" w:hAnsi="Times New Roman" w:cs="Times New Roman"/>
          <w:color w:val="000000"/>
        </w:rPr>
      </w:pPr>
      <w:r w:rsidRPr="007618CB">
        <w:rPr>
          <w:rFonts w:ascii="Times New Roman" w:hAnsi="Times New Roman" w:cs="Times New Roman"/>
          <w:color w:val="000000"/>
        </w:rPr>
        <w:t>Schenk</w:t>
      </w:r>
      <w:r w:rsidR="008734B9">
        <w:rPr>
          <w:rFonts w:ascii="Times New Roman" w:hAnsi="Times New Roman" w:cs="Times New Roman"/>
          <w:color w:val="000000"/>
        </w:rPr>
        <w:t>, P.</w:t>
      </w:r>
      <w:r w:rsidRPr="007618CB">
        <w:rPr>
          <w:rFonts w:ascii="Times New Roman" w:hAnsi="Times New Roman" w:cs="Times New Roman"/>
          <w:color w:val="000000"/>
        </w:rPr>
        <w:t>M.</w:t>
      </w:r>
      <w:r w:rsidR="008734B9">
        <w:rPr>
          <w:rFonts w:ascii="Times New Roman" w:hAnsi="Times New Roman" w:cs="Times New Roman"/>
          <w:color w:val="000000"/>
        </w:rPr>
        <w:t>,</w:t>
      </w:r>
      <w:r w:rsidRPr="007618CB">
        <w:rPr>
          <w:rFonts w:ascii="Times New Roman" w:hAnsi="Times New Roman" w:cs="Times New Roman"/>
          <w:color w:val="000000"/>
        </w:rPr>
        <w:t xml:space="preserve"> </w:t>
      </w:r>
      <w:r w:rsidR="008734B9">
        <w:rPr>
          <w:rFonts w:ascii="Times New Roman" w:hAnsi="Times New Roman" w:cs="Times New Roman"/>
          <w:color w:val="000000"/>
        </w:rPr>
        <w:t>Chapman, C.R., Zahnle, K., and Moore, J.M.</w:t>
      </w:r>
      <w:r w:rsidRPr="007618CB">
        <w:rPr>
          <w:rFonts w:ascii="Times New Roman" w:hAnsi="Times New Roman" w:cs="Times New Roman"/>
          <w:color w:val="000000"/>
        </w:rPr>
        <w:t xml:space="preserve"> (2004</w:t>
      </w:r>
      <w:r w:rsidR="00B96E00">
        <w:rPr>
          <w:rFonts w:ascii="Times New Roman" w:hAnsi="Times New Roman" w:cs="Times New Roman"/>
          <w:color w:val="000000"/>
        </w:rPr>
        <w:t>a</w:t>
      </w:r>
      <w:r w:rsidRPr="007618CB">
        <w:rPr>
          <w:rFonts w:ascii="Times New Roman" w:hAnsi="Times New Roman" w:cs="Times New Roman"/>
          <w:color w:val="000000"/>
        </w:rPr>
        <w:t>)</w:t>
      </w:r>
      <w:r w:rsidR="008734B9">
        <w:rPr>
          <w:rFonts w:ascii="Times New Roman" w:hAnsi="Times New Roman" w:cs="Times New Roman"/>
          <w:color w:val="000000"/>
        </w:rPr>
        <w:t xml:space="preserve"> Ages and Interiors: The cratering record of the Galilean Satellites.</w:t>
      </w:r>
      <w:r w:rsidRPr="007618CB">
        <w:rPr>
          <w:rFonts w:ascii="Times New Roman" w:hAnsi="Times New Roman" w:cs="Times New Roman"/>
          <w:color w:val="000000"/>
        </w:rPr>
        <w:t xml:space="preserve"> In </w:t>
      </w:r>
      <w:r w:rsidRPr="007618CB">
        <w:rPr>
          <w:rFonts w:ascii="Times New Roman" w:hAnsi="Times New Roman" w:cs="Times New Roman"/>
          <w:i/>
          <w:iCs/>
          <w:color w:val="000000"/>
        </w:rPr>
        <w:t>Jupiter: The Planet, Satellites and Magnetosphere</w:t>
      </w:r>
      <w:r w:rsidR="008734B9">
        <w:rPr>
          <w:rFonts w:ascii="Times New Roman" w:hAnsi="Times New Roman" w:cs="Times New Roman"/>
          <w:iCs/>
          <w:color w:val="000000"/>
        </w:rPr>
        <w:t xml:space="preserve"> (F. Bagenal, T. Dowling, W.B. McKinnon, eds.)</w:t>
      </w:r>
      <w:r w:rsidRPr="007618CB">
        <w:rPr>
          <w:rFonts w:ascii="Times New Roman" w:hAnsi="Times New Roman" w:cs="Times New Roman"/>
          <w:color w:val="000000"/>
        </w:rPr>
        <w:t xml:space="preserve">, pp. 427-456, Cambridge University Press. </w:t>
      </w:r>
    </w:p>
    <w:p w14:paraId="63CC0F3E" w14:textId="77777777" w:rsidR="00F65472" w:rsidRDefault="00F65472" w:rsidP="00AC2D3C">
      <w:pPr>
        <w:widowControl w:val="0"/>
        <w:autoSpaceDE w:val="0"/>
        <w:autoSpaceDN w:val="0"/>
        <w:adjustRightInd w:val="0"/>
        <w:spacing w:line="480" w:lineRule="auto"/>
        <w:ind w:firstLine="360"/>
        <w:jc w:val="both"/>
        <w:rPr>
          <w:rFonts w:ascii="Times New Roman" w:hAnsi="Times New Roman" w:cs="Times New Roman"/>
          <w:color w:val="000000"/>
        </w:rPr>
      </w:pPr>
    </w:p>
    <w:p w14:paraId="2671A2FA" w14:textId="094C5A83" w:rsidR="00F65472" w:rsidRDefault="00F65472" w:rsidP="00AC2D3C">
      <w:pPr>
        <w:widowControl w:val="0"/>
        <w:autoSpaceDE w:val="0"/>
        <w:autoSpaceDN w:val="0"/>
        <w:adjustRightInd w:val="0"/>
        <w:spacing w:line="480" w:lineRule="auto"/>
        <w:ind w:firstLine="360"/>
        <w:jc w:val="both"/>
        <w:rPr>
          <w:rFonts w:ascii="Times New Roman" w:hAnsi="Times New Roman" w:cs="Times New Roman"/>
          <w:color w:val="000000"/>
        </w:rPr>
      </w:pPr>
      <w:r>
        <w:rPr>
          <w:rFonts w:ascii="Times New Roman" w:hAnsi="Times New Roman" w:cs="Times New Roman"/>
          <w:color w:val="000000"/>
        </w:rPr>
        <w:t xml:space="preserve">Schenk, P.M., Wilson, R.R., and Davies, A.G. (2004b) Shield volcano topography and rheology of lava flows on Io. </w:t>
      </w:r>
      <w:r w:rsidRPr="007618CB">
        <w:rPr>
          <w:rFonts w:ascii="Times New Roman" w:hAnsi="Times New Roman" w:cs="Times New Roman"/>
          <w:i/>
          <w:iCs/>
          <w:color w:val="000000"/>
        </w:rPr>
        <w:t>Icarus</w:t>
      </w:r>
      <w:r w:rsidRPr="007618CB">
        <w:rPr>
          <w:rFonts w:ascii="Times New Roman" w:hAnsi="Times New Roman" w:cs="Times New Roman"/>
          <w:color w:val="000000"/>
        </w:rPr>
        <w:t xml:space="preserve">, </w:t>
      </w:r>
      <w:r>
        <w:rPr>
          <w:rFonts w:ascii="Times New Roman" w:hAnsi="Times New Roman" w:cs="Times New Roman"/>
          <w:b/>
          <w:iCs/>
          <w:color w:val="000000"/>
        </w:rPr>
        <w:t>169</w:t>
      </w:r>
      <w:r w:rsidRPr="007618CB">
        <w:rPr>
          <w:rFonts w:ascii="Times New Roman" w:hAnsi="Times New Roman" w:cs="Times New Roman"/>
          <w:color w:val="000000"/>
        </w:rPr>
        <w:t xml:space="preserve">, </w:t>
      </w:r>
      <w:r>
        <w:rPr>
          <w:rFonts w:ascii="Times New Roman" w:hAnsi="Times New Roman" w:cs="Times New Roman"/>
          <w:color w:val="000000"/>
        </w:rPr>
        <w:t>98-110</w:t>
      </w:r>
      <w:r w:rsidRPr="007618CB">
        <w:rPr>
          <w:rFonts w:ascii="Times New Roman" w:hAnsi="Times New Roman" w:cs="Times New Roman"/>
          <w:color w:val="000000"/>
        </w:rPr>
        <w:t>.</w:t>
      </w:r>
    </w:p>
    <w:p w14:paraId="0D3C6D31" w14:textId="77777777" w:rsidR="00650088" w:rsidRDefault="00650088" w:rsidP="00F65472">
      <w:pPr>
        <w:widowControl w:val="0"/>
        <w:autoSpaceDE w:val="0"/>
        <w:autoSpaceDN w:val="0"/>
        <w:adjustRightInd w:val="0"/>
        <w:spacing w:line="480" w:lineRule="auto"/>
        <w:jc w:val="both"/>
        <w:rPr>
          <w:rFonts w:ascii="Times New Roman" w:hAnsi="Times New Roman" w:cs="Times New Roman"/>
          <w:color w:val="000000"/>
        </w:rPr>
      </w:pPr>
    </w:p>
    <w:p w14:paraId="62359A16" w14:textId="5E4E97BF" w:rsidR="00650088" w:rsidRDefault="00650088" w:rsidP="00AC2D3C">
      <w:pPr>
        <w:widowControl w:val="0"/>
        <w:autoSpaceDE w:val="0"/>
        <w:autoSpaceDN w:val="0"/>
        <w:adjustRightInd w:val="0"/>
        <w:spacing w:line="480" w:lineRule="auto"/>
        <w:ind w:firstLine="360"/>
        <w:jc w:val="both"/>
        <w:rPr>
          <w:rFonts w:ascii="Times New Roman" w:hAnsi="Times New Roman" w:cs="Times New Roman"/>
          <w:color w:val="000000"/>
        </w:rPr>
      </w:pPr>
      <w:r>
        <w:rPr>
          <w:rFonts w:ascii="Times New Roman" w:hAnsi="Times New Roman" w:cs="Times New Roman"/>
          <w:color w:val="000000"/>
        </w:rPr>
        <w:t>Schenk, P.M., and Turtle, E.P. (2009</w:t>
      </w:r>
      <w:r w:rsidRPr="007618CB">
        <w:rPr>
          <w:rFonts w:ascii="Times New Roman" w:hAnsi="Times New Roman" w:cs="Times New Roman"/>
          <w:color w:val="000000"/>
        </w:rPr>
        <w:t>)</w:t>
      </w:r>
      <w:r>
        <w:rPr>
          <w:rFonts w:ascii="Times New Roman" w:hAnsi="Times New Roman" w:cs="Times New Roman"/>
          <w:color w:val="000000"/>
        </w:rPr>
        <w:t xml:space="preserve"> Europa’s impact craters: Probes of the icy shell.</w:t>
      </w:r>
      <w:r w:rsidRPr="007618CB">
        <w:rPr>
          <w:rFonts w:ascii="Times New Roman" w:hAnsi="Times New Roman" w:cs="Times New Roman"/>
          <w:color w:val="000000"/>
        </w:rPr>
        <w:t xml:space="preserve"> In </w:t>
      </w:r>
      <w:r>
        <w:rPr>
          <w:rFonts w:ascii="Times New Roman" w:hAnsi="Times New Roman" w:cs="Times New Roman"/>
          <w:i/>
          <w:iCs/>
          <w:color w:val="000000"/>
        </w:rPr>
        <w:t>Europa</w:t>
      </w:r>
      <w:r>
        <w:rPr>
          <w:rFonts w:ascii="Times New Roman" w:hAnsi="Times New Roman" w:cs="Times New Roman"/>
          <w:iCs/>
          <w:color w:val="000000"/>
        </w:rPr>
        <w:t xml:space="preserve"> (R.T. </w:t>
      </w:r>
      <w:r w:rsidR="00C540AF">
        <w:rPr>
          <w:rFonts w:ascii="Times New Roman" w:hAnsi="Times New Roman" w:cs="Times New Roman"/>
          <w:iCs/>
          <w:color w:val="000000"/>
        </w:rPr>
        <w:t xml:space="preserve">Pappalardo, W.B. McKinnon, K. </w:t>
      </w:r>
      <w:r>
        <w:rPr>
          <w:rFonts w:ascii="Times New Roman" w:hAnsi="Times New Roman" w:cs="Times New Roman"/>
          <w:iCs/>
          <w:color w:val="000000"/>
        </w:rPr>
        <w:t>Khurana, eds.)</w:t>
      </w:r>
      <w:r w:rsidRPr="007618CB">
        <w:rPr>
          <w:rFonts w:ascii="Times New Roman" w:hAnsi="Times New Roman" w:cs="Times New Roman"/>
          <w:color w:val="000000"/>
        </w:rPr>
        <w:t xml:space="preserve">, pp. </w:t>
      </w:r>
      <w:r>
        <w:rPr>
          <w:rFonts w:ascii="Times New Roman" w:hAnsi="Times New Roman" w:cs="Times New Roman"/>
          <w:color w:val="000000"/>
        </w:rPr>
        <w:t>181-198</w:t>
      </w:r>
      <w:r w:rsidRPr="007618CB">
        <w:rPr>
          <w:rFonts w:ascii="Times New Roman" w:hAnsi="Times New Roman" w:cs="Times New Roman"/>
          <w:color w:val="000000"/>
        </w:rPr>
        <w:t xml:space="preserve">, </w:t>
      </w:r>
      <w:r>
        <w:rPr>
          <w:rFonts w:ascii="Times New Roman" w:hAnsi="Times New Roman" w:cs="Times New Roman"/>
          <w:color w:val="000000"/>
        </w:rPr>
        <w:t>The University of Arizona Press, Tucson</w:t>
      </w:r>
      <w:r w:rsidRPr="007618CB">
        <w:rPr>
          <w:rFonts w:ascii="Times New Roman" w:hAnsi="Times New Roman" w:cs="Times New Roman"/>
          <w:color w:val="000000"/>
        </w:rPr>
        <w:t>.</w:t>
      </w:r>
    </w:p>
    <w:p w14:paraId="6EDC2E3F" w14:textId="77777777" w:rsidR="004A58DD" w:rsidRDefault="004A58DD" w:rsidP="00AC2D3C">
      <w:pPr>
        <w:widowControl w:val="0"/>
        <w:autoSpaceDE w:val="0"/>
        <w:autoSpaceDN w:val="0"/>
        <w:adjustRightInd w:val="0"/>
        <w:spacing w:line="480" w:lineRule="auto"/>
        <w:ind w:firstLine="360"/>
        <w:jc w:val="both"/>
        <w:rPr>
          <w:rFonts w:ascii="Times New Roman" w:hAnsi="Times New Roman" w:cs="Times New Roman"/>
          <w:color w:val="000000"/>
        </w:rPr>
      </w:pPr>
    </w:p>
    <w:p w14:paraId="0FE71FF9" w14:textId="7F683AD1" w:rsidR="004A58DD" w:rsidRDefault="004A58DD" w:rsidP="00AC2D3C">
      <w:pPr>
        <w:widowControl w:val="0"/>
        <w:autoSpaceDE w:val="0"/>
        <w:autoSpaceDN w:val="0"/>
        <w:adjustRightInd w:val="0"/>
        <w:spacing w:line="480" w:lineRule="auto"/>
        <w:ind w:firstLine="360"/>
        <w:jc w:val="both"/>
        <w:rPr>
          <w:rFonts w:ascii="Times New Roman" w:hAnsi="Times New Roman" w:cs="Times New Roman"/>
          <w:color w:val="000000"/>
        </w:rPr>
      </w:pPr>
      <w:r w:rsidRPr="007618CB">
        <w:rPr>
          <w:rFonts w:ascii="Times New Roman" w:hAnsi="Times New Roman" w:cs="Times New Roman"/>
          <w:color w:val="000000"/>
        </w:rPr>
        <w:t>Schenk</w:t>
      </w:r>
      <w:r>
        <w:rPr>
          <w:rFonts w:ascii="Times New Roman" w:hAnsi="Times New Roman" w:cs="Times New Roman"/>
          <w:color w:val="000000"/>
        </w:rPr>
        <w:t>, P.</w:t>
      </w:r>
      <w:r w:rsidRPr="007618CB">
        <w:rPr>
          <w:rFonts w:ascii="Times New Roman" w:hAnsi="Times New Roman" w:cs="Times New Roman"/>
          <w:color w:val="000000"/>
        </w:rPr>
        <w:t xml:space="preserve">M. (2010) </w:t>
      </w:r>
      <w:r w:rsidRPr="007618CB">
        <w:rPr>
          <w:rFonts w:ascii="Times New Roman" w:hAnsi="Times New Roman" w:cs="Times New Roman"/>
          <w:i/>
          <w:iCs/>
          <w:color w:val="000000"/>
        </w:rPr>
        <w:t>Atlas of the Galilean Satellites</w:t>
      </w:r>
      <w:r w:rsidRPr="007618CB">
        <w:rPr>
          <w:rFonts w:ascii="Times New Roman" w:hAnsi="Times New Roman" w:cs="Times New Roman"/>
          <w:color w:val="000000"/>
        </w:rPr>
        <w:t>, 394 pp., Cambridge University Press.</w:t>
      </w:r>
    </w:p>
    <w:p w14:paraId="69B985ED" w14:textId="77777777" w:rsidR="005C4C51" w:rsidRDefault="005C4C51" w:rsidP="00AC2D3C">
      <w:pPr>
        <w:widowControl w:val="0"/>
        <w:autoSpaceDE w:val="0"/>
        <w:autoSpaceDN w:val="0"/>
        <w:adjustRightInd w:val="0"/>
        <w:spacing w:line="480" w:lineRule="auto"/>
        <w:ind w:firstLine="360"/>
        <w:jc w:val="both"/>
        <w:rPr>
          <w:rFonts w:ascii="Times New Roman" w:hAnsi="Times New Roman" w:cs="Times New Roman"/>
          <w:color w:val="000000"/>
        </w:rPr>
      </w:pPr>
    </w:p>
    <w:p w14:paraId="5DB59915" w14:textId="5137EED8" w:rsidR="00CD08B5" w:rsidRDefault="00A57014" w:rsidP="00AC2D3C">
      <w:pPr>
        <w:widowControl w:val="0"/>
        <w:autoSpaceDE w:val="0"/>
        <w:autoSpaceDN w:val="0"/>
        <w:adjustRightInd w:val="0"/>
        <w:spacing w:line="480" w:lineRule="auto"/>
        <w:ind w:firstLine="360"/>
        <w:jc w:val="both"/>
        <w:rPr>
          <w:rFonts w:ascii="Times New Roman" w:hAnsi="Times New Roman" w:cs="Times New Roman"/>
          <w:color w:val="000000"/>
        </w:rPr>
      </w:pPr>
      <w:r>
        <w:rPr>
          <w:rFonts w:ascii="Times New Roman" w:hAnsi="Times New Roman" w:cs="Times New Roman"/>
          <w:color w:val="000000"/>
        </w:rPr>
        <w:t>Schenk, P.</w:t>
      </w:r>
      <w:r w:rsidR="00CD08B5">
        <w:rPr>
          <w:rFonts w:ascii="Times New Roman" w:hAnsi="Times New Roman" w:cs="Times New Roman"/>
          <w:color w:val="000000"/>
        </w:rPr>
        <w:t xml:space="preserve">, Kirchoff, M., Hoogenboom, T., </w:t>
      </w:r>
      <w:r>
        <w:rPr>
          <w:rFonts w:ascii="Times New Roman" w:hAnsi="Times New Roman" w:cs="Times New Roman"/>
          <w:color w:val="000000"/>
        </w:rPr>
        <w:t xml:space="preserve">and Rivera-Valentín, E. (2020) </w:t>
      </w:r>
      <w:r w:rsidRPr="00A57014">
        <w:rPr>
          <w:rFonts w:ascii="Times New Roman" w:hAnsi="Times New Roman" w:cs="Times New Roman"/>
          <w:color w:val="000000"/>
        </w:rPr>
        <w:t>The anatomy of fresh complex craters on the mid-sized icy moons of Saturn and self-secondary cratering at the rayed crater Inktomi (Rhea)</w:t>
      </w:r>
      <w:r>
        <w:rPr>
          <w:rFonts w:ascii="Times New Roman" w:hAnsi="Times New Roman" w:cs="Times New Roman"/>
          <w:color w:val="000000"/>
        </w:rPr>
        <w:t xml:space="preserve">. </w:t>
      </w:r>
      <w:r w:rsidRPr="00C403F8">
        <w:rPr>
          <w:rFonts w:ascii="Times New Roman" w:hAnsi="Times New Roman" w:cs="Times New Roman"/>
          <w:i/>
          <w:color w:val="000000"/>
        </w:rPr>
        <w:t>Meteoritics &amp; Planetary Science</w:t>
      </w:r>
      <w:r>
        <w:rPr>
          <w:rFonts w:ascii="Times New Roman" w:hAnsi="Times New Roman" w:cs="Times New Roman"/>
          <w:color w:val="000000"/>
        </w:rPr>
        <w:t xml:space="preserve">, </w:t>
      </w:r>
      <w:r>
        <w:rPr>
          <w:rFonts w:ascii="Times New Roman" w:hAnsi="Times New Roman" w:cs="Times New Roman"/>
          <w:b/>
          <w:color w:val="000000"/>
        </w:rPr>
        <w:t>55</w:t>
      </w:r>
      <w:r>
        <w:rPr>
          <w:rFonts w:ascii="Times New Roman" w:hAnsi="Times New Roman" w:cs="Times New Roman"/>
          <w:color w:val="000000"/>
        </w:rPr>
        <w:t>, 2440-2460.</w:t>
      </w:r>
    </w:p>
    <w:p w14:paraId="01C1E54D" w14:textId="77777777" w:rsidR="00CD08B5" w:rsidRDefault="00CD08B5" w:rsidP="00AC2D3C">
      <w:pPr>
        <w:widowControl w:val="0"/>
        <w:autoSpaceDE w:val="0"/>
        <w:autoSpaceDN w:val="0"/>
        <w:adjustRightInd w:val="0"/>
        <w:spacing w:line="480" w:lineRule="auto"/>
        <w:ind w:firstLine="360"/>
        <w:jc w:val="both"/>
        <w:rPr>
          <w:rFonts w:ascii="Times New Roman" w:hAnsi="Times New Roman" w:cs="Times New Roman"/>
          <w:color w:val="000000"/>
        </w:rPr>
      </w:pPr>
    </w:p>
    <w:p w14:paraId="280F3B2D" w14:textId="2371B336" w:rsidR="005C4C51" w:rsidRDefault="005C4C51" w:rsidP="00AC2D3C">
      <w:pPr>
        <w:widowControl w:val="0"/>
        <w:autoSpaceDE w:val="0"/>
        <w:autoSpaceDN w:val="0"/>
        <w:adjustRightInd w:val="0"/>
        <w:spacing w:line="480" w:lineRule="auto"/>
        <w:ind w:firstLine="360"/>
        <w:jc w:val="both"/>
        <w:rPr>
          <w:rFonts w:ascii="Times New Roman" w:hAnsi="Times New Roman" w:cs="Times New Roman"/>
          <w:color w:val="000000"/>
        </w:rPr>
      </w:pPr>
      <w:r>
        <w:rPr>
          <w:rFonts w:ascii="Times New Roman" w:hAnsi="Times New Roman" w:cs="Times New Roman"/>
          <w:color w:val="000000"/>
        </w:rPr>
        <w:t xml:space="preserve">Schenk, P.M., </w:t>
      </w:r>
      <w:r w:rsidR="008D5C51">
        <w:rPr>
          <w:rFonts w:ascii="Times New Roman" w:hAnsi="Times New Roman" w:cs="Times New Roman"/>
          <w:color w:val="000000"/>
        </w:rPr>
        <w:t xml:space="preserve">Castillo-Rogez, J., Otto, K.A., and 21 co-authors (2021) </w:t>
      </w:r>
      <w:r w:rsidR="008D5C51" w:rsidRPr="008D5C51">
        <w:rPr>
          <w:rFonts w:ascii="Times New Roman" w:hAnsi="Times New Roman" w:cs="Times New Roman"/>
          <w:color w:val="000000"/>
        </w:rPr>
        <w:t>Compositional control on impact crater formation on mid-sized planetary bodies: Dawn at Ceres and Vesta, Cassini at Saturn</w:t>
      </w:r>
      <w:r w:rsidR="008D5C51">
        <w:rPr>
          <w:rFonts w:ascii="Times New Roman" w:hAnsi="Times New Roman" w:cs="Times New Roman"/>
          <w:color w:val="000000"/>
        </w:rPr>
        <w:t xml:space="preserve">. </w:t>
      </w:r>
      <w:r w:rsidR="008D5C51" w:rsidRPr="007618CB">
        <w:rPr>
          <w:rFonts w:ascii="Times New Roman" w:hAnsi="Times New Roman" w:cs="Times New Roman"/>
          <w:i/>
          <w:iCs/>
          <w:color w:val="000000"/>
        </w:rPr>
        <w:t>Icarus</w:t>
      </w:r>
      <w:r w:rsidR="008D5C51" w:rsidRPr="007618CB">
        <w:rPr>
          <w:rFonts w:ascii="Times New Roman" w:hAnsi="Times New Roman" w:cs="Times New Roman"/>
          <w:color w:val="000000"/>
        </w:rPr>
        <w:t xml:space="preserve">, </w:t>
      </w:r>
      <w:r w:rsidR="008D5C51">
        <w:rPr>
          <w:rFonts w:ascii="Times New Roman" w:hAnsi="Times New Roman" w:cs="Times New Roman"/>
          <w:b/>
          <w:iCs/>
          <w:color w:val="000000"/>
        </w:rPr>
        <w:t>359</w:t>
      </w:r>
      <w:r w:rsidR="008D5C51" w:rsidRPr="007618CB">
        <w:rPr>
          <w:rFonts w:ascii="Times New Roman" w:hAnsi="Times New Roman" w:cs="Times New Roman"/>
          <w:color w:val="000000"/>
        </w:rPr>
        <w:t xml:space="preserve">, </w:t>
      </w:r>
      <w:r w:rsidR="008D5C51">
        <w:rPr>
          <w:rFonts w:ascii="Times New Roman" w:hAnsi="Times New Roman" w:cs="Times New Roman"/>
          <w:color w:val="000000"/>
        </w:rPr>
        <w:t>114343.</w:t>
      </w:r>
    </w:p>
    <w:p w14:paraId="4A306192" w14:textId="77777777" w:rsidR="008734B9" w:rsidRDefault="008734B9" w:rsidP="00AC2D3C">
      <w:pPr>
        <w:widowControl w:val="0"/>
        <w:autoSpaceDE w:val="0"/>
        <w:autoSpaceDN w:val="0"/>
        <w:adjustRightInd w:val="0"/>
        <w:spacing w:line="480" w:lineRule="auto"/>
        <w:ind w:firstLine="360"/>
        <w:jc w:val="both"/>
        <w:rPr>
          <w:rFonts w:ascii="Times New Roman" w:hAnsi="Times New Roman" w:cs="Times New Roman"/>
          <w:color w:val="000000"/>
        </w:rPr>
      </w:pPr>
    </w:p>
    <w:p w14:paraId="78620443" w14:textId="603086D4" w:rsidR="006C6669" w:rsidRDefault="007618CB" w:rsidP="00AC2D3C">
      <w:pPr>
        <w:widowControl w:val="0"/>
        <w:autoSpaceDE w:val="0"/>
        <w:autoSpaceDN w:val="0"/>
        <w:adjustRightInd w:val="0"/>
        <w:spacing w:line="480" w:lineRule="auto"/>
        <w:ind w:firstLine="360"/>
        <w:jc w:val="both"/>
        <w:rPr>
          <w:rFonts w:ascii="Times New Roman" w:hAnsi="Times New Roman" w:cs="Times New Roman"/>
          <w:color w:val="000000"/>
        </w:rPr>
      </w:pPr>
      <w:r w:rsidRPr="007618CB">
        <w:rPr>
          <w:rFonts w:ascii="Times New Roman" w:hAnsi="Times New Roman" w:cs="Times New Roman"/>
          <w:color w:val="000000"/>
        </w:rPr>
        <w:t>Senft</w:t>
      </w:r>
      <w:r w:rsidR="006C6669">
        <w:rPr>
          <w:rFonts w:ascii="Times New Roman" w:hAnsi="Times New Roman" w:cs="Times New Roman"/>
          <w:color w:val="000000"/>
        </w:rPr>
        <w:t>, L.E., and Stewart S.</w:t>
      </w:r>
      <w:r w:rsidRPr="007618CB">
        <w:rPr>
          <w:rFonts w:ascii="Times New Roman" w:hAnsi="Times New Roman" w:cs="Times New Roman"/>
          <w:color w:val="000000"/>
        </w:rPr>
        <w:t>T. (2011)</w:t>
      </w:r>
      <w:r w:rsidR="006C6669">
        <w:rPr>
          <w:rFonts w:ascii="Times New Roman" w:hAnsi="Times New Roman" w:cs="Times New Roman"/>
          <w:color w:val="000000"/>
        </w:rPr>
        <w:t xml:space="preserve"> Modeling the morphological diversity of craters on icy satellites. </w:t>
      </w:r>
      <w:r w:rsidRPr="007618CB">
        <w:rPr>
          <w:rFonts w:ascii="Times New Roman" w:hAnsi="Times New Roman" w:cs="Times New Roman"/>
          <w:i/>
          <w:iCs/>
          <w:color w:val="000000"/>
        </w:rPr>
        <w:t>Icarus</w:t>
      </w:r>
      <w:r w:rsidRPr="007618CB">
        <w:rPr>
          <w:rFonts w:ascii="Times New Roman" w:hAnsi="Times New Roman" w:cs="Times New Roman"/>
          <w:color w:val="000000"/>
        </w:rPr>
        <w:t xml:space="preserve">, </w:t>
      </w:r>
      <w:r w:rsidRPr="006C6669">
        <w:rPr>
          <w:rFonts w:ascii="Times New Roman" w:hAnsi="Times New Roman" w:cs="Times New Roman"/>
          <w:b/>
          <w:iCs/>
          <w:color w:val="000000"/>
        </w:rPr>
        <w:t>214</w:t>
      </w:r>
      <w:r w:rsidRPr="007618CB">
        <w:rPr>
          <w:rFonts w:ascii="Times New Roman" w:hAnsi="Times New Roman" w:cs="Times New Roman"/>
          <w:color w:val="000000"/>
        </w:rPr>
        <w:t xml:space="preserve">, 67-81. </w:t>
      </w:r>
    </w:p>
    <w:p w14:paraId="5BE25453" w14:textId="77777777" w:rsidR="006C25D4" w:rsidRDefault="006C25D4" w:rsidP="00AC2D3C">
      <w:pPr>
        <w:widowControl w:val="0"/>
        <w:autoSpaceDE w:val="0"/>
        <w:autoSpaceDN w:val="0"/>
        <w:adjustRightInd w:val="0"/>
        <w:spacing w:line="480" w:lineRule="auto"/>
        <w:ind w:firstLine="360"/>
        <w:jc w:val="both"/>
        <w:rPr>
          <w:rFonts w:ascii="Times New Roman" w:hAnsi="Times New Roman" w:cs="Times New Roman"/>
          <w:color w:val="000000"/>
        </w:rPr>
      </w:pPr>
    </w:p>
    <w:p w14:paraId="45191AEE" w14:textId="3C138307" w:rsidR="00255823" w:rsidRPr="00255823" w:rsidRDefault="002D212F" w:rsidP="00255823">
      <w:pPr>
        <w:widowControl w:val="0"/>
        <w:autoSpaceDE w:val="0"/>
        <w:autoSpaceDN w:val="0"/>
        <w:adjustRightInd w:val="0"/>
        <w:spacing w:line="480" w:lineRule="auto"/>
        <w:ind w:firstLine="360"/>
        <w:jc w:val="both"/>
        <w:rPr>
          <w:rFonts w:ascii="Times New Roman" w:hAnsi="Times New Roman" w:cs="Times New Roman"/>
          <w:color w:val="000000"/>
        </w:rPr>
      </w:pPr>
      <w:r>
        <w:rPr>
          <w:rFonts w:ascii="Times New Roman" w:hAnsi="Times New Roman" w:cs="Times New Roman"/>
          <w:color w:val="000000"/>
        </w:rPr>
        <w:t>Singer, K.N., McKi</w:t>
      </w:r>
      <w:r w:rsidR="00255823">
        <w:rPr>
          <w:rFonts w:ascii="Times New Roman" w:hAnsi="Times New Roman" w:cs="Times New Roman"/>
          <w:color w:val="000000"/>
        </w:rPr>
        <w:t xml:space="preserve">nnon, W.B., and Nowicki, L.T. (2013) Secondary </w:t>
      </w:r>
      <w:r w:rsidR="00255823" w:rsidRPr="00255823">
        <w:rPr>
          <w:rFonts w:ascii="Times New Roman" w:hAnsi="Times New Roman" w:cs="Times New Roman"/>
          <w:color w:val="000000"/>
        </w:rPr>
        <w:t>craters from large impacts on Europa and Ganymede: Ejecta size–velocity distributions on icy worlds, an</w:t>
      </w:r>
      <w:r w:rsidR="00255823">
        <w:rPr>
          <w:rFonts w:ascii="Times New Roman" w:hAnsi="Times New Roman" w:cs="Times New Roman"/>
          <w:color w:val="000000"/>
        </w:rPr>
        <w:t xml:space="preserve">d the scaling of ejected blocks. </w:t>
      </w:r>
      <w:r w:rsidR="00255823" w:rsidRPr="007618CB">
        <w:rPr>
          <w:rFonts w:ascii="Times New Roman" w:hAnsi="Times New Roman" w:cs="Times New Roman"/>
          <w:i/>
          <w:iCs/>
          <w:color w:val="000000"/>
        </w:rPr>
        <w:t>Icarus</w:t>
      </w:r>
      <w:r w:rsidR="00255823" w:rsidRPr="007618CB">
        <w:rPr>
          <w:rFonts w:ascii="Times New Roman" w:hAnsi="Times New Roman" w:cs="Times New Roman"/>
          <w:color w:val="000000"/>
        </w:rPr>
        <w:t xml:space="preserve">, </w:t>
      </w:r>
      <w:r w:rsidR="00255823" w:rsidRPr="006C6669">
        <w:rPr>
          <w:rFonts w:ascii="Times New Roman" w:hAnsi="Times New Roman" w:cs="Times New Roman"/>
          <w:b/>
          <w:iCs/>
          <w:color w:val="000000"/>
        </w:rPr>
        <w:t>2</w:t>
      </w:r>
      <w:r w:rsidR="00255823">
        <w:rPr>
          <w:rFonts w:ascii="Times New Roman" w:hAnsi="Times New Roman" w:cs="Times New Roman"/>
          <w:b/>
          <w:iCs/>
          <w:color w:val="000000"/>
        </w:rPr>
        <w:t>26</w:t>
      </w:r>
      <w:r w:rsidR="00255823">
        <w:rPr>
          <w:rFonts w:ascii="Times New Roman" w:hAnsi="Times New Roman" w:cs="Times New Roman"/>
          <w:color w:val="000000"/>
        </w:rPr>
        <w:t>, 865-884</w:t>
      </w:r>
      <w:r w:rsidR="00255823" w:rsidRPr="007618CB">
        <w:rPr>
          <w:rFonts w:ascii="Times New Roman" w:hAnsi="Times New Roman" w:cs="Times New Roman"/>
          <w:color w:val="000000"/>
        </w:rPr>
        <w:t>.</w:t>
      </w:r>
    </w:p>
    <w:p w14:paraId="2CD74763" w14:textId="77777777" w:rsidR="00B96BE9" w:rsidRDefault="00B96BE9" w:rsidP="00255823">
      <w:pPr>
        <w:widowControl w:val="0"/>
        <w:autoSpaceDE w:val="0"/>
        <w:autoSpaceDN w:val="0"/>
        <w:adjustRightInd w:val="0"/>
        <w:spacing w:line="480" w:lineRule="auto"/>
        <w:jc w:val="both"/>
        <w:rPr>
          <w:rFonts w:ascii="Times New Roman" w:hAnsi="Times New Roman" w:cs="Times New Roman"/>
          <w:color w:val="000000"/>
        </w:rPr>
      </w:pPr>
    </w:p>
    <w:p w14:paraId="59DA6479" w14:textId="31744634" w:rsidR="00B96BE9" w:rsidRDefault="004D76C2" w:rsidP="00AC2D3C">
      <w:pPr>
        <w:widowControl w:val="0"/>
        <w:autoSpaceDE w:val="0"/>
        <w:autoSpaceDN w:val="0"/>
        <w:adjustRightInd w:val="0"/>
        <w:spacing w:line="480" w:lineRule="auto"/>
        <w:ind w:firstLine="360"/>
        <w:jc w:val="both"/>
        <w:rPr>
          <w:rFonts w:ascii="Times New Roman" w:hAnsi="Times New Roman" w:cs="Times New Roman"/>
          <w:color w:val="000000"/>
        </w:rPr>
      </w:pPr>
      <w:r w:rsidRPr="004D76C2">
        <w:rPr>
          <w:rFonts w:ascii="Times New Roman" w:hAnsi="Times New Roman" w:cs="Times New Roman"/>
          <w:color w:val="000000"/>
        </w:rPr>
        <w:t xml:space="preserve">Skinner, J.A., Huff, A.E., </w:t>
      </w:r>
      <w:r w:rsidR="00032615">
        <w:rPr>
          <w:rFonts w:ascii="Times New Roman" w:hAnsi="Times New Roman" w:cs="Times New Roman"/>
          <w:color w:val="000000"/>
        </w:rPr>
        <w:t xml:space="preserve">Black, S.R., Buban, H.C., </w:t>
      </w:r>
      <w:r w:rsidRPr="004D76C2">
        <w:rPr>
          <w:rFonts w:ascii="Times New Roman" w:hAnsi="Times New Roman" w:cs="Times New Roman"/>
          <w:color w:val="000000"/>
        </w:rPr>
        <w:t>Fortezzo, C.M., Gaither, T.A.</w:t>
      </w:r>
      <w:r>
        <w:rPr>
          <w:rFonts w:ascii="Times New Roman" w:hAnsi="Times New Roman" w:cs="Times New Roman"/>
          <w:color w:val="000000"/>
        </w:rPr>
        <w:t>, Hare, T.M., and Hunter, M.A. (</w:t>
      </w:r>
      <w:r w:rsidR="00032615">
        <w:rPr>
          <w:rFonts w:ascii="Times New Roman" w:hAnsi="Times New Roman" w:cs="Times New Roman"/>
          <w:color w:val="000000"/>
        </w:rPr>
        <w:t>2022</w:t>
      </w:r>
      <w:r>
        <w:rPr>
          <w:rFonts w:ascii="Times New Roman" w:hAnsi="Times New Roman" w:cs="Times New Roman"/>
          <w:color w:val="000000"/>
        </w:rPr>
        <w:t>)</w:t>
      </w:r>
      <w:r w:rsidRPr="004D76C2">
        <w:rPr>
          <w:rFonts w:ascii="Times New Roman" w:hAnsi="Times New Roman" w:cs="Times New Roman"/>
          <w:color w:val="000000"/>
        </w:rPr>
        <w:t xml:space="preserve"> </w:t>
      </w:r>
      <w:r w:rsidRPr="004D76C2">
        <w:rPr>
          <w:rFonts w:ascii="Times New Roman" w:hAnsi="Times New Roman" w:cs="Times New Roman"/>
          <w:i/>
          <w:color w:val="000000"/>
        </w:rPr>
        <w:t>Planetary Geologic Mapping Protocol-20</w:t>
      </w:r>
      <w:r w:rsidR="00032615">
        <w:rPr>
          <w:rFonts w:ascii="Times New Roman" w:hAnsi="Times New Roman" w:cs="Times New Roman"/>
          <w:i/>
          <w:color w:val="000000"/>
        </w:rPr>
        <w:t>22</w:t>
      </w:r>
      <w:r w:rsidRPr="004D76C2">
        <w:rPr>
          <w:rFonts w:ascii="Times New Roman" w:hAnsi="Times New Roman" w:cs="Times New Roman"/>
          <w:color w:val="000000"/>
        </w:rPr>
        <w:t>, USGS, Flagstaff.</w:t>
      </w:r>
    </w:p>
    <w:p w14:paraId="3F341446" w14:textId="77777777" w:rsidR="00335EA9" w:rsidRDefault="00335EA9" w:rsidP="00AC2D3C">
      <w:pPr>
        <w:widowControl w:val="0"/>
        <w:autoSpaceDE w:val="0"/>
        <w:autoSpaceDN w:val="0"/>
        <w:adjustRightInd w:val="0"/>
        <w:spacing w:line="480" w:lineRule="auto"/>
        <w:ind w:firstLine="360"/>
        <w:jc w:val="both"/>
        <w:rPr>
          <w:rFonts w:ascii="Times New Roman" w:hAnsi="Times New Roman" w:cs="Times New Roman"/>
          <w:color w:val="000000"/>
        </w:rPr>
      </w:pPr>
    </w:p>
    <w:p w14:paraId="75F936B4" w14:textId="0EA6094C" w:rsidR="00335EA9" w:rsidRDefault="00335EA9" w:rsidP="00AC2D3C">
      <w:pPr>
        <w:widowControl w:val="0"/>
        <w:autoSpaceDE w:val="0"/>
        <w:autoSpaceDN w:val="0"/>
        <w:adjustRightInd w:val="0"/>
        <w:spacing w:line="480" w:lineRule="auto"/>
        <w:ind w:firstLine="360"/>
        <w:jc w:val="both"/>
        <w:rPr>
          <w:rFonts w:ascii="Times New Roman" w:hAnsi="Times New Roman" w:cs="Times New Roman"/>
          <w:color w:val="000000"/>
        </w:rPr>
      </w:pPr>
      <w:r>
        <w:rPr>
          <w:rFonts w:ascii="Times New Roman" w:hAnsi="Times New Roman" w:cs="Times New Roman"/>
          <w:color w:val="000000"/>
        </w:rPr>
        <w:t xml:space="preserve">Squyres, S.W. (1980) </w:t>
      </w:r>
      <w:r w:rsidRPr="00335EA9">
        <w:rPr>
          <w:rFonts w:ascii="Times New Roman" w:hAnsi="Times New Roman" w:cs="Times New Roman"/>
          <w:color w:val="000000"/>
        </w:rPr>
        <w:t>Topographic</w:t>
      </w:r>
      <w:r>
        <w:rPr>
          <w:rFonts w:ascii="Times New Roman" w:hAnsi="Times New Roman" w:cs="Times New Roman"/>
          <w:color w:val="000000"/>
        </w:rPr>
        <w:t xml:space="preserve"> </w:t>
      </w:r>
      <w:r w:rsidRPr="00335EA9">
        <w:rPr>
          <w:rFonts w:ascii="Times New Roman" w:hAnsi="Times New Roman" w:cs="Times New Roman"/>
          <w:color w:val="000000"/>
        </w:rPr>
        <w:t>domes</w:t>
      </w:r>
      <w:r>
        <w:rPr>
          <w:rFonts w:ascii="Times New Roman" w:hAnsi="Times New Roman" w:cs="Times New Roman"/>
          <w:color w:val="000000"/>
        </w:rPr>
        <w:t xml:space="preserve"> </w:t>
      </w:r>
      <w:r w:rsidRPr="00335EA9">
        <w:rPr>
          <w:rFonts w:ascii="Times New Roman" w:hAnsi="Times New Roman" w:cs="Times New Roman"/>
          <w:color w:val="000000"/>
        </w:rPr>
        <w:t>on Ganymede:</w:t>
      </w:r>
      <w:r>
        <w:rPr>
          <w:rFonts w:ascii="Times New Roman" w:hAnsi="Times New Roman" w:cs="Times New Roman"/>
          <w:color w:val="000000"/>
        </w:rPr>
        <w:t xml:space="preserve"> </w:t>
      </w:r>
      <w:r w:rsidRPr="00335EA9">
        <w:rPr>
          <w:rFonts w:ascii="Times New Roman" w:hAnsi="Times New Roman" w:cs="Times New Roman"/>
          <w:color w:val="000000"/>
        </w:rPr>
        <w:t xml:space="preserve">Ice </w:t>
      </w:r>
      <w:r>
        <w:rPr>
          <w:rFonts w:ascii="Times New Roman" w:hAnsi="Times New Roman" w:cs="Times New Roman"/>
          <w:color w:val="000000"/>
        </w:rPr>
        <w:t xml:space="preserve">volcanism </w:t>
      </w:r>
      <w:r w:rsidRPr="00335EA9">
        <w:rPr>
          <w:rFonts w:ascii="Times New Roman" w:hAnsi="Times New Roman" w:cs="Times New Roman"/>
          <w:color w:val="000000"/>
        </w:rPr>
        <w:t>or isostatic</w:t>
      </w:r>
      <w:r>
        <w:rPr>
          <w:rFonts w:ascii="Times New Roman" w:hAnsi="Times New Roman" w:cs="Times New Roman"/>
          <w:color w:val="000000"/>
        </w:rPr>
        <w:t xml:space="preserve"> </w:t>
      </w:r>
      <w:r w:rsidRPr="00335EA9">
        <w:rPr>
          <w:rFonts w:ascii="Times New Roman" w:hAnsi="Times New Roman" w:cs="Times New Roman"/>
          <w:color w:val="000000"/>
        </w:rPr>
        <w:t>upwarpin</w:t>
      </w:r>
      <w:r>
        <w:rPr>
          <w:rFonts w:ascii="Times New Roman" w:hAnsi="Times New Roman" w:cs="Times New Roman"/>
          <w:color w:val="000000"/>
        </w:rPr>
        <w:t xml:space="preserve">g. </w:t>
      </w:r>
      <w:r w:rsidRPr="007618CB">
        <w:rPr>
          <w:rFonts w:ascii="Times New Roman" w:hAnsi="Times New Roman" w:cs="Times New Roman"/>
          <w:i/>
          <w:iCs/>
          <w:color w:val="000000"/>
        </w:rPr>
        <w:t>Icarus</w:t>
      </w:r>
      <w:r w:rsidRPr="007618CB">
        <w:rPr>
          <w:rFonts w:ascii="Times New Roman" w:hAnsi="Times New Roman" w:cs="Times New Roman"/>
          <w:color w:val="000000"/>
        </w:rPr>
        <w:t xml:space="preserve">, </w:t>
      </w:r>
      <w:r>
        <w:rPr>
          <w:rFonts w:ascii="Times New Roman" w:hAnsi="Times New Roman" w:cs="Times New Roman"/>
          <w:b/>
          <w:iCs/>
          <w:color w:val="000000"/>
        </w:rPr>
        <w:t>44</w:t>
      </w:r>
      <w:r>
        <w:rPr>
          <w:rFonts w:ascii="Times New Roman" w:hAnsi="Times New Roman" w:cs="Times New Roman"/>
          <w:color w:val="000000"/>
        </w:rPr>
        <w:t>, 472-480</w:t>
      </w:r>
      <w:r w:rsidRPr="007618CB">
        <w:rPr>
          <w:rFonts w:ascii="Times New Roman" w:hAnsi="Times New Roman" w:cs="Times New Roman"/>
          <w:color w:val="000000"/>
        </w:rPr>
        <w:t>.</w:t>
      </w:r>
    </w:p>
    <w:p w14:paraId="6E0BD05A" w14:textId="77777777" w:rsidR="009D09BA" w:rsidRDefault="009D09BA" w:rsidP="00AC2D3C">
      <w:pPr>
        <w:widowControl w:val="0"/>
        <w:autoSpaceDE w:val="0"/>
        <w:autoSpaceDN w:val="0"/>
        <w:adjustRightInd w:val="0"/>
        <w:spacing w:line="480" w:lineRule="auto"/>
        <w:ind w:firstLine="360"/>
        <w:jc w:val="both"/>
        <w:rPr>
          <w:rFonts w:ascii="Times New Roman" w:hAnsi="Times New Roman" w:cs="Times New Roman"/>
          <w:color w:val="000000"/>
        </w:rPr>
      </w:pPr>
    </w:p>
    <w:p w14:paraId="5644F837" w14:textId="67C9C93B" w:rsidR="009D09BA" w:rsidRDefault="009D09BA" w:rsidP="003E1D2E">
      <w:pPr>
        <w:widowControl w:val="0"/>
        <w:autoSpaceDE w:val="0"/>
        <w:autoSpaceDN w:val="0"/>
        <w:adjustRightInd w:val="0"/>
        <w:spacing w:line="480" w:lineRule="auto"/>
        <w:ind w:firstLine="360"/>
        <w:jc w:val="both"/>
        <w:rPr>
          <w:rFonts w:ascii="Times New Roman" w:hAnsi="Times New Roman" w:cs="Times New Roman"/>
          <w:color w:val="000000"/>
        </w:rPr>
      </w:pPr>
      <w:r>
        <w:rPr>
          <w:rFonts w:ascii="Times New Roman" w:hAnsi="Times New Roman" w:cs="Times New Roman"/>
          <w:color w:val="000000"/>
        </w:rPr>
        <w:t xml:space="preserve">Thomas, P.J., and Squyres, S.W. (1990) Formation of crater palimpsests on Ganymede. </w:t>
      </w:r>
      <w:r w:rsidRPr="007618CB">
        <w:rPr>
          <w:rFonts w:ascii="Times New Roman" w:hAnsi="Times New Roman" w:cs="Times New Roman"/>
          <w:i/>
          <w:iCs/>
          <w:color w:val="000000"/>
        </w:rPr>
        <w:t>J. Geophys. Res.</w:t>
      </w:r>
      <w:r>
        <w:rPr>
          <w:rFonts w:ascii="Times New Roman" w:hAnsi="Times New Roman" w:cs="Times New Roman"/>
          <w:i/>
          <w:iCs/>
          <w:color w:val="000000"/>
        </w:rPr>
        <w:t xml:space="preserve"> Solid Earth</w:t>
      </w:r>
      <w:r w:rsidRPr="007618CB">
        <w:rPr>
          <w:rFonts w:ascii="Times New Roman" w:hAnsi="Times New Roman" w:cs="Times New Roman"/>
          <w:color w:val="000000"/>
        </w:rPr>
        <w:t xml:space="preserve">, </w:t>
      </w:r>
      <w:r>
        <w:rPr>
          <w:rFonts w:ascii="Times New Roman" w:hAnsi="Times New Roman" w:cs="Times New Roman"/>
          <w:b/>
          <w:iCs/>
          <w:color w:val="000000"/>
        </w:rPr>
        <w:t>95</w:t>
      </w:r>
      <w:r w:rsidRPr="007618CB">
        <w:rPr>
          <w:rFonts w:ascii="Times New Roman" w:hAnsi="Times New Roman" w:cs="Times New Roman"/>
          <w:color w:val="000000"/>
        </w:rPr>
        <w:t xml:space="preserve">, </w:t>
      </w:r>
      <w:r>
        <w:rPr>
          <w:rFonts w:ascii="Times New Roman" w:hAnsi="Times New Roman" w:cs="Times New Roman"/>
          <w:color w:val="000000"/>
        </w:rPr>
        <w:t>19,161-19,174</w:t>
      </w:r>
      <w:r w:rsidRPr="007618CB">
        <w:rPr>
          <w:rFonts w:ascii="Times New Roman" w:hAnsi="Times New Roman" w:cs="Times New Roman"/>
          <w:color w:val="000000"/>
        </w:rPr>
        <w:t>.</w:t>
      </w:r>
    </w:p>
    <w:p w14:paraId="6ED61C7E" w14:textId="77777777" w:rsidR="002D212F" w:rsidRDefault="002D212F" w:rsidP="00AC2D3C">
      <w:pPr>
        <w:widowControl w:val="0"/>
        <w:autoSpaceDE w:val="0"/>
        <w:autoSpaceDN w:val="0"/>
        <w:adjustRightInd w:val="0"/>
        <w:spacing w:line="480" w:lineRule="auto"/>
        <w:ind w:firstLine="360"/>
        <w:jc w:val="both"/>
        <w:rPr>
          <w:rFonts w:ascii="Times New Roman" w:hAnsi="Times New Roman" w:cs="Times New Roman"/>
          <w:color w:val="000000"/>
        </w:rPr>
      </w:pPr>
    </w:p>
    <w:p w14:paraId="216338C5" w14:textId="4342527A" w:rsidR="0014213B" w:rsidRDefault="0014213B" w:rsidP="00AC2D3C">
      <w:pPr>
        <w:widowControl w:val="0"/>
        <w:autoSpaceDE w:val="0"/>
        <w:autoSpaceDN w:val="0"/>
        <w:adjustRightInd w:val="0"/>
        <w:spacing w:line="480" w:lineRule="auto"/>
        <w:ind w:firstLine="360"/>
        <w:jc w:val="both"/>
        <w:rPr>
          <w:rFonts w:ascii="Times New Roman" w:hAnsi="Times New Roman" w:cs="Times New Roman"/>
          <w:color w:val="000000"/>
        </w:rPr>
      </w:pPr>
      <w:r>
        <w:rPr>
          <w:rFonts w:ascii="Times New Roman" w:hAnsi="Times New Roman" w:cs="Times New Roman"/>
          <w:color w:val="000000"/>
        </w:rPr>
        <w:t xml:space="preserve">White, O.L., Umurhan, O.M., Moore, J.M., and Howard, A.D. (2016) Modeling of ice pinnacle formation on Callisto. </w:t>
      </w:r>
      <w:r w:rsidRPr="007618CB">
        <w:rPr>
          <w:rFonts w:ascii="Times New Roman" w:hAnsi="Times New Roman" w:cs="Times New Roman"/>
          <w:i/>
          <w:iCs/>
          <w:color w:val="000000"/>
        </w:rPr>
        <w:t>J. Geophys. Res. Planets</w:t>
      </w:r>
      <w:r w:rsidRPr="007618CB">
        <w:rPr>
          <w:rFonts w:ascii="Times New Roman" w:hAnsi="Times New Roman" w:cs="Times New Roman"/>
          <w:color w:val="000000"/>
        </w:rPr>
        <w:t xml:space="preserve">, </w:t>
      </w:r>
      <w:r>
        <w:rPr>
          <w:rFonts w:ascii="Times New Roman" w:hAnsi="Times New Roman" w:cs="Times New Roman"/>
          <w:b/>
          <w:iCs/>
          <w:color w:val="000000"/>
        </w:rPr>
        <w:t>121</w:t>
      </w:r>
      <w:r w:rsidRPr="007618CB">
        <w:rPr>
          <w:rFonts w:ascii="Times New Roman" w:hAnsi="Times New Roman" w:cs="Times New Roman"/>
          <w:color w:val="000000"/>
        </w:rPr>
        <w:t xml:space="preserve">, </w:t>
      </w:r>
      <w:r>
        <w:rPr>
          <w:rFonts w:ascii="Times New Roman" w:hAnsi="Times New Roman" w:cs="Times New Roman"/>
          <w:color w:val="000000"/>
        </w:rPr>
        <w:t>21-45</w:t>
      </w:r>
      <w:r w:rsidRPr="007618CB">
        <w:rPr>
          <w:rFonts w:ascii="Times New Roman" w:hAnsi="Times New Roman" w:cs="Times New Roman"/>
          <w:color w:val="000000"/>
        </w:rPr>
        <w:t>.</w:t>
      </w:r>
    </w:p>
    <w:p w14:paraId="723FB394" w14:textId="77777777" w:rsidR="00990C09" w:rsidRDefault="00990C09" w:rsidP="00AC2D3C">
      <w:pPr>
        <w:widowControl w:val="0"/>
        <w:autoSpaceDE w:val="0"/>
        <w:autoSpaceDN w:val="0"/>
        <w:adjustRightInd w:val="0"/>
        <w:spacing w:line="480" w:lineRule="auto"/>
        <w:ind w:firstLine="360"/>
        <w:jc w:val="both"/>
        <w:rPr>
          <w:rFonts w:ascii="Times New Roman" w:hAnsi="Times New Roman" w:cs="Times New Roman"/>
          <w:color w:val="000000"/>
        </w:rPr>
      </w:pPr>
    </w:p>
    <w:p w14:paraId="3A4A975D" w14:textId="6C2498CA" w:rsidR="00240864" w:rsidRDefault="00240864" w:rsidP="00AC2D3C">
      <w:pPr>
        <w:widowControl w:val="0"/>
        <w:autoSpaceDE w:val="0"/>
        <w:autoSpaceDN w:val="0"/>
        <w:adjustRightInd w:val="0"/>
        <w:spacing w:line="480" w:lineRule="auto"/>
        <w:ind w:firstLine="360"/>
        <w:jc w:val="both"/>
        <w:rPr>
          <w:rFonts w:ascii="Times New Roman" w:hAnsi="Times New Roman" w:cs="Times New Roman"/>
          <w:color w:val="000000"/>
        </w:rPr>
      </w:pPr>
      <w:r>
        <w:rPr>
          <w:rFonts w:ascii="Times New Roman" w:hAnsi="Times New Roman" w:cs="Times New Roman"/>
          <w:color w:val="000000"/>
        </w:rPr>
        <w:t xml:space="preserve">White, O.L., and Schenk, P.M. (2024) Ganymede and Callisto impact feature ArcMap files. figshare Journal contribution, </w:t>
      </w:r>
      <w:hyperlink r:id="rId20" w:history="1">
        <w:r w:rsidRPr="005148E4">
          <w:rPr>
            <w:rStyle w:val="Hyperlink"/>
            <w:rFonts w:ascii="Times New Roman" w:hAnsi="Times New Roman" w:cs="Times New Roman"/>
          </w:rPr>
          <w:t>https://doi.org/10.6084/m9.figshare.25199435</w:t>
        </w:r>
      </w:hyperlink>
    </w:p>
    <w:p w14:paraId="5633E73C" w14:textId="77777777" w:rsidR="00D95B60" w:rsidRDefault="00D95B60" w:rsidP="00240864">
      <w:pPr>
        <w:widowControl w:val="0"/>
        <w:autoSpaceDE w:val="0"/>
        <w:autoSpaceDN w:val="0"/>
        <w:adjustRightInd w:val="0"/>
        <w:spacing w:line="480" w:lineRule="auto"/>
        <w:jc w:val="both"/>
        <w:rPr>
          <w:rFonts w:ascii="Times New Roman" w:hAnsi="Times New Roman" w:cs="Times New Roman"/>
          <w:color w:val="000000"/>
        </w:rPr>
      </w:pPr>
    </w:p>
    <w:p w14:paraId="203ABF1E" w14:textId="799432E7" w:rsidR="00D95B60" w:rsidRDefault="00D95B60" w:rsidP="00AC2D3C">
      <w:pPr>
        <w:widowControl w:val="0"/>
        <w:autoSpaceDE w:val="0"/>
        <w:autoSpaceDN w:val="0"/>
        <w:adjustRightInd w:val="0"/>
        <w:spacing w:line="480" w:lineRule="auto"/>
        <w:ind w:firstLine="360"/>
        <w:jc w:val="both"/>
        <w:rPr>
          <w:rFonts w:ascii="Times New Roman" w:hAnsi="Times New Roman" w:cs="Times New Roman"/>
          <w:color w:val="000000"/>
        </w:rPr>
      </w:pPr>
      <w:r>
        <w:rPr>
          <w:rFonts w:ascii="Times New Roman" w:hAnsi="Times New Roman" w:cs="Times New Roman"/>
          <w:color w:val="000000"/>
        </w:rPr>
        <w:t xml:space="preserve">Wilhelms, D.E. (1972) Geologic mapping of the second planet.  </w:t>
      </w:r>
      <w:r w:rsidRPr="00D95B60">
        <w:rPr>
          <w:rFonts w:ascii="Times New Roman" w:hAnsi="Times New Roman" w:cs="Times New Roman"/>
          <w:color w:val="000000"/>
        </w:rPr>
        <w:t xml:space="preserve">U.S. Geol. Surv., Interagency Report, </w:t>
      </w:r>
      <w:r w:rsidRPr="00D95B60">
        <w:rPr>
          <w:rFonts w:ascii="Times New Roman" w:hAnsi="Times New Roman" w:cs="Times New Roman"/>
          <w:i/>
          <w:color w:val="000000"/>
        </w:rPr>
        <w:t>Astrogeology</w:t>
      </w:r>
      <w:r>
        <w:rPr>
          <w:rFonts w:ascii="Times New Roman" w:hAnsi="Times New Roman" w:cs="Times New Roman"/>
          <w:color w:val="000000"/>
        </w:rPr>
        <w:t xml:space="preserve">, </w:t>
      </w:r>
      <w:r w:rsidRPr="00D95B60">
        <w:rPr>
          <w:rFonts w:ascii="Times New Roman" w:hAnsi="Times New Roman" w:cs="Times New Roman"/>
          <w:b/>
          <w:color w:val="000000"/>
        </w:rPr>
        <w:t>55</w:t>
      </w:r>
      <w:r>
        <w:rPr>
          <w:rFonts w:ascii="Times New Roman" w:hAnsi="Times New Roman" w:cs="Times New Roman"/>
          <w:color w:val="000000"/>
        </w:rPr>
        <w:t>:36.</w:t>
      </w:r>
    </w:p>
    <w:p w14:paraId="4571B264" w14:textId="77777777" w:rsidR="00D95B60" w:rsidRDefault="00D95B60" w:rsidP="00AC2D3C">
      <w:pPr>
        <w:widowControl w:val="0"/>
        <w:autoSpaceDE w:val="0"/>
        <w:autoSpaceDN w:val="0"/>
        <w:adjustRightInd w:val="0"/>
        <w:spacing w:line="480" w:lineRule="auto"/>
        <w:ind w:firstLine="360"/>
        <w:jc w:val="both"/>
        <w:rPr>
          <w:rFonts w:ascii="Times New Roman" w:hAnsi="Times New Roman" w:cs="Times New Roman"/>
          <w:color w:val="000000"/>
        </w:rPr>
      </w:pPr>
    </w:p>
    <w:p w14:paraId="35D58484" w14:textId="02ABCBBF" w:rsidR="00D95B60" w:rsidRDefault="00D95B60" w:rsidP="00AC2D3C">
      <w:pPr>
        <w:widowControl w:val="0"/>
        <w:autoSpaceDE w:val="0"/>
        <w:autoSpaceDN w:val="0"/>
        <w:adjustRightInd w:val="0"/>
        <w:spacing w:line="480" w:lineRule="auto"/>
        <w:ind w:firstLine="360"/>
        <w:jc w:val="both"/>
        <w:rPr>
          <w:rFonts w:ascii="Times New Roman" w:hAnsi="Times New Roman" w:cs="Times New Roman"/>
          <w:color w:val="000000"/>
        </w:rPr>
      </w:pPr>
      <w:r>
        <w:rPr>
          <w:rFonts w:ascii="Times New Roman" w:hAnsi="Times New Roman" w:cs="Times New Roman"/>
          <w:color w:val="000000"/>
        </w:rPr>
        <w:t>Wilhelms, D.E. (1990) Geologic mapping.</w:t>
      </w:r>
      <w:r w:rsidRPr="007618CB">
        <w:rPr>
          <w:rFonts w:ascii="Times New Roman" w:hAnsi="Times New Roman" w:cs="Times New Roman"/>
          <w:color w:val="000000"/>
        </w:rPr>
        <w:t xml:space="preserve"> In </w:t>
      </w:r>
      <w:r>
        <w:rPr>
          <w:rFonts w:ascii="Times New Roman" w:hAnsi="Times New Roman" w:cs="Times New Roman"/>
          <w:i/>
          <w:iCs/>
          <w:color w:val="000000"/>
        </w:rPr>
        <w:t>Planetary Mapping</w:t>
      </w:r>
      <w:r>
        <w:rPr>
          <w:rFonts w:ascii="Times New Roman" w:hAnsi="Times New Roman" w:cs="Times New Roman"/>
          <w:iCs/>
          <w:color w:val="000000"/>
        </w:rPr>
        <w:t xml:space="preserve"> (R. Greeley and R.M. Batson, eds.)</w:t>
      </w:r>
      <w:r w:rsidRPr="007618CB">
        <w:rPr>
          <w:rFonts w:ascii="Times New Roman" w:hAnsi="Times New Roman" w:cs="Times New Roman"/>
          <w:color w:val="000000"/>
        </w:rPr>
        <w:t>,</w:t>
      </w:r>
      <w:r>
        <w:rPr>
          <w:rFonts w:ascii="Times New Roman" w:hAnsi="Times New Roman" w:cs="Times New Roman"/>
          <w:color w:val="000000"/>
        </w:rPr>
        <w:t xml:space="preserve"> pp. 208-260</w:t>
      </w:r>
      <w:r w:rsidRPr="007618CB">
        <w:rPr>
          <w:rFonts w:ascii="Times New Roman" w:hAnsi="Times New Roman" w:cs="Times New Roman"/>
          <w:color w:val="000000"/>
        </w:rPr>
        <w:t>, Cambridge University Press.</w:t>
      </w:r>
    </w:p>
    <w:p w14:paraId="34FEC8FA" w14:textId="77777777" w:rsidR="002E516C" w:rsidRDefault="002E516C" w:rsidP="00AC2D3C">
      <w:pPr>
        <w:widowControl w:val="0"/>
        <w:autoSpaceDE w:val="0"/>
        <w:autoSpaceDN w:val="0"/>
        <w:adjustRightInd w:val="0"/>
        <w:spacing w:line="480" w:lineRule="auto"/>
        <w:ind w:firstLine="360"/>
        <w:jc w:val="both"/>
        <w:rPr>
          <w:rFonts w:ascii="Times New Roman" w:hAnsi="Times New Roman" w:cs="Times New Roman"/>
          <w:color w:val="000000"/>
        </w:rPr>
      </w:pPr>
    </w:p>
    <w:p w14:paraId="39DD5E24" w14:textId="4994625D" w:rsidR="002E516C" w:rsidRDefault="002E516C" w:rsidP="00AC2D3C">
      <w:pPr>
        <w:widowControl w:val="0"/>
        <w:autoSpaceDE w:val="0"/>
        <w:autoSpaceDN w:val="0"/>
        <w:adjustRightInd w:val="0"/>
        <w:spacing w:line="480" w:lineRule="auto"/>
        <w:ind w:firstLine="360"/>
        <w:jc w:val="both"/>
        <w:rPr>
          <w:rFonts w:ascii="Times New Roman" w:hAnsi="Times New Roman" w:cs="Times New Roman"/>
          <w:color w:val="000000"/>
        </w:rPr>
      </w:pPr>
      <w:r>
        <w:rPr>
          <w:rFonts w:ascii="Times New Roman" w:hAnsi="Times New Roman" w:cs="Times New Roman"/>
          <w:color w:val="000000"/>
        </w:rPr>
        <w:t xml:space="preserve">Wyrick, D., Ferrill, D.A., Morris, A.P., Colton, S.L., and Sims, D.W. (2004) </w:t>
      </w:r>
      <w:r w:rsidRPr="002E516C">
        <w:rPr>
          <w:rFonts w:ascii="Times New Roman" w:hAnsi="Times New Roman" w:cs="Times New Roman"/>
          <w:color w:val="000000"/>
        </w:rPr>
        <w:t>Distribution, morphology, and origins of Martian pit crater chains</w:t>
      </w:r>
      <w:r>
        <w:rPr>
          <w:rFonts w:ascii="Times New Roman" w:hAnsi="Times New Roman" w:cs="Times New Roman"/>
          <w:color w:val="000000"/>
        </w:rPr>
        <w:t xml:space="preserve">. </w:t>
      </w:r>
      <w:r w:rsidRPr="007618CB">
        <w:rPr>
          <w:rFonts w:ascii="Times New Roman" w:hAnsi="Times New Roman" w:cs="Times New Roman"/>
          <w:i/>
          <w:iCs/>
          <w:color w:val="000000"/>
        </w:rPr>
        <w:t>J. Geophys. Res.</w:t>
      </w:r>
      <w:r>
        <w:rPr>
          <w:rFonts w:ascii="Times New Roman" w:hAnsi="Times New Roman" w:cs="Times New Roman"/>
          <w:i/>
          <w:iCs/>
          <w:color w:val="000000"/>
        </w:rPr>
        <w:t xml:space="preserve"> Planets</w:t>
      </w:r>
      <w:r w:rsidRPr="007618CB">
        <w:rPr>
          <w:rFonts w:ascii="Times New Roman" w:hAnsi="Times New Roman" w:cs="Times New Roman"/>
          <w:color w:val="000000"/>
        </w:rPr>
        <w:t xml:space="preserve">, </w:t>
      </w:r>
      <w:r w:rsidRPr="00060F0D">
        <w:rPr>
          <w:rFonts w:ascii="Times New Roman" w:hAnsi="Times New Roman" w:cs="Times New Roman"/>
          <w:b/>
          <w:iCs/>
          <w:color w:val="000000"/>
        </w:rPr>
        <w:t>1</w:t>
      </w:r>
      <w:r>
        <w:rPr>
          <w:rFonts w:ascii="Times New Roman" w:hAnsi="Times New Roman" w:cs="Times New Roman"/>
          <w:b/>
          <w:iCs/>
          <w:color w:val="000000"/>
        </w:rPr>
        <w:t>0</w:t>
      </w:r>
      <w:r w:rsidRPr="00060F0D">
        <w:rPr>
          <w:rFonts w:ascii="Times New Roman" w:hAnsi="Times New Roman" w:cs="Times New Roman"/>
          <w:b/>
          <w:iCs/>
          <w:color w:val="000000"/>
        </w:rPr>
        <w:t>9</w:t>
      </w:r>
      <w:r>
        <w:rPr>
          <w:rFonts w:ascii="Times New Roman" w:hAnsi="Times New Roman" w:cs="Times New Roman"/>
          <w:iCs/>
          <w:color w:val="000000"/>
        </w:rPr>
        <w:t>, E06005.</w:t>
      </w:r>
    </w:p>
    <w:p w14:paraId="2727582C" w14:textId="77777777" w:rsidR="00531ED6" w:rsidRDefault="00531ED6" w:rsidP="00AC2D3C">
      <w:pPr>
        <w:widowControl w:val="0"/>
        <w:autoSpaceDE w:val="0"/>
        <w:autoSpaceDN w:val="0"/>
        <w:adjustRightInd w:val="0"/>
        <w:spacing w:line="480" w:lineRule="auto"/>
        <w:ind w:firstLine="360"/>
        <w:jc w:val="both"/>
        <w:rPr>
          <w:rFonts w:ascii="Times New Roman" w:hAnsi="Times New Roman" w:cs="Times New Roman"/>
          <w:color w:val="000000"/>
        </w:rPr>
      </w:pPr>
    </w:p>
    <w:p w14:paraId="2B6E4FE6" w14:textId="2DACDE4E" w:rsidR="00531ED6" w:rsidRDefault="00531ED6" w:rsidP="00AC2D3C">
      <w:pPr>
        <w:widowControl w:val="0"/>
        <w:autoSpaceDE w:val="0"/>
        <w:autoSpaceDN w:val="0"/>
        <w:adjustRightInd w:val="0"/>
        <w:spacing w:line="480" w:lineRule="auto"/>
        <w:ind w:firstLine="360"/>
        <w:jc w:val="both"/>
        <w:rPr>
          <w:rFonts w:ascii="Times New Roman" w:hAnsi="Times New Roman" w:cs="Times New Roman"/>
          <w:color w:val="000000"/>
        </w:rPr>
      </w:pPr>
      <w:r>
        <w:rPr>
          <w:rFonts w:ascii="Times New Roman" w:hAnsi="Times New Roman" w:cs="Times New Roman"/>
          <w:color w:val="000000"/>
        </w:rPr>
        <w:t xml:space="preserve">Zahnle, K., Schenk, P., Levision, H., and Dones, L. (2003) Cratering rates in the outer Solar System. </w:t>
      </w:r>
      <w:r w:rsidRPr="007618CB">
        <w:rPr>
          <w:rFonts w:ascii="Times New Roman" w:hAnsi="Times New Roman" w:cs="Times New Roman"/>
          <w:i/>
          <w:iCs/>
          <w:color w:val="000000"/>
        </w:rPr>
        <w:t>Icarus</w:t>
      </w:r>
      <w:r w:rsidRPr="007618CB">
        <w:rPr>
          <w:rFonts w:ascii="Times New Roman" w:hAnsi="Times New Roman" w:cs="Times New Roman"/>
          <w:color w:val="000000"/>
        </w:rPr>
        <w:t xml:space="preserve">, </w:t>
      </w:r>
      <w:r>
        <w:rPr>
          <w:rFonts w:ascii="Times New Roman" w:hAnsi="Times New Roman" w:cs="Times New Roman"/>
          <w:b/>
          <w:iCs/>
          <w:color w:val="000000"/>
        </w:rPr>
        <w:t>163</w:t>
      </w:r>
      <w:r w:rsidRPr="007618CB">
        <w:rPr>
          <w:rFonts w:ascii="Times New Roman" w:hAnsi="Times New Roman" w:cs="Times New Roman"/>
          <w:color w:val="000000"/>
        </w:rPr>
        <w:t xml:space="preserve">, </w:t>
      </w:r>
      <w:r>
        <w:rPr>
          <w:rFonts w:ascii="Times New Roman" w:hAnsi="Times New Roman" w:cs="Times New Roman"/>
          <w:color w:val="000000"/>
        </w:rPr>
        <w:t>263-289</w:t>
      </w:r>
      <w:r w:rsidRPr="007618CB">
        <w:rPr>
          <w:rFonts w:ascii="Times New Roman" w:hAnsi="Times New Roman" w:cs="Times New Roman"/>
          <w:color w:val="000000"/>
        </w:rPr>
        <w:t>.</w:t>
      </w:r>
    </w:p>
    <w:p w14:paraId="0EF9077B" w14:textId="77777777" w:rsidR="008E2DA0" w:rsidRDefault="008E2DA0" w:rsidP="00AC2D3C">
      <w:pPr>
        <w:widowControl w:val="0"/>
        <w:autoSpaceDE w:val="0"/>
        <w:autoSpaceDN w:val="0"/>
        <w:adjustRightInd w:val="0"/>
        <w:spacing w:line="480" w:lineRule="auto"/>
        <w:ind w:firstLine="360"/>
        <w:jc w:val="both"/>
        <w:rPr>
          <w:rFonts w:ascii="Times New Roman" w:hAnsi="Times New Roman" w:cs="Times New Roman"/>
          <w:color w:val="000000"/>
        </w:rPr>
      </w:pPr>
    </w:p>
    <w:p w14:paraId="4AF98DCD" w14:textId="46E7870E" w:rsidR="007618CB" w:rsidRPr="007618CB" w:rsidRDefault="008E2DA0" w:rsidP="00442D24">
      <w:pPr>
        <w:widowControl w:val="0"/>
        <w:autoSpaceDE w:val="0"/>
        <w:autoSpaceDN w:val="0"/>
        <w:adjustRightInd w:val="0"/>
        <w:spacing w:line="480" w:lineRule="auto"/>
        <w:ind w:firstLine="360"/>
        <w:jc w:val="both"/>
        <w:rPr>
          <w:rFonts w:ascii="Times New Roman" w:hAnsi="Times New Roman" w:cs="Times New Roman"/>
        </w:rPr>
      </w:pPr>
      <w:r>
        <w:rPr>
          <w:rFonts w:ascii="Times New Roman" w:hAnsi="Times New Roman" w:cs="Times New Roman"/>
          <w:color w:val="000000"/>
        </w:rPr>
        <w:t xml:space="preserve">Zahnle, K.J., Korycansky, D.G., and Nixon, C.A. (2014) Transient climate effects of large impacts on Titan. </w:t>
      </w:r>
      <w:r w:rsidRPr="007618CB">
        <w:rPr>
          <w:rFonts w:ascii="Times New Roman" w:hAnsi="Times New Roman" w:cs="Times New Roman"/>
          <w:i/>
          <w:iCs/>
          <w:color w:val="000000"/>
        </w:rPr>
        <w:t>Icarus</w:t>
      </w:r>
      <w:r w:rsidRPr="007618CB">
        <w:rPr>
          <w:rFonts w:ascii="Times New Roman" w:hAnsi="Times New Roman" w:cs="Times New Roman"/>
          <w:color w:val="000000"/>
        </w:rPr>
        <w:t xml:space="preserve">, </w:t>
      </w:r>
      <w:r>
        <w:rPr>
          <w:rFonts w:ascii="Times New Roman" w:hAnsi="Times New Roman" w:cs="Times New Roman"/>
          <w:b/>
          <w:iCs/>
          <w:color w:val="000000"/>
        </w:rPr>
        <w:t>229</w:t>
      </w:r>
      <w:r w:rsidRPr="007618CB">
        <w:rPr>
          <w:rFonts w:ascii="Times New Roman" w:hAnsi="Times New Roman" w:cs="Times New Roman"/>
          <w:color w:val="000000"/>
        </w:rPr>
        <w:t xml:space="preserve">, </w:t>
      </w:r>
      <w:r>
        <w:rPr>
          <w:rFonts w:ascii="Times New Roman" w:hAnsi="Times New Roman" w:cs="Times New Roman"/>
          <w:color w:val="000000"/>
        </w:rPr>
        <w:t>378-391</w:t>
      </w:r>
      <w:r w:rsidRPr="007618CB">
        <w:rPr>
          <w:rFonts w:ascii="Times New Roman" w:hAnsi="Times New Roman" w:cs="Times New Roman"/>
          <w:color w:val="000000"/>
        </w:rPr>
        <w:t>.</w:t>
      </w:r>
      <w:r w:rsidR="00D95B60" w:rsidRPr="007618CB">
        <w:rPr>
          <w:rFonts w:ascii="Times New Roman" w:hAnsi="Times New Roman" w:cs="Times New Roman"/>
          <w:color w:val="000000"/>
        </w:rPr>
        <w:t xml:space="preserve"> </w:t>
      </w:r>
    </w:p>
    <w:sectPr w:rsidR="007618CB" w:rsidRPr="007618CB" w:rsidSect="00A75D88">
      <w:pgSz w:w="12240" w:h="15840"/>
      <w:pgMar w:top="1440" w:right="1440" w:bottom="1440" w:left="1440" w:header="720" w:footer="720" w:gutter="0"/>
      <w:lnNumType w:countBy="1" w:restart="continuous"/>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DA2FF16" w14:textId="77777777" w:rsidR="0003315C" w:rsidRDefault="0003315C" w:rsidP="004C20F3">
      <w:r>
        <w:separator/>
      </w:r>
    </w:p>
  </w:endnote>
  <w:endnote w:type="continuationSeparator" w:id="0">
    <w:p w14:paraId="5E49DE60" w14:textId="77777777" w:rsidR="0003315C" w:rsidRDefault="0003315C" w:rsidP="004C20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00000003" w:usb1="00000000" w:usb2="00000000" w:usb3="00000000" w:csb0="00000001"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Cambria Math">
    <w:panose1 w:val="0204050305040603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596144" w14:textId="77777777" w:rsidR="0003315C" w:rsidRDefault="0003315C" w:rsidP="0052442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71A0C5F" w14:textId="77777777" w:rsidR="0003315C" w:rsidRDefault="0003315C" w:rsidP="004C20F3">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795934" w14:textId="77777777" w:rsidR="0003315C" w:rsidRDefault="0003315C" w:rsidP="0052442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3E0456">
      <w:rPr>
        <w:rStyle w:val="PageNumber"/>
        <w:noProof/>
      </w:rPr>
      <w:t>1</w:t>
    </w:r>
    <w:r>
      <w:rPr>
        <w:rStyle w:val="PageNumber"/>
      </w:rPr>
      <w:fldChar w:fldCharType="end"/>
    </w:r>
  </w:p>
  <w:p w14:paraId="76EB7877" w14:textId="77777777" w:rsidR="0003315C" w:rsidRDefault="0003315C" w:rsidP="004C20F3">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B54AA0A" w14:textId="77777777" w:rsidR="0003315C" w:rsidRDefault="0003315C" w:rsidP="004C20F3">
      <w:r>
        <w:separator/>
      </w:r>
    </w:p>
  </w:footnote>
  <w:footnote w:type="continuationSeparator" w:id="0">
    <w:p w14:paraId="60C42258" w14:textId="77777777" w:rsidR="0003315C" w:rsidRDefault="0003315C" w:rsidP="004C20F3">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7B04823"/>
    <w:multiLevelType w:val="hybridMultilevel"/>
    <w:tmpl w:val="57FE3C6A"/>
    <w:lvl w:ilvl="0" w:tplc="376C8E7A">
      <w:start w:val="1"/>
      <w:numFmt w:val="bullet"/>
      <w:lvlText w:val="•"/>
      <w:lvlJc w:val="left"/>
      <w:pPr>
        <w:tabs>
          <w:tab w:val="num" w:pos="720"/>
        </w:tabs>
        <w:ind w:left="720" w:hanging="360"/>
      </w:pPr>
      <w:rPr>
        <w:rFonts w:ascii="Arial" w:hAnsi="Arial" w:hint="default"/>
      </w:rPr>
    </w:lvl>
    <w:lvl w:ilvl="1" w:tplc="6304FF6E" w:tentative="1">
      <w:start w:val="1"/>
      <w:numFmt w:val="bullet"/>
      <w:lvlText w:val="•"/>
      <w:lvlJc w:val="left"/>
      <w:pPr>
        <w:tabs>
          <w:tab w:val="num" w:pos="1440"/>
        </w:tabs>
        <w:ind w:left="1440" w:hanging="360"/>
      </w:pPr>
      <w:rPr>
        <w:rFonts w:ascii="Arial" w:hAnsi="Arial" w:hint="default"/>
      </w:rPr>
    </w:lvl>
    <w:lvl w:ilvl="2" w:tplc="CD8AAC62" w:tentative="1">
      <w:start w:val="1"/>
      <w:numFmt w:val="bullet"/>
      <w:lvlText w:val="•"/>
      <w:lvlJc w:val="left"/>
      <w:pPr>
        <w:tabs>
          <w:tab w:val="num" w:pos="2160"/>
        </w:tabs>
        <w:ind w:left="2160" w:hanging="360"/>
      </w:pPr>
      <w:rPr>
        <w:rFonts w:ascii="Arial" w:hAnsi="Arial" w:hint="default"/>
      </w:rPr>
    </w:lvl>
    <w:lvl w:ilvl="3" w:tplc="9BEAF598" w:tentative="1">
      <w:start w:val="1"/>
      <w:numFmt w:val="bullet"/>
      <w:lvlText w:val="•"/>
      <w:lvlJc w:val="left"/>
      <w:pPr>
        <w:tabs>
          <w:tab w:val="num" w:pos="2880"/>
        </w:tabs>
        <w:ind w:left="2880" w:hanging="360"/>
      </w:pPr>
      <w:rPr>
        <w:rFonts w:ascii="Arial" w:hAnsi="Arial" w:hint="default"/>
      </w:rPr>
    </w:lvl>
    <w:lvl w:ilvl="4" w:tplc="80A261F4" w:tentative="1">
      <w:start w:val="1"/>
      <w:numFmt w:val="bullet"/>
      <w:lvlText w:val="•"/>
      <w:lvlJc w:val="left"/>
      <w:pPr>
        <w:tabs>
          <w:tab w:val="num" w:pos="3600"/>
        </w:tabs>
        <w:ind w:left="3600" w:hanging="360"/>
      </w:pPr>
      <w:rPr>
        <w:rFonts w:ascii="Arial" w:hAnsi="Arial" w:hint="default"/>
      </w:rPr>
    </w:lvl>
    <w:lvl w:ilvl="5" w:tplc="59323164" w:tentative="1">
      <w:start w:val="1"/>
      <w:numFmt w:val="bullet"/>
      <w:lvlText w:val="•"/>
      <w:lvlJc w:val="left"/>
      <w:pPr>
        <w:tabs>
          <w:tab w:val="num" w:pos="4320"/>
        </w:tabs>
        <w:ind w:left="4320" w:hanging="360"/>
      </w:pPr>
      <w:rPr>
        <w:rFonts w:ascii="Arial" w:hAnsi="Arial" w:hint="default"/>
      </w:rPr>
    </w:lvl>
    <w:lvl w:ilvl="6" w:tplc="445A94DC" w:tentative="1">
      <w:start w:val="1"/>
      <w:numFmt w:val="bullet"/>
      <w:lvlText w:val="•"/>
      <w:lvlJc w:val="left"/>
      <w:pPr>
        <w:tabs>
          <w:tab w:val="num" w:pos="5040"/>
        </w:tabs>
        <w:ind w:left="5040" w:hanging="360"/>
      </w:pPr>
      <w:rPr>
        <w:rFonts w:ascii="Arial" w:hAnsi="Arial" w:hint="default"/>
      </w:rPr>
    </w:lvl>
    <w:lvl w:ilvl="7" w:tplc="2954F6AE" w:tentative="1">
      <w:start w:val="1"/>
      <w:numFmt w:val="bullet"/>
      <w:lvlText w:val="•"/>
      <w:lvlJc w:val="left"/>
      <w:pPr>
        <w:tabs>
          <w:tab w:val="num" w:pos="5760"/>
        </w:tabs>
        <w:ind w:left="5760" w:hanging="360"/>
      </w:pPr>
      <w:rPr>
        <w:rFonts w:ascii="Arial" w:hAnsi="Arial" w:hint="default"/>
      </w:rPr>
    </w:lvl>
    <w:lvl w:ilvl="8" w:tplc="0FE87D98" w:tentative="1">
      <w:start w:val="1"/>
      <w:numFmt w:val="bullet"/>
      <w:lvlText w:val="•"/>
      <w:lvlJc w:val="left"/>
      <w:pPr>
        <w:tabs>
          <w:tab w:val="num" w:pos="6480"/>
        </w:tabs>
        <w:ind w:left="6480" w:hanging="360"/>
      </w:pPr>
      <w:rPr>
        <w:rFonts w:ascii="Arial" w:hAnsi="Arial" w:hint="default"/>
      </w:rPr>
    </w:lvl>
  </w:abstractNum>
  <w:abstractNum w:abstractNumId="1">
    <w:nsid w:val="599E527D"/>
    <w:multiLevelType w:val="hybridMultilevel"/>
    <w:tmpl w:val="8B303F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trackRevisions/>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32AAB"/>
    <w:rsid w:val="000009C8"/>
    <w:rsid w:val="000023D4"/>
    <w:rsid w:val="0000253C"/>
    <w:rsid w:val="00002970"/>
    <w:rsid w:val="00002FFE"/>
    <w:rsid w:val="00003868"/>
    <w:rsid w:val="00004815"/>
    <w:rsid w:val="000072AB"/>
    <w:rsid w:val="00010652"/>
    <w:rsid w:val="000133E0"/>
    <w:rsid w:val="00015B18"/>
    <w:rsid w:val="00015F19"/>
    <w:rsid w:val="00020E1B"/>
    <w:rsid w:val="000223B4"/>
    <w:rsid w:val="00023E7C"/>
    <w:rsid w:val="00024BDC"/>
    <w:rsid w:val="000258E3"/>
    <w:rsid w:val="00025D5F"/>
    <w:rsid w:val="0002717B"/>
    <w:rsid w:val="0003041F"/>
    <w:rsid w:val="00030985"/>
    <w:rsid w:val="00031890"/>
    <w:rsid w:val="00032615"/>
    <w:rsid w:val="000326E0"/>
    <w:rsid w:val="00032A60"/>
    <w:rsid w:val="0003315C"/>
    <w:rsid w:val="0003333D"/>
    <w:rsid w:val="00034633"/>
    <w:rsid w:val="00035E79"/>
    <w:rsid w:val="00043F7A"/>
    <w:rsid w:val="00045F78"/>
    <w:rsid w:val="000464A2"/>
    <w:rsid w:val="00047B35"/>
    <w:rsid w:val="00047E7F"/>
    <w:rsid w:val="00051306"/>
    <w:rsid w:val="00051B14"/>
    <w:rsid w:val="000539C1"/>
    <w:rsid w:val="00053C36"/>
    <w:rsid w:val="00056784"/>
    <w:rsid w:val="00056A05"/>
    <w:rsid w:val="00056D58"/>
    <w:rsid w:val="00057F7A"/>
    <w:rsid w:val="00060F0D"/>
    <w:rsid w:val="0006346E"/>
    <w:rsid w:val="00063F4D"/>
    <w:rsid w:val="00064023"/>
    <w:rsid w:val="00064D04"/>
    <w:rsid w:val="00064FA8"/>
    <w:rsid w:val="00065BAF"/>
    <w:rsid w:val="000670AD"/>
    <w:rsid w:val="000703A3"/>
    <w:rsid w:val="00070443"/>
    <w:rsid w:val="00071DBA"/>
    <w:rsid w:val="00072EAE"/>
    <w:rsid w:val="000737DE"/>
    <w:rsid w:val="00073E42"/>
    <w:rsid w:val="00075FA1"/>
    <w:rsid w:val="00076296"/>
    <w:rsid w:val="00076515"/>
    <w:rsid w:val="0007760F"/>
    <w:rsid w:val="00080104"/>
    <w:rsid w:val="00082844"/>
    <w:rsid w:val="0008345A"/>
    <w:rsid w:val="00085329"/>
    <w:rsid w:val="000865DF"/>
    <w:rsid w:val="00086803"/>
    <w:rsid w:val="00086872"/>
    <w:rsid w:val="00086C7A"/>
    <w:rsid w:val="00087237"/>
    <w:rsid w:val="00090187"/>
    <w:rsid w:val="0009109C"/>
    <w:rsid w:val="0009142E"/>
    <w:rsid w:val="00091CDB"/>
    <w:rsid w:val="00093B5B"/>
    <w:rsid w:val="0009462E"/>
    <w:rsid w:val="00094B46"/>
    <w:rsid w:val="00095412"/>
    <w:rsid w:val="000957F8"/>
    <w:rsid w:val="00096957"/>
    <w:rsid w:val="00096C84"/>
    <w:rsid w:val="00097995"/>
    <w:rsid w:val="00097A58"/>
    <w:rsid w:val="000A028D"/>
    <w:rsid w:val="000A1D98"/>
    <w:rsid w:val="000A3480"/>
    <w:rsid w:val="000A42FF"/>
    <w:rsid w:val="000A4474"/>
    <w:rsid w:val="000A4E06"/>
    <w:rsid w:val="000A546B"/>
    <w:rsid w:val="000A627D"/>
    <w:rsid w:val="000A7089"/>
    <w:rsid w:val="000A7ACF"/>
    <w:rsid w:val="000B075F"/>
    <w:rsid w:val="000B1041"/>
    <w:rsid w:val="000B1743"/>
    <w:rsid w:val="000B3231"/>
    <w:rsid w:val="000B47E6"/>
    <w:rsid w:val="000B5917"/>
    <w:rsid w:val="000B5F94"/>
    <w:rsid w:val="000B676D"/>
    <w:rsid w:val="000C00DD"/>
    <w:rsid w:val="000C0331"/>
    <w:rsid w:val="000C2620"/>
    <w:rsid w:val="000C2A3D"/>
    <w:rsid w:val="000C3572"/>
    <w:rsid w:val="000C3857"/>
    <w:rsid w:val="000C4371"/>
    <w:rsid w:val="000C51EE"/>
    <w:rsid w:val="000C794E"/>
    <w:rsid w:val="000D021F"/>
    <w:rsid w:val="000D0A7F"/>
    <w:rsid w:val="000D1135"/>
    <w:rsid w:val="000D2C66"/>
    <w:rsid w:val="000D2FA1"/>
    <w:rsid w:val="000D4937"/>
    <w:rsid w:val="000D4F51"/>
    <w:rsid w:val="000D5044"/>
    <w:rsid w:val="000D515C"/>
    <w:rsid w:val="000D6639"/>
    <w:rsid w:val="000D740A"/>
    <w:rsid w:val="000D7C6C"/>
    <w:rsid w:val="000D7E92"/>
    <w:rsid w:val="000E2CD5"/>
    <w:rsid w:val="000E3DE7"/>
    <w:rsid w:val="000E43B8"/>
    <w:rsid w:val="000E671B"/>
    <w:rsid w:val="000F2662"/>
    <w:rsid w:val="000F29F0"/>
    <w:rsid w:val="000F3D19"/>
    <w:rsid w:val="000F3D62"/>
    <w:rsid w:val="000F4481"/>
    <w:rsid w:val="000F4781"/>
    <w:rsid w:val="000F54BB"/>
    <w:rsid w:val="000F6D17"/>
    <w:rsid w:val="000F6EB5"/>
    <w:rsid w:val="000F6EF6"/>
    <w:rsid w:val="000F7199"/>
    <w:rsid w:val="000F7528"/>
    <w:rsid w:val="00100B88"/>
    <w:rsid w:val="001014D5"/>
    <w:rsid w:val="00101673"/>
    <w:rsid w:val="001018AD"/>
    <w:rsid w:val="001029FA"/>
    <w:rsid w:val="001030E1"/>
    <w:rsid w:val="00103DC0"/>
    <w:rsid w:val="001040EA"/>
    <w:rsid w:val="0010645B"/>
    <w:rsid w:val="00106980"/>
    <w:rsid w:val="0010756A"/>
    <w:rsid w:val="00111EBB"/>
    <w:rsid w:val="0011389A"/>
    <w:rsid w:val="00115E10"/>
    <w:rsid w:val="0011723E"/>
    <w:rsid w:val="0011757E"/>
    <w:rsid w:val="001179B5"/>
    <w:rsid w:val="00121D46"/>
    <w:rsid w:val="001229DE"/>
    <w:rsid w:val="00122C05"/>
    <w:rsid w:val="00123772"/>
    <w:rsid w:val="00123C6C"/>
    <w:rsid w:val="00124600"/>
    <w:rsid w:val="00127E76"/>
    <w:rsid w:val="001317E1"/>
    <w:rsid w:val="00131DF4"/>
    <w:rsid w:val="00132459"/>
    <w:rsid w:val="00133279"/>
    <w:rsid w:val="001338E9"/>
    <w:rsid w:val="00134025"/>
    <w:rsid w:val="0013500D"/>
    <w:rsid w:val="00136A30"/>
    <w:rsid w:val="001408FC"/>
    <w:rsid w:val="00140B73"/>
    <w:rsid w:val="00141897"/>
    <w:rsid w:val="00141B1D"/>
    <w:rsid w:val="0014213B"/>
    <w:rsid w:val="00143738"/>
    <w:rsid w:val="001504F0"/>
    <w:rsid w:val="00150BF1"/>
    <w:rsid w:val="00151DB0"/>
    <w:rsid w:val="00152E40"/>
    <w:rsid w:val="0015705A"/>
    <w:rsid w:val="00160319"/>
    <w:rsid w:val="0016056E"/>
    <w:rsid w:val="0016066D"/>
    <w:rsid w:val="001620D4"/>
    <w:rsid w:val="001623E7"/>
    <w:rsid w:val="0016273F"/>
    <w:rsid w:val="001649CF"/>
    <w:rsid w:val="001654AD"/>
    <w:rsid w:val="001669FB"/>
    <w:rsid w:val="001670FA"/>
    <w:rsid w:val="001705EC"/>
    <w:rsid w:val="00172CFD"/>
    <w:rsid w:val="00172E18"/>
    <w:rsid w:val="0017384A"/>
    <w:rsid w:val="00174BBF"/>
    <w:rsid w:val="00176E0E"/>
    <w:rsid w:val="001770C8"/>
    <w:rsid w:val="00177275"/>
    <w:rsid w:val="00177C01"/>
    <w:rsid w:val="00181FF8"/>
    <w:rsid w:val="00183438"/>
    <w:rsid w:val="00185B69"/>
    <w:rsid w:val="0018627F"/>
    <w:rsid w:val="001867F7"/>
    <w:rsid w:val="00186E8D"/>
    <w:rsid w:val="00187E97"/>
    <w:rsid w:val="0019020E"/>
    <w:rsid w:val="0019052A"/>
    <w:rsid w:val="0019202D"/>
    <w:rsid w:val="001934A7"/>
    <w:rsid w:val="001940A1"/>
    <w:rsid w:val="00195004"/>
    <w:rsid w:val="00195172"/>
    <w:rsid w:val="00197676"/>
    <w:rsid w:val="001A05BE"/>
    <w:rsid w:val="001A14EF"/>
    <w:rsid w:val="001A3157"/>
    <w:rsid w:val="001A345C"/>
    <w:rsid w:val="001A6FB6"/>
    <w:rsid w:val="001A7680"/>
    <w:rsid w:val="001B04D8"/>
    <w:rsid w:val="001B09AE"/>
    <w:rsid w:val="001B1513"/>
    <w:rsid w:val="001B1A4F"/>
    <w:rsid w:val="001B1B13"/>
    <w:rsid w:val="001B288C"/>
    <w:rsid w:val="001B3449"/>
    <w:rsid w:val="001B3D3F"/>
    <w:rsid w:val="001B4D77"/>
    <w:rsid w:val="001B7690"/>
    <w:rsid w:val="001B791B"/>
    <w:rsid w:val="001C3B43"/>
    <w:rsid w:val="001C45C1"/>
    <w:rsid w:val="001C4D1D"/>
    <w:rsid w:val="001C57A9"/>
    <w:rsid w:val="001C6EA0"/>
    <w:rsid w:val="001C767A"/>
    <w:rsid w:val="001D0B37"/>
    <w:rsid w:val="001D132A"/>
    <w:rsid w:val="001D1835"/>
    <w:rsid w:val="001D24E6"/>
    <w:rsid w:val="001D3ED2"/>
    <w:rsid w:val="001D421D"/>
    <w:rsid w:val="001D4664"/>
    <w:rsid w:val="001D6EEC"/>
    <w:rsid w:val="001D741C"/>
    <w:rsid w:val="001E0675"/>
    <w:rsid w:val="001E33DC"/>
    <w:rsid w:val="001E4642"/>
    <w:rsid w:val="001E5F57"/>
    <w:rsid w:val="001E63B0"/>
    <w:rsid w:val="001E655D"/>
    <w:rsid w:val="001E67B9"/>
    <w:rsid w:val="001E6F3E"/>
    <w:rsid w:val="001E7FC4"/>
    <w:rsid w:val="001F107D"/>
    <w:rsid w:val="001F1626"/>
    <w:rsid w:val="001F2DF9"/>
    <w:rsid w:val="001F5758"/>
    <w:rsid w:val="001F7003"/>
    <w:rsid w:val="00200531"/>
    <w:rsid w:val="00200AD2"/>
    <w:rsid w:val="00201173"/>
    <w:rsid w:val="00204E56"/>
    <w:rsid w:val="0020712C"/>
    <w:rsid w:val="00207D60"/>
    <w:rsid w:val="00207DFC"/>
    <w:rsid w:val="002116DF"/>
    <w:rsid w:val="0021300C"/>
    <w:rsid w:val="0021335C"/>
    <w:rsid w:val="00213BF5"/>
    <w:rsid w:val="002142C2"/>
    <w:rsid w:val="00217F22"/>
    <w:rsid w:val="002222D6"/>
    <w:rsid w:val="0022245F"/>
    <w:rsid w:val="002231C7"/>
    <w:rsid w:val="00231FA3"/>
    <w:rsid w:val="002335F8"/>
    <w:rsid w:val="00233801"/>
    <w:rsid w:val="0023431E"/>
    <w:rsid w:val="002362F6"/>
    <w:rsid w:val="00236F6B"/>
    <w:rsid w:val="00237D2F"/>
    <w:rsid w:val="00237D60"/>
    <w:rsid w:val="00237E1D"/>
    <w:rsid w:val="00237E79"/>
    <w:rsid w:val="00240864"/>
    <w:rsid w:val="00240FE9"/>
    <w:rsid w:val="002413D9"/>
    <w:rsid w:val="002414BB"/>
    <w:rsid w:val="00241FFE"/>
    <w:rsid w:val="0024328F"/>
    <w:rsid w:val="00244324"/>
    <w:rsid w:val="00244759"/>
    <w:rsid w:val="00244E99"/>
    <w:rsid w:val="0024568A"/>
    <w:rsid w:val="00246173"/>
    <w:rsid w:val="002465AF"/>
    <w:rsid w:val="00246E39"/>
    <w:rsid w:val="00247D9C"/>
    <w:rsid w:val="002507CA"/>
    <w:rsid w:val="00250976"/>
    <w:rsid w:val="00252479"/>
    <w:rsid w:val="002525D7"/>
    <w:rsid w:val="0025287E"/>
    <w:rsid w:val="0025397C"/>
    <w:rsid w:val="00253E75"/>
    <w:rsid w:val="0025580A"/>
    <w:rsid w:val="00255823"/>
    <w:rsid w:val="00256B19"/>
    <w:rsid w:val="00257CBD"/>
    <w:rsid w:val="00260722"/>
    <w:rsid w:val="00260BB6"/>
    <w:rsid w:val="002611DA"/>
    <w:rsid w:val="00261C87"/>
    <w:rsid w:val="00262C54"/>
    <w:rsid w:val="0026380F"/>
    <w:rsid w:val="002654D9"/>
    <w:rsid w:val="00265818"/>
    <w:rsid w:val="0026601F"/>
    <w:rsid w:val="00266389"/>
    <w:rsid w:val="002675F8"/>
    <w:rsid w:val="0027220C"/>
    <w:rsid w:val="00274812"/>
    <w:rsid w:val="00275387"/>
    <w:rsid w:val="00275570"/>
    <w:rsid w:val="00275CAE"/>
    <w:rsid w:val="00275D05"/>
    <w:rsid w:val="00275D59"/>
    <w:rsid w:val="00276CEB"/>
    <w:rsid w:val="0028004F"/>
    <w:rsid w:val="00280FDB"/>
    <w:rsid w:val="00281997"/>
    <w:rsid w:val="00281B57"/>
    <w:rsid w:val="00281C64"/>
    <w:rsid w:val="0028222C"/>
    <w:rsid w:val="00282AB4"/>
    <w:rsid w:val="00282C5E"/>
    <w:rsid w:val="0028429D"/>
    <w:rsid w:val="00284F37"/>
    <w:rsid w:val="00285F96"/>
    <w:rsid w:val="002868D7"/>
    <w:rsid w:val="00287B04"/>
    <w:rsid w:val="00290EFC"/>
    <w:rsid w:val="0029624E"/>
    <w:rsid w:val="00296CA1"/>
    <w:rsid w:val="00296CD7"/>
    <w:rsid w:val="00296D2E"/>
    <w:rsid w:val="002A0938"/>
    <w:rsid w:val="002A1C11"/>
    <w:rsid w:val="002A1DEF"/>
    <w:rsid w:val="002A2138"/>
    <w:rsid w:val="002A61CD"/>
    <w:rsid w:val="002A6C05"/>
    <w:rsid w:val="002B023B"/>
    <w:rsid w:val="002B1CF1"/>
    <w:rsid w:val="002B259B"/>
    <w:rsid w:val="002B270E"/>
    <w:rsid w:val="002B28D2"/>
    <w:rsid w:val="002B365B"/>
    <w:rsid w:val="002B463A"/>
    <w:rsid w:val="002B4A8C"/>
    <w:rsid w:val="002B5B98"/>
    <w:rsid w:val="002B5EA8"/>
    <w:rsid w:val="002B6121"/>
    <w:rsid w:val="002B6A0D"/>
    <w:rsid w:val="002B6FEC"/>
    <w:rsid w:val="002B7BDE"/>
    <w:rsid w:val="002C0F60"/>
    <w:rsid w:val="002C107B"/>
    <w:rsid w:val="002C1630"/>
    <w:rsid w:val="002C21BD"/>
    <w:rsid w:val="002C33BC"/>
    <w:rsid w:val="002C39FE"/>
    <w:rsid w:val="002C3B28"/>
    <w:rsid w:val="002C705F"/>
    <w:rsid w:val="002C7095"/>
    <w:rsid w:val="002D1DE7"/>
    <w:rsid w:val="002D1DEF"/>
    <w:rsid w:val="002D1F8D"/>
    <w:rsid w:val="002D212F"/>
    <w:rsid w:val="002D24C4"/>
    <w:rsid w:val="002D4B67"/>
    <w:rsid w:val="002D5EB1"/>
    <w:rsid w:val="002D6F18"/>
    <w:rsid w:val="002E07BF"/>
    <w:rsid w:val="002E13A3"/>
    <w:rsid w:val="002E239D"/>
    <w:rsid w:val="002E396C"/>
    <w:rsid w:val="002E40DA"/>
    <w:rsid w:val="002E516C"/>
    <w:rsid w:val="002E7208"/>
    <w:rsid w:val="002F0A28"/>
    <w:rsid w:val="002F1192"/>
    <w:rsid w:val="002F2455"/>
    <w:rsid w:val="002F27E5"/>
    <w:rsid w:val="002F2875"/>
    <w:rsid w:val="002F2F45"/>
    <w:rsid w:val="002F5B69"/>
    <w:rsid w:val="0030074D"/>
    <w:rsid w:val="003020DD"/>
    <w:rsid w:val="0030440D"/>
    <w:rsid w:val="0030479B"/>
    <w:rsid w:val="00304EEA"/>
    <w:rsid w:val="00306871"/>
    <w:rsid w:val="00306BE4"/>
    <w:rsid w:val="00306C0D"/>
    <w:rsid w:val="00307A62"/>
    <w:rsid w:val="00310521"/>
    <w:rsid w:val="00311282"/>
    <w:rsid w:val="003116E0"/>
    <w:rsid w:val="00311C38"/>
    <w:rsid w:val="00311F18"/>
    <w:rsid w:val="00312251"/>
    <w:rsid w:val="003125A3"/>
    <w:rsid w:val="0031292C"/>
    <w:rsid w:val="003163B0"/>
    <w:rsid w:val="00323E07"/>
    <w:rsid w:val="003241FC"/>
    <w:rsid w:val="0032507C"/>
    <w:rsid w:val="00326C60"/>
    <w:rsid w:val="00327CA1"/>
    <w:rsid w:val="00333344"/>
    <w:rsid w:val="0033383E"/>
    <w:rsid w:val="00333854"/>
    <w:rsid w:val="00333A75"/>
    <w:rsid w:val="0033400E"/>
    <w:rsid w:val="0033423C"/>
    <w:rsid w:val="00335EA9"/>
    <w:rsid w:val="0033681E"/>
    <w:rsid w:val="00336A8F"/>
    <w:rsid w:val="00337F13"/>
    <w:rsid w:val="003404DB"/>
    <w:rsid w:val="003410E8"/>
    <w:rsid w:val="003417E1"/>
    <w:rsid w:val="0034194C"/>
    <w:rsid w:val="00341B5A"/>
    <w:rsid w:val="00341C36"/>
    <w:rsid w:val="00342D92"/>
    <w:rsid w:val="00343E93"/>
    <w:rsid w:val="00343ED4"/>
    <w:rsid w:val="003449A6"/>
    <w:rsid w:val="00345F5F"/>
    <w:rsid w:val="003463D6"/>
    <w:rsid w:val="00346FD5"/>
    <w:rsid w:val="003477C8"/>
    <w:rsid w:val="00347F83"/>
    <w:rsid w:val="00350BA5"/>
    <w:rsid w:val="00351BF1"/>
    <w:rsid w:val="003523A3"/>
    <w:rsid w:val="00353C4A"/>
    <w:rsid w:val="00353E72"/>
    <w:rsid w:val="003549F3"/>
    <w:rsid w:val="00354A8C"/>
    <w:rsid w:val="003557A3"/>
    <w:rsid w:val="0035593A"/>
    <w:rsid w:val="00355AA1"/>
    <w:rsid w:val="0035647F"/>
    <w:rsid w:val="00356EDB"/>
    <w:rsid w:val="00360138"/>
    <w:rsid w:val="00360830"/>
    <w:rsid w:val="00361FEA"/>
    <w:rsid w:val="003628F6"/>
    <w:rsid w:val="00365611"/>
    <w:rsid w:val="00365934"/>
    <w:rsid w:val="00365E66"/>
    <w:rsid w:val="00365F71"/>
    <w:rsid w:val="00366566"/>
    <w:rsid w:val="00370045"/>
    <w:rsid w:val="0037096B"/>
    <w:rsid w:val="003709CA"/>
    <w:rsid w:val="00370D0E"/>
    <w:rsid w:val="00370EB0"/>
    <w:rsid w:val="0037187C"/>
    <w:rsid w:val="0037341C"/>
    <w:rsid w:val="00373648"/>
    <w:rsid w:val="003739F9"/>
    <w:rsid w:val="00373E49"/>
    <w:rsid w:val="00375B21"/>
    <w:rsid w:val="00380503"/>
    <w:rsid w:val="0038318D"/>
    <w:rsid w:val="003832B9"/>
    <w:rsid w:val="00383D4F"/>
    <w:rsid w:val="00384AE4"/>
    <w:rsid w:val="00384E00"/>
    <w:rsid w:val="00385AF3"/>
    <w:rsid w:val="003863FA"/>
    <w:rsid w:val="003866C2"/>
    <w:rsid w:val="003872F6"/>
    <w:rsid w:val="00387A91"/>
    <w:rsid w:val="003919EF"/>
    <w:rsid w:val="00393DA8"/>
    <w:rsid w:val="00393DD2"/>
    <w:rsid w:val="00394025"/>
    <w:rsid w:val="00394F2B"/>
    <w:rsid w:val="00394FDF"/>
    <w:rsid w:val="00396B8E"/>
    <w:rsid w:val="00396E6A"/>
    <w:rsid w:val="003A0CD8"/>
    <w:rsid w:val="003A1385"/>
    <w:rsid w:val="003A2D50"/>
    <w:rsid w:val="003A3835"/>
    <w:rsid w:val="003A46A0"/>
    <w:rsid w:val="003A486E"/>
    <w:rsid w:val="003A5C17"/>
    <w:rsid w:val="003A720E"/>
    <w:rsid w:val="003A7874"/>
    <w:rsid w:val="003B1884"/>
    <w:rsid w:val="003B2372"/>
    <w:rsid w:val="003B240B"/>
    <w:rsid w:val="003B4FDD"/>
    <w:rsid w:val="003B5272"/>
    <w:rsid w:val="003B6B32"/>
    <w:rsid w:val="003B6CC0"/>
    <w:rsid w:val="003B756B"/>
    <w:rsid w:val="003B78A3"/>
    <w:rsid w:val="003C03D8"/>
    <w:rsid w:val="003C05E7"/>
    <w:rsid w:val="003C0844"/>
    <w:rsid w:val="003C291F"/>
    <w:rsid w:val="003C319F"/>
    <w:rsid w:val="003C31A6"/>
    <w:rsid w:val="003C5CE4"/>
    <w:rsid w:val="003C7C74"/>
    <w:rsid w:val="003D032B"/>
    <w:rsid w:val="003D0E8C"/>
    <w:rsid w:val="003D3722"/>
    <w:rsid w:val="003D3C15"/>
    <w:rsid w:val="003D50F5"/>
    <w:rsid w:val="003D5BE4"/>
    <w:rsid w:val="003D715E"/>
    <w:rsid w:val="003D780D"/>
    <w:rsid w:val="003E0456"/>
    <w:rsid w:val="003E0BB5"/>
    <w:rsid w:val="003E1D2E"/>
    <w:rsid w:val="003E1EE6"/>
    <w:rsid w:val="003E2CEF"/>
    <w:rsid w:val="003E2FD4"/>
    <w:rsid w:val="003E3950"/>
    <w:rsid w:val="003E3C59"/>
    <w:rsid w:val="003E3EEB"/>
    <w:rsid w:val="003E5EDE"/>
    <w:rsid w:val="003E621E"/>
    <w:rsid w:val="003E73A9"/>
    <w:rsid w:val="003F0432"/>
    <w:rsid w:val="003F0DD8"/>
    <w:rsid w:val="003F3051"/>
    <w:rsid w:val="003F384A"/>
    <w:rsid w:val="003F3E5F"/>
    <w:rsid w:val="003F4C71"/>
    <w:rsid w:val="003F6B65"/>
    <w:rsid w:val="003F7EC1"/>
    <w:rsid w:val="004000AC"/>
    <w:rsid w:val="00400A0A"/>
    <w:rsid w:val="0040196C"/>
    <w:rsid w:val="0040201A"/>
    <w:rsid w:val="004030B6"/>
    <w:rsid w:val="00404ED2"/>
    <w:rsid w:val="00406F89"/>
    <w:rsid w:val="00413824"/>
    <w:rsid w:val="0041461A"/>
    <w:rsid w:val="004147DD"/>
    <w:rsid w:val="00414A4B"/>
    <w:rsid w:val="00415361"/>
    <w:rsid w:val="00416114"/>
    <w:rsid w:val="00417765"/>
    <w:rsid w:val="00417A3A"/>
    <w:rsid w:val="004212F1"/>
    <w:rsid w:val="00421C0C"/>
    <w:rsid w:val="0042227F"/>
    <w:rsid w:val="00422B8B"/>
    <w:rsid w:val="00423F18"/>
    <w:rsid w:val="00424E1E"/>
    <w:rsid w:val="0042571F"/>
    <w:rsid w:val="00425B6E"/>
    <w:rsid w:val="00425FA6"/>
    <w:rsid w:val="00426D22"/>
    <w:rsid w:val="004277C3"/>
    <w:rsid w:val="00436685"/>
    <w:rsid w:val="00436E0F"/>
    <w:rsid w:val="0043779F"/>
    <w:rsid w:val="00437BC3"/>
    <w:rsid w:val="00437C95"/>
    <w:rsid w:val="00441367"/>
    <w:rsid w:val="004417EA"/>
    <w:rsid w:val="004420E0"/>
    <w:rsid w:val="00442D24"/>
    <w:rsid w:val="004446E7"/>
    <w:rsid w:val="00446FED"/>
    <w:rsid w:val="00447284"/>
    <w:rsid w:val="00450876"/>
    <w:rsid w:val="0045094F"/>
    <w:rsid w:val="00450D5B"/>
    <w:rsid w:val="00450F32"/>
    <w:rsid w:val="004516BF"/>
    <w:rsid w:val="0045194D"/>
    <w:rsid w:val="00451D37"/>
    <w:rsid w:val="00453451"/>
    <w:rsid w:val="004602AC"/>
    <w:rsid w:val="004606A1"/>
    <w:rsid w:val="00460E41"/>
    <w:rsid w:val="0046234C"/>
    <w:rsid w:val="00462438"/>
    <w:rsid w:val="004644D1"/>
    <w:rsid w:val="004658D3"/>
    <w:rsid w:val="00465D30"/>
    <w:rsid w:val="004667C3"/>
    <w:rsid w:val="0046690A"/>
    <w:rsid w:val="00467137"/>
    <w:rsid w:val="00467617"/>
    <w:rsid w:val="00467EEC"/>
    <w:rsid w:val="00470819"/>
    <w:rsid w:val="00471E80"/>
    <w:rsid w:val="004733AB"/>
    <w:rsid w:val="00473E9E"/>
    <w:rsid w:val="00474501"/>
    <w:rsid w:val="00477994"/>
    <w:rsid w:val="00480D38"/>
    <w:rsid w:val="004812D8"/>
    <w:rsid w:val="004813EC"/>
    <w:rsid w:val="00481E6F"/>
    <w:rsid w:val="004820D4"/>
    <w:rsid w:val="00482436"/>
    <w:rsid w:val="00486871"/>
    <w:rsid w:val="004909EA"/>
    <w:rsid w:val="004914D8"/>
    <w:rsid w:val="00493733"/>
    <w:rsid w:val="00493B93"/>
    <w:rsid w:val="00493EC9"/>
    <w:rsid w:val="00496480"/>
    <w:rsid w:val="00496D81"/>
    <w:rsid w:val="004A22F3"/>
    <w:rsid w:val="004A2F03"/>
    <w:rsid w:val="004A2F4C"/>
    <w:rsid w:val="004A4A5F"/>
    <w:rsid w:val="004A4FED"/>
    <w:rsid w:val="004A50AD"/>
    <w:rsid w:val="004A58DD"/>
    <w:rsid w:val="004A6EA5"/>
    <w:rsid w:val="004A75E2"/>
    <w:rsid w:val="004A7784"/>
    <w:rsid w:val="004B0497"/>
    <w:rsid w:val="004B1CA8"/>
    <w:rsid w:val="004B269C"/>
    <w:rsid w:val="004B5E33"/>
    <w:rsid w:val="004B60B3"/>
    <w:rsid w:val="004B61CF"/>
    <w:rsid w:val="004B6F9F"/>
    <w:rsid w:val="004B72E9"/>
    <w:rsid w:val="004C20F3"/>
    <w:rsid w:val="004C26C9"/>
    <w:rsid w:val="004C2B7C"/>
    <w:rsid w:val="004C2B7E"/>
    <w:rsid w:val="004C2DE1"/>
    <w:rsid w:val="004C33CC"/>
    <w:rsid w:val="004C3C69"/>
    <w:rsid w:val="004C5353"/>
    <w:rsid w:val="004C5357"/>
    <w:rsid w:val="004C5C42"/>
    <w:rsid w:val="004C5E5C"/>
    <w:rsid w:val="004C76BA"/>
    <w:rsid w:val="004C7B42"/>
    <w:rsid w:val="004D08BB"/>
    <w:rsid w:val="004D2814"/>
    <w:rsid w:val="004D4A9B"/>
    <w:rsid w:val="004D7319"/>
    <w:rsid w:val="004D76C2"/>
    <w:rsid w:val="004D7EF1"/>
    <w:rsid w:val="004E08B8"/>
    <w:rsid w:val="004E12FD"/>
    <w:rsid w:val="004E33BD"/>
    <w:rsid w:val="004E3C4A"/>
    <w:rsid w:val="004E4488"/>
    <w:rsid w:val="004E4784"/>
    <w:rsid w:val="004E4C01"/>
    <w:rsid w:val="004E6B56"/>
    <w:rsid w:val="004E7E9F"/>
    <w:rsid w:val="004F0F56"/>
    <w:rsid w:val="004F1614"/>
    <w:rsid w:val="004F1B38"/>
    <w:rsid w:val="004F29E9"/>
    <w:rsid w:val="004F2A17"/>
    <w:rsid w:val="004F3295"/>
    <w:rsid w:val="004F69B6"/>
    <w:rsid w:val="004F6F85"/>
    <w:rsid w:val="004F6FE8"/>
    <w:rsid w:val="00501504"/>
    <w:rsid w:val="0050282B"/>
    <w:rsid w:val="00502BD5"/>
    <w:rsid w:val="00502DA2"/>
    <w:rsid w:val="00503144"/>
    <w:rsid w:val="00503ADD"/>
    <w:rsid w:val="0050419C"/>
    <w:rsid w:val="0050492D"/>
    <w:rsid w:val="00507641"/>
    <w:rsid w:val="00507C07"/>
    <w:rsid w:val="00510FFC"/>
    <w:rsid w:val="00511A14"/>
    <w:rsid w:val="00514AFC"/>
    <w:rsid w:val="00515CF0"/>
    <w:rsid w:val="00516732"/>
    <w:rsid w:val="00516AC0"/>
    <w:rsid w:val="0052057B"/>
    <w:rsid w:val="00520581"/>
    <w:rsid w:val="005209AF"/>
    <w:rsid w:val="00521EE9"/>
    <w:rsid w:val="0052203F"/>
    <w:rsid w:val="0052286C"/>
    <w:rsid w:val="00523E5D"/>
    <w:rsid w:val="00524335"/>
    <w:rsid w:val="00524425"/>
    <w:rsid w:val="00524447"/>
    <w:rsid w:val="0052449A"/>
    <w:rsid w:val="00524C30"/>
    <w:rsid w:val="00524F7E"/>
    <w:rsid w:val="00524FCB"/>
    <w:rsid w:val="0052650F"/>
    <w:rsid w:val="00527165"/>
    <w:rsid w:val="005312A6"/>
    <w:rsid w:val="00531ED6"/>
    <w:rsid w:val="00533B5C"/>
    <w:rsid w:val="00534370"/>
    <w:rsid w:val="00536933"/>
    <w:rsid w:val="0053700E"/>
    <w:rsid w:val="005375B4"/>
    <w:rsid w:val="0054211F"/>
    <w:rsid w:val="00545630"/>
    <w:rsid w:val="0054701E"/>
    <w:rsid w:val="005476D7"/>
    <w:rsid w:val="00547F30"/>
    <w:rsid w:val="0055063F"/>
    <w:rsid w:val="005513D2"/>
    <w:rsid w:val="00553DE5"/>
    <w:rsid w:val="00557FC1"/>
    <w:rsid w:val="00560622"/>
    <w:rsid w:val="005607B1"/>
    <w:rsid w:val="00560DEB"/>
    <w:rsid w:val="0056112E"/>
    <w:rsid w:val="0056130C"/>
    <w:rsid w:val="005626A0"/>
    <w:rsid w:val="0056332C"/>
    <w:rsid w:val="00563708"/>
    <w:rsid w:val="00564C66"/>
    <w:rsid w:val="005661EE"/>
    <w:rsid w:val="00571152"/>
    <w:rsid w:val="0057210C"/>
    <w:rsid w:val="00572EE0"/>
    <w:rsid w:val="00573423"/>
    <w:rsid w:val="0057525C"/>
    <w:rsid w:val="005771BF"/>
    <w:rsid w:val="00580EDA"/>
    <w:rsid w:val="00582DF9"/>
    <w:rsid w:val="00583A93"/>
    <w:rsid w:val="00583D95"/>
    <w:rsid w:val="005875A2"/>
    <w:rsid w:val="00587672"/>
    <w:rsid w:val="005904B4"/>
    <w:rsid w:val="00590CBE"/>
    <w:rsid w:val="005917F2"/>
    <w:rsid w:val="00593558"/>
    <w:rsid w:val="00594515"/>
    <w:rsid w:val="00595245"/>
    <w:rsid w:val="00595963"/>
    <w:rsid w:val="00596065"/>
    <w:rsid w:val="00597866"/>
    <w:rsid w:val="005A2AE0"/>
    <w:rsid w:val="005A33A8"/>
    <w:rsid w:val="005A4DE0"/>
    <w:rsid w:val="005A5613"/>
    <w:rsid w:val="005A5D6A"/>
    <w:rsid w:val="005A7418"/>
    <w:rsid w:val="005A767B"/>
    <w:rsid w:val="005A7A1D"/>
    <w:rsid w:val="005A7C0E"/>
    <w:rsid w:val="005B0503"/>
    <w:rsid w:val="005B0844"/>
    <w:rsid w:val="005B2466"/>
    <w:rsid w:val="005B2F02"/>
    <w:rsid w:val="005B30BF"/>
    <w:rsid w:val="005B4044"/>
    <w:rsid w:val="005B46C0"/>
    <w:rsid w:val="005B55CE"/>
    <w:rsid w:val="005B5703"/>
    <w:rsid w:val="005B76CB"/>
    <w:rsid w:val="005B7C4C"/>
    <w:rsid w:val="005C0EC6"/>
    <w:rsid w:val="005C25A5"/>
    <w:rsid w:val="005C265B"/>
    <w:rsid w:val="005C3E0E"/>
    <w:rsid w:val="005C415D"/>
    <w:rsid w:val="005C4991"/>
    <w:rsid w:val="005C4C51"/>
    <w:rsid w:val="005C5211"/>
    <w:rsid w:val="005C6067"/>
    <w:rsid w:val="005C6107"/>
    <w:rsid w:val="005D1595"/>
    <w:rsid w:val="005D5E87"/>
    <w:rsid w:val="005E1DF5"/>
    <w:rsid w:val="005E25FE"/>
    <w:rsid w:val="005E40EA"/>
    <w:rsid w:val="005E5F6C"/>
    <w:rsid w:val="005E759A"/>
    <w:rsid w:val="005F0866"/>
    <w:rsid w:val="005F11EE"/>
    <w:rsid w:val="005F1737"/>
    <w:rsid w:val="005F27CE"/>
    <w:rsid w:val="005F398D"/>
    <w:rsid w:val="005F42E7"/>
    <w:rsid w:val="005F4351"/>
    <w:rsid w:val="005F4E0F"/>
    <w:rsid w:val="005F5316"/>
    <w:rsid w:val="005F5A8F"/>
    <w:rsid w:val="005F5C99"/>
    <w:rsid w:val="00600354"/>
    <w:rsid w:val="006007D1"/>
    <w:rsid w:val="0060166F"/>
    <w:rsid w:val="006020D9"/>
    <w:rsid w:val="006022B3"/>
    <w:rsid w:val="006025D9"/>
    <w:rsid w:val="006047AA"/>
    <w:rsid w:val="00605142"/>
    <w:rsid w:val="006055B9"/>
    <w:rsid w:val="0060563E"/>
    <w:rsid w:val="00605668"/>
    <w:rsid w:val="006062ED"/>
    <w:rsid w:val="00607AFE"/>
    <w:rsid w:val="00610787"/>
    <w:rsid w:val="00611337"/>
    <w:rsid w:val="00613743"/>
    <w:rsid w:val="00614544"/>
    <w:rsid w:val="006148AB"/>
    <w:rsid w:val="00614DB1"/>
    <w:rsid w:val="006156B8"/>
    <w:rsid w:val="006160B6"/>
    <w:rsid w:val="00617216"/>
    <w:rsid w:val="00620253"/>
    <w:rsid w:val="00622004"/>
    <w:rsid w:val="0062421E"/>
    <w:rsid w:val="00624791"/>
    <w:rsid w:val="006247D6"/>
    <w:rsid w:val="00624D73"/>
    <w:rsid w:val="006262E5"/>
    <w:rsid w:val="0062662E"/>
    <w:rsid w:val="00627EBE"/>
    <w:rsid w:val="00630829"/>
    <w:rsid w:val="00630F1D"/>
    <w:rsid w:val="0063176F"/>
    <w:rsid w:val="006336D7"/>
    <w:rsid w:val="006353FA"/>
    <w:rsid w:val="006358F6"/>
    <w:rsid w:val="006375C1"/>
    <w:rsid w:val="00640F79"/>
    <w:rsid w:val="0064119B"/>
    <w:rsid w:val="00642D5F"/>
    <w:rsid w:val="00643173"/>
    <w:rsid w:val="0064340D"/>
    <w:rsid w:val="00644174"/>
    <w:rsid w:val="00644389"/>
    <w:rsid w:val="006447E6"/>
    <w:rsid w:val="00644A31"/>
    <w:rsid w:val="00647A80"/>
    <w:rsid w:val="00650088"/>
    <w:rsid w:val="006502A3"/>
    <w:rsid w:val="0065218B"/>
    <w:rsid w:val="006529BC"/>
    <w:rsid w:val="00652D0B"/>
    <w:rsid w:val="0065361C"/>
    <w:rsid w:val="00654E4A"/>
    <w:rsid w:val="0065620F"/>
    <w:rsid w:val="00661616"/>
    <w:rsid w:val="00662C10"/>
    <w:rsid w:val="00663ABB"/>
    <w:rsid w:val="00663ED5"/>
    <w:rsid w:val="00665C69"/>
    <w:rsid w:val="00666FAF"/>
    <w:rsid w:val="00667157"/>
    <w:rsid w:val="0066744E"/>
    <w:rsid w:val="00671A00"/>
    <w:rsid w:val="0067242E"/>
    <w:rsid w:val="00672FE0"/>
    <w:rsid w:val="00673251"/>
    <w:rsid w:val="00673A86"/>
    <w:rsid w:val="00673C01"/>
    <w:rsid w:val="00673C98"/>
    <w:rsid w:val="00674D1C"/>
    <w:rsid w:val="00675458"/>
    <w:rsid w:val="00676D14"/>
    <w:rsid w:val="006835F0"/>
    <w:rsid w:val="00683D37"/>
    <w:rsid w:val="00683D72"/>
    <w:rsid w:val="006845A6"/>
    <w:rsid w:val="00685B60"/>
    <w:rsid w:val="00685BAD"/>
    <w:rsid w:val="0068759F"/>
    <w:rsid w:val="006907D3"/>
    <w:rsid w:val="00690FC0"/>
    <w:rsid w:val="00692CB5"/>
    <w:rsid w:val="00693A07"/>
    <w:rsid w:val="00696121"/>
    <w:rsid w:val="0069751A"/>
    <w:rsid w:val="006978D2"/>
    <w:rsid w:val="006A0EBF"/>
    <w:rsid w:val="006A2575"/>
    <w:rsid w:val="006A2854"/>
    <w:rsid w:val="006A2F06"/>
    <w:rsid w:val="006A2FBD"/>
    <w:rsid w:val="006A3177"/>
    <w:rsid w:val="006A3E87"/>
    <w:rsid w:val="006A420D"/>
    <w:rsid w:val="006A537A"/>
    <w:rsid w:val="006A6472"/>
    <w:rsid w:val="006A6A5F"/>
    <w:rsid w:val="006A76E8"/>
    <w:rsid w:val="006B0C1E"/>
    <w:rsid w:val="006B2869"/>
    <w:rsid w:val="006B2996"/>
    <w:rsid w:val="006B2D34"/>
    <w:rsid w:val="006B36FB"/>
    <w:rsid w:val="006B50C3"/>
    <w:rsid w:val="006B62FF"/>
    <w:rsid w:val="006B6CDD"/>
    <w:rsid w:val="006B746E"/>
    <w:rsid w:val="006C0DF2"/>
    <w:rsid w:val="006C1CFD"/>
    <w:rsid w:val="006C25D4"/>
    <w:rsid w:val="006C60F5"/>
    <w:rsid w:val="006C6669"/>
    <w:rsid w:val="006C722C"/>
    <w:rsid w:val="006D0CC9"/>
    <w:rsid w:val="006D0E0D"/>
    <w:rsid w:val="006D1FAC"/>
    <w:rsid w:val="006D2F0C"/>
    <w:rsid w:val="006D4C95"/>
    <w:rsid w:val="006D71AA"/>
    <w:rsid w:val="006E0160"/>
    <w:rsid w:val="006E0AC7"/>
    <w:rsid w:val="006E10D8"/>
    <w:rsid w:val="006E1B1D"/>
    <w:rsid w:val="006E1D7C"/>
    <w:rsid w:val="006E24AD"/>
    <w:rsid w:val="006E2DBD"/>
    <w:rsid w:val="006E6194"/>
    <w:rsid w:val="006E61F8"/>
    <w:rsid w:val="006E6E76"/>
    <w:rsid w:val="006F16C1"/>
    <w:rsid w:val="006F18A4"/>
    <w:rsid w:val="006F4348"/>
    <w:rsid w:val="006F5B30"/>
    <w:rsid w:val="006F5DE6"/>
    <w:rsid w:val="006F6F34"/>
    <w:rsid w:val="00700241"/>
    <w:rsid w:val="007002B7"/>
    <w:rsid w:val="0070197A"/>
    <w:rsid w:val="00704AC5"/>
    <w:rsid w:val="00705267"/>
    <w:rsid w:val="00705570"/>
    <w:rsid w:val="00705ECE"/>
    <w:rsid w:val="007068F0"/>
    <w:rsid w:val="00706901"/>
    <w:rsid w:val="0070701D"/>
    <w:rsid w:val="0070726B"/>
    <w:rsid w:val="00707D40"/>
    <w:rsid w:val="00707D43"/>
    <w:rsid w:val="00707DAE"/>
    <w:rsid w:val="007103A8"/>
    <w:rsid w:val="00711049"/>
    <w:rsid w:val="00712107"/>
    <w:rsid w:val="00714000"/>
    <w:rsid w:val="007143A5"/>
    <w:rsid w:val="0071657B"/>
    <w:rsid w:val="0072039A"/>
    <w:rsid w:val="007218CE"/>
    <w:rsid w:val="007223A6"/>
    <w:rsid w:val="007223A7"/>
    <w:rsid w:val="0072333B"/>
    <w:rsid w:val="0072509E"/>
    <w:rsid w:val="007272E5"/>
    <w:rsid w:val="00727689"/>
    <w:rsid w:val="007276E5"/>
    <w:rsid w:val="00730412"/>
    <w:rsid w:val="00730E25"/>
    <w:rsid w:val="0073231A"/>
    <w:rsid w:val="00732A08"/>
    <w:rsid w:val="00733626"/>
    <w:rsid w:val="007344DC"/>
    <w:rsid w:val="00734F4B"/>
    <w:rsid w:val="0073667E"/>
    <w:rsid w:val="00736BDC"/>
    <w:rsid w:val="00737A15"/>
    <w:rsid w:val="007418EA"/>
    <w:rsid w:val="007425BE"/>
    <w:rsid w:val="0074361D"/>
    <w:rsid w:val="00743A0C"/>
    <w:rsid w:val="007440D8"/>
    <w:rsid w:val="00744CBA"/>
    <w:rsid w:val="00744D6B"/>
    <w:rsid w:val="00745533"/>
    <w:rsid w:val="00746C0F"/>
    <w:rsid w:val="00746EED"/>
    <w:rsid w:val="0074712F"/>
    <w:rsid w:val="00747BF0"/>
    <w:rsid w:val="00750A4A"/>
    <w:rsid w:val="00751AF8"/>
    <w:rsid w:val="007535FD"/>
    <w:rsid w:val="007538F9"/>
    <w:rsid w:val="00754261"/>
    <w:rsid w:val="00754769"/>
    <w:rsid w:val="00755C8E"/>
    <w:rsid w:val="00756628"/>
    <w:rsid w:val="007566D5"/>
    <w:rsid w:val="00757720"/>
    <w:rsid w:val="007579E6"/>
    <w:rsid w:val="0076025E"/>
    <w:rsid w:val="0076056B"/>
    <w:rsid w:val="00760573"/>
    <w:rsid w:val="007618CB"/>
    <w:rsid w:val="007632BC"/>
    <w:rsid w:val="00763AC0"/>
    <w:rsid w:val="00765CAE"/>
    <w:rsid w:val="007669DC"/>
    <w:rsid w:val="007678E3"/>
    <w:rsid w:val="00770131"/>
    <w:rsid w:val="00770B9F"/>
    <w:rsid w:val="0077116F"/>
    <w:rsid w:val="00772703"/>
    <w:rsid w:val="0077275F"/>
    <w:rsid w:val="0077365F"/>
    <w:rsid w:val="00773CC5"/>
    <w:rsid w:val="00773EFF"/>
    <w:rsid w:val="00776041"/>
    <w:rsid w:val="007811D1"/>
    <w:rsid w:val="007816DB"/>
    <w:rsid w:val="007822EF"/>
    <w:rsid w:val="00782638"/>
    <w:rsid w:val="00782F75"/>
    <w:rsid w:val="00786F9A"/>
    <w:rsid w:val="00790E01"/>
    <w:rsid w:val="00791593"/>
    <w:rsid w:val="00791698"/>
    <w:rsid w:val="0079314C"/>
    <w:rsid w:val="00794206"/>
    <w:rsid w:val="00795119"/>
    <w:rsid w:val="00795B69"/>
    <w:rsid w:val="00795F4A"/>
    <w:rsid w:val="00795F70"/>
    <w:rsid w:val="00797F1F"/>
    <w:rsid w:val="007A1079"/>
    <w:rsid w:val="007A1101"/>
    <w:rsid w:val="007A1942"/>
    <w:rsid w:val="007A31DB"/>
    <w:rsid w:val="007A3687"/>
    <w:rsid w:val="007A48E9"/>
    <w:rsid w:val="007A4E32"/>
    <w:rsid w:val="007B3BBE"/>
    <w:rsid w:val="007B431C"/>
    <w:rsid w:val="007B4E87"/>
    <w:rsid w:val="007B57BA"/>
    <w:rsid w:val="007B58AF"/>
    <w:rsid w:val="007B631E"/>
    <w:rsid w:val="007B6658"/>
    <w:rsid w:val="007B6E50"/>
    <w:rsid w:val="007B7027"/>
    <w:rsid w:val="007B712B"/>
    <w:rsid w:val="007C00B5"/>
    <w:rsid w:val="007C10AB"/>
    <w:rsid w:val="007C11DA"/>
    <w:rsid w:val="007C1436"/>
    <w:rsid w:val="007C2428"/>
    <w:rsid w:val="007C491D"/>
    <w:rsid w:val="007C4F63"/>
    <w:rsid w:val="007C589C"/>
    <w:rsid w:val="007C5ECB"/>
    <w:rsid w:val="007C64C2"/>
    <w:rsid w:val="007C64EE"/>
    <w:rsid w:val="007C6553"/>
    <w:rsid w:val="007D09CC"/>
    <w:rsid w:val="007D1550"/>
    <w:rsid w:val="007D2720"/>
    <w:rsid w:val="007D38E4"/>
    <w:rsid w:val="007D4D8F"/>
    <w:rsid w:val="007D5C02"/>
    <w:rsid w:val="007E1352"/>
    <w:rsid w:val="007E5419"/>
    <w:rsid w:val="007E5EF2"/>
    <w:rsid w:val="007E68C2"/>
    <w:rsid w:val="007E698C"/>
    <w:rsid w:val="007E7036"/>
    <w:rsid w:val="007E7BE5"/>
    <w:rsid w:val="007F089E"/>
    <w:rsid w:val="007F16B9"/>
    <w:rsid w:val="007F21D3"/>
    <w:rsid w:val="007F5B73"/>
    <w:rsid w:val="007F7D51"/>
    <w:rsid w:val="008010EB"/>
    <w:rsid w:val="008016FA"/>
    <w:rsid w:val="008024B0"/>
    <w:rsid w:val="008040EC"/>
    <w:rsid w:val="008049B1"/>
    <w:rsid w:val="0080546D"/>
    <w:rsid w:val="0080596A"/>
    <w:rsid w:val="008067BD"/>
    <w:rsid w:val="00810233"/>
    <w:rsid w:val="00810CA8"/>
    <w:rsid w:val="00811356"/>
    <w:rsid w:val="00813E4C"/>
    <w:rsid w:val="00814D26"/>
    <w:rsid w:val="00814E79"/>
    <w:rsid w:val="00815182"/>
    <w:rsid w:val="00815C2C"/>
    <w:rsid w:val="00815EC4"/>
    <w:rsid w:val="00815F91"/>
    <w:rsid w:val="008168AF"/>
    <w:rsid w:val="008175C1"/>
    <w:rsid w:val="00817816"/>
    <w:rsid w:val="00817E07"/>
    <w:rsid w:val="008210D2"/>
    <w:rsid w:val="00822021"/>
    <w:rsid w:val="00823F17"/>
    <w:rsid w:val="00824A6F"/>
    <w:rsid w:val="008258D7"/>
    <w:rsid w:val="00826CE1"/>
    <w:rsid w:val="0082721A"/>
    <w:rsid w:val="0082785F"/>
    <w:rsid w:val="00830334"/>
    <w:rsid w:val="0083071A"/>
    <w:rsid w:val="00830839"/>
    <w:rsid w:val="00830E1E"/>
    <w:rsid w:val="008315DE"/>
    <w:rsid w:val="008324C4"/>
    <w:rsid w:val="00832D13"/>
    <w:rsid w:val="00833396"/>
    <w:rsid w:val="00833DB9"/>
    <w:rsid w:val="00833E4E"/>
    <w:rsid w:val="00835082"/>
    <w:rsid w:val="00835406"/>
    <w:rsid w:val="008355F7"/>
    <w:rsid w:val="0083571B"/>
    <w:rsid w:val="008361AC"/>
    <w:rsid w:val="00836A51"/>
    <w:rsid w:val="00836D03"/>
    <w:rsid w:val="00836E17"/>
    <w:rsid w:val="008376A8"/>
    <w:rsid w:val="008421EB"/>
    <w:rsid w:val="00842B41"/>
    <w:rsid w:val="00844EC1"/>
    <w:rsid w:val="0084544F"/>
    <w:rsid w:val="00845BB1"/>
    <w:rsid w:val="008464F1"/>
    <w:rsid w:val="00847D18"/>
    <w:rsid w:val="00850CB5"/>
    <w:rsid w:val="00850DB3"/>
    <w:rsid w:val="00852D30"/>
    <w:rsid w:val="0085346F"/>
    <w:rsid w:val="00853684"/>
    <w:rsid w:val="0085469B"/>
    <w:rsid w:val="00854E99"/>
    <w:rsid w:val="00855DCC"/>
    <w:rsid w:val="00856882"/>
    <w:rsid w:val="00856AEF"/>
    <w:rsid w:val="008571E0"/>
    <w:rsid w:val="00861859"/>
    <w:rsid w:val="00864F80"/>
    <w:rsid w:val="00865AF4"/>
    <w:rsid w:val="0086616F"/>
    <w:rsid w:val="00867BA6"/>
    <w:rsid w:val="0087064E"/>
    <w:rsid w:val="00870A9F"/>
    <w:rsid w:val="008712BD"/>
    <w:rsid w:val="008718A5"/>
    <w:rsid w:val="008720B1"/>
    <w:rsid w:val="008727D2"/>
    <w:rsid w:val="008733AB"/>
    <w:rsid w:val="008734B9"/>
    <w:rsid w:val="00873B96"/>
    <w:rsid w:val="00873F5C"/>
    <w:rsid w:val="008741F0"/>
    <w:rsid w:val="00874200"/>
    <w:rsid w:val="008770BF"/>
    <w:rsid w:val="00877CF5"/>
    <w:rsid w:val="00877E6B"/>
    <w:rsid w:val="008810CF"/>
    <w:rsid w:val="00881F4E"/>
    <w:rsid w:val="00882C08"/>
    <w:rsid w:val="0088479F"/>
    <w:rsid w:val="00885336"/>
    <w:rsid w:val="00885474"/>
    <w:rsid w:val="00885733"/>
    <w:rsid w:val="00885A07"/>
    <w:rsid w:val="00885A7A"/>
    <w:rsid w:val="008903E3"/>
    <w:rsid w:val="008910F1"/>
    <w:rsid w:val="00891835"/>
    <w:rsid w:val="00891A13"/>
    <w:rsid w:val="008928F4"/>
    <w:rsid w:val="00892FE8"/>
    <w:rsid w:val="00894444"/>
    <w:rsid w:val="00894DEB"/>
    <w:rsid w:val="00895E0C"/>
    <w:rsid w:val="00895FF9"/>
    <w:rsid w:val="00896C0E"/>
    <w:rsid w:val="00897213"/>
    <w:rsid w:val="008A15FF"/>
    <w:rsid w:val="008A2B7E"/>
    <w:rsid w:val="008A43DD"/>
    <w:rsid w:val="008A52FD"/>
    <w:rsid w:val="008A5638"/>
    <w:rsid w:val="008A56E6"/>
    <w:rsid w:val="008A6618"/>
    <w:rsid w:val="008A6B44"/>
    <w:rsid w:val="008B0E6E"/>
    <w:rsid w:val="008B24E1"/>
    <w:rsid w:val="008B3462"/>
    <w:rsid w:val="008B3BCC"/>
    <w:rsid w:val="008B7667"/>
    <w:rsid w:val="008B7AAF"/>
    <w:rsid w:val="008B7D93"/>
    <w:rsid w:val="008C0391"/>
    <w:rsid w:val="008C03C9"/>
    <w:rsid w:val="008C1362"/>
    <w:rsid w:val="008C1F05"/>
    <w:rsid w:val="008C73CC"/>
    <w:rsid w:val="008C7D4D"/>
    <w:rsid w:val="008D16F4"/>
    <w:rsid w:val="008D46AD"/>
    <w:rsid w:val="008D5C51"/>
    <w:rsid w:val="008D6B36"/>
    <w:rsid w:val="008D76F4"/>
    <w:rsid w:val="008E0620"/>
    <w:rsid w:val="008E1205"/>
    <w:rsid w:val="008E15AC"/>
    <w:rsid w:val="008E27D0"/>
    <w:rsid w:val="008E2DA0"/>
    <w:rsid w:val="008E35D0"/>
    <w:rsid w:val="008E42E1"/>
    <w:rsid w:val="008E4FC3"/>
    <w:rsid w:val="008E67CE"/>
    <w:rsid w:val="008E6A0C"/>
    <w:rsid w:val="008E6FF7"/>
    <w:rsid w:val="008E7984"/>
    <w:rsid w:val="008F05F9"/>
    <w:rsid w:val="008F1576"/>
    <w:rsid w:val="008F18D3"/>
    <w:rsid w:val="008F194C"/>
    <w:rsid w:val="008F3D0F"/>
    <w:rsid w:val="008F3E9F"/>
    <w:rsid w:val="008F4063"/>
    <w:rsid w:val="008F4B76"/>
    <w:rsid w:val="00900278"/>
    <w:rsid w:val="0090112E"/>
    <w:rsid w:val="00904D4F"/>
    <w:rsid w:val="00905AAE"/>
    <w:rsid w:val="009062B2"/>
    <w:rsid w:val="0090704B"/>
    <w:rsid w:val="00907EF9"/>
    <w:rsid w:val="00907F65"/>
    <w:rsid w:val="00911330"/>
    <w:rsid w:val="009120CA"/>
    <w:rsid w:val="0091235C"/>
    <w:rsid w:val="00912946"/>
    <w:rsid w:val="00912F54"/>
    <w:rsid w:val="00913F52"/>
    <w:rsid w:val="00915F88"/>
    <w:rsid w:val="00916016"/>
    <w:rsid w:val="00917EB2"/>
    <w:rsid w:val="00920D1F"/>
    <w:rsid w:val="009214CC"/>
    <w:rsid w:val="00921AF8"/>
    <w:rsid w:val="009228D3"/>
    <w:rsid w:val="0092342C"/>
    <w:rsid w:val="00923816"/>
    <w:rsid w:val="00923FCE"/>
    <w:rsid w:val="009241D2"/>
    <w:rsid w:val="009243D5"/>
    <w:rsid w:val="0092473E"/>
    <w:rsid w:val="00925F81"/>
    <w:rsid w:val="009267DF"/>
    <w:rsid w:val="009307AD"/>
    <w:rsid w:val="009318A2"/>
    <w:rsid w:val="009328DC"/>
    <w:rsid w:val="00933F54"/>
    <w:rsid w:val="009352DF"/>
    <w:rsid w:val="0093581E"/>
    <w:rsid w:val="00935E7C"/>
    <w:rsid w:val="009377D7"/>
    <w:rsid w:val="0094016B"/>
    <w:rsid w:val="00944C15"/>
    <w:rsid w:val="00945855"/>
    <w:rsid w:val="00945BDF"/>
    <w:rsid w:val="0094716E"/>
    <w:rsid w:val="009514EE"/>
    <w:rsid w:val="00952808"/>
    <w:rsid w:val="00952E42"/>
    <w:rsid w:val="00952F23"/>
    <w:rsid w:val="00953DC1"/>
    <w:rsid w:val="00954284"/>
    <w:rsid w:val="00956405"/>
    <w:rsid w:val="009570C1"/>
    <w:rsid w:val="00961CB1"/>
    <w:rsid w:val="0096272A"/>
    <w:rsid w:val="009627BC"/>
    <w:rsid w:val="00965434"/>
    <w:rsid w:val="00966667"/>
    <w:rsid w:val="00966C38"/>
    <w:rsid w:val="00970B85"/>
    <w:rsid w:val="00970FD9"/>
    <w:rsid w:val="0097109F"/>
    <w:rsid w:val="00972A5A"/>
    <w:rsid w:val="0097365F"/>
    <w:rsid w:val="0097397A"/>
    <w:rsid w:val="0097446D"/>
    <w:rsid w:val="009748D1"/>
    <w:rsid w:val="00975B8B"/>
    <w:rsid w:val="009768C9"/>
    <w:rsid w:val="00980A56"/>
    <w:rsid w:val="00982D3F"/>
    <w:rsid w:val="00984EAA"/>
    <w:rsid w:val="009858E7"/>
    <w:rsid w:val="00985C84"/>
    <w:rsid w:val="00986133"/>
    <w:rsid w:val="00986C9C"/>
    <w:rsid w:val="00986DB5"/>
    <w:rsid w:val="00987903"/>
    <w:rsid w:val="00990C09"/>
    <w:rsid w:val="00991884"/>
    <w:rsid w:val="009935EB"/>
    <w:rsid w:val="00993CF9"/>
    <w:rsid w:val="00995848"/>
    <w:rsid w:val="009964BC"/>
    <w:rsid w:val="00997798"/>
    <w:rsid w:val="00997CDE"/>
    <w:rsid w:val="009A00BD"/>
    <w:rsid w:val="009A0207"/>
    <w:rsid w:val="009A1370"/>
    <w:rsid w:val="009A1E2A"/>
    <w:rsid w:val="009A1ED3"/>
    <w:rsid w:val="009A3025"/>
    <w:rsid w:val="009A3D08"/>
    <w:rsid w:val="009A4174"/>
    <w:rsid w:val="009A4D3D"/>
    <w:rsid w:val="009A533F"/>
    <w:rsid w:val="009A53A4"/>
    <w:rsid w:val="009A5A44"/>
    <w:rsid w:val="009A682A"/>
    <w:rsid w:val="009B088D"/>
    <w:rsid w:val="009B3AE7"/>
    <w:rsid w:val="009B48BC"/>
    <w:rsid w:val="009B5588"/>
    <w:rsid w:val="009B577B"/>
    <w:rsid w:val="009B6A7F"/>
    <w:rsid w:val="009B7032"/>
    <w:rsid w:val="009B7D08"/>
    <w:rsid w:val="009C116F"/>
    <w:rsid w:val="009C13AA"/>
    <w:rsid w:val="009C14C6"/>
    <w:rsid w:val="009C2107"/>
    <w:rsid w:val="009C215B"/>
    <w:rsid w:val="009C2404"/>
    <w:rsid w:val="009C3270"/>
    <w:rsid w:val="009C386B"/>
    <w:rsid w:val="009C3BA3"/>
    <w:rsid w:val="009C4E4B"/>
    <w:rsid w:val="009C67C3"/>
    <w:rsid w:val="009C7C84"/>
    <w:rsid w:val="009D0085"/>
    <w:rsid w:val="009D0488"/>
    <w:rsid w:val="009D05AD"/>
    <w:rsid w:val="009D067A"/>
    <w:rsid w:val="009D09BA"/>
    <w:rsid w:val="009D0C19"/>
    <w:rsid w:val="009D1A50"/>
    <w:rsid w:val="009D42D4"/>
    <w:rsid w:val="009D4EA1"/>
    <w:rsid w:val="009D4FB2"/>
    <w:rsid w:val="009D5338"/>
    <w:rsid w:val="009E05EF"/>
    <w:rsid w:val="009E0BCF"/>
    <w:rsid w:val="009E0DB0"/>
    <w:rsid w:val="009E0F30"/>
    <w:rsid w:val="009E3EEE"/>
    <w:rsid w:val="009E44F6"/>
    <w:rsid w:val="009E601A"/>
    <w:rsid w:val="009E62C0"/>
    <w:rsid w:val="009E679F"/>
    <w:rsid w:val="009E6EFD"/>
    <w:rsid w:val="009F168A"/>
    <w:rsid w:val="009F2894"/>
    <w:rsid w:val="009F2CB2"/>
    <w:rsid w:val="009F2D01"/>
    <w:rsid w:val="009F2E7D"/>
    <w:rsid w:val="009F4624"/>
    <w:rsid w:val="009F46D9"/>
    <w:rsid w:val="00A00CE2"/>
    <w:rsid w:val="00A0190F"/>
    <w:rsid w:val="00A0214C"/>
    <w:rsid w:val="00A0237B"/>
    <w:rsid w:val="00A0274C"/>
    <w:rsid w:val="00A05A2C"/>
    <w:rsid w:val="00A05ECB"/>
    <w:rsid w:val="00A1017E"/>
    <w:rsid w:val="00A106F6"/>
    <w:rsid w:val="00A10E08"/>
    <w:rsid w:val="00A11243"/>
    <w:rsid w:val="00A11E01"/>
    <w:rsid w:val="00A13066"/>
    <w:rsid w:val="00A13E46"/>
    <w:rsid w:val="00A15177"/>
    <w:rsid w:val="00A1597F"/>
    <w:rsid w:val="00A16E65"/>
    <w:rsid w:val="00A17254"/>
    <w:rsid w:val="00A17AF7"/>
    <w:rsid w:val="00A20DBF"/>
    <w:rsid w:val="00A2221E"/>
    <w:rsid w:val="00A23144"/>
    <w:rsid w:val="00A253B4"/>
    <w:rsid w:val="00A26FAA"/>
    <w:rsid w:val="00A276EB"/>
    <w:rsid w:val="00A30179"/>
    <w:rsid w:val="00A30CDE"/>
    <w:rsid w:val="00A320C8"/>
    <w:rsid w:val="00A338C3"/>
    <w:rsid w:val="00A33C71"/>
    <w:rsid w:val="00A363FB"/>
    <w:rsid w:val="00A4070A"/>
    <w:rsid w:val="00A4086E"/>
    <w:rsid w:val="00A41019"/>
    <w:rsid w:val="00A412CD"/>
    <w:rsid w:val="00A4367D"/>
    <w:rsid w:val="00A44B5C"/>
    <w:rsid w:val="00A45A57"/>
    <w:rsid w:val="00A46662"/>
    <w:rsid w:val="00A46ABD"/>
    <w:rsid w:val="00A475B3"/>
    <w:rsid w:val="00A50158"/>
    <w:rsid w:val="00A50D3F"/>
    <w:rsid w:val="00A51C6C"/>
    <w:rsid w:val="00A51EA0"/>
    <w:rsid w:val="00A5369B"/>
    <w:rsid w:val="00A549A5"/>
    <w:rsid w:val="00A55729"/>
    <w:rsid w:val="00A5641B"/>
    <w:rsid w:val="00A56AE0"/>
    <w:rsid w:val="00A57014"/>
    <w:rsid w:val="00A60388"/>
    <w:rsid w:val="00A60B4E"/>
    <w:rsid w:val="00A630D4"/>
    <w:rsid w:val="00A6310D"/>
    <w:rsid w:val="00A6313A"/>
    <w:rsid w:val="00A63A41"/>
    <w:rsid w:val="00A64DB5"/>
    <w:rsid w:val="00A64E69"/>
    <w:rsid w:val="00A66416"/>
    <w:rsid w:val="00A6642D"/>
    <w:rsid w:val="00A6690B"/>
    <w:rsid w:val="00A66F68"/>
    <w:rsid w:val="00A66F9E"/>
    <w:rsid w:val="00A70799"/>
    <w:rsid w:val="00A708A7"/>
    <w:rsid w:val="00A7143E"/>
    <w:rsid w:val="00A7161F"/>
    <w:rsid w:val="00A730D0"/>
    <w:rsid w:val="00A73486"/>
    <w:rsid w:val="00A73F29"/>
    <w:rsid w:val="00A74891"/>
    <w:rsid w:val="00A74CE1"/>
    <w:rsid w:val="00A752D9"/>
    <w:rsid w:val="00A75D88"/>
    <w:rsid w:val="00A76F7D"/>
    <w:rsid w:val="00A77123"/>
    <w:rsid w:val="00A80014"/>
    <w:rsid w:val="00A806B7"/>
    <w:rsid w:val="00A80ADC"/>
    <w:rsid w:val="00A80FBB"/>
    <w:rsid w:val="00A81123"/>
    <w:rsid w:val="00A8132E"/>
    <w:rsid w:val="00A82122"/>
    <w:rsid w:val="00A8299F"/>
    <w:rsid w:val="00A83471"/>
    <w:rsid w:val="00A85656"/>
    <w:rsid w:val="00A86C01"/>
    <w:rsid w:val="00A8736E"/>
    <w:rsid w:val="00A87C65"/>
    <w:rsid w:val="00A9077C"/>
    <w:rsid w:val="00A917E5"/>
    <w:rsid w:val="00A93D7E"/>
    <w:rsid w:val="00A954A4"/>
    <w:rsid w:val="00A95B7F"/>
    <w:rsid w:val="00A965DE"/>
    <w:rsid w:val="00AA28C5"/>
    <w:rsid w:val="00AA34F6"/>
    <w:rsid w:val="00AA598A"/>
    <w:rsid w:val="00AA73D6"/>
    <w:rsid w:val="00AB000F"/>
    <w:rsid w:val="00AB23DA"/>
    <w:rsid w:val="00AB2B4F"/>
    <w:rsid w:val="00AB32BB"/>
    <w:rsid w:val="00AB391E"/>
    <w:rsid w:val="00AB3A2A"/>
    <w:rsid w:val="00AB4478"/>
    <w:rsid w:val="00AB46AC"/>
    <w:rsid w:val="00AB4F73"/>
    <w:rsid w:val="00AB53FE"/>
    <w:rsid w:val="00AB58A2"/>
    <w:rsid w:val="00AC121C"/>
    <w:rsid w:val="00AC167D"/>
    <w:rsid w:val="00AC2D3C"/>
    <w:rsid w:val="00AC34E8"/>
    <w:rsid w:val="00AC3D82"/>
    <w:rsid w:val="00AC3EC8"/>
    <w:rsid w:val="00AC5D0D"/>
    <w:rsid w:val="00AD0280"/>
    <w:rsid w:val="00AD1487"/>
    <w:rsid w:val="00AD190E"/>
    <w:rsid w:val="00AD340C"/>
    <w:rsid w:val="00AD3760"/>
    <w:rsid w:val="00AD4CED"/>
    <w:rsid w:val="00AD6208"/>
    <w:rsid w:val="00AD743A"/>
    <w:rsid w:val="00AD77CF"/>
    <w:rsid w:val="00AE07C7"/>
    <w:rsid w:val="00AE1460"/>
    <w:rsid w:val="00AE14FF"/>
    <w:rsid w:val="00AE1919"/>
    <w:rsid w:val="00AE1A59"/>
    <w:rsid w:val="00AE1B30"/>
    <w:rsid w:val="00AE3C70"/>
    <w:rsid w:val="00AE3EAF"/>
    <w:rsid w:val="00AE4234"/>
    <w:rsid w:val="00AE5BAF"/>
    <w:rsid w:val="00AE7408"/>
    <w:rsid w:val="00AF04D3"/>
    <w:rsid w:val="00AF101B"/>
    <w:rsid w:val="00AF1059"/>
    <w:rsid w:val="00AF1391"/>
    <w:rsid w:val="00AF1A5F"/>
    <w:rsid w:val="00AF4E0E"/>
    <w:rsid w:val="00AF4E13"/>
    <w:rsid w:val="00AF58F6"/>
    <w:rsid w:val="00AF76F4"/>
    <w:rsid w:val="00B01428"/>
    <w:rsid w:val="00B05634"/>
    <w:rsid w:val="00B057A5"/>
    <w:rsid w:val="00B06B66"/>
    <w:rsid w:val="00B06DB4"/>
    <w:rsid w:val="00B100B5"/>
    <w:rsid w:val="00B116A3"/>
    <w:rsid w:val="00B123F8"/>
    <w:rsid w:val="00B14729"/>
    <w:rsid w:val="00B1529C"/>
    <w:rsid w:val="00B15FC0"/>
    <w:rsid w:val="00B16895"/>
    <w:rsid w:val="00B169D4"/>
    <w:rsid w:val="00B16B63"/>
    <w:rsid w:val="00B17EAE"/>
    <w:rsid w:val="00B21A17"/>
    <w:rsid w:val="00B21E59"/>
    <w:rsid w:val="00B2273D"/>
    <w:rsid w:val="00B24EFB"/>
    <w:rsid w:val="00B24F38"/>
    <w:rsid w:val="00B25878"/>
    <w:rsid w:val="00B2655C"/>
    <w:rsid w:val="00B2669C"/>
    <w:rsid w:val="00B2695F"/>
    <w:rsid w:val="00B30643"/>
    <w:rsid w:val="00B31B73"/>
    <w:rsid w:val="00B31E12"/>
    <w:rsid w:val="00B32936"/>
    <w:rsid w:val="00B32AAB"/>
    <w:rsid w:val="00B32F6D"/>
    <w:rsid w:val="00B334AD"/>
    <w:rsid w:val="00B344C5"/>
    <w:rsid w:val="00B34598"/>
    <w:rsid w:val="00B3549E"/>
    <w:rsid w:val="00B35C00"/>
    <w:rsid w:val="00B373A2"/>
    <w:rsid w:val="00B40FF5"/>
    <w:rsid w:val="00B419BF"/>
    <w:rsid w:val="00B41C83"/>
    <w:rsid w:val="00B421BC"/>
    <w:rsid w:val="00B4239A"/>
    <w:rsid w:val="00B44579"/>
    <w:rsid w:val="00B4458E"/>
    <w:rsid w:val="00B44C7A"/>
    <w:rsid w:val="00B45031"/>
    <w:rsid w:val="00B45321"/>
    <w:rsid w:val="00B45C66"/>
    <w:rsid w:val="00B460EE"/>
    <w:rsid w:val="00B47F74"/>
    <w:rsid w:val="00B5072A"/>
    <w:rsid w:val="00B507F0"/>
    <w:rsid w:val="00B51281"/>
    <w:rsid w:val="00B52ED9"/>
    <w:rsid w:val="00B5349C"/>
    <w:rsid w:val="00B53EC3"/>
    <w:rsid w:val="00B53EDE"/>
    <w:rsid w:val="00B53F0E"/>
    <w:rsid w:val="00B547FE"/>
    <w:rsid w:val="00B5499F"/>
    <w:rsid w:val="00B55547"/>
    <w:rsid w:val="00B57723"/>
    <w:rsid w:val="00B57F80"/>
    <w:rsid w:val="00B60520"/>
    <w:rsid w:val="00B60E70"/>
    <w:rsid w:val="00B6119D"/>
    <w:rsid w:val="00B63C79"/>
    <w:rsid w:val="00B6419D"/>
    <w:rsid w:val="00B64A21"/>
    <w:rsid w:val="00B70465"/>
    <w:rsid w:val="00B716A1"/>
    <w:rsid w:val="00B720B9"/>
    <w:rsid w:val="00B7362D"/>
    <w:rsid w:val="00B73A1E"/>
    <w:rsid w:val="00B74959"/>
    <w:rsid w:val="00B74A96"/>
    <w:rsid w:val="00B75F82"/>
    <w:rsid w:val="00B76A35"/>
    <w:rsid w:val="00B8067A"/>
    <w:rsid w:val="00B809D8"/>
    <w:rsid w:val="00B80DE0"/>
    <w:rsid w:val="00B822E1"/>
    <w:rsid w:val="00B82310"/>
    <w:rsid w:val="00B826AB"/>
    <w:rsid w:val="00B8678D"/>
    <w:rsid w:val="00B86C5A"/>
    <w:rsid w:val="00B86DEF"/>
    <w:rsid w:val="00B87EB7"/>
    <w:rsid w:val="00B91EA5"/>
    <w:rsid w:val="00B9378F"/>
    <w:rsid w:val="00B94E0A"/>
    <w:rsid w:val="00B95120"/>
    <w:rsid w:val="00B958D1"/>
    <w:rsid w:val="00B9596B"/>
    <w:rsid w:val="00B9625D"/>
    <w:rsid w:val="00B96850"/>
    <w:rsid w:val="00B96BE9"/>
    <w:rsid w:val="00B96E00"/>
    <w:rsid w:val="00B97E6C"/>
    <w:rsid w:val="00BA0C20"/>
    <w:rsid w:val="00BA10F9"/>
    <w:rsid w:val="00BA349E"/>
    <w:rsid w:val="00BA353C"/>
    <w:rsid w:val="00BA4523"/>
    <w:rsid w:val="00BA5610"/>
    <w:rsid w:val="00BA616F"/>
    <w:rsid w:val="00BA66DB"/>
    <w:rsid w:val="00BA7F24"/>
    <w:rsid w:val="00BB0B63"/>
    <w:rsid w:val="00BB1F44"/>
    <w:rsid w:val="00BB2525"/>
    <w:rsid w:val="00BB3BC4"/>
    <w:rsid w:val="00BB3E64"/>
    <w:rsid w:val="00BB5E0A"/>
    <w:rsid w:val="00BC036D"/>
    <w:rsid w:val="00BC31AB"/>
    <w:rsid w:val="00BC410E"/>
    <w:rsid w:val="00BC48E9"/>
    <w:rsid w:val="00BC63AE"/>
    <w:rsid w:val="00BC671C"/>
    <w:rsid w:val="00BD4BC9"/>
    <w:rsid w:val="00BD5C77"/>
    <w:rsid w:val="00BD682B"/>
    <w:rsid w:val="00BE224C"/>
    <w:rsid w:val="00BE44D3"/>
    <w:rsid w:val="00BE4AF2"/>
    <w:rsid w:val="00BE5608"/>
    <w:rsid w:val="00BE630A"/>
    <w:rsid w:val="00BE67A5"/>
    <w:rsid w:val="00BE681E"/>
    <w:rsid w:val="00BE6BB9"/>
    <w:rsid w:val="00BE780B"/>
    <w:rsid w:val="00BF10C9"/>
    <w:rsid w:val="00BF13DF"/>
    <w:rsid w:val="00BF150B"/>
    <w:rsid w:val="00BF23EA"/>
    <w:rsid w:val="00BF31A3"/>
    <w:rsid w:val="00BF34FF"/>
    <w:rsid w:val="00BF38F7"/>
    <w:rsid w:val="00BF449A"/>
    <w:rsid w:val="00BF44A2"/>
    <w:rsid w:val="00BF45A8"/>
    <w:rsid w:val="00BF7412"/>
    <w:rsid w:val="00BF7908"/>
    <w:rsid w:val="00BF7DA6"/>
    <w:rsid w:val="00C000D3"/>
    <w:rsid w:val="00C057D8"/>
    <w:rsid w:val="00C06255"/>
    <w:rsid w:val="00C06A65"/>
    <w:rsid w:val="00C07F6A"/>
    <w:rsid w:val="00C10A2B"/>
    <w:rsid w:val="00C10A49"/>
    <w:rsid w:val="00C130CA"/>
    <w:rsid w:val="00C149E0"/>
    <w:rsid w:val="00C15AE7"/>
    <w:rsid w:val="00C15D9F"/>
    <w:rsid w:val="00C174AB"/>
    <w:rsid w:val="00C178EB"/>
    <w:rsid w:val="00C20BE0"/>
    <w:rsid w:val="00C225E2"/>
    <w:rsid w:val="00C22850"/>
    <w:rsid w:val="00C234FC"/>
    <w:rsid w:val="00C2376B"/>
    <w:rsid w:val="00C239F8"/>
    <w:rsid w:val="00C23B48"/>
    <w:rsid w:val="00C24711"/>
    <w:rsid w:val="00C24B36"/>
    <w:rsid w:val="00C257D4"/>
    <w:rsid w:val="00C2618E"/>
    <w:rsid w:val="00C2667C"/>
    <w:rsid w:val="00C270F5"/>
    <w:rsid w:val="00C277DA"/>
    <w:rsid w:val="00C3120E"/>
    <w:rsid w:val="00C34AC3"/>
    <w:rsid w:val="00C34C05"/>
    <w:rsid w:val="00C365C7"/>
    <w:rsid w:val="00C36A27"/>
    <w:rsid w:val="00C403F8"/>
    <w:rsid w:val="00C4051F"/>
    <w:rsid w:val="00C412C4"/>
    <w:rsid w:val="00C41C87"/>
    <w:rsid w:val="00C42955"/>
    <w:rsid w:val="00C43386"/>
    <w:rsid w:val="00C438EC"/>
    <w:rsid w:val="00C43CDD"/>
    <w:rsid w:val="00C443E3"/>
    <w:rsid w:val="00C44A71"/>
    <w:rsid w:val="00C458D4"/>
    <w:rsid w:val="00C45D23"/>
    <w:rsid w:val="00C4606F"/>
    <w:rsid w:val="00C47255"/>
    <w:rsid w:val="00C51A1C"/>
    <w:rsid w:val="00C51C95"/>
    <w:rsid w:val="00C53173"/>
    <w:rsid w:val="00C538D1"/>
    <w:rsid w:val="00C540AF"/>
    <w:rsid w:val="00C57FB5"/>
    <w:rsid w:val="00C61351"/>
    <w:rsid w:val="00C628D9"/>
    <w:rsid w:val="00C6467A"/>
    <w:rsid w:val="00C65932"/>
    <w:rsid w:val="00C663F2"/>
    <w:rsid w:val="00C67A40"/>
    <w:rsid w:val="00C67CEA"/>
    <w:rsid w:val="00C71863"/>
    <w:rsid w:val="00C735BC"/>
    <w:rsid w:val="00C75EDB"/>
    <w:rsid w:val="00C763E2"/>
    <w:rsid w:val="00C769F1"/>
    <w:rsid w:val="00C80565"/>
    <w:rsid w:val="00C80B61"/>
    <w:rsid w:val="00C80DF3"/>
    <w:rsid w:val="00C810D1"/>
    <w:rsid w:val="00C824B7"/>
    <w:rsid w:val="00C84B95"/>
    <w:rsid w:val="00C84F5C"/>
    <w:rsid w:val="00C85314"/>
    <w:rsid w:val="00C861CC"/>
    <w:rsid w:val="00C87E4E"/>
    <w:rsid w:val="00C909E3"/>
    <w:rsid w:val="00C92C68"/>
    <w:rsid w:val="00C968DA"/>
    <w:rsid w:val="00C96B94"/>
    <w:rsid w:val="00CA19C9"/>
    <w:rsid w:val="00CA1E28"/>
    <w:rsid w:val="00CA2063"/>
    <w:rsid w:val="00CA2D9C"/>
    <w:rsid w:val="00CA3814"/>
    <w:rsid w:val="00CA3B32"/>
    <w:rsid w:val="00CA54D2"/>
    <w:rsid w:val="00CA5F51"/>
    <w:rsid w:val="00CA5FE5"/>
    <w:rsid w:val="00CA6182"/>
    <w:rsid w:val="00CA65B8"/>
    <w:rsid w:val="00CA6A6E"/>
    <w:rsid w:val="00CA6F57"/>
    <w:rsid w:val="00CA7E7C"/>
    <w:rsid w:val="00CB0C97"/>
    <w:rsid w:val="00CB12D9"/>
    <w:rsid w:val="00CB1C4A"/>
    <w:rsid w:val="00CB1EEC"/>
    <w:rsid w:val="00CB2604"/>
    <w:rsid w:val="00CB2BF9"/>
    <w:rsid w:val="00CB30CE"/>
    <w:rsid w:val="00CB5291"/>
    <w:rsid w:val="00CB645B"/>
    <w:rsid w:val="00CB7199"/>
    <w:rsid w:val="00CB7FE5"/>
    <w:rsid w:val="00CC0D45"/>
    <w:rsid w:val="00CC1401"/>
    <w:rsid w:val="00CC1EC4"/>
    <w:rsid w:val="00CC21CE"/>
    <w:rsid w:val="00CC26EA"/>
    <w:rsid w:val="00CC2784"/>
    <w:rsid w:val="00CC3C3B"/>
    <w:rsid w:val="00CC3D46"/>
    <w:rsid w:val="00CC42C8"/>
    <w:rsid w:val="00CC53A4"/>
    <w:rsid w:val="00CC5CF0"/>
    <w:rsid w:val="00CC7725"/>
    <w:rsid w:val="00CD08B5"/>
    <w:rsid w:val="00CD0ECB"/>
    <w:rsid w:val="00CD4D3B"/>
    <w:rsid w:val="00CD6141"/>
    <w:rsid w:val="00CD63BF"/>
    <w:rsid w:val="00CD75F5"/>
    <w:rsid w:val="00CD7649"/>
    <w:rsid w:val="00CE11C4"/>
    <w:rsid w:val="00CE2320"/>
    <w:rsid w:val="00CE2BDC"/>
    <w:rsid w:val="00CE6B43"/>
    <w:rsid w:val="00CE70CD"/>
    <w:rsid w:val="00CF0577"/>
    <w:rsid w:val="00CF1268"/>
    <w:rsid w:val="00CF1C7D"/>
    <w:rsid w:val="00CF36CF"/>
    <w:rsid w:val="00CF6DC4"/>
    <w:rsid w:val="00CF700A"/>
    <w:rsid w:val="00CF7670"/>
    <w:rsid w:val="00D0155D"/>
    <w:rsid w:val="00D04463"/>
    <w:rsid w:val="00D05226"/>
    <w:rsid w:val="00D05BFF"/>
    <w:rsid w:val="00D07A48"/>
    <w:rsid w:val="00D10444"/>
    <w:rsid w:val="00D10643"/>
    <w:rsid w:val="00D10C04"/>
    <w:rsid w:val="00D10CC7"/>
    <w:rsid w:val="00D11A00"/>
    <w:rsid w:val="00D11F07"/>
    <w:rsid w:val="00D123C6"/>
    <w:rsid w:val="00D145B1"/>
    <w:rsid w:val="00D152D0"/>
    <w:rsid w:val="00D15F29"/>
    <w:rsid w:val="00D16A19"/>
    <w:rsid w:val="00D1776B"/>
    <w:rsid w:val="00D17D42"/>
    <w:rsid w:val="00D200CF"/>
    <w:rsid w:val="00D210CD"/>
    <w:rsid w:val="00D22758"/>
    <w:rsid w:val="00D22940"/>
    <w:rsid w:val="00D22C64"/>
    <w:rsid w:val="00D233B3"/>
    <w:rsid w:val="00D24F23"/>
    <w:rsid w:val="00D257D0"/>
    <w:rsid w:val="00D26083"/>
    <w:rsid w:val="00D277F9"/>
    <w:rsid w:val="00D31CB7"/>
    <w:rsid w:val="00D329F0"/>
    <w:rsid w:val="00D34272"/>
    <w:rsid w:val="00D343F5"/>
    <w:rsid w:val="00D345D4"/>
    <w:rsid w:val="00D3509C"/>
    <w:rsid w:val="00D3549A"/>
    <w:rsid w:val="00D37304"/>
    <w:rsid w:val="00D37824"/>
    <w:rsid w:val="00D379B1"/>
    <w:rsid w:val="00D37D0B"/>
    <w:rsid w:val="00D403E5"/>
    <w:rsid w:val="00D40A92"/>
    <w:rsid w:val="00D40F3C"/>
    <w:rsid w:val="00D418EB"/>
    <w:rsid w:val="00D4533B"/>
    <w:rsid w:val="00D45B79"/>
    <w:rsid w:val="00D45D09"/>
    <w:rsid w:val="00D467E7"/>
    <w:rsid w:val="00D50095"/>
    <w:rsid w:val="00D5176C"/>
    <w:rsid w:val="00D51BD9"/>
    <w:rsid w:val="00D530AA"/>
    <w:rsid w:val="00D5322F"/>
    <w:rsid w:val="00D553E0"/>
    <w:rsid w:val="00D57365"/>
    <w:rsid w:val="00D573D5"/>
    <w:rsid w:val="00D57738"/>
    <w:rsid w:val="00D6061E"/>
    <w:rsid w:val="00D60C0C"/>
    <w:rsid w:val="00D626C3"/>
    <w:rsid w:val="00D62BCB"/>
    <w:rsid w:val="00D62E76"/>
    <w:rsid w:val="00D63009"/>
    <w:rsid w:val="00D6393A"/>
    <w:rsid w:val="00D63AA4"/>
    <w:rsid w:val="00D65EBD"/>
    <w:rsid w:val="00D67250"/>
    <w:rsid w:val="00D679A4"/>
    <w:rsid w:val="00D714AF"/>
    <w:rsid w:val="00D7208B"/>
    <w:rsid w:val="00D72C42"/>
    <w:rsid w:val="00D73889"/>
    <w:rsid w:val="00D74B21"/>
    <w:rsid w:val="00D74D83"/>
    <w:rsid w:val="00D80622"/>
    <w:rsid w:val="00D8259B"/>
    <w:rsid w:val="00D83EF0"/>
    <w:rsid w:val="00D84BE5"/>
    <w:rsid w:val="00D84DF8"/>
    <w:rsid w:val="00D84FDD"/>
    <w:rsid w:val="00D8584E"/>
    <w:rsid w:val="00D859AE"/>
    <w:rsid w:val="00D86501"/>
    <w:rsid w:val="00D9161C"/>
    <w:rsid w:val="00D91B5B"/>
    <w:rsid w:val="00D91E42"/>
    <w:rsid w:val="00D91F5E"/>
    <w:rsid w:val="00D9230A"/>
    <w:rsid w:val="00D92D61"/>
    <w:rsid w:val="00D93BEA"/>
    <w:rsid w:val="00D94B23"/>
    <w:rsid w:val="00D95B60"/>
    <w:rsid w:val="00D95EBB"/>
    <w:rsid w:val="00D962C2"/>
    <w:rsid w:val="00D9732B"/>
    <w:rsid w:val="00D97AF4"/>
    <w:rsid w:val="00DA06C1"/>
    <w:rsid w:val="00DA0816"/>
    <w:rsid w:val="00DA0BA6"/>
    <w:rsid w:val="00DA3CC4"/>
    <w:rsid w:val="00DA6139"/>
    <w:rsid w:val="00DA6B3D"/>
    <w:rsid w:val="00DA7031"/>
    <w:rsid w:val="00DB0349"/>
    <w:rsid w:val="00DB06FF"/>
    <w:rsid w:val="00DB09F9"/>
    <w:rsid w:val="00DB0E6A"/>
    <w:rsid w:val="00DB1E3C"/>
    <w:rsid w:val="00DB346C"/>
    <w:rsid w:val="00DB3653"/>
    <w:rsid w:val="00DB4449"/>
    <w:rsid w:val="00DB4EA1"/>
    <w:rsid w:val="00DB515A"/>
    <w:rsid w:val="00DB7508"/>
    <w:rsid w:val="00DB7984"/>
    <w:rsid w:val="00DC0513"/>
    <w:rsid w:val="00DC0E55"/>
    <w:rsid w:val="00DC1CAB"/>
    <w:rsid w:val="00DC29C6"/>
    <w:rsid w:val="00DC42F1"/>
    <w:rsid w:val="00DC4AB7"/>
    <w:rsid w:val="00DC5580"/>
    <w:rsid w:val="00DC64CC"/>
    <w:rsid w:val="00DC7169"/>
    <w:rsid w:val="00DD0107"/>
    <w:rsid w:val="00DD3D36"/>
    <w:rsid w:val="00DD48EF"/>
    <w:rsid w:val="00DE27B8"/>
    <w:rsid w:val="00DE4D71"/>
    <w:rsid w:val="00DE4E18"/>
    <w:rsid w:val="00DE4FBD"/>
    <w:rsid w:val="00DE6248"/>
    <w:rsid w:val="00DE62BB"/>
    <w:rsid w:val="00DF04F0"/>
    <w:rsid w:val="00DF17AA"/>
    <w:rsid w:val="00DF1863"/>
    <w:rsid w:val="00DF1C0A"/>
    <w:rsid w:val="00DF2D27"/>
    <w:rsid w:val="00DF3792"/>
    <w:rsid w:val="00DF3926"/>
    <w:rsid w:val="00DF3AFE"/>
    <w:rsid w:val="00DF3B28"/>
    <w:rsid w:val="00DF4AF0"/>
    <w:rsid w:val="00DF5715"/>
    <w:rsid w:val="00DF5947"/>
    <w:rsid w:val="00DF651D"/>
    <w:rsid w:val="00DF6AE0"/>
    <w:rsid w:val="00DF7929"/>
    <w:rsid w:val="00E0005A"/>
    <w:rsid w:val="00E000B0"/>
    <w:rsid w:val="00E008A0"/>
    <w:rsid w:val="00E00CD4"/>
    <w:rsid w:val="00E0105B"/>
    <w:rsid w:val="00E011BB"/>
    <w:rsid w:val="00E011C3"/>
    <w:rsid w:val="00E042D4"/>
    <w:rsid w:val="00E06484"/>
    <w:rsid w:val="00E0779D"/>
    <w:rsid w:val="00E07F7C"/>
    <w:rsid w:val="00E104A2"/>
    <w:rsid w:val="00E1066A"/>
    <w:rsid w:val="00E1320C"/>
    <w:rsid w:val="00E13852"/>
    <w:rsid w:val="00E147E3"/>
    <w:rsid w:val="00E147FC"/>
    <w:rsid w:val="00E149E4"/>
    <w:rsid w:val="00E16C93"/>
    <w:rsid w:val="00E173F4"/>
    <w:rsid w:val="00E21981"/>
    <w:rsid w:val="00E22209"/>
    <w:rsid w:val="00E23864"/>
    <w:rsid w:val="00E25877"/>
    <w:rsid w:val="00E25A4C"/>
    <w:rsid w:val="00E26964"/>
    <w:rsid w:val="00E31702"/>
    <w:rsid w:val="00E324A3"/>
    <w:rsid w:val="00E33A8B"/>
    <w:rsid w:val="00E359F5"/>
    <w:rsid w:val="00E4021E"/>
    <w:rsid w:val="00E40903"/>
    <w:rsid w:val="00E410C4"/>
    <w:rsid w:val="00E410D9"/>
    <w:rsid w:val="00E41408"/>
    <w:rsid w:val="00E43CC7"/>
    <w:rsid w:val="00E450ED"/>
    <w:rsid w:val="00E45685"/>
    <w:rsid w:val="00E45735"/>
    <w:rsid w:val="00E46F89"/>
    <w:rsid w:val="00E470E8"/>
    <w:rsid w:val="00E50236"/>
    <w:rsid w:val="00E511C6"/>
    <w:rsid w:val="00E51906"/>
    <w:rsid w:val="00E522A7"/>
    <w:rsid w:val="00E5257E"/>
    <w:rsid w:val="00E52984"/>
    <w:rsid w:val="00E53092"/>
    <w:rsid w:val="00E540D5"/>
    <w:rsid w:val="00E54410"/>
    <w:rsid w:val="00E545AD"/>
    <w:rsid w:val="00E54800"/>
    <w:rsid w:val="00E54C30"/>
    <w:rsid w:val="00E54D15"/>
    <w:rsid w:val="00E558FF"/>
    <w:rsid w:val="00E57C9B"/>
    <w:rsid w:val="00E604F7"/>
    <w:rsid w:val="00E614CA"/>
    <w:rsid w:val="00E614DD"/>
    <w:rsid w:val="00E616C2"/>
    <w:rsid w:val="00E61AD4"/>
    <w:rsid w:val="00E621A4"/>
    <w:rsid w:val="00E634CA"/>
    <w:rsid w:val="00E63543"/>
    <w:rsid w:val="00E65393"/>
    <w:rsid w:val="00E65BBE"/>
    <w:rsid w:val="00E66CB4"/>
    <w:rsid w:val="00E6725C"/>
    <w:rsid w:val="00E6766A"/>
    <w:rsid w:val="00E67BF2"/>
    <w:rsid w:val="00E67C2C"/>
    <w:rsid w:val="00E70DED"/>
    <w:rsid w:val="00E70F49"/>
    <w:rsid w:val="00E72801"/>
    <w:rsid w:val="00E74427"/>
    <w:rsid w:val="00E74DDD"/>
    <w:rsid w:val="00E7510F"/>
    <w:rsid w:val="00E764D2"/>
    <w:rsid w:val="00E76C93"/>
    <w:rsid w:val="00E779B9"/>
    <w:rsid w:val="00E80223"/>
    <w:rsid w:val="00E80A6A"/>
    <w:rsid w:val="00E82532"/>
    <w:rsid w:val="00E82FE8"/>
    <w:rsid w:val="00E84601"/>
    <w:rsid w:val="00E859BC"/>
    <w:rsid w:val="00E903EC"/>
    <w:rsid w:val="00E90B80"/>
    <w:rsid w:val="00E90D02"/>
    <w:rsid w:val="00E9142D"/>
    <w:rsid w:val="00E91EA9"/>
    <w:rsid w:val="00E92391"/>
    <w:rsid w:val="00E927B1"/>
    <w:rsid w:val="00E93288"/>
    <w:rsid w:val="00E932A0"/>
    <w:rsid w:val="00E9404D"/>
    <w:rsid w:val="00E94F00"/>
    <w:rsid w:val="00E954ED"/>
    <w:rsid w:val="00E97691"/>
    <w:rsid w:val="00E979A0"/>
    <w:rsid w:val="00EA0559"/>
    <w:rsid w:val="00EA0A2D"/>
    <w:rsid w:val="00EA10D0"/>
    <w:rsid w:val="00EA2E89"/>
    <w:rsid w:val="00EA2F6E"/>
    <w:rsid w:val="00EA361B"/>
    <w:rsid w:val="00EA3730"/>
    <w:rsid w:val="00EA53E1"/>
    <w:rsid w:val="00EA68DA"/>
    <w:rsid w:val="00EA785F"/>
    <w:rsid w:val="00EB20D8"/>
    <w:rsid w:val="00EB2316"/>
    <w:rsid w:val="00EB24A5"/>
    <w:rsid w:val="00EB30EE"/>
    <w:rsid w:val="00EB40C0"/>
    <w:rsid w:val="00EB41BB"/>
    <w:rsid w:val="00EB42B9"/>
    <w:rsid w:val="00EB7212"/>
    <w:rsid w:val="00EB724F"/>
    <w:rsid w:val="00EB7307"/>
    <w:rsid w:val="00EC1369"/>
    <w:rsid w:val="00EC1630"/>
    <w:rsid w:val="00EC2FDF"/>
    <w:rsid w:val="00EC4E16"/>
    <w:rsid w:val="00EC59D8"/>
    <w:rsid w:val="00EC5AB0"/>
    <w:rsid w:val="00EC73C1"/>
    <w:rsid w:val="00EC76CB"/>
    <w:rsid w:val="00ED0C20"/>
    <w:rsid w:val="00ED22E4"/>
    <w:rsid w:val="00ED2EAB"/>
    <w:rsid w:val="00ED4176"/>
    <w:rsid w:val="00ED4A5E"/>
    <w:rsid w:val="00ED6029"/>
    <w:rsid w:val="00EE01A2"/>
    <w:rsid w:val="00EE065D"/>
    <w:rsid w:val="00EE158A"/>
    <w:rsid w:val="00EE18A3"/>
    <w:rsid w:val="00EE2B7E"/>
    <w:rsid w:val="00EE3BD7"/>
    <w:rsid w:val="00EE4C1E"/>
    <w:rsid w:val="00EE5656"/>
    <w:rsid w:val="00EE6942"/>
    <w:rsid w:val="00EE6A1F"/>
    <w:rsid w:val="00EE7C2E"/>
    <w:rsid w:val="00EF0308"/>
    <w:rsid w:val="00EF0319"/>
    <w:rsid w:val="00EF0B0D"/>
    <w:rsid w:val="00EF108D"/>
    <w:rsid w:val="00EF17F8"/>
    <w:rsid w:val="00EF2BD1"/>
    <w:rsid w:val="00EF3C2A"/>
    <w:rsid w:val="00EF4F37"/>
    <w:rsid w:val="00EF5040"/>
    <w:rsid w:val="00EF58BF"/>
    <w:rsid w:val="00EF58F8"/>
    <w:rsid w:val="00EF73FB"/>
    <w:rsid w:val="00F000B9"/>
    <w:rsid w:val="00F00CFA"/>
    <w:rsid w:val="00F0108D"/>
    <w:rsid w:val="00F03920"/>
    <w:rsid w:val="00F04408"/>
    <w:rsid w:val="00F04C4C"/>
    <w:rsid w:val="00F06ACF"/>
    <w:rsid w:val="00F073CA"/>
    <w:rsid w:val="00F104C3"/>
    <w:rsid w:val="00F107F5"/>
    <w:rsid w:val="00F10ABC"/>
    <w:rsid w:val="00F10E66"/>
    <w:rsid w:val="00F131EC"/>
    <w:rsid w:val="00F1436A"/>
    <w:rsid w:val="00F14D9D"/>
    <w:rsid w:val="00F15743"/>
    <w:rsid w:val="00F15FD5"/>
    <w:rsid w:val="00F20155"/>
    <w:rsid w:val="00F21CC3"/>
    <w:rsid w:val="00F23450"/>
    <w:rsid w:val="00F24406"/>
    <w:rsid w:val="00F244B3"/>
    <w:rsid w:val="00F256ED"/>
    <w:rsid w:val="00F26440"/>
    <w:rsid w:val="00F31EC9"/>
    <w:rsid w:val="00F31F2A"/>
    <w:rsid w:val="00F33FCF"/>
    <w:rsid w:val="00F3420B"/>
    <w:rsid w:val="00F352C0"/>
    <w:rsid w:val="00F35D63"/>
    <w:rsid w:val="00F378C7"/>
    <w:rsid w:val="00F37A96"/>
    <w:rsid w:val="00F4087A"/>
    <w:rsid w:val="00F41454"/>
    <w:rsid w:val="00F4299F"/>
    <w:rsid w:val="00F43020"/>
    <w:rsid w:val="00F43627"/>
    <w:rsid w:val="00F43B23"/>
    <w:rsid w:val="00F4412E"/>
    <w:rsid w:val="00F4509C"/>
    <w:rsid w:val="00F453BC"/>
    <w:rsid w:val="00F4578F"/>
    <w:rsid w:val="00F45CAE"/>
    <w:rsid w:val="00F45F0F"/>
    <w:rsid w:val="00F46D99"/>
    <w:rsid w:val="00F475FA"/>
    <w:rsid w:val="00F5101B"/>
    <w:rsid w:val="00F516FA"/>
    <w:rsid w:val="00F51995"/>
    <w:rsid w:val="00F53764"/>
    <w:rsid w:val="00F55B3E"/>
    <w:rsid w:val="00F56D8E"/>
    <w:rsid w:val="00F574A2"/>
    <w:rsid w:val="00F620B1"/>
    <w:rsid w:val="00F622F1"/>
    <w:rsid w:val="00F63801"/>
    <w:rsid w:val="00F6428A"/>
    <w:rsid w:val="00F64430"/>
    <w:rsid w:val="00F64AD5"/>
    <w:rsid w:val="00F65472"/>
    <w:rsid w:val="00F65A1E"/>
    <w:rsid w:val="00F662D9"/>
    <w:rsid w:val="00F67BFF"/>
    <w:rsid w:val="00F67EFD"/>
    <w:rsid w:val="00F70BB6"/>
    <w:rsid w:val="00F7111C"/>
    <w:rsid w:val="00F71C54"/>
    <w:rsid w:val="00F71D40"/>
    <w:rsid w:val="00F72921"/>
    <w:rsid w:val="00F74062"/>
    <w:rsid w:val="00F74792"/>
    <w:rsid w:val="00F74F9D"/>
    <w:rsid w:val="00F7755D"/>
    <w:rsid w:val="00F80CD4"/>
    <w:rsid w:val="00F81C15"/>
    <w:rsid w:val="00F82291"/>
    <w:rsid w:val="00F829EA"/>
    <w:rsid w:val="00F83F5B"/>
    <w:rsid w:val="00F843F2"/>
    <w:rsid w:val="00F84608"/>
    <w:rsid w:val="00F8588C"/>
    <w:rsid w:val="00F864F3"/>
    <w:rsid w:val="00F86B5F"/>
    <w:rsid w:val="00F86C3E"/>
    <w:rsid w:val="00F8721F"/>
    <w:rsid w:val="00F87D7F"/>
    <w:rsid w:val="00F90756"/>
    <w:rsid w:val="00F9111A"/>
    <w:rsid w:val="00F9121E"/>
    <w:rsid w:val="00F913F9"/>
    <w:rsid w:val="00F9203E"/>
    <w:rsid w:val="00F92E9E"/>
    <w:rsid w:val="00F932A4"/>
    <w:rsid w:val="00F93413"/>
    <w:rsid w:val="00F9486D"/>
    <w:rsid w:val="00F95714"/>
    <w:rsid w:val="00F967D2"/>
    <w:rsid w:val="00FA0228"/>
    <w:rsid w:val="00FA09AD"/>
    <w:rsid w:val="00FA0F4C"/>
    <w:rsid w:val="00FA137F"/>
    <w:rsid w:val="00FA31A0"/>
    <w:rsid w:val="00FA38BA"/>
    <w:rsid w:val="00FA4129"/>
    <w:rsid w:val="00FA6474"/>
    <w:rsid w:val="00FA69D5"/>
    <w:rsid w:val="00FA7347"/>
    <w:rsid w:val="00FA734B"/>
    <w:rsid w:val="00FA78BF"/>
    <w:rsid w:val="00FA78EA"/>
    <w:rsid w:val="00FA794F"/>
    <w:rsid w:val="00FB0E6B"/>
    <w:rsid w:val="00FB2AC5"/>
    <w:rsid w:val="00FB392B"/>
    <w:rsid w:val="00FB47DB"/>
    <w:rsid w:val="00FB54C7"/>
    <w:rsid w:val="00FB57F7"/>
    <w:rsid w:val="00FB68FC"/>
    <w:rsid w:val="00FB697C"/>
    <w:rsid w:val="00FB6FF7"/>
    <w:rsid w:val="00FB7305"/>
    <w:rsid w:val="00FC3081"/>
    <w:rsid w:val="00FC3E71"/>
    <w:rsid w:val="00FC4DEA"/>
    <w:rsid w:val="00FC58C8"/>
    <w:rsid w:val="00FC702D"/>
    <w:rsid w:val="00FD490F"/>
    <w:rsid w:val="00FD4D97"/>
    <w:rsid w:val="00FD6607"/>
    <w:rsid w:val="00FE1956"/>
    <w:rsid w:val="00FE22DF"/>
    <w:rsid w:val="00FE64E0"/>
    <w:rsid w:val="00FE6B44"/>
    <w:rsid w:val="00FE7236"/>
    <w:rsid w:val="00FE77A2"/>
    <w:rsid w:val="00FE7A02"/>
    <w:rsid w:val="00FE7A57"/>
    <w:rsid w:val="00FF0932"/>
    <w:rsid w:val="00FF18C8"/>
    <w:rsid w:val="00FF2498"/>
    <w:rsid w:val="00FF4051"/>
    <w:rsid w:val="00FF5F42"/>
    <w:rsid w:val="00FF6C11"/>
    <w:rsid w:val="00FF797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72B850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BA616F"/>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semiHidden/>
    <w:unhideWhenUsed/>
    <w:qFormat/>
    <w:rsid w:val="00EE6A1F"/>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32AAB"/>
    <w:pPr>
      <w:spacing w:after="200" w:line="276" w:lineRule="auto"/>
      <w:ind w:left="720"/>
      <w:contextualSpacing/>
    </w:pPr>
    <w:rPr>
      <w:rFonts w:ascii="Calibri" w:eastAsia="Calibri" w:hAnsi="Calibri" w:cs="Times New Roman"/>
      <w:sz w:val="22"/>
      <w:szCs w:val="22"/>
    </w:rPr>
  </w:style>
  <w:style w:type="character" w:styleId="Hyperlink">
    <w:name w:val="Hyperlink"/>
    <w:basedOn w:val="DefaultParagraphFont"/>
    <w:uiPriority w:val="99"/>
    <w:unhideWhenUsed/>
    <w:rsid w:val="00DA6139"/>
    <w:rPr>
      <w:color w:val="0000FF" w:themeColor="hyperlink"/>
      <w:u w:val="single"/>
    </w:rPr>
  </w:style>
  <w:style w:type="paragraph" w:styleId="BalloonText">
    <w:name w:val="Balloon Text"/>
    <w:basedOn w:val="Normal"/>
    <w:link w:val="BalloonTextChar"/>
    <w:uiPriority w:val="99"/>
    <w:semiHidden/>
    <w:unhideWhenUsed/>
    <w:rsid w:val="0054211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4211F"/>
    <w:rPr>
      <w:rFonts w:ascii="Lucida Grande" w:hAnsi="Lucida Grande" w:cs="Lucida Grande"/>
      <w:sz w:val="18"/>
      <w:szCs w:val="18"/>
    </w:rPr>
  </w:style>
  <w:style w:type="paragraph" w:styleId="Footer">
    <w:name w:val="footer"/>
    <w:basedOn w:val="Normal"/>
    <w:link w:val="FooterChar"/>
    <w:uiPriority w:val="99"/>
    <w:unhideWhenUsed/>
    <w:rsid w:val="004C20F3"/>
    <w:pPr>
      <w:tabs>
        <w:tab w:val="center" w:pos="4320"/>
        <w:tab w:val="right" w:pos="8640"/>
      </w:tabs>
    </w:pPr>
  </w:style>
  <w:style w:type="character" w:customStyle="1" w:styleId="FooterChar">
    <w:name w:val="Footer Char"/>
    <w:basedOn w:val="DefaultParagraphFont"/>
    <w:link w:val="Footer"/>
    <w:uiPriority w:val="99"/>
    <w:rsid w:val="004C20F3"/>
  </w:style>
  <w:style w:type="character" w:styleId="PageNumber">
    <w:name w:val="page number"/>
    <w:basedOn w:val="DefaultParagraphFont"/>
    <w:uiPriority w:val="99"/>
    <w:semiHidden/>
    <w:unhideWhenUsed/>
    <w:rsid w:val="004C20F3"/>
  </w:style>
  <w:style w:type="paragraph" w:styleId="FootnoteText">
    <w:name w:val="footnote text"/>
    <w:basedOn w:val="Normal"/>
    <w:link w:val="FootnoteTextChar"/>
    <w:uiPriority w:val="99"/>
    <w:unhideWhenUsed/>
    <w:rsid w:val="00C10A2B"/>
  </w:style>
  <w:style w:type="character" w:customStyle="1" w:styleId="FootnoteTextChar">
    <w:name w:val="Footnote Text Char"/>
    <w:basedOn w:val="DefaultParagraphFont"/>
    <w:link w:val="FootnoteText"/>
    <w:uiPriority w:val="99"/>
    <w:rsid w:val="00C10A2B"/>
  </w:style>
  <w:style w:type="character" w:styleId="FootnoteReference">
    <w:name w:val="footnote reference"/>
    <w:basedOn w:val="DefaultParagraphFont"/>
    <w:uiPriority w:val="99"/>
    <w:unhideWhenUsed/>
    <w:rsid w:val="00C10A2B"/>
    <w:rPr>
      <w:vertAlign w:val="superscript"/>
    </w:rPr>
  </w:style>
  <w:style w:type="character" w:customStyle="1" w:styleId="Heading1Char">
    <w:name w:val="Heading 1 Char"/>
    <w:basedOn w:val="DefaultParagraphFont"/>
    <w:link w:val="Heading1"/>
    <w:uiPriority w:val="9"/>
    <w:rsid w:val="00BA616F"/>
    <w:rPr>
      <w:rFonts w:asciiTheme="majorHAnsi" w:eastAsiaTheme="majorEastAsia" w:hAnsiTheme="majorHAnsi" w:cstheme="majorBidi"/>
      <w:b/>
      <w:bCs/>
      <w:color w:val="345A8A" w:themeColor="accent1" w:themeShade="B5"/>
      <w:sz w:val="32"/>
      <w:szCs w:val="32"/>
    </w:rPr>
  </w:style>
  <w:style w:type="paragraph" w:styleId="CommentText">
    <w:name w:val="annotation text"/>
    <w:basedOn w:val="Normal"/>
    <w:link w:val="CommentTextChar"/>
    <w:uiPriority w:val="99"/>
    <w:semiHidden/>
    <w:unhideWhenUsed/>
    <w:rsid w:val="005C6107"/>
  </w:style>
  <w:style w:type="character" w:customStyle="1" w:styleId="CommentTextChar">
    <w:name w:val="Comment Text Char"/>
    <w:basedOn w:val="DefaultParagraphFont"/>
    <w:link w:val="CommentText"/>
    <w:uiPriority w:val="99"/>
    <w:semiHidden/>
    <w:rsid w:val="005C6107"/>
  </w:style>
  <w:style w:type="character" w:styleId="CommentReference">
    <w:name w:val="annotation reference"/>
    <w:basedOn w:val="DefaultParagraphFont"/>
    <w:uiPriority w:val="99"/>
    <w:semiHidden/>
    <w:unhideWhenUsed/>
    <w:rsid w:val="005C6107"/>
    <w:rPr>
      <w:sz w:val="16"/>
      <w:szCs w:val="16"/>
    </w:rPr>
  </w:style>
  <w:style w:type="paragraph" w:styleId="CommentSubject">
    <w:name w:val="annotation subject"/>
    <w:basedOn w:val="CommentText"/>
    <w:next w:val="CommentText"/>
    <w:link w:val="CommentSubjectChar"/>
    <w:uiPriority w:val="99"/>
    <w:semiHidden/>
    <w:unhideWhenUsed/>
    <w:rsid w:val="00200AD2"/>
    <w:rPr>
      <w:b/>
      <w:bCs/>
      <w:sz w:val="20"/>
      <w:szCs w:val="20"/>
    </w:rPr>
  </w:style>
  <w:style w:type="character" w:customStyle="1" w:styleId="CommentSubjectChar">
    <w:name w:val="Comment Subject Char"/>
    <w:basedOn w:val="CommentTextChar"/>
    <w:link w:val="CommentSubject"/>
    <w:uiPriority w:val="99"/>
    <w:semiHidden/>
    <w:rsid w:val="00200AD2"/>
    <w:rPr>
      <w:b/>
      <w:bCs/>
      <w:sz w:val="20"/>
      <w:szCs w:val="20"/>
    </w:rPr>
  </w:style>
  <w:style w:type="character" w:styleId="LineNumber">
    <w:name w:val="line number"/>
    <w:basedOn w:val="DefaultParagraphFont"/>
    <w:uiPriority w:val="99"/>
    <w:semiHidden/>
    <w:unhideWhenUsed/>
    <w:rsid w:val="00A75D88"/>
  </w:style>
  <w:style w:type="character" w:customStyle="1" w:styleId="Heading2Char">
    <w:name w:val="Heading 2 Char"/>
    <w:basedOn w:val="DefaultParagraphFont"/>
    <w:link w:val="Heading2"/>
    <w:uiPriority w:val="9"/>
    <w:semiHidden/>
    <w:rsid w:val="00EE6A1F"/>
    <w:rPr>
      <w:rFonts w:asciiTheme="majorHAnsi" w:eastAsiaTheme="majorEastAsia" w:hAnsiTheme="majorHAnsi" w:cstheme="majorBidi"/>
      <w:b/>
      <w:bCs/>
      <w:color w:val="4F81BD" w:themeColor="accent1"/>
      <w:sz w:val="26"/>
      <w:szCs w:val="26"/>
    </w:rPr>
  </w:style>
  <w:style w:type="table" w:styleId="TableGrid">
    <w:name w:val="Table Grid"/>
    <w:basedOn w:val="TableNormal"/>
    <w:uiPriority w:val="59"/>
    <w:rsid w:val="00C257D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C257D4"/>
    <w:rPr>
      <w:rFonts w:ascii="Times New Roman" w:hAnsi="Times New Roman" w:cs="Times New Roman"/>
    </w:rPr>
  </w:style>
  <w:style w:type="character" w:styleId="FollowedHyperlink">
    <w:name w:val="FollowedHyperlink"/>
    <w:basedOn w:val="DefaultParagraphFont"/>
    <w:uiPriority w:val="99"/>
    <w:semiHidden/>
    <w:unhideWhenUsed/>
    <w:rsid w:val="00240864"/>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BA616F"/>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semiHidden/>
    <w:unhideWhenUsed/>
    <w:qFormat/>
    <w:rsid w:val="00EE6A1F"/>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32AAB"/>
    <w:pPr>
      <w:spacing w:after="200" w:line="276" w:lineRule="auto"/>
      <w:ind w:left="720"/>
      <w:contextualSpacing/>
    </w:pPr>
    <w:rPr>
      <w:rFonts w:ascii="Calibri" w:eastAsia="Calibri" w:hAnsi="Calibri" w:cs="Times New Roman"/>
      <w:sz w:val="22"/>
      <w:szCs w:val="22"/>
    </w:rPr>
  </w:style>
  <w:style w:type="character" w:styleId="Hyperlink">
    <w:name w:val="Hyperlink"/>
    <w:basedOn w:val="DefaultParagraphFont"/>
    <w:uiPriority w:val="99"/>
    <w:unhideWhenUsed/>
    <w:rsid w:val="00DA6139"/>
    <w:rPr>
      <w:color w:val="0000FF" w:themeColor="hyperlink"/>
      <w:u w:val="single"/>
    </w:rPr>
  </w:style>
  <w:style w:type="paragraph" w:styleId="BalloonText">
    <w:name w:val="Balloon Text"/>
    <w:basedOn w:val="Normal"/>
    <w:link w:val="BalloonTextChar"/>
    <w:uiPriority w:val="99"/>
    <w:semiHidden/>
    <w:unhideWhenUsed/>
    <w:rsid w:val="0054211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4211F"/>
    <w:rPr>
      <w:rFonts w:ascii="Lucida Grande" w:hAnsi="Lucida Grande" w:cs="Lucida Grande"/>
      <w:sz w:val="18"/>
      <w:szCs w:val="18"/>
    </w:rPr>
  </w:style>
  <w:style w:type="paragraph" w:styleId="Footer">
    <w:name w:val="footer"/>
    <w:basedOn w:val="Normal"/>
    <w:link w:val="FooterChar"/>
    <w:uiPriority w:val="99"/>
    <w:unhideWhenUsed/>
    <w:rsid w:val="004C20F3"/>
    <w:pPr>
      <w:tabs>
        <w:tab w:val="center" w:pos="4320"/>
        <w:tab w:val="right" w:pos="8640"/>
      </w:tabs>
    </w:pPr>
  </w:style>
  <w:style w:type="character" w:customStyle="1" w:styleId="FooterChar">
    <w:name w:val="Footer Char"/>
    <w:basedOn w:val="DefaultParagraphFont"/>
    <w:link w:val="Footer"/>
    <w:uiPriority w:val="99"/>
    <w:rsid w:val="004C20F3"/>
  </w:style>
  <w:style w:type="character" w:styleId="PageNumber">
    <w:name w:val="page number"/>
    <w:basedOn w:val="DefaultParagraphFont"/>
    <w:uiPriority w:val="99"/>
    <w:semiHidden/>
    <w:unhideWhenUsed/>
    <w:rsid w:val="004C20F3"/>
  </w:style>
  <w:style w:type="paragraph" w:styleId="FootnoteText">
    <w:name w:val="footnote text"/>
    <w:basedOn w:val="Normal"/>
    <w:link w:val="FootnoteTextChar"/>
    <w:uiPriority w:val="99"/>
    <w:unhideWhenUsed/>
    <w:rsid w:val="00C10A2B"/>
  </w:style>
  <w:style w:type="character" w:customStyle="1" w:styleId="FootnoteTextChar">
    <w:name w:val="Footnote Text Char"/>
    <w:basedOn w:val="DefaultParagraphFont"/>
    <w:link w:val="FootnoteText"/>
    <w:uiPriority w:val="99"/>
    <w:rsid w:val="00C10A2B"/>
  </w:style>
  <w:style w:type="character" w:styleId="FootnoteReference">
    <w:name w:val="footnote reference"/>
    <w:basedOn w:val="DefaultParagraphFont"/>
    <w:uiPriority w:val="99"/>
    <w:unhideWhenUsed/>
    <w:rsid w:val="00C10A2B"/>
    <w:rPr>
      <w:vertAlign w:val="superscript"/>
    </w:rPr>
  </w:style>
  <w:style w:type="character" w:customStyle="1" w:styleId="Heading1Char">
    <w:name w:val="Heading 1 Char"/>
    <w:basedOn w:val="DefaultParagraphFont"/>
    <w:link w:val="Heading1"/>
    <w:uiPriority w:val="9"/>
    <w:rsid w:val="00BA616F"/>
    <w:rPr>
      <w:rFonts w:asciiTheme="majorHAnsi" w:eastAsiaTheme="majorEastAsia" w:hAnsiTheme="majorHAnsi" w:cstheme="majorBidi"/>
      <w:b/>
      <w:bCs/>
      <w:color w:val="345A8A" w:themeColor="accent1" w:themeShade="B5"/>
      <w:sz w:val="32"/>
      <w:szCs w:val="32"/>
    </w:rPr>
  </w:style>
  <w:style w:type="paragraph" w:styleId="CommentText">
    <w:name w:val="annotation text"/>
    <w:basedOn w:val="Normal"/>
    <w:link w:val="CommentTextChar"/>
    <w:uiPriority w:val="99"/>
    <w:semiHidden/>
    <w:unhideWhenUsed/>
    <w:rsid w:val="005C6107"/>
  </w:style>
  <w:style w:type="character" w:customStyle="1" w:styleId="CommentTextChar">
    <w:name w:val="Comment Text Char"/>
    <w:basedOn w:val="DefaultParagraphFont"/>
    <w:link w:val="CommentText"/>
    <w:uiPriority w:val="99"/>
    <w:semiHidden/>
    <w:rsid w:val="005C6107"/>
  </w:style>
  <w:style w:type="character" w:styleId="CommentReference">
    <w:name w:val="annotation reference"/>
    <w:basedOn w:val="DefaultParagraphFont"/>
    <w:uiPriority w:val="99"/>
    <w:semiHidden/>
    <w:unhideWhenUsed/>
    <w:rsid w:val="005C6107"/>
    <w:rPr>
      <w:sz w:val="16"/>
      <w:szCs w:val="16"/>
    </w:rPr>
  </w:style>
  <w:style w:type="paragraph" w:styleId="CommentSubject">
    <w:name w:val="annotation subject"/>
    <w:basedOn w:val="CommentText"/>
    <w:next w:val="CommentText"/>
    <w:link w:val="CommentSubjectChar"/>
    <w:uiPriority w:val="99"/>
    <w:semiHidden/>
    <w:unhideWhenUsed/>
    <w:rsid w:val="00200AD2"/>
    <w:rPr>
      <w:b/>
      <w:bCs/>
      <w:sz w:val="20"/>
      <w:szCs w:val="20"/>
    </w:rPr>
  </w:style>
  <w:style w:type="character" w:customStyle="1" w:styleId="CommentSubjectChar">
    <w:name w:val="Comment Subject Char"/>
    <w:basedOn w:val="CommentTextChar"/>
    <w:link w:val="CommentSubject"/>
    <w:uiPriority w:val="99"/>
    <w:semiHidden/>
    <w:rsid w:val="00200AD2"/>
    <w:rPr>
      <w:b/>
      <w:bCs/>
      <w:sz w:val="20"/>
      <w:szCs w:val="20"/>
    </w:rPr>
  </w:style>
  <w:style w:type="character" w:styleId="LineNumber">
    <w:name w:val="line number"/>
    <w:basedOn w:val="DefaultParagraphFont"/>
    <w:uiPriority w:val="99"/>
    <w:semiHidden/>
    <w:unhideWhenUsed/>
    <w:rsid w:val="00A75D88"/>
  </w:style>
  <w:style w:type="character" w:customStyle="1" w:styleId="Heading2Char">
    <w:name w:val="Heading 2 Char"/>
    <w:basedOn w:val="DefaultParagraphFont"/>
    <w:link w:val="Heading2"/>
    <w:uiPriority w:val="9"/>
    <w:semiHidden/>
    <w:rsid w:val="00EE6A1F"/>
    <w:rPr>
      <w:rFonts w:asciiTheme="majorHAnsi" w:eastAsiaTheme="majorEastAsia" w:hAnsiTheme="majorHAnsi" w:cstheme="majorBidi"/>
      <w:b/>
      <w:bCs/>
      <w:color w:val="4F81BD" w:themeColor="accent1"/>
      <w:sz w:val="26"/>
      <w:szCs w:val="26"/>
    </w:rPr>
  </w:style>
  <w:style w:type="table" w:styleId="TableGrid">
    <w:name w:val="Table Grid"/>
    <w:basedOn w:val="TableNormal"/>
    <w:uiPriority w:val="59"/>
    <w:rsid w:val="00C257D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C257D4"/>
    <w:rPr>
      <w:rFonts w:ascii="Times New Roman" w:hAnsi="Times New Roman" w:cs="Times New Roman"/>
    </w:rPr>
  </w:style>
  <w:style w:type="character" w:styleId="FollowedHyperlink">
    <w:name w:val="FollowedHyperlink"/>
    <w:basedOn w:val="DefaultParagraphFont"/>
    <w:uiPriority w:val="99"/>
    <w:semiHidden/>
    <w:unhideWhenUsed/>
    <w:rsid w:val="00240864"/>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0456349">
      <w:bodyDiv w:val="1"/>
      <w:marLeft w:val="0"/>
      <w:marRight w:val="0"/>
      <w:marTop w:val="0"/>
      <w:marBottom w:val="0"/>
      <w:divBdr>
        <w:top w:val="none" w:sz="0" w:space="0" w:color="auto"/>
        <w:left w:val="none" w:sz="0" w:space="0" w:color="auto"/>
        <w:bottom w:val="none" w:sz="0" w:space="0" w:color="auto"/>
        <w:right w:val="none" w:sz="0" w:space="0" w:color="auto"/>
      </w:divBdr>
    </w:div>
    <w:div w:id="538130305">
      <w:bodyDiv w:val="1"/>
      <w:marLeft w:val="0"/>
      <w:marRight w:val="0"/>
      <w:marTop w:val="0"/>
      <w:marBottom w:val="0"/>
      <w:divBdr>
        <w:top w:val="none" w:sz="0" w:space="0" w:color="auto"/>
        <w:left w:val="none" w:sz="0" w:space="0" w:color="auto"/>
        <w:bottom w:val="none" w:sz="0" w:space="0" w:color="auto"/>
        <w:right w:val="none" w:sz="0" w:space="0" w:color="auto"/>
      </w:divBdr>
    </w:div>
    <w:div w:id="969438370">
      <w:bodyDiv w:val="1"/>
      <w:marLeft w:val="0"/>
      <w:marRight w:val="0"/>
      <w:marTop w:val="0"/>
      <w:marBottom w:val="0"/>
      <w:divBdr>
        <w:top w:val="none" w:sz="0" w:space="0" w:color="auto"/>
        <w:left w:val="none" w:sz="0" w:space="0" w:color="auto"/>
        <w:bottom w:val="none" w:sz="0" w:space="0" w:color="auto"/>
        <w:right w:val="none" w:sz="0" w:space="0" w:color="auto"/>
      </w:divBdr>
    </w:div>
    <w:div w:id="1172531959">
      <w:bodyDiv w:val="1"/>
      <w:marLeft w:val="0"/>
      <w:marRight w:val="0"/>
      <w:marTop w:val="0"/>
      <w:marBottom w:val="0"/>
      <w:divBdr>
        <w:top w:val="none" w:sz="0" w:space="0" w:color="auto"/>
        <w:left w:val="none" w:sz="0" w:space="0" w:color="auto"/>
        <w:bottom w:val="none" w:sz="0" w:space="0" w:color="auto"/>
        <w:right w:val="none" w:sz="0" w:space="0" w:color="auto"/>
      </w:divBdr>
    </w:div>
    <w:div w:id="1208643533">
      <w:bodyDiv w:val="1"/>
      <w:marLeft w:val="0"/>
      <w:marRight w:val="0"/>
      <w:marTop w:val="0"/>
      <w:marBottom w:val="0"/>
      <w:divBdr>
        <w:top w:val="none" w:sz="0" w:space="0" w:color="auto"/>
        <w:left w:val="none" w:sz="0" w:space="0" w:color="auto"/>
        <w:bottom w:val="none" w:sz="0" w:space="0" w:color="auto"/>
        <w:right w:val="none" w:sz="0" w:space="0" w:color="auto"/>
      </w:divBdr>
    </w:div>
    <w:div w:id="1226918448">
      <w:bodyDiv w:val="1"/>
      <w:marLeft w:val="0"/>
      <w:marRight w:val="0"/>
      <w:marTop w:val="0"/>
      <w:marBottom w:val="0"/>
      <w:divBdr>
        <w:top w:val="none" w:sz="0" w:space="0" w:color="auto"/>
        <w:left w:val="none" w:sz="0" w:space="0" w:color="auto"/>
        <w:bottom w:val="none" w:sz="0" w:space="0" w:color="auto"/>
        <w:right w:val="none" w:sz="0" w:space="0" w:color="auto"/>
      </w:divBdr>
    </w:div>
    <w:div w:id="1743218559">
      <w:bodyDiv w:val="1"/>
      <w:marLeft w:val="0"/>
      <w:marRight w:val="0"/>
      <w:marTop w:val="0"/>
      <w:marBottom w:val="0"/>
      <w:divBdr>
        <w:top w:val="none" w:sz="0" w:space="0" w:color="auto"/>
        <w:left w:val="none" w:sz="0" w:space="0" w:color="auto"/>
        <w:bottom w:val="none" w:sz="0" w:space="0" w:color="auto"/>
        <w:right w:val="none" w:sz="0" w:space="0" w:color="auto"/>
      </w:divBdr>
      <w:divsChild>
        <w:div w:id="1274021404">
          <w:marLeft w:val="72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mailto:owhite@seti.org" TargetMode="External"/><Relationship Id="rId20" Type="http://schemas.openxmlformats.org/officeDocument/2006/relationships/hyperlink" Target="https://doi.org/10.6084/m9.figshare.25199435" TargetMode="External"/><Relationship Id="rId21" Type="http://schemas.openxmlformats.org/officeDocument/2006/relationships/fontTable" Target="fontTable.xml"/><Relationship Id="rId22" Type="http://schemas.openxmlformats.org/officeDocument/2006/relationships/theme" Target="theme/theme1.xml"/><Relationship Id="rId10" Type="http://schemas.openxmlformats.org/officeDocument/2006/relationships/image" Target="media/image1.jpg"/><Relationship Id="rId11" Type="http://schemas.openxmlformats.org/officeDocument/2006/relationships/footer" Target="footer1.xml"/><Relationship Id="rId12" Type="http://schemas.openxmlformats.org/officeDocument/2006/relationships/footer" Target="footer2.xml"/><Relationship Id="rId13" Type="http://schemas.openxmlformats.org/officeDocument/2006/relationships/image" Target="media/image2.jpg"/><Relationship Id="rId14" Type="http://schemas.openxmlformats.org/officeDocument/2006/relationships/image" Target="media/image3.jpg"/><Relationship Id="rId15" Type="http://schemas.openxmlformats.org/officeDocument/2006/relationships/image" Target="media/image4.jpg"/><Relationship Id="rId16" Type="http://schemas.openxmlformats.org/officeDocument/2006/relationships/image" Target="media/image5.jpg"/><Relationship Id="rId17" Type="http://schemas.openxmlformats.org/officeDocument/2006/relationships/image" Target="media/image6.jpg"/><Relationship Id="rId18" Type="http://schemas.openxmlformats.org/officeDocument/2006/relationships/image" Target="media/image7.jpg"/><Relationship Id="rId19" Type="http://schemas.openxmlformats.org/officeDocument/2006/relationships/image" Target="media/image8.jp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E02365-E594-F54F-883E-34805C50ED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5574</TotalTime>
  <Pages>69</Pages>
  <Words>16987</Words>
  <Characters>96832</Characters>
  <Application>Microsoft Macintosh Word</Application>
  <DocSecurity>0</DocSecurity>
  <Lines>806</Lines>
  <Paragraphs>227</Paragraphs>
  <ScaleCrop>false</ScaleCrop>
  <Company/>
  <LinksUpToDate>false</LinksUpToDate>
  <CharactersWithSpaces>113592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Oliver Luke White</dc:creator>
  <cp:keywords/>
  <dc:description/>
  <cp:lastModifiedBy>Oliver Luke White</cp:lastModifiedBy>
  <cp:revision>1221</cp:revision>
  <dcterms:created xsi:type="dcterms:W3CDTF">2023-11-22T19:38:00Z</dcterms:created>
  <dcterms:modified xsi:type="dcterms:W3CDTF">2024-12-07T10:23:00Z</dcterms:modified>
</cp:coreProperties>
</file>