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171E" w14:textId="77777777" w:rsidR="0020245C" w:rsidRDefault="0020245C" w:rsidP="00673126">
      <w:pPr>
        <w:pStyle w:val="Title"/>
        <w:spacing w:before="0" w:after="0"/>
        <w:rPr>
          <w:sz w:val="24"/>
          <w:szCs w:val="24"/>
        </w:rPr>
      </w:pPr>
    </w:p>
    <w:p w14:paraId="2EA362B4" w14:textId="77777777" w:rsidR="0020245C" w:rsidRDefault="0020245C" w:rsidP="0020245C">
      <w:pPr>
        <w:pStyle w:val="ReportNo"/>
      </w:pPr>
      <w:r>
        <w:t>NASA/SP</w:t>
      </w:r>
      <w:r w:rsidRPr="6ED9DBFB">
        <w:rPr>
          <w:rFonts w:ascii="Symbol" w:eastAsia="Symbol" w:hAnsi="Symbol" w:cs="Symbol"/>
        </w:rPr>
        <w:t>-</w:t>
      </w:r>
      <w:r w:rsidRPr="006C07D4">
        <w:t>20250000273</w:t>
      </w:r>
    </w:p>
    <w:p w14:paraId="4D0E55DA" w14:textId="77777777" w:rsidR="0020245C" w:rsidRDefault="0020245C" w:rsidP="0020245C">
      <w:pPr>
        <w:pStyle w:val="ReportNo"/>
      </w:pPr>
    </w:p>
    <w:p w14:paraId="3A006A75" w14:textId="77777777" w:rsidR="0020245C" w:rsidRDefault="0020245C" w:rsidP="0020245C">
      <w:r w:rsidRPr="0038597D">
        <w:drawing>
          <wp:inline distT="0" distB="0" distL="0" distR="0" wp14:anchorId="3539983D" wp14:editId="7D922D9B">
            <wp:extent cx="1402715" cy="1162685"/>
            <wp:effectExtent l="0" t="0" r="0" b="0"/>
            <wp:docPr id="5" name="Picture 5" descr="bwmea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meatb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715" cy="1162685"/>
                    </a:xfrm>
                    <a:prstGeom prst="rect">
                      <a:avLst/>
                    </a:prstGeom>
                    <a:noFill/>
                    <a:ln>
                      <a:noFill/>
                    </a:ln>
                  </pic:spPr>
                </pic:pic>
              </a:graphicData>
            </a:graphic>
          </wp:inline>
        </w:drawing>
      </w:r>
    </w:p>
    <w:p w14:paraId="3D00D150" w14:textId="77777777" w:rsidR="0020245C" w:rsidRDefault="0020245C" w:rsidP="0020245C"/>
    <w:p w14:paraId="636AB67D" w14:textId="77777777" w:rsidR="0020245C" w:rsidRDefault="0020245C" w:rsidP="0020245C"/>
    <w:p w14:paraId="0FE7BDBE" w14:textId="77777777" w:rsidR="0020245C" w:rsidRDefault="0020245C" w:rsidP="0020245C">
      <w:pPr>
        <w:pStyle w:val="Title1"/>
      </w:pPr>
      <w:r w:rsidRPr="006C07D4">
        <w:t>Astronaut physiological deconditioning and exercise prescription countermeasures in spaceflight</w:t>
      </w:r>
    </w:p>
    <w:p w14:paraId="4866DDD1" w14:textId="77777777" w:rsidR="0020245C" w:rsidRDefault="0020245C" w:rsidP="0020245C">
      <w:pPr>
        <w:pStyle w:val="Author"/>
      </w:pPr>
    </w:p>
    <w:p w14:paraId="2D5872D1" w14:textId="77777777" w:rsidR="0020245C" w:rsidRDefault="0020245C" w:rsidP="0020245C">
      <w:pPr>
        <w:pStyle w:val="Author"/>
      </w:pPr>
      <w:r w:rsidRPr="006C07D4">
        <w:t xml:space="preserve">Sarah D. </w:t>
      </w:r>
      <w:r>
        <w:t>Taoufik</w:t>
      </w:r>
      <w:r w:rsidRPr="006C07D4">
        <w:t>, Office of the Chief Health and Medical Officer, JES Tech, Houston, Texas Kristin M. Coffey, Office of the Chief Health and Medical Officer, KBR Systems, Houston, Texas David R. Francisco, Office of the Chief Health and Medical Officer, NASA, Houston, Texas</w:t>
      </w:r>
    </w:p>
    <w:p w14:paraId="40DDB879" w14:textId="68C9F939" w:rsidR="0020245C" w:rsidRDefault="0020245C">
      <w:pPr>
        <w:spacing w:before="0" w:after="200" w:line="276" w:lineRule="auto"/>
        <w:rPr>
          <w:szCs w:val="24"/>
        </w:rPr>
      </w:pPr>
      <w:r>
        <w:rPr>
          <w:szCs w:val="24"/>
        </w:rPr>
        <w:br w:type="page"/>
      </w:r>
    </w:p>
    <w:p w14:paraId="29B0BCC1" w14:textId="77777777" w:rsidR="0020245C" w:rsidRPr="00BD41B2" w:rsidRDefault="0020245C" w:rsidP="0020245C">
      <w:pPr>
        <w:pStyle w:val="ProfileHead"/>
        <w:spacing w:line="320" w:lineRule="exact"/>
        <w:rPr>
          <w:rFonts w:ascii="Times New Roman" w:hAnsi="Times New Roman"/>
          <w:b w:val="0"/>
          <w:sz w:val="28"/>
          <w:szCs w:val="28"/>
        </w:rPr>
      </w:pPr>
      <w:bookmarkStart w:id="0" w:name="_Hlk187331123"/>
      <w:r w:rsidRPr="00BD41B2">
        <w:rPr>
          <w:rFonts w:ascii="Times New Roman" w:hAnsi="Times New Roman"/>
          <w:b w:val="0"/>
          <w:sz w:val="28"/>
          <w:szCs w:val="28"/>
        </w:rPr>
        <w:lastRenderedPageBreak/>
        <w:t>NASA STI Program Report Series</w:t>
      </w:r>
    </w:p>
    <w:bookmarkEnd w:id="0"/>
    <w:p w14:paraId="2C0FBEFF" w14:textId="486BA710" w:rsidR="0020245C" w:rsidRDefault="0020245C">
      <w:pPr>
        <w:spacing w:before="0" w:after="200" w:line="276" w:lineRule="auto"/>
        <w:rPr>
          <w:szCs w:val="24"/>
        </w:rPr>
      </w:pPr>
    </w:p>
    <w:tbl>
      <w:tblPr>
        <w:tblW w:w="0" w:type="auto"/>
        <w:jc w:val="center"/>
        <w:tblLayout w:type="fixed"/>
        <w:tblCellMar>
          <w:left w:w="240" w:type="dxa"/>
          <w:right w:w="240" w:type="dxa"/>
        </w:tblCellMar>
        <w:tblLook w:val="04A0" w:firstRow="1" w:lastRow="0" w:firstColumn="1" w:lastColumn="0" w:noHBand="0" w:noVBand="1"/>
      </w:tblPr>
      <w:tblGrid>
        <w:gridCol w:w="4920"/>
        <w:gridCol w:w="4788"/>
      </w:tblGrid>
      <w:tr w:rsidR="0020245C" w:rsidRPr="0020245C" w14:paraId="104E988D" w14:textId="77777777" w:rsidTr="00787BEC">
        <w:trPr>
          <w:jc w:val="center"/>
        </w:trPr>
        <w:tc>
          <w:tcPr>
            <w:tcW w:w="4920" w:type="dxa"/>
          </w:tcPr>
          <w:p w14:paraId="731F0A2F" w14:textId="77777777" w:rsidR="0020245C" w:rsidRPr="0020245C" w:rsidRDefault="0020245C" w:rsidP="0020245C">
            <w:pPr>
              <w:spacing w:before="0" w:after="0" w:line="260" w:lineRule="atLeast"/>
              <w:rPr>
                <w:rFonts w:eastAsia="Times New Roman" w:cs="Times New Roman"/>
                <w:sz w:val="20"/>
                <w:szCs w:val="20"/>
              </w:rPr>
            </w:pPr>
            <w:r w:rsidRPr="0020245C">
              <w:rPr>
                <w:rFonts w:eastAsia="Times New Roman" w:cs="Times New Roman"/>
                <w:sz w:val="20"/>
                <w:szCs w:val="20"/>
              </w:rPr>
              <w:t>Since its founding, NASA has been dedicated to the advancement of aeronautics and space science. The NASA scientific and technical information (STI) program plays a key part in helping NASA maintain this important role.</w:t>
            </w:r>
          </w:p>
          <w:p w14:paraId="08D6AD35" w14:textId="77777777" w:rsidR="0020245C" w:rsidRPr="0020245C" w:rsidRDefault="0020245C" w:rsidP="0020245C">
            <w:pPr>
              <w:spacing w:before="0" w:after="0" w:line="260" w:lineRule="atLeast"/>
              <w:ind w:firstLine="360"/>
              <w:rPr>
                <w:rFonts w:eastAsia="Times New Roman" w:cs="Times New Roman"/>
                <w:sz w:val="20"/>
                <w:szCs w:val="20"/>
              </w:rPr>
            </w:pPr>
          </w:p>
          <w:p w14:paraId="2EBF6EBF" w14:textId="77777777" w:rsidR="0020245C" w:rsidRPr="0020245C" w:rsidRDefault="0020245C" w:rsidP="0020245C">
            <w:pPr>
              <w:spacing w:before="0" w:after="0" w:line="260" w:lineRule="atLeast"/>
              <w:rPr>
                <w:rFonts w:eastAsia="Times New Roman" w:cs="Times New Roman"/>
                <w:sz w:val="20"/>
                <w:szCs w:val="20"/>
              </w:rPr>
            </w:pPr>
            <w:r w:rsidRPr="0020245C">
              <w:rPr>
                <w:rFonts w:eastAsia="Times New Roman" w:cs="Times New Roman"/>
                <w:sz w:val="20"/>
                <w:szCs w:val="20"/>
              </w:rPr>
              <w:t>The NASA STI program operates under the auspices of the Agency Chief Information Officer. It collects, organizes, provides for archiving, and disseminates NASA’s STI. The NASA STI program provides access to the NTRS Registered and its public interface, the NASA Technical Reports Server, thus providing one of the largest collections of aeronautical and space science STI in the world. Results are published in both non-NASA channels and by NASA in the NASA STI Report Series, which includes the following report types:</w:t>
            </w:r>
          </w:p>
          <w:p w14:paraId="01085A7A" w14:textId="77777777" w:rsidR="0020245C" w:rsidRPr="0020245C" w:rsidRDefault="0020245C" w:rsidP="0020245C">
            <w:pPr>
              <w:spacing w:before="0" w:after="0" w:line="260" w:lineRule="atLeast"/>
              <w:ind w:firstLine="360"/>
              <w:rPr>
                <w:rFonts w:eastAsia="Times New Roman" w:cs="Times New Roman"/>
                <w:sz w:val="20"/>
                <w:szCs w:val="20"/>
              </w:rPr>
            </w:pPr>
          </w:p>
          <w:p w14:paraId="38839991" w14:textId="77777777" w:rsidR="0020245C" w:rsidRPr="0020245C" w:rsidRDefault="0020245C" w:rsidP="0020245C">
            <w:pPr>
              <w:numPr>
                <w:ilvl w:val="0"/>
                <w:numId w:val="33"/>
              </w:numPr>
              <w:tabs>
                <w:tab w:val="left" w:pos="8640"/>
              </w:tabs>
              <w:spacing w:before="0" w:after="0" w:line="260" w:lineRule="atLeast"/>
              <w:rPr>
                <w:rFonts w:eastAsia="Times New Roman" w:cs="Times New Roman"/>
                <w:sz w:val="20"/>
                <w:szCs w:val="20"/>
              </w:rPr>
            </w:pPr>
            <w:r w:rsidRPr="0020245C">
              <w:rPr>
                <w:rFonts w:eastAsia="Times New Roman" w:cs="Times New Roman"/>
                <w:sz w:val="20"/>
                <w:szCs w:val="20"/>
              </w:rPr>
              <w:t>TECHNICAL PUBLICATION. Reports of completed research or a major significant phase of research that present the results of NASA Programs and include extensive data or theoretical analysis. Includes compilations of significant scientific and technical data and information deemed to be of continuing reference value. NASA counterpart of peer-reviewed formal professional papers but has less stringent limitations on manuscript length and extent of graphic presentations.</w:t>
            </w:r>
          </w:p>
          <w:p w14:paraId="2BA71FB4" w14:textId="77777777" w:rsidR="0020245C" w:rsidRPr="0020245C" w:rsidRDefault="0020245C" w:rsidP="0020245C">
            <w:pPr>
              <w:spacing w:before="0" w:after="0" w:line="260" w:lineRule="atLeast"/>
              <w:ind w:firstLine="360"/>
              <w:rPr>
                <w:rFonts w:eastAsia="Times New Roman" w:cs="Times New Roman"/>
                <w:sz w:val="20"/>
                <w:szCs w:val="20"/>
              </w:rPr>
            </w:pPr>
          </w:p>
          <w:p w14:paraId="4577FB08" w14:textId="77777777" w:rsidR="0020245C" w:rsidRPr="0020245C" w:rsidRDefault="0020245C" w:rsidP="0020245C">
            <w:pPr>
              <w:numPr>
                <w:ilvl w:val="0"/>
                <w:numId w:val="33"/>
              </w:numPr>
              <w:tabs>
                <w:tab w:val="left" w:pos="8640"/>
              </w:tabs>
              <w:spacing w:before="0" w:after="0" w:line="260" w:lineRule="atLeast"/>
              <w:rPr>
                <w:rFonts w:eastAsia="Times New Roman" w:cs="Times New Roman"/>
                <w:sz w:val="20"/>
                <w:szCs w:val="20"/>
              </w:rPr>
            </w:pPr>
            <w:r w:rsidRPr="0020245C">
              <w:rPr>
                <w:rFonts w:eastAsia="Times New Roman" w:cs="Times New Roman"/>
                <w:sz w:val="20"/>
                <w:szCs w:val="20"/>
              </w:rPr>
              <w:t xml:space="preserve">TECHNICAL MEMORANDUM. </w:t>
            </w:r>
            <w:r w:rsidRPr="0020245C">
              <w:rPr>
                <w:rFonts w:eastAsia="Times New Roman" w:cs="Times New Roman"/>
                <w:sz w:val="20"/>
                <w:szCs w:val="20"/>
              </w:rPr>
              <w:br/>
              <w:t xml:space="preserve">Scientific and technical findings that are preliminary or of specialized interest, </w:t>
            </w:r>
            <w:r w:rsidRPr="0020245C">
              <w:rPr>
                <w:rFonts w:eastAsia="Times New Roman" w:cs="Times New Roman"/>
                <w:sz w:val="20"/>
                <w:szCs w:val="20"/>
              </w:rPr>
              <w:br/>
              <w:t xml:space="preserve">e.g., quick release reports, working </w:t>
            </w:r>
            <w:r w:rsidRPr="0020245C">
              <w:rPr>
                <w:rFonts w:eastAsia="Times New Roman" w:cs="Times New Roman"/>
                <w:sz w:val="20"/>
                <w:szCs w:val="20"/>
              </w:rPr>
              <w:br/>
              <w:t>papers, and bibliographies that contain minimal annotation. Does not contain extensive analysis.</w:t>
            </w:r>
          </w:p>
          <w:p w14:paraId="26E6360D" w14:textId="77777777" w:rsidR="0020245C" w:rsidRPr="0020245C" w:rsidRDefault="0020245C" w:rsidP="0020245C">
            <w:pPr>
              <w:spacing w:before="0" w:after="0" w:line="260" w:lineRule="atLeast"/>
              <w:ind w:firstLine="360"/>
              <w:rPr>
                <w:rFonts w:eastAsia="Times New Roman" w:cs="Times New Roman"/>
                <w:sz w:val="20"/>
                <w:szCs w:val="20"/>
              </w:rPr>
            </w:pPr>
          </w:p>
          <w:p w14:paraId="68B469E3" w14:textId="77777777" w:rsidR="0020245C" w:rsidRPr="0020245C" w:rsidRDefault="0020245C" w:rsidP="0020245C">
            <w:pPr>
              <w:numPr>
                <w:ilvl w:val="0"/>
                <w:numId w:val="33"/>
              </w:numPr>
              <w:tabs>
                <w:tab w:val="left" w:pos="8640"/>
              </w:tabs>
              <w:spacing w:before="0" w:after="0" w:line="260" w:lineRule="atLeast"/>
              <w:rPr>
                <w:rFonts w:eastAsia="Times New Roman" w:cs="Times New Roman"/>
                <w:sz w:val="20"/>
                <w:szCs w:val="20"/>
              </w:rPr>
            </w:pPr>
            <w:r w:rsidRPr="0020245C">
              <w:rPr>
                <w:rFonts w:eastAsia="Times New Roman" w:cs="Times New Roman"/>
                <w:sz w:val="20"/>
                <w:szCs w:val="20"/>
              </w:rPr>
              <w:t>CONTRACTOR REPORT. Scientific and technical findings by NASA-sponsored contractors and grantees.</w:t>
            </w:r>
          </w:p>
        </w:tc>
        <w:tc>
          <w:tcPr>
            <w:tcW w:w="4788" w:type="dxa"/>
            <w:tcMar>
              <w:top w:w="0" w:type="dxa"/>
              <w:left w:w="360" w:type="dxa"/>
              <w:bottom w:w="0" w:type="dxa"/>
              <w:right w:w="173" w:type="dxa"/>
            </w:tcMar>
          </w:tcPr>
          <w:p w14:paraId="6C4F0925" w14:textId="77777777" w:rsidR="0020245C" w:rsidRPr="0020245C" w:rsidRDefault="0020245C" w:rsidP="0020245C">
            <w:pPr>
              <w:numPr>
                <w:ilvl w:val="0"/>
                <w:numId w:val="33"/>
              </w:numPr>
              <w:tabs>
                <w:tab w:val="left" w:pos="8640"/>
              </w:tabs>
              <w:spacing w:before="0" w:after="0" w:line="260" w:lineRule="atLeast"/>
              <w:rPr>
                <w:rFonts w:eastAsia="Times New Roman" w:cs="Times New Roman"/>
                <w:sz w:val="20"/>
                <w:szCs w:val="20"/>
              </w:rPr>
            </w:pPr>
            <w:r w:rsidRPr="0020245C">
              <w:rPr>
                <w:rFonts w:eastAsia="Times New Roman" w:cs="Times New Roman"/>
                <w:sz w:val="20"/>
                <w:szCs w:val="20"/>
              </w:rPr>
              <w:t xml:space="preserve">CONFERENCE PUBLICATION. </w:t>
            </w:r>
            <w:r w:rsidRPr="0020245C">
              <w:rPr>
                <w:rFonts w:eastAsia="Times New Roman" w:cs="Times New Roman"/>
                <w:sz w:val="20"/>
                <w:szCs w:val="20"/>
              </w:rPr>
              <w:br/>
              <w:t xml:space="preserve">Collected papers from scientific and technical conferences, symposia, seminars, or other meetings sponsored or </w:t>
            </w:r>
            <w:r w:rsidRPr="0020245C">
              <w:rPr>
                <w:rFonts w:eastAsia="Times New Roman" w:cs="Times New Roman"/>
                <w:sz w:val="20"/>
                <w:szCs w:val="20"/>
              </w:rPr>
              <w:br/>
              <w:t>co-sponsored by NASA.</w:t>
            </w:r>
          </w:p>
          <w:p w14:paraId="2F1ECEEC" w14:textId="77777777" w:rsidR="0020245C" w:rsidRPr="0020245C" w:rsidRDefault="0020245C" w:rsidP="0020245C">
            <w:pPr>
              <w:spacing w:before="0" w:after="0" w:line="260" w:lineRule="atLeast"/>
              <w:ind w:firstLine="360"/>
              <w:rPr>
                <w:rFonts w:eastAsia="Times New Roman" w:cs="Times New Roman"/>
                <w:sz w:val="20"/>
                <w:szCs w:val="20"/>
              </w:rPr>
            </w:pPr>
          </w:p>
          <w:p w14:paraId="4BF4FE96" w14:textId="77777777" w:rsidR="0020245C" w:rsidRPr="0020245C" w:rsidRDefault="0020245C" w:rsidP="0020245C">
            <w:pPr>
              <w:numPr>
                <w:ilvl w:val="0"/>
                <w:numId w:val="33"/>
              </w:numPr>
              <w:tabs>
                <w:tab w:val="left" w:pos="8640"/>
              </w:tabs>
              <w:spacing w:before="0" w:after="0" w:line="260" w:lineRule="atLeast"/>
              <w:rPr>
                <w:rFonts w:eastAsia="Times New Roman" w:cs="Times New Roman"/>
                <w:sz w:val="20"/>
                <w:szCs w:val="20"/>
              </w:rPr>
            </w:pPr>
            <w:r w:rsidRPr="0020245C">
              <w:rPr>
                <w:rFonts w:eastAsia="Times New Roman" w:cs="Times New Roman"/>
                <w:sz w:val="20"/>
                <w:szCs w:val="20"/>
              </w:rPr>
              <w:t>SPECIAL PUBLICATION. Scientific, technical, or historical information from NASA programs, projects, and missions, often concerned with subjects having substantial public interest.</w:t>
            </w:r>
          </w:p>
          <w:p w14:paraId="10D7ABF1" w14:textId="77777777" w:rsidR="0020245C" w:rsidRPr="0020245C" w:rsidRDefault="0020245C" w:rsidP="0020245C">
            <w:pPr>
              <w:spacing w:before="0" w:after="0" w:line="260" w:lineRule="atLeast"/>
              <w:ind w:firstLine="360"/>
              <w:rPr>
                <w:rFonts w:eastAsia="Times New Roman" w:cs="Times New Roman"/>
                <w:sz w:val="20"/>
                <w:szCs w:val="20"/>
              </w:rPr>
            </w:pPr>
          </w:p>
          <w:p w14:paraId="3CEC0229" w14:textId="77777777" w:rsidR="0020245C" w:rsidRPr="0020245C" w:rsidRDefault="0020245C" w:rsidP="0020245C">
            <w:pPr>
              <w:numPr>
                <w:ilvl w:val="0"/>
                <w:numId w:val="33"/>
              </w:numPr>
              <w:tabs>
                <w:tab w:val="left" w:pos="8640"/>
              </w:tabs>
              <w:spacing w:before="0" w:after="0" w:line="260" w:lineRule="atLeast"/>
              <w:rPr>
                <w:rFonts w:eastAsia="Times New Roman" w:cs="Times New Roman"/>
                <w:sz w:val="20"/>
                <w:szCs w:val="20"/>
              </w:rPr>
            </w:pPr>
            <w:r w:rsidRPr="0020245C">
              <w:rPr>
                <w:rFonts w:eastAsia="Times New Roman" w:cs="Times New Roman"/>
                <w:sz w:val="20"/>
                <w:szCs w:val="20"/>
              </w:rPr>
              <w:t xml:space="preserve">TECHNICAL TRANSLATION. </w:t>
            </w:r>
            <w:r w:rsidRPr="0020245C">
              <w:rPr>
                <w:rFonts w:eastAsia="Times New Roman" w:cs="Times New Roman"/>
                <w:sz w:val="20"/>
                <w:szCs w:val="20"/>
              </w:rPr>
              <w:br/>
              <w:t xml:space="preserve">English-language translations of foreign scientific and technical material pertinent to </w:t>
            </w:r>
            <w:r w:rsidRPr="0020245C">
              <w:rPr>
                <w:rFonts w:eastAsia="Times New Roman" w:cs="Times New Roman"/>
                <w:sz w:val="20"/>
                <w:szCs w:val="20"/>
              </w:rPr>
              <w:br/>
              <w:t>NASA’s mission.</w:t>
            </w:r>
          </w:p>
          <w:p w14:paraId="451BAEEB" w14:textId="77777777" w:rsidR="0020245C" w:rsidRPr="0020245C" w:rsidRDefault="0020245C" w:rsidP="0020245C">
            <w:pPr>
              <w:spacing w:before="0" w:after="0" w:line="260" w:lineRule="atLeast"/>
              <w:ind w:firstLine="360"/>
              <w:rPr>
                <w:rFonts w:eastAsia="Times New Roman" w:cs="Times New Roman"/>
                <w:sz w:val="20"/>
                <w:szCs w:val="20"/>
              </w:rPr>
            </w:pPr>
          </w:p>
          <w:p w14:paraId="521246E9" w14:textId="77777777" w:rsidR="0020245C" w:rsidRPr="0020245C" w:rsidRDefault="0020245C" w:rsidP="0020245C">
            <w:pPr>
              <w:spacing w:before="0" w:after="0" w:line="260" w:lineRule="atLeast"/>
              <w:rPr>
                <w:rFonts w:eastAsia="Times New Roman" w:cs="Times New Roman"/>
                <w:sz w:val="20"/>
                <w:szCs w:val="20"/>
              </w:rPr>
            </w:pPr>
            <w:r w:rsidRPr="0020245C">
              <w:rPr>
                <w:rFonts w:eastAsia="Times New Roman" w:cs="Times New Roman"/>
                <w:sz w:val="20"/>
                <w:szCs w:val="20"/>
              </w:rPr>
              <w:t xml:space="preserve">Specialized services also include organizing </w:t>
            </w:r>
            <w:r w:rsidRPr="0020245C">
              <w:rPr>
                <w:rFonts w:eastAsia="Times New Roman" w:cs="Times New Roman"/>
                <w:sz w:val="20"/>
                <w:szCs w:val="20"/>
              </w:rPr>
              <w:br/>
              <w:t>and publishing research results, distributing specialized research announcements and feeds, providing information desk and personal search support, and enabling data exchange services.</w:t>
            </w:r>
          </w:p>
          <w:p w14:paraId="223734CF" w14:textId="77777777" w:rsidR="0020245C" w:rsidRPr="0020245C" w:rsidRDefault="0020245C" w:rsidP="0020245C">
            <w:pPr>
              <w:spacing w:before="0" w:after="0" w:line="260" w:lineRule="atLeast"/>
              <w:ind w:firstLine="360"/>
              <w:rPr>
                <w:rFonts w:eastAsia="Times New Roman" w:cs="Times New Roman"/>
                <w:sz w:val="20"/>
                <w:szCs w:val="20"/>
              </w:rPr>
            </w:pPr>
          </w:p>
          <w:p w14:paraId="3AF1ACB6" w14:textId="77777777" w:rsidR="0020245C" w:rsidRPr="0020245C" w:rsidRDefault="0020245C" w:rsidP="0020245C">
            <w:pPr>
              <w:spacing w:before="0" w:after="0" w:line="260" w:lineRule="atLeast"/>
              <w:rPr>
                <w:rFonts w:eastAsia="Times New Roman" w:cs="Times New Roman"/>
                <w:sz w:val="20"/>
                <w:szCs w:val="20"/>
              </w:rPr>
            </w:pPr>
            <w:r w:rsidRPr="0020245C">
              <w:rPr>
                <w:rFonts w:eastAsia="Times New Roman" w:cs="Times New Roman"/>
                <w:sz w:val="20"/>
                <w:szCs w:val="20"/>
              </w:rPr>
              <w:t>For more information about the NASA STI program, see the following:</w:t>
            </w:r>
          </w:p>
          <w:p w14:paraId="647B8ED8" w14:textId="77777777" w:rsidR="0020245C" w:rsidRPr="0020245C" w:rsidRDefault="0020245C" w:rsidP="0020245C">
            <w:pPr>
              <w:spacing w:before="0" w:after="0" w:line="260" w:lineRule="atLeast"/>
              <w:ind w:firstLine="360"/>
              <w:rPr>
                <w:rFonts w:eastAsia="Times New Roman" w:cs="Times New Roman"/>
                <w:sz w:val="20"/>
                <w:szCs w:val="20"/>
              </w:rPr>
            </w:pPr>
          </w:p>
          <w:p w14:paraId="7323CE4E" w14:textId="77777777" w:rsidR="0020245C" w:rsidRPr="0020245C" w:rsidRDefault="0020245C" w:rsidP="0020245C">
            <w:pPr>
              <w:numPr>
                <w:ilvl w:val="0"/>
                <w:numId w:val="33"/>
              </w:numPr>
              <w:tabs>
                <w:tab w:val="left" w:pos="8640"/>
              </w:tabs>
              <w:spacing w:before="0" w:after="0" w:line="260" w:lineRule="atLeast"/>
              <w:rPr>
                <w:rFonts w:eastAsia="Times New Roman" w:cs="Times New Roman"/>
                <w:sz w:val="20"/>
                <w:szCs w:val="20"/>
              </w:rPr>
            </w:pPr>
            <w:r w:rsidRPr="0020245C">
              <w:rPr>
                <w:rFonts w:eastAsia="Times New Roman" w:cs="Times New Roman"/>
                <w:sz w:val="20"/>
                <w:szCs w:val="20"/>
              </w:rPr>
              <w:t xml:space="preserve">Access the NASA STI program home page at </w:t>
            </w:r>
            <w:proofErr w:type="gramStart"/>
            <w:r w:rsidRPr="0020245C">
              <w:rPr>
                <w:rFonts w:eastAsia="Times New Roman" w:cs="Times New Roman"/>
                <w:sz w:val="20"/>
                <w:szCs w:val="20"/>
                <w:u w:val="single"/>
              </w:rPr>
              <w:t>http://www.sti.nasa.gov</w:t>
            </w:r>
            <w:proofErr w:type="gramEnd"/>
          </w:p>
          <w:p w14:paraId="3FAE7E5F" w14:textId="77777777" w:rsidR="0020245C" w:rsidRPr="0020245C" w:rsidRDefault="0020245C" w:rsidP="0020245C">
            <w:pPr>
              <w:spacing w:before="0" w:after="0" w:line="260" w:lineRule="atLeast"/>
              <w:ind w:firstLine="360"/>
              <w:rPr>
                <w:rFonts w:eastAsia="Times New Roman" w:cs="Times New Roman"/>
                <w:sz w:val="20"/>
                <w:szCs w:val="20"/>
              </w:rPr>
            </w:pPr>
          </w:p>
          <w:p w14:paraId="2432DC0E" w14:textId="77777777" w:rsidR="0020245C" w:rsidRPr="0020245C" w:rsidRDefault="0020245C" w:rsidP="0020245C">
            <w:pPr>
              <w:spacing w:before="0" w:after="0" w:line="260" w:lineRule="atLeast"/>
              <w:ind w:firstLine="360"/>
              <w:rPr>
                <w:rFonts w:eastAsia="Times New Roman" w:cs="Times New Roman"/>
                <w:sz w:val="20"/>
                <w:szCs w:val="20"/>
              </w:rPr>
            </w:pPr>
          </w:p>
          <w:p w14:paraId="4E30BAE2" w14:textId="77777777" w:rsidR="0020245C" w:rsidRPr="0020245C" w:rsidRDefault="0020245C" w:rsidP="0020245C">
            <w:pPr>
              <w:spacing w:before="0" w:after="0" w:line="260" w:lineRule="atLeast"/>
              <w:rPr>
                <w:rFonts w:eastAsia="Times New Roman" w:cs="Times New Roman"/>
                <w:sz w:val="20"/>
                <w:szCs w:val="20"/>
              </w:rPr>
            </w:pPr>
            <w:r w:rsidRPr="0020245C">
              <w:rPr>
                <w:rFonts w:eastAsia="Times New Roman" w:cs="Times New Roman"/>
                <w:sz w:val="20"/>
                <w:szCs w:val="20"/>
              </w:rPr>
              <w:t>.</w:t>
            </w:r>
          </w:p>
          <w:p w14:paraId="3E7E59FA" w14:textId="77777777" w:rsidR="0020245C" w:rsidRPr="0020245C" w:rsidRDefault="0020245C" w:rsidP="0020245C">
            <w:pPr>
              <w:spacing w:before="0" w:after="0" w:line="260" w:lineRule="atLeast"/>
              <w:ind w:firstLine="360"/>
              <w:rPr>
                <w:rFonts w:eastAsia="Times New Roman" w:cs="Times New Roman"/>
                <w:sz w:val="20"/>
                <w:szCs w:val="20"/>
              </w:rPr>
            </w:pPr>
          </w:p>
        </w:tc>
      </w:tr>
    </w:tbl>
    <w:p w14:paraId="276ADC78" w14:textId="76942300" w:rsidR="0020245C" w:rsidRDefault="0020245C">
      <w:pPr>
        <w:spacing w:before="0" w:after="200" w:line="276" w:lineRule="auto"/>
        <w:rPr>
          <w:szCs w:val="24"/>
        </w:rPr>
      </w:pPr>
    </w:p>
    <w:p w14:paraId="5977ECF3" w14:textId="405378AA" w:rsidR="0020245C" w:rsidRDefault="0020245C">
      <w:pPr>
        <w:spacing w:before="0" w:after="200" w:line="276" w:lineRule="auto"/>
        <w:rPr>
          <w:rFonts w:cs="Times New Roman"/>
          <w:b/>
          <w:szCs w:val="24"/>
        </w:rPr>
      </w:pPr>
    </w:p>
    <w:p w14:paraId="5D48DCD6" w14:textId="77777777" w:rsidR="0020245C" w:rsidRDefault="0020245C">
      <w:pPr>
        <w:spacing w:before="0" w:after="200" w:line="276" w:lineRule="auto"/>
        <w:rPr>
          <w:rFonts w:cs="Times New Roman"/>
          <w:b/>
          <w:szCs w:val="24"/>
        </w:rPr>
      </w:pPr>
      <w:r>
        <w:rPr>
          <w:rFonts w:cs="Times New Roman"/>
          <w:b/>
          <w:szCs w:val="24"/>
        </w:rPr>
        <w:br w:type="page"/>
      </w:r>
    </w:p>
    <w:p w14:paraId="0DBA54CA" w14:textId="77777777" w:rsidR="0020245C" w:rsidRDefault="0020245C">
      <w:pPr>
        <w:spacing w:before="0" w:after="200" w:line="276" w:lineRule="auto"/>
        <w:rPr>
          <w:rFonts w:cs="Times New Roman"/>
          <w:b/>
          <w:szCs w:val="24"/>
        </w:rPr>
      </w:pPr>
    </w:p>
    <w:p w14:paraId="22E93B81" w14:textId="77777777" w:rsidR="0020245C" w:rsidRDefault="0020245C">
      <w:pPr>
        <w:spacing w:before="0" w:after="200" w:line="276" w:lineRule="auto"/>
        <w:rPr>
          <w:rFonts w:cs="Times New Roman"/>
          <w:b/>
          <w:szCs w:val="24"/>
        </w:rPr>
      </w:pPr>
    </w:p>
    <w:p w14:paraId="55FCD1E1" w14:textId="77777777" w:rsidR="0020245C" w:rsidRDefault="0020245C">
      <w:pPr>
        <w:spacing w:before="0" w:after="200" w:line="276" w:lineRule="auto"/>
        <w:rPr>
          <w:rFonts w:cs="Times New Roman"/>
          <w:b/>
          <w:szCs w:val="24"/>
        </w:rPr>
      </w:pPr>
    </w:p>
    <w:p w14:paraId="7F4F2F31" w14:textId="77777777" w:rsidR="0020245C" w:rsidRDefault="0020245C">
      <w:pPr>
        <w:spacing w:before="0" w:after="200" w:line="276" w:lineRule="auto"/>
        <w:rPr>
          <w:rFonts w:cs="Times New Roman"/>
          <w:b/>
          <w:szCs w:val="24"/>
        </w:rPr>
      </w:pPr>
    </w:p>
    <w:p w14:paraId="6F913770" w14:textId="77777777" w:rsidR="0020245C" w:rsidRDefault="0020245C">
      <w:pPr>
        <w:spacing w:before="0" w:after="200" w:line="276" w:lineRule="auto"/>
        <w:rPr>
          <w:rFonts w:cs="Times New Roman"/>
          <w:b/>
          <w:szCs w:val="24"/>
        </w:rPr>
      </w:pPr>
    </w:p>
    <w:p w14:paraId="387531D2" w14:textId="77777777" w:rsidR="0020245C" w:rsidRDefault="0020245C">
      <w:pPr>
        <w:spacing w:before="0" w:after="200" w:line="276" w:lineRule="auto"/>
        <w:rPr>
          <w:rFonts w:cs="Times New Roman"/>
          <w:b/>
          <w:szCs w:val="24"/>
        </w:rPr>
      </w:pPr>
    </w:p>
    <w:p w14:paraId="742F41B0" w14:textId="77777777" w:rsidR="0020245C" w:rsidRDefault="0020245C">
      <w:pPr>
        <w:spacing w:before="0" w:after="200" w:line="276" w:lineRule="auto"/>
        <w:rPr>
          <w:rFonts w:cs="Times New Roman"/>
          <w:b/>
          <w:szCs w:val="24"/>
        </w:rPr>
      </w:pPr>
    </w:p>
    <w:p w14:paraId="687E3BF1" w14:textId="77777777" w:rsidR="0020245C" w:rsidRDefault="0020245C">
      <w:pPr>
        <w:spacing w:before="0" w:after="200" w:line="276" w:lineRule="auto"/>
        <w:rPr>
          <w:rFonts w:cs="Times New Roman"/>
          <w:b/>
          <w:szCs w:val="24"/>
        </w:rPr>
      </w:pPr>
    </w:p>
    <w:p w14:paraId="069EC970" w14:textId="77777777" w:rsidR="0020245C" w:rsidRDefault="0020245C">
      <w:pPr>
        <w:spacing w:before="0" w:after="200" w:line="276" w:lineRule="auto"/>
        <w:rPr>
          <w:rFonts w:cs="Times New Roman"/>
          <w:b/>
          <w:szCs w:val="24"/>
        </w:rPr>
      </w:pPr>
    </w:p>
    <w:p w14:paraId="392DDAD6" w14:textId="77777777" w:rsidR="0020245C" w:rsidRDefault="0020245C">
      <w:pPr>
        <w:spacing w:before="0" w:after="200" w:line="276" w:lineRule="auto"/>
        <w:rPr>
          <w:rFonts w:cs="Times New Roman"/>
          <w:b/>
          <w:szCs w:val="24"/>
        </w:rPr>
      </w:pPr>
    </w:p>
    <w:p w14:paraId="08CA6001" w14:textId="77777777" w:rsidR="0020245C" w:rsidRDefault="0020245C">
      <w:pPr>
        <w:spacing w:before="0" w:after="200" w:line="276" w:lineRule="auto"/>
        <w:rPr>
          <w:rFonts w:cs="Times New Roman"/>
          <w:b/>
          <w:szCs w:val="24"/>
        </w:rPr>
      </w:pPr>
    </w:p>
    <w:p w14:paraId="48688C8B" w14:textId="77777777" w:rsidR="0020245C" w:rsidRDefault="0020245C">
      <w:pPr>
        <w:spacing w:before="0" w:after="200" w:line="276" w:lineRule="auto"/>
        <w:rPr>
          <w:rFonts w:cs="Times New Roman"/>
          <w:b/>
          <w:szCs w:val="24"/>
        </w:rPr>
      </w:pPr>
    </w:p>
    <w:p w14:paraId="58E4E33D" w14:textId="77777777" w:rsidR="0020245C" w:rsidRPr="0020245C" w:rsidRDefault="0020245C" w:rsidP="0020245C">
      <w:pPr>
        <w:framePr w:w="8617" w:hSpace="72" w:vSpace="72" w:wrap="around" w:vAnchor="text" w:hAnchor="page" w:x="1941" w:y="1"/>
        <w:pBdr>
          <w:top w:val="single" w:sz="4" w:space="1" w:color="auto"/>
          <w:left w:val="single" w:sz="4" w:space="1" w:color="auto"/>
          <w:bottom w:val="single" w:sz="4" w:space="1" w:color="auto"/>
          <w:right w:val="single" w:sz="4" w:space="1" w:color="auto"/>
        </w:pBdr>
        <w:spacing w:before="0" w:after="0"/>
        <w:jc w:val="both"/>
        <w:rPr>
          <w:rFonts w:eastAsia="Times New Roman" w:cs="Times New Roman"/>
          <w:szCs w:val="20"/>
        </w:rPr>
      </w:pPr>
      <w:r w:rsidRPr="0020245C">
        <w:rPr>
          <w:rFonts w:eastAsia="Times New Roman" w:cs="Times New Roman"/>
          <w:sz w:val="20"/>
          <w:szCs w:val="20"/>
        </w:rPr>
        <w:t>The use of trademarks or names of manufacturers in this report is for accurate reporting and does not constitute an official endorsement, either expressed or implied, of such products or manufacturers by the National Aeronautics and Space Administration.</w:t>
      </w:r>
    </w:p>
    <w:p w14:paraId="72B30163" w14:textId="77777777" w:rsidR="0020245C" w:rsidRDefault="0020245C">
      <w:pPr>
        <w:spacing w:before="0" w:after="200" w:line="276" w:lineRule="auto"/>
        <w:rPr>
          <w:rFonts w:cs="Times New Roman"/>
          <w:b/>
          <w:szCs w:val="24"/>
        </w:rPr>
      </w:pPr>
    </w:p>
    <w:p w14:paraId="09769ECE" w14:textId="77777777" w:rsidR="0020245C" w:rsidRDefault="0020245C">
      <w:pPr>
        <w:spacing w:before="0" w:after="200" w:line="276" w:lineRule="auto"/>
        <w:rPr>
          <w:rFonts w:cs="Times New Roman"/>
          <w:b/>
          <w:szCs w:val="24"/>
        </w:rPr>
      </w:pPr>
    </w:p>
    <w:p w14:paraId="5532BD4B" w14:textId="77777777" w:rsidR="0020245C" w:rsidRDefault="0020245C">
      <w:pPr>
        <w:spacing w:before="0" w:after="200" w:line="276" w:lineRule="auto"/>
        <w:rPr>
          <w:rFonts w:cs="Times New Roman"/>
          <w:b/>
          <w:szCs w:val="24"/>
        </w:rPr>
      </w:pPr>
    </w:p>
    <w:p w14:paraId="647173F6" w14:textId="77777777" w:rsidR="0020245C" w:rsidRDefault="0020245C">
      <w:pPr>
        <w:spacing w:before="0" w:after="200" w:line="276" w:lineRule="auto"/>
        <w:rPr>
          <w:rFonts w:cs="Times New Roman"/>
          <w:b/>
          <w:szCs w:val="24"/>
        </w:rPr>
      </w:pPr>
    </w:p>
    <w:p w14:paraId="4EA3AB3D" w14:textId="77777777" w:rsidR="0020245C" w:rsidRDefault="0020245C">
      <w:pPr>
        <w:spacing w:before="0" w:after="200" w:line="276" w:lineRule="auto"/>
        <w:rPr>
          <w:rFonts w:cs="Times New Roman"/>
          <w:b/>
          <w:szCs w:val="24"/>
        </w:rPr>
      </w:pPr>
    </w:p>
    <w:p w14:paraId="5D0E6B39" w14:textId="77777777" w:rsidR="0020245C" w:rsidRDefault="0020245C">
      <w:pPr>
        <w:spacing w:before="0" w:after="200" w:line="276" w:lineRule="auto"/>
        <w:rPr>
          <w:rFonts w:cs="Times New Roman"/>
          <w:b/>
          <w:szCs w:val="24"/>
        </w:rPr>
      </w:pPr>
    </w:p>
    <w:p w14:paraId="2D547264" w14:textId="77777777" w:rsidR="0020245C" w:rsidRDefault="0020245C">
      <w:pPr>
        <w:spacing w:before="0" w:after="200" w:line="276" w:lineRule="auto"/>
        <w:rPr>
          <w:rFonts w:cs="Times New Roman"/>
          <w:b/>
          <w:szCs w:val="24"/>
        </w:rPr>
      </w:pPr>
    </w:p>
    <w:p w14:paraId="2B59B914" w14:textId="77777777" w:rsidR="0020245C" w:rsidRDefault="0020245C" w:rsidP="0020245C">
      <w:pPr>
        <w:pStyle w:val="Title"/>
        <w:spacing w:before="0" w:after="0"/>
        <w:jc w:val="left"/>
        <w:rPr>
          <w:sz w:val="24"/>
          <w:szCs w:val="24"/>
        </w:rPr>
      </w:pPr>
    </w:p>
    <w:p w14:paraId="6F9699FE" w14:textId="77777777" w:rsidR="0020245C" w:rsidRPr="0020245C" w:rsidRDefault="0020245C" w:rsidP="0020245C"/>
    <w:p w14:paraId="3AFD1B60" w14:textId="77777777" w:rsidR="0020245C" w:rsidRDefault="0020245C" w:rsidP="0020245C">
      <w:pPr>
        <w:pStyle w:val="Title"/>
        <w:spacing w:before="0" w:after="0"/>
        <w:jc w:val="left"/>
        <w:rPr>
          <w:sz w:val="24"/>
          <w:szCs w:val="24"/>
        </w:rPr>
      </w:pPr>
    </w:p>
    <w:p w14:paraId="255F63D9" w14:textId="77777777" w:rsidR="0020245C" w:rsidRPr="0020245C" w:rsidRDefault="0020245C" w:rsidP="0020245C">
      <w:pPr>
        <w:tabs>
          <w:tab w:val="left" w:pos="8640"/>
        </w:tabs>
        <w:spacing w:before="0" w:after="0"/>
        <w:rPr>
          <w:rFonts w:eastAsia="Times New Roman" w:cs="Times New Roman"/>
          <w:sz w:val="18"/>
          <w:szCs w:val="20"/>
        </w:rPr>
      </w:pPr>
    </w:p>
    <w:p w14:paraId="57864FD3" w14:textId="77777777" w:rsidR="0020245C" w:rsidRPr="0020245C" w:rsidRDefault="0020245C" w:rsidP="0020245C">
      <w:pPr>
        <w:tabs>
          <w:tab w:val="left" w:pos="5400"/>
        </w:tabs>
        <w:spacing w:before="0" w:after="0"/>
        <w:jc w:val="center"/>
        <w:rPr>
          <w:rFonts w:eastAsia="Times New Roman" w:cs="Times New Roman"/>
          <w:sz w:val="20"/>
          <w:szCs w:val="20"/>
        </w:rPr>
      </w:pPr>
      <w:r w:rsidRPr="0020245C">
        <w:rPr>
          <w:rFonts w:eastAsia="Times New Roman" w:cs="Times New Roman"/>
          <w:sz w:val="20"/>
          <w:szCs w:val="20"/>
        </w:rPr>
        <w:t>Available from:</w:t>
      </w:r>
    </w:p>
    <w:p w14:paraId="56B1433E" w14:textId="77777777" w:rsidR="0020245C" w:rsidRPr="0020245C" w:rsidRDefault="0020245C" w:rsidP="0020245C">
      <w:pPr>
        <w:tabs>
          <w:tab w:val="left" w:pos="8640"/>
        </w:tabs>
        <w:spacing w:before="0" w:after="0"/>
        <w:rPr>
          <w:rFonts w:eastAsia="Times New Roman" w:cs="Times New Roman"/>
          <w:sz w:val="20"/>
          <w:szCs w:val="20"/>
        </w:rPr>
      </w:pPr>
    </w:p>
    <w:p w14:paraId="696D8972" w14:textId="77777777" w:rsidR="0020245C" w:rsidRPr="0020245C" w:rsidRDefault="0020245C" w:rsidP="0020245C">
      <w:pPr>
        <w:tabs>
          <w:tab w:val="left" w:pos="8640"/>
        </w:tabs>
        <w:spacing w:before="0" w:after="0"/>
        <w:jc w:val="center"/>
        <w:rPr>
          <w:rFonts w:eastAsia="Times New Roman" w:cs="Times New Roman"/>
          <w:sz w:val="20"/>
          <w:szCs w:val="20"/>
        </w:rPr>
      </w:pPr>
      <w:r w:rsidRPr="0020245C">
        <w:rPr>
          <w:rFonts w:eastAsia="Times New Roman" w:cs="Times New Roman"/>
          <w:sz w:val="20"/>
          <w:szCs w:val="20"/>
        </w:rPr>
        <w:t>NASA STI Program / Mail Stop 050</w:t>
      </w:r>
    </w:p>
    <w:p w14:paraId="2A3ED825" w14:textId="77777777" w:rsidR="0020245C" w:rsidRPr="0020245C" w:rsidRDefault="0020245C" w:rsidP="0020245C">
      <w:pPr>
        <w:tabs>
          <w:tab w:val="left" w:pos="8640"/>
        </w:tabs>
        <w:spacing w:before="0" w:after="0"/>
        <w:jc w:val="center"/>
        <w:rPr>
          <w:rFonts w:eastAsia="Times New Roman" w:cs="Times New Roman"/>
          <w:sz w:val="20"/>
          <w:szCs w:val="20"/>
        </w:rPr>
      </w:pPr>
      <w:r w:rsidRPr="0020245C">
        <w:rPr>
          <w:rFonts w:eastAsia="Times New Roman" w:cs="Times New Roman"/>
          <w:sz w:val="20"/>
          <w:szCs w:val="20"/>
        </w:rPr>
        <w:t>NASA Langley Research Center</w:t>
      </w:r>
    </w:p>
    <w:p w14:paraId="47F6D556" w14:textId="77777777" w:rsidR="0020245C" w:rsidRPr="0020245C" w:rsidRDefault="0020245C" w:rsidP="0020245C">
      <w:pPr>
        <w:tabs>
          <w:tab w:val="left" w:pos="8640"/>
        </w:tabs>
        <w:spacing w:before="0" w:after="0"/>
        <w:jc w:val="center"/>
        <w:rPr>
          <w:rFonts w:eastAsia="Times New Roman" w:cs="Times New Roman"/>
          <w:sz w:val="20"/>
          <w:szCs w:val="20"/>
        </w:rPr>
      </w:pPr>
      <w:r w:rsidRPr="0020245C">
        <w:rPr>
          <w:rFonts w:eastAsia="Times New Roman" w:cs="Times New Roman"/>
          <w:sz w:val="20"/>
          <w:szCs w:val="20"/>
        </w:rPr>
        <w:t>Hampton, VA  23681-2199</w:t>
      </w:r>
    </w:p>
    <w:p w14:paraId="024DC185" w14:textId="77777777" w:rsidR="0020245C" w:rsidRDefault="0020245C" w:rsidP="00673126">
      <w:pPr>
        <w:pStyle w:val="Title"/>
        <w:spacing w:before="0" w:after="0"/>
        <w:rPr>
          <w:sz w:val="24"/>
          <w:szCs w:val="24"/>
        </w:rPr>
      </w:pPr>
    </w:p>
    <w:p w14:paraId="10E1874F" w14:textId="7F9E9882" w:rsidR="008022F6" w:rsidRPr="00A14C6E" w:rsidRDefault="008022F6" w:rsidP="00673126">
      <w:pPr>
        <w:pStyle w:val="Title"/>
        <w:spacing w:before="0" w:after="0"/>
        <w:rPr>
          <w:sz w:val="24"/>
          <w:szCs w:val="24"/>
        </w:rPr>
      </w:pPr>
      <w:r w:rsidRPr="00A14C6E">
        <w:rPr>
          <w:sz w:val="24"/>
          <w:szCs w:val="24"/>
        </w:rPr>
        <w:lastRenderedPageBreak/>
        <w:t>Astronaut physiological deconditioning and exercise prescription countermeasures in spaceflight</w:t>
      </w:r>
    </w:p>
    <w:p w14:paraId="7FB5AE75" w14:textId="77777777" w:rsidR="00673126" w:rsidRDefault="00673126" w:rsidP="00673126">
      <w:pPr>
        <w:pStyle w:val="AuthorList"/>
        <w:spacing w:before="0" w:after="0"/>
        <w:jc w:val="center"/>
      </w:pPr>
    </w:p>
    <w:p w14:paraId="271415F0" w14:textId="42506F8D" w:rsidR="008022F6" w:rsidRPr="00673126" w:rsidRDefault="008022F6" w:rsidP="00673126">
      <w:pPr>
        <w:pStyle w:val="AuthorList"/>
        <w:spacing w:before="0" w:after="0"/>
        <w:jc w:val="center"/>
        <w:rPr>
          <w:b w:val="0"/>
          <w:bCs/>
        </w:rPr>
      </w:pPr>
      <w:r w:rsidRPr="00673126">
        <w:rPr>
          <w:b w:val="0"/>
          <w:bCs/>
        </w:rPr>
        <w:t>Sarah D. Taoufik</w:t>
      </w:r>
      <w:r w:rsidR="00DD119F" w:rsidRPr="00673126">
        <w:rPr>
          <w:b w:val="0"/>
          <w:bCs/>
        </w:rPr>
        <w:t xml:space="preserve">, </w:t>
      </w:r>
      <w:r w:rsidRPr="00673126">
        <w:rPr>
          <w:b w:val="0"/>
          <w:bCs/>
        </w:rPr>
        <w:t xml:space="preserve">Kristin </w:t>
      </w:r>
      <w:r w:rsidR="00E24DDF" w:rsidRPr="00673126">
        <w:rPr>
          <w:b w:val="0"/>
          <w:bCs/>
        </w:rPr>
        <w:t>M</w:t>
      </w:r>
      <w:r w:rsidRPr="00673126">
        <w:rPr>
          <w:b w:val="0"/>
          <w:bCs/>
        </w:rPr>
        <w:t>. Coffey</w:t>
      </w:r>
      <w:r w:rsidR="00DD119F" w:rsidRPr="00673126">
        <w:rPr>
          <w:b w:val="0"/>
          <w:bCs/>
        </w:rPr>
        <w:t xml:space="preserve">, </w:t>
      </w:r>
      <w:r w:rsidR="00673126">
        <w:rPr>
          <w:b w:val="0"/>
          <w:bCs/>
        </w:rPr>
        <w:t>and</w:t>
      </w:r>
      <w:r w:rsidRPr="00673126">
        <w:rPr>
          <w:b w:val="0"/>
          <w:bCs/>
        </w:rPr>
        <w:t xml:space="preserve"> David R. Francisco</w:t>
      </w:r>
    </w:p>
    <w:p w14:paraId="2C7D7436" w14:textId="55F645F0" w:rsidR="00DD119F" w:rsidRPr="00347656" w:rsidRDefault="00DD119F" w:rsidP="00673126">
      <w:pPr>
        <w:jc w:val="center"/>
        <w:rPr>
          <w:i/>
          <w:iCs/>
        </w:rPr>
      </w:pPr>
      <w:r w:rsidRPr="00347656">
        <w:rPr>
          <w:i/>
          <w:iCs/>
        </w:rPr>
        <w:t>NASA Office of the Chief Health and Medical Officer</w:t>
      </w:r>
    </w:p>
    <w:p w14:paraId="6A557758" w14:textId="77777777" w:rsidR="00DD119F" w:rsidRDefault="00DD119F" w:rsidP="00DD119F">
      <w:pPr>
        <w:pStyle w:val="AuthorList"/>
        <w:spacing w:before="0" w:after="0" w:line="480" w:lineRule="auto"/>
        <w:rPr>
          <w:sz w:val="22"/>
          <w:szCs w:val="22"/>
        </w:rPr>
      </w:pPr>
    </w:p>
    <w:p w14:paraId="68B06E70" w14:textId="71D743EB" w:rsidR="00DD119F" w:rsidRPr="00057914" w:rsidRDefault="00DD119F" w:rsidP="00DD119F">
      <w:pPr>
        <w:pStyle w:val="AuthorList"/>
        <w:spacing w:before="0" w:after="0" w:line="480" w:lineRule="auto"/>
        <w:rPr>
          <w:sz w:val="22"/>
          <w:szCs w:val="22"/>
        </w:rPr>
      </w:pPr>
      <w:r>
        <w:rPr>
          <w:sz w:val="22"/>
          <w:szCs w:val="22"/>
        </w:rPr>
        <w:t>ABSTRACT</w:t>
      </w:r>
    </w:p>
    <w:p w14:paraId="5389AFAE" w14:textId="77777777" w:rsidR="00DD119F" w:rsidRDefault="00DD119F" w:rsidP="00DD119F">
      <w:pPr>
        <w:spacing w:before="0" w:after="0" w:line="480" w:lineRule="auto"/>
        <w:rPr>
          <w:rFonts w:cs="Times New Roman"/>
          <w:sz w:val="22"/>
        </w:rPr>
      </w:pPr>
      <w:r w:rsidRPr="00057914">
        <w:rPr>
          <w:rFonts w:cs="Times New Roman"/>
          <w:sz w:val="22"/>
        </w:rPr>
        <w:t xml:space="preserve">The human skeletal muscular and cardiovascular systems are adapted to the upright posture of Earth’s gravitational environment. Astronauts experience an altered gravity environment in spaceflight that leads to </w:t>
      </w:r>
      <w:proofErr w:type="gramStart"/>
      <w:r w:rsidRPr="00057914">
        <w:rPr>
          <w:rFonts w:cs="Times New Roman"/>
          <w:sz w:val="22"/>
        </w:rPr>
        <w:t>a number of</w:t>
      </w:r>
      <w:proofErr w:type="gramEnd"/>
      <w:r w:rsidRPr="00057914">
        <w:rPr>
          <w:rFonts w:cs="Times New Roman"/>
          <w:sz w:val="22"/>
        </w:rPr>
        <w:t xml:space="preserve"> physiological changes and decrements to these systems that can decrease overall crew performance. Countermeasures, including prescribed exercise during spaceflight, is vital for astronauts to maintain optimal health and performance. The degree of physiological deconditioning is dependent on a multitude of factors such as sex, age, mission duration, fitness level, and gravity environments experienced. Deconditioning begins immediately upon entering an altered gravity environment and physiological decrements of the skeletal muscular and cardiovascular systems are measurable among astronauts within a few days. Thus, to maintain their physical fitness, ability to perform mission duties, and be able to egress vehicles when needed, it is imperative that astronauts participate in exercise during all phases of flight. This is especially important for long duration flights where deconditioning effects can be more deleterious. The NASA Office of the Chief Health and Medical Officer 3001 Standards Team develops requirements utilized by commercial and international partners to better understand spaceflight-induced physiological changes and countermeasures and expected outcomes with or without exercise.</w:t>
      </w:r>
    </w:p>
    <w:p w14:paraId="2827908F" w14:textId="77777777" w:rsidR="008022F6" w:rsidRDefault="008022F6" w:rsidP="00F9403C">
      <w:pPr>
        <w:rPr>
          <w:b/>
          <w:bCs/>
          <w:sz w:val="22"/>
          <w:szCs w:val="20"/>
        </w:rPr>
      </w:pPr>
    </w:p>
    <w:p w14:paraId="08C60E0F" w14:textId="77777777" w:rsidR="00DD119F" w:rsidRDefault="00DD119F" w:rsidP="00F9403C">
      <w:pPr>
        <w:rPr>
          <w:b/>
          <w:bCs/>
          <w:sz w:val="22"/>
          <w:szCs w:val="20"/>
        </w:rPr>
      </w:pPr>
    </w:p>
    <w:p w14:paraId="35333FD7" w14:textId="77777777" w:rsidR="00DD119F" w:rsidRDefault="00DD119F" w:rsidP="00F9403C">
      <w:pPr>
        <w:rPr>
          <w:b/>
          <w:bCs/>
          <w:sz w:val="22"/>
          <w:szCs w:val="20"/>
        </w:rPr>
      </w:pPr>
    </w:p>
    <w:p w14:paraId="45268CFC" w14:textId="77777777" w:rsidR="00DD119F" w:rsidRDefault="00DD119F" w:rsidP="00F9403C">
      <w:pPr>
        <w:rPr>
          <w:b/>
          <w:bCs/>
          <w:sz w:val="22"/>
          <w:szCs w:val="20"/>
        </w:rPr>
      </w:pPr>
    </w:p>
    <w:p w14:paraId="350215EA" w14:textId="77777777" w:rsidR="00DD119F" w:rsidRDefault="00DD119F" w:rsidP="00F9403C">
      <w:pPr>
        <w:rPr>
          <w:b/>
          <w:bCs/>
          <w:sz w:val="22"/>
          <w:szCs w:val="20"/>
        </w:rPr>
      </w:pPr>
    </w:p>
    <w:p w14:paraId="6A463B3A" w14:textId="77777777" w:rsidR="00516051" w:rsidRDefault="00516051" w:rsidP="00F9403C">
      <w:pPr>
        <w:rPr>
          <w:b/>
          <w:bCs/>
          <w:sz w:val="22"/>
          <w:szCs w:val="20"/>
        </w:rPr>
      </w:pPr>
    </w:p>
    <w:p w14:paraId="46DAC1F7" w14:textId="5BFF3FFA" w:rsidR="00EA3D3C" w:rsidRPr="008D369E" w:rsidRDefault="00F9403C" w:rsidP="00F9403C">
      <w:pPr>
        <w:rPr>
          <w:b/>
          <w:bCs/>
          <w:sz w:val="22"/>
          <w:szCs w:val="20"/>
        </w:rPr>
      </w:pPr>
      <w:r w:rsidRPr="008D369E">
        <w:rPr>
          <w:b/>
          <w:bCs/>
          <w:sz w:val="22"/>
          <w:szCs w:val="20"/>
        </w:rPr>
        <w:lastRenderedPageBreak/>
        <w:t>INTRODUCTION</w:t>
      </w:r>
    </w:p>
    <w:p w14:paraId="3F7AC427" w14:textId="12FA1CB9" w:rsidR="008C1811" w:rsidRPr="00E52FF8" w:rsidRDefault="62BC5DA6" w:rsidP="00057914">
      <w:pPr>
        <w:spacing w:before="0" w:after="0" w:line="480" w:lineRule="auto"/>
        <w:rPr>
          <w:rFonts w:eastAsia="Calibri" w:cs="Times New Roman"/>
          <w:color w:val="000000" w:themeColor="text1"/>
          <w:sz w:val="22"/>
        </w:rPr>
      </w:pPr>
      <w:r w:rsidRPr="00E52FF8">
        <w:rPr>
          <w:rFonts w:eastAsia="Calibri" w:cs="Times New Roman"/>
          <w:color w:val="000000" w:themeColor="text1"/>
          <w:sz w:val="22"/>
        </w:rPr>
        <w:t xml:space="preserve">There is a myriad of data on the changes that astronauts face when in microgravity. </w:t>
      </w:r>
      <w:r w:rsidR="00A8682B" w:rsidRPr="00E52FF8">
        <w:rPr>
          <w:rFonts w:eastAsia="Calibri" w:cs="Times New Roman"/>
          <w:color w:val="000000" w:themeColor="text1"/>
          <w:sz w:val="22"/>
        </w:rPr>
        <w:t>R</w:t>
      </w:r>
      <w:r w:rsidRPr="00E52FF8">
        <w:rPr>
          <w:rFonts w:eastAsia="Calibri" w:cs="Times New Roman"/>
          <w:color w:val="000000" w:themeColor="text1"/>
          <w:sz w:val="22"/>
        </w:rPr>
        <w:t xml:space="preserve">esearch studies and occupational measures have been taken since the first spaceflight of humans. Systematic reviews have been performed </w:t>
      </w:r>
      <w:r w:rsidR="00E52FF8">
        <w:rPr>
          <w:rFonts w:eastAsia="Calibri" w:cs="Times New Roman"/>
          <w:color w:val="000000" w:themeColor="text1"/>
          <w:sz w:val="22"/>
        </w:rPr>
        <w:t>(</w:t>
      </w:r>
      <w:r w:rsidR="00080824" w:rsidRPr="00E52FF8">
        <w:rPr>
          <w:rFonts w:eastAsia="Calibri" w:cs="Times New Roman"/>
          <w:color w:val="000000" w:themeColor="text1"/>
          <w:sz w:val="22"/>
        </w:rPr>
        <w:fldChar w:fldCharType="begin"/>
      </w:r>
      <w:r w:rsidR="00E52FF8" w:rsidRPr="00E52FF8">
        <w:rPr>
          <w:rFonts w:eastAsia="Calibri" w:cs="Times New Roman"/>
          <w:color w:val="000000" w:themeColor="text1"/>
          <w:sz w:val="22"/>
        </w:rPr>
        <w:instrText xml:space="preserve"> ADDIN ZOTERO_ITEM CSL_CITATION {"citationID":"mkovffCu","properties":{"formattedCitation":"\\super 1\\nosupersub{}","plainCitation":"1","noteIndex":0},"citationItems":[{"id":106,"uris":["http://zotero.org/users/13969090/items/MF45CAAK"],"itemData":{"id":106,"type":"article-journal","issue":"2","journalAbbreviation":"Physiological Research","page":"119-151","title":"The Effects of Spaceflight Microgravity on the Musculoskeletal System of Humans and Animals, with an Emphasis on Exercise as a Countermeasure: A Systematic Scoping Review","volume":"70","author":[{"family":"Moosavi","given":"Darya"},{"family":"Wolovsky","given":"David"},{"family":"Depompeis","given":"Angela"},{"family":"Uher","given":"David"},{"family":"Lennington","given":"David"},{"family":"Bodden","given":"Roddy"},{"family":"Garber","given":"Carol Ewing"}],"issued":{"date-parts":[["2021"]]}}}],"schema":"https://github.com/citation-style-language/schema/raw/master/csl-citation.json"} </w:instrText>
      </w:r>
      <w:r w:rsidR="00080824" w:rsidRPr="00E52FF8">
        <w:rPr>
          <w:rFonts w:eastAsia="Calibri" w:cs="Times New Roman"/>
          <w:color w:val="000000" w:themeColor="text1"/>
          <w:sz w:val="22"/>
        </w:rPr>
        <w:fldChar w:fldCharType="separate"/>
      </w:r>
      <w:r w:rsidR="00E52FF8" w:rsidRPr="00E52FF8">
        <w:rPr>
          <w:rFonts w:cs="Times New Roman"/>
          <w:sz w:val="22"/>
          <w:szCs w:val="24"/>
        </w:rPr>
        <w:t>1</w:t>
      </w:r>
      <w:r w:rsidR="00080824" w:rsidRPr="00E52FF8">
        <w:rPr>
          <w:rFonts w:eastAsia="Calibri" w:cs="Times New Roman"/>
          <w:color w:val="000000" w:themeColor="text1"/>
          <w:sz w:val="22"/>
        </w:rPr>
        <w:fldChar w:fldCharType="end"/>
      </w:r>
      <w:r w:rsidR="00E52FF8">
        <w:rPr>
          <w:rFonts w:eastAsia="Calibri" w:cs="Times New Roman"/>
          <w:color w:val="000000" w:themeColor="text1"/>
          <w:sz w:val="22"/>
        </w:rPr>
        <w:t>)</w:t>
      </w:r>
      <w:r w:rsidRPr="00E52FF8">
        <w:rPr>
          <w:rFonts w:eastAsia="Calibri" w:cs="Times New Roman"/>
          <w:color w:val="000000" w:themeColor="text1"/>
          <w:sz w:val="22"/>
        </w:rPr>
        <w:t xml:space="preserve"> that separate the data by categories such as skeletal muscle responses to</w:t>
      </w:r>
      <w:r w:rsidR="008D369E">
        <w:rPr>
          <w:rFonts w:eastAsia="Calibri" w:cs="Times New Roman"/>
          <w:color w:val="000000" w:themeColor="text1"/>
          <w:sz w:val="22"/>
        </w:rPr>
        <w:t xml:space="preserve"> microgravity</w:t>
      </w:r>
      <w:r w:rsidRPr="00E52FF8">
        <w:rPr>
          <w:rFonts w:eastAsia="Calibri" w:cs="Times New Roman"/>
          <w:color w:val="000000" w:themeColor="text1"/>
          <w:sz w:val="22"/>
        </w:rPr>
        <w:t xml:space="preserve"> </w:t>
      </w:r>
      <w:r w:rsidR="008D369E">
        <w:rPr>
          <w:rFonts w:eastAsia="Calibri" w:cs="Times New Roman"/>
          <w:color w:val="000000" w:themeColor="text1"/>
          <w:sz w:val="22"/>
        </w:rPr>
        <w:t>(</w:t>
      </w:r>
      <w:proofErr w:type="spellStart"/>
      <w:r w:rsidRPr="00E52FF8">
        <w:rPr>
          <w:rFonts w:eastAsia="Calibri" w:cs="Times New Roman"/>
          <w:color w:val="000000" w:themeColor="text1"/>
          <w:sz w:val="22"/>
        </w:rPr>
        <w:t>μG</w:t>
      </w:r>
      <w:proofErr w:type="spellEnd"/>
      <w:r w:rsidR="008D369E">
        <w:rPr>
          <w:rFonts w:eastAsia="Calibri" w:cs="Times New Roman"/>
          <w:color w:val="000000" w:themeColor="text1"/>
          <w:sz w:val="22"/>
        </w:rPr>
        <w:t>)</w:t>
      </w:r>
      <w:r w:rsidRPr="00E52FF8">
        <w:rPr>
          <w:rFonts w:eastAsia="Calibri" w:cs="Times New Roman"/>
          <w:color w:val="000000" w:themeColor="text1"/>
          <w:sz w:val="22"/>
        </w:rPr>
        <w:t xml:space="preserve"> in humans, skeletal muscle responses to </w:t>
      </w:r>
      <w:proofErr w:type="spellStart"/>
      <w:r w:rsidRPr="00E52FF8">
        <w:rPr>
          <w:rFonts w:eastAsia="Calibri" w:cs="Times New Roman"/>
          <w:color w:val="000000" w:themeColor="text1"/>
          <w:sz w:val="22"/>
        </w:rPr>
        <w:t>μG</w:t>
      </w:r>
      <w:proofErr w:type="spellEnd"/>
      <w:r w:rsidRPr="00E52FF8">
        <w:rPr>
          <w:rFonts w:eastAsia="Calibri" w:cs="Times New Roman"/>
          <w:color w:val="000000" w:themeColor="text1"/>
          <w:sz w:val="22"/>
        </w:rPr>
        <w:t xml:space="preserve"> in animals, adaptation of the skeletal system to </w:t>
      </w:r>
      <w:proofErr w:type="spellStart"/>
      <w:r w:rsidRPr="00E52FF8">
        <w:rPr>
          <w:rFonts w:eastAsia="Calibri" w:cs="Times New Roman"/>
          <w:color w:val="000000" w:themeColor="text1"/>
          <w:sz w:val="22"/>
        </w:rPr>
        <w:t>μG</w:t>
      </w:r>
      <w:proofErr w:type="spellEnd"/>
      <w:r w:rsidRPr="00E52FF8">
        <w:rPr>
          <w:rFonts w:eastAsia="Calibri" w:cs="Times New Roman"/>
          <w:color w:val="000000" w:themeColor="text1"/>
          <w:sz w:val="22"/>
        </w:rPr>
        <w:t xml:space="preserve"> in humans, adaptation of the skeletal system to </w:t>
      </w:r>
      <w:proofErr w:type="spellStart"/>
      <w:r w:rsidRPr="00E52FF8">
        <w:rPr>
          <w:rFonts w:eastAsia="Calibri" w:cs="Times New Roman"/>
          <w:color w:val="000000" w:themeColor="text1"/>
          <w:sz w:val="22"/>
        </w:rPr>
        <w:t>μG</w:t>
      </w:r>
      <w:proofErr w:type="spellEnd"/>
      <w:r w:rsidRPr="00E52FF8">
        <w:rPr>
          <w:rFonts w:eastAsia="Calibri" w:cs="Times New Roman"/>
          <w:color w:val="000000" w:themeColor="text1"/>
          <w:sz w:val="22"/>
        </w:rPr>
        <w:t xml:space="preserve"> in animals, and effectiveness of exercise countermeasure on musculoskeletal system in spaceflight. All the studies (animal and human) corroborate that microgravity exposure leads to decrements in the muscle skeletal system</w:t>
      </w:r>
      <w:r w:rsidR="00A8682B" w:rsidRPr="00E52FF8">
        <w:rPr>
          <w:rFonts w:eastAsia="Calibri" w:cs="Times New Roman"/>
          <w:color w:val="000000" w:themeColor="text1"/>
          <w:sz w:val="22"/>
        </w:rPr>
        <w:t>,</w:t>
      </w:r>
      <w:r w:rsidRPr="00E52FF8">
        <w:rPr>
          <w:rFonts w:eastAsia="Calibri" w:cs="Times New Roman"/>
          <w:color w:val="000000" w:themeColor="text1"/>
          <w:sz w:val="22"/>
        </w:rPr>
        <w:t xml:space="preserve"> even with exercise</w:t>
      </w:r>
      <w:r w:rsidR="00080824" w:rsidRPr="00E52FF8">
        <w:rPr>
          <w:rFonts w:eastAsia="Calibri" w:cs="Times New Roman"/>
          <w:color w:val="000000" w:themeColor="text1"/>
          <w:sz w:val="22"/>
        </w:rPr>
        <w:t xml:space="preserve"> </w:t>
      </w:r>
      <w:r w:rsidR="00E52FF8">
        <w:rPr>
          <w:rFonts w:eastAsia="Calibri" w:cs="Times New Roman"/>
          <w:color w:val="000000" w:themeColor="text1"/>
          <w:sz w:val="22"/>
        </w:rPr>
        <w:t>(</w:t>
      </w:r>
      <w:r w:rsidR="00080824" w:rsidRPr="00E52FF8">
        <w:rPr>
          <w:rFonts w:eastAsia="Calibri" w:cs="Times New Roman"/>
          <w:color w:val="000000" w:themeColor="text1"/>
          <w:sz w:val="22"/>
        </w:rPr>
        <w:fldChar w:fldCharType="begin"/>
      </w:r>
      <w:r w:rsidR="00E52FF8" w:rsidRPr="00E52FF8">
        <w:rPr>
          <w:rFonts w:eastAsia="Calibri" w:cs="Times New Roman"/>
          <w:color w:val="000000" w:themeColor="text1"/>
          <w:sz w:val="22"/>
        </w:rPr>
        <w:instrText xml:space="preserve"> ADDIN ZOTERO_ITEM CSL_CITATION {"citationID":"lXHCaVdW","properties":{"formattedCitation":"\\super 1\\nosupersub{}","plainCitation":"1","noteIndex":0},"citationItems":[{"id":106,"uris":["http://zotero.org/users/13969090/items/MF45CAAK"],"itemData":{"id":106,"type":"article-journal","issue":"2","journalAbbreviation":"Physiological Research","page":"119-151","title":"The Effects of Spaceflight Microgravity on the Musculoskeletal System of Humans and Animals, with an Emphasis on Exercise as a Countermeasure: A Systematic Scoping Review","volume":"70","author":[{"family":"Moosavi","given":"Darya"},{"family":"Wolovsky","given":"David"},{"family":"Depompeis","given":"Angela"},{"family":"Uher","given":"David"},{"family":"Lennington","given":"David"},{"family":"Bodden","given":"Roddy"},{"family":"Garber","given":"Carol Ewing"}],"issued":{"date-parts":[["2021"]]}}}],"schema":"https://github.com/citation-style-language/schema/raw/master/csl-citation.json"} </w:instrText>
      </w:r>
      <w:r w:rsidR="00080824" w:rsidRPr="00E52FF8">
        <w:rPr>
          <w:rFonts w:eastAsia="Calibri" w:cs="Times New Roman"/>
          <w:color w:val="000000" w:themeColor="text1"/>
          <w:sz w:val="22"/>
        </w:rPr>
        <w:fldChar w:fldCharType="separate"/>
      </w:r>
      <w:r w:rsidR="00E52FF8" w:rsidRPr="00E52FF8">
        <w:rPr>
          <w:rFonts w:cs="Times New Roman"/>
          <w:sz w:val="22"/>
          <w:szCs w:val="24"/>
        </w:rPr>
        <w:t>1</w:t>
      </w:r>
      <w:r w:rsidR="00080824" w:rsidRPr="00E52FF8">
        <w:rPr>
          <w:rFonts w:eastAsia="Calibri" w:cs="Times New Roman"/>
          <w:color w:val="000000" w:themeColor="text1"/>
          <w:sz w:val="22"/>
        </w:rPr>
        <w:fldChar w:fldCharType="end"/>
      </w:r>
      <w:r w:rsidR="00E52FF8">
        <w:rPr>
          <w:rFonts w:eastAsia="Calibri" w:cs="Times New Roman"/>
          <w:color w:val="000000" w:themeColor="text1"/>
          <w:sz w:val="22"/>
        </w:rPr>
        <w:t>)</w:t>
      </w:r>
      <w:r w:rsidRPr="00E52FF8">
        <w:rPr>
          <w:rFonts w:eastAsia="Calibri" w:cs="Times New Roman"/>
          <w:color w:val="000000" w:themeColor="text1"/>
          <w:sz w:val="22"/>
        </w:rPr>
        <w:t xml:space="preserve">. The goal of this paper is to utilize the data on the effectiveness of countermeasures on human physiology and determine an appropriate metric to measure the effectiveness. The metric must be non-invasive, repeatable, and easily measured. Based on this criterion, NASA focused on human studies that utilized and measured the effect of exercise systems in spaceflight on human physiology with non-invasive measures. </w:t>
      </w:r>
    </w:p>
    <w:p w14:paraId="40DC220D" w14:textId="073A69FE" w:rsidR="008C1811" w:rsidRPr="00E52FF8" w:rsidRDefault="0E80D957" w:rsidP="00057914">
      <w:pPr>
        <w:spacing w:before="0" w:after="0" w:line="480" w:lineRule="auto"/>
        <w:rPr>
          <w:rFonts w:cs="Times New Roman"/>
          <w:sz w:val="22"/>
        </w:rPr>
      </w:pPr>
      <w:r w:rsidRPr="00E52FF8">
        <w:rPr>
          <w:rFonts w:cs="Times New Roman"/>
          <w:sz w:val="22"/>
        </w:rPr>
        <w:t xml:space="preserve">The </w:t>
      </w:r>
      <w:r w:rsidR="008C1811" w:rsidRPr="00E52FF8">
        <w:rPr>
          <w:rFonts w:cs="Times New Roman"/>
          <w:sz w:val="22"/>
        </w:rPr>
        <w:t xml:space="preserve">physiological changes </w:t>
      </w:r>
      <w:r w:rsidR="4C55DF2A" w:rsidRPr="00E52FF8">
        <w:rPr>
          <w:rFonts w:cs="Times New Roman"/>
          <w:sz w:val="22"/>
        </w:rPr>
        <w:t>that astronauts face</w:t>
      </w:r>
      <w:r w:rsidR="008C1811" w:rsidRPr="00E52FF8">
        <w:rPr>
          <w:rFonts w:cs="Times New Roman"/>
          <w:sz w:val="22"/>
        </w:rPr>
        <w:t xml:space="preserve"> when entering an altered gravity environment, including fluid shifts to the head and torso, bone demineralization, decreases in aerobic capacity, and muscle mass loss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{"citationID":"J4056Atq","properties":{"formattedCitation":"\\super 2,3\\nosupersub{}","plainCitation":"2,3","noteIndex":0},"citationItems":[{"id":"zJtMKipt/HdQeBUF0","uris":["http://zotero.org/users/local/ZqLPUhnw/items/LNFAQZPH"],"itemData":{"id":2,"type":"article-journal","issue":"2","journalAbbreviation":"The Journal of Physiological Sciences","page":"271-281","title":"Adaptation to microgravity, deconditioning, and countermeasures","volume":"67","author":[{"family":"Tanaka","given":"Kunihiko"},{"family":"Nishimura","given":"Naoki"},{"family":"Kawai","given":"Yasuaki"}],"issued":{"date-parts":[["2017"]]}}},{"id":"zJtMKipt/p41Ahshi","uris":["http://zotero.org/users/local/ZqLPUhnw/items/SP4II6IJ"],"itemData":{"id":1,"type":"article-journal","issue":"13","journalAbbreviation":"Canadian Medical Association Journal","page":"1317-1323","title":"Acclimation during space flight: effects on human physiology","volume":"180","author":[{"family":"Williams","given":"David"},{"family":"Kuipers","given":"Andre"},{"family":"Mukai","given":"Chiaki"},{"family":"Thirsk","given":"Robert"}],"issued":{"date-parts":[["2009"]]}}}],"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2,3</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Sustained exposure to microgravity and body fluid redistribution is associated with cardiovascular changes leading to total blood volume reduction, changes in maximal heart rate, blood pressure, arteriovenous oxygen, decreased cardiac muscle mass, and reduced aerobic capacity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{"citationID":"RDUlT74U","properties":{"formattedCitation":"\\super 4,5\\nosupersub{}","plainCitation":"4,5","noteIndex":0},"citationItems":[{"id":"zJtMKipt/UXRpbD1l","uris":["http://zotero.org/users/local/ZqLPUhnw/items/I76HAGGK"],"itemData":{"id":3,"type":"article-journal","issue":"27","journalAbbreviation":"npj Microgravity","title":"Cardiovascular deconditioning during long-term spaceflight through multiscale modeling","URL":"https://www.nature.com/articles/s41526-020-00117-5","volume":"6","author":[{"family":"Gallo","given":"Caterina"},{"family":"Ridolfi","given":"Luca"},{"family":"Scarsoglio","given":"Stefania"}],"issued":{"date-parts":[["2020"]]}}},{"id":"zJtMKipt/A4Z131FF","uris":["http://zotero.org/users/local/ZqLPUhnw/items/CK7Q4HWH"],"itemData":{"id":4,"type":"chapter","container-title":"Beyond LEO","publisher":"IntechOpen","title":"Effects of Microgravity on Human Physiology","URL":"https://www.intechopen.com/chapters/70679","author":[{"family":"Iwase","given":"Satoshi"},{"family":"Nishimura","given":"Naoki"},{"family":"Tanaka","given":"Kunihiko"},{"family":"Mano","given":"Tadaaki"}],"editor":[{"family":"Reynolds","given":"Robert"}],"issued":{"date-parts":[["2020"]]}}}],"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4,5</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Past research has found that maximal oxygen uptake is decreased by as much as 22% during a short duration spaceflight mission of 9-14 days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{"citationID":"yVaxSHnP","properties":{"formattedCitation":"\\super 5\\nosupersub{}","plainCitation":"5","noteIndex":0},"citationItems":[{"id":"zJtMKipt/A4Z131FF","uris":["http://zotero.org/users/local/ZqLPUhnw/items/CK7Q4HWH"],"itemData":{"id":4,"type":"chapter","container-title":"Beyond LEO","publisher":"IntechOpen","title":"Effects of Microgravity on Human Physiology","URL":"https://www.intechopen.com/chapters/70679","author":[{"family":"Iwase","given":"Satoshi"},{"family":"Nishimura","given":"Naoki"},{"family":"Tanaka","given":"Kunihiko"},{"family":"Mano","given":"Tadaaki"}],"editor":[{"family":"Reynolds","given":"Robert"}],"issued":{"date-parts":[["2020"]]}}}],"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5</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Loss of muscle mass, volume, and strength during spaceflight is most influenced by the lack of gravitational loading on the muscles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{"citationID":"uB051ttu","properties":{"formattedCitation":"\\super 6\\nosupersub{}","plainCitation":"6","noteIndex":0},"citationItems":[{"id":"zJtMKipt/AB8kjQcS","uris":["http://zotero.org/users/local/ZqLPUhnw/items/QN4ML863"],"itemData":{"id":5,"type":"chapter","container-title":"Principles of Clinical Medicine for Space Flight","edition":"2","publisher":"Springer Nature","title":"Musculoskeletal Response to Space Flight","URL":"https://link.springer.com/chapter/10.1007/978-1-4939-9889-0_19#:~:text=the%20terrestrial%20environment.-,With%20regard%20to%20the%20human%2C%20the%20dominant%20spaceflight%20factor%20influencing,where%20such%20loading%20is%20diminished.","author":[{"family":"Shackelford","given":"Lisa"}],"editor":[{"family":"Barratt","given":"Michael"},{"family":"Baker","given":"Ellen"},{"family":"Pool","given":"Sam"}],"issued":{"date-parts":[["2019"]]}}}],"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6</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Weightlessness in microgravity and reduced muscle loading leads to a reduction in the size of muscle fibers, decreased protein synthesis in the muscle fibers, and an overall increase in protein degradation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{"citationID":"ttkADrqY","properties":{"formattedCitation":"\\super 3\\nosupersub{}","plainCitation":"3","noteIndex":0},"citationItems":[{"id":"zJtMKipt/p41Ahshi","uris":["http://zotero.org/users/local/ZqLPUhnw/items/SP4II6IJ"],"itemData":{"id":1,"type":"article-journal","issue":"13","journalAbbreviation":"Canadian Medical Association Journal","page":"1317-1323","title":"Acclimation during space flight: effects on human physiology","volume":"180","author":[{"family":"Williams","given":"David"},{"family":"Kuipers","given":"Andre"},{"family":"Mukai","given":"Chiaki"},{"family":"Thirsk","given":"Robert"}],"issued":{"date-parts":[["2009"]]}}}],"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3</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Extensor and flexor type muscles may lose up to 30% isokinetic torque during long duration spaceflight missions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{"citationID":"89k0ourO","properties":{"formattedCitation":"\\super 6\\nosupersub{}","plainCitation":"6","noteIndex":0},"citationItems":[{"id":"zJtMKipt/AB8kjQcS","uris":["http://zotero.org/users/local/ZqLPUhnw/items/QN4ML863"],"itemData":{"id":5,"type":"chapter","container-title":"Principles of Clinical Medicine for Space Flight","edition":"2","publisher":"Springer Nature","title":"Musculoskeletal Response to Space Flight","URL":"https://link.springer.com/chapter/10.1007/978-1-4939-9889-0_19#:~:text=the%20terrestrial%20environment.-,With%20regard%20to%20the%20human%2C%20the%20dominant%20spaceflight%20factor%20influencing,where%20such%20loading%20is%20diminished.","author":[{"family":"Shackelford","given":"Lisa"}],"editor":[{"family":"Barratt","given":"Michael"},{"family":"Baker","given":"Ellen"},{"family":"Pool","given":"Sam"}],"issued":{"date-parts":[["2019"]]}}}],"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6</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Similarly, microgravity and weightlessness also leads to reduced loads on astronauts’ bones and accelerated bone turnover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{"citationID":"Ohfm475c","properties":{"formattedCitation":"\\super 7\\nosupersub{}","plainCitation":"7","noteIndex":0},"citationItems":[{"id":"zJtMKipt/COrgqFNm","uris":["http://zotero.org/users/local/ZqLPUhnw/items/BTR5WPSJ"],"itemData":{"id":6,"type":"article-journal","issue":"15","journalAbbreviation":"International Journal of Molecular Sciences","page":"8650","title":"Microgravity-Related Changes in Bone Density and Treatment Options: A Systematic Review","volume":"23","author":[{"family":"Baran","given":"Ronni"},{"family":"Wehland","given":"Markus"},{"family":"Schulz","given":"Herbert"},{"family":"Heer","given":"Martina"},{"family":"Infanger","given":"Manfred"},{"family":"Grimm","given":"Daniela"}],"issued":{"date-parts":[["2022"]]}}}],"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7</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Bone demineralization and bone loss during spaceflight results in calcium leaving the bones, </w:t>
      </w:r>
      <w:r w:rsidR="008C1811" w:rsidRPr="00E52FF8">
        <w:rPr>
          <w:rFonts w:cs="Times New Roman"/>
          <w:sz w:val="22"/>
        </w:rPr>
        <w:lastRenderedPageBreak/>
        <w:t xml:space="preserve">with urinary calcium excretion increased by 60-70% within the first few days of exposure to the microgravity environment </w:t>
      </w:r>
      <w:r w:rsidR="00E52FF8">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{"citationID":"zEzULt3e","properties":{"formattedCitation":"\\super 2\\nosupersub{}","plainCitation":"2","noteIndex":0},"citationItems":[{"id":"zJtMKipt/HdQeBUF0","uris":["http://zotero.org/users/local/ZqLPUhnw/items/LNFAQZPH"],"itemData":{"id":2,"type":"article-journal","issue":"2","journalAbbreviation":"The Journal of Physiological Sciences","page":"271-281","title":"Adaptation to microgravity, deconditioning, and countermeasures","volume":"67","author":[{"family":"Tanaka","given":"Kunihiko"},{"family":"Nishimura","given":"Naoki"},{"family":"Kawai","given":"Yasuaki"}],"issued":{"date-parts":[["2017"]]}}}],"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2</w:t>
      </w:r>
      <w:r w:rsidR="008C1811" w:rsidRPr="00E52FF8">
        <w:rPr>
          <w:rFonts w:cs="Times New Roman"/>
          <w:sz w:val="22"/>
        </w:rPr>
        <w:fldChar w:fldCharType="end"/>
      </w:r>
      <w:r w:rsidR="00E52FF8">
        <w:rPr>
          <w:rFonts w:cs="Times New Roman"/>
          <w:sz w:val="22"/>
        </w:rPr>
        <w:t>)</w:t>
      </w:r>
      <w:r w:rsidR="008C1811" w:rsidRPr="00E52FF8">
        <w:rPr>
          <w:rFonts w:cs="Times New Roman"/>
          <w:sz w:val="22"/>
        </w:rPr>
        <w:t xml:space="preserve">. Past research has suggested that bone mineral density reduction rates during spaceflight are as high as 0.5-1.5% per month </w:t>
      </w:r>
      <w:r w:rsidR="0088592A">
        <w:rPr>
          <w:rFonts w:cs="Times New Roman"/>
          <w:sz w:val="22"/>
        </w:rPr>
        <w:t>(</w:t>
      </w:r>
      <w:r w:rsidR="008C1811" w:rsidRPr="00E52FF8">
        <w:rPr>
          <w:rFonts w:cs="Times New Roman"/>
          <w:sz w:val="22"/>
        </w:rPr>
        <w:fldChar w:fldCharType="begin"/>
      </w:r>
      <w:r w:rsidR="00CB7FC0">
        <w:rPr>
          <w:rFonts w:cs="Times New Roman"/>
          <w:sz w:val="22"/>
        </w:rPr>
        <w:instrText xml:space="preserve"> ADDIN ZOTERO_ITEM CSL_CITATION {"citationID":"HLjQ1kUP","properties":{"formattedCitation":"\\super 7,8\\nosupersub{}","plainCitation":"7,8","noteIndex":0},"citationItems":[{"id":"zJtMKipt/COrgqFNm","uris":["http://zotero.org/users/local/ZqLPUhnw/items/BTR5WPSJ"],"itemData":{"id":6,"type":"article-journal","issue":"15","journalAbbreviation":"International Journal of Molecular Sciences","page":"8650","title":"Microgravity-Related Changes in Bone Density and Treatment Options: A Systematic Review","volume":"23","author":[{"family":"Baran","given":"Ronni"},{"family":"Wehland","given":"Markus"},{"family":"Schulz","given":"Herbert"},{"family":"Heer","given":"Martina"},{"family":"Infanger","given":"Manfred"},{"family":"Grimm","given":"Daniela"}],"issued":{"date-parts":[["2022"]]}}},{"id":"zJtMKipt/fXxcR2Rv","uris":["http://zotero.org/users/local/ZqLPUhnw/items/HSNLEGLR"],"itemData":{"id":7,"type":"article-journal","issue":"28","journalAbbreviation":"npj Microgravity","title":"Update on the effects of microgravity on the musculoskeletal system","URL":"https://www.nature.com/articles/s41526-021-00158-4","volume":"7","author":[{"family":"Juhl","given":"Otto"},{"family":"Buettmann","given":"Evan"},{"family":"Friedman","given":"Michael"},{"family":"DeNapoli","given":"Rachel"},{"family":"Hoppock","given":"Gabriel"},{"family":"Donahue","given":"Henry"}],"issued":{"date-parts":[["2021"]]}}}],"schema":"https://github.com/citation-style-language/schema/raw/master/csl-citation.json"} </w:instrText>
      </w:r>
      <w:r w:rsidR="008C1811" w:rsidRPr="00E52FF8">
        <w:rPr>
          <w:rFonts w:cs="Times New Roman"/>
          <w:sz w:val="22"/>
        </w:rPr>
        <w:fldChar w:fldCharType="separate"/>
      </w:r>
      <w:r w:rsidR="00E52FF8" w:rsidRPr="00E52FF8">
        <w:rPr>
          <w:rFonts w:cs="Times New Roman"/>
          <w:sz w:val="22"/>
          <w:szCs w:val="24"/>
        </w:rPr>
        <w:t>7,8</w:t>
      </w:r>
      <w:r w:rsidR="008C1811" w:rsidRPr="00E52FF8">
        <w:rPr>
          <w:rFonts w:cs="Times New Roman"/>
          <w:sz w:val="22"/>
        </w:rPr>
        <w:fldChar w:fldCharType="end"/>
      </w:r>
      <w:r w:rsidR="0088592A">
        <w:rPr>
          <w:rFonts w:cs="Times New Roman"/>
          <w:sz w:val="22"/>
        </w:rPr>
        <w:t>)</w:t>
      </w:r>
      <w:r w:rsidR="008C1811" w:rsidRPr="00E52FF8">
        <w:rPr>
          <w:rFonts w:cs="Times New Roman"/>
          <w:sz w:val="22"/>
        </w:rPr>
        <w:t>. In sum, there is a great need for evidence-based guidelines and exercise countermeasures for astronauts to lessen the effects of microgravity deconditioning and improve overall astronaut health and mission outcomes.</w:t>
      </w:r>
    </w:p>
    <w:p w14:paraId="58132B35" w14:textId="060CA356" w:rsidR="008C1811" w:rsidRPr="008D369E" w:rsidRDefault="008C1811" w:rsidP="00F9403C">
      <w:pPr>
        <w:rPr>
          <w:i/>
          <w:iCs/>
          <w:sz w:val="22"/>
          <w:szCs w:val="20"/>
        </w:rPr>
      </w:pPr>
      <w:r w:rsidRPr="008D369E">
        <w:rPr>
          <w:i/>
          <w:iCs/>
          <w:sz w:val="22"/>
          <w:szCs w:val="20"/>
        </w:rPr>
        <w:t xml:space="preserve">Historical </w:t>
      </w:r>
      <w:r w:rsidR="00CC61D4" w:rsidRPr="008D369E">
        <w:rPr>
          <w:i/>
          <w:iCs/>
          <w:sz w:val="22"/>
          <w:szCs w:val="20"/>
        </w:rPr>
        <w:t>e</w:t>
      </w:r>
      <w:r w:rsidRPr="008D369E">
        <w:rPr>
          <w:i/>
          <w:iCs/>
          <w:sz w:val="22"/>
          <w:szCs w:val="20"/>
        </w:rPr>
        <w:t xml:space="preserve">xercise </w:t>
      </w:r>
      <w:r w:rsidR="00CC61D4" w:rsidRPr="008D369E">
        <w:rPr>
          <w:i/>
          <w:iCs/>
          <w:sz w:val="22"/>
          <w:szCs w:val="20"/>
        </w:rPr>
        <w:t>p</w:t>
      </w:r>
      <w:r w:rsidRPr="008D369E">
        <w:rPr>
          <w:i/>
          <w:iCs/>
          <w:sz w:val="22"/>
          <w:szCs w:val="20"/>
        </w:rPr>
        <w:t xml:space="preserve">ractices in </w:t>
      </w:r>
      <w:r w:rsidR="00CC61D4" w:rsidRPr="008D369E">
        <w:rPr>
          <w:i/>
          <w:iCs/>
          <w:sz w:val="22"/>
          <w:szCs w:val="20"/>
        </w:rPr>
        <w:t>s</w:t>
      </w:r>
      <w:r w:rsidRPr="008D369E">
        <w:rPr>
          <w:i/>
          <w:iCs/>
          <w:sz w:val="22"/>
          <w:szCs w:val="20"/>
        </w:rPr>
        <w:t>paceflight</w:t>
      </w:r>
    </w:p>
    <w:p w14:paraId="726D6BF7" w14:textId="2F2FAA66" w:rsidR="008C1811" w:rsidRPr="00E52FF8" w:rsidRDefault="008C1811" w:rsidP="00057914">
      <w:pPr>
        <w:spacing w:before="0" w:after="0" w:line="480" w:lineRule="auto"/>
        <w:rPr>
          <w:rFonts w:cs="Times New Roman"/>
          <w:sz w:val="22"/>
        </w:rPr>
      </w:pPr>
      <w:r w:rsidRPr="00E52FF8">
        <w:rPr>
          <w:rFonts w:cs="Times New Roman"/>
          <w:sz w:val="22"/>
        </w:rPr>
        <w:t xml:space="preserve">During the early days of human spaceflight, exercise and physical activity initially sought to observe the effects of physiological effects of a microgravity environment </w:t>
      </w:r>
      <w:r w:rsidR="00E52FF8">
        <w:rPr>
          <w:rFonts w:cs="Times New Roman"/>
          <w:sz w:val="22"/>
        </w:rPr>
        <w:t>(</w:t>
      </w:r>
      <w:r w:rsidRPr="00E52FF8">
        <w:rPr>
          <w:rFonts w:cs="Times New Roman"/>
          <w:sz w:val="22"/>
        </w:rPr>
        <w:fldChar w:fldCharType="begin"/>
      </w:r>
      <w:r w:rsidR="00CB7FC0">
        <w:rPr>
          <w:rFonts w:cs="Times New Roman"/>
          <w:sz w:val="22"/>
        </w:rPr>
        <w:instrText xml:space="preserve"> ADDIN ZOTERO_ITEM CSL_CITATION {"citationID":"DQIrsLIB","properties":{"formattedCitation":"\\super 9\\nosupersub{}","plainCitation":"9","noteIndex":0},"citationItems":[{"id":"zJtMKipt/SqUVb2Xn","uris":["http://zotero.org/users/local/ZqLPUhnw/items/NIMFIJNE"],"itemData":{"id":8,"type":"article-journal","issue":"173","journalAbbreviation":"Frontiers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schema":"https://github.com/citation-style-language/schema/raw/master/csl-citation.json"} </w:instrText>
      </w:r>
      <w:r w:rsidRPr="00E52FF8">
        <w:rPr>
          <w:rFonts w:cs="Times New Roman"/>
          <w:sz w:val="22"/>
        </w:rPr>
        <w:fldChar w:fldCharType="separate"/>
      </w:r>
      <w:r w:rsidR="00E52FF8" w:rsidRPr="00E52FF8">
        <w:rPr>
          <w:rFonts w:cs="Times New Roman"/>
          <w:sz w:val="22"/>
          <w:szCs w:val="24"/>
        </w:rPr>
        <w:t>9</w:t>
      </w:r>
      <w:r w:rsidRPr="00E52FF8">
        <w:rPr>
          <w:rFonts w:cs="Times New Roman"/>
          <w:sz w:val="22"/>
        </w:rPr>
        <w:fldChar w:fldCharType="end"/>
      </w:r>
      <w:r w:rsidR="00E52FF8">
        <w:rPr>
          <w:rFonts w:cs="Times New Roman"/>
          <w:sz w:val="22"/>
        </w:rPr>
        <w:t>)</w:t>
      </w:r>
      <w:r w:rsidRPr="00E52FF8">
        <w:rPr>
          <w:rFonts w:cs="Times New Roman"/>
          <w:sz w:val="22"/>
        </w:rPr>
        <w:t xml:space="preserve">. Project Mercury was the first U.S. spaceflight program that made medical observations on crewmembers, where they performed basic exercise practices by pulling a bungee cord while in orbit </w:t>
      </w:r>
      <w:r w:rsidR="00E52FF8">
        <w:rPr>
          <w:rFonts w:cs="Times New Roman"/>
          <w:sz w:val="22"/>
        </w:rPr>
        <w:t>(</w:t>
      </w:r>
      <w:r w:rsidRPr="00E52FF8">
        <w:rPr>
          <w:rFonts w:cs="Times New Roman"/>
          <w:sz w:val="22"/>
        </w:rPr>
        <w:fldChar w:fldCharType="begin"/>
      </w:r>
      <w:r w:rsidR="00CB7FC0">
        <w:rPr>
          <w:rFonts w:cs="Times New Roman"/>
          <w:sz w:val="22"/>
        </w:rPr>
        <w:instrText xml:space="preserve"> ADDIN ZOTERO_ITEM CSL_CITATION {"citationID":"MuILghRq","properties":{"formattedCitation":"\\super 9\\nosupersub{}","plainCitation":"9","noteIndex":0},"citationItems":[{"id":"zJtMKipt/SqUVb2Xn","uris":["http://zotero.org/users/local/ZqLPUhnw/items/NIMFIJNE"],"itemData":{"id":8,"type":"article-journal","issue":"173","journalAbbreviation":"Frontiers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schema":"https://github.com/citation-style-language/schema/raw/master/csl-citation.json"} </w:instrText>
      </w:r>
      <w:r w:rsidRPr="00E52FF8">
        <w:rPr>
          <w:rFonts w:cs="Times New Roman"/>
          <w:sz w:val="22"/>
        </w:rPr>
        <w:fldChar w:fldCharType="separate"/>
      </w:r>
      <w:r w:rsidR="00E52FF8" w:rsidRPr="00E52FF8">
        <w:rPr>
          <w:rFonts w:cs="Times New Roman"/>
          <w:sz w:val="22"/>
          <w:szCs w:val="24"/>
        </w:rPr>
        <w:t>9</w:t>
      </w:r>
      <w:r w:rsidRPr="00E52FF8">
        <w:rPr>
          <w:rFonts w:cs="Times New Roman"/>
          <w:sz w:val="22"/>
        </w:rPr>
        <w:fldChar w:fldCharType="end"/>
      </w:r>
      <w:r w:rsidR="00E52FF8">
        <w:rPr>
          <w:rFonts w:cs="Times New Roman"/>
          <w:sz w:val="22"/>
        </w:rPr>
        <w:t>)</w:t>
      </w:r>
      <w:r w:rsidRPr="00E52FF8">
        <w:rPr>
          <w:rFonts w:cs="Times New Roman"/>
          <w:sz w:val="22"/>
        </w:rPr>
        <w:t xml:space="preserve">. Upon their return to Earth, Mercury crewmembers were observed to have some postural hypotension which led to the NASA Aerospace Medical Operations Office in 1962 to make the statement that a </w:t>
      </w:r>
      <w:r w:rsidRPr="00E52FF8">
        <w:rPr>
          <w:rFonts w:cs="Times New Roman"/>
          <w:i/>
          <w:iCs/>
          <w:sz w:val="22"/>
        </w:rPr>
        <w:t>“prescribed inflight exercise program may be necessary to preclude symptoms in case of the need for an emergency egress soon after landing”</w:t>
      </w:r>
      <w:r w:rsidR="005549F0">
        <w:rPr>
          <w:rFonts w:cs="Times New Roman"/>
          <w:sz w:val="22"/>
        </w:rPr>
        <w:t xml:space="preserve"> (</w:t>
      </w:r>
      <w:r w:rsidR="00CB7FC0" w:rsidRPr="005549F0">
        <w:rPr>
          <w:rFonts w:cs="Times New Roman"/>
          <w:sz w:val="22"/>
        </w:rPr>
        <w:fldChar w:fldCharType="begin"/>
      </w:r>
      <w:r w:rsidR="005549F0" w:rsidRPr="005549F0">
        <w:rPr>
          <w:rFonts w:cs="Times New Roman"/>
          <w:sz w:val="22"/>
        </w:rPr>
        <w:instrText xml:space="preserve"> ADDIN ZOTERO_ITEM CSL_CITATION {"citationID":"9VwD2s9y","properties":{"formattedCitation":"\\super 9,10\\nosupersub{}","plainCitation":"9,10","noteIndex":0},"citationItems":[{"id":"zJtMKipt/SqUVb2Xn","uris":["http://zotero.org/users/local/ZqLPUhnw/items/NIMFIJNE"],"itemData":{"id":"zJtMKipt/SqUVb2Xn","type":"article-journal","issue":"173","journalAbbreviation":"Frontiers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id":"zJtMKipt/YrMxdKbS","uris":["http://zotero.org/users/local/ZqLPUhnw/items/SDLFKVSK"],"itemData":{"id":"zJtMKipt/YrMxdKbS","type":"document","title":"Results of the Third United States Manned Orbital Space Flight","title-short":"NASA SP-12","URL":"https://ntrs.nasa.gov/api/citations/19630002114/downloads/19630002114.pdf","issued":{"date-parts":[["1962",10,3]]}}}],"schema":"https://github.com/citation-style-language/schema/raw/master/csl-citation.json"} </w:instrText>
      </w:r>
      <w:r w:rsidR="00CB7FC0" w:rsidRPr="005549F0">
        <w:rPr>
          <w:rFonts w:cs="Times New Roman"/>
          <w:sz w:val="22"/>
        </w:rPr>
        <w:fldChar w:fldCharType="separate"/>
      </w:r>
      <w:r w:rsidR="005549F0" w:rsidRPr="005549F0">
        <w:rPr>
          <w:rFonts w:cs="Times New Roman"/>
          <w:sz w:val="22"/>
        </w:rPr>
        <w:t>9,10</w:t>
      </w:r>
      <w:r w:rsidR="00CB7FC0" w:rsidRPr="005549F0">
        <w:rPr>
          <w:rFonts w:cs="Times New Roman"/>
          <w:sz w:val="22"/>
        </w:rPr>
        <w:fldChar w:fldCharType="end"/>
      </w:r>
      <w:r w:rsidR="005549F0">
        <w:rPr>
          <w:rFonts w:cs="Times New Roman"/>
          <w:sz w:val="22"/>
        </w:rPr>
        <w:t>).</w:t>
      </w:r>
    </w:p>
    <w:p w14:paraId="6AD3C928" w14:textId="19077289" w:rsidR="008C1811" w:rsidRPr="00E52FF8" w:rsidRDefault="008C1811" w:rsidP="00057914">
      <w:pPr>
        <w:spacing w:before="0" w:after="0" w:line="480" w:lineRule="auto"/>
        <w:rPr>
          <w:rFonts w:cs="Times New Roman"/>
          <w:sz w:val="22"/>
        </w:rPr>
      </w:pPr>
      <w:r w:rsidRPr="00E52FF8">
        <w:rPr>
          <w:rFonts w:cs="Times New Roman"/>
          <w:sz w:val="22"/>
        </w:rPr>
        <w:t xml:space="preserve">The Apollo program is the first spaceflight program to implement exercise countermeasures during spaceflight. Crewmembers utilized the ‘Apollo Exerciser’, which was a modified version of a commercially available variable resistance rope friction device. The Apollo astronauts performed exercises using the device at varying frequency and intensity without a prescribed exercise program </w:t>
      </w:r>
      <w:r w:rsidR="00E52FF8">
        <w:rPr>
          <w:rFonts w:cs="Times New Roman"/>
          <w:sz w:val="22"/>
        </w:rPr>
        <w:t>(</w:t>
      </w:r>
      <w:r w:rsidRPr="00E52FF8">
        <w:rPr>
          <w:rFonts w:cs="Times New Roman"/>
          <w:sz w:val="22"/>
        </w:rPr>
        <w:fldChar w:fldCharType="begin"/>
      </w:r>
      <w:r w:rsidR="00CB7FC0">
        <w:rPr>
          <w:rFonts w:cs="Times New Roman"/>
          <w:sz w:val="22"/>
        </w:rPr>
        <w:instrText xml:space="preserve"> ADDIN ZOTERO_ITEM CSL_CITATION {"citationID":"prfpcIbu","properties":{"formattedCitation":"\\super 9\\nosupersub{}","plainCitation":"9","noteIndex":0},"citationItems":[{"id":"zJtMKipt/SqUVb2Xn","uris":["http://zotero.org/users/local/ZqLPUhnw/items/NIMFIJNE"],"itemData":{"id":8,"type":"article-journal","issue":"173","journalAbbreviation":"Frontiers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schema":"https://github.com/citation-style-language/schema/raw/master/csl-citation.json"} </w:instrText>
      </w:r>
      <w:r w:rsidRPr="00E52FF8">
        <w:rPr>
          <w:rFonts w:cs="Times New Roman"/>
          <w:sz w:val="22"/>
        </w:rPr>
        <w:fldChar w:fldCharType="separate"/>
      </w:r>
      <w:r w:rsidR="00E52FF8" w:rsidRPr="00E52FF8">
        <w:rPr>
          <w:rFonts w:cs="Times New Roman"/>
          <w:sz w:val="22"/>
          <w:szCs w:val="24"/>
        </w:rPr>
        <w:t>9</w:t>
      </w:r>
      <w:r w:rsidRPr="00E52FF8">
        <w:rPr>
          <w:rFonts w:cs="Times New Roman"/>
          <w:sz w:val="22"/>
        </w:rPr>
        <w:fldChar w:fldCharType="end"/>
      </w:r>
      <w:r w:rsidR="00E52FF8">
        <w:rPr>
          <w:rFonts w:cs="Times New Roman"/>
          <w:sz w:val="22"/>
        </w:rPr>
        <w:t>)</w:t>
      </w:r>
      <w:r w:rsidRPr="00E52FF8">
        <w:rPr>
          <w:rFonts w:cs="Times New Roman"/>
          <w:sz w:val="22"/>
        </w:rPr>
        <w:t xml:space="preserve">. Pre-flight and post-flight exercise response testing of astronauts was conducted to observe any changes to cardiopulmonary status resulting from Spaceflight. Findings from the </w:t>
      </w:r>
      <w:r w:rsidRPr="00E52FF8">
        <w:rPr>
          <w:rFonts w:cs="Times New Roman"/>
          <w:i/>
          <w:iCs/>
          <w:sz w:val="22"/>
        </w:rPr>
        <w:t>Biomedical Results of Apollo</w:t>
      </w:r>
      <w:r w:rsidRPr="00E52FF8">
        <w:rPr>
          <w:rFonts w:cs="Times New Roman"/>
          <w:sz w:val="22"/>
        </w:rPr>
        <w:t xml:space="preserve"> released by NASA in 1975 </w:t>
      </w:r>
      <w:r w:rsidR="00E52FF8">
        <w:rPr>
          <w:rFonts w:cs="Times New Roman"/>
          <w:sz w:val="22"/>
        </w:rPr>
        <w:t>(</w:t>
      </w:r>
      <w:r w:rsidRPr="00E52FF8">
        <w:rPr>
          <w:rFonts w:cs="Times New Roman"/>
          <w:sz w:val="22"/>
        </w:rPr>
        <w:fldChar w:fldCharType="begin"/>
      </w:r>
      <w:r w:rsidR="00CB7FC0">
        <w:rPr>
          <w:rFonts w:cs="Times New Roman"/>
          <w:sz w:val="22"/>
        </w:rPr>
        <w:instrText xml:space="preserve"> ADDIN ZOTERO_ITEM CSL_CITATION {"citationID":"bAQZBklP","properties":{"formattedCitation":"\\super 11\\nosupersub{}","plainCitation":"11","noteIndex":0},"citationItems":[{"id":"zJtMKipt/65oIUw3U","uris":["http://zotero.org/users/local/ZqLPUhnw/items/YYCY92IS"],"itemData":{"id":10,"type":"document","title":"Biomedical Results of Apollo","title-short":"NASA SP-368","URL":"https://ntrs.nasa.gov/citations/19760005580","author":[{"family":"Johnston","given":"Richard"},{"family":"Dietlein","given":"Lawrence"},{"family":"Berry","given":"Charles"},{"family":"Parker","given":"James"},{"family":"West","given":"Vita"},{"family":"Jones","given":"Walton"}],"issued":{"date-parts":[["1975"]]}}}],"schema":"https://github.com/citation-style-language/schema/raw/master/csl-citation.json"} </w:instrText>
      </w:r>
      <w:r w:rsidRPr="00E52FF8">
        <w:rPr>
          <w:rFonts w:cs="Times New Roman"/>
          <w:sz w:val="22"/>
        </w:rPr>
        <w:fldChar w:fldCharType="separate"/>
      </w:r>
      <w:r w:rsidR="00E52FF8" w:rsidRPr="00E52FF8">
        <w:rPr>
          <w:rFonts w:cs="Times New Roman"/>
          <w:sz w:val="22"/>
          <w:szCs w:val="24"/>
        </w:rPr>
        <w:t>11</w:t>
      </w:r>
      <w:r w:rsidRPr="00E52FF8">
        <w:rPr>
          <w:rFonts w:cs="Times New Roman"/>
          <w:sz w:val="22"/>
        </w:rPr>
        <w:fldChar w:fldCharType="end"/>
      </w:r>
      <w:r w:rsidR="00E52FF8">
        <w:rPr>
          <w:rFonts w:cs="Times New Roman"/>
          <w:sz w:val="22"/>
        </w:rPr>
        <w:t>)</w:t>
      </w:r>
      <w:r w:rsidRPr="00E52FF8">
        <w:rPr>
          <w:rFonts w:cs="Times New Roman"/>
          <w:sz w:val="22"/>
        </w:rPr>
        <w:t xml:space="preserve"> found several significant changes immediately post-flight: </w:t>
      </w:r>
    </w:p>
    <w:p w14:paraId="59D8E90F" w14:textId="77777777" w:rsidR="008C1811" w:rsidRPr="00E52FF8" w:rsidRDefault="008C1811" w:rsidP="00057914">
      <w:pPr>
        <w:pStyle w:val="ListParagraph"/>
        <w:numPr>
          <w:ilvl w:val="0"/>
          <w:numId w:val="23"/>
        </w:numPr>
        <w:spacing w:before="0" w:after="0" w:line="480" w:lineRule="auto"/>
        <w:rPr>
          <w:i/>
          <w:iCs/>
          <w:sz w:val="22"/>
          <w:szCs w:val="22"/>
        </w:rPr>
      </w:pPr>
      <w:r w:rsidRPr="00E52FF8">
        <w:rPr>
          <w:sz w:val="22"/>
          <w:szCs w:val="22"/>
        </w:rPr>
        <w:t>Significant alterations in the relationship between heart rate and oxygen consumption.</w:t>
      </w:r>
    </w:p>
    <w:p w14:paraId="7171C315" w14:textId="77777777" w:rsidR="008C1811" w:rsidRPr="00E52FF8" w:rsidRDefault="008C1811" w:rsidP="00057914">
      <w:pPr>
        <w:pStyle w:val="ListParagraph"/>
        <w:numPr>
          <w:ilvl w:val="0"/>
          <w:numId w:val="23"/>
        </w:numPr>
        <w:spacing w:before="0" w:after="0" w:line="480" w:lineRule="auto"/>
        <w:rPr>
          <w:i/>
          <w:iCs/>
          <w:sz w:val="22"/>
          <w:szCs w:val="22"/>
        </w:rPr>
      </w:pPr>
      <w:r w:rsidRPr="00E52FF8">
        <w:rPr>
          <w:sz w:val="22"/>
          <w:szCs w:val="22"/>
        </w:rPr>
        <w:t>Significant decrease in systolic and diastolic blood pressure attained at a given heart rate level.</w:t>
      </w:r>
    </w:p>
    <w:p w14:paraId="3455E647" w14:textId="77777777" w:rsidR="008C1811" w:rsidRPr="00E52FF8" w:rsidRDefault="008C1811" w:rsidP="00057914">
      <w:pPr>
        <w:pStyle w:val="ListParagraph"/>
        <w:numPr>
          <w:ilvl w:val="0"/>
          <w:numId w:val="23"/>
        </w:numPr>
        <w:spacing w:before="0" w:after="0" w:line="480" w:lineRule="auto"/>
        <w:rPr>
          <w:i/>
          <w:iCs/>
          <w:sz w:val="22"/>
          <w:szCs w:val="22"/>
        </w:rPr>
      </w:pPr>
      <w:r w:rsidRPr="00E52FF8">
        <w:rPr>
          <w:sz w:val="22"/>
          <w:szCs w:val="22"/>
        </w:rPr>
        <w:t>Statistically significant decrease in cardiac output at a heart rate of 160 beats per minute.</w:t>
      </w:r>
    </w:p>
    <w:p w14:paraId="5E701020" w14:textId="637BAC97" w:rsidR="008C1811" w:rsidRPr="00E52FF8" w:rsidRDefault="008C1811" w:rsidP="00057914">
      <w:pPr>
        <w:spacing w:before="0" w:after="0" w:line="480" w:lineRule="auto"/>
        <w:rPr>
          <w:rFonts w:cs="Times New Roman"/>
          <w:sz w:val="22"/>
        </w:rPr>
      </w:pPr>
      <w:r w:rsidRPr="00E52FF8">
        <w:rPr>
          <w:rFonts w:cs="Times New Roman"/>
          <w:sz w:val="22"/>
        </w:rPr>
        <w:lastRenderedPageBreak/>
        <w:t xml:space="preserve">The post-flight decline observed immediately after spaceflight and rapid normalization of the astronauts’ response to exercise was thought to be related to a decrease in plasma volume </w:t>
      </w:r>
      <w:r w:rsidR="002A02E0">
        <w:rPr>
          <w:rFonts w:cs="Times New Roman"/>
          <w:sz w:val="22"/>
        </w:rPr>
        <w:t>(</w:t>
      </w:r>
      <w:r w:rsidRPr="00E52FF8">
        <w:rPr>
          <w:rFonts w:cs="Times New Roman"/>
          <w:sz w:val="22"/>
        </w:rPr>
        <w:fldChar w:fldCharType="begin"/>
      </w:r>
      <w:r w:rsidR="00CB7FC0">
        <w:rPr>
          <w:rFonts w:cs="Times New Roman"/>
          <w:sz w:val="22"/>
        </w:rPr>
        <w:instrText xml:space="preserve"> ADDIN ZOTERO_ITEM CSL_CITATION {"citationID":"K4wHqSYz","properties":{"formattedCitation":"\\super 12\\nosupersub{}","plainCitation":"12","noteIndex":0},"citationItems":[{"id":"zJtMKipt/dPC2vyze","uris":["http://zotero.org/users/local/ZqLPUhnw/items/ZTYDKAXD"],"itemData":{"id":11,"type":"article-journal","issue":"7-8","journalAbbreviation":"Acta Astronautica","page":"974-988","title":"Cardiovascular exercise in the U.S. space program: Past, present and future","volume":"66","author":[{"family":"Moore","given":"Alan"},{"family":"Lee","given":"Stuart"},{"family":"Stenger","given":"Michael"},{"family":"Platts","given":"Steven"}],"issued":{"date-parts":[["2010"]]}}}],"schema":"https://github.com/citation-style-language/schema/raw/master/csl-citation.json"} </w:instrText>
      </w:r>
      <w:r w:rsidRPr="00E52FF8">
        <w:rPr>
          <w:rFonts w:cs="Times New Roman"/>
          <w:sz w:val="22"/>
        </w:rPr>
        <w:fldChar w:fldCharType="separate"/>
      </w:r>
      <w:r w:rsidR="00E52FF8" w:rsidRPr="00E52FF8">
        <w:rPr>
          <w:rFonts w:cs="Times New Roman"/>
          <w:sz w:val="22"/>
          <w:szCs w:val="24"/>
        </w:rPr>
        <w:t>12</w:t>
      </w:r>
      <w:r w:rsidRPr="00E52FF8">
        <w:rPr>
          <w:rFonts w:cs="Times New Roman"/>
          <w:sz w:val="22"/>
        </w:rPr>
        <w:fldChar w:fldCharType="end"/>
      </w:r>
      <w:r w:rsidR="002A02E0">
        <w:rPr>
          <w:rFonts w:cs="Times New Roman"/>
          <w:sz w:val="22"/>
        </w:rPr>
        <w:t>)</w:t>
      </w:r>
      <w:r w:rsidRPr="00E52FF8">
        <w:rPr>
          <w:rFonts w:cs="Times New Roman"/>
          <w:sz w:val="22"/>
        </w:rPr>
        <w:t>.</w:t>
      </w:r>
    </w:p>
    <w:p w14:paraId="0D1EB263" w14:textId="41EC0310" w:rsidR="00E24DDF" w:rsidRPr="002A02E0" w:rsidRDefault="00B62431" w:rsidP="00B62431">
      <w:pPr>
        <w:spacing w:before="0" w:after="0" w:line="480" w:lineRule="auto"/>
        <w:rPr>
          <w:rFonts w:cs="Times New Roman"/>
          <w:sz w:val="22"/>
        </w:rPr>
      </w:pPr>
      <w:r>
        <w:rPr>
          <w:noProof/>
        </w:rPr>
        <w:drawing>
          <wp:anchor distT="0" distB="0" distL="114300" distR="114300" simplePos="0" relativeHeight="251657216" behindDoc="0" locked="0" layoutInCell="1" allowOverlap="1" wp14:anchorId="3476B41B" wp14:editId="743F8B09">
            <wp:simplePos x="0" y="0"/>
            <wp:positionH relativeFrom="column">
              <wp:posOffset>3646421</wp:posOffset>
            </wp:positionH>
            <wp:positionV relativeFrom="paragraph">
              <wp:posOffset>3297835</wp:posOffset>
            </wp:positionV>
            <wp:extent cx="2774801" cy="3923875"/>
            <wp:effectExtent l="0" t="0" r="6985" b="635"/>
            <wp:wrapThrough wrapText="bothSides">
              <wp:wrapPolygon edited="0">
                <wp:start x="0" y="0"/>
                <wp:lineTo x="0" y="21499"/>
                <wp:lineTo x="21506" y="21499"/>
                <wp:lineTo x="215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4801" cy="39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811" w:rsidRPr="00E52FF8">
        <w:rPr>
          <w:rFonts w:cs="Times New Roman"/>
          <w:sz w:val="22"/>
        </w:rPr>
        <w:t xml:space="preserve">The Skylab program ran from 1973 to 1974 and was the first long-duration spaceflight program at NASA. Skylab-2 introduced a prescribed exercise countermeasure for crewmembers to utilize the M171 cycle ergometer for 30 minutes per day. The following Skylab-3 increased this time to 60 minutes per day, and </w:t>
      </w:r>
      <w:r w:rsidR="008C1811" w:rsidRPr="002A02E0">
        <w:rPr>
          <w:rFonts w:cs="Times New Roman"/>
          <w:sz w:val="22"/>
        </w:rPr>
        <w:t xml:space="preserve">added a new isokinetic device referred to as the ‘Mini-Gym’. Skylab-4 further increased exercise allowance to 90 minutes per day and added a treadmill-like system </w:t>
      </w:r>
      <w:r w:rsidR="002A02E0">
        <w:rPr>
          <w:rFonts w:cs="Times New Roman"/>
          <w:sz w:val="22"/>
        </w:rPr>
        <w:t>(</w:t>
      </w:r>
      <w:r w:rsidR="008C1811" w:rsidRPr="002A02E0">
        <w:rPr>
          <w:rFonts w:cs="Times New Roman"/>
          <w:sz w:val="22"/>
        </w:rPr>
        <w:fldChar w:fldCharType="begin"/>
      </w:r>
      <w:r w:rsidR="00CB7FC0">
        <w:rPr>
          <w:rFonts w:cs="Times New Roman"/>
          <w:sz w:val="22"/>
        </w:rPr>
        <w:instrText xml:space="preserve"> ADDIN ZOTERO_ITEM CSL_CITATION {"citationID":"ymlz2P6w","properties":{"formattedCitation":"\\super 9\\nosupersub{}","plainCitation":"9","noteIndex":0},"citationItems":[{"id":"zJtMKipt/SqUVb2Xn","uris":["http://zotero.org/users/local/ZqLPUhnw/items/NIMFIJNE"],"itemData":{"id":8,"type":"article-journal","issue":"173","journalAbbreviation":"Frontiers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schema":"https://github.com/citation-style-language/schema/raw/master/csl-citation.json"} </w:instrText>
      </w:r>
      <w:r w:rsidR="008C1811" w:rsidRPr="002A02E0">
        <w:rPr>
          <w:rFonts w:cs="Times New Roman"/>
          <w:sz w:val="22"/>
        </w:rPr>
        <w:fldChar w:fldCharType="separate"/>
      </w:r>
      <w:r w:rsidR="00E52FF8" w:rsidRPr="002A02E0">
        <w:rPr>
          <w:rFonts w:cs="Times New Roman"/>
          <w:sz w:val="22"/>
          <w:szCs w:val="24"/>
        </w:rPr>
        <w:t>9</w:t>
      </w:r>
      <w:r w:rsidR="008C1811" w:rsidRPr="002A02E0">
        <w:rPr>
          <w:rFonts w:cs="Times New Roman"/>
          <w:sz w:val="22"/>
        </w:rPr>
        <w:fldChar w:fldCharType="end"/>
      </w:r>
      <w:r w:rsidR="002A02E0">
        <w:rPr>
          <w:rFonts w:cs="Times New Roman"/>
          <w:sz w:val="22"/>
        </w:rPr>
        <w:t>)</w:t>
      </w:r>
      <w:r w:rsidR="008C1811" w:rsidRPr="002A02E0">
        <w:rPr>
          <w:rFonts w:cs="Times New Roman"/>
          <w:sz w:val="22"/>
        </w:rPr>
        <w:t xml:space="preserve">. Results from the observations found that there was some BMD loss among crewmembers post-flight, but were not to levels of clinical concern </w:t>
      </w:r>
      <w:r w:rsidR="002A02E0">
        <w:rPr>
          <w:rFonts w:cs="Times New Roman"/>
          <w:sz w:val="22"/>
        </w:rPr>
        <w:t>(</w:t>
      </w:r>
      <w:r w:rsidR="008C1811" w:rsidRPr="002A02E0">
        <w:rPr>
          <w:rFonts w:cs="Times New Roman"/>
          <w:sz w:val="22"/>
        </w:rPr>
        <w:fldChar w:fldCharType="begin"/>
      </w:r>
      <w:r w:rsidR="00CB7FC0">
        <w:rPr>
          <w:rFonts w:cs="Times New Roman"/>
          <w:sz w:val="22"/>
        </w:rPr>
        <w:instrText xml:space="preserve"> ADDIN ZOTERO_ITEM CSL_CITATION {"citationID":"61Z8GATU","properties":{"formattedCitation":"\\super 13\\nosupersub{}","plainCitation":"13","noteIndex":0},"citationItems":[{"id":"zJtMKipt/1obdSSbm","uris":["http://zotero.org/users/local/ZqLPUhnw/items/8GASAK5L"],"itemData":{"id":12,"type":"document","title":"Biomedical Results from Skylab","URL":"https://ntrs.nasa.gov/citations/19770026836","author":[{"family":"Johnston","given":"Richard"},{"family":"Dietlein","given":"Lawrence"}],"issued":{"date-parts":[["1977"]]}}}],"schema":"https://github.com/citation-style-language/schema/raw/master/csl-citation.json"} </w:instrText>
      </w:r>
      <w:r w:rsidR="008C1811" w:rsidRPr="002A02E0">
        <w:rPr>
          <w:rFonts w:cs="Times New Roman"/>
          <w:sz w:val="22"/>
        </w:rPr>
        <w:fldChar w:fldCharType="separate"/>
      </w:r>
      <w:r w:rsidR="00E52FF8" w:rsidRPr="002A02E0">
        <w:rPr>
          <w:rFonts w:cs="Times New Roman"/>
          <w:sz w:val="22"/>
          <w:szCs w:val="24"/>
        </w:rPr>
        <w:t>13</w:t>
      </w:r>
      <w:r w:rsidR="008C1811" w:rsidRPr="002A02E0">
        <w:rPr>
          <w:rFonts w:cs="Times New Roman"/>
          <w:sz w:val="22"/>
        </w:rPr>
        <w:fldChar w:fldCharType="end"/>
      </w:r>
      <w:r w:rsidR="002A02E0">
        <w:rPr>
          <w:rFonts w:cs="Times New Roman"/>
          <w:sz w:val="22"/>
        </w:rPr>
        <w:t>)</w:t>
      </w:r>
      <w:r w:rsidR="008C1811" w:rsidRPr="002A02E0">
        <w:rPr>
          <w:rFonts w:cs="Times New Roman"/>
          <w:sz w:val="22"/>
        </w:rPr>
        <w:t xml:space="preserve">. A reduction in leg extensor strength was observed in some of the Skylab missions with recovery to crew standing and walking without difficulty the day after landing/recovery </w:t>
      </w:r>
      <w:r w:rsidR="002A02E0">
        <w:rPr>
          <w:rFonts w:cs="Times New Roman"/>
          <w:sz w:val="22"/>
        </w:rPr>
        <w:t>(</w:t>
      </w:r>
      <w:r w:rsidR="008C1811" w:rsidRPr="002A02E0">
        <w:rPr>
          <w:rFonts w:cs="Times New Roman"/>
          <w:sz w:val="22"/>
        </w:rPr>
        <w:fldChar w:fldCharType="begin"/>
      </w:r>
      <w:r w:rsidR="00CB7FC0">
        <w:rPr>
          <w:rFonts w:cs="Times New Roman"/>
          <w:sz w:val="22"/>
        </w:rPr>
        <w:instrText xml:space="preserve"> ADDIN ZOTERO_ITEM CSL_CITATION {"citationID":"IxT0ldK7","properties":{"formattedCitation":"\\super 9,13\\nosupersub{}","plainCitation":"9,13","noteIndex":0},"citationItems":[{"id":"zJtMKipt/1obdSSbm","uris":["http://zotero.org/users/local/ZqLPUhnw/items/8GASAK5L"],"itemData":{"id":12,"type":"document","title":"Biomedical Results from Skylab","URL":"https://ntrs.nasa.gov/citations/19770026836","author":[{"family":"Johnston","given":"Richard"},{"family":"Dietlein","given":"Lawrence"}],"issued":{"date-parts":[["1977"]]}}},{"id":"zJtMKipt/SqUVb2Xn","uris":["http://zotero.org/users/local/ZqLPUhnw/items/NIMFIJNE"],"itemData":{"id":8,"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schema":"https://github.com/citation-style-language/schema/raw/master/csl-citation.json"} </w:instrText>
      </w:r>
      <w:r w:rsidR="008C1811" w:rsidRPr="002A02E0">
        <w:rPr>
          <w:rFonts w:cs="Times New Roman"/>
          <w:sz w:val="22"/>
        </w:rPr>
        <w:fldChar w:fldCharType="separate"/>
      </w:r>
      <w:r w:rsidR="00E52FF8" w:rsidRPr="002A02E0">
        <w:rPr>
          <w:rFonts w:cs="Times New Roman"/>
          <w:sz w:val="22"/>
          <w:szCs w:val="24"/>
        </w:rPr>
        <w:t>9,13</w:t>
      </w:r>
      <w:r w:rsidR="008C1811" w:rsidRPr="002A02E0">
        <w:rPr>
          <w:rFonts w:cs="Times New Roman"/>
          <w:sz w:val="22"/>
        </w:rPr>
        <w:fldChar w:fldCharType="end"/>
      </w:r>
      <w:r w:rsidR="002A02E0">
        <w:rPr>
          <w:rFonts w:cs="Times New Roman"/>
          <w:sz w:val="22"/>
        </w:rPr>
        <w:t>)</w:t>
      </w:r>
      <w:r w:rsidR="008C1811" w:rsidRPr="002A02E0">
        <w:rPr>
          <w:rFonts w:cs="Times New Roman"/>
          <w:sz w:val="22"/>
        </w:rPr>
        <w:t>. Clinical observations found no marked changes to the VO</w:t>
      </w:r>
      <w:r w:rsidR="008C1811" w:rsidRPr="00FE1AB9">
        <w:rPr>
          <w:rFonts w:cs="Times New Roman"/>
          <w:sz w:val="22"/>
          <w:vertAlign w:val="subscript"/>
        </w:rPr>
        <w:t>2max</w:t>
      </w:r>
      <w:r w:rsidR="008C1811" w:rsidRPr="002A02E0">
        <w:rPr>
          <w:rFonts w:cs="Times New Roman"/>
          <w:sz w:val="22"/>
        </w:rPr>
        <w:t xml:space="preserve"> during flight and even concluded that VO</w:t>
      </w:r>
      <w:r w:rsidR="008C1811" w:rsidRPr="002A02E0">
        <w:rPr>
          <w:rFonts w:cs="Times New Roman"/>
          <w:sz w:val="22"/>
          <w:vertAlign w:val="subscript"/>
        </w:rPr>
        <w:t>2max</w:t>
      </w:r>
      <w:r w:rsidR="008C1811" w:rsidRPr="002A02E0">
        <w:rPr>
          <w:rFonts w:cs="Times New Roman"/>
          <w:sz w:val="22"/>
        </w:rPr>
        <w:t xml:space="preserve"> slightly increased during flight in some crewmembers. Heart rate response to exercise was elevated immediately post-flight and returned to pre-flight levels by approximately 24 days post-landing </w:t>
      </w:r>
      <w:r w:rsidR="002A02E0">
        <w:rPr>
          <w:rFonts w:cs="Times New Roman"/>
          <w:sz w:val="22"/>
        </w:rPr>
        <w:t>(</w:t>
      </w:r>
      <w:r w:rsidR="008C1811" w:rsidRPr="002A02E0">
        <w:rPr>
          <w:rFonts w:cs="Times New Roman"/>
          <w:sz w:val="22"/>
        </w:rPr>
        <w:fldChar w:fldCharType="begin"/>
      </w:r>
      <w:r w:rsidR="00CB7FC0">
        <w:rPr>
          <w:rFonts w:cs="Times New Roman"/>
          <w:sz w:val="22"/>
        </w:rPr>
        <w:instrText xml:space="preserve"> ADDIN ZOTERO_ITEM CSL_CITATION {"citationID":"zDOWCI4W","properties":{"formattedCitation":"\\super 12,13\\nosupersub{}","plainCitation":"12,13","noteIndex":0},"citationItems":[{"id":"zJtMKipt/1obdSSbm","uris":["http://zotero.org/users/local/ZqLPUhnw/items/8GASAK5L"],"itemData":{"id":12,"type":"document","title":"Biomedical Results from Skylab","URL":"https://ntrs.nasa.gov/citations/19770026836","author":[{"family":"Johnston","given":"Richard"},{"family":"Dietlein","given":"Lawrence"}],"issued":{"date-parts":[["1977"]]}}},{"id":"zJtMKipt/dPC2vyze","uris":["http://zotero.org/users/local/ZqLPUhnw/items/ZTYDKAXD"],"itemData":{"id":11,"type":"article-journal","issue":"7-8","journalAbbreviation":"Acta Astronautica","page":"974-988","title":"Cardiovascular exercise in the U.S. space program: Past, present and future","volume":"66","author":[{"family":"Moore","given":"Alan"},{"family":"Lee","given":"Stuart"},{"family":"Stenger","given":"Michael"},{"family":"Platts","given":"Steven"}],"issued":{"date-parts":[["2010"]]}}}],"schema":"https://github.com/citation-style-language/schema/raw/master/csl-citation.json"} </w:instrText>
      </w:r>
      <w:r w:rsidR="008C1811" w:rsidRPr="002A02E0">
        <w:rPr>
          <w:rFonts w:cs="Times New Roman"/>
          <w:sz w:val="22"/>
        </w:rPr>
        <w:fldChar w:fldCharType="separate"/>
      </w:r>
      <w:r w:rsidR="00E52FF8" w:rsidRPr="002A02E0">
        <w:rPr>
          <w:rFonts w:cs="Times New Roman"/>
          <w:sz w:val="22"/>
          <w:szCs w:val="24"/>
        </w:rPr>
        <w:t>12,13</w:t>
      </w:r>
      <w:r w:rsidR="008C1811" w:rsidRPr="002A02E0">
        <w:rPr>
          <w:rFonts w:cs="Times New Roman"/>
          <w:sz w:val="22"/>
        </w:rPr>
        <w:fldChar w:fldCharType="end"/>
      </w:r>
      <w:r w:rsidR="00EF0220">
        <w:rPr>
          <w:rFonts w:cs="Times New Roman"/>
          <w:sz w:val="22"/>
        </w:rPr>
        <w:t>)</w:t>
      </w:r>
      <w:r w:rsidR="008C1811" w:rsidRPr="002A02E0">
        <w:rPr>
          <w:rFonts w:cs="Times New Roman"/>
          <w:sz w:val="22"/>
        </w:rPr>
        <w:t>.</w:t>
      </w:r>
      <w:r w:rsidR="00B100A0" w:rsidRPr="002A02E0">
        <w:rPr>
          <w:rFonts w:cs="Times New Roman"/>
          <w:sz w:val="22"/>
        </w:rPr>
        <w:t xml:space="preserve"> See Figure 1. Skylab 4 Vital Capacity Data for a summary of changes to aerobic capacity</w:t>
      </w:r>
      <w:r w:rsidR="007E55DB" w:rsidRPr="002A02E0">
        <w:rPr>
          <w:rFonts w:cs="Times New Roman"/>
          <w:sz w:val="22"/>
        </w:rPr>
        <w:t xml:space="preserve"> during the Skylab 4 mission</w:t>
      </w:r>
      <w:r w:rsidR="00B100A0" w:rsidRPr="002A02E0">
        <w:rPr>
          <w:rFonts w:cs="Times New Roman"/>
          <w:sz w:val="22"/>
        </w:rPr>
        <w:t>.</w:t>
      </w:r>
    </w:p>
    <w:p w14:paraId="4498B79F" w14:textId="0E3192C9" w:rsidR="008C1811" w:rsidRPr="002A02E0" w:rsidRDefault="00451174" w:rsidP="00057914">
      <w:pPr>
        <w:spacing w:before="0" w:after="0" w:line="480" w:lineRule="auto"/>
        <w:rPr>
          <w:rFonts w:cs="Times New Roman"/>
          <w:sz w:val="22"/>
        </w:rPr>
      </w:pPr>
      <w:r w:rsidRPr="00451174">
        <w:rPr>
          <w:rFonts w:cs="Times New Roman"/>
          <w:noProof/>
          <w:sz w:val="22"/>
        </w:rPr>
        <mc:AlternateContent>
          <mc:Choice Requires="wps">
            <w:drawing>
              <wp:anchor distT="45720" distB="45720" distL="114300" distR="114300" simplePos="0" relativeHeight="251660288" behindDoc="1" locked="0" layoutInCell="1" allowOverlap="1" wp14:anchorId="1ED8DEE5" wp14:editId="4A021BE2">
                <wp:simplePos x="0" y="0"/>
                <wp:positionH relativeFrom="page">
                  <wp:posOffset>4209209</wp:posOffset>
                </wp:positionH>
                <wp:positionV relativeFrom="paragraph">
                  <wp:posOffset>2676436</wp:posOffset>
                </wp:positionV>
                <wp:extent cx="3380711"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11" cy="1404620"/>
                        </a:xfrm>
                        <a:prstGeom prst="rect">
                          <a:avLst/>
                        </a:prstGeom>
                        <a:noFill/>
                        <a:ln w="9525">
                          <a:noFill/>
                          <a:miter lim="800000"/>
                          <a:headEnd/>
                          <a:tailEnd/>
                        </a:ln>
                      </wps:spPr>
                      <wps:txbx>
                        <w:txbxContent>
                          <w:p w14:paraId="76E3C891" w14:textId="77777777" w:rsidR="00451174" w:rsidRPr="00451174" w:rsidRDefault="00451174" w:rsidP="00451174">
                            <w:pPr>
                              <w:spacing w:before="0" w:after="0"/>
                              <w:jc w:val="center"/>
                              <w:rPr>
                                <w:rFonts w:cs="Times New Roman"/>
                                <w:b/>
                                <w:bCs/>
                                <w:sz w:val="22"/>
                              </w:rPr>
                            </w:pPr>
                            <w:r w:rsidRPr="00451174">
                              <w:rPr>
                                <w:rFonts w:cs="Times New Roman"/>
                                <w:b/>
                                <w:bCs/>
                                <w:sz w:val="22"/>
                              </w:rPr>
                              <w:t>Figure 1. Skylab 4 Vital Capacity Data</w:t>
                            </w:r>
                          </w:p>
                          <w:p w14:paraId="27B20006" w14:textId="087CC344" w:rsidR="00451174" w:rsidRPr="00451174" w:rsidRDefault="00451174" w:rsidP="00451174">
                            <w:pPr>
                              <w:spacing w:before="0" w:after="0"/>
                              <w:jc w:val="center"/>
                              <w:rPr>
                                <w:rFonts w:cs="Times New Roman"/>
                                <w:i/>
                                <w:iCs/>
                                <w:sz w:val="22"/>
                              </w:rPr>
                            </w:pPr>
                            <w:r w:rsidRPr="00451174">
                              <w:rPr>
                                <w:rFonts w:cs="Times New Roman"/>
                                <w:i/>
                                <w:iCs/>
                                <w:sz w:val="22"/>
                              </w:rPr>
                              <w:t>Summary of changes to aerobic capacity during the Skylab 4 mission</w:t>
                            </w:r>
                            <w:r w:rsidRPr="00451174">
                              <w:rPr>
                                <w:rFonts w:cs="Times New Roman"/>
                                <w:sz w:val="22"/>
                              </w:rPr>
                              <w:t xml:space="preserve">. </w:t>
                            </w:r>
                            <w:r w:rsidRPr="00451174">
                              <w:rPr>
                                <w:rFonts w:cs="Times New Roman"/>
                                <w:i/>
                                <w:iCs/>
                                <w:sz w:val="22"/>
                              </w:rPr>
                              <w:t>From: Biomedical Results from Skylab (1977)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8DEE5" id="_x0000_t202" coordsize="21600,21600" o:spt="202" path="m,l,21600r21600,l21600,xe">
                <v:stroke joinstyle="miter"/>
                <v:path gradientshapeok="t" o:connecttype="rect"/>
              </v:shapetype>
              <v:shape id="Text Box 2" o:spid="_x0000_s1026" type="#_x0000_t202" style="position:absolute;margin-left:331.45pt;margin-top:210.75pt;width:266.2pt;height:110.6pt;z-index:-251656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" filled="f" stroked="f">
                <v:textbox style="mso-fit-shape-to-text:t">
                  <w:txbxContent>
                    <w:p w14:paraId="76E3C891" w14:textId="77777777" w:rsidR="00451174" w:rsidRPr="00451174" w:rsidRDefault="00451174" w:rsidP="00451174">
                      <w:pPr>
                        <w:spacing w:before="0" w:after="0"/>
                        <w:jc w:val="center"/>
                        <w:rPr>
                          <w:rFonts w:cs="Times New Roman"/>
                          <w:b/>
                          <w:bCs/>
                          <w:sz w:val="22"/>
                        </w:rPr>
                      </w:pPr>
                      <w:r w:rsidRPr="00451174">
                        <w:rPr>
                          <w:rFonts w:cs="Times New Roman"/>
                          <w:b/>
                          <w:bCs/>
                          <w:sz w:val="22"/>
                        </w:rPr>
                        <w:t>Figure 1. Skylab 4 Vital Capacity Data</w:t>
                      </w:r>
                    </w:p>
                    <w:p w14:paraId="27B20006" w14:textId="087CC344" w:rsidR="00451174" w:rsidRPr="00451174" w:rsidRDefault="00451174" w:rsidP="00451174">
                      <w:pPr>
                        <w:spacing w:before="0" w:after="0"/>
                        <w:jc w:val="center"/>
                        <w:rPr>
                          <w:rFonts w:cs="Times New Roman"/>
                          <w:i/>
                          <w:iCs/>
                          <w:sz w:val="22"/>
                        </w:rPr>
                      </w:pPr>
                      <w:r w:rsidRPr="00451174">
                        <w:rPr>
                          <w:rFonts w:cs="Times New Roman"/>
                          <w:i/>
                          <w:iCs/>
                          <w:sz w:val="22"/>
                        </w:rPr>
                        <w:t>Summary of changes to aerobic capacity during the Skylab 4 mission</w:t>
                      </w:r>
                      <w:r w:rsidRPr="00451174">
                        <w:rPr>
                          <w:rFonts w:cs="Times New Roman"/>
                          <w:sz w:val="22"/>
                        </w:rPr>
                        <w:t xml:space="preserve">. </w:t>
                      </w:r>
                      <w:r w:rsidRPr="00451174">
                        <w:rPr>
                          <w:rFonts w:cs="Times New Roman"/>
                          <w:i/>
                          <w:iCs/>
                          <w:sz w:val="22"/>
                        </w:rPr>
                        <w:t>From: Biomedical Results from Skylab (1977)</w:t>
                      </w:r>
                    </w:p>
                  </w:txbxContent>
                </v:textbox>
                <w10:wrap anchorx="page"/>
              </v:shape>
            </w:pict>
          </mc:Fallback>
        </mc:AlternateContent>
      </w:r>
      <w:r w:rsidR="008C1811" w:rsidRPr="002A02E0">
        <w:rPr>
          <w:rFonts w:cs="Times New Roman"/>
          <w:sz w:val="22"/>
        </w:rPr>
        <w:t xml:space="preserve">The NASA Shuttle Program gathered historical physiological and exercise data throughout its 135 flights from 1981 to 2008. The primary exercise device on Shuttle was the cycle ergometer, with additional treadmills and a rower later added for evaluation. Flight rules included exercise countermeasures to be performed no less than every other day for the Commander, Flight Engineer, and Pilot, and every third day for Payload and Mission Specialists </w:t>
      </w:r>
      <w:r w:rsidR="00EF0220">
        <w:rPr>
          <w:rFonts w:cs="Times New Roman"/>
          <w:sz w:val="22"/>
        </w:rPr>
        <w:t>(</w:t>
      </w:r>
      <w:r w:rsidR="008C1811" w:rsidRPr="002A02E0">
        <w:rPr>
          <w:rFonts w:cs="Times New Roman"/>
          <w:sz w:val="22"/>
        </w:rPr>
        <w:fldChar w:fldCharType="begin"/>
      </w:r>
      <w:r w:rsidR="00CB7FC0">
        <w:rPr>
          <w:rFonts w:cs="Times New Roman"/>
          <w:sz w:val="22"/>
        </w:rPr>
        <w:instrText xml:space="preserve"> ADDIN ZOTERO_ITEM CSL_CITATION {"citationID":"3nSguvLp","properties":{"formattedCitation":"\\super 9\\nosupersub{}","plainCitation":"9","noteIndex":0},"citationItems":[{"id":"zJtMKipt/SqUVb2Xn","uris":["http://zotero.org/users/local/ZqLPUhnw/items/NIMFIJNE"],"itemData":{"id":8,"type":"article-journal","issue":"173","journalAbbreviation":"Frontiers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schema":"https://github.com/citation-style-language/schema/raw/master/csl-citation.json"} </w:instrText>
      </w:r>
      <w:r w:rsidR="008C1811" w:rsidRPr="002A02E0">
        <w:rPr>
          <w:rFonts w:cs="Times New Roman"/>
          <w:sz w:val="22"/>
        </w:rPr>
        <w:fldChar w:fldCharType="separate"/>
      </w:r>
      <w:r w:rsidR="00E52FF8" w:rsidRPr="002A02E0">
        <w:rPr>
          <w:rFonts w:cs="Times New Roman"/>
          <w:sz w:val="22"/>
          <w:szCs w:val="24"/>
        </w:rPr>
        <w:t>9</w:t>
      </w:r>
      <w:r w:rsidR="008C1811" w:rsidRPr="002A02E0">
        <w:rPr>
          <w:rFonts w:cs="Times New Roman"/>
          <w:sz w:val="22"/>
        </w:rPr>
        <w:fldChar w:fldCharType="end"/>
      </w:r>
      <w:r w:rsidR="00EF0220">
        <w:rPr>
          <w:rFonts w:cs="Times New Roman"/>
          <w:sz w:val="22"/>
        </w:rPr>
        <w:t>)</w:t>
      </w:r>
      <w:r w:rsidR="008C1811" w:rsidRPr="002A02E0">
        <w:rPr>
          <w:rFonts w:cs="Times New Roman"/>
          <w:sz w:val="22"/>
        </w:rPr>
        <w:t xml:space="preserve">. A general summary of the results from numerous medical reports and observations of Shuttle astronauts found </w:t>
      </w:r>
      <w:r w:rsidR="00EF0220">
        <w:rPr>
          <w:rFonts w:cs="Times New Roman"/>
          <w:sz w:val="22"/>
        </w:rPr>
        <w:t>(</w:t>
      </w:r>
      <w:r w:rsidR="008C1811" w:rsidRPr="002A02E0">
        <w:rPr>
          <w:rFonts w:cs="Times New Roman"/>
          <w:sz w:val="22"/>
        </w:rPr>
        <w:fldChar w:fldCharType="begin"/>
      </w:r>
      <w:r w:rsidR="00CB7FC0">
        <w:rPr>
          <w:rFonts w:cs="Times New Roman"/>
          <w:sz w:val="22"/>
        </w:rPr>
        <w:instrText xml:space="preserve"> ADDIN ZOTERO_ITEM CSL_CITATION {"citationID":"x7DsXfth","properties":{"formattedCitation":"\\super 14\\nosupersub{}","plainCitation":"14","noteIndex":0},"citationItems":[{"id":"zJtMKipt/eITmsfAm","uris":["http://zotero.org/users/local/ZqLPUhnw/items/JKPUEZ8K"],"itemData":{"id":13,"type":"document","title":"Biomedical Results of the Space Shuttle Program","title-short":"NASA/SP-2013-607","URL":"https://ntrs.nasa.gov/citations/20220010020","author":[{"family":"Risin","given":"Diana"},{"family":"Stepaniak","given":"Philip"}],"issued":{"date-parts":[["2013"]]}}}],"schema":"https://github.com/citation-style-language/schema/raw/master/csl-citation.json"} </w:instrText>
      </w:r>
      <w:r w:rsidR="008C1811" w:rsidRPr="002A02E0">
        <w:rPr>
          <w:rFonts w:cs="Times New Roman"/>
          <w:sz w:val="22"/>
        </w:rPr>
        <w:fldChar w:fldCharType="separate"/>
      </w:r>
      <w:r w:rsidR="00E52FF8" w:rsidRPr="002A02E0">
        <w:rPr>
          <w:rFonts w:cs="Times New Roman"/>
          <w:sz w:val="22"/>
          <w:szCs w:val="24"/>
        </w:rPr>
        <w:t>14</w:t>
      </w:r>
      <w:r w:rsidR="008C1811" w:rsidRPr="002A02E0">
        <w:rPr>
          <w:rFonts w:cs="Times New Roman"/>
          <w:sz w:val="22"/>
        </w:rPr>
        <w:fldChar w:fldCharType="end"/>
      </w:r>
      <w:r w:rsidR="00EF0220">
        <w:rPr>
          <w:rFonts w:cs="Times New Roman"/>
          <w:sz w:val="22"/>
        </w:rPr>
        <w:t>)</w:t>
      </w:r>
      <w:r w:rsidR="008C1811" w:rsidRPr="002A02E0">
        <w:rPr>
          <w:rFonts w:cs="Times New Roman"/>
          <w:sz w:val="22"/>
        </w:rPr>
        <w:t xml:space="preserve">: </w:t>
      </w:r>
    </w:p>
    <w:p w14:paraId="31C939C3" w14:textId="5C69BC3B" w:rsidR="008C1811" w:rsidRPr="002A02E0" w:rsidRDefault="008C1811" w:rsidP="00057914">
      <w:pPr>
        <w:pStyle w:val="ListParagraph"/>
        <w:numPr>
          <w:ilvl w:val="0"/>
          <w:numId w:val="24"/>
        </w:numPr>
        <w:spacing w:before="0" w:after="0" w:line="480" w:lineRule="auto"/>
        <w:rPr>
          <w:sz w:val="22"/>
          <w:szCs w:val="22"/>
        </w:rPr>
      </w:pPr>
      <w:r w:rsidRPr="002A02E0">
        <w:rPr>
          <w:sz w:val="22"/>
          <w:szCs w:val="22"/>
        </w:rPr>
        <w:lastRenderedPageBreak/>
        <w:t xml:space="preserve">Post-landing loss of isometric muscle strength by an average 10% decrease </w:t>
      </w:r>
      <w:r w:rsidR="00EF0220">
        <w:rPr>
          <w:sz w:val="22"/>
          <w:szCs w:val="22"/>
        </w:rPr>
        <w:t>(</w:t>
      </w:r>
      <w:r w:rsidRPr="002A02E0">
        <w:rPr>
          <w:sz w:val="22"/>
          <w:szCs w:val="22"/>
        </w:rPr>
        <w:fldChar w:fldCharType="begin"/>
      </w:r>
      <w:r w:rsidR="00CB7FC0">
        <w:rPr>
          <w:sz w:val="22"/>
          <w:szCs w:val="22"/>
        </w:rPr>
        <w:instrText xml:space="preserve"> ADDIN ZOTERO_ITEM CSL_CITATION {"citationID":"AiffodHM","properties":{"formattedCitation":"\\super 14\\nosupersub{}","plainCitation":"14","noteIndex":0},"citationItems":[{"id":"zJtMKipt/eITmsfAm","uris":["http://zotero.org/users/local/ZqLPUhnw/items/JKPUEZ8K"],"itemData":{"id":13,"type":"document","title":"Biomedical Results of the Space Shuttle Program","title-short":"NASA/SP-2013-607","URL":"https://ntrs.nasa.gov/citations/20220010020","author":[{"family":"Risin","given":"Diana"},{"family":"Stepaniak","given":"Philip"}],"issued":{"date-parts":[["2013"]]}}}],"schema":"https://github.com/citation-style-language/schema/raw/master/csl-citation.json"} </w:instrText>
      </w:r>
      <w:r w:rsidRPr="002A02E0">
        <w:rPr>
          <w:sz w:val="22"/>
          <w:szCs w:val="22"/>
        </w:rPr>
        <w:fldChar w:fldCharType="separate"/>
      </w:r>
      <w:r w:rsidR="00E52FF8" w:rsidRPr="002A02E0">
        <w:rPr>
          <w:sz w:val="22"/>
        </w:rPr>
        <w:t>14</w:t>
      </w:r>
      <w:r w:rsidRPr="002A02E0">
        <w:rPr>
          <w:sz w:val="22"/>
          <w:szCs w:val="22"/>
        </w:rPr>
        <w:fldChar w:fldCharType="end"/>
      </w:r>
      <w:r w:rsidR="00EF0220">
        <w:rPr>
          <w:sz w:val="22"/>
          <w:szCs w:val="22"/>
        </w:rPr>
        <w:t>)</w:t>
      </w:r>
      <w:r w:rsidRPr="002A02E0">
        <w:rPr>
          <w:sz w:val="22"/>
          <w:szCs w:val="22"/>
        </w:rPr>
        <w:t>.</w:t>
      </w:r>
    </w:p>
    <w:p w14:paraId="0FB9B001" w14:textId="4DB67BD4" w:rsidR="008C1811" w:rsidRPr="002A02E0" w:rsidRDefault="008C1811" w:rsidP="00057914">
      <w:pPr>
        <w:pStyle w:val="ListParagraph"/>
        <w:numPr>
          <w:ilvl w:val="0"/>
          <w:numId w:val="24"/>
        </w:numPr>
        <w:spacing w:before="0" w:after="0" w:line="480" w:lineRule="auto"/>
        <w:rPr>
          <w:sz w:val="22"/>
          <w:szCs w:val="22"/>
        </w:rPr>
      </w:pPr>
      <w:r w:rsidRPr="002A02E0">
        <w:rPr>
          <w:sz w:val="22"/>
          <w:szCs w:val="22"/>
        </w:rPr>
        <w:t>Non-exercisers on Shuttle showed a significant 12-15% decrease in VO</w:t>
      </w:r>
      <w:r w:rsidRPr="00EF0220">
        <w:rPr>
          <w:sz w:val="22"/>
          <w:szCs w:val="22"/>
          <w:vertAlign w:val="subscript"/>
        </w:rPr>
        <w:t>2max</w:t>
      </w:r>
      <w:r w:rsidRPr="002A02E0">
        <w:rPr>
          <w:sz w:val="22"/>
          <w:szCs w:val="22"/>
        </w:rPr>
        <w:t xml:space="preserve"> compared to crewmembers who utilized the treadmill (-3%) and rower (-6%); and crew who exercised &gt;3 days vs. those who exercised &lt;3 days during spaceflight had a lower heart rate response and maintained pulse pressure during post-flight orthostatic testing </w:t>
      </w:r>
      <w:r w:rsidR="00EF0220">
        <w:rPr>
          <w:sz w:val="22"/>
          <w:szCs w:val="22"/>
        </w:rPr>
        <w:t>(</w:t>
      </w:r>
      <w:r w:rsidRPr="002A02E0">
        <w:rPr>
          <w:sz w:val="22"/>
          <w:szCs w:val="22"/>
        </w:rPr>
        <w:fldChar w:fldCharType="begin"/>
      </w:r>
      <w:r w:rsidR="00CB7FC0">
        <w:rPr>
          <w:sz w:val="22"/>
          <w:szCs w:val="22"/>
        </w:rPr>
        <w:instrText xml:space="preserve"> ADDIN ZOTERO_ITEM CSL_CITATION {"citationID":"raiPxDOu","properties":{"formattedCitation":"\\super 9\\nosupersub{}","plainCitation":"9","noteIndex":0},"citationItems":[{"id":"zJtMKipt/SqUVb2Xn","uris":["http://zotero.org/users/local/ZqLPUhnw/items/NIMFIJNE"],"itemData":{"id":8,"type":"article-journal","issue":"173","journalAbbreviation":"Frontiers in Physiology","title":"Introduction to the Frontiers Research Topic: Optimization of Exercise Countermeasures for Human Space Flight – Lessons From Terrestrial Physiology and Operational Considerations","URL":"https://www.frontiersin.org/articles/10.3389/fphys.2019.00173/full","volume":"10","author":[{"family":"Scott","given":"Jonathan"},{"family":"Weber","given":"Tobias"},{"family":"Green","given":"David"}],"issued":{"date-parts":[["2019"]]}}}],"schema":"https://github.com/citation-style-language/schema/raw/master/csl-citation.json"} </w:instrText>
      </w:r>
      <w:r w:rsidRPr="002A02E0">
        <w:rPr>
          <w:sz w:val="22"/>
          <w:szCs w:val="22"/>
        </w:rPr>
        <w:fldChar w:fldCharType="separate"/>
      </w:r>
      <w:r w:rsidR="00E52FF8" w:rsidRPr="002A02E0">
        <w:rPr>
          <w:sz w:val="22"/>
        </w:rPr>
        <w:t>9</w:t>
      </w:r>
      <w:r w:rsidRPr="002A02E0">
        <w:rPr>
          <w:sz w:val="22"/>
          <w:szCs w:val="22"/>
        </w:rPr>
        <w:fldChar w:fldCharType="end"/>
      </w:r>
      <w:r w:rsidR="00EF0220">
        <w:rPr>
          <w:sz w:val="22"/>
          <w:szCs w:val="22"/>
        </w:rPr>
        <w:t>)</w:t>
      </w:r>
      <w:r w:rsidRPr="002A02E0">
        <w:rPr>
          <w:sz w:val="22"/>
          <w:szCs w:val="22"/>
        </w:rPr>
        <w:t>.</w:t>
      </w:r>
    </w:p>
    <w:p w14:paraId="61A1D8BF" w14:textId="54D0A073" w:rsidR="008C1811" w:rsidRPr="002A02E0" w:rsidRDefault="008C1811" w:rsidP="00057914">
      <w:pPr>
        <w:pStyle w:val="ListParagraph"/>
        <w:numPr>
          <w:ilvl w:val="0"/>
          <w:numId w:val="24"/>
        </w:numPr>
        <w:spacing w:before="0" w:after="0" w:line="480" w:lineRule="auto"/>
        <w:rPr>
          <w:sz w:val="22"/>
          <w:szCs w:val="22"/>
        </w:rPr>
      </w:pPr>
      <w:r w:rsidRPr="002A02E0">
        <w:rPr>
          <w:sz w:val="22"/>
          <w:szCs w:val="22"/>
        </w:rPr>
        <w:t xml:space="preserve">The shorter duration of Shuttle missions were insufficient in detecting changes in bone density among crewmembers, but MRIs conducted pre- and post-flight provided data on regional bone response to post-flight loads </w:t>
      </w:r>
      <w:r w:rsidR="00EF0220">
        <w:rPr>
          <w:sz w:val="22"/>
          <w:szCs w:val="22"/>
        </w:rPr>
        <w:t>(</w:t>
      </w:r>
      <w:r w:rsidRPr="002A02E0">
        <w:rPr>
          <w:sz w:val="22"/>
          <w:szCs w:val="22"/>
        </w:rPr>
        <w:fldChar w:fldCharType="begin"/>
      </w:r>
      <w:r w:rsidR="00CB7FC0">
        <w:rPr>
          <w:sz w:val="22"/>
          <w:szCs w:val="22"/>
        </w:rPr>
        <w:instrText xml:space="preserve"> ADDIN ZOTERO_ITEM CSL_CITATION {"citationID":"j4UgbXS9","properties":{"formattedCitation":"\\super 14\\nosupersub{}","plainCitation":"14","noteIndex":0},"citationItems":[{"id":"zJtMKipt/eITmsfAm","uris":["http://zotero.org/users/local/ZqLPUhnw/items/JKPUEZ8K"],"itemData":{"id":13,"type":"document","title":"Biomedical Results of the Space Shuttle Program","title-short":"NASA/SP-2013-607","URL":"https://ntrs.nasa.gov/citations/20220010020","author":[{"family":"Risin","given":"Diana"},{"family":"Stepaniak","given":"Philip"}],"issued":{"date-parts":[["2013"]]}}}],"schema":"https://github.com/citation-style-language/schema/raw/master/csl-citation.json"} </w:instrText>
      </w:r>
      <w:r w:rsidRPr="002A02E0">
        <w:rPr>
          <w:sz w:val="22"/>
          <w:szCs w:val="22"/>
        </w:rPr>
        <w:fldChar w:fldCharType="separate"/>
      </w:r>
      <w:r w:rsidR="00E52FF8" w:rsidRPr="002A02E0">
        <w:rPr>
          <w:sz w:val="22"/>
        </w:rPr>
        <w:t>14</w:t>
      </w:r>
      <w:r w:rsidRPr="002A02E0">
        <w:rPr>
          <w:sz w:val="22"/>
          <w:szCs w:val="22"/>
        </w:rPr>
        <w:fldChar w:fldCharType="end"/>
      </w:r>
      <w:r w:rsidR="00EF0220">
        <w:rPr>
          <w:sz w:val="22"/>
          <w:szCs w:val="22"/>
        </w:rPr>
        <w:t>)</w:t>
      </w:r>
      <w:r w:rsidRPr="002A02E0">
        <w:rPr>
          <w:sz w:val="22"/>
          <w:szCs w:val="22"/>
        </w:rPr>
        <w:t>.</w:t>
      </w:r>
    </w:p>
    <w:p w14:paraId="41457361" w14:textId="50A8F6C9" w:rsidR="008C1811" w:rsidRPr="00EF0220" w:rsidRDefault="008C1811" w:rsidP="00EF0220">
      <w:pPr>
        <w:rPr>
          <w:i/>
          <w:iCs/>
          <w:sz w:val="22"/>
        </w:rPr>
      </w:pPr>
      <w:r w:rsidRPr="00EF0220">
        <w:rPr>
          <w:i/>
          <w:iCs/>
          <w:sz w:val="22"/>
        </w:rPr>
        <w:t>Head-</w:t>
      </w:r>
      <w:r w:rsidR="00CC61D4" w:rsidRPr="00EF0220">
        <w:rPr>
          <w:i/>
          <w:iCs/>
          <w:sz w:val="22"/>
        </w:rPr>
        <w:t>d</w:t>
      </w:r>
      <w:r w:rsidRPr="00EF0220">
        <w:rPr>
          <w:i/>
          <w:iCs/>
          <w:sz w:val="22"/>
        </w:rPr>
        <w:t xml:space="preserve">own </w:t>
      </w:r>
      <w:r w:rsidR="00CC61D4" w:rsidRPr="00EF0220">
        <w:rPr>
          <w:i/>
          <w:iCs/>
          <w:sz w:val="22"/>
        </w:rPr>
        <w:t>b</w:t>
      </w:r>
      <w:r w:rsidRPr="00EF0220">
        <w:rPr>
          <w:i/>
          <w:iCs/>
          <w:sz w:val="22"/>
        </w:rPr>
        <w:t xml:space="preserve">ed </w:t>
      </w:r>
      <w:r w:rsidR="00CC61D4" w:rsidRPr="00EF0220">
        <w:rPr>
          <w:i/>
          <w:iCs/>
          <w:sz w:val="22"/>
        </w:rPr>
        <w:t>r</w:t>
      </w:r>
      <w:r w:rsidRPr="00EF0220">
        <w:rPr>
          <w:i/>
          <w:iCs/>
          <w:sz w:val="22"/>
        </w:rPr>
        <w:t xml:space="preserve">est </w:t>
      </w:r>
      <w:r w:rsidR="00CC61D4" w:rsidRPr="00EF0220">
        <w:rPr>
          <w:i/>
          <w:iCs/>
          <w:sz w:val="22"/>
        </w:rPr>
        <w:t>s</w:t>
      </w:r>
      <w:r w:rsidRPr="00EF0220">
        <w:rPr>
          <w:i/>
          <w:iCs/>
          <w:sz w:val="22"/>
        </w:rPr>
        <w:t>tudies</w:t>
      </w:r>
    </w:p>
    <w:p w14:paraId="20681A45" w14:textId="3FDA11F7" w:rsidR="008C1811" w:rsidRPr="005212BC" w:rsidRDefault="008C1811" w:rsidP="00057914">
      <w:pPr>
        <w:spacing w:before="0" w:after="0" w:line="480" w:lineRule="auto"/>
        <w:rPr>
          <w:rFonts w:cs="Times New Roman"/>
          <w:sz w:val="22"/>
        </w:rPr>
      </w:pPr>
      <w:r w:rsidRPr="00057914">
        <w:rPr>
          <w:rFonts w:cs="Times New Roman"/>
          <w:sz w:val="22"/>
        </w:rPr>
        <w:t xml:space="preserve">Research utilizing head-down bed rest (HDBR) methods have been implemented extensively to gather physiological data that can be translated to spaceflight practices. These methods are the closest terrestrially based research strategies that simulate the physiological changes the human body endures from the elimination of gravity during spaceflight, including fluid shifts to the head and upper torso, BMD loss, changes to the musculoskeletal system, cardiovascular changes, and sensorimotor degradation </w:t>
      </w:r>
      <w:r w:rsidR="008442B3">
        <w:rPr>
          <w:rFonts w:cs="Times New Roman"/>
          <w:sz w:val="22"/>
        </w:rPr>
        <w:t>(</w:t>
      </w:r>
      <w:r w:rsidRPr="008442B3">
        <w:rPr>
          <w:rFonts w:cs="Times New Roman"/>
          <w:sz w:val="22"/>
        </w:rPr>
        <w:fldChar w:fldCharType="begin"/>
      </w:r>
      <w:r w:rsidR="008442B3" w:rsidRPr="008442B3">
        <w:rPr>
          <w:rFonts w:cs="Times New Roman"/>
          <w:sz w:val="22"/>
        </w:rPr>
        <w:instrText xml:space="preserve"> ADDIN ZOTERO_ITEM CSL_CITATION {"citationID":"pWDuAmup","properties":{"formattedCitation":"\\super 15\\uc0\\u8211{}20\\nosupersub{}","plainCitation":"15–20","noteIndex":0},"citationItems":[{"id":"zJtMKipt/ulQUAgwC","uris":["http://zotero.org/users/local/ZqLPUhnw/items/EID29GL2"],"itemData":{"id":21,"type":"article-journal","issue":"3","journalAbbreviation":"Journal of Musculoskeletal &amp; Neuronal Interactions","page":"207-219","title":"The 2nd Berlin BedRest Study: protocol and implementation","volume":"10","author":[{"family":"Belavy","given":"D"},{"family":"Bock","given":"O"},{"family":"Borst","given":"H"},{"family":"Armbrecht","given":"G"},{"family":"Gast","given":"U"},{"family":"Degner","given":"C"},{"family":"Beller","given":"G"},{"family":"Soll","given":"H"},{"family":"Salanova","given":"M"},{"family":"Habazetti","given":"H"},{"family":"Heer","given":"M"},{"family":"Haan","given":"A","non-dropping-particle":"de"},{"family":"Stegeman","given":"D"},{"family":"Cerretelli","given":"P"},{"family":"Blottner","given":"D"},{"family":"Rittwger","given":"J"},{"family":"Gelfi","given":"C"},{"family":"Kornak","given":"U"},{"family":"Felsenberg","given":"D"}],"issued":{"date-parts":[["2010"]]}}},{"id":"zJtMKipt/qcxPmHdG","uris":["http://zotero.org/users/local/ZqLPUhnw/items/L4NDLP84"],"itemData":{"id":19,"type":"article-journal","issue":"9","journalAbbreviation":"Medicine &amp; Science in Sports &amp; Exercise","page":"1909-1919","title":"Overview of the NASA 70-day Bed Rest Study","volume":"50","author":[{"family":"Cromwell","given":"Ronita"},{"family":"Scott","given":"Jessica"},{"family":"Downs","given":"Meghan"},{"family":"Yarbough","given":"Patrice"},{"family":"Zanello","given":"Susana"},{"family":"Ploutz-Snyder","given":"Lori"}],"issued":{"date-parts":[["2019"]]}}},{"id":"zJtMKipt/OJaQdPaC","uris":["http://zotero.org/users/local/ZqLPUhnw/items/QJGHGQ6W"],"itemData":{"id":42,"type":"article-journal","issue":"2","journalAbbreviation":"Gravitational and Space Biology","title":"Testing exercise countermeasures during 30 days of simulated microgravity: lessons learned from studies of identical twins","URL":"https://go.gale.com/ps/i.do?id=GALE%7CA176373140&amp;sid=googleScholar&amp;v=2.1&amp;it=r&amp;linkaccess=abs&amp;issn=1089988X&amp;p=AONE&amp;sw=w&amp;userGroupName=anon%7Ebacd5f1d&amp;aty=open+web+entry","volume":"19","author":[{"family":"Hargens","given":"Alan"},{"family":"Macias","given":"Brandon"},{"family":"Echon","given":"Cece"},{"family":"Brzezinski","given":"Eva"},{"family":"Hawkins","given":"Andrea"},{"family":"Hawkins","given":"Kristina"}],"issued":{"date-parts":[["2006"]]}}},{"id":"zJtMKipt/z3zAP1Y6","uris":["http://zotero.org/users/local/ZqLPUhnw/items/ZGVE2KZG"],"itemData":{"id":20,"type":"article-journal","journalAbbreviation":"European Journal of Applied Physiology","page":"143-194","title":"From space to Earth: advances in human physiology from 20 years of bed rest studies (1986–2006)","volume":"101","author":[{"family":"Pavy-Le Traon","given":"A"},{"family":"Heer","given":"M"},{"family":"Narici","given":"M"},{"family":"Rittweger","given":"J"},{"family":"Vernikos","given":"J"}],"issued":{"date-parts":[["2007"]]}}},{"id":"zJtMKipt/EwqsuU1a","uris":["http://zotero.org/users/local/ZqLPUhnw/items/MCIEL2ER"],"itemData":{"id":40,"type":"article-journal","issue":"12","journalAbbreviation":"Medicine &amp; Science in Sports &amp; Exercise","page":"2165-2176","title":"WISE-2005: exercise and nutrition countermeasures for upright VO2pk during bed rest","volume":"41","author":[{"family":"Schneider","given":"Suzanne"},{"family":"Lee","given":"Stuart"},{"family":"Macias","given":"Brandon"},{"family":"Watenpaugh","given":"Donald"},{"family":"Hargens","given":"Alan"}],"issued":{"date-parts":[["2009"]]}}},{"id":"zJtMKipt/BRoHMllZ","uris":["http://zotero.org/users/local/ZqLPUhnw/items/B8DCNZTY"],"itemData":{"id":41,"type":"article-journal","issue":"3","journalAbbreviation":"Journal of Exercise Physiology","page":"32-41","title":"The Physiological Consequences of Bed Rest","volume":"10","author":[{"family":"Stuempfle","given":"Kristin"},{"family":"Drury","given":"Daniel"}],"issued":{"date-parts":[["2007"]]}}}],"schema":"https://github.com/citation-style-language/schema/raw/master/csl-citation.json"} </w:instrText>
      </w:r>
      <w:r w:rsidRPr="008442B3">
        <w:rPr>
          <w:rFonts w:cs="Times New Roman"/>
          <w:sz w:val="22"/>
        </w:rPr>
        <w:fldChar w:fldCharType="separate"/>
      </w:r>
      <w:r w:rsidR="008442B3" w:rsidRPr="008442B3">
        <w:rPr>
          <w:rFonts w:cs="Times New Roman"/>
          <w:sz w:val="22"/>
          <w:szCs w:val="24"/>
        </w:rPr>
        <w:t>15–20</w:t>
      </w:r>
      <w:r w:rsidRPr="008442B3">
        <w:rPr>
          <w:rFonts w:cs="Times New Roman"/>
          <w:sz w:val="22"/>
        </w:rPr>
        <w:fldChar w:fldCharType="end"/>
      </w:r>
      <w:r w:rsidR="008442B3">
        <w:rPr>
          <w:rFonts w:cs="Times New Roman"/>
          <w:sz w:val="22"/>
        </w:rPr>
        <w:t>)</w:t>
      </w:r>
      <w:r w:rsidRPr="008442B3">
        <w:rPr>
          <w:rFonts w:cs="Times New Roman"/>
          <w:sz w:val="22"/>
        </w:rPr>
        <w:t>.</w:t>
      </w:r>
      <w:r w:rsidRPr="00057914">
        <w:rPr>
          <w:rFonts w:cs="Times New Roman"/>
          <w:sz w:val="22"/>
        </w:rPr>
        <w:t xml:space="preserve"> During these studies, participants are placed on strict bed rest at a specified degree of head-down tilt where they must complete all daily activities while in bed for short (5 to 14 days), medium (15 to 59 days) or long (60+ days) duration </w:t>
      </w:r>
      <w:r w:rsidRPr="005212BC">
        <w:rPr>
          <w:rFonts w:cs="Times New Roman"/>
          <w:sz w:val="22"/>
        </w:rPr>
        <w:t xml:space="preserve">timelines </w:t>
      </w:r>
      <w:r w:rsidR="005212BC">
        <w:rPr>
          <w:rFonts w:cs="Times New Roman"/>
          <w:sz w:val="22"/>
        </w:rPr>
        <w:t>(</w:t>
      </w:r>
      <w:r w:rsidRPr="005212BC">
        <w:rPr>
          <w:rFonts w:cs="Times New Roman"/>
          <w:sz w:val="22"/>
        </w:rPr>
        <w:fldChar w:fldCharType="begin"/>
      </w:r>
      <w:r w:rsidR="00CB7FC0" w:rsidRPr="005212BC">
        <w:rPr>
          <w:rFonts w:cs="Times New Roman"/>
          <w:sz w:val="22"/>
        </w:rPr>
        <w:instrText xml:space="preserve"> ADDIN ZOTERO_ITEM CSL_CITATION {"citationID":"erxEILhU","properties":{"formattedCitation":"\\super 21\\nosupersub{}","plainCitation":"21","noteIndex":0},"citationItems":[{"id":"zJtMKipt/aSu0rM1S","uris":["http://zotero.org/users/local/ZqLPUhnw/items/2SGULL53"],"itemData":{"id":18,"type":"document","publisher":"International Academy of Astronautics","title":"Guidelines for Standardization of Bed Rest Studies in the Spaceflight Context","URL":"https://www.nasa.gov/sites/default/files/atoms/files/bed_rest_studies_complete.pdf","editor":[{"family":"Sundbald","given":"Patrik"},{"family":"Orlov","given":"Oleg"}],"author":[{"family":"Angerer","given":"Oliver"},{"family":"Larina","given":"Irina"},{"family":"Cromwell","given":"Ronita"}],"issued":{"date-parts":[["2014"]]}}}],"schema":"https://github.com/citation-style-language/schema/raw/master/csl-citation.json"} </w:instrText>
      </w:r>
      <w:r w:rsidRPr="005212BC">
        <w:rPr>
          <w:rFonts w:cs="Times New Roman"/>
          <w:sz w:val="22"/>
        </w:rPr>
        <w:fldChar w:fldCharType="separate"/>
      </w:r>
      <w:r w:rsidR="00E52FF8" w:rsidRPr="005212BC">
        <w:rPr>
          <w:rFonts w:cs="Times New Roman"/>
          <w:sz w:val="22"/>
          <w:szCs w:val="24"/>
        </w:rPr>
        <w:t>21</w:t>
      </w:r>
      <w:r w:rsidRPr="005212BC">
        <w:rPr>
          <w:rFonts w:cs="Times New Roman"/>
          <w:sz w:val="22"/>
        </w:rPr>
        <w:fldChar w:fldCharType="end"/>
      </w:r>
      <w:r w:rsidR="005212BC">
        <w:rPr>
          <w:rFonts w:cs="Times New Roman"/>
          <w:sz w:val="22"/>
        </w:rPr>
        <w:t>)</w:t>
      </w:r>
      <w:r w:rsidRPr="005212BC">
        <w:rPr>
          <w:rFonts w:cs="Times New Roman"/>
          <w:sz w:val="22"/>
        </w:rPr>
        <w:t xml:space="preserve">. Researchers have investigated potential countermeasures to address these physiological decrements during HDBR studies, including exercise protocols to mitigate BMD loss and muscle and cardiovascular changes </w:t>
      </w:r>
      <w:r w:rsidR="005212BC">
        <w:rPr>
          <w:rFonts w:cs="Times New Roman"/>
          <w:sz w:val="22"/>
        </w:rPr>
        <w:t>(</w:t>
      </w:r>
      <w:r w:rsidRPr="005212BC">
        <w:rPr>
          <w:rFonts w:cs="Times New Roman"/>
          <w:sz w:val="22"/>
        </w:rPr>
        <w:fldChar w:fldCharType="begin"/>
      </w:r>
      <w:r w:rsidR="00CB7FC0" w:rsidRPr="005212BC">
        <w:rPr>
          <w:rFonts w:cs="Times New Roman"/>
          <w:sz w:val="22"/>
        </w:rPr>
        <w:instrText xml:space="preserve"> ADDIN ZOTERO_ITEM CSL_CITATION {"citationID":"tdnzAnEU","properties":{"formattedCitation":"\\super 22\\uc0\\u8211{}25\\nosupersub{}","plainCitation":"22–25","noteIndex":0},"citationItems":[{"id":"zJtMKipt/L4K3c7N2","uris":["http://zotero.org/users/local/ZqLPUhnw/items/JCLYBBF8"],"itemData":{"id":25,"type":"article-journal","issue":"9","journalAbbreviation":"Physiological Reports","page":"e14061","title":"Differential MicroRNA expression following head-down tilt bed rest: implications for cardiovascular responses to microgravity","volume":"7","author":[{"family":"Ade","given":"Carl"},{"family":"Bemben","given":"Debra"}],"issued":{"date-parts":[["2019"]]}}},{"id":"zJtMKipt/823qMpDm","uris":["http://zotero.org/users/local/ZqLPUhnw/items/M76IAJED"],"itemData":{"id":24,"type":"article-journal","issue":"9","journalAbbreviation":"Medicine &amp; Science in Sports &amp; Exercise","page":"1950-1960","title":"Myocellular Responses to Concurrent Flywheel Training during 70 Days of Bed Rest","volume":"50","author":[{"family":"Murach","given":"Kevin"},{"family":"Minchev","given":"Kiril"},{"family":"Grosicki","given":"Greg"},{"family":"Lavin","given":"Kaleen"},{"family":"Perkins","given":"Ryan"},{"family":"Ryder","given":"Jeffrey"},{"family":"Scott","given":"Jessica"},{"family":"Ploutz-Snyder","given":"Lori"},{"family":"Trappe","given":"Todd"},{"family":"Trappe","given":"Scott"}],"issued":{"date-parts":[["2018"]]}}},{"id":"zJtMKipt/XUC8iqRd","uris":["http://zotero.org/users/local/ZqLPUhnw/items/IN74JVEZ"],"itemData":{"id":23,"type":"article-journal","issue":"2","journalAbbreviation":"Medicine &amp; Science in Sports &amp; Exercise","page":"358-368","title":"Integrated resistance and aerobic exercise protects fitness during bed rest","volume":"46","author":[{"family":"Ploutz-Snyder","given":"Lori"},{"family":"Downs","given":"Meghan"},{"family":"Ryder","given":"Jeffrey"},{"family":"Hackney","given":"Kyle"},{"family":"Scott","given":"Jessica"},{"family":"Buxton","given":"Roxanne"},{"family":"Goetchius","given":"Elizabeth"},{"family":"Crowell","given":"Brent"}],"issued":{"date-parts":[["2014"]]}}},{"id":"zJtMKipt/KeZzSPqJ","uris":["http://zotero.org/users/local/ZqLPUhnw/items/RR4TN27K"],"itemData":{"id":22,"type":"article-journal","issue":"9","journalAbbreviation":"Medicine &amp; Science in Sports &amp; Exercise","page":"1920-1928","title":"Exercise Training Mitigates Multisystem Deconditioning during Bed Rest","volume":"50","author":[{"family":"Ploutz-Snyder","given":"Lori"},{"family":"Downs","given":"Meghan"},{"family":"Goetchius","given":"Elizabeth"},{"family":"Crowell","given":"Brent"},{"family":"English","given":"Kirk"},{"family":"Ploutz-Snyder","given":"Robert"},{"family":"Ryder","given":"Jeffrey"},{"family":"Dillon","given":"Edgar"},{"family":"Sheffield-Moore","given":"Melinda"},{"family":"Scott","given":"Jessica"}],"issued":{"date-parts":[["2018"]]}}}],"schema":"https://github.com/citation-style-language/schema/raw/master/csl-citation.json"} </w:instrText>
      </w:r>
      <w:r w:rsidRPr="005212BC">
        <w:rPr>
          <w:rFonts w:cs="Times New Roman"/>
          <w:sz w:val="22"/>
        </w:rPr>
        <w:fldChar w:fldCharType="separate"/>
      </w:r>
      <w:r w:rsidR="00E52FF8" w:rsidRPr="005212BC">
        <w:rPr>
          <w:rFonts w:cs="Times New Roman"/>
          <w:sz w:val="22"/>
          <w:szCs w:val="24"/>
        </w:rPr>
        <w:t>22–25</w:t>
      </w:r>
      <w:r w:rsidRPr="005212BC">
        <w:rPr>
          <w:rFonts w:cs="Times New Roman"/>
          <w:sz w:val="22"/>
        </w:rPr>
        <w:fldChar w:fldCharType="end"/>
      </w:r>
      <w:r w:rsidR="005212BC">
        <w:rPr>
          <w:rFonts w:cs="Times New Roman"/>
          <w:sz w:val="22"/>
        </w:rPr>
        <w:t>)</w:t>
      </w:r>
      <w:r w:rsidRPr="005212BC">
        <w:rPr>
          <w:rFonts w:cs="Times New Roman"/>
          <w:sz w:val="22"/>
        </w:rPr>
        <w:t xml:space="preserve">. These countermeasures were overall effectives in maintaining, and in some cases improving, cardiovascular and aerobic health </w:t>
      </w:r>
      <w:r w:rsidR="00B37FB8">
        <w:rPr>
          <w:rFonts w:cs="Times New Roman"/>
          <w:sz w:val="22"/>
        </w:rPr>
        <w:t>(</w:t>
      </w:r>
      <w:r w:rsidRPr="005212BC">
        <w:rPr>
          <w:rFonts w:cs="Times New Roman"/>
          <w:sz w:val="22"/>
        </w:rPr>
        <w:fldChar w:fldCharType="begin"/>
      </w:r>
      <w:r w:rsidR="00CB7FC0" w:rsidRPr="005212BC">
        <w:rPr>
          <w:rFonts w:cs="Times New Roman"/>
          <w:sz w:val="22"/>
        </w:rPr>
        <w:instrText xml:space="preserve"> ADDIN ZOTERO_ITEM CSL_CITATION {"citationID":"kxnknCmz","properties":{"formattedCitation":"\\super 22,24,25\\nosupersub{}","plainCitation":"22,24,25","noteIndex":0},"citationItems":[{"id":"zJtMKipt/L4K3c7N2","uris":["http://zotero.org/users/local/ZqLPUhnw/items/JCLYBBF8"],"itemData":{"id":25,"type":"article-journal","issue":"9","journalAbbreviation":"Physiological Reports","page":"e14061","title":"Differential MicroRNA expression following head-down tilt bed rest: implications for cardiovascular responses to microgravity","volume":"7","author":[{"family":"Ade","given":"Carl"},{"family":"Bemben","given":"Debra"}],"issued":{"date-parts":[["2019"]]}}},{"id":"zJtMKipt/XUC8iqRd","uris":["http://zotero.org/users/local/ZqLPUhnw/items/IN74JVEZ"],"itemData":{"id":23,"type":"article-journal","issue":"2","journalAbbreviation":"Medicine &amp; Science in Sports &amp; Exercise","page":"358-368","title":"Integrated resistance and aerobic exercise protects fitness during bed rest","volume":"46","author":[{"family":"Ploutz-Snyder","given":"Lori"},{"family":"Downs","given":"Meghan"},{"family":"Ryder","given":"Jeffrey"},{"family":"Hackney","given":"Kyle"},{"family":"Scott","given":"Jessica"},{"family":"Buxton","given":"Roxanne"},{"family":"Goetchius","given":"Elizabeth"},{"family":"Crowell","given":"Brent"}],"issued":{"date-parts":[["2014"]]}}},{"id":"zJtMKipt/KeZzSPqJ","uris":["http://zotero.org/users/local/ZqLPUhnw/items/RR4TN27K"],"itemData":{"id":22,"type":"article-journal","issue":"9","journalAbbreviation":"Medicine &amp; Science in Sports &amp; Exercise","page":"1920-1928","title":"Exercise Training Mitigates Multisystem Deconditioning during Bed Rest","volume":"50","author":[{"family":"Ploutz-Snyder","given":"Lori"},{"family":"Downs","given":"Meghan"},{"family":"Goetchius","given":"Elizabeth"},{"family":"Crowell","given":"Brent"},{"family":"English","given":"Kirk"},{"family":"Ploutz-Snyder","given":"Robert"},{"family":"Ryder","given":"Jeffrey"},{"family":"Dillon","given":"Edgar"},{"family":"Sheffield-Moore","given":"Melinda"},{"family":"Scott","given":"Jessica"}],"issued":{"date-parts":[["2018"]]}}}],"schema":"https://github.com/citation-style-language/schema/raw/master/csl-citation.json"} </w:instrText>
      </w:r>
      <w:r w:rsidRPr="005212BC">
        <w:rPr>
          <w:rFonts w:cs="Times New Roman"/>
          <w:sz w:val="22"/>
        </w:rPr>
        <w:fldChar w:fldCharType="separate"/>
      </w:r>
      <w:r w:rsidR="00E52FF8" w:rsidRPr="005212BC">
        <w:rPr>
          <w:rFonts w:cs="Times New Roman"/>
          <w:sz w:val="22"/>
          <w:szCs w:val="24"/>
        </w:rPr>
        <w:t>22,24,25</w:t>
      </w:r>
      <w:r w:rsidRPr="005212BC">
        <w:rPr>
          <w:rFonts w:cs="Times New Roman"/>
          <w:sz w:val="22"/>
        </w:rPr>
        <w:fldChar w:fldCharType="end"/>
      </w:r>
      <w:r w:rsidR="00B37FB8">
        <w:rPr>
          <w:rFonts w:cs="Times New Roman"/>
          <w:sz w:val="22"/>
        </w:rPr>
        <w:t>)</w:t>
      </w:r>
      <w:r w:rsidRPr="005212BC">
        <w:rPr>
          <w:rFonts w:cs="Times New Roman"/>
          <w:sz w:val="22"/>
        </w:rPr>
        <w:t xml:space="preserve"> and mitigating loss of muscular strength </w:t>
      </w:r>
      <w:r w:rsidR="00B37FB8">
        <w:rPr>
          <w:rFonts w:cs="Times New Roman"/>
          <w:sz w:val="22"/>
        </w:rPr>
        <w:t>(</w:t>
      </w:r>
      <w:r w:rsidRPr="005212BC">
        <w:rPr>
          <w:rFonts w:cs="Times New Roman"/>
          <w:sz w:val="22"/>
        </w:rPr>
        <w:fldChar w:fldCharType="begin"/>
      </w:r>
      <w:r w:rsidR="00CB7FC0" w:rsidRPr="005212BC">
        <w:rPr>
          <w:rFonts w:cs="Times New Roman"/>
          <w:sz w:val="22"/>
        </w:rPr>
        <w:instrText xml:space="preserve"> ADDIN ZOTERO_ITEM CSL_CITATION {"citationID":"qCtrPsiq","properties":{"formattedCitation":"\\super 23\\uc0\\u8211{}25\\nosupersub{}","plainCitation":"23–25","noteIndex":0},"citationItems":[{"id":"zJtMKipt/823qMpDm","uris":["http://zotero.org/users/local/ZqLPUhnw/items/M76IAJED"],"itemData":{"id":24,"type":"article-journal","issue":"9","journalAbbreviation":"Medicine &amp; Science in Sports &amp; Exercise","page":"1950-1960","title":"Myocellular Responses to Concurrent Flywheel Training during 70 Days of Bed Rest","volume":"50","author":[{"family":"Murach","given":"Kevin"},{"family":"Minchev","given":"Kiril"},{"family":"Grosicki","given":"Greg"},{"family":"Lavin","given":"Kaleen"},{"family":"Perkins","given":"Ryan"},{"family":"Ryder","given":"Jeffrey"},{"family":"Scott","given":"Jessica"},{"family":"Ploutz-Snyder","given":"Lori"},{"family":"Trappe","given":"Todd"},{"family":"Trappe","given":"Scott"}],"issued":{"date-parts":[["2018"]]}}},{"id":"zJtMKipt/XUC8iqRd","uris":["http://zotero.org/users/local/ZqLPUhnw/items/IN74JVEZ"],"itemData":{"id":23,"type":"article-journal","issue":"2","journalAbbreviation":"Medicine &amp; Science in Sports &amp; Exercise","page":"358-368","title":"Integrated resistance and aerobic exercise protects fitness during bed rest","volume":"46","author":[{"family":"Ploutz-Snyder","given":"Lori"},{"family":"Downs","given":"Meghan"},{"family":"Ryder","given":"Jeffrey"},{"family":"Hackney","given":"Kyle"},{"family":"Scott","given":"Jessica"},{"family":"Buxton","given":"Roxanne"},{"family":"Goetchius","given":"Elizabeth"},{"family":"Crowell","given":"Brent"}],"issued":{"date-parts":[["2014"]]}}},{"id":"zJtMKipt/KeZzSPqJ","uris":["http://zotero.org/users/local/ZqLPUhnw/items/RR4TN27K"],"itemData":{"id":22,"type":"article-journal","issue":"9","journalAbbreviation":"Medicine &amp; Science in Sports &amp; Exercise","page":"1920-1928","title":"Exercise Training Mitigates Multisystem Deconditioning during Bed Rest","volume":"50","author":[{"family":"Ploutz-Snyder","given":"Lori"},{"family":"Downs","given":"Meghan"},{"family":"Goetchius","given":"Elizabeth"},{"family":"Crowell","given":"Brent"},{"family":"English","given":"Kirk"},{"family":"Ploutz-Snyder","given":"Robert"},{"family":"Ryder","given":"Jeffrey"},{"family":"Dillon","given":"Edgar"},{"family":"Sheffield-Moore","given":"Melinda"},{"family":"Scott","given":"Jessica"}],"issued":{"date-parts":[["2018"]]}}}],"schema":"https://github.com/citation-style-language/schema/raw/master/csl-citation.json"} </w:instrText>
      </w:r>
      <w:r w:rsidRPr="005212BC">
        <w:rPr>
          <w:rFonts w:cs="Times New Roman"/>
          <w:sz w:val="22"/>
        </w:rPr>
        <w:fldChar w:fldCharType="separate"/>
      </w:r>
      <w:r w:rsidR="00E52FF8" w:rsidRPr="005212BC">
        <w:rPr>
          <w:rFonts w:cs="Times New Roman"/>
          <w:sz w:val="22"/>
          <w:szCs w:val="24"/>
        </w:rPr>
        <w:t>23–25</w:t>
      </w:r>
      <w:r w:rsidRPr="005212BC">
        <w:rPr>
          <w:rFonts w:cs="Times New Roman"/>
          <w:sz w:val="22"/>
        </w:rPr>
        <w:fldChar w:fldCharType="end"/>
      </w:r>
      <w:r w:rsidR="00B37FB8">
        <w:rPr>
          <w:rFonts w:cs="Times New Roman"/>
          <w:sz w:val="22"/>
        </w:rPr>
        <w:t>)</w:t>
      </w:r>
      <w:r w:rsidRPr="005212BC">
        <w:rPr>
          <w:rFonts w:cs="Times New Roman"/>
          <w:sz w:val="22"/>
        </w:rPr>
        <w:t xml:space="preserve">. Findings for BMD loss varies between the HDBR studies evaluated. In some studies, there were no changes in BMD observed which was attributed to the duration of the studies being too short to capture changes to BMD </w:t>
      </w:r>
      <w:r w:rsidR="00B37FB8">
        <w:rPr>
          <w:rFonts w:cs="Times New Roman"/>
          <w:sz w:val="22"/>
        </w:rPr>
        <w:t>(</w:t>
      </w:r>
      <w:r w:rsidRPr="005212BC">
        <w:rPr>
          <w:rFonts w:cs="Times New Roman"/>
          <w:sz w:val="22"/>
        </w:rPr>
        <w:fldChar w:fldCharType="begin"/>
      </w:r>
      <w:r w:rsidR="00CB7FC0" w:rsidRPr="005212BC">
        <w:rPr>
          <w:rFonts w:cs="Times New Roman"/>
          <w:sz w:val="22"/>
        </w:rPr>
        <w:instrText xml:space="preserve"> ADDIN ZOTERO_ITEM CSL_CITATION {"citationID":"7MkcQzMs","properties":{"formattedCitation":"\\super 25,26\\nosupersub{}","plainCitation":"25,26","noteIndex":0},"citationItems":[{"id":"zJtMKipt/KeZzSPqJ","uris":["http://zotero.org/users/local/ZqLPUhnw/items/RR4TN27K"],"itemData":{"id":22,"type":"article-journal","issue":"9","journalAbbreviation":"Medicine &amp; Science in Sports &amp; Exercise","page":"1920-1928","title":"Exercise Training Mitigates Multisystem Deconditioning during Bed Rest","volume":"50","author":[{"family":"Ploutz-Snyder","given":"Lori"},{"family":"Downs","given":"Meghan"},{"family":"Goetchius","given":"Elizabeth"},{"family":"Crowell","given":"Brent"},{"family":"English","given":"Kirk"},{"family":"Ploutz-Snyder","given":"Robert"},{"family":"Ryder","given":"Jeffrey"},{"family":"Dillon","given":"Edgar"},{"family":"Sheffield-Moore","given":"Melinda"},{"family":"Scott","given":"Jessica"}],"issued":{"date-parts":[["2018"]]}}},{"id":"zJtMKipt/RYTTAq1M","uris":["http://zotero.org/users/local/ZqLPUhnw/items/N3EQN6RN"],"itemData":{"id":28,"type":"article-journal","journalAbbreviation":"Space: Science &amp; Technology","title":"The Astronaut Center of China 90-d Head-Down Bed Rest: Overview, Countermeasures, and Effects","URL":"https://spj.science.org/doi/10.34133/space.0023","volume":"3","author":[{"family":"Wang","given":"Linjie"},{"family":"Li","given":"Zhili"},{"family":"Liu","given":"Shujuan"},{"family":"Zhang","given":"Jianfeng"},{"family":"Dai","given":"Xiaoqian"},{"family":"Dai","given":"Zhongquan"},{"family":"Xu","given":"Chong"},{"family":"Wang","given":"Yanlei"},{"family":"Zang","given":"Peng"},{"family":"Guo","given":"Zhifeng"},{"family":"Qu","given":"Lina"},{"family":"Li","given":"Yinghui"}],"issued":{"date-parts":[["2023"]]}}}],"schema":"https://github.com/citation-style-language/schema/raw/master/csl-citation.json"} </w:instrText>
      </w:r>
      <w:r w:rsidRPr="005212BC">
        <w:rPr>
          <w:rFonts w:cs="Times New Roman"/>
          <w:sz w:val="22"/>
        </w:rPr>
        <w:fldChar w:fldCharType="separate"/>
      </w:r>
      <w:r w:rsidR="00E52FF8" w:rsidRPr="005212BC">
        <w:rPr>
          <w:rFonts w:cs="Times New Roman"/>
          <w:sz w:val="22"/>
          <w:szCs w:val="24"/>
        </w:rPr>
        <w:t>25,26</w:t>
      </w:r>
      <w:r w:rsidRPr="005212BC">
        <w:rPr>
          <w:rFonts w:cs="Times New Roman"/>
          <w:sz w:val="22"/>
        </w:rPr>
        <w:fldChar w:fldCharType="end"/>
      </w:r>
      <w:r w:rsidR="00B37FB8">
        <w:rPr>
          <w:rFonts w:cs="Times New Roman"/>
          <w:sz w:val="22"/>
        </w:rPr>
        <w:t>)</w:t>
      </w:r>
      <w:r w:rsidRPr="005212BC">
        <w:rPr>
          <w:rFonts w:cs="Times New Roman"/>
          <w:sz w:val="22"/>
        </w:rPr>
        <w:t xml:space="preserve">. Other studies observed minor changes in BMD during HDBR studies, with exercise countermeasures providing some level of protection to these changes </w:t>
      </w:r>
      <w:r w:rsidR="00B37FB8">
        <w:rPr>
          <w:rFonts w:cs="Times New Roman"/>
          <w:sz w:val="22"/>
        </w:rPr>
        <w:t>(</w:t>
      </w:r>
      <w:r w:rsidRPr="005212BC">
        <w:rPr>
          <w:rFonts w:cs="Times New Roman"/>
          <w:sz w:val="22"/>
        </w:rPr>
        <w:fldChar w:fldCharType="begin"/>
      </w:r>
      <w:r w:rsidR="00CB7FC0" w:rsidRPr="005212BC">
        <w:rPr>
          <w:rFonts w:cs="Times New Roman"/>
          <w:sz w:val="22"/>
        </w:rPr>
        <w:instrText xml:space="preserve"> ADDIN ZOTERO_ITEM CSL_CITATION {"citationID":"U7cpXrXK","properties":{"formattedCitation":"\\super 27,28\\nosupersub{}","plainCitation":"27,28","noteIndex":0},"citationItems":[{"id":"zJtMKipt/VDCnSLQb","uris":["http://zotero.org/users/local/ZqLPUhnw/items/85TXI5PQ"],"itemData":{"id":30,"type":"article-journal","issue":"3","journalAbbreviation":"Journal of Musculoskeletal and Neuronal Interactions","page":"215-226","title":"Bone structure and density via HR-pQCT in 60d bed-rest, 2-years recovery with and without countermeasures","volume":"11","author":[{"family":"Belavy","given":"D"},{"family":"Beller","given":"G"},{"family":"Ritter","given":"Z"},{"family":"Felsenberg","given":"D"}],"issued":{"date-parts":[["2011"]]}}},{"id":"zJtMKipt/T0W4xqKR","uris":["http://zotero.org/users/local/ZqLPUhnw/items/T53U9AWA"],"itemData":{"id":29,"type":"article-journal","issue":"2","journalAbbreviation":"Bone","page":"529-537","title":"Lower body negative pressure treadmill exercise as a countermeasure for bed rest-induced bone loss in female identical twins","volume":"40","author":[{"family":"Zwart","given":"Sara"},{"family":"Hargens","given":"Alan"},{"family":"Lee","given":"Stuart"},{"family":"Macias","given":"Brandon"},{"family":"Watenpaugh","given":"Donald"},{"family":"Tse","given":"Kevin"},{"family":"Smith","given":"Scott"}],"issued":{"date-parts":[["2008"]]}}}],"schema":"https://github.com/citation-style-language/schema/raw/master/csl-citation.json"} </w:instrText>
      </w:r>
      <w:r w:rsidRPr="005212BC">
        <w:rPr>
          <w:rFonts w:cs="Times New Roman"/>
          <w:sz w:val="22"/>
        </w:rPr>
        <w:fldChar w:fldCharType="separate"/>
      </w:r>
      <w:r w:rsidR="00E52FF8" w:rsidRPr="005212BC">
        <w:rPr>
          <w:rFonts w:cs="Times New Roman"/>
          <w:sz w:val="22"/>
          <w:szCs w:val="24"/>
        </w:rPr>
        <w:t>27,28</w:t>
      </w:r>
      <w:r w:rsidRPr="005212BC">
        <w:rPr>
          <w:rFonts w:cs="Times New Roman"/>
          <w:sz w:val="22"/>
        </w:rPr>
        <w:fldChar w:fldCharType="end"/>
      </w:r>
      <w:r w:rsidR="00B37FB8">
        <w:rPr>
          <w:rFonts w:cs="Times New Roman"/>
          <w:sz w:val="22"/>
        </w:rPr>
        <w:t>)</w:t>
      </w:r>
      <w:r w:rsidRPr="005212BC">
        <w:rPr>
          <w:rFonts w:cs="Times New Roman"/>
          <w:sz w:val="22"/>
        </w:rPr>
        <w:t xml:space="preserve">. </w:t>
      </w:r>
    </w:p>
    <w:p w14:paraId="54C48E39" w14:textId="6A315E22" w:rsidR="008C1811" w:rsidRPr="00EC119D" w:rsidRDefault="008C1811" w:rsidP="00F9403C">
      <w:pPr>
        <w:rPr>
          <w:i/>
          <w:iCs/>
          <w:sz w:val="22"/>
          <w:szCs w:val="20"/>
        </w:rPr>
      </w:pPr>
      <w:r w:rsidRPr="00EC119D">
        <w:rPr>
          <w:i/>
          <w:iCs/>
          <w:sz w:val="22"/>
          <w:szCs w:val="20"/>
        </w:rPr>
        <w:lastRenderedPageBreak/>
        <w:t xml:space="preserve">NASA-STD-3001 </w:t>
      </w:r>
      <w:r w:rsidR="00CC61D4" w:rsidRPr="00EC119D">
        <w:rPr>
          <w:i/>
          <w:iCs/>
          <w:sz w:val="22"/>
          <w:szCs w:val="20"/>
        </w:rPr>
        <w:t>t</w:t>
      </w:r>
      <w:r w:rsidRPr="00EC119D">
        <w:rPr>
          <w:i/>
          <w:iCs/>
          <w:sz w:val="22"/>
          <w:szCs w:val="20"/>
        </w:rPr>
        <w:t xml:space="preserve">echnical </w:t>
      </w:r>
      <w:r w:rsidR="00CC61D4" w:rsidRPr="00EC119D">
        <w:rPr>
          <w:i/>
          <w:iCs/>
          <w:sz w:val="22"/>
          <w:szCs w:val="20"/>
        </w:rPr>
        <w:t>r</w:t>
      </w:r>
      <w:r w:rsidRPr="00EC119D">
        <w:rPr>
          <w:i/>
          <w:iCs/>
          <w:sz w:val="22"/>
          <w:szCs w:val="20"/>
        </w:rPr>
        <w:t>equirements</w:t>
      </w:r>
    </w:p>
    <w:p w14:paraId="139113A6" w14:textId="67596157" w:rsidR="008C1811" w:rsidRPr="00057914" w:rsidRDefault="008C1811" w:rsidP="00057914">
      <w:pPr>
        <w:spacing w:before="0" w:after="0" w:line="480" w:lineRule="auto"/>
        <w:rPr>
          <w:rFonts w:cs="Times New Roman"/>
          <w:sz w:val="22"/>
        </w:rPr>
      </w:pPr>
      <w:r w:rsidRPr="00057914">
        <w:rPr>
          <w:rFonts w:cs="Times New Roman"/>
          <w:sz w:val="22"/>
        </w:rPr>
        <w:t>The Office of the Chief Health and Medical Officer at the National Aeronautics and Space Administration (NASA) manages a set of documents called NASA-STD-3001, which are Agency-level spaceflight human system standards that are applicable to all human spaceflight programs</w:t>
      </w:r>
      <w:r w:rsidRPr="0057330D">
        <w:rPr>
          <w:rFonts w:cs="Times New Roman"/>
          <w:sz w:val="22"/>
        </w:rPr>
        <w:t xml:space="preserve"> </w:t>
      </w:r>
      <w:r w:rsidR="0057330D">
        <w:rPr>
          <w:rFonts w:cs="Times New Roman"/>
          <w:sz w:val="22"/>
        </w:rPr>
        <w:t>(</w:t>
      </w:r>
      <w:r w:rsidRPr="0057330D">
        <w:rPr>
          <w:rFonts w:cs="Times New Roman"/>
          <w:sz w:val="22"/>
        </w:rPr>
        <w:fldChar w:fldCharType="begin"/>
      </w:r>
      <w:r w:rsidR="0057330D" w:rsidRPr="0057330D">
        <w:rPr>
          <w:rFonts w:cs="Times New Roman"/>
          <w:sz w:val="22"/>
        </w:rPr>
        <w:instrText xml:space="preserve"> ADDIN ZOTERO_ITEM CSL_CITATION {"citationID":"fmdPIArU","properties":{"formattedCitation":"\\super 29\\nosupersub{}","plainCitation":"29","noteIndex":0},"citationItems":[{"id":"zJtMKipt/JuthFIrZ","uris":["http://zotero.org/users/local/ZqLPUhnw/items/LCMYQ6XE"],"itemData":{"id":14,"type":"document","publisher":"National Aeronautics and Space Administration","title":"Human Spaceflight &amp; Aviation Standards","URL":"https://www.nasa.gov/offices/ochmo/human_spaceflight/standards101","issued":{"date-parts":[["2020"]]}}}],"schema":"https://github.com/citation-style-language/schema/raw/master/csl-citation.json"} </w:instrText>
      </w:r>
      <w:r w:rsidRPr="0057330D">
        <w:rPr>
          <w:rFonts w:cs="Times New Roman"/>
          <w:sz w:val="22"/>
        </w:rPr>
        <w:fldChar w:fldCharType="separate"/>
      </w:r>
      <w:r w:rsidR="0057330D" w:rsidRPr="0057330D">
        <w:rPr>
          <w:rFonts w:cs="Times New Roman"/>
          <w:sz w:val="22"/>
          <w:szCs w:val="24"/>
        </w:rPr>
        <w:t>29</w:t>
      </w:r>
      <w:r w:rsidRPr="0057330D">
        <w:rPr>
          <w:rFonts w:cs="Times New Roman"/>
          <w:sz w:val="22"/>
        </w:rPr>
        <w:fldChar w:fldCharType="end"/>
      </w:r>
      <w:r w:rsidR="0057330D">
        <w:rPr>
          <w:rFonts w:cs="Times New Roman"/>
          <w:sz w:val="22"/>
        </w:rPr>
        <w:t>)</w:t>
      </w:r>
      <w:r w:rsidRPr="00057914">
        <w:rPr>
          <w:rFonts w:cs="Times New Roman"/>
          <w:sz w:val="22"/>
        </w:rPr>
        <w:t xml:space="preserve">. NASA-STD-3001 consists of two volumes, Volume 1: Crew Health and Volume 2: Human Factors, Habitability, and Environmental Health. These Agency standards enable human spaceflight missions through minimizing health risks, providing vehicle design parameters, and supporting the performance of the crew. Within each document are technical requirements that include a ‘shall’ statement that is required for consideration when developing program-specific human-rated system design requirements. Each technical requirement also includes a rationale that provides additional background information and evidence for the purpose of the technical requirement, and guidance on potential ways to verify the technical requirement is being met. Read the article entitled </w:t>
      </w:r>
      <w:bookmarkStart w:id="1" w:name="_Hlk134096971"/>
      <w:r w:rsidRPr="00057914">
        <w:rPr>
          <w:rFonts w:cs="Times New Roman"/>
          <w:i/>
          <w:iCs/>
          <w:sz w:val="22"/>
        </w:rPr>
        <w:t>NASA Space Flight Human-System Standard: enabling human spaceflight missions by supporting astronaut health, safety, and performance</w:t>
      </w:r>
      <w:r w:rsidRPr="00057914">
        <w:rPr>
          <w:rFonts w:cs="Times New Roman"/>
          <w:sz w:val="22"/>
        </w:rPr>
        <w:t xml:space="preserve"> </w:t>
      </w:r>
      <w:bookmarkEnd w:id="1"/>
      <w:r w:rsidRPr="00057914">
        <w:rPr>
          <w:rFonts w:cs="Times New Roman"/>
          <w:sz w:val="22"/>
        </w:rPr>
        <w:t xml:space="preserve">for additional information </w:t>
      </w:r>
      <w:r w:rsidR="0057330D">
        <w:rPr>
          <w:rFonts w:cs="Times New Roman"/>
          <w:sz w:val="22"/>
        </w:rPr>
        <w:t>(</w:t>
      </w:r>
      <w:r w:rsidRPr="0057330D">
        <w:rPr>
          <w:rFonts w:cs="Times New Roman"/>
          <w:sz w:val="22"/>
        </w:rPr>
        <w:fldChar w:fldCharType="begin"/>
      </w:r>
      <w:r w:rsidR="00CB7FC0" w:rsidRPr="0057330D">
        <w:rPr>
          <w:rFonts w:cs="Times New Roman"/>
          <w:sz w:val="22"/>
        </w:rPr>
        <w:instrText xml:space="preserve"> ADDIN ZOTERO_ITEM CSL_CITATION {"citationID":"IJ3SXuZw","properties":{"formattedCitation":"\\super 30\\nosupersub{}","plainCitation":"30","noteIndex":0},"citationItems":[{"id":"zJtMKipt/JozKyYyK","uris":["http://zotero.org/users/local/ZqLPUhnw/items/93SA9TZR"],"itemData":{"id":15,"type":"article-journal","issue":"31","journalAbbreviation":"npj Microgravity","title":"NASA Space Flight Human-System Standard: enabling human spaceflight missions by supporting astronaut health, safety, and performance","volume":"9","author":[{"family":"Childress","given":"Sarah"},{"family":"Williams","given":"Tara"},{"family":"Francisco","given":"David"}],"issued":{"date-parts":[["2023"]]}}}],"schema":"https://github.com/citation-style-language/schema/raw/master/csl-citation.json"} </w:instrText>
      </w:r>
      <w:r w:rsidRPr="0057330D">
        <w:rPr>
          <w:rFonts w:cs="Times New Roman"/>
          <w:sz w:val="22"/>
        </w:rPr>
        <w:fldChar w:fldCharType="separate"/>
      </w:r>
      <w:r w:rsidR="00E52FF8" w:rsidRPr="0057330D">
        <w:rPr>
          <w:rFonts w:cs="Times New Roman"/>
          <w:sz w:val="22"/>
        </w:rPr>
        <w:t>30</w:t>
      </w:r>
      <w:r w:rsidRPr="0057330D">
        <w:rPr>
          <w:rFonts w:cs="Times New Roman"/>
          <w:sz w:val="22"/>
        </w:rPr>
        <w:fldChar w:fldCharType="end"/>
      </w:r>
      <w:r w:rsidR="0057330D">
        <w:rPr>
          <w:rFonts w:cs="Times New Roman"/>
          <w:sz w:val="22"/>
        </w:rPr>
        <w:t>)</w:t>
      </w:r>
      <w:r w:rsidRPr="00057914">
        <w:rPr>
          <w:rFonts w:cs="Times New Roman"/>
          <w:sz w:val="22"/>
        </w:rPr>
        <w:t>.</w:t>
      </w:r>
    </w:p>
    <w:p w14:paraId="135BC138" w14:textId="5070F400" w:rsidR="00BA7AFC" w:rsidRPr="00057914" w:rsidRDefault="009C3AA5" w:rsidP="00057914">
      <w:pPr>
        <w:spacing w:before="0" w:after="0" w:line="480" w:lineRule="auto"/>
        <w:rPr>
          <w:rFonts w:cs="Times New Roman"/>
          <w:sz w:val="22"/>
        </w:rPr>
      </w:pPr>
      <w:r w:rsidRPr="00057914">
        <w:rPr>
          <w:rFonts w:cs="Times New Roman"/>
          <w:sz w:val="22"/>
        </w:rPr>
        <w:t xml:space="preserve">During our systematic review of the literature, we included studies that contained full datasets of pre/in/and post-flight data, and those that collected data in a controlled environment (i.e., bed rest studies). There are a plethora of other studies </w:t>
      </w:r>
      <w:r w:rsidR="00885B56" w:rsidRPr="00057914">
        <w:rPr>
          <w:rFonts w:cs="Times New Roman"/>
          <w:sz w:val="22"/>
        </w:rPr>
        <w:t>that are relevant to the described topic and are important additions to this body of scientific knowledge</w:t>
      </w:r>
      <w:r w:rsidR="00BB55FB" w:rsidRPr="00057914">
        <w:rPr>
          <w:rFonts w:cs="Times New Roman"/>
          <w:sz w:val="22"/>
        </w:rPr>
        <w:t xml:space="preserve"> </w:t>
      </w:r>
      <w:r w:rsidR="0057330D">
        <w:rPr>
          <w:rFonts w:cs="Times New Roman"/>
          <w:sz w:val="22"/>
        </w:rPr>
        <w:t>(</w:t>
      </w:r>
      <w:r w:rsidR="00BB55FB" w:rsidRPr="0057330D">
        <w:rPr>
          <w:rFonts w:cs="Times New Roman"/>
          <w:sz w:val="22"/>
        </w:rPr>
        <w:fldChar w:fldCharType="begin"/>
      </w:r>
      <w:r w:rsidR="00E52FF8" w:rsidRPr="0057330D">
        <w:rPr>
          <w:rFonts w:cs="Times New Roman"/>
          <w:sz w:val="22"/>
        </w:rPr>
        <w:instrText xml:space="preserve"> ADDIN ZOTERO_ITEM CSL_CITATION {"citationID":"zAgqlh6g","properties":{"formattedCitation":"\\super 1,31,32\\nosupersub{}","plainCitation":"1,31,32","noteIndex":0},"citationItems":[{"id":108,"uris":["http://zotero.org/users/13969090/items/R2A4CMJB"],"itemData":{"id":108,"type":"article-journal","abstract":"The musculoskeletal system provides the body with correct posture, support, stability, and mobility. It is composed of the bones, muscles, cartilage, tendons, ligaments, joints, and other connective tissues. Without effective countermeasures, prolonged spaceflight under microgravity results in marked muscle and bone atrophy. The molecular and physiological mechanisms of this atrophy under unloaded conditions are gradually being revealed through spaceflight experiments conducted by the Japan Aerospace Exploration Agency using a variety of model organisms, including both aquatic and terrestrial animals, and terrestrial experiments conducted under the Living in Space project of the Japan Ministry of Education, Culture, Sports, Science, and Technology. Increasing our knowledge in this field will lead not only to an understanding of how to prevent muscle and bone atrophy in humans undergoing long-term space voyages but also to an understanding of countermeasures against age-related locomotive syndrome in the elderly.","container-title":"npj Microgravity","DOI":"10.1038/s41526-021-00145-9","ISSN":"2373-8065","issue":"1","journalAbbreviation":"npj Microgravity","page":"18","title":"Findings from recent studies by the Japan Aerospace Exploration Agency examining musculoskeletal atrophy in space and on Earth","volume":"7","author":[{"family":"Furukawa","given":"Satoshi"},{"family":"Chatani","given":"Masahiro"},{"family":"Higashitani","given":"Atsushi"},{"family":"Higashibata","given":"Akira"},{"family":"Kawano","given":"Fuminori"},{"family":"Nikawa","given":"Takeshi"},{"family":"Numaga-Tomita","given":"Takuro"},{"family":"Ogura","given":"Toshihiko"},{"family":"Sato","given":"Fuminori"},{"family":"Sehara-Fujisawa","given":"Atsuko"},{"family":"Shinohara","given":"Masahiro"},{"family":"Shimazu","given":"Toru"},{"family":"Takahashi","given":"Satoru"},{"family":"Watanabe-Takano","given":"Haruko"}],"issued":{"date-parts":[["2021",5,26]]}}},{"id":109,"uris":["http://zotero.org/users/13969090/items/II82P2QJ"],"itemData":{"id":109,"type":"article-journal","journalAbbreviation":"Frontiers in Physiology","page":"627","title":"Lumbopelvic Muscle Changes Following Long-Duration Spaceflight","volume":"10","author":[{"family":"McNamara","given":"Kyle"},{"family":"Greene","given":"Katelyn"},{"family":"Moore","given":"Austin"},{"family":"Lenchik","given":"Leon"},{"family":"Weaver","given":"Ashley"}],"issued":{"date-parts":[["2019"]]}}},{"id":106,"uris":["http://zotero.org/users/13969090/items/MF45CAAK"],"itemData":{"id":106,"type":"article-journal","issue":"2","journalAbbreviation":"Physiological Research","page":"119-151","title":"The Effects of Spaceflight Microgravity on the Musculoskeletal System of Humans and Animals, with an Emphasis on Exercise as a Countermeasure: A Systematic Scoping Review","volume":"70","author":[{"family":"Moosavi","given":"Darya"},{"family":"Wolovsky","given":"David"},{"family":"Depompeis","given":"Angela"},{"family":"Uher","given":"David"},{"family":"Lennington","given":"David"},{"family":"Bodden","given":"Roddy"},{"family":"Garber","given":"Carol Ewing"}],"issued":{"date-parts":[["2021"]]}}}],"schema":"https://github.com/citation-style-language/schema/raw/master/csl-citation.json"} </w:instrText>
      </w:r>
      <w:r w:rsidR="00BB55FB" w:rsidRPr="0057330D">
        <w:rPr>
          <w:rFonts w:cs="Times New Roman"/>
          <w:sz w:val="22"/>
        </w:rPr>
        <w:fldChar w:fldCharType="separate"/>
      </w:r>
      <w:r w:rsidR="00E52FF8" w:rsidRPr="0057330D">
        <w:rPr>
          <w:rFonts w:cs="Times New Roman"/>
          <w:sz w:val="22"/>
        </w:rPr>
        <w:t>1,31,32</w:t>
      </w:r>
      <w:r w:rsidR="00BB55FB" w:rsidRPr="0057330D">
        <w:rPr>
          <w:rFonts w:cs="Times New Roman"/>
          <w:sz w:val="22"/>
        </w:rPr>
        <w:fldChar w:fldCharType="end"/>
      </w:r>
      <w:r w:rsidR="0057330D">
        <w:rPr>
          <w:rFonts w:cs="Times New Roman"/>
          <w:sz w:val="22"/>
        </w:rPr>
        <w:t>)</w:t>
      </w:r>
      <w:r w:rsidR="00885B56" w:rsidRPr="00057914">
        <w:rPr>
          <w:rFonts w:cs="Times New Roman"/>
          <w:sz w:val="22"/>
        </w:rPr>
        <w:t xml:space="preserve">. However, we </w:t>
      </w:r>
      <w:r w:rsidR="00F5605C" w:rsidRPr="00057914">
        <w:rPr>
          <w:rFonts w:cs="Times New Roman"/>
          <w:sz w:val="22"/>
        </w:rPr>
        <w:t xml:space="preserve">did not include all these studies and articles in our body of work as they do not include the appropriate comprehensive and validated </w:t>
      </w:r>
      <w:r w:rsidR="0064736C" w:rsidRPr="00057914">
        <w:rPr>
          <w:rFonts w:cs="Times New Roman"/>
          <w:sz w:val="22"/>
        </w:rPr>
        <w:t>data</w:t>
      </w:r>
      <w:r w:rsidR="00F5605C" w:rsidRPr="00057914">
        <w:rPr>
          <w:rFonts w:cs="Times New Roman"/>
          <w:sz w:val="22"/>
        </w:rPr>
        <w:t xml:space="preserve"> that can be utilized to create </w:t>
      </w:r>
      <w:proofErr w:type="gramStart"/>
      <w:r w:rsidR="0064736C" w:rsidRPr="00057914">
        <w:rPr>
          <w:rFonts w:cs="Times New Roman"/>
          <w:sz w:val="22"/>
        </w:rPr>
        <w:t>NASA’s</w:t>
      </w:r>
      <w:proofErr w:type="gramEnd"/>
      <w:r w:rsidR="0064736C" w:rsidRPr="00057914">
        <w:rPr>
          <w:rFonts w:cs="Times New Roman"/>
          <w:sz w:val="22"/>
        </w:rPr>
        <w:t xml:space="preserve"> recommended 3001 technical requirements for the protection of human physiological performance and health.</w:t>
      </w:r>
    </w:p>
    <w:p w14:paraId="3FAB9335" w14:textId="62314A85" w:rsidR="008C1811" w:rsidRPr="00EC119D" w:rsidRDefault="008C1811" w:rsidP="00F9403C">
      <w:pPr>
        <w:rPr>
          <w:i/>
          <w:iCs/>
          <w:sz w:val="22"/>
          <w:szCs w:val="20"/>
        </w:rPr>
      </w:pPr>
      <w:r w:rsidRPr="00EC119D">
        <w:rPr>
          <w:i/>
          <w:iCs/>
          <w:sz w:val="22"/>
          <w:szCs w:val="20"/>
        </w:rPr>
        <w:t>NASA-STD-3001 Volume 1: Crew Health</w:t>
      </w:r>
    </w:p>
    <w:p w14:paraId="07E90C6D" w14:textId="786FD33E" w:rsidR="00C65376" w:rsidRDefault="008C1811" w:rsidP="00057914">
      <w:pPr>
        <w:spacing w:before="0" w:after="0" w:line="480" w:lineRule="auto"/>
        <w:rPr>
          <w:rFonts w:cs="Times New Roman"/>
          <w:sz w:val="22"/>
        </w:rPr>
      </w:pPr>
      <w:r w:rsidRPr="00057914">
        <w:rPr>
          <w:rFonts w:cs="Times New Roman"/>
          <w:sz w:val="22"/>
        </w:rPr>
        <w:t xml:space="preserve">As part of </w:t>
      </w:r>
      <w:bookmarkStart w:id="2" w:name="_Hlk134097253"/>
      <w:r w:rsidRPr="00057914">
        <w:rPr>
          <w:rFonts w:cs="Times New Roman"/>
          <w:sz w:val="22"/>
        </w:rPr>
        <w:t>NASA-STD-3001 Volume 1: Crew Health</w:t>
      </w:r>
      <w:bookmarkEnd w:id="2"/>
      <w:r w:rsidRPr="00057914">
        <w:rPr>
          <w:rFonts w:cs="Times New Roman"/>
          <w:sz w:val="22"/>
        </w:rPr>
        <w:t xml:space="preserve">, a set of spaceflight health technical requirements for human performance were developed to provide a declaration of acceptable medical risk from deleterious health and performance effects and support health maintenance of astronauts during </w:t>
      </w:r>
      <w:r w:rsidRPr="00057914">
        <w:rPr>
          <w:rFonts w:cs="Times New Roman"/>
          <w:sz w:val="22"/>
        </w:rPr>
        <w:lastRenderedPageBreak/>
        <w:t>spaceflight missions</w:t>
      </w:r>
      <w:r w:rsidRPr="00B34275">
        <w:rPr>
          <w:rFonts w:cs="Times New Roman"/>
          <w:sz w:val="22"/>
        </w:rPr>
        <w:t xml:space="preserve"> </w:t>
      </w:r>
      <w:r w:rsidR="00B34275">
        <w:rPr>
          <w:rFonts w:cs="Times New Roman"/>
          <w:sz w:val="22"/>
        </w:rPr>
        <w:t>(</w:t>
      </w:r>
      <w:r w:rsidRPr="00B34275">
        <w:rPr>
          <w:rFonts w:cs="Times New Roman"/>
          <w:sz w:val="22"/>
        </w:rPr>
        <w:fldChar w:fldCharType="begin"/>
      </w:r>
      <w:r w:rsidR="00B34275" w:rsidRPr="00B34275">
        <w:rPr>
          <w:rFonts w:cs="Times New Roman"/>
          <w:sz w:val="22"/>
        </w:rPr>
        <w:instrText xml:space="preserve"> ADDIN ZOTERO_ITEM CSL_CITATION {"citationID":"2bI0AmeY","properties":{"formattedCitation":"\\super 33(p1)\\nosupersub{}","plainCitation":"33(p1)","noteIndex":0},"citationItems":[{"id":"zJtMKipt/tTtGrKBR","uris":["http://zotero.org/users/local/ZqLPUhnw/items/TZYLT8D4"],"itemData":{"id":16,"type":"document","publisher":"NASA Office of the Chief Health and Medical Officer","title":"NASA-STD-3001 Volume 1: Crew Health","URL":"https://www.nasa.gov/wp-content/uploads/2023/03/nasa-std-3001-vol-1-rev-c-with-signature.pdf","issued":{"date-parts":[["2023"]]}},"locator":"1"}],"schema":"https://github.com/citation-style-language/schema/raw/master/csl-citation.json"} </w:instrText>
      </w:r>
      <w:r w:rsidRPr="00B34275">
        <w:rPr>
          <w:rFonts w:cs="Times New Roman"/>
          <w:sz w:val="22"/>
        </w:rPr>
        <w:fldChar w:fldCharType="separate"/>
      </w:r>
      <w:r w:rsidR="00B34275" w:rsidRPr="00B34275">
        <w:rPr>
          <w:rFonts w:cs="Times New Roman"/>
          <w:sz w:val="22"/>
          <w:szCs w:val="24"/>
        </w:rPr>
        <w:t>33</w:t>
      </w:r>
      <w:r w:rsidRPr="00B34275">
        <w:rPr>
          <w:rFonts w:cs="Times New Roman"/>
          <w:sz w:val="22"/>
        </w:rPr>
        <w:fldChar w:fldCharType="end"/>
      </w:r>
      <w:r w:rsidR="00B34275">
        <w:rPr>
          <w:rFonts w:cs="Times New Roman"/>
          <w:sz w:val="22"/>
        </w:rPr>
        <w:t>)</w:t>
      </w:r>
      <w:r w:rsidRPr="00057914">
        <w:rPr>
          <w:rFonts w:cs="Times New Roman"/>
          <w:sz w:val="22"/>
        </w:rPr>
        <w:t xml:space="preserve">. NASA-STD-3001 Volume 1 includes ‘fitness-for-duty’ technical requirements for aerobic capacity. Aerobic capacity is defined as the maximum amount of oxygen that a person’s body </w:t>
      </w:r>
      <w:proofErr w:type="gramStart"/>
      <w:r w:rsidRPr="00057914">
        <w:rPr>
          <w:rFonts w:cs="Times New Roman"/>
          <w:sz w:val="22"/>
        </w:rPr>
        <w:t>is able to</w:t>
      </w:r>
      <w:proofErr w:type="gramEnd"/>
      <w:r w:rsidRPr="00057914">
        <w:rPr>
          <w:rFonts w:cs="Times New Roman"/>
          <w:sz w:val="22"/>
        </w:rPr>
        <w:t xml:space="preserve"> utilize at one time and represents an individual’s ability to efficiently use oxygen. A greater level of aerobic capacity means the body </w:t>
      </w:r>
      <w:proofErr w:type="gramStart"/>
      <w:r w:rsidRPr="00057914">
        <w:rPr>
          <w:rFonts w:cs="Times New Roman"/>
          <w:sz w:val="22"/>
        </w:rPr>
        <w:t>is able to</w:t>
      </w:r>
      <w:proofErr w:type="gramEnd"/>
      <w:r w:rsidRPr="00057914">
        <w:rPr>
          <w:rFonts w:cs="Times New Roman"/>
          <w:sz w:val="22"/>
        </w:rPr>
        <w:t xml:space="preserve"> perform more intensive physical work while continuing to use oxygen to produce energy. An astronaut’s aerobic capacity influences their ability to perform tasks at a given level of work; setting aerobic fitness-for-duty parameters ensures that astronauts can perform their required functions during all phases of a spaceflight mission.</w:t>
      </w:r>
      <w:r w:rsidR="00C65376">
        <w:rPr>
          <w:rFonts w:cs="Times New Roman"/>
          <w:sz w:val="22"/>
        </w:rPr>
        <w:t xml:space="preserve"> See Table 1 for the relevant NASA-STD-3001 Aerobic Capacity requirements.</w:t>
      </w:r>
    </w:p>
    <w:p w14:paraId="491D9875" w14:textId="77777777" w:rsidR="00F4693E" w:rsidRPr="00057914" w:rsidRDefault="00F4693E" w:rsidP="003B3B53">
      <w:pPr>
        <w:spacing w:before="0" w:after="0"/>
        <w:jc w:val="center"/>
        <w:rPr>
          <w:rFonts w:cs="Times New Roman"/>
          <w:b/>
          <w:bCs/>
          <w:sz w:val="22"/>
        </w:rPr>
      </w:pPr>
      <w:r w:rsidRPr="00057914">
        <w:rPr>
          <w:rFonts w:cs="Times New Roman"/>
          <w:b/>
          <w:bCs/>
          <w:sz w:val="22"/>
        </w:rPr>
        <w:t>Table 1. NASA-STD-3001 Volume 1 Aerobic Capacity Fitness-for-Duty Technical Requirements</w:t>
      </w:r>
    </w:p>
    <w:tbl>
      <w:tblPr>
        <w:tblStyle w:val="TableGrid"/>
        <w:tblW w:w="9355" w:type="dxa"/>
        <w:tblLook w:val="04A0" w:firstRow="1" w:lastRow="0" w:firstColumn="1" w:lastColumn="0" w:noHBand="0" w:noVBand="1"/>
      </w:tblPr>
      <w:tblGrid>
        <w:gridCol w:w="3116"/>
        <w:gridCol w:w="6239"/>
      </w:tblGrid>
      <w:tr w:rsidR="00F4693E" w:rsidRPr="00057914" w14:paraId="0F064B40" w14:textId="77777777" w:rsidTr="00787BEC">
        <w:trPr>
          <w:trHeight w:val="206"/>
        </w:trPr>
        <w:tc>
          <w:tcPr>
            <w:tcW w:w="3116" w:type="dxa"/>
            <w:vAlign w:val="center"/>
          </w:tcPr>
          <w:p w14:paraId="0F6E9819" w14:textId="77777777" w:rsidR="00F4693E" w:rsidRPr="00057914" w:rsidRDefault="00F4693E" w:rsidP="00F4693E">
            <w:pPr>
              <w:spacing w:before="0" w:after="0"/>
              <w:jc w:val="center"/>
              <w:rPr>
                <w:rFonts w:cs="Times New Roman"/>
                <w:b/>
                <w:bCs/>
                <w:sz w:val="22"/>
              </w:rPr>
            </w:pPr>
            <w:r w:rsidRPr="00057914">
              <w:rPr>
                <w:rFonts w:cs="Times New Roman"/>
                <w:b/>
                <w:bCs/>
                <w:sz w:val="22"/>
              </w:rPr>
              <w:t>Requirement Title</w:t>
            </w:r>
          </w:p>
        </w:tc>
        <w:tc>
          <w:tcPr>
            <w:tcW w:w="6239" w:type="dxa"/>
            <w:vAlign w:val="center"/>
          </w:tcPr>
          <w:p w14:paraId="20CDB786" w14:textId="77777777" w:rsidR="00F4693E" w:rsidRPr="00057914" w:rsidRDefault="00F4693E" w:rsidP="00F4693E">
            <w:pPr>
              <w:spacing w:before="0" w:after="0"/>
              <w:jc w:val="center"/>
              <w:rPr>
                <w:rFonts w:cs="Times New Roman"/>
                <w:b/>
                <w:bCs/>
                <w:sz w:val="22"/>
              </w:rPr>
            </w:pPr>
            <w:r w:rsidRPr="00057914">
              <w:rPr>
                <w:rFonts w:cs="Times New Roman"/>
                <w:b/>
                <w:bCs/>
                <w:sz w:val="22"/>
              </w:rPr>
              <w:t>Requirement Shall Statement</w:t>
            </w:r>
          </w:p>
        </w:tc>
      </w:tr>
      <w:tr w:rsidR="00F4693E" w:rsidRPr="00057914" w14:paraId="23EDA15B" w14:textId="77777777" w:rsidTr="00787BEC">
        <w:tc>
          <w:tcPr>
            <w:tcW w:w="3116" w:type="dxa"/>
          </w:tcPr>
          <w:p w14:paraId="7F81993B" w14:textId="77777777" w:rsidR="00F4693E" w:rsidRPr="00057914" w:rsidRDefault="00F4693E" w:rsidP="00F4693E">
            <w:pPr>
              <w:spacing w:before="0" w:after="0"/>
              <w:rPr>
                <w:rFonts w:cs="Times New Roman"/>
                <w:sz w:val="22"/>
              </w:rPr>
            </w:pPr>
            <w:r w:rsidRPr="00057914">
              <w:rPr>
                <w:rFonts w:cs="Times New Roman"/>
                <w:sz w:val="22"/>
              </w:rPr>
              <w:t>[V1 4001] Microgravity EVA Aerobic Capacity</w:t>
            </w:r>
          </w:p>
        </w:tc>
        <w:tc>
          <w:tcPr>
            <w:tcW w:w="6239" w:type="dxa"/>
          </w:tcPr>
          <w:p w14:paraId="29E07B79" w14:textId="77777777" w:rsidR="00F4693E" w:rsidRPr="00057914" w:rsidRDefault="00F4693E" w:rsidP="00F4693E">
            <w:pPr>
              <w:spacing w:before="0" w:after="0"/>
              <w:rPr>
                <w:rFonts w:cs="Times New Roman"/>
                <w:sz w:val="22"/>
              </w:rPr>
            </w:pPr>
            <w:r w:rsidRPr="00057914">
              <w:rPr>
                <w:rFonts w:cs="Times New Roman"/>
                <w:sz w:val="22"/>
              </w:rPr>
              <w:t>Crewmembers shall maintain an in-mission VO</w:t>
            </w:r>
            <w:r w:rsidRPr="00057914">
              <w:rPr>
                <w:rFonts w:cs="Times New Roman"/>
                <w:sz w:val="22"/>
                <w:vertAlign w:val="subscript"/>
              </w:rPr>
              <w:t xml:space="preserve">2max </w:t>
            </w:r>
            <w:r w:rsidRPr="00057914">
              <w:rPr>
                <w:rFonts w:cs="Times New Roman"/>
                <w:sz w:val="22"/>
              </w:rPr>
              <w:t>at or above 32.9 ml/min/kg for missions with microgravity EVAs as determined by either direct or indirect measures.</w:t>
            </w:r>
          </w:p>
        </w:tc>
      </w:tr>
      <w:tr w:rsidR="00F4693E" w:rsidRPr="00057914" w14:paraId="6DD5781C" w14:textId="77777777" w:rsidTr="00787BEC">
        <w:tc>
          <w:tcPr>
            <w:tcW w:w="3116" w:type="dxa"/>
          </w:tcPr>
          <w:p w14:paraId="6E53F613" w14:textId="77777777" w:rsidR="00F4693E" w:rsidRPr="00057914" w:rsidRDefault="00F4693E" w:rsidP="00F4693E">
            <w:pPr>
              <w:spacing w:before="0" w:after="0"/>
              <w:rPr>
                <w:rFonts w:cs="Times New Roman"/>
                <w:sz w:val="22"/>
              </w:rPr>
            </w:pPr>
            <w:r w:rsidRPr="00057914">
              <w:rPr>
                <w:rFonts w:cs="Times New Roman"/>
                <w:sz w:val="22"/>
              </w:rPr>
              <w:t>[V1 4002] Extraterrestrial Surface EVA Aerobic Capacity</w:t>
            </w:r>
          </w:p>
        </w:tc>
        <w:tc>
          <w:tcPr>
            <w:tcW w:w="6239" w:type="dxa"/>
          </w:tcPr>
          <w:p w14:paraId="261424D3" w14:textId="77777777" w:rsidR="00F4693E" w:rsidRPr="00057914" w:rsidRDefault="00F4693E" w:rsidP="00F4693E">
            <w:pPr>
              <w:spacing w:before="0" w:after="0"/>
              <w:rPr>
                <w:rFonts w:cs="Times New Roman"/>
                <w:sz w:val="22"/>
              </w:rPr>
            </w:pPr>
            <w:r w:rsidRPr="00057914">
              <w:rPr>
                <w:rFonts w:cs="Times New Roman"/>
                <w:sz w:val="22"/>
              </w:rPr>
              <w:t>Crewmembers shall maintain an in-mission VO</w:t>
            </w:r>
            <w:r w:rsidRPr="00057914">
              <w:rPr>
                <w:rFonts w:cs="Times New Roman"/>
                <w:sz w:val="22"/>
                <w:vertAlign w:val="subscript"/>
              </w:rPr>
              <w:t xml:space="preserve">2max </w:t>
            </w:r>
            <w:r w:rsidRPr="00057914">
              <w:rPr>
                <w:rFonts w:cs="Times New Roman"/>
                <w:sz w:val="22"/>
              </w:rPr>
              <w:t>at or above 36.5 ml/min/kg for missions with extraterrestrial surface EVAs as determined by either direct or indirect measures.</w:t>
            </w:r>
          </w:p>
        </w:tc>
      </w:tr>
      <w:tr w:rsidR="00F4693E" w:rsidRPr="00057914" w14:paraId="03E5F2A7" w14:textId="77777777" w:rsidTr="00787BEC">
        <w:tc>
          <w:tcPr>
            <w:tcW w:w="3116" w:type="dxa"/>
          </w:tcPr>
          <w:p w14:paraId="316DB2A0" w14:textId="77777777" w:rsidR="00F4693E" w:rsidRPr="00057914" w:rsidRDefault="00F4693E" w:rsidP="00F4693E">
            <w:pPr>
              <w:spacing w:before="0" w:after="0"/>
              <w:rPr>
                <w:rFonts w:cs="Times New Roman"/>
                <w:sz w:val="22"/>
              </w:rPr>
            </w:pPr>
            <w:r w:rsidRPr="00057914">
              <w:rPr>
                <w:rFonts w:cs="Times New Roman"/>
                <w:sz w:val="22"/>
              </w:rPr>
              <w:t>[V1 4003] In-Mission Aerobic Capacity</w:t>
            </w:r>
          </w:p>
        </w:tc>
        <w:tc>
          <w:tcPr>
            <w:tcW w:w="6239" w:type="dxa"/>
          </w:tcPr>
          <w:p w14:paraId="586A5FB1" w14:textId="77777777" w:rsidR="00F4693E" w:rsidRPr="00057914" w:rsidRDefault="00F4693E" w:rsidP="00F4693E">
            <w:pPr>
              <w:spacing w:before="0" w:after="0"/>
              <w:rPr>
                <w:rFonts w:cs="Times New Roman"/>
                <w:sz w:val="22"/>
              </w:rPr>
            </w:pPr>
            <w:r w:rsidRPr="00057914">
              <w:rPr>
                <w:rFonts w:cs="Times New Roman"/>
                <w:sz w:val="22"/>
              </w:rPr>
              <w:t>The in-mission aerobic capacity shall be maintained, either through countermeasures or work performance, at or above 80% of the pre-mission capacity determined by either direct or indirect measures.</w:t>
            </w:r>
          </w:p>
        </w:tc>
      </w:tr>
    </w:tbl>
    <w:p w14:paraId="78EAA3A0" w14:textId="77777777" w:rsidR="00F4693E" w:rsidRDefault="00F4693E" w:rsidP="00310C3C">
      <w:pPr>
        <w:spacing w:before="0" w:after="0"/>
        <w:rPr>
          <w:rFonts w:cs="Times New Roman"/>
          <w:sz w:val="22"/>
        </w:rPr>
      </w:pPr>
    </w:p>
    <w:p w14:paraId="343B322B" w14:textId="5D3943CB" w:rsidR="008C1811" w:rsidRDefault="008C1811" w:rsidP="00057914">
      <w:pPr>
        <w:spacing w:before="0" w:after="0" w:line="480" w:lineRule="auto"/>
        <w:rPr>
          <w:rFonts w:cs="Times New Roman"/>
          <w:sz w:val="22"/>
        </w:rPr>
      </w:pPr>
      <w:r w:rsidRPr="00057914">
        <w:rPr>
          <w:rFonts w:cs="Times New Roman"/>
          <w:sz w:val="22"/>
        </w:rPr>
        <w:t xml:space="preserve">In addition, there are technical requirements related to permissible outcome limits for muscle strength and bone mineral density (BMD) loss. Maintaining adequate strength during spaceflight is essential for astronauts to be able to perform the required tasks and potential emergency egress procedures from a vehicle. Pre- and in-mission muscle strength and function requirements are designed to provide sufficient strength to complete in-flight and post-flight mission tasks while maintaining operational efficiency and preserving muscle strength for off-nominal events. When astronauts experience BMD loss, they are at increased risk for </w:t>
      </w:r>
      <w:r w:rsidR="00B96BEC" w:rsidRPr="00057914">
        <w:rPr>
          <w:rFonts w:cs="Times New Roman"/>
          <w:sz w:val="22"/>
        </w:rPr>
        <w:t xml:space="preserve">bone </w:t>
      </w:r>
      <w:r w:rsidRPr="00057914">
        <w:rPr>
          <w:rFonts w:cs="Times New Roman"/>
          <w:sz w:val="22"/>
        </w:rPr>
        <w:t xml:space="preserve">fracture. Additional concern surrounds the fact that not all BMD lost during spaceflight is regained, thus increasing an astronaut’s risk for early onset osteoporosis and fracture risk later in life. Pre- and in-mission BMD requirements are established to ensure astronauts begin a spaceflight mission at an appropriate BMD level and mitigate as much loss of BMD as possible throughout the duration of that mission. </w:t>
      </w:r>
      <w:r w:rsidR="00C65376">
        <w:rPr>
          <w:rFonts w:cs="Times New Roman"/>
          <w:sz w:val="22"/>
        </w:rPr>
        <w:t xml:space="preserve">See Table </w:t>
      </w:r>
      <w:r w:rsidR="0096286C">
        <w:rPr>
          <w:rFonts w:cs="Times New Roman"/>
          <w:sz w:val="22"/>
        </w:rPr>
        <w:t>2</w:t>
      </w:r>
      <w:r w:rsidR="00C65376">
        <w:rPr>
          <w:rFonts w:cs="Times New Roman"/>
          <w:sz w:val="22"/>
        </w:rPr>
        <w:t xml:space="preserve"> for the relevant NASA-STD-3001 Muscle Strength </w:t>
      </w:r>
      <w:r w:rsidR="00C65376">
        <w:rPr>
          <w:rFonts w:cs="Times New Roman"/>
          <w:sz w:val="22"/>
        </w:rPr>
        <w:lastRenderedPageBreak/>
        <w:t>and Bone Mineral Density requirements</w:t>
      </w:r>
      <w:r w:rsidR="0096286C">
        <w:rPr>
          <w:rFonts w:cs="Times New Roman"/>
          <w:sz w:val="22"/>
        </w:rPr>
        <w:t>.</w:t>
      </w:r>
      <w:r w:rsidR="00472F70">
        <w:rPr>
          <w:rFonts w:cs="Times New Roman"/>
          <w:sz w:val="22"/>
        </w:rPr>
        <w:t xml:space="preserve"> See Table 3 for the relevant NASA-STD-3001 Pre-Mission Muscle Strength requirements.</w:t>
      </w:r>
    </w:p>
    <w:p w14:paraId="5A2C10F4" w14:textId="77777777" w:rsidR="003B3B53" w:rsidRPr="00057914" w:rsidRDefault="003B3B53" w:rsidP="003B3B53">
      <w:pPr>
        <w:spacing w:before="0" w:after="0"/>
        <w:jc w:val="center"/>
        <w:rPr>
          <w:rFonts w:cs="Times New Roman"/>
          <w:b/>
          <w:bCs/>
          <w:sz w:val="22"/>
        </w:rPr>
      </w:pPr>
      <w:r w:rsidRPr="00057914">
        <w:rPr>
          <w:rFonts w:cs="Times New Roman"/>
          <w:b/>
          <w:bCs/>
          <w:sz w:val="22"/>
        </w:rPr>
        <w:t>Table 2. NASA-STD-3001 Volume 1 Muscle Strength and Bone Mineral Density Fitness-for-Duty Technical Requirements</w:t>
      </w:r>
    </w:p>
    <w:tbl>
      <w:tblPr>
        <w:tblStyle w:val="TableGrid"/>
        <w:tblW w:w="9355" w:type="dxa"/>
        <w:tblLook w:val="04A0" w:firstRow="1" w:lastRow="0" w:firstColumn="1" w:lastColumn="0" w:noHBand="0" w:noVBand="1"/>
      </w:tblPr>
      <w:tblGrid>
        <w:gridCol w:w="3116"/>
        <w:gridCol w:w="6239"/>
      </w:tblGrid>
      <w:tr w:rsidR="003B3B53" w:rsidRPr="00057914" w14:paraId="51C4CD72" w14:textId="77777777" w:rsidTr="00787BEC">
        <w:tc>
          <w:tcPr>
            <w:tcW w:w="3116" w:type="dxa"/>
          </w:tcPr>
          <w:p w14:paraId="679335AF" w14:textId="77777777" w:rsidR="003B3B53" w:rsidRPr="00057914" w:rsidRDefault="003B3B53" w:rsidP="003B3B53">
            <w:pPr>
              <w:spacing w:before="0" w:after="0"/>
              <w:jc w:val="center"/>
              <w:rPr>
                <w:rFonts w:cs="Times New Roman"/>
                <w:b/>
                <w:bCs/>
                <w:sz w:val="22"/>
              </w:rPr>
            </w:pPr>
            <w:r w:rsidRPr="00057914">
              <w:rPr>
                <w:rFonts w:cs="Times New Roman"/>
                <w:b/>
                <w:bCs/>
                <w:sz w:val="22"/>
              </w:rPr>
              <w:t>Requirement Title</w:t>
            </w:r>
          </w:p>
        </w:tc>
        <w:tc>
          <w:tcPr>
            <w:tcW w:w="6239" w:type="dxa"/>
          </w:tcPr>
          <w:p w14:paraId="157F5AA3" w14:textId="77777777" w:rsidR="003B3B53" w:rsidRPr="00057914" w:rsidRDefault="003B3B53" w:rsidP="003B3B53">
            <w:pPr>
              <w:spacing w:before="0" w:after="0"/>
              <w:jc w:val="center"/>
              <w:rPr>
                <w:rFonts w:cs="Times New Roman"/>
                <w:b/>
                <w:bCs/>
                <w:sz w:val="22"/>
              </w:rPr>
            </w:pPr>
            <w:r w:rsidRPr="00057914">
              <w:rPr>
                <w:rFonts w:cs="Times New Roman"/>
                <w:b/>
                <w:bCs/>
                <w:sz w:val="22"/>
              </w:rPr>
              <w:t>Requirement Shall Statement</w:t>
            </w:r>
          </w:p>
        </w:tc>
      </w:tr>
      <w:tr w:rsidR="003B3B53" w:rsidRPr="00057914" w14:paraId="40A4B2DD" w14:textId="77777777" w:rsidTr="00787BEC">
        <w:tc>
          <w:tcPr>
            <w:tcW w:w="3116" w:type="dxa"/>
          </w:tcPr>
          <w:p w14:paraId="060A6B07" w14:textId="77777777" w:rsidR="003B3B53" w:rsidRPr="00057914" w:rsidRDefault="003B3B53" w:rsidP="003B3B53">
            <w:pPr>
              <w:spacing w:before="0" w:after="0"/>
              <w:rPr>
                <w:rFonts w:cs="Times New Roman"/>
                <w:sz w:val="22"/>
              </w:rPr>
            </w:pPr>
            <w:r w:rsidRPr="00057914">
              <w:rPr>
                <w:rFonts w:cs="Times New Roman"/>
                <w:sz w:val="22"/>
              </w:rPr>
              <w:t>[V1 4023] Pre-Mission Muscle Strength and Function</w:t>
            </w:r>
          </w:p>
        </w:tc>
        <w:tc>
          <w:tcPr>
            <w:tcW w:w="6239" w:type="dxa"/>
          </w:tcPr>
          <w:p w14:paraId="58B8B280" w14:textId="77777777" w:rsidR="003B3B53" w:rsidRPr="00057914" w:rsidRDefault="003B3B53" w:rsidP="003B3B53">
            <w:pPr>
              <w:spacing w:before="0" w:after="0"/>
              <w:rPr>
                <w:rFonts w:cs="Times New Roman"/>
                <w:sz w:val="22"/>
              </w:rPr>
            </w:pPr>
            <w:r w:rsidRPr="00057914">
              <w:rPr>
                <w:rFonts w:cs="Times New Roman"/>
                <w:sz w:val="22"/>
              </w:rPr>
              <w:t>Pre-mission muscle strength and function shall be per the values in Table 4.6-1 Pre-Mission Muscle Strength Technical Requirements.</w:t>
            </w:r>
            <w:r w:rsidRPr="00057914">
              <w:rPr>
                <w:rFonts w:cs="Times New Roman"/>
                <w:sz w:val="22"/>
                <w:vertAlign w:val="superscript"/>
              </w:rPr>
              <w:t>1</w:t>
            </w:r>
          </w:p>
        </w:tc>
      </w:tr>
      <w:tr w:rsidR="003B3B53" w:rsidRPr="00057914" w14:paraId="6D83E0B7" w14:textId="77777777" w:rsidTr="00787BEC">
        <w:tc>
          <w:tcPr>
            <w:tcW w:w="3116" w:type="dxa"/>
          </w:tcPr>
          <w:p w14:paraId="096EA460" w14:textId="77777777" w:rsidR="003B3B53" w:rsidRPr="00057914" w:rsidRDefault="003B3B53" w:rsidP="003B3B53">
            <w:pPr>
              <w:spacing w:before="0" w:after="0"/>
              <w:rPr>
                <w:rFonts w:cs="Times New Roman"/>
                <w:sz w:val="22"/>
              </w:rPr>
            </w:pPr>
            <w:r w:rsidRPr="00057914">
              <w:rPr>
                <w:rFonts w:cs="Times New Roman"/>
                <w:sz w:val="22"/>
              </w:rPr>
              <w:t>[V1 4024] In-Mission Skeletal Muscle Strength</w:t>
            </w:r>
          </w:p>
        </w:tc>
        <w:tc>
          <w:tcPr>
            <w:tcW w:w="6239" w:type="dxa"/>
          </w:tcPr>
          <w:p w14:paraId="74A4B36A" w14:textId="77777777" w:rsidR="003B3B53" w:rsidRPr="00057914" w:rsidRDefault="003B3B53" w:rsidP="003B3B53">
            <w:pPr>
              <w:spacing w:before="0" w:after="0"/>
              <w:rPr>
                <w:rFonts w:cs="Times New Roman"/>
                <w:sz w:val="22"/>
              </w:rPr>
            </w:pPr>
            <w:r w:rsidRPr="00057914">
              <w:rPr>
                <w:rFonts w:cs="Times New Roman"/>
                <w:sz w:val="22"/>
              </w:rPr>
              <w:t>Countermeasures shall maintain in-mission skeletal muscle strength at or above 80% of baseline values.</w:t>
            </w:r>
          </w:p>
        </w:tc>
      </w:tr>
      <w:tr w:rsidR="003B3B53" w:rsidRPr="00057914" w14:paraId="13DCADAA" w14:textId="77777777" w:rsidTr="00787BEC">
        <w:tc>
          <w:tcPr>
            <w:tcW w:w="3116" w:type="dxa"/>
          </w:tcPr>
          <w:p w14:paraId="7750CC61" w14:textId="77777777" w:rsidR="003B3B53" w:rsidRPr="00057914" w:rsidRDefault="003B3B53" w:rsidP="003B3B53">
            <w:pPr>
              <w:spacing w:before="0" w:after="0"/>
              <w:rPr>
                <w:rFonts w:cs="Times New Roman"/>
                <w:sz w:val="22"/>
              </w:rPr>
            </w:pPr>
            <w:r w:rsidRPr="00057914">
              <w:rPr>
                <w:rFonts w:cs="Times New Roman"/>
                <w:sz w:val="22"/>
              </w:rPr>
              <w:t>[V1 4026] Pre-Mission Bone Mineral Density</w:t>
            </w:r>
          </w:p>
        </w:tc>
        <w:tc>
          <w:tcPr>
            <w:tcW w:w="6239" w:type="dxa"/>
          </w:tcPr>
          <w:p w14:paraId="71BDA7D6" w14:textId="77777777" w:rsidR="003B3B53" w:rsidRPr="00057914" w:rsidRDefault="003B3B53" w:rsidP="003B3B53">
            <w:pPr>
              <w:spacing w:before="0" w:after="0"/>
              <w:rPr>
                <w:rFonts w:cs="Times New Roman"/>
                <w:sz w:val="22"/>
              </w:rPr>
            </w:pPr>
            <w:r w:rsidRPr="00057914">
              <w:rPr>
                <w:rFonts w:cs="Times New Roman"/>
                <w:sz w:val="22"/>
              </w:rPr>
              <w:t>Crewmembers’ pre-mission bone mineral density (BMD) T-scores for total hip and lumbar spine (L1-L4), as measured by mass dual energy X-ray absorptiometry (DXA) shall be consistent with an age, sex, gender, and ethnic-matched population.</w:t>
            </w:r>
          </w:p>
        </w:tc>
      </w:tr>
      <w:tr w:rsidR="003B3B53" w:rsidRPr="00057914" w14:paraId="0E067CDB" w14:textId="77777777" w:rsidTr="00787BEC">
        <w:tc>
          <w:tcPr>
            <w:tcW w:w="3116" w:type="dxa"/>
          </w:tcPr>
          <w:p w14:paraId="13FEFC0C" w14:textId="77777777" w:rsidR="003B3B53" w:rsidRPr="00057914" w:rsidRDefault="003B3B53" w:rsidP="003B3B53">
            <w:pPr>
              <w:spacing w:before="0" w:after="0"/>
              <w:rPr>
                <w:rFonts w:cs="Times New Roman"/>
                <w:sz w:val="22"/>
              </w:rPr>
            </w:pPr>
            <w:r w:rsidRPr="00057914">
              <w:rPr>
                <w:rFonts w:cs="Times New Roman"/>
                <w:sz w:val="22"/>
              </w:rPr>
              <w:t>[V1 4027] In-Mission Bone Countermeasures</w:t>
            </w:r>
          </w:p>
        </w:tc>
        <w:tc>
          <w:tcPr>
            <w:tcW w:w="6239" w:type="dxa"/>
          </w:tcPr>
          <w:p w14:paraId="38180F0F" w14:textId="77777777" w:rsidR="003B3B53" w:rsidRPr="00057914" w:rsidRDefault="003B3B53" w:rsidP="003B3B53">
            <w:pPr>
              <w:spacing w:before="0" w:after="0"/>
              <w:rPr>
                <w:rFonts w:cs="Times New Roman"/>
                <w:sz w:val="22"/>
              </w:rPr>
            </w:pPr>
            <w:r w:rsidRPr="00057914">
              <w:rPr>
                <w:rFonts w:cs="Times New Roman"/>
                <w:sz w:val="22"/>
              </w:rPr>
              <w:t>Countermeasures shall maintain bone mineral density of the hip and spine at or above 95% of pre-mission values and at or above 90% for the femoral neck.</w:t>
            </w:r>
          </w:p>
        </w:tc>
      </w:tr>
      <w:tr w:rsidR="003B3B53" w:rsidRPr="00057914" w14:paraId="0F181F81" w14:textId="77777777" w:rsidTr="00787BEC">
        <w:tc>
          <w:tcPr>
            <w:tcW w:w="9355" w:type="dxa"/>
            <w:gridSpan w:val="2"/>
          </w:tcPr>
          <w:p w14:paraId="29F09F33" w14:textId="77777777" w:rsidR="003B3B53" w:rsidRPr="00057914" w:rsidRDefault="003B3B53" w:rsidP="003B3B53">
            <w:pPr>
              <w:spacing w:before="0" w:after="0"/>
              <w:rPr>
                <w:rFonts w:cs="Times New Roman"/>
                <w:sz w:val="22"/>
              </w:rPr>
            </w:pPr>
            <w:r w:rsidRPr="00057914">
              <w:rPr>
                <w:rFonts w:cs="Times New Roman"/>
                <w:sz w:val="22"/>
                <w:vertAlign w:val="superscript"/>
              </w:rPr>
              <w:t>1</w:t>
            </w:r>
            <w:r w:rsidRPr="00057914">
              <w:rPr>
                <w:rFonts w:cs="Times New Roman"/>
                <w:sz w:val="22"/>
              </w:rPr>
              <w:t>See Table 3. NASA-STD-3001 Volume 1: Pre-Mission Muscle Strength Technical Requirements Pre-Mission Muscle Strength Technical Requirements</w:t>
            </w:r>
          </w:p>
        </w:tc>
      </w:tr>
    </w:tbl>
    <w:p w14:paraId="615021C3" w14:textId="77777777" w:rsidR="003B3B53" w:rsidRDefault="003B3B53" w:rsidP="00310C3C">
      <w:pPr>
        <w:spacing w:before="0" w:after="0"/>
        <w:rPr>
          <w:rFonts w:cs="Times New Roman"/>
          <w:sz w:val="22"/>
        </w:rPr>
      </w:pPr>
    </w:p>
    <w:p w14:paraId="4F8388AC" w14:textId="77777777" w:rsidR="003B3B53" w:rsidRPr="00057914" w:rsidRDefault="003B3B53" w:rsidP="003B3B53">
      <w:pPr>
        <w:spacing w:before="0" w:after="0"/>
        <w:jc w:val="center"/>
        <w:rPr>
          <w:rFonts w:cs="Times New Roman"/>
          <w:b/>
          <w:bCs/>
          <w:sz w:val="22"/>
        </w:rPr>
      </w:pPr>
      <w:r w:rsidRPr="00057914">
        <w:rPr>
          <w:rFonts w:cs="Times New Roman"/>
          <w:b/>
          <w:bCs/>
          <w:sz w:val="22"/>
        </w:rPr>
        <w:t>Table 3. NASA-STD-3001 Volume 1: Pre-Mission Muscle Strength Technical Requirements Pre-Mission Muscle Strength Technical Requirements</w:t>
      </w:r>
    </w:p>
    <w:tbl>
      <w:tblPr>
        <w:tblStyle w:val="TableGrid1"/>
        <w:tblW w:w="0" w:type="auto"/>
        <w:jc w:val="center"/>
        <w:tblLook w:val="04A0" w:firstRow="1" w:lastRow="0" w:firstColumn="1" w:lastColumn="0" w:noHBand="0" w:noVBand="1"/>
      </w:tblPr>
      <w:tblGrid>
        <w:gridCol w:w="1345"/>
        <w:gridCol w:w="1800"/>
        <w:gridCol w:w="1800"/>
        <w:gridCol w:w="1890"/>
        <w:gridCol w:w="2160"/>
      </w:tblGrid>
      <w:tr w:rsidR="003B3B53" w:rsidRPr="00057914" w14:paraId="5B26B7DC" w14:textId="77777777" w:rsidTr="00787BEC">
        <w:trPr>
          <w:jc w:val="center"/>
        </w:trPr>
        <w:tc>
          <w:tcPr>
            <w:tcW w:w="1345" w:type="dxa"/>
            <w:shd w:val="clear" w:color="auto" w:fill="D9D9D9" w:themeFill="background1" w:themeFillShade="D9"/>
          </w:tcPr>
          <w:p w14:paraId="041F113E" w14:textId="77777777" w:rsidR="003B3B53" w:rsidRPr="00057914" w:rsidRDefault="003B3B53" w:rsidP="003B3B53">
            <w:pPr>
              <w:spacing w:before="0" w:after="0"/>
              <w:rPr>
                <w:rFonts w:cs="Times New Roman"/>
                <w:b/>
                <w:color w:val="000000" w:themeColor="text1"/>
                <w:sz w:val="22"/>
              </w:rPr>
            </w:pPr>
            <w:bookmarkStart w:id="3" w:name="_Hlk124403571"/>
          </w:p>
        </w:tc>
        <w:tc>
          <w:tcPr>
            <w:tcW w:w="1800" w:type="dxa"/>
            <w:shd w:val="clear" w:color="auto" w:fill="D9D9D9" w:themeFill="background1" w:themeFillShade="D9"/>
            <w:vAlign w:val="center"/>
          </w:tcPr>
          <w:p w14:paraId="36E53A6F" w14:textId="77777777" w:rsidR="003B3B53" w:rsidRPr="00057914" w:rsidRDefault="003B3B53" w:rsidP="003B3B53">
            <w:pPr>
              <w:spacing w:before="0" w:after="0"/>
              <w:jc w:val="center"/>
              <w:rPr>
                <w:rFonts w:cs="Times New Roman"/>
                <w:b/>
                <w:color w:val="000000" w:themeColor="text1"/>
                <w:sz w:val="22"/>
              </w:rPr>
            </w:pPr>
            <w:r w:rsidRPr="00057914">
              <w:rPr>
                <w:rFonts w:cs="Times New Roman"/>
                <w:b/>
                <w:color w:val="000000" w:themeColor="text1"/>
                <w:sz w:val="22"/>
              </w:rPr>
              <w:t>Minimum</w:t>
            </w:r>
          </w:p>
        </w:tc>
        <w:tc>
          <w:tcPr>
            <w:tcW w:w="1800" w:type="dxa"/>
            <w:shd w:val="clear" w:color="auto" w:fill="D9D9D9" w:themeFill="background1" w:themeFillShade="D9"/>
            <w:vAlign w:val="center"/>
          </w:tcPr>
          <w:p w14:paraId="12FF9609" w14:textId="77777777" w:rsidR="003B3B53" w:rsidRPr="00057914" w:rsidRDefault="003B3B53" w:rsidP="003B3B53">
            <w:pPr>
              <w:spacing w:before="0" w:after="0"/>
              <w:jc w:val="center"/>
              <w:rPr>
                <w:rFonts w:cs="Times New Roman"/>
                <w:b/>
                <w:color w:val="000000" w:themeColor="text1"/>
                <w:sz w:val="22"/>
              </w:rPr>
            </w:pPr>
            <w:r w:rsidRPr="00057914">
              <w:rPr>
                <w:rFonts w:cs="Times New Roman"/>
                <w:b/>
                <w:color w:val="000000" w:themeColor="text1"/>
                <w:sz w:val="22"/>
              </w:rPr>
              <w:t>Microgravity EVAs</w:t>
            </w:r>
          </w:p>
        </w:tc>
        <w:tc>
          <w:tcPr>
            <w:tcW w:w="1890" w:type="dxa"/>
            <w:shd w:val="clear" w:color="auto" w:fill="D9D9D9" w:themeFill="background1" w:themeFillShade="D9"/>
            <w:vAlign w:val="center"/>
          </w:tcPr>
          <w:p w14:paraId="722B8559" w14:textId="77777777" w:rsidR="003B3B53" w:rsidRPr="00057914" w:rsidRDefault="003B3B53" w:rsidP="003B3B53">
            <w:pPr>
              <w:spacing w:before="0" w:after="0"/>
              <w:jc w:val="center"/>
              <w:rPr>
                <w:rFonts w:cs="Times New Roman"/>
                <w:b/>
                <w:color w:val="000000" w:themeColor="text1"/>
                <w:sz w:val="22"/>
              </w:rPr>
            </w:pPr>
            <w:r w:rsidRPr="00057914">
              <w:rPr>
                <w:rFonts w:cs="Times New Roman"/>
                <w:b/>
                <w:color w:val="000000" w:themeColor="text1"/>
                <w:sz w:val="22"/>
              </w:rPr>
              <w:t>Extraterrestrial Surface EVAs</w:t>
            </w:r>
          </w:p>
        </w:tc>
        <w:tc>
          <w:tcPr>
            <w:tcW w:w="2160" w:type="dxa"/>
            <w:shd w:val="clear" w:color="auto" w:fill="D9D9D9" w:themeFill="background1" w:themeFillShade="D9"/>
            <w:vAlign w:val="center"/>
          </w:tcPr>
          <w:p w14:paraId="0AA79C60" w14:textId="77777777" w:rsidR="003B3B53" w:rsidRPr="00057914" w:rsidRDefault="003B3B53" w:rsidP="003B3B53">
            <w:pPr>
              <w:spacing w:before="0" w:after="0"/>
              <w:jc w:val="center"/>
              <w:rPr>
                <w:rFonts w:cs="Times New Roman"/>
                <w:b/>
                <w:color w:val="000000" w:themeColor="text1"/>
                <w:sz w:val="22"/>
              </w:rPr>
            </w:pPr>
            <w:r w:rsidRPr="00057914">
              <w:rPr>
                <w:rFonts w:cs="Times New Roman"/>
                <w:b/>
                <w:color w:val="000000" w:themeColor="text1"/>
                <w:sz w:val="22"/>
              </w:rPr>
              <w:t>Unaided Terrestrial Egress</w:t>
            </w:r>
          </w:p>
        </w:tc>
      </w:tr>
      <w:tr w:rsidR="003B3B53" w:rsidRPr="00057914" w14:paraId="6380D5E3" w14:textId="77777777" w:rsidTr="00787BEC">
        <w:trPr>
          <w:jc w:val="center"/>
        </w:trPr>
        <w:tc>
          <w:tcPr>
            <w:tcW w:w="1345" w:type="dxa"/>
          </w:tcPr>
          <w:p w14:paraId="77685A78" w14:textId="77777777" w:rsidR="003B3B53" w:rsidRPr="00057914" w:rsidRDefault="003B3B53" w:rsidP="003B3B53">
            <w:pPr>
              <w:spacing w:before="0" w:after="0"/>
              <w:rPr>
                <w:rFonts w:cs="Times New Roman"/>
                <w:bCs/>
                <w:color w:val="000000" w:themeColor="text1"/>
                <w:sz w:val="22"/>
              </w:rPr>
            </w:pPr>
            <w:r w:rsidRPr="00057914">
              <w:rPr>
                <w:rFonts w:cs="Times New Roman"/>
                <w:bCs/>
                <w:color w:val="000000" w:themeColor="text1"/>
                <w:sz w:val="22"/>
              </w:rPr>
              <w:t>Deadlift</w:t>
            </w:r>
          </w:p>
        </w:tc>
        <w:tc>
          <w:tcPr>
            <w:tcW w:w="1800" w:type="dxa"/>
          </w:tcPr>
          <w:p w14:paraId="7963AED8"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1.0 x Body Weight</w:t>
            </w:r>
          </w:p>
        </w:tc>
        <w:tc>
          <w:tcPr>
            <w:tcW w:w="1800" w:type="dxa"/>
          </w:tcPr>
          <w:p w14:paraId="00377B0D"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1.3 x Body Weight</w:t>
            </w:r>
          </w:p>
        </w:tc>
        <w:tc>
          <w:tcPr>
            <w:tcW w:w="1890" w:type="dxa"/>
          </w:tcPr>
          <w:p w14:paraId="6B784875"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1.6 x Body Weight</w:t>
            </w:r>
          </w:p>
        </w:tc>
        <w:tc>
          <w:tcPr>
            <w:tcW w:w="2160" w:type="dxa"/>
          </w:tcPr>
          <w:p w14:paraId="0080AD31"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1.3 x Body Weight</w:t>
            </w:r>
          </w:p>
        </w:tc>
      </w:tr>
      <w:tr w:rsidR="003B3B53" w:rsidRPr="00057914" w14:paraId="70569D0D" w14:textId="77777777" w:rsidTr="00787BEC">
        <w:trPr>
          <w:jc w:val="center"/>
        </w:trPr>
        <w:tc>
          <w:tcPr>
            <w:tcW w:w="1345" w:type="dxa"/>
          </w:tcPr>
          <w:p w14:paraId="609A624B" w14:textId="77777777" w:rsidR="003B3B53" w:rsidRPr="00057914" w:rsidRDefault="003B3B53" w:rsidP="003B3B53">
            <w:pPr>
              <w:spacing w:before="0" w:after="0"/>
              <w:rPr>
                <w:rFonts w:cs="Times New Roman"/>
                <w:bCs/>
                <w:color w:val="000000" w:themeColor="text1"/>
                <w:sz w:val="22"/>
              </w:rPr>
            </w:pPr>
            <w:r w:rsidRPr="00057914">
              <w:rPr>
                <w:rFonts w:cs="Times New Roman"/>
                <w:bCs/>
                <w:color w:val="000000" w:themeColor="text1"/>
                <w:sz w:val="22"/>
              </w:rPr>
              <w:t>Bench Press</w:t>
            </w:r>
          </w:p>
        </w:tc>
        <w:tc>
          <w:tcPr>
            <w:tcW w:w="1800" w:type="dxa"/>
          </w:tcPr>
          <w:p w14:paraId="1DB9D414"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0.7 x Body Weight</w:t>
            </w:r>
          </w:p>
        </w:tc>
        <w:tc>
          <w:tcPr>
            <w:tcW w:w="1800" w:type="dxa"/>
          </w:tcPr>
          <w:p w14:paraId="7D09CE44"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0.8 x Body Weight</w:t>
            </w:r>
          </w:p>
        </w:tc>
        <w:tc>
          <w:tcPr>
            <w:tcW w:w="1890" w:type="dxa"/>
          </w:tcPr>
          <w:p w14:paraId="7C3B0015"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1.0 x Body Weight</w:t>
            </w:r>
          </w:p>
        </w:tc>
        <w:tc>
          <w:tcPr>
            <w:tcW w:w="2160" w:type="dxa"/>
          </w:tcPr>
          <w:p w14:paraId="7E7F2FB8" w14:textId="77777777" w:rsidR="003B3B53" w:rsidRPr="00057914" w:rsidRDefault="003B3B53" w:rsidP="003B3B53">
            <w:pPr>
              <w:spacing w:before="0" w:after="0"/>
              <w:jc w:val="center"/>
              <w:rPr>
                <w:rFonts w:cs="Times New Roman"/>
                <w:bCs/>
                <w:color w:val="000000" w:themeColor="text1"/>
                <w:sz w:val="22"/>
              </w:rPr>
            </w:pPr>
            <w:r w:rsidRPr="00057914">
              <w:rPr>
                <w:rFonts w:cs="Times New Roman"/>
                <w:bCs/>
                <w:color w:val="000000" w:themeColor="text1"/>
                <w:sz w:val="22"/>
              </w:rPr>
              <w:t>0.7 x Body Weight</w:t>
            </w:r>
          </w:p>
        </w:tc>
      </w:tr>
      <w:bookmarkEnd w:id="3"/>
    </w:tbl>
    <w:p w14:paraId="3F234162" w14:textId="77777777" w:rsidR="003B3B53" w:rsidRDefault="003B3B53" w:rsidP="00310C3C">
      <w:pPr>
        <w:spacing w:before="0" w:after="0"/>
        <w:rPr>
          <w:rFonts w:cs="Times New Roman"/>
          <w:sz w:val="22"/>
        </w:rPr>
      </w:pPr>
    </w:p>
    <w:p w14:paraId="5E007442" w14:textId="77777777" w:rsidR="008C1811" w:rsidRPr="00057914" w:rsidRDefault="008C1811" w:rsidP="00057914">
      <w:pPr>
        <w:spacing w:before="0" w:after="0" w:line="480" w:lineRule="auto"/>
        <w:rPr>
          <w:rFonts w:cs="Times New Roman"/>
          <w:sz w:val="22"/>
        </w:rPr>
      </w:pPr>
      <w:r w:rsidRPr="00057914">
        <w:rPr>
          <w:rFonts w:cs="Times New Roman"/>
          <w:sz w:val="22"/>
        </w:rPr>
        <w:t>The technical requirements presented in Tables 1 and 2 are based on scientific and clinical evidence and research, lessons learned from previous spaceflight missions and analogue environments, current medical practice, risk management data, and expert recommendations. They are to be considered in conjunction with the technical requirements from NASA-STD-3001 Volume 2, discussed later in this article, to support astronaut health and performance.</w:t>
      </w:r>
    </w:p>
    <w:p w14:paraId="035DF338" w14:textId="67242D25" w:rsidR="008C1811" w:rsidRPr="00F9403C" w:rsidRDefault="008C1811" w:rsidP="00F9403C">
      <w:pPr>
        <w:rPr>
          <w:i/>
          <w:iCs/>
        </w:rPr>
      </w:pPr>
      <w:r w:rsidRPr="00F9403C">
        <w:rPr>
          <w:i/>
          <w:iCs/>
        </w:rPr>
        <w:t>NASA-STD-3001 Volume 2: Human Factors, Habitability, and Environmental Health</w:t>
      </w:r>
    </w:p>
    <w:p w14:paraId="464854A1" w14:textId="4D3B9975" w:rsidR="008C1811" w:rsidRDefault="008C1811" w:rsidP="00057914">
      <w:pPr>
        <w:spacing w:before="0" w:after="0" w:line="480" w:lineRule="auto"/>
        <w:rPr>
          <w:rFonts w:cs="Times New Roman"/>
          <w:sz w:val="22"/>
        </w:rPr>
      </w:pPr>
      <w:r w:rsidRPr="00057914">
        <w:rPr>
          <w:rFonts w:cs="Times New Roman"/>
          <w:sz w:val="22"/>
        </w:rPr>
        <w:t>While NASA-STD-3001 Volume 1 focuses on human physiological functioning, NASA-STD-3001 Volume 2: Human Factors, Habitability, and Environmental Health</w:t>
      </w:r>
      <w:r w:rsidRPr="00B34275">
        <w:rPr>
          <w:rFonts w:cs="Times New Roman"/>
          <w:sz w:val="22"/>
        </w:rPr>
        <w:t xml:space="preserve"> </w:t>
      </w:r>
      <w:r w:rsidR="00B34275">
        <w:rPr>
          <w:rFonts w:cs="Times New Roman"/>
          <w:sz w:val="22"/>
        </w:rPr>
        <w:t>(</w:t>
      </w:r>
      <w:r w:rsidRPr="00B34275">
        <w:rPr>
          <w:rFonts w:cs="Times New Roman"/>
          <w:sz w:val="22"/>
        </w:rPr>
        <w:fldChar w:fldCharType="begin"/>
      </w:r>
      <w:r w:rsidR="00CB7FC0" w:rsidRPr="00B34275">
        <w:rPr>
          <w:rFonts w:cs="Times New Roman"/>
          <w:sz w:val="22"/>
        </w:rPr>
        <w:instrText xml:space="preserve"> ADDIN ZOTERO_ITEM CSL_CITATION {"citationID":"2mBKL9NX","properties":{"formattedCitation":"\\super 34\\nosupersub{}","plainCitation":"34","noteIndex":0},"citationItems":[{"id":"zJtMKipt/jWCwnXQG","uris":["http://zotero.org/users/local/ZqLPUhnw/items/8LFSI8FJ"],"itemData":{"id":17,"type":"document","publisher":"NASA Office of the Chief Health and Medical Officer","title":"NASA-STD-3001 Volume 2: Human Factors, Habitability, and Environmental Health","URL":"https://www.nasa.gov/wp-content/uploads/2023/03/nasa-std-3001-vol-2-rev-d-with-signature.pdf","issued":{"date-parts":[["2023"]]}},"label":"page"}],"schema":"https://github.com/citation-style-language/schema/raw/master/csl-citation.json"} </w:instrText>
      </w:r>
      <w:r w:rsidRPr="00B34275">
        <w:rPr>
          <w:rFonts w:cs="Times New Roman"/>
          <w:sz w:val="22"/>
        </w:rPr>
        <w:fldChar w:fldCharType="separate"/>
      </w:r>
      <w:r w:rsidR="00E52FF8" w:rsidRPr="00B34275">
        <w:rPr>
          <w:rFonts w:cs="Times New Roman"/>
          <w:sz w:val="22"/>
          <w:szCs w:val="24"/>
        </w:rPr>
        <w:t>34</w:t>
      </w:r>
      <w:r w:rsidRPr="00B34275">
        <w:rPr>
          <w:rFonts w:cs="Times New Roman"/>
          <w:sz w:val="22"/>
        </w:rPr>
        <w:fldChar w:fldCharType="end"/>
      </w:r>
      <w:r w:rsidR="00B34275">
        <w:rPr>
          <w:rFonts w:cs="Times New Roman"/>
          <w:sz w:val="22"/>
        </w:rPr>
        <w:t>)</w:t>
      </w:r>
      <w:r w:rsidRPr="00057914">
        <w:rPr>
          <w:rFonts w:cs="Times New Roman"/>
          <w:sz w:val="22"/>
        </w:rPr>
        <w:t xml:space="preserve"> focuses on human-systems integration and defines the requirements for spacecrafts, internal environments, ground processing, facilities, payloads, and hardware and software systems while considering human health, safety, and </w:t>
      </w:r>
      <w:r w:rsidRPr="00057914">
        <w:rPr>
          <w:rFonts w:cs="Times New Roman"/>
          <w:sz w:val="22"/>
        </w:rPr>
        <w:lastRenderedPageBreak/>
        <w:t>capabilities and limitations. NASA-STD-3001 Volume 2 includes technical requirements that necessitate a vehicle/system to provide the capability for crewmembers to engage in physiological countermeasure activities as needed based on individual program and mission design to attain the fitness-for-duty requirements in NASA-STD-3001 Volume 1.</w:t>
      </w:r>
      <w:r w:rsidR="003834E6" w:rsidRPr="00057914">
        <w:rPr>
          <w:rFonts w:cs="Times New Roman"/>
          <w:sz w:val="22"/>
        </w:rPr>
        <w:t xml:space="preserve"> </w:t>
      </w:r>
      <w:bookmarkStart w:id="4" w:name="_Hlk148607102"/>
      <w:r w:rsidR="003834E6" w:rsidRPr="00057914">
        <w:rPr>
          <w:rFonts w:cs="Times New Roman"/>
          <w:sz w:val="22"/>
        </w:rPr>
        <w:t xml:space="preserve">See Table </w:t>
      </w:r>
      <w:r w:rsidR="00B5366C" w:rsidRPr="00057914">
        <w:rPr>
          <w:rFonts w:cs="Times New Roman"/>
          <w:sz w:val="22"/>
        </w:rPr>
        <w:t>4</w:t>
      </w:r>
      <w:r w:rsidR="003834E6" w:rsidRPr="00057914">
        <w:rPr>
          <w:rFonts w:cs="Times New Roman"/>
          <w:sz w:val="22"/>
        </w:rPr>
        <w:t xml:space="preserve"> for the physiological </w:t>
      </w:r>
      <w:proofErr w:type="gramStart"/>
      <w:r w:rsidR="003834E6" w:rsidRPr="00057914">
        <w:rPr>
          <w:rFonts w:cs="Times New Roman"/>
          <w:sz w:val="22"/>
        </w:rPr>
        <w:t>countermeasures</w:t>
      </w:r>
      <w:proofErr w:type="gramEnd"/>
      <w:r w:rsidR="003834E6" w:rsidRPr="00057914">
        <w:rPr>
          <w:rFonts w:cs="Times New Roman"/>
          <w:sz w:val="22"/>
        </w:rPr>
        <w:t xml:space="preserve"> technical requirements from NASA-STD-3001 Volume 2.</w:t>
      </w:r>
      <w:bookmarkEnd w:id="4"/>
    </w:p>
    <w:p w14:paraId="41B3E153" w14:textId="77777777" w:rsidR="003B3B53" w:rsidRPr="00057914" w:rsidRDefault="003B3B53" w:rsidP="003B3B53">
      <w:pPr>
        <w:spacing w:before="0" w:after="0"/>
        <w:jc w:val="center"/>
        <w:rPr>
          <w:rFonts w:cs="Times New Roman"/>
          <w:b/>
          <w:bCs/>
          <w:sz w:val="22"/>
        </w:rPr>
      </w:pPr>
      <w:r w:rsidRPr="00057914">
        <w:rPr>
          <w:rFonts w:cs="Times New Roman"/>
          <w:b/>
          <w:bCs/>
          <w:sz w:val="22"/>
        </w:rPr>
        <w:t>Table 4. NASA-STD-3001 Volume 2 Physiological Countermeasures Technical Requirements</w:t>
      </w:r>
    </w:p>
    <w:tbl>
      <w:tblPr>
        <w:tblStyle w:val="TableGrid"/>
        <w:tblW w:w="9355" w:type="dxa"/>
        <w:jc w:val="center"/>
        <w:tblLook w:val="04A0" w:firstRow="1" w:lastRow="0" w:firstColumn="1" w:lastColumn="0" w:noHBand="0" w:noVBand="1"/>
      </w:tblPr>
      <w:tblGrid>
        <w:gridCol w:w="3116"/>
        <w:gridCol w:w="6239"/>
      </w:tblGrid>
      <w:tr w:rsidR="003B3B53" w:rsidRPr="00057914" w14:paraId="61C7DE4F" w14:textId="77777777" w:rsidTr="00516051">
        <w:trPr>
          <w:jc w:val="center"/>
        </w:trPr>
        <w:tc>
          <w:tcPr>
            <w:tcW w:w="3116" w:type="dxa"/>
          </w:tcPr>
          <w:p w14:paraId="2CD7F948" w14:textId="77777777" w:rsidR="003B3B53" w:rsidRPr="00057914" w:rsidRDefault="003B3B53" w:rsidP="003B3B53">
            <w:pPr>
              <w:spacing w:before="0" w:after="0"/>
              <w:jc w:val="center"/>
              <w:rPr>
                <w:rFonts w:cs="Times New Roman"/>
                <w:b/>
                <w:bCs/>
                <w:sz w:val="22"/>
              </w:rPr>
            </w:pPr>
            <w:r w:rsidRPr="00057914">
              <w:rPr>
                <w:rFonts w:cs="Times New Roman"/>
                <w:b/>
                <w:bCs/>
                <w:sz w:val="22"/>
              </w:rPr>
              <w:t>Requirement Title</w:t>
            </w:r>
          </w:p>
        </w:tc>
        <w:tc>
          <w:tcPr>
            <w:tcW w:w="6239" w:type="dxa"/>
          </w:tcPr>
          <w:p w14:paraId="7483079C" w14:textId="77777777" w:rsidR="003B3B53" w:rsidRPr="00057914" w:rsidRDefault="003B3B53" w:rsidP="003B3B53">
            <w:pPr>
              <w:spacing w:before="0" w:after="0"/>
              <w:jc w:val="center"/>
              <w:rPr>
                <w:rFonts w:cs="Times New Roman"/>
                <w:b/>
                <w:bCs/>
                <w:sz w:val="22"/>
              </w:rPr>
            </w:pPr>
            <w:r w:rsidRPr="00057914">
              <w:rPr>
                <w:rFonts w:cs="Times New Roman"/>
                <w:b/>
                <w:bCs/>
                <w:sz w:val="22"/>
              </w:rPr>
              <w:t>Requirement Shall Statement</w:t>
            </w:r>
          </w:p>
        </w:tc>
      </w:tr>
      <w:tr w:rsidR="003B3B53" w:rsidRPr="00057914" w14:paraId="6093F60E" w14:textId="77777777" w:rsidTr="00516051">
        <w:trPr>
          <w:jc w:val="center"/>
        </w:trPr>
        <w:tc>
          <w:tcPr>
            <w:tcW w:w="3116" w:type="dxa"/>
          </w:tcPr>
          <w:p w14:paraId="4BA8799B" w14:textId="77777777" w:rsidR="003B3B53" w:rsidRPr="00057914" w:rsidRDefault="003B3B53" w:rsidP="003B3B53">
            <w:pPr>
              <w:spacing w:before="0" w:after="0"/>
              <w:rPr>
                <w:rFonts w:cs="Times New Roman"/>
                <w:sz w:val="22"/>
              </w:rPr>
            </w:pPr>
            <w:r w:rsidRPr="00057914">
              <w:rPr>
                <w:rFonts w:cs="Times New Roman"/>
                <w:sz w:val="22"/>
              </w:rPr>
              <w:t>[V2 7038] Physiological Countermeasures Capability</w:t>
            </w:r>
          </w:p>
        </w:tc>
        <w:tc>
          <w:tcPr>
            <w:tcW w:w="6239" w:type="dxa"/>
          </w:tcPr>
          <w:p w14:paraId="194E0148" w14:textId="77777777" w:rsidR="003B3B53" w:rsidRPr="00057914" w:rsidRDefault="003B3B53" w:rsidP="003B3B53">
            <w:pPr>
              <w:spacing w:before="0" w:after="0"/>
              <w:rPr>
                <w:rFonts w:cs="Times New Roman"/>
                <w:sz w:val="22"/>
              </w:rPr>
            </w:pPr>
            <w:r w:rsidRPr="00057914">
              <w:rPr>
                <w:rFonts w:cs="Times New Roman"/>
                <w:sz w:val="22"/>
              </w:rPr>
              <w:t>The system shall provide countermeasures to meet crew bone, muscle, sensorimotor, thermoregulation, and aerobic/cardiovascular requirements defined in NASA-STD-3001, Volume 1.</w:t>
            </w:r>
          </w:p>
        </w:tc>
      </w:tr>
      <w:tr w:rsidR="003B3B53" w:rsidRPr="00057914" w14:paraId="3E7FBAFA" w14:textId="77777777" w:rsidTr="00516051">
        <w:trPr>
          <w:jc w:val="center"/>
        </w:trPr>
        <w:tc>
          <w:tcPr>
            <w:tcW w:w="3116" w:type="dxa"/>
          </w:tcPr>
          <w:p w14:paraId="27535B31" w14:textId="77777777" w:rsidR="003B3B53" w:rsidRPr="00057914" w:rsidRDefault="003B3B53" w:rsidP="003B3B53">
            <w:pPr>
              <w:spacing w:before="0" w:after="0"/>
              <w:rPr>
                <w:rFonts w:cs="Times New Roman"/>
                <w:sz w:val="22"/>
              </w:rPr>
            </w:pPr>
            <w:r w:rsidRPr="00057914">
              <w:rPr>
                <w:rFonts w:cs="Times New Roman"/>
                <w:sz w:val="22"/>
              </w:rPr>
              <w:t>[V2 7040] Physiological Countermeasure Operations</w:t>
            </w:r>
          </w:p>
        </w:tc>
        <w:tc>
          <w:tcPr>
            <w:tcW w:w="6239" w:type="dxa"/>
          </w:tcPr>
          <w:p w14:paraId="43DE340D" w14:textId="77777777" w:rsidR="003B3B53" w:rsidRPr="00057914" w:rsidRDefault="003B3B53" w:rsidP="003B3B53">
            <w:pPr>
              <w:tabs>
                <w:tab w:val="left" w:pos="2235"/>
              </w:tabs>
              <w:spacing w:before="0" w:after="0"/>
              <w:rPr>
                <w:rFonts w:cs="Times New Roman"/>
                <w:sz w:val="22"/>
              </w:rPr>
            </w:pPr>
            <w:r w:rsidRPr="00057914">
              <w:rPr>
                <w:rFonts w:cs="Times New Roman"/>
                <w:sz w:val="22"/>
              </w:rPr>
              <w:t>The physiological countermeasure system design shall allow the crew to unstow supplies, perform operations, and stow items within the allotted countermeasure schedule.</w:t>
            </w:r>
          </w:p>
        </w:tc>
      </w:tr>
    </w:tbl>
    <w:p w14:paraId="5367ADF3" w14:textId="36CD4CC2" w:rsidR="008C1811" w:rsidRPr="00EC119D" w:rsidRDefault="008C1811" w:rsidP="00F9403C">
      <w:pPr>
        <w:rPr>
          <w:i/>
          <w:iCs/>
          <w:sz w:val="22"/>
          <w:szCs w:val="20"/>
        </w:rPr>
      </w:pPr>
      <w:r w:rsidRPr="00EC119D">
        <w:rPr>
          <w:i/>
          <w:iCs/>
          <w:sz w:val="22"/>
          <w:szCs w:val="20"/>
        </w:rPr>
        <w:t xml:space="preserve">Current </w:t>
      </w:r>
      <w:r w:rsidR="003806AE" w:rsidRPr="00EC119D">
        <w:rPr>
          <w:i/>
          <w:iCs/>
          <w:sz w:val="22"/>
          <w:szCs w:val="20"/>
        </w:rPr>
        <w:t>e</w:t>
      </w:r>
      <w:r w:rsidRPr="00EC119D">
        <w:rPr>
          <w:i/>
          <w:iCs/>
          <w:sz w:val="22"/>
          <w:szCs w:val="20"/>
        </w:rPr>
        <w:t xml:space="preserve">xercise </w:t>
      </w:r>
      <w:r w:rsidR="003806AE" w:rsidRPr="00EC119D">
        <w:rPr>
          <w:i/>
          <w:iCs/>
          <w:sz w:val="22"/>
          <w:szCs w:val="20"/>
        </w:rPr>
        <w:t>p</w:t>
      </w:r>
      <w:r w:rsidRPr="00EC119D">
        <w:rPr>
          <w:i/>
          <w:iCs/>
          <w:sz w:val="22"/>
          <w:szCs w:val="20"/>
        </w:rPr>
        <w:t xml:space="preserve">ractices in </w:t>
      </w:r>
      <w:r w:rsidR="003806AE" w:rsidRPr="00EC119D">
        <w:rPr>
          <w:i/>
          <w:iCs/>
          <w:sz w:val="22"/>
          <w:szCs w:val="20"/>
        </w:rPr>
        <w:t>s</w:t>
      </w:r>
      <w:r w:rsidRPr="00EC119D">
        <w:rPr>
          <w:i/>
          <w:iCs/>
          <w:sz w:val="22"/>
          <w:szCs w:val="20"/>
        </w:rPr>
        <w:t xml:space="preserve">paceflight </w:t>
      </w:r>
    </w:p>
    <w:p w14:paraId="4732D51E" w14:textId="77777777" w:rsidR="00516051" w:rsidRDefault="008C1811" w:rsidP="00516051">
      <w:pPr>
        <w:spacing w:before="0" w:after="0" w:line="480" w:lineRule="auto"/>
        <w:rPr>
          <w:rFonts w:cs="Times New Roman"/>
          <w:sz w:val="22"/>
        </w:rPr>
      </w:pPr>
      <w:r w:rsidRPr="00057914">
        <w:rPr>
          <w:rFonts w:cs="Times New Roman"/>
          <w:sz w:val="22"/>
        </w:rPr>
        <w:t xml:space="preserve">Based on the historical exercise practices described above, scientific evidence gathered through decades of spaceflight and HDBR studies, and the NASA-STD-3001 fitness-for-duty technical requirements, NASA scientists have developed an exercise prescription for astronauts during their missions to the ISS to mitigate decrements to their cardiovascular system, musculoskeletal system, and bone density. In addition, exercise in-flight improves overall crew health and performance, maximizes reconditioning post-flight, and prevents injury. These exercise practices are monitored and updated as needed, as well as implemented in real-time with currently deployed astronauts, by a group of Astronaut Strength, Conditioning, and Rehabilitation specialists (ASCRs) at NASA </w:t>
      </w:r>
      <w:r w:rsidR="00B34275">
        <w:rPr>
          <w:rFonts w:cs="Times New Roman"/>
          <w:sz w:val="22"/>
        </w:rPr>
        <w:t>(</w:t>
      </w:r>
      <w:r w:rsidRPr="00B34275">
        <w:rPr>
          <w:rFonts w:cs="Times New Roman"/>
          <w:sz w:val="22"/>
        </w:rPr>
        <w:fldChar w:fldCharType="begin"/>
      </w:r>
      <w:r w:rsidR="00CB7FC0" w:rsidRPr="00B34275">
        <w:rPr>
          <w:rFonts w:cs="Times New Roman"/>
          <w:sz w:val="22"/>
        </w:rPr>
        <w:instrText xml:space="preserve"> ADDIN ZOTERO_ITEM CSL_CITATION {"citationID":"4azdH1j6","properties":{"formattedCitation":"\\super 35\\nosupersub{}","plainCitation":"35","noteIndex":0},"citationItems":[{"id":"zJtMKipt/grBgKBNC","uris":["http://zotero.org/users/local/ZqLPUhnw/items/VA5F8AZ7"],"itemData":{"id":32,"type":"document","publisher":"NASA","title":"Astronaut Strength, Conditioning and Rehabilitation","URL":"https://www.nasa.gov/content/astronaut-strength-conditioning-and-rehabilitation","issued":{"date-parts":[["2021"]]}}}],"schema":"https://github.com/citation-style-language/schema/raw/master/csl-citation.json"} </w:instrText>
      </w:r>
      <w:r w:rsidRPr="00B34275">
        <w:rPr>
          <w:rFonts w:cs="Times New Roman"/>
          <w:sz w:val="22"/>
        </w:rPr>
        <w:fldChar w:fldCharType="separate"/>
      </w:r>
      <w:r w:rsidR="00E52FF8" w:rsidRPr="00B34275">
        <w:rPr>
          <w:rFonts w:cs="Times New Roman"/>
          <w:sz w:val="22"/>
          <w:szCs w:val="24"/>
        </w:rPr>
        <w:t>35</w:t>
      </w:r>
      <w:r w:rsidRPr="00B34275">
        <w:rPr>
          <w:rFonts w:cs="Times New Roman"/>
          <w:sz w:val="22"/>
        </w:rPr>
        <w:fldChar w:fldCharType="end"/>
      </w:r>
      <w:r w:rsidR="00B34275">
        <w:rPr>
          <w:rFonts w:cs="Times New Roman"/>
          <w:sz w:val="22"/>
        </w:rPr>
        <w:t>)</w:t>
      </w:r>
      <w:r w:rsidRPr="00057914">
        <w:rPr>
          <w:rFonts w:cs="Times New Roman"/>
          <w:sz w:val="22"/>
        </w:rPr>
        <w:t xml:space="preserve">. The schedule consists of a recommended 2.5 hours a </w:t>
      </w:r>
      <w:proofErr w:type="gramStart"/>
      <w:r w:rsidRPr="00057914">
        <w:rPr>
          <w:rFonts w:cs="Times New Roman"/>
          <w:sz w:val="22"/>
        </w:rPr>
        <w:t>day/6 days</w:t>
      </w:r>
      <w:proofErr w:type="gramEnd"/>
      <w:r w:rsidRPr="00057914">
        <w:rPr>
          <w:rFonts w:cs="Times New Roman"/>
          <w:sz w:val="22"/>
        </w:rPr>
        <w:t xml:space="preserve"> a week of exercise with 30-60 minutes of resistive training and average 27 minutes of metabolic/aerobic training, with the remaining time allocated for crew setup and cleanup. Table </w:t>
      </w:r>
      <w:r w:rsidR="003A19EE" w:rsidRPr="00057914">
        <w:rPr>
          <w:rFonts w:cs="Times New Roman"/>
          <w:sz w:val="22"/>
        </w:rPr>
        <w:t>5</w:t>
      </w:r>
      <w:r w:rsidRPr="00057914">
        <w:rPr>
          <w:rFonts w:cs="Times New Roman"/>
          <w:sz w:val="22"/>
        </w:rPr>
        <w:t xml:space="preserve"> summarizes these current exercise practices.</w:t>
      </w:r>
    </w:p>
    <w:p w14:paraId="6A6CF171" w14:textId="77777777" w:rsidR="00516051" w:rsidRDefault="00516051" w:rsidP="00516051">
      <w:pPr>
        <w:spacing w:before="0" w:after="0"/>
        <w:jc w:val="center"/>
        <w:rPr>
          <w:rFonts w:cs="Times New Roman"/>
          <w:b/>
          <w:bCs/>
          <w:sz w:val="22"/>
        </w:rPr>
      </w:pPr>
    </w:p>
    <w:p w14:paraId="2E8B4D77" w14:textId="77777777" w:rsidR="00516051" w:rsidRDefault="00516051" w:rsidP="00516051">
      <w:pPr>
        <w:spacing w:before="0" w:after="0"/>
        <w:jc w:val="center"/>
        <w:rPr>
          <w:rFonts w:cs="Times New Roman"/>
          <w:b/>
          <w:bCs/>
          <w:sz w:val="22"/>
        </w:rPr>
      </w:pPr>
    </w:p>
    <w:p w14:paraId="5784A1F0" w14:textId="77777777" w:rsidR="00516051" w:rsidRDefault="00516051" w:rsidP="00516051">
      <w:pPr>
        <w:spacing w:before="0" w:after="0"/>
        <w:jc w:val="center"/>
        <w:rPr>
          <w:rFonts w:cs="Times New Roman"/>
          <w:b/>
          <w:bCs/>
          <w:sz w:val="22"/>
        </w:rPr>
      </w:pPr>
    </w:p>
    <w:p w14:paraId="7C02F1E2" w14:textId="77777777" w:rsidR="00516051" w:rsidRDefault="00516051" w:rsidP="00516051">
      <w:pPr>
        <w:spacing w:before="0" w:after="0"/>
        <w:jc w:val="center"/>
        <w:rPr>
          <w:rFonts w:cs="Times New Roman"/>
          <w:b/>
          <w:bCs/>
          <w:sz w:val="22"/>
        </w:rPr>
      </w:pPr>
    </w:p>
    <w:p w14:paraId="499FDD76" w14:textId="77777777" w:rsidR="00516051" w:rsidRDefault="00516051" w:rsidP="00516051">
      <w:pPr>
        <w:spacing w:before="0" w:after="0"/>
        <w:jc w:val="center"/>
        <w:rPr>
          <w:rFonts w:cs="Times New Roman"/>
          <w:b/>
          <w:bCs/>
          <w:sz w:val="22"/>
        </w:rPr>
      </w:pPr>
    </w:p>
    <w:p w14:paraId="360B73B1" w14:textId="77777777" w:rsidR="00516051" w:rsidRDefault="00516051" w:rsidP="00516051">
      <w:pPr>
        <w:spacing w:before="0" w:after="0"/>
        <w:jc w:val="center"/>
        <w:rPr>
          <w:rFonts w:cs="Times New Roman"/>
          <w:b/>
          <w:bCs/>
          <w:sz w:val="22"/>
        </w:rPr>
      </w:pPr>
    </w:p>
    <w:p w14:paraId="00EEBCF8" w14:textId="77777777" w:rsidR="00516051" w:rsidRDefault="00516051" w:rsidP="00516051">
      <w:pPr>
        <w:spacing w:before="0" w:after="0"/>
        <w:jc w:val="center"/>
        <w:rPr>
          <w:rFonts w:cs="Times New Roman"/>
          <w:b/>
          <w:bCs/>
          <w:sz w:val="22"/>
        </w:rPr>
      </w:pPr>
    </w:p>
    <w:p w14:paraId="236296AE" w14:textId="77777777" w:rsidR="00516051" w:rsidRDefault="00516051" w:rsidP="00516051">
      <w:pPr>
        <w:spacing w:before="0" w:after="0"/>
        <w:jc w:val="center"/>
        <w:rPr>
          <w:rFonts w:cs="Times New Roman"/>
          <w:b/>
          <w:bCs/>
          <w:sz w:val="22"/>
        </w:rPr>
      </w:pPr>
    </w:p>
    <w:p w14:paraId="063B2891" w14:textId="61D42A2B" w:rsidR="003B3B53" w:rsidRPr="00057914" w:rsidRDefault="003B3B53" w:rsidP="00516051">
      <w:pPr>
        <w:spacing w:before="0" w:after="0"/>
        <w:jc w:val="center"/>
        <w:rPr>
          <w:rFonts w:cs="Times New Roman"/>
          <w:b/>
          <w:bCs/>
          <w:sz w:val="22"/>
        </w:rPr>
      </w:pPr>
      <w:r w:rsidRPr="00057914">
        <w:rPr>
          <w:rFonts w:cs="Times New Roman"/>
          <w:b/>
          <w:bCs/>
          <w:sz w:val="22"/>
        </w:rPr>
        <w:lastRenderedPageBreak/>
        <w:t>Table 5. Current Spaceflight Exercise Protocol</w:t>
      </w:r>
    </w:p>
    <w:tbl>
      <w:tblPr>
        <w:tblStyle w:val="TableGrid"/>
        <w:tblW w:w="8910" w:type="dxa"/>
        <w:tblInd w:w="446" w:type="dxa"/>
        <w:tblLook w:val="04A0" w:firstRow="1" w:lastRow="0" w:firstColumn="1" w:lastColumn="0" w:noHBand="0" w:noVBand="1"/>
      </w:tblPr>
      <w:tblGrid>
        <w:gridCol w:w="2034"/>
        <w:gridCol w:w="5608"/>
        <w:gridCol w:w="1268"/>
      </w:tblGrid>
      <w:tr w:rsidR="003B3B53" w:rsidRPr="00057914" w14:paraId="1BD0DFB2" w14:textId="77777777" w:rsidTr="00787BEC">
        <w:trPr>
          <w:trHeight w:val="391"/>
        </w:trPr>
        <w:tc>
          <w:tcPr>
            <w:tcW w:w="2069" w:type="dxa"/>
            <w:shd w:val="clear" w:color="auto" w:fill="D9D9D9" w:themeFill="background1" w:themeFillShade="D9"/>
          </w:tcPr>
          <w:p w14:paraId="268FFB06" w14:textId="77777777" w:rsidR="003B3B53" w:rsidRPr="00057914" w:rsidRDefault="003B3B53" w:rsidP="003B3B53">
            <w:pPr>
              <w:spacing w:before="0" w:after="0"/>
              <w:jc w:val="center"/>
              <w:rPr>
                <w:rFonts w:cs="Times New Roman"/>
                <w:b/>
                <w:bCs/>
                <w:sz w:val="22"/>
              </w:rPr>
            </w:pPr>
            <w:r w:rsidRPr="00057914">
              <w:rPr>
                <w:rFonts w:cs="Times New Roman"/>
                <w:b/>
                <w:bCs/>
                <w:sz w:val="22"/>
              </w:rPr>
              <w:t>Type of Exercise</w:t>
            </w:r>
          </w:p>
        </w:tc>
        <w:tc>
          <w:tcPr>
            <w:tcW w:w="6570" w:type="dxa"/>
            <w:shd w:val="clear" w:color="auto" w:fill="D9D9D9" w:themeFill="background1" w:themeFillShade="D9"/>
          </w:tcPr>
          <w:p w14:paraId="7C9DDF6E" w14:textId="77777777" w:rsidR="003B3B53" w:rsidRPr="00057914" w:rsidRDefault="003B3B53" w:rsidP="003B3B53">
            <w:pPr>
              <w:spacing w:before="0" w:after="0"/>
              <w:jc w:val="center"/>
              <w:rPr>
                <w:rFonts w:cs="Times New Roman"/>
                <w:b/>
                <w:bCs/>
                <w:sz w:val="22"/>
              </w:rPr>
            </w:pPr>
            <w:r w:rsidRPr="00057914">
              <w:rPr>
                <w:rFonts w:cs="Times New Roman"/>
                <w:b/>
                <w:bCs/>
                <w:sz w:val="22"/>
              </w:rPr>
              <w:t>Protocol Guidelines</w:t>
            </w:r>
          </w:p>
        </w:tc>
        <w:tc>
          <w:tcPr>
            <w:tcW w:w="271" w:type="dxa"/>
            <w:shd w:val="clear" w:color="auto" w:fill="D9D9D9" w:themeFill="background1" w:themeFillShade="D9"/>
          </w:tcPr>
          <w:p w14:paraId="4F917F63" w14:textId="77777777" w:rsidR="003B3B53" w:rsidRPr="00057914" w:rsidRDefault="003B3B53" w:rsidP="003B3B53">
            <w:pPr>
              <w:spacing w:before="0" w:after="0"/>
              <w:jc w:val="center"/>
              <w:rPr>
                <w:rFonts w:cs="Times New Roman"/>
                <w:b/>
                <w:bCs/>
                <w:sz w:val="22"/>
              </w:rPr>
            </w:pPr>
            <w:r w:rsidRPr="00057914">
              <w:rPr>
                <w:rFonts w:cs="Times New Roman"/>
                <w:b/>
                <w:bCs/>
                <w:sz w:val="22"/>
              </w:rPr>
              <w:t>Equipment</w:t>
            </w:r>
          </w:p>
        </w:tc>
      </w:tr>
      <w:tr w:rsidR="003B3B53" w:rsidRPr="00057914" w14:paraId="5F71FE58" w14:textId="77777777" w:rsidTr="00787BEC">
        <w:tc>
          <w:tcPr>
            <w:tcW w:w="2069" w:type="dxa"/>
          </w:tcPr>
          <w:p w14:paraId="37226444" w14:textId="77777777" w:rsidR="003B3B53" w:rsidRPr="00057914" w:rsidRDefault="003B3B53" w:rsidP="003B3B53">
            <w:pPr>
              <w:spacing w:before="0" w:after="0"/>
              <w:jc w:val="center"/>
              <w:rPr>
                <w:rFonts w:cs="Times New Roman"/>
                <w:sz w:val="22"/>
              </w:rPr>
            </w:pPr>
            <w:r w:rsidRPr="00057914">
              <w:rPr>
                <w:rFonts w:cs="Times New Roman"/>
                <w:sz w:val="22"/>
              </w:rPr>
              <w:t>Metabolic/Aerobic</w:t>
            </w:r>
          </w:p>
        </w:tc>
        <w:tc>
          <w:tcPr>
            <w:tcW w:w="6570" w:type="dxa"/>
          </w:tcPr>
          <w:p w14:paraId="3D6D4BD0" w14:textId="77777777" w:rsidR="003B3B53" w:rsidRPr="00057914" w:rsidRDefault="003B3B53" w:rsidP="003B3B53">
            <w:pPr>
              <w:spacing w:before="0" w:after="0"/>
              <w:jc w:val="center"/>
              <w:rPr>
                <w:rFonts w:cs="Times New Roman"/>
                <w:sz w:val="22"/>
              </w:rPr>
            </w:pPr>
            <w:r w:rsidRPr="00057914">
              <w:rPr>
                <w:rFonts w:cs="Times New Roman"/>
                <w:sz w:val="22"/>
              </w:rPr>
              <w:t>Average 27 minutes of interval or steady-state training. Based on a pre-flight VO</w:t>
            </w:r>
            <w:r w:rsidRPr="00057914">
              <w:rPr>
                <w:rFonts w:cs="Times New Roman"/>
                <w:sz w:val="22"/>
                <w:vertAlign w:val="subscript"/>
              </w:rPr>
              <w:t>2peak</w:t>
            </w:r>
            <w:r w:rsidRPr="00057914">
              <w:rPr>
                <w:rFonts w:cs="Times New Roman"/>
                <w:sz w:val="22"/>
              </w:rPr>
              <w:t xml:space="preserve"> of 70-100%. Increased intensity (watts) based on monthly fitness evaluation and changes in VO</w:t>
            </w:r>
            <w:r w:rsidRPr="00057914">
              <w:rPr>
                <w:rFonts w:cs="Times New Roman"/>
                <w:sz w:val="22"/>
                <w:vertAlign w:val="subscript"/>
              </w:rPr>
              <w:t>2peak</w:t>
            </w:r>
            <w:r w:rsidRPr="00057914">
              <w:rPr>
                <w:rFonts w:cs="Times New Roman"/>
                <w:sz w:val="22"/>
              </w:rPr>
              <w:t>.</w:t>
            </w:r>
          </w:p>
        </w:tc>
        <w:tc>
          <w:tcPr>
            <w:tcW w:w="271" w:type="dxa"/>
          </w:tcPr>
          <w:p w14:paraId="25022C80" w14:textId="77777777" w:rsidR="003B3B53" w:rsidRPr="00057914" w:rsidRDefault="003B3B53" w:rsidP="003B3B53">
            <w:pPr>
              <w:spacing w:before="0" w:after="0"/>
              <w:jc w:val="center"/>
              <w:rPr>
                <w:rFonts w:cs="Times New Roman"/>
                <w:sz w:val="22"/>
              </w:rPr>
            </w:pPr>
            <w:r w:rsidRPr="00057914">
              <w:rPr>
                <w:rFonts w:cs="Times New Roman"/>
                <w:sz w:val="22"/>
              </w:rPr>
              <w:t>CEVIS &amp; T2 Treadmill</w:t>
            </w:r>
          </w:p>
        </w:tc>
      </w:tr>
      <w:tr w:rsidR="003B3B53" w:rsidRPr="00057914" w14:paraId="38458D35" w14:textId="77777777" w:rsidTr="00787BEC">
        <w:tc>
          <w:tcPr>
            <w:tcW w:w="2069" w:type="dxa"/>
          </w:tcPr>
          <w:p w14:paraId="333759A0" w14:textId="77777777" w:rsidR="003B3B53" w:rsidRPr="00057914" w:rsidRDefault="003B3B53" w:rsidP="003B3B53">
            <w:pPr>
              <w:spacing w:before="0" w:after="0"/>
              <w:jc w:val="center"/>
              <w:rPr>
                <w:rFonts w:cs="Times New Roman"/>
                <w:sz w:val="22"/>
              </w:rPr>
            </w:pPr>
            <w:r w:rsidRPr="00057914">
              <w:rPr>
                <w:rFonts w:cs="Times New Roman"/>
                <w:sz w:val="22"/>
              </w:rPr>
              <w:t>Resistance</w:t>
            </w:r>
          </w:p>
        </w:tc>
        <w:tc>
          <w:tcPr>
            <w:tcW w:w="6570" w:type="dxa"/>
          </w:tcPr>
          <w:p w14:paraId="6D7618ED" w14:textId="77777777" w:rsidR="003B3B53" w:rsidRPr="00057914" w:rsidRDefault="003B3B53" w:rsidP="003B3B53">
            <w:pPr>
              <w:spacing w:before="0" w:after="0"/>
              <w:jc w:val="center"/>
              <w:rPr>
                <w:rFonts w:cs="Times New Roman"/>
                <w:sz w:val="22"/>
              </w:rPr>
            </w:pPr>
            <w:r w:rsidRPr="00057914">
              <w:rPr>
                <w:rFonts w:cs="Times New Roman"/>
                <w:sz w:val="22"/>
              </w:rPr>
              <w:t>Average 30-60 minutes of training. Nominally starting crew at their bodyweight or loads from preflight training sessions and increasing based on comfort and capability. Linear progression of loads for upper body; undulating volume for lower body.</w:t>
            </w:r>
          </w:p>
        </w:tc>
        <w:tc>
          <w:tcPr>
            <w:tcW w:w="271" w:type="dxa"/>
          </w:tcPr>
          <w:p w14:paraId="66A73913" w14:textId="77777777" w:rsidR="003B3B53" w:rsidRPr="00057914" w:rsidRDefault="003B3B53" w:rsidP="003B3B53">
            <w:pPr>
              <w:spacing w:before="0" w:after="0"/>
              <w:jc w:val="center"/>
              <w:rPr>
                <w:rFonts w:cs="Times New Roman"/>
                <w:sz w:val="22"/>
              </w:rPr>
            </w:pPr>
            <w:r w:rsidRPr="00057914">
              <w:rPr>
                <w:rFonts w:cs="Times New Roman"/>
                <w:sz w:val="22"/>
              </w:rPr>
              <w:t>ARED</w:t>
            </w:r>
          </w:p>
        </w:tc>
      </w:tr>
    </w:tbl>
    <w:p w14:paraId="241A6422" w14:textId="77777777" w:rsidR="003B3B53" w:rsidRDefault="003B3B53" w:rsidP="00310C3C">
      <w:pPr>
        <w:spacing w:before="0" w:after="0"/>
        <w:rPr>
          <w:rFonts w:cs="Times New Roman"/>
          <w:sz w:val="22"/>
        </w:rPr>
      </w:pPr>
    </w:p>
    <w:p w14:paraId="32C8481C" w14:textId="4134DD4B" w:rsidR="0049623B" w:rsidRDefault="008C1811" w:rsidP="00057914">
      <w:pPr>
        <w:spacing w:before="0" w:after="0" w:line="480" w:lineRule="auto"/>
        <w:rPr>
          <w:rFonts w:cs="Times New Roman"/>
          <w:sz w:val="22"/>
        </w:rPr>
      </w:pPr>
      <w:r w:rsidRPr="00057914">
        <w:rPr>
          <w:rFonts w:cs="Times New Roman"/>
          <w:sz w:val="22"/>
        </w:rPr>
        <w:t>The ISS is equipped with hardware systems designed and engineered to support astronaut exercise countermeasures in microgravity. Over the years, this hardware has advanced and improved significantly. The first two exercise systems flown on the ISS were the treadmill with vibration isolation and stabilization (TVIS) system and the interim resistive exercise device (</w:t>
      </w:r>
      <w:proofErr w:type="spellStart"/>
      <w:r w:rsidRPr="00057914">
        <w:rPr>
          <w:rFonts w:cs="Times New Roman"/>
          <w:sz w:val="22"/>
        </w:rPr>
        <w:t>iRED</w:t>
      </w:r>
      <w:proofErr w:type="spellEnd"/>
      <w:r w:rsidRPr="00B34275">
        <w:rPr>
          <w:rFonts w:cs="Times New Roman"/>
          <w:sz w:val="22"/>
        </w:rPr>
        <w:t xml:space="preserve">) </w:t>
      </w:r>
      <w:r w:rsidR="00B34275">
        <w:rPr>
          <w:rFonts w:cs="Times New Roman"/>
          <w:sz w:val="22"/>
        </w:rPr>
        <w:t>(</w:t>
      </w:r>
      <w:r w:rsidRPr="00B34275">
        <w:rPr>
          <w:rFonts w:cs="Times New Roman"/>
          <w:sz w:val="22"/>
        </w:rPr>
        <w:fldChar w:fldCharType="begin"/>
      </w:r>
      <w:r w:rsidR="00CB7FC0" w:rsidRPr="00B34275">
        <w:rPr>
          <w:rFonts w:cs="Times New Roman"/>
          <w:sz w:val="22"/>
        </w:rPr>
        <w:instrText xml:space="preserve"> ADDIN ZOTERO_ITEM CSL_CITATION {"citationID":"YdJAwnnm","properties":{"formattedCitation":"\\super 36\\nosupersub{}","plainCitation":"36","noteIndex":0},"citationItems":[{"id":"zJtMKipt/yyPjg9uX","uris":["http://zotero.org/users/local/ZqLPUhnw/items/GKVYEALC"],"itemData":{"id":33,"type":"article-journal","issue":"12","journalAbbreviation":"Aerospace Medicine and Human Performance","page":"A7-A13","title":"Exercise Countermeasure Hardware Evolution on ISS: The First Decade","volume":"86","author":[{"family":"Korth","given":"Deborah"}],"issued":{"date-parts":[["2015"]]}}}],"schema":"https://github.com/citation-style-language/schema/raw/master/csl-citation.json"} </w:instrText>
      </w:r>
      <w:r w:rsidRPr="00B34275">
        <w:rPr>
          <w:rFonts w:cs="Times New Roman"/>
          <w:sz w:val="22"/>
        </w:rPr>
        <w:fldChar w:fldCharType="separate"/>
      </w:r>
      <w:r w:rsidR="00E52FF8" w:rsidRPr="00B34275">
        <w:rPr>
          <w:rFonts w:cs="Times New Roman"/>
          <w:sz w:val="22"/>
          <w:szCs w:val="24"/>
        </w:rPr>
        <w:t>36</w:t>
      </w:r>
      <w:r w:rsidRPr="00B34275">
        <w:rPr>
          <w:rFonts w:cs="Times New Roman"/>
          <w:sz w:val="22"/>
        </w:rPr>
        <w:fldChar w:fldCharType="end"/>
      </w:r>
      <w:r w:rsidR="00B34275">
        <w:rPr>
          <w:rFonts w:cs="Times New Roman"/>
          <w:sz w:val="22"/>
        </w:rPr>
        <w:t>)</w:t>
      </w:r>
      <w:r w:rsidRPr="00057914">
        <w:rPr>
          <w:rFonts w:cs="Times New Roman"/>
          <w:sz w:val="22"/>
        </w:rPr>
        <w:t xml:space="preserve">. From the installment of the TVIS on the ISS in May of 2000, crewmembers reported overall positive feedback on the physical and psychological aspects of utilizing the equipment, but performance issues were reported that led to the development and deployment of the second-generation treadmill referred to as the T2 in November 2009. </w:t>
      </w:r>
      <w:r w:rsidR="003834E6" w:rsidRPr="00057914">
        <w:rPr>
          <w:rFonts w:cs="Times New Roman"/>
          <w:sz w:val="22"/>
        </w:rPr>
        <w:t xml:space="preserve">See Figure </w:t>
      </w:r>
      <w:r w:rsidR="003A19EE" w:rsidRPr="00057914">
        <w:rPr>
          <w:rFonts w:cs="Times New Roman"/>
          <w:sz w:val="22"/>
        </w:rPr>
        <w:t>2</w:t>
      </w:r>
      <w:r w:rsidR="003834E6" w:rsidRPr="00057914">
        <w:rPr>
          <w:rFonts w:cs="Times New Roman"/>
          <w:sz w:val="22"/>
        </w:rPr>
        <w:t xml:space="preserve">. ISS Treadmill – T2 for an overview of capabilities. </w:t>
      </w:r>
    </w:p>
    <w:p w14:paraId="538ECBFD" w14:textId="77777777" w:rsidR="00310C3C" w:rsidRDefault="00310C3C" w:rsidP="00310C3C">
      <w:pPr>
        <w:spacing w:before="0" w:after="0"/>
        <w:jc w:val="center"/>
        <w:rPr>
          <w:rFonts w:cs="Times New Roman"/>
          <w:sz w:val="22"/>
        </w:rPr>
      </w:pPr>
      <w:r>
        <w:rPr>
          <w:noProof/>
        </w:rPr>
        <w:drawing>
          <wp:inline distT="0" distB="0" distL="0" distR="0" wp14:anchorId="50C57255" wp14:editId="334465DA">
            <wp:extent cx="5943600" cy="252478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524788"/>
                    </a:xfrm>
                    <a:prstGeom prst="rect">
                      <a:avLst/>
                    </a:prstGeom>
                  </pic:spPr>
                </pic:pic>
              </a:graphicData>
            </a:graphic>
          </wp:inline>
        </w:drawing>
      </w:r>
    </w:p>
    <w:p w14:paraId="344FCD48" w14:textId="77777777" w:rsidR="00310C3C" w:rsidRPr="00310C3C" w:rsidRDefault="00310C3C" w:rsidP="00310C3C">
      <w:pPr>
        <w:spacing w:before="0" w:after="0"/>
        <w:jc w:val="center"/>
        <w:rPr>
          <w:rFonts w:cs="Times New Roman"/>
          <w:b/>
          <w:sz w:val="22"/>
        </w:rPr>
      </w:pPr>
      <w:r w:rsidRPr="00310C3C">
        <w:rPr>
          <w:rFonts w:cs="Times New Roman"/>
          <w:b/>
          <w:sz w:val="22"/>
        </w:rPr>
        <w:t>Figure 2. ISS Treadmill – T2</w:t>
      </w:r>
    </w:p>
    <w:p w14:paraId="7483114E" w14:textId="77777777" w:rsidR="00310C3C" w:rsidRPr="00310C3C" w:rsidRDefault="00310C3C" w:rsidP="00310C3C">
      <w:pPr>
        <w:spacing w:before="0" w:after="0"/>
        <w:jc w:val="center"/>
        <w:rPr>
          <w:rFonts w:cs="Times New Roman"/>
          <w:b/>
          <w:sz w:val="22"/>
        </w:rPr>
      </w:pPr>
      <w:r w:rsidRPr="00310C3C">
        <w:rPr>
          <w:rFonts w:cs="Times New Roman"/>
          <w:bCs/>
          <w:i/>
          <w:iCs/>
          <w:sz w:val="22"/>
        </w:rPr>
        <w:t xml:space="preserve">Overview of </w:t>
      </w:r>
      <w:r w:rsidRPr="00310C3C">
        <w:rPr>
          <w:rFonts w:cs="Times New Roman"/>
          <w:i/>
          <w:iCs/>
          <w:sz w:val="22"/>
        </w:rPr>
        <w:t>ISS treadmill capabilities</w:t>
      </w:r>
    </w:p>
    <w:p w14:paraId="021B6AD5" w14:textId="77777777" w:rsidR="00310C3C" w:rsidRDefault="00310C3C" w:rsidP="00057914">
      <w:pPr>
        <w:spacing w:before="0" w:after="0" w:line="480" w:lineRule="auto"/>
        <w:rPr>
          <w:rFonts w:cs="Times New Roman"/>
          <w:sz w:val="22"/>
        </w:rPr>
      </w:pPr>
    </w:p>
    <w:p w14:paraId="5895A7C1" w14:textId="28348693" w:rsidR="008C1811" w:rsidRDefault="008C1811" w:rsidP="00057914">
      <w:pPr>
        <w:spacing w:before="0" w:after="0" w:line="480" w:lineRule="auto"/>
        <w:rPr>
          <w:rFonts w:cs="Times New Roman"/>
          <w:sz w:val="22"/>
        </w:rPr>
      </w:pPr>
      <w:r w:rsidRPr="00057914">
        <w:rPr>
          <w:rFonts w:cs="Times New Roman"/>
          <w:sz w:val="22"/>
        </w:rPr>
        <w:lastRenderedPageBreak/>
        <w:t xml:space="preserve">The </w:t>
      </w:r>
      <w:proofErr w:type="spellStart"/>
      <w:r w:rsidRPr="00057914">
        <w:rPr>
          <w:rFonts w:cs="Times New Roman"/>
          <w:sz w:val="22"/>
        </w:rPr>
        <w:t>iRED</w:t>
      </w:r>
      <w:proofErr w:type="spellEnd"/>
      <w:r w:rsidRPr="00057914">
        <w:rPr>
          <w:rFonts w:cs="Times New Roman"/>
          <w:sz w:val="22"/>
        </w:rPr>
        <w:t xml:space="preserve"> was initially developed as ‘interim’ hardware to meet initial resistive exercise requirements to counteract muscle and bone loss, and was utilized to gather research data that led to the development of the advanced resistive exercise device (ARED), which was installed on the ISS in </w:t>
      </w:r>
      <w:r w:rsidRPr="00B34275">
        <w:rPr>
          <w:rFonts w:cs="Times New Roman"/>
          <w:sz w:val="22"/>
        </w:rPr>
        <w:t xml:space="preserve">2008 </w:t>
      </w:r>
      <w:r w:rsidR="00B34275">
        <w:rPr>
          <w:rFonts w:cs="Times New Roman"/>
          <w:sz w:val="22"/>
        </w:rPr>
        <w:t>(</w:t>
      </w:r>
      <w:r w:rsidRPr="00B34275">
        <w:rPr>
          <w:rFonts w:cs="Times New Roman"/>
          <w:sz w:val="22"/>
        </w:rPr>
        <w:fldChar w:fldCharType="begin"/>
      </w:r>
      <w:r w:rsidR="00CB7FC0" w:rsidRPr="00B34275">
        <w:rPr>
          <w:rFonts w:cs="Times New Roman"/>
          <w:sz w:val="22"/>
        </w:rPr>
        <w:instrText xml:space="preserve"> ADDIN ZOTERO_ITEM CSL_CITATION {"citationID":"OvwIyKao","properties":{"formattedCitation":"\\super 36\\nosupersub{}","plainCitation":"36","noteIndex":0},"citationItems":[{"id":"zJtMKipt/yyPjg9uX","uris":["http://zotero.org/users/local/ZqLPUhnw/items/GKVYEALC"],"itemData":{"id":33,"type":"article-journal","issue":"12","journalAbbreviation":"Aerospace Medicine and Human Performance","page":"A7-A13","title":"Exercise Countermeasure Hardware Evolution on ISS: The First Decade","volume":"86","author":[{"family":"Korth","given":"Deborah"}],"issued":{"date-parts":[["2015"]]}}}],"schema":"https://github.com/citation-style-language/schema/raw/master/csl-citation.json"} </w:instrText>
      </w:r>
      <w:r w:rsidRPr="00B34275">
        <w:rPr>
          <w:rFonts w:cs="Times New Roman"/>
          <w:sz w:val="22"/>
        </w:rPr>
        <w:fldChar w:fldCharType="separate"/>
      </w:r>
      <w:r w:rsidR="00E52FF8" w:rsidRPr="00B34275">
        <w:rPr>
          <w:rFonts w:cs="Times New Roman"/>
          <w:sz w:val="22"/>
          <w:szCs w:val="24"/>
        </w:rPr>
        <w:t>36</w:t>
      </w:r>
      <w:r w:rsidRPr="00B34275">
        <w:rPr>
          <w:rFonts w:cs="Times New Roman"/>
          <w:sz w:val="22"/>
        </w:rPr>
        <w:fldChar w:fldCharType="end"/>
      </w:r>
      <w:r w:rsidR="00B34275">
        <w:rPr>
          <w:rFonts w:cs="Times New Roman"/>
          <w:sz w:val="22"/>
        </w:rPr>
        <w:t>)</w:t>
      </w:r>
      <w:r w:rsidRPr="00B34275">
        <w:rPr>
          <w:rFonts w:cs="Times New Roman"/>
          <w:sz w:val="22"/>
        </w:rPr>
        <w:t xml:space="preserve">. </w:t>
      </w:r>
      <w:r w:rsidR="003834E6" w:rsidRPr="00057914">
        <w:rPr>
          <w:rFonts w:cs="Times New Roman"/>
          <w:sz w:val="22"/>
        </w:rPr>
        <w:t xml:space="preserve">See Figure </w:t>
      </w:r>
      <w:r w:rsidR="003A19EE" w:rsidRPr="00057914">
        <w:rPr>
          <w:rFonts w:cs="Times New Roman"/>
          <w:sz w:val="22"/>
        </w:rPr>
        <w:t>3</w:t>
      </w:r>
      <w:r w:rsidR="003834E6" w:rsidRPr="00057914">
        <w:rPr>
          <w:rFonts w:cs="Times New Roman"/>
          <w:sz w:val="22"/>
        </w:rPr>
        <w:t>. ISS ARED – Squat for an overview of capabilities.</w:t>
      </w:r>
    </w:p>
    <w:p w14:paraId="42604CBC" w14:textId="036CA0CB" w:rsidR="00310C3C" w:rsidRDefault="00310C3C" w:rsidP="00310C3C">
      <w:pPr>
        <w:spacing w:before="0" w:after="0"/>
        <w:jc w:val="center"/>
        <w:rPr>
          <w:rFonts w:cs="Times New Roman"/>
          <w:sz w:val="22"/>
        </w:rPr>
      </w:pPr>
      <w:r>
        <w:rPr>
          <w:noProof/>
        </w:rPr>
        <w:drawing>
          <wp:inline distT="0" distB="0" distL="0" distR="0" wp14:anchorId="79612CB6" wp14:editId="4B2C90F0">
            <wp:extent cx="5528930" cy="244203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42506" cy="2448035"/>
                    </a:xfrm>
                    <a:prstGeom prst="rect">
                      <a:avLst/>
                    </a:prstGeom>
                  </pic:spPr>
                </pic:pic>
              </a:graphicData>
            </a:graphic>
          </wp:inline>
        </w:drawing>
      </w:r>
    </w:p>
    <w:p w14:paraId="08EEF8F6" w14:textId="77777777" w:rsidR="00310C3C" w:rsidRPr="00310C3C" w:rsidRDefault="00310C3C" w:rsidP="00310C3C">
      <w:pPr>
        <w:spacing w:before="0" w:after="0"/>
        <w:jc w:val="center"/>
        <w:rPr>
          <w:rFonts w:cs="Times New Roman"/>
          <w:b/>
          <w:sz w:val="22"/>
        </w:rPr>
      </w:pPr>
      <w:r w:rsidRPr="00310C3C">
        <w:rPr>
          <w:rFonts w:cs="Times New Roman"/>
          <w:b/>
          <w:sz w:val="22"/>
        </w:rPr>
        <w:t>Figure 3. ISS ARED – Squat</w:t>
      </w:r>
    </w:p>
    <w:p w14:paraId="52D1A76B" w14:textId="77777777" w:rsidR="00310C3C" w:rsidRPr="00310C3C" w:rsidRDefault="00310C3C" w:rsidP="00310C3C">
      <w:pPr>
        <w:spacing w:before="0" w:after="0"/>
        <w:jc w:val="center"/>
        <w:rPr>
          <w:rFonts w:cs="Times New Roman"/>
          <w:b/>
          <w:sz w:val="22"/>
        </w:rPr>
      </w:pPr>
      <w:r w:rsidRPr="00310C3C">
        <w:rPr>
          <w:rFonts w:cs="Times New Roman"/>
          <w:bCs/>
          <w:i/>
          <w:iCs/>
          <w:sz w:val="22"/>
        </w:rPr>
        <w:t>Overview of ARED capabilities</w:t>
      </w:r>
    </w:p>
    <w:p w14:paraId="360C3D39" w14:textId="77777777" w:rsidR="00310C3C" w:rsidRDefault="00310C3C" w:rsidP="00310C3C">
      <w:pPr>
        <w:spacing w:before="0" w:after="0"/>
        <w:rPr>
          <w:rFonts w:cs="Times New Roman"/>
          <w:sz w:val="22"/>
        </w:rPr>
      </w:pPr>
    </w:p>
    <w:p w14:paraId="00517B39" w14:textId="28328B06" w:rsidR="008C1811" w:rsidRDefault="008C1811" w:rsidP="00057914">
      <w:pPr>
        <w:spacing w:before="0" w:after="0" w:line="480" w:lineRule="auto"/>
        <w:rPr>
          <w:rFonts w:cs="Times New Roman"/>
          <w:sz w:val="22"/>
        </w:rPr>
      </w:pPr>
      <w:r w:rsidRPr="00057914">
        <w:rPr>
          <w:rFonts w:cs="Times New Roman"/>
          <w:sz w:val="22"/>
        </w:rPr>
        <w:t xml:space="preserve">In February of 2001, a new aerobic exercise device, the cycle ergometer with vibration isolation and stabilization (CEVIS), was added to expand to the exercise options on the ISS. The CEVIS is considered highly reliable and has been used extensively in-flight without experiencing any in-flight </w:t>
      </w:r>
      <w:r w:rsidRPr="00B34275">
        <w:rPr>
          <w:rFonts w:cs="Times New Roman"/>
          <w:sz w:val="22"/>
        </w:rPr>
        <w:t xml:space="preserve">failures </w:t>
      </w:r>
      <w:r w:rsidR="00B34275">
        <w:rPr>
          <w:rFonts w:cs="Times New Roman"/>
          <w:sz w:val="22"/>
        </w:rPr>
        <w:t>(</w:t>
      </w:r>
      <w:r w:rsidRPr="00B34275">
        <w:rPr>
          <w:rFonts w:cs="Times New Roman"/>
          <w:sz w:val="22"/>
        </w:rPr>
        <w:fldChar w:fldCharType="begin"/>
      </w:r>
      <w:r w:rsidR="00CB7FC0" w:rsidRPr="00B34275">
        <w:rPr>
          <w:rFonts w:cs="Times New Roman"/>
          <w:sz w:val="22"/>
        </w:rPr>
        <w:instrText xml:space="preserve"> ADDIN ZOTERO_ITEM CSL_CITATION {"citationID":"zlhhyRGd","properties":{"formattedCitation":"\\super 36\\nosupersub{}","plainCitation":"36","noteIndex":0},"citationItems":[{"id":"zJtMKipt/yyPjg9uX","uris":["http://zotero.org/users/local/ZqLPUhnw/items/GKVYEALC"],"itemData":{"id":33,"type":"article-journal","issue":"12","journalAbbreviation":"Aerospace Medicine and Human Performance","page":"A7-A13","title":"Exercise Countermeasure Hardware Evolution on ISS: The First Decade","volume":"86","author":[{"family":"Korth","given":"Deborah"}],"issued":{"date-parts":[["2015"]]}}}],"schema":"https://github.com/citation-style-language/schema/raw/master/csl-citation.json"} </w:instrText>
      </w:r>
      <w:r w:rsidRPr="00B34275">
        <w:rPr>
          <w:rFonts w:cs="Times New Roman"/>
          <w:sz w:val="22"/>
        </w:rPr>
        <w:fldChar w:fldCharType="separate"/>
      </w:r>
      <w:r w:rsidR="00E52FF8" w:rsidRPr="00B34275">
        <w:rPr>
          <w:rFonts w:cs="Times New Roman"/>
          <w:sz w:val="22"/>
          <w:szCs w:val="24"/>
        </w:rPr>
        <w:t>36</w:t>
      </w:r>
      <w:r w:rsidRPr="00B34275">
        <w:rPr>
          <w:rFonts w:cs="Times New Roman"/>
          <w:sz w:val="22"/>
        </w:rPr>
        <w:fldChar w:fldCharType="end"/>
      </w:r>
      <w:r w:rsidR="00B34275">
        <w:rPr>
          <w:rFonts w:cs="Times New Roman"/>
          <w:sz w:val="22"/>
        </w:rPr>
        <w:t>)</w:t>
      </w:r>
      <w:r w:rsidRPr="00B34275">
        <w:rPr>
          <w:rFonts w:cs="Times New Roman"/>
          <w:sz w:val="22"/>
        </w:rPr>
        <w:t xml:space="preserve">. </w:t>
      </w:r>
      <w:r w:rsidR="003834E6" w:rsidRPr="00057914">
        <w:rPr>
          <w:rFonts w:cs="Times New Roman"/>
          <w:sz w:val="22"/>
        </w:rPr>
        <w:t xml:space="preserve">See Figure </w:t>
      </w:r>
      <w:r w:rsidR="003A19EE" w:rsidRPr="00057914">
        <w:rPr>
          <w:rFonts w:cs="Times New Roman"/>
          <w:sz w:val="22"/>
        </w:rPr>
        <w:t>4</w:t>
      </w:r>
      <w:r w:rsidR="003834E6" w:rsidRPr="00057914">
        <w:rPr>
          <w:rFonts w:cs="Times New Roman"/>
          <w:sz w:val="22"/>
        </w:rPr>
        <w:t>. ISS CEVIS for an overview of capabilities.</w:t>
      </w:r>
    </w:p>
    <w:p w14:paraId="18E95E69" w14:textId="77777777" w:rsidR="00310C3C" w:rsidRDefault="00310C3C" w:rsidP="00310C3C">
      <w:pPr>
        <w:spacing w:before="0" w:after="0"/>
        <w:jc w:val="center"/>
        <w:rPr>
          <w:rFonts w:cs="Times New Roman"/>
          <w:b/>
          <w:sz w:val="22"/>
        </w:rPr>
      </w:pPr>
      <w:r>
        <w:rPr>
          <w:noProof/>
        </w:rPr>
        <w:drawing>
          <wp:inline distT="0" distB="0" distL="0" distR="0" wp14:anchorId="12AE4186" wp14:editId="46ED1C99">
            <wp:extent cx="5326912" cy="2246733"/>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865"/>
                    <a:stretch/>
                  </pic:blipFill>
                  <pic:spPr bwMode="auto">
                    <a:xfrm>
                      <a:off x="0" y="0"/>
                      <a:ext cx="5339494" cy="2252040"/>
                    </a:xfrm>
                    <a:prstGeom prst="rect">
                      <a:avLst/>
                    </a:prstGeom>
                    <a:ln>
                      <a:noFill/>
                    </a:ln>
                    <a:extLst>
                      <a:ext uri="{53640926-AAD7-44D8-BBD7-CCE9431645EC}">
                        <a14:shadowObscured xmlns:a14="http://schemas.microsoft.com/office/drawing/2010/main"/>
                      </a:ext>
                    </a:extLst>
                  </pic:spPr>
                </pic:pic>
              </a:graphicData>
            </a:graphic>
          </wp:inline>
        </w:drawing>
      </w:r>
    </w:p>
    <w:p w14:paraId="7F3FC7FB" w14:textId="681C189E" w:rsidR="00310C3C" w:rsidRPr="00310C3C" w:rsidRDefault="00310C3C" w:rsidP="00310C3C">
      <w:pPr>
        <w:spacing w:before="0" w:after="0"/>
        <w:jc w:val="center"/>
        <w:rPr>
          <w:rFonts w:cs="Times New Roman"/>
          <w:bCs/>
          <w:i/>
          <w:iCs/>
          <w:sz w:val="22"/>
        </w:rPr>
      </w:pPr>
      <w:r w:rsidRPr="00310C3C">
        <w:rPr>
          <w:rFonts w:cs="Times New Roman"/>
          <w:b/>
          <w:sz w:val="22"/>
        </w:rPr>
        <w:t>Figure 4.</w:t>
      </w:r>
      <w:r w:rsidRPr="00310C3C">
        <w:rPr>
          <w:sz w:val="22"/>
          <w:szCs w:val="20"/>
        </w:rPr>
        <w:t xml:space="preserve"> </w:t>
      </w:r>
      <w:r w:rsidRPr="00310C3C">
        <w:rPr>
          <w:rFonts w:cs="Times New Roman"/>
          <w:b/>
          <w:sz w:val="22"/>
        </w:rPr>
        <w:t>ISS CEVIS</w:t>
      </w:r>
    </w:p>
    <w:p w14:paraId="4CE7ED41" w14:textId="77777777" w:rsidR="00310C3C" w:rsidRDefault="00310C3C" w:rsidP="00310C3C">
      <w:pPr>
        <w:spacing w:before="0" w:after="0"/>
        <w:jc w:val="center"/>
        <w:rPr>
          <w:rFonts w:cs="Times New Roman"/>
          <w:bCs/>
          <w:i/>
          <w:iCs/>
          <w:sz w:val="22"/>
        </w:rPr>
      </w:pPr>
      <w:r w:rsidRPr="00310C3C">
        <w:rPr>
          <w:rFonts w:cs="Times New Roman"/>
          <w:bCs/>
          <w:i/>
          <w:iCs/>
          <w:sz w:val="22"/>
        </w:rPr>
        <w:t>Overview of CEVIS capabilities</w:t>
      </w:r>
    </w:p>
    <w:p w14:paraId="70688920" w14:textId="77777777" w:rsidR="00310C3C" w:rsidRPr="00310C3C" w:rsidRDefault="00310C3C" w:rsidP="00310C3C">
      <w:pPr>
        <w:spacing w:before="0" w:after="0"/>
        <w:jc w:val="center"/>
        <w:rPr>
          <w:rFonts w:cs="Times New Roman"/>
          <w:sz w:val="22"/>
        </w:rPr>
      </w:pPr>
    </w:p>
    <w:p w14:paraId="6F3AAC51" w14:textId="6BC6FB9A" w:rsidR="008C1811" w:rsidRPr="00057914" w:rsidRDefault="008C1811" w:rsidP="00057914">
      <w:pPr>
        <w:spacing w:before="0" w:after="0" w:line="480" w:lineRule="auto"/>
        <w:rPr>
          <w:rFonts w:cs="Times New Roman"/>
          <w:sz w:val="22"/>
        </w:rPr>
      </w:pPr>
      <w:r w:rsidRPr="00057914">
        <w:rPr>
          <w:rFonts w:cs="Times New Roman"/>
          <w:sz w:val="22"/>
        </w:rPr>
        <w:lastRenderedPageBreak/>
        <w:t xml:space="preserve">Additional information regarding exercise practices, exercise hardware, and human performance in spaceflight can be found in the NASA OCHMO </w:t>
      </w:r>
      <w:r w:rsidRPr="00057914">
        <w:rPr>
          <w:rFonts w:cs="Times New Roman"/>
          <w:i/>
          <w:iCs/>
          <w:sz w:val="22"/>
        </w:rPr>
        <w:t>Exercise Overview</w:t>
      </w:r>
      <w:r w:rsidRPr="00057914">
        <w:rPr>
          <w:rFonts w:cs="Times New Roman"/>
          <w:sz w:val="22"/>
        </w:rPr>
        <w:t xml:space="preserve"> technical brief</w:t>
      </w:r>
      <w:r w:rsidRPr="00B34275">
        <w:rPr>
          <w:rFonts w:cs="Times New Roman"/>
          <w:sz w:val="22"/>
        </w:rPr>
        <w:t xml:space="preserve"> </w:t>
      </w:r>
      <w:r w:rsidR="00B34275">
        <w:rPr>
          <w:rFonts w:cs="Times New Roman"/>
          <w:sz w:val="22"/>
        </w:rPr>
        <w:t>(</w:t>
      </w:r>
      <w:r w:rsidRPr="00B34275">
        <w:rPr>
          <w:rFonts w:cs="Times New Roman"/>
          <w:sz w:val="22"/>
        </w:rPr>
        <w:fldChar w:fldCharType="begin"/>
      </w:r>
      <w:r w:rsidR="00CB7FC0" w:rsidRPr="00B34275">
        <w:rPr>
          <w:rFonts w:cs="Times New Roman"/>
          <w:sz w:val="22"/>
        </w:rPr>
        <w:instrText xml:space="preserve"> ADDIN ZOTERO_ITEM CSL_CITATION {"citationID":"AltNKVNe","properties":{"formattedCitation":"\\super 37\\nosupersub{}","plainCitation":"37","noteIndex":0},"citationItems":[{"id":"zJtMKipt/4VqGxvzI","uris":["http://zotero.org/users/local/ZqLPUhnw/items/44HVR6MW"],"itemData":{"id":76,"type":"document","publisher":"NASA Office of the Chief Health and Medical Officer","title":"OCHMO-TB-031: Exercise Overview","URL":"https://www.nasa.gov/wp-content/uploads/2023/10/ochmo-tb-031-exercise-overview.pdf","issued":{"date-parts":[["2023"]]}}}],"schema":"https://github.com/citation-style-language/schema/raw/master/csl-citation.json"} </w:instrText>
      </w:r>
      <w:r w:rsidRPr="00B34275">
        <w:rPr>
          <w:rFonts w:cs="Times New Roman"/>
          <w:sz w:val="22"/>
        </w:rPr>
        <w:fldChar w:fldCharType="separate"/>
      </w:r>
      <w:r w:rsidR="00E52FF8" w:rsidRPr="00B34275">
        <w:rPr>
          <w:rFonts w:cs="Times New Roman"/>
          <w:sz w:val="22"/>
          <w:szCs w:val="24"/>
        </w:rPr>
        <w:t>37</w:t>
      </w:r>
      <w:r w:rsidRPr="00B34275">
        <w:rPr>
          <w:rFonts w:cs="Times New Roman"/>
          <w:sz w:val="22"/>
        </w:rPr>
        <w:fldChar w:fldCharType="end"/>
      </w:r>
      <w:r w:rsidR="00B34275">
        <w:rPr>
          <w:rFonts w:cs="Times New Roman"/>
          <w:sz w:val="22"/>
        </w:rPr>
        <w:t>)</w:t>
      </w:r>
      <w:r w:rsidR="00EB77CC">
        <w:rPr>
          <w:rFonts w:cs="Times New Roman"/>
          <w:sz w:val="22"/>
        </w:rPr>
        <w:t>.</w:t>
      </w:r>
    </w:p>
    <w:p w14:paraId="38F1A2F7" w14:textId="1531152C" w:rsidR="008C1811" w:rsidRPr="00EC119D" w:rsidRDefault="008C1811" w:rsidP="00F9403C">
      <w:pPr>
        <w:rPr>
          <w:i/>
          <w:iCs/>
          <w:sz w:val="22"/>
          <w:szCs w:val="20"/>
        </w:rPr>
      </w:pPr>
      <w:r w:rsidRPr="00EC119D">
        <w:rPr>
          <w:i/>
          <w:iCs/>
          <w:sz w:val="22"/>
          <w:szCs w:val="20"/>
        </w:rPr>
        <w:t xml:space="preserve">Results from </w:t>
      </w:r>
      <w:r w:rsidR="003806AE" w:rsidRPr="00EC119D">
        <w:rPr>
          <w:i/>
          <w:iCs/>
          <w:sz w:val="22"/>
          <w:szCs w:val="20"/>
        </w:rPr>
        <w:t>c</w:t>
      </w:r>
      <w:r w:rsidRPr="00EC119D">
        <w:rPr>
          <w:i/>
          <w:iCs/>
          <w:sz w:val="22"/>
          <w:szCs w:val="20"/>
        </w:rPr>
        <w:t xml:space="preserve">urrent </w:t>
      </w:r>
      <w:r w:rsidR="003806AE" w:rsidRPr="00EC119D">
        <w:rPr>
          <w:i/>
          <w:iCs/>
          <w:sz w:val="22"/>
          <w:szCs w:val="20"/>
        </w:rPr>
        <w:t>e</w:t>
      </w:r>
      <w:r w:rsidRPr="00EC119D">
        <w:rPr>
          <w:i/>
          <w:iCs/>
          <w:sz w:val="22"/>
          <w:szCs w:val="20"/>
        </w:rPr>
        <w:t xml:space="preserve">xercise </w:t>
      </w:r>
      <w:r w:rsidR="003806AE" w:rsidRPr="00EC119D">
        <w:rPr>
          <w:i/>
          <w:iCs/>
          <w:sz w:val="22"/>
          <w:szCs w:val="20"/>
        </w:rPr>
        <w:t>p</w:t>
      </w:r>
      <w:r w:rsidRPr="00EC119D">
        <w:rPr>
          <w:i/>
          <w:iCs/>
          <w:sz w:val="22"/>
          <w:szCs w:val="20"/>
        </w:rPr>
        <w:t>ractices on the ISS</w:t>
      </w:r>
    </w:p>
    <w:p w14:paraId="29059F72" w14:textId="2903A828" w:rsidR="008C1811" w:rsidRPr="00057914" w:rsidRDefault="008C1811" w:rsidP="00057914">
      <w:pPr>
        <w:spacing w:before="0" w:after="0" w:line="480" w:lineRule="auto"/>
        <w:rPr>
          <w:rFonts w:cs="Times New Roman"/>
          <w:b/>
          <w:bCs/>
          <w:sz w:val="22"/>
        </w:rPr>
      </w:pPr>
      <w:r w:rsidRPr="00057914">
        <w:rPr>
          <w:rFonts w:cs="Times New Roman"/>
          <w:sz w:val="22"/>
        </w:rPr>
        <w:t xml:space="preserve">The use of the current exercise hardware combined with the recommended exercise prescriptions for astronauts on long-duration spaceflight missions to the ISS has been minimally changed in the past 15 years and has enabled researchers to gather data and make assumptions regarding the effectiveness of these practices. One study conducted by NASA is the Integrated Resistance and Aerobic Training Study – SPRINT </w:t>
      </w:r>
      <w:r w:rsidR="00EB77CC">
        <w:rPr>
          <w:rFonts w:cs="Times New Roman"/>
          <w:sz w:val="22"/>
        </w:rPr>
        <w:t>(</w:t>
      </w:r>
      <w:r w:rsidRPr="00EB77CC">
        <w:rPr>
          <w:rFonts w:cs="Times New Roman"/>
          <w:sz w:val="22"/>
        </w:rPr>
        <w:fldChar w:fldCharType="begin"/>
      </w:r>
      <w:r w:rsidR="00CB7FC0" w:rsidRPr="00EB77CC">
        <w:rPr>
          <w:rFonts w:cs="Times New Roman"/>
          <w:sz w:val="22"/>
        </w:rPr>
        <w:instrText xml:space="preserve"> ADDIN ZOTERO_ITEM CSL_CITATION {"citationID":"boCJLSJK","properties":{"formattedCitation":"\\super 38\\nosupersub{}","plainCitation":"38","noteIndex":0},"citationItems":[{"id":"zJtMKipt/TQaRH18X","uris":["http://zotero.org/users/local/ZqLPUhnw/items/EQ99DZVX"],"itemData":{"id":27,"type":"document","publisher":"NASA Human Research Program","title":"Integrated Resistance and Aerobic Training Study - Sprint","URL":"https://core.ac.uk/download/pdf/10556723.pdf","author":[{"family":"Ploutz-Snyder","given":"Lori"}],"issued":{"date-parts":[["2019"]]}}}],"schema":"https://github.com/citation-style-language/schema/raw/master/csl-citation.json"} </w:instrText>
      </w:r>
      <w:r w:rsidRPr="00EB77CC">
        <w:rPr>
          <w:rFonts w:cs="Times New Roman"/>
          <w:sz w:val="22"/>
        </w:rPr>
        <w:fldChar w:fldCharType="separate"/>
      </w:r>
      <w:r w:rsidR="00E52FF8" w:rsidRPr="00EB77CC">
        <w:rPr>
          <w:rFonts w:cs="Times New Roman"/>
          <w:sz w:val="22"/>
          <w:szCs w:val="24"/>
        </w:rPr>
        <w:t>38</w:t>
      </w:r>
      <w:r w:rsidRPr="00EB77CC">
        <w:rPr>
          <w:rFonts w:cs="Times New Roman"/>
          <w:sz w:val="22"/>
        </w:rPr>
        <w:fldChar w:fldCharType="end"/>
      </w:r>
      <w:r w:rsidR="00EB77CC">
        <w:rPr>
          <w:rFonts w:cs="Times New Roman"/>
          <w:sz w:val="22"/>
        </w:rPr>
        <w:t>)</w:t>
      </w:r>
      <w:r w:rsidRPr="00057914">
        <w:rPr>
          <w:rFonts w:cs="Times New Roman"/>
          <w:sz w:val="22"/>
        </w:rPr>
        <w:t xml:space="preserve">. The objectives of this study were to assess astronaut physical fitness pre-, in-, and post-flight, and evaluate a new aerobic and resistance exercise protocol of higher intensity and lower frequency compared to the previous exercise prescription utilized on the International Space Station (ISS). </w:t>
      </w:r>
    </w:p>
    <w:p w14:paraId="3802985C" w14:textId="0369C74B" w:rsidR="008C1811" w:rsidRPr="00057914" w:rsidRDefault="008C1811" w:rsidP="00057914">
      <w:pPr>
        <w:spacing w:before="0" w:after="0" w:line="480" w:lineRule="auto"/>
        <w:rPr>
          <w:rFonts w:cs="Times New Roman"/>
          <w:sz w:val="22"/>
        </w:rPr>
      </w:pPr>
      <w:r w:rsidRPr="00057914">
        <w:rPr>
          <w:rFonts w:cs="Times New Roman"/>
          <w:sz w:val="22"/>
        </w:rPr>
        <w:t>A myriad of tests was used to measure astronauts’ BMD, muscle strength and function, and cardiorespiratory fitness (VO</w:t>
      </w:r>
      <w:r w:rsidRPr="00057914">
        <w:rPr>
          <w:rFonts w:cs="Times New Roman"/>
          <w:sz w:val="22"/>
          <w:vertAlign w:val="subscript"/>
        </w:rPr>
        <w:t>2peak</w:t>
      </w:r>
      <w:r w:rsidRPr="00057914">
        <w:rPr>
          <w:rFonts w:cs="Times New Roman"/>
          <w:sz w:val="22"/>
        </w:rPr>
        <w:t xml:space="preserve">). The study confirmed that routine exercise practices during spaceflight are effective to mitigate muscle strength and function loss, and cardiorespiratory decrements, with greater intensity exercises providing the most protective effects. Declines in isokinetic strength about the knee were significantly lower than crewmembers who utilized the </w:t>
      </w:r>
      <w:proofErr w:type="spellStart"/>
      <w:r w:rsidRPr="00057914">
        <w:rPr>
          <w:rFonts w:cs="Times New Roman"/>
          <w:sz w:val="22"/>
        </w:rPr>
        <w:t>iRED</w:t>
      </w:r>
      <w:proofErr w:type="spellEnd"/>
      <w:r w:rsidRPr="00057914">
        <w:rPr>
          <w:rFonts w:cs="Times New Roman"/>
          <w:sz w:val="22"/>
        </w:rPr>
        <w:t xml:space="preserve"> device in earlier </w:t>
      </w:r>
      <w:r w:rsidRPr="00EB77CC">
        <w:rPr>
          <w:rFonts w:cs="Times New Roman"/>
          <w:sz w:val="22"/>
        </w:rPr>
        <w:t xml:space="preserve">missions </w:t>
      </w:r>
      <w:r w:rsidR="00EB77CC">
        <w:rPr>
          <w:rFonts w:cs="Times New Roman"/>
          <w:sz w:val="22"/>
        </w:rPr>
        <w:t>(</w:t>
      </w:r>
      <w:r w:rsidRPr="00EB77CC">
        <w:rPr>
          <w:rFonts w:cs="Times New Roman"/>
          <w:sz w:val="22"/>
        </w:rPr>
        <w:fldChar w:fldCharType="begin"/>
      </w:r>
      <w:r w:rsidR="00CB7FC0" w:rsidRPr="00EB77CC">
        <w:rPr>
          <w:rFonts w:cs="Times New Roman"/>
          <w:sz w:val="22"/>
        </w:rPr>
        <w:instrText xml:space="preserve"> ADDIN ZOTERO_ITEM CSL_CITATION {"citationID":"RlCB8Clr","properties":{"formattedCitation":"\\super 39\\nosupersub{}","plainCitation":"39","noteIndex":0},"citationItems":[{"id":"zJtMKipt/mpFkbVN6","uris":["http://zotero.org/users/local/ZqLPUhnw/items/7F8IGLWM"],"itemData":{"id":31,"type":"article-journal","issue":"21","journalAbbreviation":"npj Microgravity","title":"High intensity training during spaceflight: results from the NASA Sprint Study","URL":"https://www.nature.com/articles/s41526-020-00111-x","volume":"6","author":[{"family":"English","given":"Kirk"},{"family":"Downs","given":"Meghan"},{"family":"Goetchius","given":"Elizabeth"},{"family":"Buxton","given":"Roxanne"},{"family":"Ryder","given":"Jeffrey"},{"family":"Ploutz-Snyder","given":"Robert"},{"family":"Guilliams","given":"Mark"},{"family":"Scott","given":"Jessica"},{"family":"Ploutz-Snyder","given":"Lori"}],"issued":{"date-parts":[["2020"]]}}}],"schema":"https://github.com/citation-style-language/schema/raw/master/csl-citation.json"} </w:instrText>
      </w:r>
      <w:r w:rsidRPr="00EB77CC">
        <w:rPr>
          <w:rFonts w:cs="Times New Roman"/>
          <w:sz w:val="22"/>
        </w:rPr>
        <w:fldChar w:fldCharType="separate"/>
      </w:r>
      <w:r w:rsidR="00E52FF8" w:rsidRPr="00EB77CC">
        <w:rPr>
          <w:rFonts w:cs="Times New Roman"/>
          <w:sz w:val="22"/>
          <w:szCs w:val="24"/>
        </w:rPr>
        <w:t>39</w:t>
      </w:r>
      <w:r w:rsidRPr="00EB77CC">
        <w:rPr>
          <w:rFonts w:cs="Times New Roman"/>
          <w:sz w:val="22"/>
        </w:rPr>
        <w:fldChar w:fldCharType="end"/>
      </w:r>
      <w:r w:rsidR="00EB77CC">
        <w:rPr>
          <w:rFonts w:cs="Times New Roman"/>
          <w:sz w:val="22"/>
        </w:rPr>
        <w:t>)</w:t>
      </w:r>
      <w:r w:rsidRPr="00057914">
        <w:rPr>
          <w:rFonts w:cs="Times New Roman"/>
          <w:sz w:val="22"/>
        </w:rPr>
        <w:t xml:space="preserve">. BMD loss occurred at the expected rate among astronauts participating in exercise countermeasures, with crewmembers utilizing the ARED on average experiencing -2.6% change in the lumbar spine and -4.1% change in the femoral neck, compared to -3.7% lumbar spine and -6.1% femoral neck in crewmembers who participated in resistive exercises using the </w:t>
      </w:r>
      <w:proofErr w:type="spellStart"/>
      <w:r w:rsidRPr="00057914">
        <w:rPr>
          <w:rFonts w:cs="Times New Roman"/>
          <w:sz w:val="22"/>
        </w:rPr>
        <w:t>iRED</w:t>
      </w:r>
      <w:proofErr w:type="spellEnd"/>
      <w:r w:rsidRPr="00057914">
        <w:rPr>
          <w:rFonts w:cs="Times New Roman"/>
          <w:sz w:val="22"/>
        </w:rPr>
        <w:t xml:space="preserve"> </w:t>
      </w:r>
      <w:r w:rsidR="00EB77CC">
        <w:rPr>
          <w:rFonts w:cs="Times New Roman"/>
          <w:sz w:val="22"/>
        </w:rPr>
        <w:t>(</w:t>
      </w:r>
      <w:r w:rsidRPr="00EB77CC">
        <w:rPr>
          <w:rFonts w:cs="Times New Roman"/>
          <w:sz w:val="22"/>
        </w:rPr>
        <w:fldChar w:fldCharType="begin"/>
      </w:r>
      <w:r w:rsidR="00CB7FC0" w:rsidRPr="00EB77CC">
        <w:rPr>
          <w:rFonts w:cs="Times New Roman"/>
          <w:sz w:val="22"/>
        </w:rPr>
        <w:instrText xml:space="preserve"> ADDIN ZOTERO_ITEM CSL_CITATION {"citationID":"r3GuDDOK","properties":{"formattedCitation":"\\super 39\\nosupersub{}","plainCitation":"39","noteIndex":0},"citationItems":[{"id":"zJtMKipt/mpFkbVN6","uris":["http://zotero.org/users/local/ZqLPUhnw/items/7F8IGLWM"],"itemData":{"id":31,"type":"article-journal","issue":"21","journalAbbreviation":"npj Microgravity","title":"High intensity training during spaceflight: results from the NASA Sprint Study","URL":"https://www.nature.com/articles/s41526-020-00111-x","volume":"6","author":[{"family":"English","given":"Kirk"},{"family":"Downs","given":"Meghan"},{"family":"Goetchius","given":"Elizabeth"},{"family":"Buxton","given":"Roxanne"},{"family":"Ryder","given":"Jeffrey"},{"family":"Ploutz-Snyder","given":"Robert"},{"family":"Guilliams","given":"Mark"},{"family":"Scott","given":"Jessica"},{"family":"Ploutz-Snyder","given":"Lori"}],"issued":{"date-parts":[["2020"]]}}}],"schema":"https://github.com/citation-style-language/schema/raw/master/csl-citation.json"} </w:instrText>
      </w:r>
      <w:r w:rsidRPr="00EB77CC">
        <w:rPr>
          <w:rFonts w:cs="Times New Roman"/>
          <w:sz w:val="22"/>
        </w:rPr>
        <w:fldChar w:fldCharType="separate"/>
      </w:r>
      <w:r w:rsidR="00E52FF8" w:rsidRPr="00EB77CC">
        <w:rPr>
          <w:rFonts w:cs="Times New Roman"/>
          <w:sz w:val="22"/>
        </w:rPr>
        <w:t>39</w:t>
      </w:r>
      <w:r w:rsidRPr="00EB77CC">
        <w:rPr>
          <w:rFonts w:cs="Times New Roman"/>
          <w:sz w:val="22"/>
        </w:rPr>
        <w:fldChar w:fldCharType="end"/>
      </w:r>
      <w:r w:rsidR="00EB77CC">
        <w:rPr>
          <w:rFonts w:cs="Times New Roman"/>
          <w:sz w:val="22"/>
        </w:rPr>
        <w:t>)</w:t>
      </w:r>
      <w:r w:rsidRPr="00057914">
        <w:rPr>
          <w:rFonts w:cs="Times New Roman"/>
          <w:sz w:val="22"/>
        </w:rPr>
        <w:t>. Cardiorespiratory performance was assessed using VO</w:t>
      </w:r>
      <w:r w:rsidRPr="00057914">
        <w:rPr>
          <w:rFonts w:cs="Times New Roman"/>
          <w:sz w:val="22"/>
          <w:vertAlign w:val="subscript"/>
        </w:rPr>
        <w:t>2peak</w:t>
      </w:r>
      <w:r w:rsidRPr="00EC119D">
        <w:rPr>
          <w:rFonts w:cs="Times New Roman"/>
          <w:sz w:val="22"/>
        </w:rPr>
        <w:t>,</w:t>
      </w:r>
      <w:r w:rsidRPr="00057914">
        <w:rPr>
          <w:rFonts w:cs="Times New Roman"/>
          <w:sz w:val="22"/>
        </w:rPr>
        <w:t xml:space="preserve"> and the current study by English et al.</w:t>
      </w:r>
      <w:r w:rsidR="005629F5">
        <w:rPr>
          <w:rFonts w:cs="Times New Roman"/>
          <w:sz w:val="22"/>
        </w:rPr>
        <w:t xml:space="preserve"> (</w:t>
      </w:r>
      <w:r w:rsidR="00EB77CC" w:rsidRPr="005629F5">
        <w:rPr>
          <w:rFonts w:cs="Times New Roman"/>
          <w:sz w:val="22"/>
        </w:rPr>
        <w:fldChar w:fldCharType="begin"/>
      </w:r>
      <w:r w:rsidR="00EB77CC" w:rsidRPr="005629F5">
        <w:rPr>
          <w:rFonts w:cs="Times New Roman"/>
          <w:sz w:val="22"/>
        </w:rPr>
        <w:instrText xml:space="preserve"> ADDIN ZOTERO_ITEM CSL_CITATION {"citationID":"GQ6haOaI","properties":{"formattedCitation":"\\super 39\\nosupersub{}","plainCitation":"39","noteIndex":0},"citationItems":[{"id":"zJtMKipt/mpFkbVN6","uris":["http://zotero.org/users/local/ZqLPUhnw/items/7F8IGLWM"],"itemData":{"id":"zJtMKipt/mpFkbVN6","type":"article-journal","issue":"21","journalAbbreviation":"npj Microgravity","title":"High intensity training during spaceflight: results from the NASA Sprint Study","URL":"https://www.nature.com/articles/s41526-020-00111-x","volume":"6","author":[{"family":"English","given":"Kirk"},{"family":"Downs","given":"Meghan"},{"family":"Goetchius","given":"Elizabeth"},{"family":"Buxton","given":"Roxanne"},{"family":"Ryder","given":"Jeffrey"},{"family":"Ploutz-Snyder","given":"Robert"},{"family":"Guilliams","given":"Mark"},{"family":"Scott","given":"Jessica"},{"family":"Ploutz-Snyder","given":"Lori"}],"issued":{"date-parts":[["2020"]]}}}],"schema":"https://github.com/citation-style-language/schema/raw/master/csl-citation.json"} </w:instrText>
      </w:r>
      <w:r w:rsidR="00EB77CC" w:rsidRPr="005629F5">
        <w:rPr>
          <w:rFonts w:cs="Times New Roman"/>
          <w:sz w:val="22"/>
        </w:rPr>
        <w:fldChar w:fldCharType="separate"/>
      </w:r>
      <w:r w:rsidR="00EB77CC" w:rsidRPr="005629F5">
        <w:rPr>
          <w:rFonts w:cs="Times New Roman"/>
          <w:sz w:val="22"/>
          <w:szCs w:val="24"/>
        </w:rPr>
        <w:t>39</w:t>
      </w:r>
      <w:r w:rsidR="00EB77CC" w:rsidRPr="005629F5">
        <w:rPr>
          <w:rFonts w:cs="Times New Roman"/>
          <w:sz w:val="22"/>
        </w:rPr>
        <w:fldChar w:fldCharType="end"/>
      </w:r>
      <w:r w:rsidR="005629F5">
        <w:rPr>
          <w:rFonts w:cs="Times New Roman"/>
          <w:sz w:val="22"/>
        </w:rPr>
        <w:t>)</w:t>
      </w:r>
      <w:r w:rsidR="005629F5" w:rsidRPr="005629F5">
        <w:rPr>
          <w:rFonts w:cs="Times New Roman"/>
          <w:sz w:val="22"/>
        </w:rPr>
        <w:t xml:space="preserve"> </w:t>
      </w:r>
      <w:r w:rsidRPr="005629F5">
        <w:rPr>
          <w:rFonts w:cs="Times New Roman"/>
          <w:sz w:val="22"/>
        </w:rPr>
        <w:t>found</w:t>
      </w:r>
      <w:r w:rsidRPr="00057914">
        <w:rPr>
          <w:rFonts w:cs="Times New Roman"/>
          <w:sz w:val="22"/>
        </w:rPr>
        <w:t xml:space="preserve"> approximately a 6% decrease in VO</w:t>
      </w:r>
      <w:r w:rsidRPr="00057914">
        <w:rPr>
          <w:rFonts w:cs="Times New Roman"/>
          <w:sz w:val="22"/>
          <w:vertAlign w:val="subscript"/>
        </w:rPr>
        <w:t>2peak</w:t>
      </w:r>
      <w:r w:rsidRPr="00057914">
        <w:rPr>
          <w:rFonts w:cs="Times New Roman"/>
          <w:sz w:val="22"/>
        </w:rPr>
        <w:t xml:space="preserve"> from pre-flight to post-flight, compared to an average 15% decrease of aerobic capacity in earlier spaceflight missions.</w:t>
      </w:r>
    </w:p>
    <w:p w14:paraId="4444D6D5" w14:textId="3F813809" w:rsidR="008C1811" w:rsidRPr="00057914" w:rsidRDefault="008C1811" w:rsidP="00057914">
      <w:pPr>
        <w:spacing w:before="0" w:after="0" w:line="480" w:lineRule="auto"/>
        <w:rPr>
          <w:rFonts w:cs="Times New Roman"/>
          <w:sz w:val="22"/>
        </w:rPr>
      </w:pPr>
      <w:r w:rsidRPr="00057914">
        <w:rPr>
          <w:rFonts w:cs="Times New Roman"/>
          <w:sz w:val="22"/>
        </w:rPr>
        <w:t xml:space="preserve">A multi-national investigation conducted by NASA of astronauts assigned to ISS missions participated in a study which sought to evaluate the effects of ISS countermeasures on multiple system functions and predicted future performance deconditioning that astronauts may experience on future longer-duration </w:t>
      </w:r>
      <w:r w:rsidRPr="00057914">
        <w:rPr>
          <w:rFonts w:cs="Times New Roman"/>
          <w:sz w:val="22"/>
        </w:rPr>
        <w:lastRenderedPageBreak/>
        <w:t xml:space="preserve">missions </w:t>
      </w:r>
      <w:r w:rsidR="00EB77CC">
        <w:rPr>
          <w:rFonts w:cs="Times New Roman"/>
          <w:sz w:val="22"/>
        </w:rPr>
        <w:t>(</w:t>
      </w:r>
      <w:r w:rsidRPr="00EB77CC">
        <w:rPr>
          <w:rFonts w:cs="Times New Roman"/>
          <w:sz w:val="22"/>
        </w:rPr>
        <w:fldChar w:fldCharType="begin"/>
      </w:r>
      <w:r w:rsidR="00CB7FC0" w:rsidRPr="00EB77CC">
        <w:rPr>
          <w:rFonts w:cs="Times New Roman"/>
          <w:sz w:val="22"/>
        </w:rPr>
        <w:instrText xml:space="preserve"> ADDIN ZOTERO_ITEM CSL_CITATION {"citationID":"dS0sFiHu","properties":{"formattedCitation":"\\super 40\\nosupersub{}","plainCitation":"40","noteIndex":0},"citationItems":[{"id":"zJtMKipt/Vm3oWayh","uris":["http://zotero.org/users/local/ZqLPUhnw/items/6AD6YXBN"],"itemData":{"id":34,"type":"article-journal","issue":"11","journalAbbreviation":"npj Microgravity","title":"Effects of exercise countermeasures on multisystem function in long duration spaceflight astronauts","volume":"9","author":[{"family":"Scott","given":"Jessica"},{"family":"Feiveson","given":"Alan"},{"family":"English","given":"Kirk"},{"family":"Spector","given":"Elisabeth"},{"family":"Sibonga","given":"Jean"},{"family":"Dillon","given":"E."},{"family":"Ploutz-Snyder","given":"Lori"},{"family":"Everett","given":"Meghan"}],"issued":{"date-parts":[["2023"]]}}}],"schema":"https://github.com/citation-style-language/schema/raw/master/csl-citation.json"} </w:instrText>
      </w:r>
      <w:r w:rsidRPr="00EB77CC">
        <w:rPr>
          <w:rFonts w:cs="Times New Roman"/>
          <w:sz w:val="22"/>
        </w:rPr>
        <w:fldChar w:fldCharType="separate"/>
      </w:r>
      <w:r w:rsidR="00E52FF8" w:rsidRPr="00EB77CC">
        <w:rPr>
          <w:rFonts w:cs="Times New Roman"/>
          <w:sz w:val="22"/>
        </w:rPr>
        <w:t>40</w:t>
      </w:r>
      <w:r w:rsidRPr="00EB77CC">
        <w:rPr>
          <w:rFonts w:cs="Times New Roman"/>
          <w:sz w:val="22"/>
        </w:rPr>
        <w:fldChar w:fldCharType="end"/>
      </w:r>
      <w:r w:rsidR="00EB77CC">
        <w:rPr>
          <w:rFonts w:cs="Times New Roman"/>
          <w:sz w:val="22"/>
        </w:rPr>
        <w:t>)</w:t>
      </w:r>
      <w:r w:rsidRPr="00057914">
        <w:rPr>
          <w:rFonts w:cs="Times New Roman"/>
          <w:sz w:val="22"/>
        </w:rPr>
        <w:t>. Of the studies summarized in this paper, Scott et al., 2023</w:t>
      </w:r>
      <w:r w:rsidR="00EC119D">
        <w:rPr>
          <w:rFonts w:cs="Times New Roman"/>
          <w:sz w:val="22"/>
        </w:rPr>
        <w:t xml:space="preserve"> </w:t>
      </w:r>
      <w:r w:rsidR="002B6693">
        <w:rPr>
          <w:rFonts w:cs="Times New Roman"/>
          <w:sz w:val="22"/>
        </w:rPr>
        <w:t>(</w:t>
      </w:r>
      <w:r w:rsidR="00EC119D" w:rsidRPr="002B6693">
        <w:rPr>
          <w:rFonts w:cs="Times New Roman"/>
          <w:sz w:val="22"/>
        </w:rPr>
        <w:fldChar w:fldCharType="begin"/>
      </w:r>
      <w:r w:rsidR="00EC119D" w:rsidRPr="002B6693">
        <w:rPr>
          <w:rFonts w:cs="Times New Roman"/>
          <w:sz w:val="22"/>
        </w:rPr>
        <w:instrText xml:space="preserve"> ADDIN ZOTERO_ITEM CSL_CITATION {"citationID":"vAvn4pC7","properties":{"formattedCitation":"\\super 40\\nosupersub{}","plainCitation":"40","noteIndex":0},"citationItems":[{"id":"zJtMKipt/Vm3oWayh","uris":["http://zotero.org/users/local/ZqLPUhnw/items/6AD6YXBN"],"itemData":{"id":"zJtMKipt/Vm3oWayh","type":"article-journal","issue":"11","journalAbbreviation":"npj Microgravity","title":"Effects of exercise countermeasures on multisystem function in long duration spaceflight astronauts","volume":"9","author":[{"family":"Scott","given":"Jessica"},{"family":"Feiveson","given":"Alan"},{"family":"English","given":"Kirk"},{"family":"Spector","given":"Elisabeth"},{"family":"Sibonga","given":"Jean"},{"family":"Dillon","given":"E."},{"family":"Ploutz-Snyder","given":"Lori"},{"family":"Everett","given":"Meghan"}],"issued":{"date-parts":[["2023"]]}}}],"schema":"https://github.com/citation-style-language/schema/raw/master/csl-citation.json"} </w:instrText>
      </w:r>
      <w:r w:rsidR="00EC119D" w:rsidRPr="002B6693">
        <w:rPr>
          <w:rFonts w:cs="Times New Roman"/>
          <w:sz w:val="22"/>
        </w:rPr>
        <w:fldChar w:fldCharType="separate"/>
      </w:r>
      <w:r w:rsidR="00EC119D" w:rsidRPr="002B6693">
        <w:rPr>
          <w:rFonts w:cs="Times New Roman"/>
          <w:sz w:val="22"/>
        </w:rPr>
        <w:t>40</w:t>
      </w:r>
      <w:r w:rsidR="00EC119D" w:rsidRPr="002B6693">
        <w:rPr>
          <w:rFonts w:cs="Times New Roman"/>
          <w:sz w:val="22"/>
        </w:rPr>
        <w:fldChar w:fldCharType="end"/>
      </w:r>
      <w:r w:rsidR="002B6693">
        <w:rPr>
          <w:rFonts w:cs="Times New Roman"/>
          <w:sz w:val="22"/>
        </w:rPr>
        <w:t>)</w:t>
      </w:r>
      <w:r w:rsidRPr="002B6693">
        <w:rPr>
          <w:rFonts w:cs="Times New Roman"/>
          <w:sz w:val="22"/>
        </w:rPr>
        <w:t xml:space="preserve"> </w:t>
      </w:r>
      <w:r w:rsidRPr="00057914">
        <w:rPr>
          <w:rFonts w:cs="Times New Roman"/>
          <w:sz w:val="22"/>
        </w:rPr>
        <w:t>provides significant and reliable data results to the larger data pool of astronauts utilized across a vast timeframe. The results of the study found a significant decrease in average lower leg muscle strength, with no changes in mean upper body strength. Cardiorespiratory fitness (VO</w:t>
      </w:r>
      <w:r w:rsidRPr="00057914">
        <w:rPr>
          <w:rFonts w:cs="Times New Roman"/>
          <w:sz w:val="22"/>
          <w:vertAlign w:val="subscript"/>
        </w:rPr>
        <w:t>2peak</w:t>
      </w:r>
      <w:r w:rsidRPr="00057914">
        <w:rPr>
          <w:rFonts w:cs="Times New Roman"/>
          <w:sz w:val="22"/>
        </w:rPr>
        <w:t xml:space="preserve">) declined by 7.4% </w:t>
      </w:r>
      <w:r w:rsidRPr="00057914">
        <w:rPr>
          <w:rFonts w:cs="Times New Roman"/>
          <w:sz w:val="22"/>
          <w:u w:val="single"/>
        </w:rPr>
        <w:t>+</w:t>
      </w:r>
      <w:r w:rsidRPr="00057914">
        <w:rPr>
          <w:rFonts w:cs="Times New Roman"/>
          <w:sz w:val="22"/>
        </w:rPr>
        <w:t xml:space="preserve"> 2.0% from pre-flight to post-flight; and mean BMD changes were moderate and ranged from -2.1% </w:t>
      </w:r>
      <w:r w:rsidRPr="00057914">
        <w:rPr>
          <w:rFonts w:cs="Times New Roman"/>
          <w:sz w:val="22"/>
          <w:u w:val="single"/>
        </w:rPr>
        <w:t>+</w:t>
      </w:r>
      <w:r w:rsidRPr="00057914">
        <w:rPr>
          <w:rFonts w:cs="Times New Roman"/>
          <w:sz w:val="22"/>
        </w:rPr>
        <w:t xml:space="preserve"> 0.7% to -3.7% </w:t>
      </w:r>
      <w:r w:rsidRPr="00057914">
        <w:rPr>
          <w:rFonts w:cs="Times New Roman"/>
          <w:sz w:val="22"/>
          <w:u w:val="single"/>
        </w:rPr>
        <w:t>+</w:t>
      </w:r>
      <w:r w:rsidRPr="00057914">
        <w:rPr>
          <w:rFonts w:cs="Times New Roman"/>
          <w:sz w:val="22"/>
        </w:rPr>
        <w:t xml:space="preserve"> 0.6% </w:t>
      </w:r>
      <w:r w:rsidR="00EB77CC">
        <w:rPr>
          <w:rFonts w:cs="Times New Roman"/>
          <w:sz w:val="22"/>
        </w:rPr>
        <w:t>(</w:t>
      </w:r>
      <w:r w:rsidRPr="00EB77CC">
        <w:rPr>
          <w:rFonts w:cs="Times New Roman"/>
          <w:sz w:val="22"/>
        </w:rPr>
        <w:fldChar w:fldCharType="begin"/>
      </w:r>
      <w:r w:rsidR="00CB7FC0" w:rsidRPr="00EB77CC">
        <w:rPr>
          <w:rFonts w:cs="Times New Roman"/>
          <w:sz w:val="22"/>
        </w:rPr>
        <w:instrText xml:space="preserve"> ADDIN ZOTERO_ITEM CSL_CITATION {"citationID":"BHJMaxvj","properties":{"formattedCitation":"\\super 40\\nosupersub{}","plainCitation":"40","noteIndex":0},"citationItems":[{"id":"zJtMKipt/Vm3oWayh","uris":["http://zotero.org/users/local/ZqLPUhnw/items/6AD6YXBN"],"itemData":{"id":34,"type":"article-journal","issue":"11","journalAbbreviation":"npj Microgravity","title":"Effects of exercise countermeasures on multisystem function in long duration spaceflight astronauts","volume":"9","author":[{"family":"Scott","given":"Jessica"},{"family":"Feiveson","given":"Alan"},{"family":"English","given":"Kirk"},{"family":"Spector","given":"Elisabeth"},{"family":"Sibonga","given":"Jean"},{"family":"Dillon","given":"E."},{"family":"Ploutz-Snyder","given":"Lori"},{"family":"Everett","given":"Meghan"}],"issued":{"date-parts":[["2023"]]}}}],"schema":"https://github.com/citation-style-language/schema/raw/master/csl-citation.json"} </w:instrText>
      </w:r>
      <w:r w:rsidRPr="00EB77CC">
        <w:rPr>
          <w:rFonts w:cs="Times New Roman"/>
          <w:sz w:val="22"/>
        </w:rPr>
        <w:fldChar w:fldCharType="separate"/>
      </w:r>
      <w:r w:rsidR="00E52FF8" w:rsidRPr="00EB77CC">
        <w:rPr>
          <w:rFonts w:cs="Times New Roman"/>
          <w:sz w:val="22"/>
        </w:rPr>
        <w:t>40</w:t>
      </w:r>
      <w:r w:rsidRPr="00EB77CC">
        <w:rPr>
          <w:rFonts w:cs="Times New Roman"/>
          <w:sz w:val="22"/>
        </w:rPr>
        <w:fldChar w:fldCharType="end"/>
      </w:r>
      <w:r w:rsidR="00EB77CC">
        <w:rPr>
          <w:rFonts w:cs="Times New Roman"/>
          <w:sz w:val="22"/>
        </w:rPr>
        <w:t>)</w:t>
      </w:r>
      <w:r w:rsidRPr="00057914">
        <w:rPr>
          <w:rFonts w:cs="Times New Roman"/>
          <w:sz w:val="22"/>
        </w:rPr>
        <w:t xml:space="preserve">. </w:t>
      </w:r>
    </w:p>
    <w:p w14:paraId="1FF279B4" w14:textId="43FE1552" w:rsidR="008C1811" w:rsidRDefault="008C1811" w:rsidP="00057914">
      <w:pPr>
        <w:spacing w:before="0" w:after="0" w:line="480" w:lineRule="auto"/>
        <w:rPr>
          <w:rFonts w:cs="Times New Roman"/>
          <w:sz w:val="22"/>
        </w:rPr>
      </w:pPr>
      <w:r w:rsidRPr="00057914">
        <w:rPr>
          <w:rFonts w:cs="Times New Roman"/>
          <w:sz w:val="22"/>
        </w:rPr>
        <w:t>The results from Scott et al. (2023) can be compared to the NASA-STD-3001 technical requirements for exercise countermeasures described previously. For resistive exercise and muscular strength, NASA-STD-3001 Volume 1, Rev B requires that crewmembers maintain skeletal muscle strength at or above 80% of baseline values. Although the crewmembers from the study experienced some deficits in muscle strength, they remained within the required limit of overall muscular strength loss.</w:t>
      </w:r>
      <w:r w:rsidR="00975263" w:rsidRPr="00057914">
        <w:rPr>
          <w:rFonts w:cs="Times New Roman"/>
          <w:sz w:val="22"/>
        </w:rPr>
        <w:t xml:space="preserve"> See Figure </w:t>
      </w:r>
      <w:r w:rsidR="003A19EE" w:rsidRPr="00057914">
        <w:rPr>
          <w:rFonts w:cs="Times New Roman"/>
          <w:sz w:val="22"/>
        </w:rPr>
        <w:t>5</w:t>
      </w:r>
      <w:r w:rsidR="00975263" w:rsidRPr="00057914">
        <w:rPr>
          <w:rFonts w:cs="Times New Roman"/>
          <w:sz w:val="22"/>
        </w:rPr>
        <w:t>. Estimates of mean percent change in muscle strength and size.</w:t>
      </w:r>
    </w:p>
    <w:p w14:paraId="2D7892FC" w14:textId="05AB9EEC" w:rsidR="00310C3C" w:rsidRDefault="00310C3C" w:rsidP="00310C3C">
      <w:pPr>
        <w:spacing w:before="0" w:after="0"/>
        <w:jc w:val="center"/>
        <w:rPr>
          <w:rFonts w:cs="Times New Roman"/>
          <w:sz w:val="22"/>
        </w:rPr>
      </w:pPr>
      <w:r>
        <w:rPr>
          <w:noProof/>
        </w:rPr>
        <w:drawing>
          <wp:inline distT="0" distB="0" distL="0" distR="0" wp14:anchorId="23FC8141" wp14:editId="0F6E17B9">
            <wp:extent cx="5271975" cy="379582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98359" cy="3814819"/>
                    </a:xfrm>
                    <a:prstGeom prst="rect">
                      <a:avLst/>
                    </a:prstGeom>
                  </pic:spPr>
                </pic:pic>
              </a:graphicData>
            </a:graphic>
          </wp:inline>
        </w:drawing>
      </w:r>
    </w:p>
    <w:p w14:paraId="72DD2C62" w14:textId="77777777" w:rsidR="00310C3C" w:rsidRPr="00310C3C" w:rsidRDefault="00310C3C" w:rsidP="00310C3C">
      <w:pPr>
        <w:spacing w:before="0" w:after="0"/>
        <w:jc w:val="center"/>
        <w:rPr>
          <w:rFonts w:cs="Times New Roman"/>
          <w:b/>
          <w:sz w:val="22"/>
        </w:rPr>
      </w:pPr>
      <w:r w:rsidRPr="00310C3C">
        <w:rPr>
          <w:rFonts w:cs="Times New Roman"/>
          <w:b/>
          <w:sz w:val="22"/>
        </w:rPr>
        <w:t>Figure 5.</w:t>
      </w:r>
      <w:r w:rsidRPr="00310C3C">
        <w:rPr>
          <w:sz w:val="22"/>
          <w:szCs w:val="20"/>
        </w:rPr>
        <w:t xml:space="preserve"> </w:t>
      </w:r>
      <w:r w:rsidRPr="00310C3C">
        <w:rPr>
          <w:rFonts w:cs="Times New Roman"/>
          <w:b/>
          <w:sz w:val="22"/>
        </w:rPr>
        <w:t>Estimates of mean percent change in muscle strength and size</w:t>
      </w:r>
    </w:p>
    <w:p w14:paraId="29FCAE81" w14:textId="2A35D174" w:rsidR="00310C3C" w:rsidRPr="00310C3C" w:rsidRDefault="00310C3C" w:rsidP="00310C3C">
      <w:pPr>
        <w:spacing w:before="0" w:after="0"/>
        <w:jc w:val="center"/>
        <w:rPr>
          <w:rFonts w:cs="Times New Roman"/>
          <w:b/>
          <w:bCs/>
          <w:sz w:val="22"/>
        </w:rPr>
      </w:pPr>
      <w:r w:rsidRPr="00310C3C">
        <w:rPr>
          <w:rFonts w:cs="Times New Roman"/>
          <w:i/>
          <w:iCs/>
          <w:sz w:val="22"/>
        </w:rPr>
        <w:t xml:space="preserve">Adapted from: Scott et al. (2023) Effects of exercise countermeasures on multisystem function in long duration spaceflight </w:t>
      </w:r>
      <w:proofErr w:type="gramStart"/>
      <w:r w:rsidRPr="00310C3C">
        <w:rPr>
          <w:rFonts w:cs="Times New Roman"/>
          <w:i/>
          <w:iCs/>
          <w:sz w:val="22"/>
        </w:rPr>
        <w:t>astronauts</w:t>
      </w:r>
      <w:proofErr w:type="gramEnd"/>
    </w:p>
    <w:p w14:paraId="3F5D0E23" w14:textId="77777777" w:rsidR="00310C3C" w:rsidRDefault="00310C3C" w:rsidP="00310C3C">
      <w:pPr>
        <w:spacing w:before="0" w:after="0"/>
        <w:rPr>
          <w:rFonts w:cs="Times New Roman"/>
          <w:sz w:val="22"/>
        </w:rPr>
      </w:pPr>
    </w:p>
    <w:p w14:paraId="3628DC02" w14:textId="6D39040B" w:rsidR="008C1811" w:rsidRDefault="008C1811" w:rsidP="00057914">
      <w:pPr>
        <w:spacing w:before="0" w:after="0" w:line="480" w:lineRule="auto"/>
        <w:rPr>
          <w:rFonts w:cs="Times New Roman"/>
          <w:sz w:val="22"/>
        </w:rPr>
      </w:pPr>
      <w:r w:rsidRPr="00057914">
        <w:rPr>
          <w:rFonts w:cs="Times New Roman"/>
          <w:sz w:val="22"/>
        </w:rPr>
        <w:lastRenderedPageBreak/>
        <w:t xml:space="preserve">For cardiorespiratory fitness, NASA-STD-3001 Volume 1, Rev B requires crewmembers to maintain their aerobic capacity at or above 80% of their pre-mission values. </w:t>
      </w:r>
      <w:proofErr w:type="gramStart"/>
      <w:r w:rsidRPr="00057914">
        <w:rPr>
          <w:rFonts w:cs="Times New Roman"/>
          <w:sz w:val="22"/>
        </w:rPr>
        <w:t>Similar to</w:t>
      </w:r>
      <w:proofErr w:type="gramEnd"/>
      <w:r w:rsidRPr="00057914">
        <w:rPr>
          <w:rFonts w:cs="Times New Roman"/>
          <w:sz w:val="22"/>
        </w:rPr>
        <w:t xml:space="preserve"> muscle strength, crewmembers from the study maintained their VO</w:t>
      </w:r>
      <w:r w:rsidRPr="00057914">
        <w:rPr>
          <w:rFonts w:cs="Times New Roman"/>
          <w:sz w:val="22"/>
          <w:vertAlign w:val="subscript"/>
        </w:rPr>
        <w:t>2peak</w:t>
      </w:r>
      <w:r w:rsidRPr="00057914">
        <w:rPr>
          <w:rFonts w:cs="Times New Roman"/>
          <w:sz w:val="22"/>
        </w:rPr>
        <w:t xml:space="preserve"> well above the 20% cut-off. </w:t>
      </w:r>
      <w:r w:rsidR="00975263" w:rsidRPr="00057914">
        <w:rPr>
          <w:rFonts w:cs="Times New Roman"/>
          <w:sz w:val="22"/>
        </w:rPr>
        <w:t xml:space="preserve">See Figure </w:t>
      </w:r>
      <w:r w:rsidR="003A19EE" w:rsidRPr="00057914">
        <w:rPr>
          <w:rFonts w:cs="Times New Roman"/>
          <w:sz w:val="22"/>
        </w:rPr>
        <w:t>6</w:t>
      </w:r>
      <w:r w:rsidR="00975263" w:rsidRPr="00057914">
        <w:rPr>
          <w:rFonts w:cs="Times New Roman"/>
          <w:sz w:val="22"/>
        </w:rPr>
        <w:t>. Estimates of mean percent change in aerobic capacity.</w:t>
      </w:r>
    </w:p>
    <w:p w14:paraId="08E183EC" w14:textId="4E8E9CD2" w:rsidR="00310C3C" w:rsidRDefault="00310C3C" w:rsidP="00310C3C">
      <w:pPr>
        <w:spacing w:before="0" w:after="0"/>
        <w:jc w:val="center"/>
        <w:rPr>
          <w:rFonts w:cs="Times New Roman"/>
          <w:sz w:val="22"/>
        </w:rPr>
      </w:pPr>
      <w:r>
        <w:rPr>
          <w:noProof/>
        </w:rPr>
        <w:drawing>
          <wp:inline distT="0" distB="0" distL="0" distR="0" wp14:anchorId="502304F2" wp14:editId="487372AE">
            <wp:extent cx="5326912" cy="278220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6326"/>
                    <a:stretch/>
                  </pic:blipFill>
                  <pic:spPr bwMode="auto">
                    <a:xfrm>
                      <a:off x="0" y="0"/>
                      <a:ext cx="5366327" cy="2802795"/>
                    </a:xfrm>
                    <a:prstGeom prst="rect">
                      <a:avLst/>
                    </a:prstGeom>
                    <a:ln>
                      <a:noFill/>
                    </a:ln>
                    <a:extLst>
                      <a:ext uri="{53640926-AAD7-44D8-BBD7-CCE9431645EC}">
                        <a14:shadowObscured xmlns:a14="http://schemas.microsoft.com/office/drawing/2010/main"/>
                      </a:ext>
                    </a:extLst>
                  </pic:spPr>
                </pic:pic>
              </a:graphicData>
            </a:graphic>
          </wp:inline>
        </w:drawing>
      </w:r>
    </w:p>
    <w:p w14:paraId="429B61EB" w14:textId="77777777" w:rsidR="00310C3C" w:rsidRPr="00310C3C" w:rsidRDefault="00310C3C" w:rsidP="00310C3C">
      <w:pPr>
        <w:spacing w:before="0" w:after="0"/>
        <w:jc w:val="center"/>
        <w:rPr>
          <w:rFonts w:cs="Times New Roman"/>
          <w:b/>
          <w:bCs/>
          <w:sz w:val="22"/>
        </w:rPr>
      </w:pPr>
      <w:r w:rsidRPr="00310C3C">
        <w:rPr>
          <w:rFonts w:cs="Times New Roman"/>
          <w:b/>
          <w:bCs/>
          <w:sz w:val="22"/>
        </w:rPr>
        <w:t>Figure 6.</w:t>
      </w:r>
      <w:r w:rsidRPr="00310C3C">
        <w:rPr>
          <w:sz w:val="22"/>
          <w:szCs w:val="20"/>
        </w:rPr>
        <w:t xml:space="preserve"> </w:t>
      </w:r>
      <w:r w:rsidRPr="00310C3C">
        <w:rPr>
          <w:rFonts w:cs="Times New Roman"/>
          <w:b/>
          <w:bCs/>
          <w:sz w:val="22"/>
        </w:rPr>
        <w:t>Estimates of mean percent change in aerobic capacity</w:t>
      </w:r>
    </w:p>
    <w:p w14:paraId="5E08516E" w14:textId="77777777" w:rsidR="00310C3C" w:rsidRPr="00310C3C" w:rsidRDefault="00310C3C" w:rsidP="00310C3C">
      <w:pPr>
        <w:spacing w:before="0" w:after="0"/>
        <w:jc w:val="center"/>
        <w:rPr>
          <w:rFonts w:cs="Times New Roman"/>
          <w:b/>
          <w:bCs/>
          <w:sz w:val="22"/>
        </w:rPr>
      </w:pPr>
      <w:r w:rsidRPr="00310C3C">
        <w:rPr>
          <w:rFonts w:cs="Times New Roman"/>
          <w:i/>
          <w:iCs/>
          <w:sz w:val="22"/>
        </w:rPr>
        <w:t xml:space="preserve">Adapted from: Scott et al. (2023) Effects of exercise countermeasures on multisystem function in long duration spaceflight </w:t>
      </w:r>
      <w:proofErr w:type="gramStart"/>
      <w:r w:rsidRPr="00310C3C">
        <w:rPr>
          <w:rFonts w:cs="Times New Roman"/>
          <w:i/>
          <w:iCs/>
          <w:sz w:val="22"/>
        </w:rPr>
        <w:t>astronauts</w:t>
      </w:r>
      <w:proofErr w:type="gramEnd"/>
    </w:p>
    <w:p w14:paraId="20CADFE0" w14:textId="77777777" w:rsidR="00310C3C" w:rsidRDefault="00310C3C" w:rsidP="00310C3C">
      <w:pPr>
        <w:spacing w:before="0" w:after="0"/>
        <w:jc w:val="center"/>
        <w:rPr>
          <w:rFonts w:cs="Times New Roman"/>
          <w:sz w:val="22"/>
        </w:rPr>
      </w:pPr>
    </w:p>
    <w:p w14:paraId="58C83128" w14:textId="7C8EAF21" w:rsidR="008C1811" w:rsidRDefault="008C1811" w:rsidP="00057914">
      <w:pPr>
        <w:spacing w:before="0" w:after="0" w:line="480" w:lineRule="auto"/>
        <w:rPr>
          <w:rFonts w:cs="Times New Roman"/>
          <w:sz w:val="22"/>
        </w:rPr>
      </w:pPr>
      <w:r w:rsidRPr="00057914">
        <w:rPr>
          <w:rFonts w:cs="Times New Roman"/>
          <w:sz w:val="22"/>
        </w:rPr>
        <w:t>Finally, NASA-STD-3001 Volume 1, Rev B limits BMD loss to at or above 95% of pre-mission values and at or above 90% for the femoral neck. Crewmembers from the Scott et al. (2023) study averaged less than the 5% cut-off for BMD loss and experienced on average a -3% decrease in the femoral neck bone density.</w:t>
      </w:r>
      <w:r w:rsidR="00975263" w:rsidRPr="00057914">
        <w:rPr>
          <w:rFonts w:cs="Times New Roman"/>
          <w:sz w:val="22"/>
        </w:rPr>
        <w:t xml:space="preserve"> See Figure </w:t>
      </w:r>
      <w:r w:rsidR="003A19EE" w:rsidRPr="00057914">
        <w:rPr>
          <w:rFonts w:cs="Times New Roman"/>
          <w:sz w:val="22"/>
        </w:rPr>
        <w:t>7</w:t>
      </w:r>
      <w:r w:rsidR="00975263" w:rsidRPr="00057914">
        <w:rPr>
          <w:rFonts w:cs="Times New Roman"/>
          <w:sz w:val="22"/>
        </w:rPr>
        <w:t>. Estimates of mean percent change in bone mineral density.</w:t>
      </w:r>
    </w:p>
    <w:p w14:paraId="7F99F8FB" w14:textId="7EEE89B3" w:rsidR="00310C3C" w:rsidRDefault="00310C3C" w:rsidP="00310C3C">
      <w:pPr>
        <w:spacing w:before="0" w:after="0"/>
        <w:jc w:val="center"/>
        <w:rPr>
          <w:rFonts w:cs="Times New Roman"/>
          <w:sz w:val="22"/>
        </w:rPr>
      </w:pPr>
      <w:r>
        <w:rPr>
          <w:noProof/>
        </w:rPr>
        <w:lastRenderedPageBreak/>
        <w:drawing>
          <wp:inline distT="0" distB="0" distL="0" distR="0" wp14:anchorId="20259862" wp14:editId="17D54343">
            <wp:extent cx="4561367" cy="29929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9565"/>
                    <a:stretch/>
                  </pic:blipFill>
                  <pic:spPr bwMode="auto">
                    <a:xfrm>
                      <a:off x="0" y="0"/>
                      <a:ext cx="4594028" cy="3014378"/>
                    </a:xfrm>
                    <a:prstGeom prst="rect">
                      <a:avLst/>
                    </a:prstGeom>
                    <a:ln>
                      <a:noFill/>
                    </a:ln>
                    <a:extLst>
                      <a:ext uri="{53640926-AAD7-44D8-BBD7-CCE9431645EC}">
                        <a14:shadowObscured xmlns:a14="http://schemas.microsoft.com/office/drawing/2010/main"/>
                      </a:ext>
                    </a:extLst>
                  </pic:spPr>
                </pic:pic>
              </a:graphicData>
            </a:graphic>
          </wp:inline>
        </w:drawing>
      </w:r>
    </w:p>
    <w:p w14:paraId="3D1BC350" w14:textId="77777777" w:rsidR="00310C3C" w:rsidRPr="00310C3C" w:rsidRDefault="00310C3C" w:rsidP="00310C3C">
      <w:pPr>
        <w:spacing w:before="0" w:after="0"/>
        <w:jc w:val="center"/>
        <w:rPr>
          <w:rFonts w:cs="Times New Roman"/>
          <w:b/>
          <w:bCs/>
          <w:sz w:val="22"/>
        </w:rPr>
      </w:pPr>
      <w:r w:rsidRPr="00310C3C">
        <w:rPr>
          <w:rFonts w:cs="Times New Roman"/>
          <w:b/>
          <w:bCs/>
          <w:sz w:val="22"/>
        </w:rPr>
        <w:t>Figure 7.</w:t>
      </w:r>
      <w:r w:rsidRPr="00310C3C">
        <w:rPr>
          <w:sz w:val="22"/>
          <w:szCs w:val="20"/>
        </w:rPr>
        <w:t xml:space="preserve"> </w:t>
      </w:r>
      <w:r w:rsidRPr="00310C3C">
        <w:rPr>
          <w:rFonts w:cs="Times New Roman"/>
          <w:b/>
          <w:bCs/>
          <w:sz w:val="22"/>
        </w:rPr>
        <w:t>Estimates of mean percent change in bone mineral density</w:t>
      </w:r>
    </w:p>
    <w:p w14:paraId="6D209985" w14:textId="77777777" w:rsidR="00310C3C" w:rsidRPr="00310C3C" w:rsidRDefault="00310C3C" w:rsidP="00310C3C">
      <w:pPr>
        <w:spacing w:before="0" w:after="0"/>
        <w:jc w:val="center"/>
        <w:rPr>
          <w:rFonts w:cs="Times New Roman"/>
          <w:b/>
          <w:bCs/>
          <w:sz w:val="22"/>
        </w:rPr>
      </w:pPr>
      <w:r w:rsidRPr="00310C3C">
        <w:rPr>
          <w:rFonts w:cs="Times New Roman"/>
          <w:i/>
          <w:iCs/>
          <w:sz w:val="22"/>
        </w:rPr>
        <w:t xml:space="preserve">Adapted from: Scott et al. (2023) Effects of exercise countermeasures on multisystem function in long duration spaceflight </w:t>
      </w:r>
      <w:proofErr w:type="gramStart"/>
      <w:r w:rsidRPr="00310C3C">
        <w:rPr>
          <w:rFonts w:cs="Times New Roman"/>
          <w:i/>
          <w:iCs/>
          <w:sz w:val="22"/>
        </w:rPr>
        <w:t>astronauts</w:t>
      </w:r>
      <w:proofErr w:type="gramEnd"/>
    </w:p>
    <w:p w14:paraId="02777DA5" w14:textId="77777777" w:rsidR="00310C3C" w:rsidRDefault="00310C3C" w:rsidP="00310C3C">
      <w:pPr>
        <w:spacing w:before="0" w:after="0"/>
        <w:jc w:val="center"/>
        <w:rPr>
          <w:rFonts w:cs="Times New Roman"/>
          <w:sz w:val="22"/>
        </w:rPr>
      </w:pPr>
    </w:p>
    <w:p w14:paraId="371163C4" w14:textId="633B8F1F" w:rsidR="008C1811" w:rsidRPr="00057914" w:rsidRDefault="008C1811" w:rsidP="00057914">
      <w:pPr>
        <w:spacing w:before="0" w:after="0" w:line="480" w:lineRule="auto"/>
        <w:rPr>
          <w:rFonts w:cs="Times New Roman"/>
          <w:sz w:val="22"/>
        </w:rPr>
      </w:pPr>
      <w:r w:rsidRPr="00057914">
        <w:rPr>
          <w:rFonts w:cs="Times New Roman"/>
          <w:sz w:val="22"/>
        </w:rPr>
        <w:t>Overall, the results presented from both the NASA Sprint study and the study conducted by Scott et al. suggests that current exercise hardware and practices are sufficient in maintaining crewmember muscular strength, bone mineral density, and cardiorespiratory fitness as required by NASA-STD-3001 for spaceflight missions to the ISS.</w:t>
      </w:r>
    </w:p>
    <w:p w14:paraId="06A549B0" w14:textId="2F18885D" w:rsidR="00DE23E8" w:rsidRPr="002B6693" w:rsidRDefault="00F9403C" w:rsidP="00F9403C">
      <w:pPr>
        <w:rPr>
          <w:b/>
          <w:bCs/>
          <w:sz w:val="22"/>
          <w:szCs w:val="20"/>
        </w:rPr>
      </w:pPr>
      <w:r w:rsidRPr="002B6693">
        <w:rPr>
          <w:b/>
          <w:bCs/>
          <w:sz w:val="22"/>
          <w:szCs w:val="20"/>
        </w:rPr>
        <w:t>DISCUSSION</w:t>
      </w:r>
    </w:p>
    <w:p w14:paraId="6C09B843" w14:textId="11A6434A" w:rsidR="005B781B" w:rsidRDefault="008C1811" w:rsidP="00057914">
      <w:pPr>
        <w:spacing w:before="0" w:after="0" w:line="480" w:lineRule="auto"/>
        <w:rPr>
          <w:rFonts w:cs="Times New Roman"/>
          <w:sz w:val="22"/>
        </w:rPr>
      </w:pPr>
      <w:r w:rsidRPr="00057914">
        <w:rPr>
          <w:rFonts w:cs="Times New Roman"/>
          <w:sz w:val="22"/>
        </w:rPr>
        <w:t xml:space="preserve">Historical spaceflight experiences thus far have allowed us to gather data and analyze the effectiveness of exercise countermeasures in short-duration, medium-duration, and long-duration missions, with spaceflight missions to the ISS averaging 180 days of flight. See Table </w:t>
      </w:r>
      <w:r w:rsidR="00B5366C" w:rsidRPr="00057914">
        <w:rPr>
          <w:rFonts w:cs="Times New Roman"/>
          <w:sz w:val="22"/>
        </w:rPr>
        <w:t>6</w:t>
      </w:r>
      <w:r w:rsidRPr="00057914">
        <w:rPr>
          <w:rFonts w:cs="Times New Roman"/>
          <w:sz w:val="22"/>
        </w:rPr>
        <w:t>. Summary of Spaceflight Exercise Countermeasures, Duration of Flight, and Physiological Outcomes.</w:t>
      </w:r>
    </w:p>
    <w:p w14:paraId="1F5F64A8" w14:textId="0F7A9097" w:rsidR="008C1811" w:rsidRDefault="008C1811" w:rsidP="00057914">
      <w:pPr>
        <w:spacing w:before="0" w:after="0" w:line="480" w:lineRule="auto"/>
        <w:rPr>
          <w:rFonts w:cs="Times New Roman"/>
          <w:sz w:val="22"/>
        </w:rPr>
      </w:pPr>
      <w:r w:rsidRPr="00057914">
        <w:rPr>
          <w:rFonts w:cs="Times New Roman"/>
          <w:sz w:val="22"/>
        </w:rPr>
        <w:t xml:space="preserve">For the current environment, the NASA-STD-3001 technical requirements are sufficient to protect the crew from the predetermined levels of deficits allowed for muscular strength, BMD loss, and cardiorespiratory health. See Table </w:t>
      </w:r>
      <w:r w:rsidR="00B5366C" w:rsidRPr="00057914">
        <w:rPr>
          <w:rFonts w:cs="Times New Roman"/>
          <w:sz w:val="22"/>
        </w:rPr>
        <w:t>7</w:t>
      </w:r>
      <w:r w:rsidRPr="00057914">
        <w:rPr>
          <w:rFonts w:cs="Times New Roman"/>
          <w:sz w:val="22"/>
        </w:rPr>
        <w:t>. Summary of Exercise Standards and Physiological Outcomes for Different Mission Durations, for an overview of exercise practices, hardware capabilities, and physiological changes by mission duration.</w:t>
      </w:r>
    </w:p>
    <w:p w14:paraId="1BC04991" w14:textId="77777777" w:rsidR="009D4622" w:rsidRPr="00057914" w:rsidRDefault="009D4622" w:rsidP="009D4622">
      <w:pPr>
        <w:spacing w:before="0" w:after="0" w:line="480" w:lineRule="auto"/>
        <w:rPr>
          <w:rFonts w:cs="Times New Roman"/>
          <w:sz w:val="22"/>
        </w:rPr>
      </w:pPr>
      <w:r w:rsidRPr="00057914">
        <w:rPr>
          <w:rFonts w:cs="Times New Roman"/>
          <w:sz w:val="22"/>
        </w:rPr>
        <w:lastRenderedPageBreak/>
        <w:t xml:space="preserve">NASA continues to gain momentum in efforts towards deep space exploration, with the Artemis program returning humans to the Moon and eventually to Mars. These missions will be longer duration than any NASA has experienced before, with the average mission to the lunar surface lasting up to a full year and Mars upwards of 1,200+ days. The functional requirements for human performance during each specific phase of these missions have not been sufficiently defined to determine whether current countermeasures will be adequate to meet the physical performance requirements. </w:t>
      </w:r>
    </w:p>
    <w:p w14:paraId="3AD30536" w14:textId="77777777" w:rsidR="009D4622" w:rsidRPr="00BC19E7" w:rsidRDefault="009D4622" w:rsidP="009D4622">
      <w:pPr>
        <w:spacing w:before="0" w:after="0" w:line="480" w:lineRule="auto"/>
        <w:rPr>
          <w:rFonts w:cs="Times New Roman"/>
          <w:sz w:val="22"/>
        </w:rPr>
      </w:pPr>
      <w:r w:rsidRPr="00057914">
        <w:rPr>
          <w:rFonts w:cs="Times New Roman"/>
          <w:sz w:val="22"/>
        </w:rPr>
        <w:t xml:space="preserve">In addition to the increased duration of future missions, there are other considerations that will need to be accounted for when designing requirements and countermeasures to support crew health and performance. Artemis lunar missions will require astronauts to inhabit multiple vehicle systems, including the Orion capsule which will take astronauts from the Earth to the lunar-orbiting Gateway vehicle. The Human Lander System (HLS) will then transport astronauts from Gateway to the lunar surface, where they will traverse the surface of the Moon and transfer between the HLS, lunar habitats, and extraterrestrial vehicles </w:t>
      </w:r>
      <w:r>
        <w:rPr>
          <w:rFonts w:cs="Times New Roman"/>
          <w:sz w:val="22"/>
        </w:rPr>
        <w:t>(</w:t>
      </w:r>
      <w:r w:rsidRPr="005629F5">
        <w:rPr>
          <w:rFonts w:cs="Times New Roman"/>
          <w:sz w:val="22"/>
        </w:rPr>
        <w:fldChar w:fldCharType="begin"/>
      </w:r>
      <w:r w:rsidRPr="005629F5">
        <w:rPr>
          <w:rFonts w:cs="Times New Roman"/>
          <w:sz w:val="22"/>
        </w:rPr>
        <w:instrText xml:space="preserve"> ADDIN ZOTERO_ITEM CSL_CITATION {"citationID":"zxCqDTxI","properties":{"formattedCitation":"\\super 41\\nosupersub{}","plainCitation":"41","noteIndex":0},"citationItems":[{"id":"zJtMKipt/63OF56ZW","uris":["http://zotero.org/users/local/ZqLPUhnw/items/K85C7BPE"],"itemData":{"id":35,"type":"document","title":"NASA: Artemis","URL":"https://www.nasa.gov/specials/artemis/","issued":{"date-parts":[["2023"]]}}}],"schema":"https://github.com/citation-style-language/schema/raw/master/csl-citation.json"} </w:instrText>
      </w:r>
      <w:r w:rsidRPr="005629F5">
        <w:rPr>
          <w:rFonts w:cs="Times New Roman"/>
          <w:sz w:val="22"/>
        </w:rPr>
        <w:fldChar w:fldCharType="separate"/>
      </w:r>
      <w:r w:rsidRPr="005629F5">
        <w:rPr>
          <w:rFonts w:cs="Times New Roman"/>
          <w:sz w:val="22"/>
          <w:szCs w:val="24"/>
        </w:rPr>
        <w:t>41</w:t>
      </w:r>
      <w:r w:rsidRPr="005629F5">
        <w:rPr>
          <w:rFonts w:cs="Times New Roman"/>
          <w:sz w:val="22"/>
        </w:rPr>
        <w:fldChar w:fldCharType="end"/>
      </w:r>
      <w:r>
        <w:rPr>
          <w:rFonts w:cs="Times New Roman"/>
          <w:sz w:val="22"/>
        </w:rPr>
        <w:t>)</w:t>
      </w:r>
      <w:r w:rsidRPr="00057914">
        <w:rPr>
          <w:rFonts w:cs="Times New Roman"/>
          <w:sz w:val="22"/>
        </w:rPr>
        <w:t xml:space="preserve">. The exercise requirements and capabilities for each of these vehicles will need to be considered synchronously to meet the needs of the crewmembers to prevent physiological decrements. Additionally, with the longer distance and time traveled for these missions, the limitations to vehicles and system capabilities such as mass and storage availability will play a large role in the types of exercise countermeasures that can be accommodated for the crew. The increased distance will also create communication delays with the ground support team, making it difficult to monitor the crewmembers’ activity and provide feedback and recommendations. Limited resupply to crew will create obstacles in the event of exercise hardware malfunction and the crew’s capability to receive replacement parts to make </w:t>
      </w:r>
      <w:r w:rsidRPr="00BC19E7">
        <w:rPr>
          <w:rFonts w:cs="Times New Roman"/>
          <w:sz w:val="22"/>
        </w:rPr>
        <w:t xml:space="preserve">repairs. Additional information on mission duration considerations for future spaceflight can be found on the NASA OCHMO Mission Duration technical brief </w:t>
      </w:r>
      <w:r>
        <w:rPr>
          <w:rFonts w:cs="Times New Roman"/>
          <w:sz w:val="22"/>
        </w:rPr>
        <w:t>(</w:t>
      </w:r>
      <w:r w:rsidRPr="00BC19E7">
        <w:rPr>
          <w:rFonts w:cs="Times New Roman"/>
          <w:sz w:val="22"/>
        </w:rPr>
        <w:fldChar w:fldCharType="begin"/>
      </w:r>
      <w:r w:rsidRPr="00BC19E7">
        <w:rPr>
          <w:rFonts w:cs="Times New Roman"/>
          <w:sz w:val="22"/>
        </w:rPr>
        <w:instrText xml:space="preserve"> ADDIN ZOTERO_ITEM CSL_CITATION {"citationID":"XS9HrgSN","properties":{"formattedCitation":"\\super 42\\nosupersub{}","plainCitation":"42","noteIndex":0},"citationItems":[{"id":"zJtMKipt/rVhWKt8h","uris":["http://zotero.org/users/local/ZqLPUhnw/items/KIIXUWWS"],"itemData":{"id":36,"type":"document","publisher":"National Aeronautics and Space Administration","title":"OCHMO-TB-007 Mission Duration","URL":"https://www.nasa.gov/sites/default/files/atoms/files/ochmo-tb-007_mission_duration.pdf","issued":{"date-parts":[["2023"]]}}}],"schema":"https://github.com/citation-style-language/schema/raw/master/csl-citation.json"} </w:instrText>
      </w:r>
      <w:r w:rsidRPr="00BC19E7">
        <w:rPr>
          <w:rFonts w:cs="Times New Roman"/>
          <w:sz w:val="22"/>
        </w:rPr>
        <w:fldChar w:fldCharType="separate"/>
      </w:r>
      <w:r w:rsidRPr="00BC19E7">
        <w:rPr>
          <w:rFonts w:cs="Times New Roman"/>
          <w:sz w:val="22"/>
          <w:szCs w:val="24"/>
        </w:rPr>
        <w:t>42</w:t>
      </w:r>
      <w:r w:rsidRPr="00BC19E7">
        <w:rPr>
          <w:rFonts w:cs="Times New Roman"/>
          <w:sz w:val="22"/>
        </w:rPr>
        <w:fldChar w:fldCharType="end"/>
      </w:r>
      <w:r>
        <w:rPr>
          <w:rFonts w:cs="Times New Roman"/>
          <w:sz w:val="22"/>
        </w:rPr>
        <w:t>)</w:t>
      </w:r>
      <w:r w:rsidRPr="00BC19E7">
        <w:rPr>
          <w:rFonts w:cs="Times New Roman"/>
          <w:sz w:val="22"/>
        </w:rPr>
        <w:t xml:space="preserve">. </w:t>
      </w:r>
    </w:p>
    <w:p w14:paraId="4C7BB1AC" w14:textId="77777777" w:rsidR="009D4622" w:rsidRPr="00BC19E7" w:rsidRDefault="009D4622" w:rsidP="009D4622">
      <w:pPr>
        <w:spacing w:before="0" w:after="0" w:line="480" w:lineRule="auto"/>
        <w:rPr>
          <w:rFonts w:cs="Times New Roman"/>
          <w:sz w:val="22"/>
        </w:rPr>
      </w:pPr>
      <w:r w:rsidRPr="00BC19E7">
        <w:rPr>
          <w:rFonts w:cs="Times New Roman"/>
          <w:sz w:val="22"/>
        </w:rPr>
        <w:t xml:space="preserve">Future considerations for spaceflight exercise, physiological countermeasures, and NASA Standards need to determine if the current Standards need updating to be more stringent in requirements for acceptable decrements to muscle strength, BMD loss, and cardiorespiratory fitness for our crew enduring these longer-duration spaceflight missions. Mission operations will involve more high-tempo and stringent </w:t>
      </w:r>
      <w:r w:rsidRPr="00BC19E7">
        <w:rPr>
          <w:rFonts w:cs="Times New Roman"/>
          <w:sz w:val="22"/>
        </w:rPr>
        <w:lastRenderedPageBreak/>
        <w:t>activity including frequent surface extravehicular activities (EVAs), which will influence the physical needs of the astronauts to perform mission goals.</w:t>
      </w:r>
    </w:p>
    <w:p w14:paraId="405BF125" w14:textId="77777777" w:rsidR="009D4622" w:rsidRPr="00BC19E7" w:rsidRDefault="009D4622" w:rsidP="009D4622">
      <w:pPr>
        <w:spacing w:before="0" w:after="0" w:line="480" w:lineRule="auto"/>
        <w:rPr>
          <w:rFonts w:cs="Times New Roman"/>
          <w:sz w:val="22"/>
        </w:rPr>
      </w:pPr>
      <w:r w:rsidRPr="00BC19E7">
        <w:rPr>
          <w:rFonts w:cs="Times New Roman"/>
          <w:sz w:val="22"/>
        </w:rPr>
        <w:t xml:space="preserve">Long duration spaceflight missions will benefit from novel exercise systems and countermeasures. Researchers have been working to develop new ways for astronauts to perform exercise and protect their physiological health, including the use of virtual reality games to boost motivation </w:t>
      </w:r>
      <w:r>
        <w:rPr>
          <w:rFonts w:cs="Times New Roman"/>
          <w:sz w:val="22"/>
        </w:rPr>
        <w:t>(</w:t>
      </w:r>
      <w:r w:rsidRPr="00BC19E7">
        <w:rPr>
          <w:rFonts w:cs="Times New Roman"/>
          <w:sz w:val="22"/>
        </w:rPr>
        <w:fldChar w:fldCharType="begin"/>
      </w:r>
      <w:r w:rsidRPr="00BC19E7">
        <w:rPr>
          <w:rFonts w:cs="Times New Roman"/>
          <w:sz w:val="22"/>
        </w:rPr>
        <w:instrText xml:space="preserve"> ADDIN ZOTERO_ITEM CSL_CITATION {"citationID":"ZA8fqr5B","properties":{"formattedCitation":"\\super 43\\nosupersub{}","plainCitation":"43","noteIndex":0},"citationItems":[{"id":"zJtMKipt/WGNzmjkq","uris":["http://zotero.org/users/local/ZqLPUhnw/items/L39T6S6J"],"itemData":{"id":37,"type":"article-journal","issue":"13","journalAbbreviation":"Frontiers in Physiology","title":"Virtual Reality \"exergames\": A promising countermeasure to improve motivation and restorative effects during long duration spaceflight missions","URL":"https://pubmed.ncbi.nlm.nih.gov/36304582/","volume":"11","author":[{"family":"Keller","given":"Nathan"},{"family":"Whittle","given":"Richard"},{"family":"McHenry","given":"Neil"},{"family":"Johnston","given":"Adam"},{"family":"Duncan","given":"Colton"},{"family":"Ploutz-Snyder","given":"Lori"},{"family":"De La Torre","given":"Gabriel"},{"family":"Sheffield-Moore","given":"Melinda"},{"family":"Chamitoff","given":"Gregory"},{"family":"Diaz-Artiles","given":"Ana"}],"issued":{"date-parts":[["2022"]]}}}],"schema":"https://github.com/citation-style-language/schema/raw/master/csl-citation.json"} </w:instrText>
      </w:r>
      <w:r w:rsidRPr="00BC19E7">
        <w:rPr>
          <w:rFonts w:cs="Times New Roman"/>
          <w:sz w:val="22"/>
        </w:rPr>
        <w:fldChar w:fldCharType="separate"/>
      </w:r>
      <w:r w:rsidRPr="00BC19E7">
        <w:rPr>
          <w:rFonts w:cs="Times New Roman"/>
          <w:sz w:val="22"/>
          <w:szCs w:val="24"/>
        </w:rPr>
        <w:t>43</w:t>
      </w:r>
      <w:r w:rsidRPr="00BC19E7">
        <w:rPr>
          <w:rFonts w:cs="Times New Roman"/>
          <w:sz w:val="22"/>
        </w:rPr>
        <w:fldChar w:fldCharType="end"/>
      </w:r>
      <w:r>
        <w:rPr>
          <w:rFonts w:cs="Times New Roman"/>
          <w:sz w:val="22"/>
        </w:rPr>
        <w:t>)</w:t>
      </w:r>
      <w:r w:rsidRPr="00BC19E7">
        <w:rPr>
          <w:rFonts w:cs="Times New Roman"/>
          <w:sz w:val="22"/>
        </w:rPr>
        <w:t xml:space="preserve">, advanced exercise devices </w:t>
      </w:r>
      <w:r>
        <w:rPr>
          <w:rFonts w:cs="Times New Roman"/>
          <w:sz w:val="22"/>
        </w:rPr>
        <w:t>(</w:t>
      </w:r>
      <w:r w:rsidRPr="00BC19E7">
        <w:rPr>
          <w:rFonts w:cs="Times New Roman"/>
          <w:sz w:val="22"/>
        </w:rPr>
        <w:fldChar w:fldCharType="begin"/>
      </w:r>
      <w:r w:rsidRPr="00BC19E7">
        <w:rPr>
          <w:rFonts w:cs="Times New Roman"/>
          <w:sz w:val="22"/>
        </w:rPr>
        <w:instrText xml:space="preserve"> ADDIN ZOTERO_ITEM CSL_CITATION {"citationID":"OtMtTdhq","properties":{"formattedCitation":"\\super 44\\nosupersub{}","plainCitation":"44","noteIndex":0},"citationItems":[{"id":"zJtMKipt/tjTLuqHk","uris":["http://zotero.org/users/local/ZqLPUhnw/items/5ZDDRYGH"],"itemData":{"id":38,"type":"document","publisher":"NASA Glenn Research Center","title":"Advanced Exercise Concepts","URL":"https://www1.grc.nasa.gov/space/human-research-program/advanced-exercise-concepts/","issued":{"date-parts":[["2022"]]}}}],"schema":"https://github.com/citation-style-language/schema/raw/master/csl-citation.json"} </w:instrText>
      </w:r>
      <w:r w:rsidRPr="00BC19E7">
        <w:rPr>
          <w:rFonts w:cs="Times New Roman"/>
          <w:sz w:val="22"/>
        </w:rPr>
        <w:fldChar w:fldCharType="separate"/>
      </w:r>
      <w:r w:rsidRPr="00BC19E7">
        <w:rPr>
          <w:rFonts w:cs="Times New Roman"/>
          <w:sz w:val="22"/>
          <w:szCs w:val="24"/>
        </w:rPr>
        <w:t>44</w:t>
      </w:r>
      <w:r w:rsidRPr="00BC19E7">
        <w:rPr>
          <w:rFonts w:cs="Times New Roman"/>
          <w:sz w:val="22"/>
        </w:rPr>
        <w:fldChar w:fldCharType="end"/>
      </w:r>
      <w:r>
        <w:rPr>
          <w:rFonts w:cs="Times New Roman"/>
          <w:sz w:val="22"/>
        </w:rPr>
        <w:t>)</w:t>
      </w:r>
      <w:r w:rsidRPr="00BC19E7">
        <w:rPr>
          <w:rFonts w:cs="Times New Roman"/>
          <w:sz w:val="22"/>
        </w:rPr>
        <w:t xml:space="preserve">, and artificial gravity </w:t>
      </w:r>
      <w:r>
        <w:rPr>
          <w:rFonts w:cs="Times New Roman"/>
          <w:sz w:val="22"/>
        </w:rPr>
        <w:t>(</w:t>
      </w:r>
      <w:r w:rsidRPr="00BC19E7">
        <w:rPr>
          <w:rFonts w:cs="Times New Roman"/>
          <w:sz w:val="22"/>
        </w:rPr>
        <w:fldChar w:fldCharType="begin"/>
      </w:r>
      <w:r w:rsidRPr="00BC19E7">
        <w:rPr>
          <w:rFonts w:cs="Times New Roman"/>
          <w:sz w:val="22"/>
        </w:rPr>
        <w:instrText xml:space="preserve"> ADDIN ZOTERO_ITEM CSL_CITATION {"citationID":"rP4Y06I5","properties":{"formattedCitation":"\\super 45\\nosupersub{}","plainCitation":"45","noteIndex":0},"citationItems":[{"id":"zJtMKipt/c38CAc5B","uris":["http://zotero.org/users/local/ZqLPUhnw/items/LVPN7HA5"],"itemData":{"id":39,"type":"paper-conference","event-place":"Big Sky, MT","event-title":"IEEE Aerospace Conference","publisher":"IEEE","publisher-place":"Big Sky, MT","title":"Cardiovascular responses to artificial gravity combined with exercise","URL":"https://ieeexplore.ieee.org/document/7118969/authors#authors","author":[{"family":"Diaz","given":"Ana"},{"family":"Heldt","given":"Thomas"},{"family":"Young","given":"Laurence"}],"issued":{"date-parts":[["2015"]]}}}],"schema":"https://github.com/citation-style-language/schema/raw/master/csl-citation.json"} </w:instrText>
      </w:r>
      <w:r w:rsidRPr="00BC19E7">
        <w:rPr>
          <w:rFonts w:cs="Times New Roman"/>
          <w:sz w:val="22"/>
        </w:rPr>
        <w:fldChar w:fldCharType="separate"/>
      </w:r>
      <w:r w:rsidRPr="00BC19E7">
        <w:rPr>
          <w:rFonts w:cs="Times New Roman"/>
          <w:sz w:val="22"/>
          <w:szCs w:val="24"/>
        </w:rPr>
        <w:t>45</w:t>
      </w:r>
      <w:r w:rsidRPr="00BC19E7">
        <w:rPr>
          <w:rFonts w:cs="Times New Roman"/>
          <w:sz w:val="22"/>
        </w:rPr>
        <w:fldChar w:fldCharType="end"/>
      </w:r>
      <w:r>
        <w:rPr>
          <w:rFonts w:cs="Times New Roman"/>
          <w:sz w:val="22"/>
        </w:rPr>
        <w:t>)</w:t>
      </w:r>
      <w:r w:rsidRPr="00BC19E7">
        <w:rPr>
          <w:rFonts w:cs="Times New Roman"/>
          <w:sz w:val="22"/>
        </w:rPr>
        <w:t>. These new exercise approaches in combination with thoroughly researched and crafted Standards will enable future spaceflight to optimize human health and performance and support the overall successful accomplishment of long-duration spaceflight missions.</w:t>
      </w:r>
    </w:p>
    <w:p w14:paraId="531D07C7" w14:textId="77777777" w:rsidR="009D4622" w:rsidRDefault="009D4622" w:rsidP="00057914">
      <w:pPr>
        <w:spacing w:before="0" w:after="0" w:line="480" w:lineRule="auto"/>
        <w:rPr>
          <w:rFonts w:cs="Times New Roman"/>
          <w:sz w:val="22"/>
        </w:rPr>
      </w:pPr>
    </w:p>
    <w:p w14:paraId="642C4277" w14:textId="77777777" w:rsidR="009D4622" w:rsidRDefault="009D4622" w:rsidP="00057914">
      <w:pPr>
        <w:spacing w:before="0" w:after="0" w:line="480" w:lineRule="auto"/>
        <w:rPr>
          <w:rFonts w:cs="Times New Roman"/>
          <w:sz w:val="22"/>
        </w:rPr>
      </w:pPr>
    </w:p>
    <w:p w14:paraId="15C85C48" w14:textId="77777777" w:rsidR="009D4622" w:rsidRDefault="009D4622" w:rsidP="00057914">
      <w:pPr>
        <w:spacing w:before="0" w:after="0" w:line="480" w:lineRule="auto"/>
        <w:rPr>
          <w:rFonts w:cs="Times New Roman"/>
          <w:sz w:val="22"/>
        </w:rPr>
      </w:pPr>
    </w:p>
    <w:p w14:paraId="1AE1ED3B" w14:textId="77777777" w:rsidR="009D4622" w:rsidRDefault="009D4622" w:rsidP="00057914">
      <w:pPr>
        <w:spacing w:before="0" w:after="0" w:line="480" w:lineRule="auto"/>
        <w:rPr>
          <w:rFonts w:cs="Times New Roman"/>
          <w:sz w:val="22"/>
        </w:rPr>
      </w:pPr>
    </w:p>
    <w:p w14:paraId="6175D550" w14:textId="77777777" w:rsidR="009D4622" w:rsidRDefault="009D4622" w:rsidP="00057914">
      <w:pPr>
        <w:spacing w:before="0" w:after="0" w:line="480" w:lineRule="auto"/>
        <w:rPr>
          <w:rFonts w:cs="Times New Roman"/>
          <w:sz w:val="22"/>
        </w:rPr>
      </w:pPr>
    </w:p>
    <w:p w14:paraId="12202632" w14:textId="77777777" w:rsidR="009D4622" w:rsidRDefault="009D4622" w:rsidP="00057914">
      <w:pPr>
        <w:spacing w:before="0" w:after="0" w:line="480" w:lineRule="auto"/>
        <w:rPr>
          <w:rFonts w:cs="Times New Roman"/>
          <w:sz w:val="22"/>
        </w:rPr>
      </w:pPr>
    </w:p>
    <w:p w14:paraId="43FB7D82" w14:textId="77777777" w:rsidR="009D4622" w:rsidRDefault="009D4622" w:rsidP="00057914">
      <w:pPr>
        <w:spacing w:before="0" w:after="0" w:line="480" w:lineRule="auto"/>
        <w:rPr>
          <w:rFonts w:cs="Times New Roman"/>
          <w:sz w:val="22"/>
        </w:rPr>
      </w:pPr>
    </w:p>
    <w:p w14:paraId="108F2AD6" w14:textId="77777777" w:rsidR="009D4622" w:rsidRDefault="009D4622" w:rsidP="00057914">
      <w:pPr>
        <w:spacing w:before="0" w:after="0" w:line="480" w:lineRule="auto"/>
        <w:rPr>
          <w:rFonts w:cs="Times New Roman"/>
          <w:sz w:val="22"/>
        </w:rPr>
      </w:pPr>
    </w:p>
    <w:p w14:paraId="26CA4EFC" w14:textId="77777777" w:rsidR="009D4622" w:rsidRDefault="009D4622" w:rsidP="00057914">
      <w:pPr>
        <w:spacing w:before="0" w:after="0" w:line="480" w:lineRule="auto"/>
        <w:rPr>
          <w:rFonts w:cs="Times New Roman"/>
          <w:sz w:val="22"/>
        </w:rPr>
      </w:pPr>
    </w:p>
    <w:p w14:paraId="7FDE49CB" w14:textId="77777777" w:rsidR="009D4622" w:rsidRDefault="009D4622" w:rsidP="00057914">
      <w:pPr>
        <w:spacing w:before="0" w:after="0" w:line="480" w:lineRule="auto"/>
        <w:rPr>
          <w:rFonts w:cs="Times New Roman"/>
          <w:sz w:val="22"/>
        </w:rPr>
      </w:pPr>
    </w:p>
    <w:p w14:paraId="61AA8A07" w14:textId="77777777" w:rsidR="009D4622" w:rsidRDefault="009D4622" w:rsidP="00057914">
      <w:pPr>
        <w:spacing w:before="0" w:after="0" w:line="480" w:lineRule="auto"/>
        <w:rPr>
          <w:rFonts w:cs="Times New Roman"/>
          <w:sz w:val="22"/>
        </w:rPr>
      </w:pPr>
    </w:p>
    <w:p w14:paraId="0C9B8333" w14:textId="77777777" w:rsidR="009D4622" w:rsidRDefault="009D4622" w:rsidP="00057914">
      <w:pPr>
        <w:spacing w:before="0" w:after="0" w:line="480" w:lineRule="auto"/>
        <w:rPr>
          <w:rFonts w:cs="Times New Roman"/>
          <w:sz w:val="22"/>
        </w:rPr>
      </w:pPr>
    </w:p>
    <w:p w14:paraId="68F8AF0B" w14:textId="77777777" w:rsidR="009D4622" w:rsidRDefault="009D4622" w:rsidP="00057914">
      <w:pPr>
        <w:spacing w:before="0" w:after="0" w:line="480" w:lineRule="auto"/>
        <w:rPr>
          <w:rFonts w:cs="Times New Roman"/>
          <w:sz w:val="22"/>
        </w:rPr>
      </w:pPr>
    </w:p>
    <w:p w14:paraId="2D93F856" w14:textId="77777777" w:rsidR="009D4622" w:rsidRDefault="009D4622" w:rsidP="00057914">
      <w:pPr>
        <w:spacing w:before="0" w:after="0" w:line="480" w:lineRule="auto"/>
        <w:rPr>
          <w:rFonts w:cs="Times New Roman"/>
          <w:sz w:val="22"/>
        </w:rPr>
      </w:pPr>
    </w:p>
    <w:p w14:paraId="51BDDAD4" w14:textId="77777777" w:rsidR="009D4622" w:rsidRDefault="009D4622" w:rsidP="00057914">
      <w:pPr>
        <w:spacing w:before="0" w:after="0" w:line="480" w:lineRule="auto"/>
        <w:rPr>
          <w:rFonts w:cs="Times New Roman"/>
          <w:sz w:val="22"/>
        </w:rPr>
      </w:pPr>
    </w:p>
    <w:p w14:paraId="1BB326E0" w14:textId="77777777" w:rsidR="009D4622" w:rsidRDefault="009D4622" w:rsidP="00057914">
      <w:pPr>
        <w:spacing w:before="0" w:after="0" w:line="480" w:lineRule="auto"/>
        <w:rPr>
          <w:rFonts w:cs="Times New Roman"/>
          <w:sz w:val="22"/>
        </w:rPr>
      </w:pPr>
    </w:p>
    <w:p w14:paraId="369FBD4C" w14:textId="77777777" w:rsidR="009D4622" w:rsidRDefault="009D4622" w:rsidP="00057914">
      <w:pPr>
        <w:spacing w:before="0" w:after="0" w:line="480" w:lineRule="auto"/>
        <w:rPr>
          <w:rFonts w:cs="Times New Roman"/>
          <w:sz w:val="22"/>
        </w:rPr>
      </w:pPr>
    </w:p>
    <w:p w14:paraId="44744B2A" w14:textId="5116E534" w:rsidR="005B781B" w:rsidRPr="00057914" w:rsidRDefault="005B781B" w:rsidP="005B781B">
      <w:pPr>
        <w:spacing w:before="0" w:after="0"/>
        <w:jc w:val="center"/>
        <w:rPr>
          <w:rFonts w:cs="Times New Roman"/>
          <w:b/>
          <w:bCs/>
          <w:sz w:val="22"/>
        </w:rPr>
      </w:pPr>
      <w:r w:rsidRPr="00057914">
        <w:rPr>
          <w:rFonts w:cs="Times New Roman"/>
          <w:b/>
          <w:bCs/>
          <w:sz w:val="22"/>
        </w:rPr>
        <w:lastRenderedPageBreak/>
        <w:t>Table 6. Summary of Spaceflight Exercise Countermeasures, Duration of Flight, and Physiological Outcomes</w:t>
      </w:r>
    </w:p>
    <w:tbl>
      <w:tblPr>
        <w:tblStyle w:val="TableGrid"/>
        <w:tblW w:w="10424" w:type="dxa"/>
        <w:jc w:val="center"/>
        <w:tblLook w:val="04A0" w:firstRow="1" w:lastRow="0" w:firstColumn="1" w:lastColumn="0" w:noHBand="0" w:noVBand="1"/>
      </w:tblPr>
      <w:tblGrid>
        <w:gridCol w:w="2070"/>
        <w:gridCol w:w="1800"/>
        <w:gridCol w:w="2913"/>
        <w:gridCol w:w="3641"/>
      </w:tblGrid>
      <w:tr w:rsidR="005B781B" w:rsidRPr="005B781B" w14:paraId="724E1D1A" w14:textId="77777777" w:rsidTr="005B781B">
        <w:trPr>
          <w:tblHeader/>
          <w:jc w:val="center"/>
        </w:trPr>
        <w:tc>
          <w:tcPr>
            <w:tcW w:w="2070" w:type="dxa"/>
            <w:shd w:val="clear" w:color="auto" w:fill="D9D9D9" w:themeFill="background1" w:themeFillShade="D9"/>
            <w:vAlign w:val="center"/>
          </w:tcPr>
          <w:p w14:paraId="1419C32F" w14:textId="77777777" w:rsidR="005B781B" w:rsidRPr="005B781B" w:rsidRDefault="005B781B" w:rsidP="005B781B">
            <w:pPr>
              <w:spacing w:before="0" w:after="0"/>
              <w:jc w:val="center"/>
              <w:rPr>
                <w:rFonts w:cs="Times New Roman"/>
                <w:b/>
                <w:bCs/>
                <w:sz w:val="22"/>
              </w:rPr>
            </w:pPr>
            <w:r w:rsidRPr="005B781B">
              <w:rPr>
                <w:rFonts w:cs="Times New Roman"/>
                <w:b/>
                <w:bCs/>
                <w:sz w:val="22"/>
              </w:rPr>
              <w:t>Spaceflight Program</w:t>
            </w:r>
          </w:p>
        </w:tc>
        <w:tc>
          <w:tcPr>
            <w:tcW w:w="1800" w:type="dxa"/>
            <w:shd w:val="clear" w:color="auto" w:fill="D9D9D9" w:themeFill="background1" w:themeFillShade="D9"/>
            <w:vAlign w:val="center"/>
          </w:tcPr>
          <w:p w14:paraId="3B618ECF" w14:textId="77777777" w:rsidR="005B781B" w:rsidRPr="005B781B" w:rsidRDefault="005B781B" w:rsidP="005B781B">
            <w:pPr>
              <w:spacing w:before="0" w:after="0"/>
              <w:jc w:val="center"/>
              <w:rPr>
                <w:rFonts w:cs="Times New Roman"/>
                <w:b/>
                <w:bCs/>
                <w:sz w:val="22"/>
              </w:rPr>
            </w:pPr>
            <w:r w:rsidRPr="005B781B">
              <w:rPr>
                <w:rFonts w:cs="Times New Roman"/>
                <w:b/>
                <w:bCs/>
                <w:sz w:val="22"/>
              </w:rPr>
              <w:t>Duration</w:t>
            </w:r>
          </w:p>
        </w:tc>
        <w:tc>
          <w:tcPr>
            <w:tcW w:w="2913" w:type="dxa"/>
            <w:shd w:val="clear" w:color="auto" w:fill="D9D9D9" w:themeFill="background1" w:themeFillShade="D9"/>
            <w:vAlign w:val="center"/>
          </w:tcPr>
          <w:p w14:paraId="28B05F89" w14:textId="77777777" w:rsidR="005B781B" w:rsidRPr="005B781B" w:rsidRDefault="005B781B" w:rsidP="005B781B">
            <w:pPr>
              <w:spacing w:before="0" w:after="0"/>
              <w:jc w:val="center"/>
              <w:rPr>
                <w:rFonts w:cs="Times New Roman"/>
                <w:b/>
                <w:bCs/>
                <w:sz w:val="22"/>
              </w:rPr>
            </w:pPr>
            <w:r w:rsidRPr="005B781B">
              <w:rPr>
                <w:rFonts w:cs="Times New Roman"/>
                <w:b/>
                <w:bCs/>
                <w:sz w:val="22"/>
              </w:rPr>
              <w:t>Exercise Practices</w:t>
            </w:r>
          </w:p>
        </w:tc>
        <w:tc>
          <w:tcPr>
            <w:tcW w:w="3641" w:type="dxa"/>
            <w:shd w:val="clear" w:color="auto" w:fill="D9D9D9" w:themeFill="background1" w:themeFillShade="D9"/>
            <w:vAlign w:val="center"/>
          </w:tcPr>
          <w:p w14:paraId="114DD76D" w14:textId="77777777" w:rsidR="005B781B" w:rsidRPr="005B781B" w:rsidRDefault="005B781B" w:rsidP="005B781B">
            <w:pPr>
              <w:spacing w:before="0" w:after="0"/>
              <w:jc w:val="center"/>
              <w:rPr>
                <w:rFonts w:cs="Times New Roman"/>
                <w:b/>
                <w:bCs/>
                <w:sz w:val="22"/>
              </w:rPr>
            </w:pPr>
            <w:r w:rsidRPr="005B781B">
              <w:rPr>
                <w:rFonts w:cs="Times New Roman"/>
                <w:b/>
                <w:bCs/>
                <w:sz w:val="22"/>
              </w:rPr>
              <w:t>Outcomes</w:t>
            </w:r>
          </w:p>
        </w:tc>
      </w:tr>
      <w:tr w:rsidR="005B781B" w:rsidRPr="005B781B" w14:paraId="04BA071C" w14:textId="77777777" w:rsidTr="00787BEC">
        <w:trPr>
          <w:jc w:val="center"/>
        </w:trPr>
        <w:tc>
          <w:tcPr>
            <w:tcW w:w="2070" w:type="dxa"/>
          </w:tcPr>
          <w:p w14:paraId="39BF6A9A" w14:textId="77777777" w:rsidR="005B781B" w:rsidRPr="005B781B" w:rsidRDefault="005B781B" w:rsidP="005B781B">
            <w:pPr>
              <w:spacing w:before="0" w:after="0"/>
              <w:rPr>
                <w:rFonts w:cs="Times New Roman"/>
                <w:b/>
                <w:bCs/>
                <w:sz w:val="22"/>
              </w:rPr>
            </w:pPr>
            <w:r w:rsidRPr="005B781B">
              <w:rPr>
                <w:rFonts w:cs="Times New Roman"/>
                <w:b/>
                <w:bCs/>
                <w:sz w:val="22"/>
              </w:rPr>
              <w:t>Apollo (1961-1972)</w:t>
            </w:r>
          </w:p>
        </w:tc>
        <w:tc>
          <w:tcPr>
            <w:tcW w:w="1800" w:type="dxa"/>
          </w:tcPr>
          <w:p w14:paraId="7F696F08" w14:textId="77777777" w:rsidR="005B781B" w:rsidRPr="005B781B" w:rsidRDefault="005B781B" w:rsidP="005B781B">
            <w:pPr>
              <w:spacing w:before="0" w:after="0"/>
              <w:rPr>
                <w:rFonts w:cs="Times New Roman"/>
                <w:sz w:val="22"/>
              </w:rPr>
            </w:pPr>
            <w:r w:rsidRPr="005B781B">
              <w:rPr>
                <w:rFonts w:cs="Times New Roman"/>
                <w:sz w:val="22"/>
              </w:rPr>
              <w:t>6-12 days</w:t>
            </w:r>
          </w:p>
        </w:tc>
        <w:tc>
          <w:tcPr>
            <w:tcW w:w="2913" w:type="dxa"/>
          </w:tcPr>
          <w:p w14:paraId="0AD584FD" w14:textId="77777777" w:rsidR="005B781B" w:rsidRPr="005B781B" w:rsidRDefault="005B781B" w:rsidP="005B781B">
            <w:pPr>
              <w:spacing w:before="0" w:after="0"/>
              <w:rPr>
                <w:rFonts w:cs="Times New Roman"/>
                <w:sz w:val="22"/>
              </w:rPr>
            </w:pPr>
            <w:r w:rsidRPr="005B781B">
              <w:rPr>
                <w:rFonts w:cs="Times New Roman"/>
                <w:sz w:val="22"/>
              </w:rPr>
              <w:t>Apollo Exerciser resistance rope friction device; varying frequency and intensity</w:t>
            </w:r>
          </w:p>
        </w:tc>
        <w:tc>
          <w:tcPr>
            <w:tcW w:w="3641" w:type="dxa"/>
          </w:tcPr>
          <w:p w14:paraId="3C5B93C9" w14:textId="77777777" w:rsidR="005B781B" w:rsidRPr="005B781B" w:rsidRDefault="005B781B" w:rsidP="005B781B">
            <w:pPr>
              <w:spacing w:before="0" w:after="0"/>
              <w:rPr>
                <w:rFonts w:cs="Times New Roman"/>
                <w:sz w:val="22"/>
              </w:rPr>
            </w:pPr>
            <w:r w:rsidRPr="005B781B">
              <w:rPr>
                <w:rFonts w:cs="Times New Roman"/>
                <w:sz w:val="22"/>
              </w:rPr>
              <w:t>-Decrements to cardiovascular health</w:t>
            </w:r>
          </w:p>
          <w:p w14:paraId="20415080" w14:textId="77777777" w:rsidR="005B781B" w:rsidRPr="005B781B" w:rsidRDefault="005B781B" w:rsidP="005B781B">
            <w:pPr>
              <w:spacing w:before="0" w:after="0"/>
              <w:rPr>
                <w:rFonts w:cs="Times New Roman"/>
                <w:sz w:val="22"/>
              </w:rPr>
            </w:pPr>
          </w:p>
        </w:tc>
      </w:tr>
      <w:tr w:rsidR="005B781B" w:rsidRPr="005B781B" w14:paraId="54D66C7C" w14:textId="77777777" w:rsidTr="00787BEC">
        <w:trPr>
          <w:jc w:val="center"/>
        </w:trPr>
        <w:tc>
          <w:tcPr>
            <w:tcW w:w="2070" w:type="dxa"/>
          </w:tcPr>
          <w:p w14:paraId="6FAF7105" w14:textId="77777777" w:rsidR="005B781B" w:rsidRPr="005B781B" w:rsidRDefault="005B781B" w:rsidP="005B781B">
            <w:pPr>
              <w:spacing w:before="0" w:after="0"/>
              <w:rPr>
                <w:rFonts w:cs="Times New Roman"/>
                <w:b/>
                <w:bCs/>
                <w:sz w:val="22"/>
              </w:rPr>
            </w:pPr>
            <w:r w:rsidRPr="005B781B">
              <w:rPr>
                <w:rFonts w:cs="Times New Roman"/>
                <w:b/>
                <w:bCs/>
                <w:sz w:val="22"/>
              </w:rPr>
              <w:t>Skylab (1973-1974)</w:t>
            </w:r>
          </w:p>
        </w:tc>
        <w:tc>
          <w:tcPr>
            <w:tcW w:w="1800" w:type="dxa"/>
          </w:tcPr>
          <w:p w14:paraId="388FC155" w14:textId="77777777" w:rsidR="005B781B" w:rsidRPr="005B781B" w:rsidRDefault="005B781B" w:rsidP="005B781B">
            <w:pPr>
              <w:spacing w:before="0" w:after="0"/>
              <w:rPr>
                <w:rFonts w:cs="Times New Roman"/>
                <w:sz w:val="22"/>
              </w:rPr>
            </w:pPr>
            <w:r w:rsidRPr="005B781B">
              <w:rPr>
                <w:rFonts w:cs="Times New Roman"/>
                <w:sz w:val="22"/>
              </w:rPr>
              <w:t>28-84 days</w:t>
            </w:r>
          </w:p>
        </w:tc>
        <w:tc>
          <w:tcPr>
            <w:tcW w:w="2913" w:type="dxa"/>
          </w:tcPr>
          <w:p w14:paraId="7DF89EBC" w14:textId="77777777" w:rsidR="005B781B" w:rsidRPr="005B781B" w:rsidRDefault="005B781B" w:rsidP="005B781B">
            <w:pPr>
              <w:spacing w:before="0" w:after="0"/>
              <w:rPr>
                <w:rFonts w:cs="Times New Roman"/>
                <w:sz w:val="22"/>
              </w:rPr>
            </w:pPr>
            <w:r w:rsidRPr="005B781B">
              <w:rPr>
                <w:rFonts w:cs="Times New Roman"/>
                <w:sz w:val="22"/>
              </w:rPr>
              <w:t xml:space="preserve">M171 cycle ergometer </w:t>
            </w:r>
          </w:p>
          <w:p w14:paraId="45EE8FBA" w14:textId="77777777" w:rsidR="005B781B" w:rsidRPr="005B781B" w:rsidRDefault="005B781B" w:rsidP="005B781B">
            <w:pPr>
              <w:spacing w:before="0" w:after="0"/>
              <w:rPr>
                <w:rFonts w:cs="Times New Roman"/>
                <w:sz w:val="22"/>
              </w:rPr>
            </w:pPr>
            <w:r w:rsidRPr="005B781B">
              <w:rPr>
                <w:rFonts w:cs="Times New Roman"/>
                <w:sz w:val="22"/>
              </w:rPr>
              <w:t>Isokinetic ‘Mini-Gym’</w:t>
            </w:r>
          </w:p>
          <w:p w14:paraId="6C0CAF1B" w14:textId="77777777" w:rsidR="005B781B" w:rsidRPr="005B781B" w:rsidRDefault="005B781B" w:rsidP="005B781B">
            <w:pPr>
              <w:spacing w:before="0" w:after="0"/>
              <w:rPr>
                <w:rFonts w:cs="Times New Roman"/>
                <w:sz w:val="22"/>
              </w:rPr>
            </w:pPr>
            <w:r w:rsidRPr="005B781B">
              <w:rPr>
                <w:rFonts w:cs="Times New Roman"/>
                <w:sz w:val="22"/>
              </w:rPr>
              <w:t>Treadmill system</w:t>
            </w:r>
          </w:p>
        </w:tc>
        <w:tc>
          <w:tcPr>
            <w:tcW w:w="3641" w:type="dxa"/>
          </w:tcPr>
          <w:p w14:paraId="3DA68529" w14:textId="77777777" w:rsidR="005B781B" w:rsidRPr="005B781B" w:rsidRDefault="005B781B" w:rsidP="005B781B">
            <w:pPr>
              <w:spacing w:before="0" w:after="0"/>
              <w:rPr>
                <w:rFonts w:cs="Times New Roman"/>
                <w:sz w:val="22"/>
              </w:rPr>
            </w:pPr>
            <w:r w:rsidRPr="005B781B">
              <w:rPr>
                <w:rFonts w:cs="Times New Roman"/>
                <w:sz w:val="22"/>
              </w:rPr>
              <w:t>-Non-significant BMD loss</w:t>
            </w:r>
          </w:p>
          <w:p w14:paraId="384F5488" w14:textId="77777777" w:rsidR="005B781B" w:rsidRPr="005B781B" w:rsidRDefault="005B781B" w:rsidP="005B781B">
            <w:pPr>
              <w:spacing w:before="0" w:after="0"/>
              <w:rPr>
                <w:rFonts w:cs="Times New Roman"/>
                <w:sz w:val="22"/>
              </w:rPr>
            </w:pPr>
            <w:r w:rsidRPr="005B781B">
              <w:rPr>
                <w:rFonts w:cs="Times New Roman"/>
                <w:sz w:val="22"/>
              </w:rPr>
              <w:t>-Minor reduction in musculoskeletal strength</w:t>
            </w:r>
          </w:p>
          <w:p w14:paraId="566AA8B1" w14:textId="77777777" w:rsidR="005B781B" w:rsidRPr="005B781B" w:rsidRDefault="005B781B" w:rsidP="005B781B">
            <w:pPr>
              <w:spacing w:before="0" w:after="0"/>
              <w:rPr>
                <w:rFonts w:cs="Times New Roman"/>
                <w:sz w:val="22"/>
              </w:rPr>
            </w:pPr>
            <w:r w:rsidRPr="005B781B">
              <w:rPr>
                <w:rFonts w:cs="Times New Roman"/>
                <w:sz w:val="22"/>
              </w:rPr>
              <w:t>-No changes to VO2max</w:t>
            </w:r>
          </w:p>
        </w:tc>
      </w:tr>
      <w:tr w:rsidR="005B781B" w:rsidRPr="005B781B" w14:paraId="207057F6" w14:textId="77777777" w:rsidTr="00787BEC">
        <w:trPr>
          <w:jc w:val="center"/>
        </w:trPr>
        <w:tc>
          <w:tcPr>
            <w:tcW w:w="2070" w:type="dxa"/>
          </w:tcPr>
          <w:p w14:paraId="410CB740" w14:textId="77777777" w:rsidR="005B781B" w:rsidRPr="005B781B" w:rsidRDefault="005B781B" w:rsidP="005B781B">
            <w:pPr>
              <w:spacing w:before="0" w:after="0"/>
              <w:rPr>
                <w:rFonts w:cs="Times New Roman"/>
                <w:b/>
                <w:bCs/>
                <w:sz w:val="22"/>
              </w:rPr>
            </w:pPr>
            <w:r w:rsidRPr="005B781B">
              <w:rPr>
                <w:rFonts w:cs="Times New Roman"/>
                <w:b/>
                <w:bCs/>
                <w:sz w:val="22"/>
              </w:rPr>
              <w:t>Shuttle (1981-2008)</w:t>
            </w:r>
          </w:p>
        </w:tc>
        <w:tc>
          <w:tcPr>
            <w:tcW w:w="1800" w:type="dxa"/>
          </w:tcPr>
          <w:p w14:paraId="1FDEE2CD" w14:textId="77777777" w:rsidR="005B781B" w:rsidRPr="005B781B" w:rsidRDefault="005B781B" w:rsidP="005B781B">
            <w:pPr>
              <w:spacing w:before="0" w:after="0"/>
              <w:rPr>
                <w:rFonts w:cs="Times New Roman"/>
                <w:sz w:val="22"/>
              </w:rPr>
            </w:pPr>
            <w:r w:rsidRPr="005B781B">
              <w:rPr>
                <w:rFonts w:cs="Times New Roman"/>
                <w:sz w:val="22"/>
              </w:rPr>
              <w:t>2-16 days</w:t>
            </w:r>
          </w:p>
        </w:tc>
        <w:tc>
          <w:tcPr>
            <w:tcW w:w="2913" w:type="dxa"/>
          </w:tcPr>
          <w:p w14:paraId="44AF9010" w14:textId="77777777" w:rsidR="005B781B" w:rsidRPr="005B781B" w:rsidRDefault="005B781B" w:rsidP="005B781B">
            <w:pPr>
              <w:spacing w:before="0" w:after="0"/>
              <w:rPr>
                <w:rFonts w:cs="Times New Roman"/>
                <w:sz w:val="22"/>
              </w:rPr>
            </w:pPr>
            <w:r w:rsidRPr="005B781B">
              <w:rPr>
                <w:rFonts w:cs="Times New Roman"/>
                <w:sz w:val="22"/>
              </w:rPr>
              <w:t>Cycle ergometer</w:t>
            </w:r>
          </w:p>
          <w:p w14:paraId="1E369B7E" w14:textId="77777777" w:rsidR="005B781B" w:rsidRPr="005B781B" w:rsidRDefault="005B781B" w:rsidP="005B781B">
            <w:pPr>
              <w:spacing w:before="0" w:after="0"/>
              <w:rPr>
                <w:rFonts w:cs="Times New Roman"/>
                <w:sz w:val="22"/>
              </w:rPr>
            </w:pPr>
            <w:r w:rsidRPr="005B781B">
              <w:rPr>
                <w:rFonts w:cs="Times New Roman"/>
                <w:sz w:val="22"/>
              </w:rPr>
              <w:t>Treadmills</w:t>
            </w:r>
          </w:p>
          <w:p w14:paraId="2FF7F6E8" w14:textId="77777777" w:rsidR="005B781B" w:rsidRPr="005B781B" w:rsidRDefault="005B781B" w:rsidP="005B781B">
            <w:pPr>
              <w:spacing w:before="0" w:after="0"/>
              <w:rPr>
                <w:rFonts w:cs="Times New Roman"/>
                <w:sz w:val="22"/>
              </w:rPr>
            </w:pPr>
            <w:r w:rsidRPr="005B781B">
              <w:rPr>
                <w:rFonts w:cs="Times New Roman"/>
                <w:sz w:val="22"/>
              </w:rPr>
              <w:t>Rower</w:t>
            </w:r>
          </w:p>
          <w:p w14:paraId="56C7FCB8" w14:textId="77777777" w:rsidR="005B781B" w:rsidRPr="005B781B" w:rsidRDefault="005B781B" w:rsidP="005B781B">
            <w:pPr>
              <w:spacing w:before="0" w:after="0"/>
              <w:rPr>
                <w:rFonts w:cs="Times New Roman"/>
                <w:sz w:val="22"/>
              </w:rPr>
            </w:pPr>
            <w:r w:rsidRPr="005B781B">
              <w:rPr>
                <w:rFonts w:cs="Times New Roman"/>
                <w:sz w:val="22"/>
              </w:rPr>
              <w:t>Exercise countermeasures performed every other day or every third day depending on crewmember</w:t>
            </w:r>
          </w:p>
        </w:tc>
        <w:tc>
          <w:tcPr>
            <w:tcW w:w="3641" w:type="dxa"/>
          </w:tcPr>
          <w:p w14:paraId="513701E6" w14:textId="77777777" w:rsidR="005B781B" w:rsidRPr="005B781B" w:rsidRDefault="005B781B" w:rsidP="005B781B">
            <w:pPr>
              <w:spacing w:before="0" w:after="0"/>
              <w:rPr>
                <w:rFonts w:cs="Times New Roman"/>
                <w:sz w:val="22"/>
              </w:rPr>
            </w:pPr>
            <w:r w:rsidRPr="005B781B">
              <w:rPr>
                <w:rFonts w:cs="Times New Roman"/>
                <w:sz w:val="22"/>
              </w:rPr>
              <w:t>-Loss of isometric muscle strength</w:t>
            </w:r>
          </w:p>
          <w:p w14:paraId="4650B357" w14:textId="77777777" w:rsidR="005B781B" w:rsidRPr="005B781B" w:rsidRDefault="005B781B" w:rsidP="005B781B">
            <w:pPr>
              <w:spacing w:before="0" w:after="0"/>
              <w:rPr>
                <w:rFonts w:cs="Times New Roman"/>
                <w:sz w:val="22"/>
              </w:rPr>
            </w:pPr>
            <w:r w:rsidRPr="005B781B">
              <w:rPr>
                <w:rFonts w:cs="Times New Roman"/>
                <w:sz w:val="22"/>
              </w:rPr>
              <w:t>-VO</w:t>
            </w:r>
            <w:r w:rsidRPr="005B781B">
              <w:rPr>
                <w:rFonts w:cs="Times New Roman"/>
                <w:sz w:val="22"/>
                <w:vertAlign w:val="subscript"/>
              </w:rPr>
              <w:t>2max</w:t>
            </w:r>
            <w:r w:rsidRPr="005B781B">
              <w:rPr>
                <w:rFonts w:cs="Times New Roman"/>
                <w:sz w:val="22"/>
              </w:rPr>
              <w:t xml:space="preserve"> decreased approx. 67% more among non-exercisers vs. exercisers</w:t>
            </w:r>
          </w:p>
          <w:p w14:paraId="20FCE1D4" w14:textId="77777777" w:rsidR="005B781B" w:rsidRPr="005B781B" w:rsidRDefault="005B781B" w:rsidP="005B781B">
            <w:pPr>
              <w:spacing w:before="0" w:after="0"/>
              <w:rPr>
                <w:rFonts w:cs="Times New Roman"/>
                <w:sz w:val="22"/>
              </w:rPr>
            </w:pPr>
            <w:r w:rsidRPr="005B781B">
              <w:rPr>
                <w:rFonts w:cs="Times New Roman"/>
                <w:sz w:val="22"/>
              </w:rPr>
              <w:t>-Minimal changes to BMD</w:t>
            </w:r>
          </w:p>
        </w:tc>
      </w:tr>
      <w:tr w:rsidR="005B781B" w:rsidRPr="005B781B" w14:paraId="2379A3AB" w14:textId="77777777" w:rsidTr="00787BEC">
        <w:trPr>
          <w:jc w:val="center"/>
        </w:trPr>
        <w:tc>
          <w:tcPr>
            <w:tcW w:w="2070" w:type="dxa"/>
          </w:tcPr>
          <w:p w14:paraId="10EB38F5" w14:textId="77777777" w:rsidR="005B781B" w:rsidRPr="005B781B" w:rsidRDefault="005B781B" w:rsidP="005B781B">
            <w:pPr>
              <w:spacing w:before="0" w:after="0"/>
              <w:rPr>
                <w:rFonts w:cs="Times New Roman"/>
                <w:b/>
                <w:bCs/>
                <w:sz w:val="22"/>
              </w:rPr>
            </w:pPr>
            <w:r w:rsidRPr="005B781B">
              <w:rPr>
                <w:rFonts w:cs="Times New Roman"/>
                <w:b/>
                <w:bCs/>
                <w:sz w:val="22"/>
              </w:rPr>
              <w:t>ISS</w:t>
            </w:r>
          </w:p>
        </w:tc>
        <w:tc>
          <w:tcPr>
            <w:tcW w:w="1800" w:type="dxa"/>
          </w:tcPr>
          <w:p w14:paraId="2AF4D883" w14:textId="77777777" w:rsidR="005B781B" w:rsidRPr="005B781B" w:rsidRDefault="005B781B" w:rsidP="005B781B">
            <w:pPr>
              <w:spacing w:before="0" w:after="0"/>
              <w:rPr>
                <w:rFonts w:cs="Times New Roman"/>
                <w:sz w:val="22"/>
              </w:rPr>
            </w:pPr>
            <w:r w:rsidRPr="005B781B">
              <w:rPr>
                <w:rFonts w:cs="Times New Roman"/>
                <w:sz w:val="22"/>
              </w:rPr>
              <w:t>Average 182 days</w:t>
            </w:r>
          </w:p>
        </w:tc>
        <w:tc>
          <w:tcPr>
            <w:tcW w:w="2913" w:type="dxa"/>
          </w:tcPr>
          <w:p w14:paraId="0E22D456" w14:textId="77777777" w:rsidR="005B781B" w:rsidRPr="005B781B" w:rsidRDefault="005B781B" w:rsidP="005B781B">
            <w:pPr>
              <w:spacing w:before="0" w:after="0"/>
              <w:rPr>
                <w:rFonts w:cs="Times New Roman"/>
                <w:sz w:val="22"/>
              </w:rPr>
            </w:pPr>
            <w:r w:rsidRPr="005B781B">
              <w:rPr>
                <w:rFonts w:cs="Times New Roman"/>
                <w:sz w:val="22"/>
              </w:rPr>
              <w:t>6 days a week of exercise; 27 minutes aerobic and 30-60 minutes resistive training</w:t>
            </w:r>
          </w:p>
          <w:p w14:paraId="6938AA4D" w14:textId="77777777" w:rsidR="005B781B" w:rsidRPr="005B781B" w:rsidRDefault="005B781B" w:rsidP="005B781B">
            <w:pPr>
              <w:spacing w:before="0" w:after="0"/>
              <w:rPr>
                <w:rFonts w:cs="Times New Roman"/>
                <w:sz w:val="22"/>
              </w:rPr>
            </w:pPr>
            <w:r w:rsidRPr="005B781B">
              <w:rPr>
                <w:rFonts w:cs="Times New Roman"/>
                <w:sz w:val="22"/>
              </w:rPr>
              <w:t>CEVIS, T2 Treadmill, ARED</w:t>
            </w:r>
          </w:p>
        </w:tc>
        <w:tc>
          <w:tcPr>
            <w:tcW w:w="3641" w:type="dxa"/>
          </w:tcPr>
          <w:p w14:paraId="3DEA3B9E" w14:textId="77777777" w:rsidR="005B781B" w:rsidRPr="005B781B" w:rsidRDefault="005B781B" w:rsidP="005B781B">
            <w:pPr>
              <w:spacing w:before="0" w:after="0"/>
              <w:rPr>
                <w:rFonts w:cs="Times New Roman"/>
                <w:sz w:val="22"/>
              </w:rPr>
            </w:pPr>
            <w:r w:rsidRPr="005B781B">
              <w:rPr>
                <w:rFonts w:cs="Times New Roman"/>
                <w:sz w:val="22"/>
              </w:rPr>
              <w:t>-Decreases in lower body strength</w:t>
            </w:r>
          </w:p>
          <w:p w14:paraId="5DFDE899" w14:textId="77777777" w:rsidR="005B781B" w:rsidRPr="005B781B" w:rsidRDefault="005B781B" w:rsidP="005B781B">
            <w:pPr>
              <w:spacing w:before="0" w:after="0"/>
              <w:rPr>
                <w:rFonts w:cs="Times New Roman"/>
                <w:sz w:val="22"/>
              </w:rPr>
            </w:pPr>
            <w:r w:rsidRPr="005B781B">
              <w:rPr>
                <w:rFonts w:cs="Times New Roman"/>
                <w:sz w:val="22"/>
              </w:rPr>
              <w:t>-VO</w:t>
            </w:r>
            <w:r w:rsidRPr="005B781B">
              <w:rPr>
                <w:rFonts w:cs="Times New Roman"/>
                <w:sz w:val="22"/>
                <w:vertAlign w:val="subscript"/>
              </w:rPr>
              <w:t>2peak</w:t>
            </w:r>
            <w:r w:rsidRPr="005B781B">
              <w:rPr>
                <w:rFonts w:cs="Times New Roman"/>
                <w:sz w:val="22"/>
              </w:rPr>
              <w:t xml:space="preserve"> decline </w:t>
            </w:r>
          </w:p>
          <w:p w14:paraId="70D12B5E" w14:textId="77777777" w:rsidR="005B781B" w:rsidRPr="005B781B" w:rsidRDefault="005B781B" w:rsidP="005B781B">
            <w:pPr>
              <w:spacing w:before="0" w:after="0"/>
              <w:rPr>
                <w:rFonts w:cs="Times New Roman"/>
                <w:sz w:val="22"/>
              </w:rPr>
            </w:pPr>
            <w:r w:rsidRPr="005B781B">
              <w:rPr>
                <w:rFonts w:cs="Times New Roman"/>
                <w:sz w:val="22"/>
              </w:rPr>
              <w:t>-Moderate BMD loss</w:t>
            </w:r>
          </w:p>
        </w:tc>
      </w:tr>
      <w:tr w:rsidR="005B781B" w:rsidRPr="005B781B" w14:paraId="7286A436" w14:textId="77777777" w:rsidTr="00787BEC">
        <w:trPr>
          <w:jc w:val="center"/>
        </w:trPr>
        <w:tc>
          <w:tcPr>
            <w:tcW w:w="10424" w:type="dxa"/>
            <w:gridSpan w:val="4"/>
            <w:shd w:val="clear" w:color="auto" w:fill="D9D9D9" w:themeFill="background1" w:themeFillShade="D9"/>
          </w:tcPr>
          <w:p w14:paraId="0C88ADF7" w14:textId="77777777" w:rsidR="005B781B" w:rsidRPr="005B781B" w:rsidRDefault="005B781B" w:rsidP="005B781B">
            <w:pPr>
              <w:spacing w:before="0" w:after="0"/>
              <w:rPr>
                <w:rFonts w:cs="Times New Roman"/>
                <w:sz w:val="22"/>
              </w:rPr>
            </w:pPr>
            <w:r w:rsidRPr="005B781B">
              <w:rPr>
                <w:rFonts w:cs="Times New Roman"/>
                <w:b/>
                <w:bCs/>
                <w:sz w:val="22"/>
              </w:rPr>
              <w:t xml:space="preserve">Head-Down Bed Rest Studies </w:t>
            </w:r>
          </w:p>
        </w:tc>
      </w:tr>
      <w:tr w:rsidR="005B781B" w:rsidRPr="005B781B" w14:paraId="34D07A5F" w14:textId="77777777" w:rsidTr="00787BEC">
        <w:trPr>
          <w:jc w:val="center"/>
        </w:trPr>
        <w:tc>
          <w:tcPr>
            <w:tcW w:w="2070" w:type="dxa"/>
            <w:vMerge w:val="restart"/>
          </w:tcPr>
          <w:p w14:paraId="32569066" w14:textId="77777777" w:rsidR="005B781B" w:rsidRPr="005B781B" w:rsidRDefault="005B781B" w:rsidP="005B781B">
            <w:pPr>
              <w:spacing w:before="0" w:after="0"/>
              <w:rPr>
                <w:rFonts w:cs="Times New Roman"/>
                <w:b/>
                <w:bCs/>
                <w:sz w:val="22"/>
              </w:rPr>
            </w:pPr>
          </w:p>
        </w:tc>
        <w:tc>
          <w:tcPr>
            <w:tcW w:w="1800" w:type="dxa"/>
          </w:tcPr>
          <w:p w14:paraId="3DEE585F" w14:textId="77777777" w:rsidR="005B781B" w:rsidRPr="005B781B" w:rsidRDefault="005B781B" w:rsidP="005B781B">
            <w:pPr>
              <w:spacing w:before="0" w:after="0"/>
              <w:rPr>
                <w:rFonts w:cs="Times New Roman"/>
                <w:sz w:val="22"/>
              </w:rPr>
            </w:pPr>
            <w:r w:rsidRPr="005B781B">
              <w:rPr>
                <w:rFonts w:cs="Times New Roman"/>
                <w:sz w:val="22"/>
              </w:rPr>
              <w:t>14 days</w:t>
            </w:r>
          </w:p>
        </w:tc>
        <w:tc>
          <w:tcPr>
            <w:tcW w:w="2913" w:type="dxa"/>
          </w:tcPr>
          <w:p w14:paraId="7BC0FAA4" w14:textId="77777777" w:rsidR="005B781B" w:rsidRPr="005B781B" w:rsidRDefault="005B781B" w:rsidP="005B781B">
            <w:pPr>
              <w:spacing w:before="0" w:after="0"/>
              <w:rPr>
                <w:rFonts w:cs="Times New Roman"/>
                <w:sz w:val="22"/>
              </w:rPr>
            </w:pPr>
            <w:proofErr w:type="spellStart"/>
            <w:r w:rsidRPr="005B781B">
              <w:rPr>
                <w:rFonts w:cs="Times New Roman"/>
                <w:sz w:val="22"/>
              </w:rPr>
              <w:t>iRAT</w:t>
            </w:r>
            <w:proofErr w:type="spellEnd"/>
            <w:r w:rsidRPr="005B781B">
              <w:rPr>
                <w:rFonts w:cs="Times New Roman"/>
                <w:sz w:val="22"/>
              </w:rPr>
              <w:t xml:space="preserve"> exercise</w:t>
            </w:r>
          </w:p>
        </w:tc>
        <w:tc>
          <w:tcPr>
            <w:tcW w:w="3641" w:type="dxa"/>
          </w:tcPr>
          <w:p w14:paraId="355C6661" w14:textId="77777777" w:rsidR="005B781B" w:rsidRPr="005B781B" w:rsidRDefault="005B781B" w:rsidP="005B781B">
            <w:pPr>
              <w:spacing w:before="0" w:after="0"/>
              <w:rPr>
                <w:rFonts w:cs="Times New Roman"/>
                <w:sz w:val="22"/>
              </w:rPr>
            </w:pPr>
            <w:r w:rsidRPr="005B781B">
              <w:rPr>
                <w:rFonts w:cs="Times New Roman"/>
                <w:sz w:val="22"/>
              </w:rPr>
              <w:t>-Effectively prevented cardiovascular and musculoskeletal deconditioning</w:t>
            </w:r>
          </w:p>
        </w:tc>
      </w:tr>
      <w:tr w:rsidR="005B781B" w:rsidRPr="005B781B" w14:paraId="10CA6137" w14:textId="77777777" w:rsidTr="00787BEC">
        <w:trPr>
          <w:jc w:val="center"/>
        </w:trPr>
        <w:tc>
          <w:tcPr>
            <w:tcW w:w="2070" w:type="dxa"/>
            <w:vMerge/>
          </w:tcPr>
          <w:p w14:paraId="3CF34DE7" w14:textId="77777777" w:rsidR="005B781B" w:rsidRPr="005B781B" w:rsidRDefault="005B781B" w:rsidP="005B781B">
            <w:pPr>
              <w:spacing w:before="0" w:after="0"/>
              <w:rPr>
                <w:rFonts w:cs="Times New Roman"/>
                <w:b/>
                <w:bCs/>
                <w:sz w:val="22"/>
              </w:rPr>
            </w:pPr>
          </w:p>
        </w:tc>
        <w:tc>
          <w:tcPr>
            <w:tcW w:w="1800" w:type="dxa"/>
          </w:tcPr>
          <w:p w14:paraId="5D006405" w14:textId="77777777" w:rsidR="005B781B" w:rsidRPr="005B781B" w:rsidRDefault="005B781B" w:rsidP="005B781B">
            <w:pPr>
              <w:spacing w:before="0" w:after="0"/>
              <w:rPr>
                <w:rFonts w:cs="Times New Roman"/>
                <w:sz w:val="22"/>
              </w:rPr>
            </w:pPr>
            <w:r w:rsidRPr="005B781B">
              <w:rPr>
                <w:rFonts w:cs="Times New Roman"/>
                <w:sz w:val="22"/>
              </w:rPr>
              <w:t>30 days</w:t>
            </w:r>
          </w:p>
        </w:tc>
        <w:tc>
          <w:tcPr>
            <w:tcW w:w="2913" w:type="dxa"/>
          </w:tcPr>
          <w:p w14:paraId="7309EA22" w14:textId="77777777" w:rsidR="005B781B" w:rsidRPr="005B781B" w:rsidRDefault="005B781B" w:rsidP="005B781B">
            <w:pPr>
              <w:spacing w:before="0" w:after="0"/>
              <w:rPr>
                <w:rFonts w:cs="Times New Roman"/>
                <w:sz w:val="22"/>
              </w:rPr>
            </w:pPr>
            <w:r w:rsidRPr="005B781B">
              <w:rPr>
                <w:rFonts w:cs="Times New Roman"/>
                <w:sz w:val="22"/>
              </w:rPr>
              <w:t>Supine treadmill exercise</w:t>
            </w:r>
          </w:p>
          <w:p w14:paraId="5E67FDC8" w14:textId="77777777" w:rsidR="005B781B" w:rsidRPr="005B781B" w:rsidRDefault="005B781B" w:rsidP="005B781B">
            <w:pPr>
              <w:spacing w:before="0" w:after="0"/>
              <w:rPr>
                <w:rFonts w:cs="Times New Roman"/>
                <w:sz w:val="22"/>
              </w:rPr>
            </w:pPr>
          </w:p>
        </w:tc>
        <w:tc>
          <w:tcPr>
            <w:tcW w:w="3641" w:type="dxa"/>
          </w:tcPr>
          <w:p w14:paraId="567FBCFE" w14:textId="77777777" w:rsidR="005B781B" w:rsidRPr="005B781B" w:rsidRDefault="005B781B" w:rsidP="005B781B">
            <w:pPr>
              <w:spacing w:before="0" w:after="0"/>
              <w:rPr>
                <w:rFonts w:cs="Times New Roman"/>
                <w:sz w:val="22"/>
              </w:rPr>
            </w:pPr>
            <w:r w:rsidRPr="005B781B">
              <w:rPr>
                <w:rFonts w:cs="Times New Roman"/>
                <w:sz w:val="22"/>
              </w:rPr>
              <w:t>-Decline in cardiovascular markers and VO</w:t>
            </w:r>
            <w:r w:rsidRPr="005B781B">
              <w:rPr>
                <w:rFonts w:cs="Times New Roman"/>
                <w:sz w:val="22"/>
                <w:vertAlign w:val="subscript"/>
              </w:rPr>
              <w:t>2peak</w:t>
            </w:r>
            <w:r w:rsidRPr="005B781B">
              <w:rPr>
                <w:rFonts w:cs="Times New Roman"/>
                <w:sz w:val="22"/>
              </w:rPr>
              <w:t xml:space="preserve"> in non-exercise controls</w:t>
            </w:r>
          </w:p>
          <w:p w14:paraId="7D824638" w14:textId="77777777" w:rsidR="005B781B" w:rsidRPr="005B781B" w:rsidRDefault="005B781B" w:rsidP="005B781B">
            <w:pPr>
              <w:spacing w:before="0" w:after="0"/>
              <w:rPr>
                <w:rFonts w:cs="Times New Roman"/>
                <w:sz w:val="22"/>
              </w:rPr>
            </w:pPr>
            <w:r w:rsidRPr="005B781B">
              <w:rPr>
                <w:rFonts w:cs="Times New Roman"/>
                <w:sz w:val="22"/>
              </w:rPr>
              <w:t>-Mitigation of BMD loss in exercisers</w:t>
            </w:r>
          </w:p>
          <w:p w14:paraId="09CCCC68" w14:textId="77777777" w:rsidR="005B781B" w:rsidRPr="005B781B" w:rsidRDefault="005B781B" w:rsidP="005B781B">
            <w:pPr>
              <w:spacing w:before="0" w:after="0"/>
              <w:rPr>
                <w:rFonts w:cs="Times New Roman"/>
                <w:sz w:val="22"/>
              </w:rPr>
            </w:pPr>
            <w:r w:rsidRPr="005B781B">
              <w:rPr>
                <w:rFonts w:cs="Times New Roman"/>
                <w:sz w:val="22"/>
              </w:rPr>
              <w:t>-Maintenance of muscle strength and endurance in exercisers</w:t>
            </w:r>
          </w:p>
        </w:tc>
      </w:tr>
      <w:tr w:rsidR="005B781B" w:rsidRPr="005B781B" w14:paraId="511DAA00" w14:textId="77777777" w:rsidTr="00787BEC">
        <w:trPr>
          <w:jc w:val="center"/>
        </w:trPr>
        <w:tc>
          <w:tcPr>
            <w:tcW w:w="2070" w:type="dxa"/>
            <w:vMerge/>
          </w:tcPr>
          <w:p w14:paraId="3F002DA2" w14:textId="77777777" w:rsidR="005B781B" w:rsidRPr="005B781B" w:rsidRDefault="005B781B" w:rsidP="005B781B">
            <w:pPr>
              <w:spacing w:before="0" w:after="0"/>
              <w:rPr>
                <w:rFonts w:cs="Times New Roman"/>
                <w:b/>
                <w:bCs/>
                <w:sz w:val="22"/>
              </w:rPr>
            </w:pPr>
          </w:p>
        </w:tc>
        <w:tc>
          <w:tcPr>
            <w:tcW w:w="1800" w:type="dxa"/>
          </w:tcPr>
          <w:p w14:paraId="04E3719A" w14:textId="77777777" w:rsidR="005B781B" w:rsidRPr="005B781B" w:rsidRDefault="005B781B" w:rsidP="005B781B">
            <w:pPr>
              <w:spacing w:before="0" w:after="0"/>
              <w:rPr>
                <w:rFonts w:cs="Times New Roman"/>
                <w:sz w:val="22"/>
              </w:rPr>
            </w:pPr>
            <w:r w:rsidRPr="005B781B">
              <w:rPr>
                <w:rFonts w:cs="Times New Roman"/>
                <w:sz w:val="22"/>
              </w:rPr>
              <w:t>60-70 days</w:t>
            </w:r>
          </w:p>
        </w:tc>
        <w:tc>
          <w:tcPr>
            <w:tcW w:w="2913" w:type="dxa"/>
          </w:tcPr>
          <w:p w14:paraId="2489DAF1" w14:textId="77777777" w:rsidR="005B781B" w:rsidRPr="005B781B" w:rsidRDefault="005B781B" w:rsidP="005B781B">
            <w:pPr>
              <w:spacing w:before="0" w:after="0"/>
              <w:rPr>
                <w:rFonts w:cs="Times New Roman"/>
                <w:sz w:val="22"/>
              </w:rPr>
            </w:pPr>
            <w:r w:rsidRPr="005B781B">
              <w:rPr>
                <w:rFonts w:cs="Times New Roman"/>
                <w:sz w:val="22"/>
              </w:rPr>
              <w:t>Resistive vibration or resistive only exercise</w:t>
            </w:r>
          </w:p>
          <w:p w14:paraId="57A119A7" w14:textId="77777777" w:rsidR="005B781B" w:rsidRPr="005B781B" w:rsidRDefault="005B781B" w:rsidP="005B781B">
            <w:pPr>
              <w:spacing w:before="0" w:after="0"/>
              <w:rPr>
                <w:rFonts w:cs="Times New Roman"/>
                <w:sz w:val="22"/>
              </w:rPr>
            </w:pPr>
            <w:r w:rsidRPr="005B781B">
              <w:rPr>
                <w:rFonts w:cs="Times New Roman"/>
                <w:sz w:val="22"/>
              </w:rPr>
              <w:t>Flywheel and supine treadmill</w:t>
            </w:r>
          </w:p>
        </w:tc>
        <w:tc>
          <w:tcPr>
            <w:tcW w:w="3641" w:type="dxa"/>
          </w:tcPr>
          <w:p w14:paraId="5A620E28" w14:textId="77777777" w:rsidR="005B781B" w:rsidRPr="005B781B" w:rsidRDefault="005B781B" w:rsidP="005B781B">
            <w:pPr>
              <w:spacing w:before="0" w:after="0"/>
              <w:rPr>
                <w:rFonts w:cs="Times New Roman"/>
                <w:sz w:val="22"/>
              </w:rPr>
            </w:pPr>
            <w:r w:rsidRPr="005B781B">
              <w:rPr>
                <w:rFonts w:cs="Times New Roman"/>
                <w:sz w:val="22"/>
              </w:rPr>
              <w:t>-Minor differences in BMD among exercisers vs. non-exercisers</w:t>
            </w:r>
          </w:p>
          <w:p w14:paraId="7EC60359" w14:textId="77777777" w:rsidR="005B781B" w:rsidRPr="005B781B" w:rsidRDefault="005B781B" w:rsidP="005B781B">
            <w:pPr>
              <w:spacing w:before="0" w:after="0"/>
              <w:rPr>
                <w:rFonts w:cs="Times New Roman"/>
                <w:sz w:val="22"/>
              </w:rPr>
            </w:pPr>
            <w:r w:rsidRPr="005B781B">
              <w:rPr>
                <w:rFonts w:cs="Times New Roman"/>
                <w:sz w:val="22"/>
              </w:rPr>
              <w:t>-Preserved muscle metabolic profiles in exercisers</w:t>
            </w:r>
          </w:p>
          <w:p w14:paraId="0D7B5FFA" w14:textId="77777777" w:rsidR="005B781B" w:rsidRPr="005B781B" w:rsidRDefault="005B781B" w:rsidP="005B781B">
            <w:pPr>
              <w:spacing w:before="0" w:after="0"/>
              <w:rPr>
                <w:rFonts w:cs="Times New Roman"/>
                <w:sz w:val="22"/>
              </w:rPr>
            </w:pPr>
            <w:r w:rsidRPr="005B781B">
              <w:rPr>
                <w:rFonts w:cs="Times New Roman"/>
                <w:sz w:val="22"/>
              </w:rPr>
              <w:t>-Maintenance of pre-bedrest VO</w:t>
            </w:r>
            <w:r w:rsidRPr="005B781B">
              <w:rPr>
                <w:rFonts w:cs="Times New Roman"/>
                <w:sz w:val="22"/>
                <w:vertAlign w:val="subscript"/>
              </w:rPr>
              <w:t>2peak</w:t>
            </w:r>
            <w:r w:rsidRPr="005B781B">
              <w:rPr>
                <w:rFonts w:cs="Times New Roman"/>
                <w:sz w:val="22"/>
              </w:rPr>
              <w:t xml:space="preserve"> in exercisers</w:t>
            </w:r>
          </w:p>
        </w:tc>
      </w:tr>
      <w:tr w:rsidR="005B781B" w:rsidRPr="005B781B" w14:paraId="14AAE3AA" w14:textId="77777777" w:rsidTr="00787BEC">
        <w:trPr>
          <w:jc w:val="center"/>
        </w:trPr>
        <w:tc>
          <w:tcPr>
            <w:tcW w:w="2070" w:type="dxa"/>
            <w:vMerge/>
          </w:tcPr>
          <w:p w14:paraId="7A0F93F8" w14:textId="77777777" w:rsidR="005B781B" w:rsidRPr="005B781B" w:rsidRDefault="005B781B" w:rsidP="005B781B">
            <w:pPr>
              <w:spacing w:before="0" w:after="0"/>
              <w:rPr>
                <w:rFonts w:cs="Times New Roman"/>
                <w:b/>
                <w:bCs/>
                <w:sz w:val="22"/>
              </w:rPr>
            </w:pPr>
          </w:p>
        </w:tc>
        <w:tc>
          <w:tcPr>
            <w:tcW w:w="1800" w:type="dxa"/>
          </w:tcPr>
          <w:p w14:paraId="42AC865B" w14:textId="77777777" w:rsidR="005B781B" w:rsidRPr="005B781B" w:rsidRDefault="005B781B" w:rsidP="005B781B">
            <w:pPr>
              <w:spacing w:before="0" w:after="0"/>
              <w:rPr>
                <w:rFonts w:cs="Times New Roman"/>
                <w:sz w:val="22"/>
              </w:rPr>
            </w:pPr>
            <w:r w:rsidRPr="005B781B">
              <w:rPr>
                <w:rFonts w:cs="Times New Roman"/>
                <w:sz w:val="22"/>
              </w:rPr>
              <w:t>90 days</w:t>
            </w:r>
          </w:p>
        </w:tc>
        <w:tc>
          <w:tcPr>
            <w:tcW w:w="2913" w:type="dxa"/>
          </w:tcPr>
          <w:p w14:paraId="6FAB353C" w14:textId="77777777" w:rsidR="005B781B" w:rsidRPr="005B781B" w:rsidRDefault="005B781B" w:rsidP="005B781B">
            <w:pPr>
              <w:spacing w:before="0" w:after="0"/>
              <w:rPr>
                <w:rFonts w:cs="Times New Roman"/>
                <w:sz w:val="22"/>
              </w:rPr>
            </w:pPr>
            <w:r w:rsidRPr="005B781B">
              <w:rPr>
                <w:rFonts w:cs="Times New Roman"/>
                <w:sz w:val="22"/>
              </w:rPr>
              <w:t>Flywheel resistive exercise</w:t>
            </w:r>
          </w:p>
          <w:p w14:paraId="16263962" w14:textId="77777777" w:rsidR="005B781B" w:rsidRPr="005B781B" w:rsidRDefault="005B781B" w:rsidP="005B781B">
            <w:pPr>
              <w:spacing w:before="0" w:after="0"/>
              <w:rPr>
                <w:rFonts w:cs="Times New Roman"/>
                <w:sz w:val="22"/>
              </w:rPr>
            </w:pPr>
            <w:r w:rsidRPr="005B781B">
              <w:rPr>
                <w:rFonts w:cs="Times New Roman"/>
                <w:sz w:val="22"/>
              </w:rPr>
              <w:t>Elastic resistance bands</w:t>
            </w:r>
          </w:p>
          <w:p w14:paraId="53741E5F" w14:textId="77777777" w:rsidR="005B781B" w:rsidRPr="005B781B" w:rsidRDefault="005B781B" w:rsidP="005B781B">
            <w:pPr>
              <w:spacing w:before="0" w:after="0"/>
              <w:rPr>
                <w:rFonts w:cs="Times New Roman"/>
                <w:sz w:val="22"/>
              </w:rPr>
            </w:pPr>
            <w:r w:rsidRPr="005B781B">
              <w:rPr>
                <w:rFonts w:cs="Times New Roman"/>
                <w:sz w:val="22"/>
              </w:rPr>
              <w:t>Cycle ergometer exercises</w:t>
            </w:r>
          </w:p>
          <w:p w14:paraId="28BDFE13" w14:textId="77777777" w:rsidR="005B781B" w:rsidRPr="005B781B" w:rsidRDefault="005B781B" w:rsidP="005B781B">
            <w:pPr>
              <w:spacing w:before="0" w:after="0"/>
              <w:rPr>
                <w:rFonts w:cs="Times New Roman"/>
                <w:sz w:val="22"/>
              </w:rPr>
            </w:pPr>
            <w:r w:rsidRPr="005B781B">
              <w:rPr>
                <w:rFonts w:cs="Times New Roman"/>
                <w:sz w:val="22"/>
              </w:rPr>
              <w:t>Vertical treadmill</w:t>
            </w:r>
          </w:p>
        </w:tc>
        <w:tc>
          <w:tcPr>
            <w:tcW w:w="3641" w:type="dxa"/>
          </w:tcPr>
          <w:p w14:paraId="1BC8F765" w14:textId="77777777" w:rsidR="005B781B" w:rsidRPr="005B781B" w:rsidRDefault="005B781B" w:rsidP="005B781B">
            <w:pPr>
              <w:spacing w:before="0" w:after="0"/>
              <w:rPr>
                <w:rFonts w:cs="Times New Roman"/>
                <w:sz w:val="22"/>
              </w:rPr>
            </w:pPr>
            <w:r w:rsidRPr="005B781B">
              <w:rPr>
                <w:rFonts w:cs="Times New Roman"/>
                <w:sz w:val="22"/>
              </w:rPr>
              <w:t>-Prevention of VO2max decline</w:t>
            </w:r>
          </w:p>
          <w:p w14:paraId="07C7A507" w14:textId="77777777" w:rsidR="005B781B" w:rsidRPr="005B781B" w:rsidRDefault="005B781B" w:rsidP="005B781B">
            <w:pPr>
              <w:spacing w:before="0" w:after="0"/>
              <w:rPr>
                <w:rFonts w:cs="Times New Roman"/>
                <w:sz w:val="22"/>
              </w:rPr>
            </w:pPr>
            <w:r w:rsidRPr="005B781B">
              <w:rPr>
                <w:rFonts w:cs="Times New Roman"/>
                <w:sz w:val="22"/>
              </w:rPr>
              <w:t>-Mitigation of muscle strength loss</w:t>
            </w:r>
          </w:p>
          <w:p w14:paraId="1112AE06" w14:textId="77777777" w:rsidR="005B781B" w:rsidRPr="005B781B" w:rsidRDefault="005B781B" w:rsidP="005B781B">
            <w:pPr>
              <w:spacing w:before="0" w:after="0"/>
              <w:rPr>
                <w:rFonts w:cs="Times New Roman"/>
                <w:sz w:val="22"/>
              </w:rPr>
            </w:pPr>
            <w:r w:rsidRPr="005B781B">
              <w:rPr>
                <w:rFonts w:cs="Times New Roman"/>
                <w:sz w:val="22"/>
              </w:rPr>
              <w:t>-No significant changes in BMD; some observed changes in urine amino-terminal peptides in non-exercisers</w:t>
            </w:r>
          </w:p>
        </w:tc>
      </w:tr>
    </w:tbl>
    <w:p w14:paraId="05A1ADB3" w14:textId="77777777" w:rsidR="005B781B" w:rsidRDefault="005B781B" w:rsidP="005B781B">
      <w:pPr>
        <w:spacing w:before="0" w:after="0" w:line="480" w:lineRule="auto"/>
        <w:rPr>
          <w:rFonts w:cs="Times New Roman"/>
          <w:b/>
          <w:bCs/>
          <w:sz w:val="22"/>
        </w:rPr>
        <w:sectPr w:rsidR="005B781B" w:rsidSect="0020245C">
          <w:headerReference w:type="default" r:id="rId19"/>
          <w:footerReference w:type="default" r:id="rId20"/>
          <w:headerReference w:type="first" r:id="rId21"/>
          <w:footerReference w:type="first" r:id="rId22"/>
          <w:pgSz w:w="12240" w:h="15840"/>
          <w:pgMar w:top="1440" w:right="1440" w:bottom="1440" w:left="1440" w:header="288" w:footer="504" w:gutter="0"/>
          <w:pgNumType w:start="1"/>
          <w:cols w:space="720"/>
          <w:titlePg/>
          <w:docGrid w:linePitch="360"/>
        </w:sectPr>
      </w:pPr>
    </w:p>
    <w:p w14:paraId="0AA0D904" w14:textId="787850E1" w:rsidR="005B781B" w:rsidRPr="00057914" w:rsidRDefault="005B781B" w:rsidP="005B781B">
      <w:pPr>
        <w:spacing w:before="0" w:after="0"/>
        <w:jc w:val="center"/>
        <w:rPr>
          <w:rFonts w:cs="Times New Roman"/>
          <w:b/>
          <w:bCs/>
          <w:sz w:val="22"/>
        </w:rPr>
      </w:pPr>
      <w:r w:rsidRPr="00057914">
        <w:rPr>
          <w:rFonts w:cs="Times New Roman"/>
          <w:b/>
          <w:bCs/>
          <w:sz w:val="22"/>
        </w:rPr>
        <w:lastRenderedPageBreak/>
        <w:t>Table 7. Summary of Exercise Standards and Physiological Outcomes for Different Mission Durations</w:t>
      </w:r>
    </w:p>
    <w:tbl>
      <w:tblPr>
        <w:tblStyle w:val="TableGrid"/>
        <w:tblW w:w="14940" w:type="dxa"/>
        <w:jc w:val="center"/>
        <w:tblLook w:val="04E0" w:firstRow="1" w:lastRow="1" w:firstColumn="1" w:lastColumn="0" w:noHBand="0" w:noVBand="1"/>
      </w:tblPr>
      <w:tblGrid>
        <w:gridCol w:w="1475"/>
        <w:gridCol w:w="1219"/>
        <w:gridCol w:w="1072"/>
        <w:gridCol w:w="2294"/>
        <w:gridCol w:w="3384"/>
        <w:gridCol w:w="3056"/>
        <w:gridCol w:w="2440"/>
      </w:tblGrid>
      <w:tr w:rsidR="005B781B" w:rsidRPr="00057914" w14:paraId="7EB1F5EF" w14:textId="77777777" w:rsidTr="009D4622">
        <w:trPr>
          <w:trHeight w:val="300"/>
          <w:jc w:val="center"/>
        </w:trPr>
        <w:tc>
          <w:tcPr>
            <w:tcW w:w="14940" w:type="dxa"/>
            <w:gridSpan w:val="7"/>
            <w:shd w:val="clear" w:color="auto" w:fill="B8CCE4" w:themeFill="accent1" w:themeFillTint="66"/>
          </w:tcPr>
          <w:p w14:paraId="455A9212" w14:textId="77777777" w:rsidR="005B781B" w:rsidRPr="00057914" w:rsidRDefault="005B781B" w:rsidP="005B781B">
            <w:pPr>
              <w:spacing w:before="0" w:after="0"/>
              <w:rPr>
                <w:rFonts w:cs="Times New Roman"/>
                <w:b/>
                <w:bCs/>
                <w:sz w:val="22"/>
              </w:rPr>
            </w:pPr>
            <w:r w:rsidRPr="00057914">
              <w:rPr>
                <w:rFonts w:cs="Times New Roman"/>
                <w:b/>
                <w:bCs/>
                <w:sz w:val="22"/>
              </w:rPr>
              <w:t>Aerobic Standard</w:t>
            </w:r>
          </w:p>
          <w:p w14:paraId="3EA2981A" w14:textId="77777777" w:rsidR="005B781B" w:rsidRPr="00057914" w:rsidRDefault="005B781B" w:rsidP="005B781B">
            <w:pPr>
              <w:pStyle w:val="ListParagraph"/>
              <w:numPr>
                <w:ilvl w:val="0"/>
                <w:numId w:val="25"/>
              </w:numPr>
              <w:spacing w:before="0" w:after="0"/>
              <w:rPr>
                <w:sz w:val="22"/>
                <w:szCs w:val="22"/>
              </w:rPr>
            </w:pPr>
            <w:r w:rsidRPr="00057914">
              <w:rPr>
                <w:sz w:val="22"/>
                <w:szCs w:val="22"/>
              </w:rPr>
              <w:t>Maintain 80% pre-flight VO</w:t>
            </w:r>
            <w:r w:rsidRPr="00057914">
              <w:rPr>
                <w:sz w:val="22"/>
                <w:szCs w:val="22"/>
                <w:vertAlign w:val="subscript"/>
              </w:rPr>
              <w:t>2max</w:t>
            </w:r>
          </w:p>
        </w:tc>
      </w:tr>
      <w:tr w:rsidR="005B781B" w:rsidRPr="00057914" w14:paraId="5D75B8F9" w14:textId="77777777" w:rsidTr="009D4622">
        <w:trPr>
          <w:trHeight w:val="242"/>
          <w:jc w:val="center"/>
        </w:trPr>
        <w:tc>
          <w:tcPr>
            <w:tcW w:w="1475" w:type="dxa"/>
            <w:shd w:val="clear" w:color="auto" w:fill="DDD9C3" w:themeFill="background2" w:themeFillShade="E6"/>
            <w:vAlign w:val="center"/>
          </w:tcPr>
          <w:p w14:paraId="0C34BF86" w14:textId="77777777" w:rsidR="005B781B" w:rsidRPr="00057914" w:rsidRDefault="005B781B" w:rsidP="005B781B">
            <w:pPr>
              <w:spacing w:before="0" w:after="0"/>
              <w:jc w:val="center"/>
              <w:rPr>
                <w:rFonts w:cs="Times New Roman"/>
                <w:b/>
                <w:bCs/>
                <w:sz w:val="22"/>
              </w:rPr>
            </w:pPr>
            <w:r w:rsidRPr="00057914">
              <w:rPr>
                <w:rFonts w:cs="Times New Roman"/>
                <w:b/>
                <w:bCs/>
                <w:sz w:val="22"/>
              </w:rPr>
              <w:t>Exercise Type &amp; Mission Duration</w:t>
            </w:r>
          </w:p>
        </w:tc>
        <w:tc>
          <w:tcPr>
            <w:tcW w:w="1219" w:type="dxa"/>
            <w:shd w:val="clear" w:color="auto" w:fill="DDD9C3" w:themeFill="background2" w:themeFillShade="E6"/>
            <w:vAlign w:val="center"/>
          </w:tcPr>
          <w:p w14:paraId="5EA42828" w14:textId="77777777" w:rsidR="005B781B" w:rsidRPr="00057914" w:rsidRDefault="005B781B" w:rsidP="005B781B">
            <w:pPr>
              <w:spacing w:before="0" w:after="0"/>
              <w:jc w:val="center"/>
              <w:rPr>
                <w:rFonts w:cs="Times New Roman"/>
                <w:b/>
                <w:bCs/>
                <w:sz w:val="22"/>
              </w:rPr>
            </w:pPr>
            <w:r w:rsidRPr="00057914">
              <w:rPr>
                <w:rFonts w:cs="Times New Roman"/>
                <w:b/>
                <w:bCs/>
                <w:sz w:val="22"/>
              </w:rPr>
              <w:t>Exercise Session Frequency</w:t>
            </w:r>
          </w:p>
        </w:tc>
        <w:tc>
          <w:tcPr>
            <w:tcW w:w="1072" w:type="dxa"/>
            <w:shd w:val="clear" w:color="auto" w:fill="DDD9C3" w:themeFill="background2" w:themeFillShade="E6"/>
            <w:vAlign w:val="center"/>
          </w:tcPr>
          <w:p w14:paraId="5AA57460" w14:textId="77777777" w:rsidR="005B781B" w:rsidRPr="00057914" w:rsidRDefault="005B781B" w:rsidP="005B781B">
            <w:pPr>
              <w:spacing w:before="0" w:after="0"/>
              <w:jc w:val="center"/>
              <w:rPr>
                <w:rFonts w:cs="Times New Roman"/>
                <w:b/>
                <w:bCs/>
                <w:sz w:val="22"/>
              </w:rPr>
            </w:pPr>
            <w:r w:rsidRPr="00057914">
              <w:rPr>
                <w:rFonts w:cs="Times New Roman"/>
                <w:b/>
                <w:bCs/>
                <w:sz w:val="22"/>
              </w:rPr>
              <w:t>Exercise Session Duration</w:t>
            </w:r>
          </w:p>
        </w:tc>
        <w:tc>
          <w:tcPr>
            <w:tcW w:w="2294" w:type="dxa"/>
            <w:shd w:val="clear" w:color="auto" w:fill="DDD9C3" w:themeFill="background2" w:themeFillShade="E6"/>
            <w:vAlign w:val="center"/>
          </w:tcPr>
          <w:p w14:paraId="186E6BA8" w14:textId="77777777" w:rsidR="005B781B" w:rsidRPr="00057914" w:rsidRDefault="005B781B" w:rsidP="005B781B">
            <w:pPr>
              <w:spacing w:before="0" w:after="0"/>
              <w:jc w:val="center"/>
              <w:rPr>
                <w:rFonts w:cs="Times New Roman"/>
                <w:b/>
                <w:bCs/>
                <w:sz w:val="22"/>
              </w:rPr>
            </w:pPr>
            <w:r w:rsidRPr="00057914">
              <w:rPr>
                <w:rFonts w:cs="Times New Roman"/>
                <w:b/>
                <w:bCs/>
                <w:sz w:val="22"/>
              </w:rPr>
              <w:t xml:space="preserve">Equipment/Hardware </w:t>
            </w:r>
          </w:p>
        </w:tc>
        <w:tc>
          <w:tcPr>
            <w:tcW w:w="3384" w:type="dxa"/>
            <w:shd w:val="clear" w:color="auto" w:fill="DDD9C3" w:themeFill="background2" w:themeFillShade="E6"/>
            <w:vAlign w:val="center"/>
          </w:tcPr>
          <w:p w14:paraId="5F24CB45" w14:textId="77777777" w:rsidR="005B781B" w:rsidRPr="00057914" w:rsidRDefault="005B781B" w:rsidP="005B781B">
            <w:pPr>
              <w:spacing w:before="0" w:after="0"/>
              <w:jc w:val="center"/>
              <w:rPr>
                <w:rFonts w:cs="Times New Roman"/>
                <w:b/>
                <w:bCs/>
                <w:sz w:val="22"/>
              </w:rPr>
            </w:pPr>
            <w:r w:rsidRPr="00057914">
              <w:rPr>
                <w:rFonts w:cs="Times New Roman"/>
                <w:b/>
                <w:bCs/>
                <w:sz w:val="22"/>
              </w:rPr>
              <w:t>Hardware Capabilities</w:t>
            </w:r>
          </w:p>
        </w:tc>
        <w:tc>
          <w:tcPr>
            <w:tcW w:w="3056" w:type="dxa"/>
            <w:shd w:val="clear" w:color="auto" w:fill="DDD9C3" w:themeFill="background2" w:themeFillShade="E6"/>
            <w:vAlign w:val="center"/>
          </w:tcPr>
          <w:p w14:paraId="2196FB99" w14:textId="77777777" w:rsidR="005B781B" w:rsidRPr="00057914" w:rsidRDefault="005B781B" w:rsidP="005B781B">
            <w:pPr>
              <w:spacing w:before="0" w:after="0"/>
              <w:jc w:val="center"/>
              <w:rPr>
                <w:rFonts w:cs="Times New Roman"/>
                <w:b/>
                <w:bCs/>
                <w:sz w:val="22"/>
              </w:rPr>
            </w:pPr>
            <w:r w:rsidRPr="00057914">
              <w:rPr>
                <w:rFonts w:cs="Times New Roman"/>
                <w:b/>
                <w:bCs/>
                <w:sz w:val="22"/>
              </w:rPr>
              <w:t>Crew Usage</w:t>
            </w:r>
          </w:p>
        </w:tc>
        <w:tc>
          <w:tcPr>
            <w:tcW w:w="2440" w:type="dxa"/>
            <w:shd w:val="clear" w:color="auto" w:fill="DDD9C3" w:themeFill="background2" w:themeFillShade="E6"/>
            <w:vAlign w:val="center"/>
          </w:tcPr>
          <w:p w14:paraId="383ED4C7" w14:textId="77777777" w:rsidR="005B781B" w:rsidRPr="00057914" w:rsidRDefault="005B781B" w:rsidP="005B781B">
            <w:pPr>
              <w:spacing w:before="0" w:after="0"/>
              <w:jc w:val="center"/>
              <w:rPr>
                <w:rFonts w:cs="Times New Roman"/>
                <w:sz w:val="22"/>
              </w:rPr>
            </w:pPr>
            <w:r w:rsidRPr="00057914">
              <w:rPr>
                <w:rFonts w:cs="Times New Roman"/>
                <w:b/>
                <w:bCs/>
                <w:sz w:val="22"/>
              </w:rPr>
              <w:t>Physiological Decrements</w:t>
            </w:r>
          </w:p>
        </w:tc>
      </w:tr>
      <w:tr w:rsidR="005B781B" w:rsidRPr="00057914" w14:paraId="2E9611C9" w14:textId="77777777" w:rsidTr="009D4622">
        <w:trPr>
          <w:trHeight w:val="242"/>
          <w:jc w:val="center"/>
        </w:trPr>
        <w:tc>
          <w:tcPr>
            <w:tcW w:w="1475" w:type="dxa"/>
            <w:vAlign w:val="center"/>
          </w:tcPr>
          <w:p w14:paraId="08460AC4" w14:textId="77777777" w:rsidR="005B781B" w:rsidRPr="00057914" w:rsidRDefault="005B781B" w:rsidP="005B781B">
            <w:pPr>
              <w:spacing w:before="0" w:after="0"/>
              <w:jc w:val="center"/>
              <w:rPr>
                <w:rFonts w:cs="Times New Roman"/>
                <w:b/>
                <w:bCs/>
                <w:sz w:val="22"/>
              </w:rPr>
            </w:pPr>
            <w:r w:rsidRPr="00057914">
              <w:rPr>
                <w:rFonts w:cs="Times New Roman"/>
                <w:b/>
                <w:bCs/>
                <w:sz w:val="22"/>
              </w:rPr>
              <w:t xml:space="preserve">Very Short Duration </w:t>
            </w:r>
          </w:p>
          <w:p w14:paraId="0217C0AC" w14:textId="77777777" w:rsidR="005B781B" w:rsidRPr="00057914" w:rsidRDefault="005B781B" w:rsidP="005B781B">
            <w:pPr>
              <w:spacing w:before="0" w:after="0"/>
              <w:jc w:val="center"/>
              <w:rPr>
                <w:rFonts w:cs="Times New Roman"/>
                <w:b/>
                <w:bCs/>
                <w:sz w:val="22"/>
                <w:vertAlign w:val="superscript"/>
              </w:rPr>
            </w:pPr>
            <w:r w:rsidRPr="00057914">
              <w:rPr>
                <w:rFonts w:cs="Times New Roman"/>
                <w:b/>
                <w:bCs/>
                <w:sz w:val="22"/>
              </w:rPr>
              <w:t>(&lt; 10 days)</w:t>
            </w:r>
            <w:r w:rsidRPr="00057914">
              <w:rPr>
                <w:rFonts w:cs="Times New Roman"/>
                <w:b/>
                <w:bCs/>
                <w:sz w:val="22"/>
                <w:vertAlign w:val="superscript"/>
              </w:rPr>
              <w:t>1</w:t>
            </w:r>
          </w:p>
        </w:tc>
        <w:tc>
          <w:tcPr>
            <w:tcW w:w="1219" w:type="dxa"/>
            <w:vAlign w:val="center"/>
          </w:tcPr>
          <w:p w14:paraId="64473430" w14:textId="77777777" w:rsidR="005B781B" w:rsidRPr="00057914" w:rsidRDefault="005B781B" w:rsidP="005B781B">
            <w:pPr>
              <w:spacing w:before="0" w:after="0"/>
              <w:jc w:val="center"/>
              <w:rPr>
                <w:rFonts w:cs="Times New Roman"/>
                <w:sz w:val="22"/>
              </w:rPr>
            </w:pPr>
            <w:r w:rsidRPr="00057914">
              <w:rPr>
                <w:rFonts w:cs="Times New Roman"/>
                <w:sz w:val="22"/>
              </w:rPr>
              <w:t xml:space="preserve">No exercise </w:t>
            </w:r>
          </w:p>
        </w:tc>
        <w:tc>
          <w:tcPr>
            <w:tcW w:w="1072" w:type="dxa"/>
            <w:vAlign w:val="center"/>
          </w:tcPr>
          <w:p w14:paraId="1AAA0E01" w14:textId="77777777" w:rsidR="005B781B" w:rsidRPr="00057914" w:rsidRDefault="005B781B" w:rsidP="005B781B">
            <w:pPr>
              <w:spacing w:before="0" w:after="0"/>
              <w:jc w:val="center"/>
              <w:rPr>
                <w:rFonts w:cs="Times New Roman"/>
                <w:sz w:val="22"/>
              </w:rPr>
            </w:pPr>
            <w:r w:rsidRPr="00057914">
              <w:rPr>
                <w:rFonts w:cs="Times New Roman"/>
                <w:sz w:val="22"/>
              </w:rPr>
              <w:t>No exercise</w:t>
            </w:r>
          </w:p>
        </w:tc>
        <w:tc>
          <w:tcPr>
            <w:tcW w:w="2294" w:type="dxa"/>
            <w:vAlign w:val="center"/>
          </w:tcPr>
          <w:p w14:paraId="08E7EA73" w14:textId="77777777" w:rsidR="005B781B" w:rsidRPr="00057914" w:rsidRDefault="005B781B" w:rsidP="005B781B">
            <w:pPr>
              <w:spacing w:before="0" w:after="0"/>
              <w:jc w:val="center"/>
              <w:rPr>
                <w:rFonts w:cs="Times New Roman"/>
                <w:sz w:val="22"/>
              </w:rPr>
            </w:pPr>
            <w:r w:rsidRPr="00057914">
              <w:rPr>
                <w:rFonts w:cs="Times New Roman"/>
                <w:sz w:val="22"/>
              </w:rPr>
              <w:t>Shuttle upright ergometer</w:t>
            </w:r>
          </w:p>
        </w:tc>
        <w:tc>
          <w:tcPr>
            <w:tcW w:w="3384" w:type="dxa"/>
          </w:tcPr>
          <w:p w14:paraId="4419E617" w14:textId="77777777" w:rsidR="005B781B" w:rsidRPr="00057914" w:rsidRDefault="005B781B" w:rsidP="005B781B">
            <w:pPr>
              <w:spacing w:before="0" w:after="0"/>
              <w:rPr>
                <w:rFonts w:cs="Times New Roman"/>
                <w:sz w:val="22"/>
              </w:rPr>
            </w:pPr>
            <w:r w:rsidRPr="00057914">
              <w:rPr>
                <w:rFonts w:cs="Times New Roman"/>
                <w:b/>
                <w:bCs/>
                <w:sz w:val="22"/>
              </w:rPr>
              <w:t>Speed:</w:t>
            </w:r>
            <w:r w:rsidRPr="00057914">
              <w:rPr>
                <w:rFonts w:cs="Times New Roman"/>
                <w:sz w:val="22"/>
              </w:rPr>
              <w:t xml:space="preserve"> 50 to 120 RPM</w:t>
            </w:r>
          </w:p>
          <w:p w14:paraId="309CCF8E" w14:textId="77777777" w:rsidR="005B781B" w:rsidRPr="00057914" w:rsidRDefault="005B781B" w:rsidP="005B781B">
            <w:pPr>
              <w:spacing w:before="0" w:after="0"/>
              <w:rPr>
                <w:rFonts w:cs="Times New Roman"/>
                <w:sz w:val="22"/>
              </w:rPr>
            </w:pPr>
            <w:r w:rsidRPr="00057914">
              <w:rPr>
                <w:rFonts w:cs="Times New Roman"/>
                <w:b/>
                <w:bCs/>
                <w:sz w:val="22"/>
              </w:rPr>
              <w:t>Load:</w:t>
            </w:r>
            <w:r w:rsidRPr="00057914">
              <w:rPr>
                <w:rFonts w:cs="Times New Roman"/>
                <w:sz w:val="22"/>
              </w:rPr>
              <w:t xml:space="preserve"> 0 to 350 Watts (25 W increments)</w:t>
            </w:r>
          </w:p>
        </w:tc>
        <w:tc>
          <w:tcPr>
            <w:tcW w:w="3056" w:type="dxa"/>
            <w:vAlign w:val="center"/>
          </w:tcPr>
          <w:p w14:paraId="0AD35434" w14:textId="77777777" w:rsidR="005B781B" w:rsidRPr="00057914" w:rsidRDefault="005B781B" w:rsidP="005B781B">
            <w:pPr>
              <w:spacing w:before="0" w:after="0"/>
              <w:jc w:val="center"/>
              <w:rPr>
                <w:rFonts w:cs="Times New Roman"/>
                <w:sz w:val="22"/>
              </w:rPr>
            </w:pPr>
            <w:r w:rsidRPr="00057914">
              <w:rPr>
                <w:rFonts w:cs="Times New Roman"/>
                <w:sz w:val="22"/>
              </w:rPr>
              <w:t>N/A</w:t>
            </w:r>
          </w:p>
        </w:tc>
        <w:tc>
          <w:tcPr>
            <w:tcW w:w="2440" w:type="dxa"/>
            <w:vAlign w:val="center"/>
          </w:tcPr>
          <w:p w14:paraId="68520BA8" w14:textId="77777777" w:rsidR="005B781B" w:rsidRPr="00057914" w:rsidRDefault="005B781B" w:rsidP="005B781B">
            <w:pPr>
              <w:spacing w:before="0" w:after="0"/>
              <w:jc w:val="center"/>
              <w:rPr>
                <w:rFonts w:cs="Times New Roman"/>
                <w:sz w:val="22"/>
              </w:rPr>
            </w:pPr>
            <w:r w:rsidRPr="00057914">
              <w:rPr>
                <w:rFonts w:cs="Times New Roman"/>
                <w:sz w:val="22"/>
              </w:rPr>
              <w:t>Average -11% VO</w:t>
            </w:r>
            <w:r w:rsidRPr="00057914">
              <w:rPr>
                <w:rFonts w:cs="Times New Roman"/>
                <w:sz w:val="22"/>
                <w:vertAlign w:val="subscript"/>
              </w:rPr>
              <w:t>2max</w:t>
            </w:r>
          </w:p>
        </w:tc>
      </w:tr>
      <w:tr w:rsidR="005B781B" w:rsidRPr="00057914" w14:paraId="14DBAA1C" w14:textId="77777777" w:rsidTr="009D4622">
        <w:trPr>
          <w:trHeight w:val="782"/>
          <w:jc w:val="center"/>
        </w:trPr>
        <w:tc>
          <w:tcPr>
            <w:tcW w:w="1475" w:type="dxa"/>
            <w:vAlign w:val="center"/>
          </w:tcPr>
          <w:p w14:paraId="4E35191F" w14:textId="77777777" w:rsidR="005B781B" w:rsidRPr="00057914" w:rsidRDefault="005B781B" w:rsidP="005B781B">
            <w:pPr>
              <w:spacing w:before="0" w:after="0"/>
              <w:jc w:val="center"/>
              <w:rPr>
                <w:rFonts w:cs="Times New Roman"/>
                <w:b/>
                <w:bCs/>
                <w:sz w:val="22"/>
              </w:rPr>
            </w:pPr>
            <w:r w:rsidRPr="00057914">
              <w:rPr>
                <w:rFonts w:cs="Times New Roman"/>
                <w:b/>
                <w:bCs/>
                <w:sz w:val="22"/>
              </w:rPr>
              <w:t xml:space="preserve">Short Duration </w:t>
            </w:r>
          </w:p>
          <w:p w14:paraId="66119094" w14:textId="77777777" w:rsidR="005B781B" w:rsidRPr="00057914" w:rsidRDefault="005B781B" w:rsidP="005B781B">
            <w:pPr>
              <w:spacing w:before="0" w:after="0"/>
              <w:jc w:val="center"/>
              <w:rPr>
                <w:rFonts w:cs="Times New Roman"/>
                <w:b/>
                <w:bCs/>
                <w:sz w:val="22"/>
                <w:vertAlign w:val="superscript"/>
              </w:rPr>
            </w:pPr>
            <w:r w:rsidRPr="00057914">
              <w:rPr>
                <w:rFonts w:cs="Times New Roman"/>
                <w:b/>
                <w:bCs/>
                <w:sz w:val="22"/>
              </w:rPr>
              <w:t>(</w:t>
            </w:r>
            <w:proofErr w:type="gramStart"/>
            <w:r w:rsidRPr="00057914">
              <w:rPr>
                <w:rFonts w:cs="Times New Roman"/>
                <w:b/>
                <w:bCs/>
                <w:sz w:val="22"/>
              </w:rPr>
              <w:t>up</w:t>
            </w:r>
            <w:proofErr w:type="gramEnd"/>
            <w:r w:rsidRPr="00057914">
              <w:rPr>
                <w:rFonts w:cs="Times New Roman"/>
                <w:b/>
                <w:bCs/>
                <w:sz w:val="22"/>
              </w:rPr>
              <w:t xml:space="preserve"> to 14 days)</w:t>
            </w:r>
            <w:r w:rsidRPr="00057914">
              <w:rPr>
                <w:rFonts w:cs="Times New Roman"/>
                <w:b/>
                <w:bCs/>
                <w:sz w:val="22"/>
                <w:vertAlign w:val="superscript"/>
              </w:rPr>
              <w:t>1</w:t>
            </w:r>
          </w:p>
        </w:tc>
        <w:tc>
          <w:tcPr>
            <w:tcW w:w="1219" w:type="dxa"/>
            <w:vAlign w:val="center"/>
          </w:tcPr>
          <w:p w14:paraId="4AE46132" w14:textId="77777777" w:rsidR="005B781B" w:rsidRPr="00057914" w:rsidRDefault="005B781B" w:rsidP="005B781B">
            <w:pPr>
              <w:spacing w:before="0" w:after="0"/>
              <w:jc w:val="center"/>
              <w:rPr>
                <w:rFonts w:cs="Times New Roman"/>
                <w:sz w:val="22"/>
              </w:rPr>
            </w:pPr>
            <w:r w:rsidRPr="00057914">
              <w:rPr>
                <w:rFonts w:cs="Times New Roman"/>
                <w:sz w:val="22"/>
              </w:rPr>
              <w:t>3 days/week</w:t>
            </w:r>
          </w:p>
        </w:tc>
        <w:tc>
          <w:tcPr>
            <w:tcW w:w="1072" w:type="dxa"/>
            <w:vAlign w:val="center"/>
          </w:tcPr>
          <w:p w14:paraId="3671966D" w14:textId="77777777" w:rsidR="005B781B" w:rsidRPr="00057914" w:rsidRDefault="005B781B" w:rsidP="005B781B">
            <w:pPr>
              <w:spacing w:before="0" w:after="0"/>
              <w:jc w:val="center"/>
              <w:rPr>
                <w:rFonts w:cs="Times New Roman"/>
                <w:sz w:val="22"/>
              </w:rPr>
            </w:pPr>
            <w:r w:rsidRPr="00057914">
              <w:rPr>
                <w:rFonts w:cs="Times New Roman"/>
                <w:sz w:val="22"/>
              </w:rPr>
              <w:t>20 minutes/</w:t>
            </w:r>
          </w:p>
          <w:p w14:paraId="3EA4B694" w14:textId="77777777" w:rsidR="005B781B" w:rsidRPr="00057914" w:rsidRDefault="005B781B" w:rsidP="005B781B">
            <w:pPr>
              <w:spacing w:before="0" w:after="0"/>
              <w:jc w:val="center"/>
              <w:rPr>
                <w:rFonts w:cs="Times New Roman"/>
                <w:sz w:val="22"/>
              </w:rPr>
            </w:pPr>
            <w:r w:rsidRPr="00057914">
              <w:rPr>
                <w:rFonts w:cs="Times New Roman"/>
                <w:sz w:val="22"/>
              </w:rPr>
              <w:t>session (variable)</w:t>
            </w:r>
          </w:p>
          <w:p w14:paraId="4FFD2395" w14:textId="77777777" w:rsidR="005B781B" w:rsidRPr="00057914" w:rsidRDefault="005B781B" w:rsidP="005B781B">
            <w:pPr>
              <w:spacing w:before="0" w:after="0"/>
              <w:jc w:val="center"/>
              <w:rPr>
                <w:rFonts w:cs="Times New Roman"/>
                <w:sz w:val="22"/>
              </w:rPr>
            </w:pPr>
          </w:p>
        </w:tc>
        <w:tc>
          <w:tcPr>
            <w:tcW w:w="2294" w:type="dxa"/>
            <w:vAlign w:val="center"/>
          </w:tcPr>
          <w:p w14:paraId="3D4AE079" w14:textId="77777777" w:rsidR="005B781B" w:rsidRPr="00057914" w:rsidRDefault="005B781B" w:rsidP="005B781B">
            <w:pPr>
              <w:spacing w:before="0" w:after="0"/>
              <w:jc w:val="center"/>
              <w:rPr>
                <w:rFonts w:cs="Times New Roman"/>
                <w:sz w:val="22"/>
              </w:rPr>
            </w:pPr>
            <w:r w:rsidRPr="00057914">
              <w:rPr>
                <w:rFonts w:cs="Times New Roman"/>
                <w:sz w:val="22"/>
              </w:rPr>
              <w:t>Shuttle upright ergometer</w:t>
            </w:r>
            <w:r w:rsidRPr="00057914">
              <w:rPr>
                <w:rFonts w:cs="Times New Roman"/>
                <w:sz w:val="22"/>
                <w:highlight w:val="yellow"/>
              </w:rPr>
              <w:t xml:space="preserve"> </w:t>
            </w:r>
          </w:p>
        </w:tc>
        <w:tc>
          <w:tcPr>
            <w:tcW w:w="3384" w:type="dxa"/>
          </w:tcPr>
          <w:p w14:paraId="7C925786" w14:textId="77777777" w:rsidR="005B781B" w:rsidRPr="00057914" w:rsidRDefault="005B781B" w:rsidP="005B781B">
            <w:pPr>
              <w:spacing w:before="0" w:after="0"/>
              <w:rPr>
                <w:rFonts w:cs="Times New Roman"/>
                <w:sz w:val="22"/>
              </w:rPr>
            </w:pPr>
            <w:r w:rsidRPr="00057914">
              <w:rPr>
                <w:rFonts w:cs="Times New Roman"/>
                <w:b/>
                <w:bCs/>
                <w:sz w:val="22"/>
              </w:rPr>
              <w:t>Speed:</w:t>
            </w:r>
            <w:r w:rsidRPr="00057914">
              <w:rPr>
                <w:rFonts w:cs="Times New Roman"/>
                <w:sz w:val="22"/>
              </w:rPr>
              <w:t xml:space="preserve"> 50 to 120 RPM</w:t>
            </w:r>
          </w:p>
          <w:p w14:paraId="15349A28" w14:textId="77777777" w:rsidR="005B781B" w:rsidRPr="00057914" w:rsidRDefault="005B781B" w:rsidP="005B781B">
            <w:pPr>
              <w:spacing w:before="0" w:after="0"/>
              <w:rPr>
                <w:rFonts w:cs="Times New Roman"/>
                <w:sz w:val="22"/>
              </w:rPr>
            </w:pPr>
            <w:r w:rsidRPr="00057914">
              <w:rPr>
                <w:rFonts w:cs="Times New Roman"/>
                <w:b/>
                <w:bCs/>
                <w:sz w:val="22"/>
              </w:rPr>
              <w:t>Load:</w:t>
            </w:r>
            <w:r w:rsidRPr="00057914">
              <w:rPr>
                <w:rFonts w:cs="Times New Roman"/>
                <w:sz w:val="22"/>
              </w:rPr>
              <w:t xml:space="preserve"> 0 to 350 Watts (25 W increments)</w:t>
            </w:r>
          </w:p>
        </w:tc>
        <w:tc>
          <w:tcPr>
            <w:tcW w:w="3056" w:type="dxa"/>
          </w:tcPr>
          <w:p w14:paraId="1E0AA85B" w14:textId="77777777" w:rsidR="005B781B" w:rsidRPr="00057914" w:rsidRDefault="005B781B" w:rsidP="005B781B">
            <w:pPr>
              <w:pStyle w:val="ListParagraph"/>
              <w:numPr>
                <w:ilvl w:val="0"/>
                <w:numId w:val="29"/>
              </w:numPr>
              <w:spacing w:before="0" w:after="0"/>
              <w:ind w:left="136" w:hanging="180"/>
              <w:rPr>
                <w:sz w:val="22"/>
                <w:szCs w:val="22"/>
              </w:rPr>
            </w:pPr>
            <w:r w:rsidRPr="00057914">
              <w:rPr>
                <w:sz w:val="22"/>
                <w:szCs w:val="22"/>
              </w:rPr>
              <w:t xml:space="preserve">3 sessions/week for </w:t>
            </w:r>
            <w:r w:rsidRPr="00057914">
              <w:rPr>
                <w:sz w:val="22"/>
                <w:szCs w:val="22"/>
                <w:u w:val="single"/>
              </w:rPr>
              <w:t>&gt;</w:t>
            </w:r>
            <w:r w:rsidRPr="00057914">
              <w:rPr>
                <w:sz w:val="22"/>
                <w:szCs w:val="22"/>
              </w:rPr>
              <w:t xml:space="preserve">20 minutes; </w:t>
            </w:r>
            <w:r w:rsidRPr="00057914">
              <w:rPr>
                <w:sz w:val="22"/>
                <w:szCs w:val="22"/>
                <w:u w:val="single"/>
              </w:rPr>
              <w:t>&gt;</w:t>
            </w:r>
            <w:r w:rsidRPr="00057914">
              <w:rPr>
                <w:sz w:val="22"/>
                <w:szCs w:val="22"/>
              </w:rPr>
              <w:t>70% peak heart rate</w:t>
            </w:r>
          </w:p>
          <w:p w14:paraId="19E96AE6" w14:textId="77777777" w:rsidR="005B781B" w:rsidRPr="00057914" w:rsidRDefault="005B781B" w:rsidP="005B781B">
            <w:pPr>
              <w:pStyle w:val="ListParagraph"/>
              <w:numPr>
                <w:ilvl w:val="0"/>
                <w:numId w:val="29"/>
              </w:numPr>
              <w:spacing w:before="0" w:after="0"/>
              <w:ind w:left="136" w:hanging="180"/>
              <w:rPr>
                <w:sz w:val="22"/>
                <w:szCs w:val="22"/>
              </w:rPr>
            </w:pPr>
            <w:r w:rsidRPr="00057914">
              <w:rPr>
                <w:sz w:val="22"/>
                <w:szCs w:val="22"/>
              </w:rPr>
              <w:t xml:space="preserve">3 sessions/week for </w:t>
            </w:r>
            <w:r w:rsidRPr="00057914">
              <w:rPr>
                <w:sz w:val="22"/>
                <w:szCs w:val="22"/>
                <w:u w:val="single"/>
              </w:rPr>
              <w:t>&gt;</w:t>
            </w:r>
            <w:r w:rsidRPr="00057914">
              <w:rPr>
                <w:sz w:val="22"/>
                <w:szCs w:val="22"/>
              </w:rPr>
              <w:t>20 minutes; &lt;70% peak heart rate</w:t>
            </w:r>
          </w:p>
          <w:p w14:paraId="2AB6CA1B" w14:textId="77777777" w:rsidR="005B781B" w:rsidRPr="00057914" w:rsidRDefault="005B781B" w:rsidP="005B781B">
            <w:pPr>
              <w:pStyle w:val="ListParagraph"/>
              <w:numPr>
                <w:ilvl w:val="0"/>
                <w:numId w:val="29"/>
              </w:numPr>
              <w:spacing w:before="0" w:after="0"/>
              <w:ind w:left="136" w:hanging="180"/>
              <w:rPr>
                <w:sz w:val="22"/>
                <w:szCs w:val="22"/>
              </w:rPr>
            </w:pPr>
            <w:r w:rsidRPr="00057914">
              <w:rPr>
                <w:sz w:val="22"/>
                <w:szCs w:val="22"/>
              </w:rPr>
              <w:t>&lt;3 sessions/week; variable session time and heart rate</w:t>
            </w:r>
          </w:p>
        </w:tc>
        <w:tc>
          <w:tcPr>
            <w:tcW w:w="2440" w:type="dxa"/>
            <w:vAlign w:val="center"/>
          </w:tcPr>
          <w:p w14:paraId="41742B66" w14:textId="77777777" w:rsidR="005B781B" w:rsidRPr="00057914" w:rsidRDefault="005B781B" w:rsidP="005B781B">
            <w:pPr>
              <w:pStyle w:val="ListParagraph"/>
              <w:numPr>
                <w:ilvl w:val="0"/>
                <w:numId w:val="30"/>
              </w:numPr>
              <w:spacing w:before="0" w:after="0"/>
              <w:ind w:left="179" w:hanging="180"/>
              <w:rPr>
                <w:sz w:val="22"/>
                <w:szCs w:val="22"/>
                <w:vertAlign w:val="subscript"/>
              </w:rPr>
            </w:pPr>
            <w:r w:rsidRPr="00057914">
              <w:rPr>
                <w:sz w:val="22"/>
                <w:szCs w:val="22"/>
              </w:rPr>
              <w:t>Average: -9.2% VO</w:t>
            </w:r>
            <w:r w:rsidRPr="00057914">
              <w:rPr>
                <w:sz w:val="22"/>
                <w:szCs w:val="22"/>
                <w:vertAlign w:val="subscript"/>
              </w:rPr>
              <w:t>2max</w:t>
            </w:r>
          </w:p>
          <w:p w14:paraId="20B1CDBC" w14:textId="77777777" w:rsidR="005B781B" w:rsidRPr="00057914" w:rsidRDefault="005B781B" w:rsidP="005B781B">
            <w:pPr>
              <w:spacing w:before="0" w:after="0"/>
              <w:rPr>
                <w:rFonts w:cs="Times New Roman"/>
                <w:sz w:val="22"/>
                <w:vertAlign w:val="subscript"/>
              </w:rPr>
            </w:pPr>
          </w:p>
          <w:p w14:paraId="602E6B6E" w14:textId="77777777" w:rsidR="005B781B" w:rsidRPr="00057914" w:rsidRDefault="005B781B" w:rsidP="005B781B">
            <w:pPr>
              <w:pStyle w:val="ListParagraph"/>
              <w:numPr>
                <w:ilvl w:val="0"/>
                <w:numId w:val="30"/>
              </w:numPr>
              <w:spacing w:before="0" w:after="0"/>
              <w:ind w:left="166" w:hanging="180"/>
              <w:rPr>
                <w:sz w:val="22"/>
                <w:szCs w:val="22"/>
              </w:rPr>
            </w:pPr>
            <w:r w:rsidRPr="00057914">
              <w:rPr>
                <w:sz w:val="22"/>
                <w:szCs w:val="22"/>
              </w:rPr>
              <w:t>Average: -15.3% VO</w:t>
            </w:r>
            <w:r w:rsidRPr="00057914">
              <w:rPr>
                <w:sz w:val="22"/>
                <w:szCs w:val="22"/>
                <w:vertAlign w:val="subscript"/>
              </w:rPr>
              <w:t>2max</w:t>
            </w:r>
          </w:p>
          <w:p w14:paraId="6FDC3566" w14:textId="77777777" w:rsidR="005B781B" w:rsidRPr="00057914" w:rsidRDefault="005B781B" w:rsidP="005B781B">
            <w:pPr>
              <w:spacing w:before="0" w:after="0"/>
              <w:rPr>
                <w:rFonts w:cs="Times New Roman"/>
                <w:sz w:val="22"/>
              </w:rPr>
            </w:pPr>
          </w:p>
          <w:p w14:paraId="6DF96D1C" w14:textId="77777777" w:rsidR="005B781B" w:rsidRPr="00057914" w:rsidRDefault="005B781B" w:rsidP="005B781B">
            <w:pPr>
              <w:pStyle w:val="ListParagraph"/>
              <w:numPr>
                <w:ilvl w:val="0"/>
                <w:numId w:val="30"/>
              </w:numPr>
              <w:spacing w:before="0" w:after="0"/>
              <w:ind w:left="166" w:hanging="180"/>
              <w:rPr>
                <w:sz w:val="22"/>
                <w:szCs w:val="22"/>
              </w:rPr>
            </w:pPr>
            <w:r w:rsidRPr="00057914">
              <w:rPr>
                <w:sz w:val="22"/>
                <w:szCs w:val="22"/>
              </w:rPr>
              <w:t>Average -22.6% VO</w:t>
            </w:r>
            <w:r w:rsidRPr="00057914">
              <w:rPr>
                <w:sz w:val="22"/>
                <w:szCs w:val="22"/>
                <w:vertAlign w:val="subscript"/>
              </w:rPr>
              <w:t>2max</w:t>
            </w:r>
          </w:p>
        </w:tc>
      </w:tr>
      <w:tr w:rsidR="005B781B" w:rsidRPr="00057914" w14:paraId="4DC6EEA6" w14:textId="77777777" w:rsidTr="009D4622">
        <w:trPr>
          <w:trHeight w:val="1156"/>
          <w:jc w:val="center"/>
        </w:trPr>
        <w:tc>
          <w:tcPr>
            <w:tcW w:w="1475" w:type="dxa"/>
            <w:vAlign w:val="center"/>
          </w:tcPr>
          <w:p w14:paraId="4A19AD0B" w14:textId="77777777" w:rsidR="005B781B" w:rsidRPr="00057914" w:rsidRDefault="005B781B" w:rsidP="005B781B">
            <w:pPr>
              <w:spacing w:before="0" w:after="0"/>
              <w:jc w:val="center"/>
              <w:rPr>
                <w:rFonts w:cs="Times New Roman"/>
                <w:b/>
                <w:bCs/>
                <w:sz w:val="22"/>
                <w:vertAlign w:val="superscript"/>
              </w:rPr>
            </w:pPr>
            <w:r w:rsidRPr="00057914">
              <w:rPr>
                <w:rFonts w:cs="Times New Roman"/>
                <w:b/>
                <w:bCs/>
                <w:sz w:val="22"/>
              </w:rPr>
              <w:t>Long Duration (180+ days)</w:t>
            </w:r>
            <w:r w:rsidRPr="00057914">
              <w:rPr>
                <w:rFonts w:cs="Times New Roman"/>
                <w:b/>
                <w:bCs/>
                <w:sz w:val="22"/>
                <w:vertAlign w:val="superscript"/>
              </w:rPr>
              <w:t>2</w:t>
            </w:r>
          </w:p>
        </w:tc>
        <w:tc>
          <w:tcPr>
            <w:tcW w:w="1219" w:type="dxa"/>
            <w:vAlign w:val="center"/>
          </w:tcPr>
          <w:p w14:paraId="561053AA" w14:textId="77777777" w:rsidR="005B781B" w:rsidRPr="00057914" w:rsidRDefault="005B781B" w:rsidP="005B781B">
            <w:pPr>
              <w:spacing w:before="0" w:after="0"/>
              <w:jc w:val="center"/>
              <w:rPr>
                <w:rFonts w:cs="Times New Roman"/>
                <w:sz w:val="22"/>
              </w:rPr>
            </w:pPr>
            <w:r w:rsidRPr="00057914">
              <w:rPr>
                <w:rFonts w:cs="Times New Roman"/>
                <w:sz w:val="22"/>
              </w:rPr>
              <w:t>6-7 days/week</w:t>
            </w:r>
          </w:p>
        </w:tc>
        <w:tc>
          <w:tcPr>
            <w:tcW w:w="1072" w:type="dxa"/>
            <w:vAlign w:val="center"/>
          </w:tcPr>
          <w:p w14:paraId="4B668456" w14:textId="77777777" w:rsidR="005B781B" w:rsidRPr="00057914" w:rsidRDefault="005B781B" w:rsidP="005B781B">
            <w:pPr>
              <w:spacing w:before="0" w:after="0"/>
              <w:jc w:val="center"/>
              <w:rPr>
                <w:rFonts w:cs="Times New Roman"/>
                <w:sz w:val="22"/>
              </w:rPr>
            </w:pPr>
            <w:r w:rsidRPr="00057914">
              <w:rPr>
                <w:rFonts w:cs="Times New Roman"/>
                <w:sz w:val="22"/>
              </w:rPr>
              <w:t>30 minutes/</w:t>
            </w:r>
          </w:p>
          <w:p w14:paraId="36EFC071" w14:textId="77777777" w:rsidR="005B781B" w:rsidRPr="00057914" w:rsidRDefault="005B781B" w:rsidP="005B781B">
            <w:pPr>
              <w:spacing w:before="0" w:after="0"/>
              <w:jc w:val="center"/>
              <w:rPr>
                <w:rFonts w:cs="Times New Roman"/>
                <w:sz w:val="22"/>
              </w:rPr>
            </w:pPr>
            <w:r w:rsidRPr="00057914">
              <w:rPr>
                <w:rFonts w:cs="Times New Roman"/>
                <w:sz w:val="22"/>
              </w:rPr>
              <w:t>session</w:t>
            </w:r>
          </w:p>
          <w:p w14:paraId="26B689CA" w14:textId="77777777" w:rsidR="005B781B" w:rsidRPr="00057914" w:rsidRDefault="005B781B" w:rsidP="005B781B">
            <w:pPr>
              <w:spacing w:before="0" w:after="0"/>
              <w:jc w:val="center"/>
              <w:rPr>
                <w:rFonts w:cs="Times New Roman"/>
                <w:sz w:val="22"/>
              </w:rPr>
            </w:pPr>
          </w:p>
        </w:tc>
        <w:tc>
          <w:tcPr>
            <w:tcW w:w="2294" w:type="dxa"/>
            <w:vAlign w:val="center"/>
          </w:tcPr>
          <w:p w14:paraId="43D0E2F3" w14:textId="77777777" w:rsidR="005B781B" w:rsidRPr="00057914" w:rsidRDefault="005B781B" w:rsidP="005B781B">
            <w:pPr>
              <w:spacing w:before="0" w:after="0"/>
              <w:jc w:val="center"/>
              <w:rPr>
                <w:rFonts w:cs="Times New Roman"/>
                <w:sz w:val="22"/>
              </w:rPr>
            </w:pPr>
            <w:r w:rsidRPr="00057914">
              <w:rPr>
                <w:rFonts w:cs="Times New Roman"/>
                <w:sz w:val="22"/>
              </w:rPr>
              <w:t>ISS Second-generation treadmill with vibration isolation and stabilization (T2)</w:t>
            </w:r>
          </w:p>
          <w:p w14:paraId="3F9F5294" w14:textId="77777777" w:rsidR="005B781B" w:rsidRPr="00057914" w:rsidRDefault="005B781B" w:rsidP="005B781B">
            <w:pPr>
              <w:spacing w:before="0" w:after="0"/>
              <w:jc w:val="center"/>
              <w:rPr>
                <w:rFonts w:cs="Times New Roman"/>
                <w:sz w:val="22"/>
              </w:rPr>
            </w:pPr>
          </w:p>
          <w:p w14:paraId="5E2FCA7C" w14:textId="77777777" w:rsidR="005B781B" w:rsidRPr="00057914" w:rsidRDefault="005B781B" w:rsidP="005B781B">
            <w:pPr>
              <w:spacing w:before="0" w:after="0"/>
              <w:jc w:val="center"/>
              <w:rPr>
                <w:rFonts w:cs="Times New Roman"/>
                <w:sz w:val="22"/>
              </w:rPr>
            </w:pPr>
            <w:r w:rsidRPr="00057914">
              <w:rPr>
                <w:rFonts w:cs="Times New Roman"/>
                <w:sz w:val="22"/>
              </w:rPr>
              <w:t>ISS Cycle ergometer with vibration isolation and stabilization (CEVIS)</w:t>
            </w:r>
          </w:p>
        </w:tc>
        <w:tc>
          <w:tcPr>
            <w:tcW w:w="3384" w:type="dxa"/>
          </w:tcPr>
          <w:p w14:paraId="6A77E544" w14:textId="77777777" w:rsidR="005B781B" w:rsidRPr="00057914" w:rsidRDefault="005B781B" w:rsidP="005B781B">
            <w:pPr>
              <w:spacing w:before="0" w:after="0"/>
              <w:rPr>
                <w:rFonts w:cs="Times New Roman"/>
                <w:sz w:val="22"/>
              </w:rPr>
            </w:pPr>
            <w:r w:rsidRPr="00057914">
              <w:rPr>
                <w:rFonts w:cs="Times New Roman"/>
                <w:b/>
                <w:bCs/>
                <w:sz w:val="22"/>
              </w:rPr>
              <w:t>Speed:</w:t>
            </w:r>
            <w:r w:rsidRPr="00057914">
              <w:rPr>
                <w:rFonts w:cs="Times New Roman"/>
                <w:sz w:val="22"/>
              </w:rPr>
              <w:t xml:space="preserve"> up to 12.7 mph</w:t>
            </w:r>
          </w:p>
          <w:p w14:paraId="14A342F7" w14:textId="77777777" w:rsidR="005B781B" w:rsidRPr="00057914" w:rsidRDefault="005B781B" w:rsidP="005B781B">
            <w:pPr>
              <w:spacing w:before="0" w:after="0"/>
              <w:rPr>
                <w:rFonts w:cs="Times New Roman"/>
                <w:sz w:val="22"/>
              </w:rPr>
            </w:pPr>
            <w:r w:rsidRPr="00057914">
              <w:rPr>
                <w:rFonts w:cs="Times New Roman"/>
                <w:b/>
                <w:bCs/>
                <w:sz w:val="22"/>
              </w:rPr>
              <w:t>Load:</w:t>
            </w:r>
            <w:r w:rsidRPr="00057914">
              <w:rPr>
                <w:rFonts w:cs="Times New Roman"/>
                <w:sz w:val="22"/>
              </w:rPr>
              <w:t xml:space="preserve"> up to 70% body mass </w:t>
            </w:r>
          </w:p>
          <w:p w14:paraId="564CA85D" w14:textId="77777777" w:rsidR="005B781B" w:rsidRPr="00057914" w:rsidRDefault="005B781B" w:rsidP="005B781B">
            <w:pPr>
              <w:spacing w:before="0" w:after="0"/>
              <w:rPr>
                <w:rFonts w:cs="Times New Roman"/>
                <w:sz w:val="22"/>
              </w:rPr>
            </w:pPr>
            <w:r w:rsidRPr="00057914">
              <w:rPr>
                <w:rFonts w:cs="Times New Roman"/>
                <w:b/>
                <w:bCs/>
                <w:sz w:val="22"/>
              </w:rPr>
              <w:t>Peak heart rate:</w:t>
            </w:r>
            <w:r w:rsidRPr="00057914">
              <w:rPr>
                <w:rFonts w:cs="Times New Roman"/>
                <w:sz w:val="22"/>
              </w:rPr>
              <w:t xml:space="preserve"> 70-90% max HR</w:t>
            </w:r>
          </w:p>
          <w:p w14:paraId="55E3DF2F" w14:textId="77777777" w:rsidR="005B781B" w:rsidRPr="00057914" w:rsidRDefault="005B781B" w:rsidP="005B781B">
            <w:pPr>
              <w:spacing w:before="0" w:after="0"/>
              <w:rPr>
                <w:rFonts w:cs="Times New Roman"/>
                <w:sz w:val="22"/>
              </w:rPr>
            </w:pPr>
          </w:p>
          <w:p w14:paraId="21F60164" w14:textId="77777777" w:rsidR="005B781B" w:rsidRPr="00057914" w:rsidRDefault="005B781B" w:rsidP="005B781B">
            <w:pPr>
              <w:spacing w:before="0" w:after="0"/>
              <w:rPr>
                <w:rFonts w:cs="Times New Roman"/>
                <w:sz w:val="22"/>
              </w:rPr>
            </w:pPr>
            <w:r w:rsidRPr="00057914">
              <w:rPr>
                <w:rFonts w:cs="Times New Roman"/>
                <w:b/>
                <w:bCs/>
                <w:sz w:val="22"/>
              </w:rPr>
              <w:t>Speed:</w:t>
            </w:r>
            <w:r w:rsidRPr="00057914">
              <w:rPr>
                <w:rFonts w:cs="Times New Roman"/>
                <w:sz w:val="22"/>
              </w:rPr>
              <w:t xml:space="preserve"> up to 100 RPM</w:t>
            </w:r>
          </w:p>
          <w:p w14:paraId="75A021B5" w14:textId="77777777" w:rsidR="005B781B" w:rsidRPr="00057914" w:rsidRDefault="005B781B" w:rsidP="005B781B">
            <w:pPr>
              <w:spacing w:before="0" w:after="0"/>
              <w:rPr>
                <w:rFonts w:cs="Times New Roman"/>
                <w:sz w:val="22"/>
              </w:rPr>
            </w:pPr>
            <w:r w:rsidRPr="00057914">
              <w:rPr>
                <w:rFonts w:cs="Times New Roman"/>
                <w:b/>
                <w:bCs/>
                <w:sz w:val="22"/>
              </w:rPr>
              <w:t>Load:</w:t>
            </w:r>
            <w:r w:rsidRPr="00057914">
              <w:rPr>
                <w:rFonts w:cs="Times New Roman"/>
                <w:sz w:val="22"/>
              </w:rPr>
              <w:t xml:space="preserve"> peak 200 Watts</w:t>
            </w:r>
          </w:p>
          <w:p w14:paraId="1B3A086E" w14:textId="77777777" w:rsidR="005B781B" w:rsidRPr="00057914" w:rsidRDefault="005B781B" w:rsidP="005B781B">
            <w:pPr>
              <w:spacing w:before="0" w:after="0"/>
              <w:rPr>
                <w:rFonts w:cs="Times New Roman"/>
                <w:sz w:val="22"/>
              </w:rPr>
            </w:pPr>
            <w:r w:rsidRPr="00057914">
              <w:rPr>
                <w:rFonts w:cs="Times New Roman"/>
                <w:b/>
                <w:bCs/>
                <w:sz w:val="22"/>
              </w:rPr>
              <w:t>Peak heart rate:</w:t>
            </w:r>
            <w:r w:rsidRPr="00057914">
              <w:rPr>
                <w:rFonts w:cs="Times New Roman"/>
                <w:sz w:val="22"/>
              </w:rPr>
              <w:t xml:space="preserve"> 70-90% max HR</w:t>
            </w:r>
          </w:p>
        </w:tc>
        <w:tc>
          <w:tcPr>
            <w:tcW w:w="3056" w:type="dxa"/>
            <w:vAlign w:val="center"/>
          </w:tcPr>
          <w:p w14:paraId="1C621830" w14:textId="77777777" w:rsidR="005B781B" w:rsidRPr="00057914" w:rsidRDefault="005B781B" w:rsidP="005B781B">
            <w:pPr>
              <w:spacing w:before="0" w:after="0"/>
              <w:rPr>
                <w:rFonts w:cs="Times New Roman"/>
                <w:sz w:val="22"/>
              </w:rPr>
            </w:pPr>
            <w:r w:rsidRPr="00057914">
              <w:rPr>
                <w:rFonts w:cs="Times New Roman"/>
                <w:b/>
                <w:bCs/>
                <w:sz w:val="22"/>
              </w:rPr>
              <w:t>T2:</w:t>
            </w:r>
            <w:r w:rsidRPr="00057914">
              <w:rPr>
                <w:rFonts w:cs="Times New Roman"/>
                <w:sz w:val="22"/>
              </w:rPr>
              <w:t xml:space="preserve"> 47% of days on orbit for 27 minutes; 70% peak heart rate for 69% of sessions (162 peak bpm); 7-8mph; average 68% body mass loading</w:t>
            </w:r>
          </w:p>
          <w:p w14:paraId="7A46B410" w14:textId="77777777" w:rsidR="005B781B" w:rsidRPr="00057914" w:rsidRDefault="005B781B" w:rsidP="005B781B">
            <w:pPr>
              <w:spacing w:before="0" w:after="0"/>
              <w:rPr>
                <w:rFonts w:cs="Times New Roman"/>
                <w:sz w:val="22"/>
              </w:rPr>
            </w:pPr>
          </w:p>
          <w:p w14:paraId="0576C6B9" w14:textId="77777777" w:rsidR="005B781B" w:rsidRPr="00057914" w:rsidRDefault="005B781B" w:rsidP="005B781B">
            <w:pPr>
              <w:spacing w:before="0" w:after="0"/>
              <w:rPr>
                <w:rFonts w:cs="Times New Roman"/>
                <w:sz w:val="22"/>
              </w:rPr>
            </w:pPr>
            <w:r w:rsidRPr="00057914">
              <w:rPr>
                <w:rFonts w:cs="Times New Roman"/>
                <w:b/>
                <w:bCs/>
                <w:sz w:val="22"/>
              </w:rPr>
              <w:t>CEVIS:</w:t>
            </w:r>
            <w:r w:rsidRPr="00057914">
              <w:rPr>
                <w:rFonts w:cs="Times New Roman"/>
                <w:sz w:val="22"/>
              </w:rPr>
              <w:t xml:space="preserve"> 37% of days on orbit for 26 minutes; 70% peak heart rate for 76% of sessions (163 peak bpm); 78-92mph; average load of 137 Watts </w:t>
            </w:r>
          </w:p>
        </w:tc>
        <w:tc>
          <w:tcPr>
            <w:tcW w:w="2440" w:type="dxa"/>
            <w:vAlign w:val="center"/>
          </w:tcPr>
          <w:p w14:paraId="38B252E4" w14:textId="77777777" w:rsidR="005B781B" w:rsidRPr="00057914" w:rsidRDefault="005B781B" w:rsidP="005B781B">
            <w:pPr>
              <w:spacing w:before="0" w:after="0"/>
              <w:rPr>
                <w:rFonts w:cs="Times New Roman"/>
                <w:sz w:val="22"/>
              </w:rPr>
            </w:pPr>
            <w:r w:rsidRPr="00057914">
              <w:rPr>
                <w:rFonts w:cs="Times New Roman"/>
                <w:sz w:val="22"/>
              </w:rPr>
              <w:t>Average: -7.4% VO</w:t>
            </w:r>
            <w:r w:rsidRPr="00057914">
              <w:rPr>
                <w:rFonts w:cs="Times New Roman"/>
                <w:sz w:val="22"/>
                <w:vertAlign w:val="subscript"/>
              </w:rPr>
              <w:t>2max</w:t>
            </w:r>
          </w:p>
          <w:p w14:paraId="2C22CAB3" w14:textId="77777777" w:rsidR="005B781B" w:rsidRPr="00057914" w:rsidRDefault="005B781B" w:rsidP="005B781B">
            <w:pPr>
              <w:spacing w:before="0" w:after="0"/>
              <w:rPr>
                <w:rFonts w:cs="Times New Roman"/>
                <w:sz w:val="22"/>
                <w:vertAlign w:val="subscript"/>
              </w:rPr>
            </w:pPr>
            <w:r w:rsidRPr="00057914">
              <w:rPr>
                <w:rFonts w:cs="Times New Roman"/>
                <w:sz w:val="22"/>
              </w:rPr>
              <w:t>Range: -2.35 to -11.21 VO</w:t>
            </w:r>
            <w:r w:rsidRPr="00057914">
              <w:rPr>
                <w:rFonts w:cs="Times New Roman"/>
                <w:sz w:val="22"/>
                <w:vertAlign w:val="subscript"/>
              </w:rPr>
              <w:t>2max</w:t>
            </w:r>
          </w:p>
        </w:tc>
      </w:tr>
      <w:tr w:rsidR="005B781B" w:rsidRPr="00057914" w14:paraId="2F690346" w14:textId="77777777" w:rsidTr="009D4622">
        <w:trPr>
          <w:trHeight w:val="300"/>
          <w:jc w:val="center"/>
        </w:trPr>
        <w:tc>
          <w:tcPr>
            <w:tcW w:w="14940" w:type="dxa"/>
            <w:gridSpan w:val="7"/>
            <w:shd w:val="clear" w:color="auto" w:fill="B8CCE4" w:themeFill="accent1" w:themeFillTint="66"/>
          </w:tcPr>
          <w:p w14:paraId="63BE23EE" w14:textId="77777777" w:rsidR="005B781B" w:rsidRPr="00057914" w:rsidRDefault="005B781B" w:rsidP="005B781B">
            <w:pPr>
              <w:spacing w:before="0" w:after="0"/>
              <w:rPr>
                <w:rFonts w:cs="Times New Roman"/>
                <w:b/>
                <w:bCs/>
                <w:sz w:val="22"/>
              </w:rPr>
            </w:pPr>
            <w:r w:rsidRPr="00057914">
              <w:rPr>
                <w:rFonts w:cs="Times New Roman"/>
                <w:b/>
                <w:bCs/>
                <w:sz w:val="22"/>
              </w:rPr>
              <w:t>Strength &amp; Bone Standards</w:t>
            </w:r>
          </w:p>
          <w:p w14:paraId="10754232" w14:textId="77777777" w:rsidR="005B781B" w:rsidRPr="00057914" w:rsidRDefault="005B781B" w:rsidP="005B781B">
            <w:pPr>
              <w:pStyle w:val="ListParagraph"/>
              <w:numPr>
                <w:ilvl w:val="0"/>
                <w:numId w:val="26"/>
              </w:numPr>
              <w:spacing w:before="0" w:after="0"/>
              <w:rPr>
                <w:sz w:val="22"/>
                <w:szCs w:val="22"/>
              </w:rPr>
            </w:pPr>
            <w:r w:rsidRPr="00057914">
              <w:rPr>
                <w:sz w:val="22"/>
                <w:szCs w:val="22"/>
              </w:rPr>
              <w:t xml:space="preserve">Maintain 80% of pre-flight muscle </w:t>
            </w:r>
            <w:proofErr w:type="gramStart"/>
            <w:r w:rsidRPr="00057914">
              <w:rPr>
                <w:sz w:val="22"/>
                <w:szCs w:val="22"/>
              </w:rPr>
              <w:t>strength</w:t>
            </w:r>
            <w:proofErr w:type="gramEnd"/>
          </w:p>
          <w:p w14:paraId="7D793EBE" w14:textId="77777777" w:rsidR="005B781B" w:rsidRPr="00057914" w:rsidRDefault="005B781B" w:rsidP="005B781B">
            <w:pPr>
              <w:pStyle w:val="ListParagraph"/>
              <w:numPr>
                <w:ilvl w:val="0"/>
                <w:numId w:val="26"/>
              </w:numPr>
              <w:spacing w:before="0" w:after="0"/>
              <w:rPr>
                <w:b/>
                <w:bCs/>
                <w:sz w:val="22"/>
                <w:szCs w:val="22"/>
              </w:rPr>
            </w:pPr>
            <w:r w:rsidRPr="00057914">
              <w:rPr>
                <w:sz w:val="22"/>
                <w:szCs w:val="22"/>
              </w:rPr>
              <w:t>Maintain 95% of pre-flight hip and spine and 90% femoral neck bone mineral density</w:t>
            </w:r>
          </w:p>
        </w:tc>
      </w:tr>
      <w:tr w:rsidR="005B781B" w:rsidRPr="00057914" w14:paraId="2FC08928" w14:textId="77777777" w:rsidTr="009D4622">
        <w:trPr>
          <w:trHeight w:val="300"/>
          <w:jc w:val="center"/>
        </w:trPr>
        <w:tc>
          <w:tcPr>
            <w:tcW w:w="1475" w:type="dxa"/>
            <w:vAlign w:val="center"/>
          </w:tcPr>
          <w:p w14:paraId="32336A68" w14:textId="77777777" w:rsidR="005B781B" w:rsidRPr="00057914" w:rsidRDefault="005B781B" w:rsidP="005B781B">
            <w:pPr>
              <w:spacing w:before="0" w:after="0"/>
              <w:rPr>
                <w:rFonts w:cs="Times New Roman"/>
                <w:b/>
                <w:bCs/>
                <w:sz w:val="22"/>
              </w:rPr>
            </w:pPr>
            <w:r w:rsidRPr="00057914">
              <w:rPr>
                <w:rFonts w:cs="Times New Roman"/>
                <w:b/>
                <w:bCs/>
                <w:sz w:val="22"/>
              </w:rPr>
              <w:t xml:space="preserve">Short Duration </w:t>
            </w:r>
          </w:p>
          <w:p w14:paraId="7985F79D" w14:textId="77777777" w:rsidR="005B781B" w:rsidRPr="00057914" w:rsidRDefault="005B781B" w:rsidP="005B781B">
            <w:pPr>
              <w:spacing w:before="0" w:after="0"/>
              <w:rPr>
                <w:rFonts w:cs="Times New Roman"/>
                <w:b/>
                <w:bCs/>
                <w:sz w:val="22"/>
                <w:vertAlign w:val="superscript"/>
              </w:rPr>
            </w:pPr>
            <w:r w:rsidRPr="00057914">
              <w:rPr>
                <w:rFonts w:cs="Times New Roman"/>
                <w:b/>
                <w:bCs/>
                <w:sz w:val="22"/>
              </w:rPr>
              <w:lastRenderedPageBreak/>
              <w:t>(</w:t>
            </w:r>
            <w:proofErr w:type="gramStart"/>
            <w:r w:rsidRPr="00057914">
              <w:rPr>
                <w:rFonts w:cs="Times New Roman"/>
                <w:b/>
                <w:bCs/>
                <w:sz w:val="22"/>
              </w:rPr>
              <w:t>up</w:t>
            </w:r>
            <w:proofErr w:type="gramEnd"/>
            <w:r w:rsidRPr="00057914">
              <w:rPr>
                <w:rFonts w:cs="Times New Roman"/>
                <w:b/>
                <w:bCs/>
                <w:sz w:val="22"/>
              </w:rPr>
              <w:t xml:space="preserve"> to 14 days)</w:t>
            </w:r>
            <w:r w:rsidRPr="00057914">
              <w:rPr>
                <w:rFonts w:cs="Times New Roman"/>
                <w:b/>
                <w:bCs/>
                <w:sz w:val="22"/>
                <w:vertAlign w:val="superscript"/>
              </w:rPr>
              <w:t>1</w:t>
            </w:r>
          </w:p>
        </w:tc>
        <w:tc>
          <w:tcPr>
            <w:tcW w:w="1219" w:type="dxa"/>
            <w:vAlign w:val="center"/>
          </w:tcPr>
          <w:p w14:paraId="23792817" w14:textId="77777777" w:rsidR="005B781B" w:rsidRPr="00057914" w:rsidRDefault="005B781B" w:rsidP="005B781B">
            <w:pPr>
              <w:spacing w:before="0" w:after="0"/>
              <w:jc w:val="center"/>
              <w:rPr>
                <w:rFonts w:cs="Times New Roman"/>
                <w:sz w:val="22"/>
              </w:rPr>
            </w:pPr>
            <w:r w:rsidRPr="00057914">
              <w:rPr>
                <w:rFonts w:cs="Times New Roman"/>
                <w:sz w:val="22"/>
              </w:rPr>
              <w:lastRenderedPageBreak/>
              <w:t xml:space="preserve">No exercise </w:t>
            </w:r>
          </w:p>
        </w:tc>
        <w:tc>
          <w:tcPr>
            <w:tcW w:w="1072" w:type="dxa"/>
            <w:vAlign w:val="center"/>
          </w:tcPr>
          <w:p w14:paraId="7A03BD1D" w14:textId="77777777" w:rsidR="005B781B" w:rsidRPr="00057914" w:rsidRDefault="005B781B" w:rsidP="005B781B">
            <w:pPr>
              <w:spacing w:before="0" w:after="0"/>
              <w:jc w:val="center"/>
              <w:rPr>
                <w:rFonts w:cs="Times New Roman"/>
                <w:sz w:val="22"/>
              </w:rPr>
            </w:pPr>
            <w:r w:rsidRPr="00057914">
              <w:rPr>
                <w:rFonts w:cs="Times New Roman"/>
                <w:sz w:val="22"/>
              </w:rPr>
              <w:t>No exercise</w:t>
            </w:r>
          </w:p>
        </w:tc>
        <w:tc>
          <w:tcPr>
            <w:tcW w:w="2294" w:type="dxa"/>
            <w:vAlign w:val="center"/>
          </w:tcPr>
          <w:p w14:paraId="7C7AFBAA" w14:textId="77777777" w:rsidR="005B781B" w:rsidRPr="00057914" w:rsidRDefault="005B781B" w:rsidP="005B781B">
            <w:pPr>
              <w:spacing w:before="0" w:after="0"/>
              <w:jc w:val="center"/>
              <w:rPr>
                <w:rFonts w:cs="Times New Roman"/>
                <w:sz w:val="22"/>
              </w:rPr>
            </w:pPr>
            <w:r w:rsidRPr="00057914">
              <w:rPr>
                <w:rFonts w:cs="Times New Roman"/>
                <w:sz w:val="22"/>
              </w:rPr>
              <w:t>Shuttle Treadmill only, no resistive exercise</w:t>
            </w:r>
          </w:p>
        </w:tc>
        <w:tc>
          <w:tcPr>
            <w:tcW w:w="3384" w:type="dxa"/>
            <w:vAlign w:val="center"/>
          </w:tcPr>
          <w:p w14:paraId="1515ABF6" w14:textId="77777777" w:rsidR="005B781B" w:rsidRPr="00057914" w:rsidRDefault="005B781B" w:rsidP="005B781B">
            <w:pPr>
              <w:spacing w:before="0" w:after="0"/>
              <w:jc w:val="center"/>
              <w:rPr>
                <w:rFonts w:cs="Times New Roman"/>
                <w:sz w:val="22"/>
              </w:rPr>
            </w:pPr>
            <w:r w:rsidRPr="00057914">
              <w:rPr>
                <w:rFonts w:cs="Times New Roman"/>
                <w:b/>
                <w:bCs/>
                <w:sz w:val="22"/>
              </w:rPr>
              <w:t>Load Capacity:</w:t>
            </w:r>
            <w:r w:rsidRPr="00057914">
              <w:rPr>
                <w:rFonts w:cs="Times New Roman"/>
                <w:sz w:val="22"/>
              </w:rPr>
              <w:t xml:space="preserve"> max 220lbs.</w:t>
            </w:r>
          </w:p>
        </w:tc>
        <w:tc>
          <w:tcPr>
            <w:tcW w:w="3056" w:type="dxa"/>
            <w:vAlign w:val="center"/>
          </w:tcPr>
          <w:p w14:paraId="7B72B1F0" w14:textId="77777777" w:rsidR="005B781B" w:rsidRPr="00057914" w:rsidRDefault="005B781B" w:rsidP="005B781B">
            <w:pPr>
              <w:spacing w:before="0" w:after="0"/>
              <w:jc w:val="center"/>
              <w:rPr>
                <w:rFonts w:cs="Times New Roman"/>
                <w:sz w:val="22"/>
              </w:rPr>
            </w:pPr>
            <w:r w:rsidRPr="00057914">
              <w:rPr>
                <w:rFonts w:cs="Times New Roman"/>
                <w:sz w:val="22"/>
              </w:rPr>
              <w:t>N/A</w:t>
            </w:r>
          </w:p>
        </w:tc>
        <w:tc>
          <w:tcPr>
            <w:tcW w:w="2440" w:type="dxa"/>
            <w:vAlign w:val="center"/>
          </w:tcPr>
          <w:p w14:paraId="7A213F84" w14:textId="77777777" w:rsidR="005B781B" w:rsidRPr="00057914" w:rsidRDefault="005B781B" w:rsidP="005B781B">
            <w:pPr>
              <w:spacing w:before="0" w:after="0"/>
              <w:rPr>
                <w:rFonts w:cs="Times New Roman"/>
                <w:sz w:val="22"/>
              </w:rPr>
            </w:pPr>
            <w:r w:rsidRPr="00057914">
              <w:rPr>
                <w:rFonts w:cs="Times New Roman"/>
                <w:sz w:val="22"/>
              </w:rPr>
              <w:t>Muscle strength loss:</w:t>
            </w:r>
          </w:p>
          <w:p w14:paraId="688EAA8E" w14:textId="77777777" w:rsidR="005B781B" w:rsidRPr="00057914" w:rsidRDefault="005B781B" w:rsidP="005B781B">
            <w:pPr>
              <w:spacing w:before="0" w:after="0"/>
              <w:rPr>
                <w:rFonts w:cs="Times New Roman"/>
                <w:sz w:val="22"/>
              </w:rPr>
            </w:pPr>
            <w:r w:rsidRPr="00057914">
              <w:rPr>
                <w:rFonts w:cs="Times New Roman"/>
                <w:sz w:val="22"/>
              </w:rPr>
              <w:t>-12% to -19% in upper leg</w:t>
            </w:r>
          </w:p>
          <w:p w14:paraId="4431F050" w14:textId="77777777" w:rsidR="005B781B" w:rsidRPr="00057914" w:rsidRDefault="005B781B" w:rsidP="005B781B">
            <w:pPr>
              <w:spacing w:before="0" w:after="0"/>
              <w:rPr>
                <w:rFonts w:cs="Times New Roman"/>
                <w:sz w:val="22"/>
              </w:rPr>
            </w:pPr>
            <w:r w:rsidRPr="00057914">
              <w:rPr>
                <w:rFonts w:cs="Times New Roman"/>
                <w:sz w:val="22"/>
              </w:rPr>
              <w:lastRenderedPageBreak/>
              <w:t>-3% to -10% in lower leg</w:t>
            </w:r>
          </w:p>
          <w:p w14:paraId="4ADD0806" w14:textId="77777777" w:rsidR="005B781B" w:rsidRPr="00057914" w:rsidRDefault="005B781B" w:rsidP="005B781B">
            <w:pPr>
              <w:spacing w:before="0" w:after="0"/>
              <w:rPr>
                <w:rFonts w:cs="Times New Roman"/>
                <w:sz w:val="22"/>
              </w:rPr>
            </w:pPr>
            <w:r w:rsidRPr="00057914">
              <w:rPr>
                <w:rFonts w:cs="Times New Roman"/>
                <w:sz w:val="22"/>
              </w:rPr>
              <w:t>-2% to -23% in back</w:t>
            </w:r>
          </w:p>
          <w:p w14:paraId="1C89BBA7" w14:textId="77777777" w:rsidR="005B781B" w:rsidRPr="00057914" w:rsidRDefault="005B781B" w:rsidP="005B781B">
            <w:pPr>
              <w:spacing w:before="0" w:after="0"/>
              <w:rPr>
                <w:rFonts w:cs="Times New Roman"/>
                <w:sz w:val="22"/>
              </w:rPr>
            </w:pPr>
          </w:p>
          <w:p w14:paraId="6AF0B79A" w14:textId="77777777" w:rsidR="005B781B" w:rsidRPr="00057914" w:rsidRDefault="005B781B" w:rsidP="005B781B">
            <w:pPr>
              <w:spacing w:before="0" w:after="0"/>
              <w:rPr>
                <w:rFonts w:cs="Times New Roman"/>
                <w:sz w:val="22"/>
              </w:rPr>
            </w:pPr>
            <w:r w:rsidRPr="00057914">
              <w:rPr>
                <w:rFonts w:cs="Times New Roman"/>
                <w:sz w:val="22"/>
              </w:rPr>
              <w:t>&lt; 1.5% BMD loss</w:t>
            </w:r>
          </w:p>
        </w:tc>
      </w:tr>
      <w:tr w:rsidR="005B781B" w:rsidRPr="00057914" w14:paraId="08187FA7" w14:textId="77777777" w:rsidTr="009D4622">
        <w:trPr>
          <w:trHeight w:val="733"/>
          <w:jc w:val="center"/>
        </w:trPr>
        <w:tc>
          <w:tcPr>
            <w:tcW w:w="1475" w:type="dxa"/>
            <w:vAlign w:val="center"/>
          </w:tcPr>
          <w:p w14:paraId="085A80E7" w14:textId="77777777" w:rsidR="005B781B" w:rsidRPr="00057914" w:rsidRDefault="005B781B" w:rsidP="005B781B">
            <w:pPr>
              <w:spacing w:before="0" w:after="0"/>
              <w:rPr>
                <w:rFonts w:cs="Times New Roman"/>
                <w:b/>
                <w:bCs/>
                <w:sz w:val="22"/>
              </w:rPr>
            </w:pPr>
            <w:r w:rsidRPr="00057914">
              <w:rPr>
                <w:rFonts w:cs="Times New Roman"/>
                <w:b/>
                <w:bCs/>
                <w:sz w:val="22"/>
              </w:rPr>
              <w:t xml:space="preserve">Short Duration </w:t>
            </w:r>
          </w:p>
          <w:p w14:paraId="130FC855" w14:textId="77777777" w:rsidR="005B781B" w:rsidRPr="00057914" w:rsidRDefault="005B781B" w:rsidP="005B781B">
            <w:pPr>
              <w:spacing w:before="0" w:after="0"/>
              <w:rPr>
                <w:rFonts w:cs="Times New Roman"/>
                <w:b/>
                <w:bCs/>
                <w:sz w:val="22"/>
                <w:vertAlign w:val="superscript"/>
              </w:rPr>
            </w:pPr>
            <w:r w:rsidRPr="00057914">
              <w:rPr>
                <w:rFonts w:cs="Times New Roman"/>
                <w:b/>
                <w:bCs/>
                <w:sz w:val="22"/>
              </w:rPr>
              <w:t>(</w:t>
            </w:r>
            <w:proofErr w:type="gramStart"/>
            <w:r w:rsidRPr="00057914">
              <w:rPr>
                <w:rFonts w:cs="Times New Roman"/>
                <w:b/>
                <w:bCs/>
                <w:sz w:val="22"/>
              </w:rPr>
              <w:t>up</w:t>
            </w:r>
            <w:proofErr w:type="gramEnd"/>
            <w:r w:rsidRPr="00057914">
              <w:rPr>
                <w:rFonts w:cs="Times New Roman"/>
                <w:b/>
                <w:bCs/>
                <w:sz w:val="22"/>
              </w:rPr>
              <w:t xml:space="preserve"> to 14 days)</w:t>
            </w:r>
            <w:r w:rsidRPr="00057914">
              <w:rPr>
                <w:rFonts w:cs="Times New Roman"/>
                <w:b/>
                <w:bCs/>
                <w:sz w:val="22"/>
                <w:vertAlign w:val="superscript"/>
              </w:rPr>
              <w:t>1</w:t>
            </w:r>
          </w:p>
        </w:tc>
        <w:tc>
          <w:tcPr>
            <w:tcW w:w="1219" w:type="dxa"/>
            <w:vAlign w:val="center"/>
          </w:tcPr>
          <w:p w14:paraId="5F851103" w14:textId="77777777" w:rsidR="005B781B" w:rsidRPr="00057914" w:rsidRDefault="005B781B" w:rsidP="005B781B">
            <w:pPr>
              <w:spacing w:before="0" w:after="0"/>
              <w:jc w:val="center"/>
              <w:rPr>
                <w:rFonts w:cs="Times New Roman"/>
                <w:sz w:val="22"/>
              </w:rPr>
            </w:pPr>
            <w:r w:rsidRPr="00057914">
              <w:rPr>
                <w:rFonts w:cs="Times New Roman"/>
                <w:sz w:val="22"/>
              </w:rPr>
              <w:t>3 days/week</w:t>
            </w:r>
          </w:p>
        </w:tc>
        <w:tc>
          <w:tcPr>
            <w:tcW w:w="1072" w:type="dxa"/>
            <w:vAlign w:val="center"/>
          </w:tcPr>
          <w:p w14:paraId="0EEA7968" w14:textId="77777777" w:rsidR="005B781B" w:rsidRPr="00057914" w:rsidRDefault="005B781B" w:rsidP="005B781B">
            <w:pPr>
              <w:spacing w:before="0" w:after="0"/>
              <w:jc w:val="center"/>
              <w:rPr>
                <w:rFonts w:cs="Times New Roman"/>
                <w:sz w:val="22"/>
              </w:rPr>
            </w:pPr>
            <w:r w:rsidRPr="00057914">
              <w:rPr>
                <w:rFonts w:cs="Times New Roman"/>
                <w:sz w:val="22"/>
              </w:rPr>
              <w:t>Variable</w:t>
            </w:r>
          </w:p>
        </w:tc>
        <w:tc>
          <w:tcPr>
            <w:tcW w:w="2294" w:type="dxa"/>
            <w:vAlign w:val="center"/>
          </w:tcPr>
          <w:p w14:paraId="5440520A" w14:textId="77777777" w:rsidR="005B781B" w:rsidRPr="00057914" w:rsidRDefault="005B781B" w:rsidP="005B781B">
            <w:pPr>
              <w:spacing w:before="0" w:after="0"/>
              <w:jc w:val="center"/>
              <w:rPr>
                <w:rFonts w:cs="Times New Roman"/>
                <w:sz w:val="22"/>
              </w:rPr>
            </w:pPr>
            <w:r w:rsidRPr="00057914">
              <w:rPr>
                <w:rFonts w:cs="Times New Roman"/>
                <w:sz w:val="22"/>
              </w:rPr>
              <w:t>Shuttle Treadmill only, no resistive exercise</w:t>
            </w:r>
          </w:p>
        </w:tc>
        <w:tc>
          <w:tcPr>
            <w:tcW w:w="3384" w:type="dxa"/>
            <w:vAlign w:val="center"/>
          </w:tcPr>
          <w:p w14:paraId="42981982" w14:textId="77777777" w:rsidR="005B781B" w:rsidRPr="00057914" w:rsidRDefault="005B781B" w:rsidP="005B781B">
            <w:pPr>
              <w:spacing w:before="0" w:after="0"/>
              <w:jc w:val="center"/>
              <w:rPr>
                <w:rFonts w:cs="Times New Roman"/>
                <w:sz w:val="22"/>
              </w:rPr>
            </w:pPr>
            <w:r w:rsidRPr="00057914">
              <w:rPr>
                <w:rFonts w:cs="Times New Roman"/>
                <w:b/>
                <w:bCs/>
                <w:sz w:val="22"/>
              </w:rPr>
              <w:t>Load Capacity:</w:t>
            </w:r>
            <w:r w:rsidRPr="00057914">
              <w:rPr>
                <w:rFonts w:cs="Times New Roman"/>
                <w:sz w:val="22"/>
              </w:rPr>
              <w:t xml:space="preserve"> max 220lbs.</w:t>
            </w:r>
          </w:p>
        </w:tc>
        <w:tc>
          <w:tcPr>
            <w:tcW w:w="3056" w:type="dxa"/>
            <w:vAlign w:val="center"/>
          </w:tcPr>
          <w:p w14:paraId="60175BD4" w14:textId="77777777" w:rsidR="005B781B" w:rsidRPr="00057914" w:rsidRDefault="005B781B" w:rsidP="005B781B">
            <w:pPr>
              <w:spacing w:before="0" w:after="0"/>
              <w:rPr>
                <w:rFonts w:cs="Times New Roman"/>
                <w:sz w:val="22"/>
              </w:rPr>
            </w:pPr>
            <w:r w:rsidRPr="00057914">
              <w:rPr>
                <w:rFonts w:cs="Times New Roman"/>
                <w:sz w:val="22"/>
              </w:rPr>
              <w:t>Continuous and interval exercise training at 60-85% of pre-flight VO</w:t>
            </w:r>
            <w:r w:rsidRPr="00057914">
              <w:rPr>
                <w:rFonts w:cs="Times New Roman"/>
                <w:sz w:val="22"/>
                <w:vertAlign w:val="subscript"/>
              </w:rPr>
              <w:t>2max</w:t>
            </w:r>
          </w:p>
        </w:tc>
        <w:tc>
          <w:tcPr>
            <w:tcW w:w="2440" w:type="dxa"/>
            <w:vAlign w:val="center"/>
          </w:tcPr>
          <w:p w14:paraId="7B2AB86B" w14:textId="77777777" w:rsidR="005B781B" w:rsidRPr="00057914" w:rsidRDefault="005B781B" w:rsidP="005B781B">
            <w:pPr>
              <w:spacing w:before="0" w:after="0"/>
              <w:rPr>
                <w:rFonts w:cs="Times New Roman"/>
                <w:sz w:val="22"/>
              </w:rPr>
            </w:pPr>
            <w:r w:rsidRPr="00057914">
              <w:rPr>
                <w:rFonts w:cs="Times New Roman"/>
                <w:sz w:val="22"/>
              </w:rPr>
              <w:t>Muscle strength loss:</w:t>
            </w:r>
          </w:p>
          <w:p w14:paraId="30F1C9FF" w14:textId="77777777" w:rsidR="005B781B" w:rsidRPr="00057914" w:rsidRDefault="005B781B" w:rsidP="005B781B">
            <w:pPr>
              <w:spacing w:before="0" w:after="0"/>
              <w:rPr>
                <w:rFonts w:cs="Times New Roman"/>
                <w:sz w:val="22"/>
              </w:rPr>
            </w:pPr>
            <w:r w:rsidRPr="00057914">
              <w:rPr>
                <w:rFonts w:cs="Times New Roman"/>
                <w:sz w:val="22"/>
              </w:rPr>
              <w:t>-2% to -9% in upper leg</w:t>
            </w:r>
          </w:p>
          <w:p w14:paraId="46DF0F7B" w14:textId="77777777" w:rsidR="005B781B" w:rsidRPr="00057914" w:rsidRDefault="005B781B" w:rsidP="005B781B">
            <w:pPr>
              <w:spacing w:before="0" w:after="0"/>
              <w:rPr>
                <w:rFonts w:cs="Times New Roman"/>
                <w:sz w:val="22"/>
              </w:rPr>
            </w:pPr>
            <w:r w:rsidRPr="00057914">
              <w:rPr>
                <w:rFonts w:cs="Times New Roman"/>
                <w:sz w:val="22"/>
              </w:rPr>
              <w:t>-5% to +12% in lower leg</w:t>
            </w:r>
          </w:p>
          <w:p w14:paraId="7661C556" w14:textId="77777777" w:rsidR="005B781B" w:rsidRPr="00057914" w:rsidRDefault="005B781B" w:rsidP="005B781B">
            <w:pPr>
              <w:spacing w:before="0" w:after="0"/>
              <w:rPr>
                <w:rFonts w:cs="Times New Roman"/>
                <w:sz w:val="22"/>
              </w:rPr>
            </w:pPr>
            <w:r w:rsidRPr="00057914">
              <w:rPr>
                <w:rFonts w:cs="Times New Roman"/>
                <w:sz w:val="22"/>
              </w:rPr>
              <w:t>-15% to -38% in back</w:t>
            </w:r>
          </w:p>
          <w:p w14:paraId="1FDC646A" w14:textId="77777777" w:rsidR="005B781B" w:rsidRPr="00057914" w:rsidRDefault="005B781B" w:rsidP="005B781B">
            <w:pPr>
              <w:spacing w:before="0" w:after="0"/>
              <w:rPr>
                <w:rFonts w:cs="Times New Roman"/>
                <w:sz w:val="22"/>
              </w:rPr>
            </w:pPr>
          </w:p>
          <w:p w14:paraId="6504E6D6" w14:textId="77777777" w:rsidR="005B781B" w:rsidRPr="00057914" w:rsidRDefault="005B781B" w:rsidP="005B781B">
            <w:pPr>
              <w:spacing w:before="0" w:after="0"/>
              <w:rPr>
                <w:rFonts w:cs="Times New Roman"/>
                <w:sz w:val="22"/>
              </w:rPr>
            </w:pPr>
            <w:r w:rsidRPr="00057914">
              <w:rPr>
                <w:rFonts w:cs="Times New Roman"/>
                <w:sz w:val="22"/>
              </w:rPr>
              <w:t>&lt; 1.5% BMD loss</w:t>
            </w:r>
          </w:p>
        </w:tc>
      </w:tr>
      <w:tr w:rsidR="005B781B" w:rsidRPr="00057914" w14:paraId="6F7A31A3" w14:textId="77777777" w:rsidTr="009D4622">
        <w:trPr>
          <w:trHeight w:val="3370"/>
          <w:jc w:val="center"/>
        </w:trPr>
        <w:tc>
          <w:tcPr>
            <w:tcW w:w="1475" w:type="dxa"/>
            <w:vAlign w:val="center"/>
          </w:tcPr>
          <w:p w14:paraId="2EE5F054" w14:textId="77777777" w:rsidR="005B781B" w:rsidRPr="00057914" w:rsidRDefault="005B781B" w:rsidP="005B781B">
            <w:pPr>
              <w:spacing w:before="0" w:after="0"/>
              <w:rPr>
                <w:rFonts w:cs="Times New Roman"/>
                <w:b/>
                <w:bCs/>
                <w:sz w:val="22"/>
                <w:vertAlign w:val="superscript"/>
              </w:rPr>
            </w:pPr>
            <w:r w:rsidRPr="00057914">
              <w:rPr>
                <w:rFonts w:cs="Times New Roman"/>
                <w:b/>
                <w:bCs/>
                <w:sz w:val="22"/>
              </w:rPr>
              <w:t>Long Duration (180+ days)</w:t>
            </w:r>
            <w:r w:rsidRPr="00057914">
              <w:rPr>
                <w:rFonts w:cs="Times New Roman"/>
                <w:b/>
                <w:bCs/>
                <w:sz w:val="22"/>
                <w:vertAlign w:val="superscript"/>
              </w:rPr>
              <w:t>2</w:t>
            </w:r>
          </w:p>
        </w:tc>
        <w:tc>
          <w:tcPr>
            <w:tcW w:w="1219" w:type="dxa"/>
            <w:vAlign w:val="center"/>
          </w:tcPr>
          <w:p w14:paraId="46418501" w14:textId="77777777" w:rsidR="005B781B" w:rsidRPr="00057914" w:rsidRDefault="005B781B" w:rsidP="005B781B">
            <w:pPr>
              <w:spacing w:before="0" w:after="0"/>
              <w:jc w:val="center"/>
              <w:rPr>
                <w:rFonts w:cs="Times New Roman"/>
                <w:sz w:val="22"/>
              </w:rPr>
            </w:pPr>
            <w:r w:rsidRPr="00057914">
              <w:rPr>
                <w:rFonts w:cs="Times New Roman"/>
                <w:sz w:val="22"/>
              </w:rPr>
              <w:t>6-7 days/week</w:t>
            </w:r>
          </w:p>
        </w:tc>
        <w:tc>
          <w:tcPr>
            <w:tcW w:w="1072" w:type="dxa"/>
            <w:vAlign w:val="center"/>
          </w:tcPr>
          <w:p w14:paraId="5A9863EF" w14:textId="77777777" w:rsidR="005B781B" w:rsidRPr="00057914" w:rsidRDefault="005B781B" w:rsidP="005B781B">
            <w:pPr>
              <w:spacing w:before="0" w:after="0"/>
              <w:jc w:val="center"/>
              <w:rPr>
                <w:rFonts w:cs="Times New Roman"/>
                <w:sz w:val="22"/>
              </w:rPr>
            </w:pPr>
            <w:r w:rsidRPr="00057914">
              <w:rPr>
                <w:rFonts w:cs="Times New Roman"/>
                <w:sz w:val="22"/>
              </w:rPr>
              <w:t>60 minutes/</w:t>
            </w:r>
          </w:p>
          <w:p w14:paraId="233EA93C" w14:textId="77777777" w:rsidR="005B781B" w:rsidRPr="00057914" w:rsidRDefault="005B781B" w:rsidP="005B781B">
            <w:pPr>
              <w:spacing w:before="0" w:after="0"/>
              <w:jc w:val="center"/>
              <w:rPr>
                <w:rFonts w:cs="Times New Roman"/>
                <w:sz w:val="22"/>
              </w:rPr>
            </w:pPr>
            <w:r w:rsidRPr="00057914">
              <w:rPr>
                <w:rFonts w:cs="Times New Roman"/>
                <w:sz w:val="22"/>
              </w:rPr>
              <w:t>session</w:t>
            </w:r>
          </w:p>
        </w:tc>
        <w:tc>
          <w:tcPr>
            <w:tcW w:w="2294" w:type="dxa"/>
            <w:vAlign w:val="center"/>
          </w:tcPr>
          <w:p w14:paraId="35EF1B5E" w14:textId="77777777" w:rsidR="005B781B" w:rsidRPr="00057914" w:rsidRDefault="005B781B" w:rsidP="005B781B">
            <w:pPr>
              <w:spacing w:before="0" w:after="0"/>
              <w:jc w:val="center"/>
              <w:rPr>
                <w:rFonts w:cs="Times New Roman"/>
                <w:sz w:val="22"/>
              </w:rPr>
            </w:pPr>
            <w:r w:rsidRPr="00057914">
              <w:rPr>
                <w:rStyle w:val="normaltextrun"/>
                <w:rFonts w:cs="Times New Roman"/>
                <w:color w:val="000000"/>
                <w:sz w:val="22"/>
                <w:bdr w:val="none" w:sz="0" w:space="0" w:color="auto" w:frame="1"/>
              </w:rPr>
              <w:t>ISS Advanced resistive exercise device (ARED)</w:t>
            </w:r>
          </w:p>
        </w:tc>
        <w:tc>
          <w:tcPr>
            <w:tcW w:w="3384" w:type="dxa"/>
          </w:tcPr>
          <w:p w14:paraId="30F9C44F" w14:textId="77777777" w:rsidR="005B781B" w:rsidRPr="00057914" w:rsidRDefault="005B781B" w:rsidP="005B781B">
            <w:pPr>
              <w:spacing w:before="0" w:after="0"/>
              <w:rPr>
                <w:rFonts w:cs="Times New Roman"/>
                <w:b/>
                <w:bCs/>
                <w:sz w:val="22"/>
              </w:rPr>
            </w:pPr>
            <w:r w:rsidRPr="00057914">
              <w:rPr>
                <w:rFonts w:cs="Times New Roman"/>
                <w:b/>
                <w:bCs/>
                <w:sz w:val="22"/>
              </w:rPr>
              <w:t>600lb. load capability</w:t>
            </w:r>
          </w:p>
          <w:p w14:paraId="78ECD866" w14:textId="77777777" w:rsidR="005B781B" w:rsidRPr="00057914" w:rsidRDefault="005B781B" w:rsidP="005B781B">
            <w:pPr>
              <w:spacing w:before="0" w:after="0"/>
              <w:rPr>
                <w:rFonts w:cs="Times New Roman"/>
                <w:sz w:val="22"/>
                <w:u w:val="single"/>
              </w:rPr>
            </w:pPr>
            <w:r w:rsidRPr="00057914">
              <w:rPr>
                <w:rFonts w:cs="Times New Roman"/>
                <w:sz w:val="22"/>
                <w:u w:val="single"/>
              </w:rPr>
              <w:t>Critical Exercises:</w:t>
            </w:r>
          </w:p>
          <w:p w14:paraId="3136A8C2" w14:textId="77777777" w:rsidR="005B781B" w:rsidRPr="00057914" w:rsidRDefault="005B781B" w:rsidP="005B781B">
            <w:pPr>
              <w:pStyle w:val="ListParagraph"/>
              <w:numPr>
                <w:ilvl w:val="0"/>
                <w:numId w:val="27"/>
              </w:numPr>
              <w:spacing w:before="0" w:after="0"/>
              <w:ind w:left="256" w:hanging="256"/>
              <w:rPr>
                <w:sz w:val="22"/>
                <w:szCs w:val="22"/>
              </w:rPr>
            </w:pPr>
            <w:r w:rsidRPr="00057914">
              <w:rPr>
                <w:sz w:val="22"/>
                <w:szCs w:val="22"/>
              </w:rPr>
              <w:t>Rowing</w:t>
            </w:r>
          </w:p>
          <w:p w14:paraId="18F4DCF1" w14:textId="77777777" w:rsidR="005B781B" w:rsidRPr="00057914" w:rsidRDefault="005B781B" w:rsidP="005B781B">
            <w:pPr>
              <w:pStyle w:val="ListParagraph"/>
              <w:numPr>
                <w:ilvl w:val="0"/>
                <w:numId w:val="27"/>
              </w:numPr>
              <w:spacing w:before="0" w:after="0"/>
              <w:ind w:left="256" w:hanging="256"/>
              <w:rPr>
                <w:sz w:val="22"/>
                <w:szCs w:val="22"/>
              </w:rPr>
            </w:pPr>
            <w:r w:rsidRPr="00057914">
              <w:rPr>
                <w:sz w:val="22"/>
                <w:szCs w:val="22"/>
              </w:rPr>
              <w:t>Squat press</w:t>
            </w:r>
          </w:p>
          <w:p w14:paraId="04CCC174" w14:textId="77777777" w:rsidR="005B781B" w:rsidRPr="00057914" w:rsidRDefault="005B781B" w:rsidP="005B781B">
            <w:pPr>
              <w:pStyle w:val="ListParagraph"/>
              <w:numPr>
                <w:ilvl w:val="0"/>
                <w:numId w:val="27"/>
              </w:numPr>
              <w:spacing w:before="0" w:after="0"/>
              <w:ind w:left="256" w:hanging="256"/>
              <w:rPr>
                <w:sz w:val="22"/>
                <w:szCs w:val="22"/>
              </w:rPr>
            </w:pPr>
            <w:r w:rsidRPr="00057914">
              <w:rPr>
                <w:sz w:val="22"/>
                <w:szCs w:val="22"/>
              </w:rPr>
              <w:t>Squat</w:t>
            </w:r>
          </w:p>
          <w:p w14:paraId="3E261F96" w14:textId="77777777" w:rsidR="005B781B" w:rsidRPr="00057914" w:rsidRDefault="005B781B" w:rsidP="005B781B">
            <w:pPr>
              <w:pStyle w:val="ListParagraph"/>
              <w:numPr>
                <w:ilvl w:val="0"/>
                <w:numId w:val="27"/>
              </w:numPr>
              <w:spacing w:before="0" w:after="0"/>
              <w:ind w:left="256" w:hanging="256"/>
              <w:rPr>
                <w:sz w:val="22"/>
                <w:szCs w:val="22"/>
              </w:rPr>
            </w:pPr>
            <w:r w:rsidRPr="00057914">
              <w:rPr>
                <w:sz w:val="22"/>
                <w:szCs w:val="22"/>
              </w:rPr>
              <w:t>Deadlift</w:t>
            </w:r>
          </w:p>
          <w:p w14:paraId="579689EB" w14:textId="77777777" w:rsidR="005B781B" w:rsidRPr="00057914" w:rsidRDefault="005B781B" w:rsidP="005B781B">
            <w:pPr>
              <w:pStyle w:val="ListParagraph"/>
              <w:numPr>
                <w:ilvl w:val="0"/>
                <w:numId w:val="27"/>
              </w:numPr>
              <w:spacing w:before="0" w:after="0"/>
              <w:ind w:left="256" w:hanging="256"/>
              <w:rPr>
                <w:sz w:val="22"/>
                <w:szCs w:val="22"/>
              </w:rPr>
            </w:pPr>
            <w:r w:rsidRPr="00057914">
              <w:rPr>
                <w:sz w:val="22"/>
                <w:szCs w:val="22"/>
              </w:rPr>
              <w:t>Shoulder raise</w:t>
            </w:r>
          </w:p>
          <w:p w14:paraId="4535E0B3" w14:textId="77777777" w:rsidR="005B781B" w:rsidRPr="00057914" w:rsidRDefault="005B781B" w:rsidP="005B781B">
            <w:pPr>
              <w:pStyle w:val="ListParagraph"/>
              <w:numPr>
                <w:ilvl w:val="0"/>
                <w:numId w:val="27"/>
              </w:numPr>
              <w:spacing w:before="0" w:after="0"/>
              <w:ind w:left="256" w:hanging="256"/>
              <w:rPr>
                <w:sz w:val="22"/>
                <w:szCs w:val="22"/>
              </w:rPr>
            </w:pPr>
            <w:r w:rsidRPr="00057914">
              <w:rPr>
                <w:sz w:val="22"/>
                <w:szCs w:val="22"/>
              </w:rPr>
              <w:t>Cable chop (standing)</w:t>
            </w:r>
          </w:p>
          <w:p w14:paraId="3EFA152F" w14:textId="77777777" w:rsidR="005B781B" w:rsidRPr="00057914" w:rsidRDefault="005B781B" w:rsidP="005B781B">
            <w:pPr>
              <w:spacing w:before="0" w:after="0"/>
              <w:rPr>
                <w:rFonts w:cs="Times New Roman"/>
                <w:sz w:val="22"/>
                <w:u w:val="single"/>
              </w:rPr>
            </w:pPr>
            <w:r w:rsidRPr="00057914">
              <w:rPr>
                <w:rFonts w:cs="Times New Roman"/>
                <w:sz w:val="22"/>
                <w:u w:val="single"/>
              </w:rPr>
              <w:t>Additional Exercises:</w:t>
            </w:r>
          </w:p>
          <w:p w14:paraId="1B0B83F8" w14:textId="77777777" w:rsidR="005B781B" w:rsidRPr="00057914" w:rsidRDefault="005B781B" w:rsidP="005B781B">
            <w:pPr>
              <w:pStyle w:val="ListParagraph"/>
              <w:numPr>
                <w:ilvl w:val="0"/>
                <w:numId w:val="28"/>
              </w:numPr>
              <w:spacing w:before="0" w:after="0"/>
              <w:ind w:left="256" w:hanging="256"/>
              <w:rPr>
                <w:sz w:val="22"/>
                <w:szCs w:val="22"/>
              </w:rPr>
            </w:pPr>
            <w:r w:rsidRPr="00057914">
              <w:rPr>
                <w:sz w:val="22"/>
                <w:szCs w:val="22"/>
              </w:rPr>
              <w:t>Kneeling chop</w:t>
            </w:r>
          </w:p>
          <w:p w14:paraId="23D2770B" w14:textId="77777777" w:rsidR="005B781B" w:rsidRPr="00057914" w:rsidRDefault="005B781B" w:rsidP="005B781B">
            <w:pPr>
              <w:pStyle w:val="ListParagraph"/>
              <w:numPr>
                <w:ilvl w:val="0"/>
                <w:numId w:val="28"/>
              </w:numPr>
              <w:spacing w:before="0" w:after="0"/>
              <w:ind w:left="256" w:hanging="256"/>
              <w:rPr>
                <w:sz w:val="22"/>
                <w:szCs w:val="22"/>
              </w:rPr>
            </w:pPr>
            <w:r w:rsidRPr="00057914">
              <w:rPr>
                <w:sz w:val="22"/>
                <w:szCs w:val="22"/>
              </w:rPr>
              <w:t>Bell swing</w:t>
            </w:r>
          </w:p>
          <w:p w14:paraId="5C2DB271" w14:textId="77777777" w:rsidR="005B781B" w:rsidRPr="00057914" w:rsidRDefault="005B781B" w:rsidP="005B781B">
            <w:pPr>
              <w:pStyle w:val="ListParagraph"/>
              <w:numPr>
                <w:ilvl w:val="0"/>
                <w:numId w:val="28"/>
              </w:numPr>
              <w:spacing w:before="0" w:after="0"/>
              <w:ind w:left="256" w:hanging="256"/>
              <w:rPr>
                <w:sz w:val="22"/>
                <w:szCs w:val="22"/>
              </w:rPr>
            </w:pPr>
            <w:r w:rsidRPr="00057914">
              <w:rPr>
                <w:sz w:val="22"/>
                <w:szCs w:val="22"/>
              </w:rPr>
              <w:t>Leg abduction</w:t>
            </w:r>
          </w:p>
          <w:p w14:paraId="602383E6" w14:textId="77777777" w:rsidR="005B781B" w:rsidRPr="00057914" w:rsidRDefault="005B781B" w:rsidP="005B781B">
            <w:pPr>
              <w:pStyle w:val="ListParagraph"/>
              <w:spacing w:before="0" w:after="0"/>
              <w:ind w:left="256"/>
              <w:rPr>
                <w:sz w:val="22"/>
                <w:szCs w:val="22"/>
              </w:rPr>
            </w:pPr>
            <w:r w:rsidRPr="00057914">
              <w:rPr>
                <w:sz w:val="22"/>
                <w:szCs w:val="22"/>
              </w:rPr>
              <w:t>Leg flexion</w:t>
            </w:r>
          </w:p>
        </w:tc>
        <w:tc>
          <w:tcPr>
            <w:tcW w:w="3056" w:type="dxa"/>
            <w:vAlign w:val="center"/>
          </w:tcPr>
          <w:p w14:paraId="4D87E924" w14:textId="77777777" w:rsidR="005B781B" w:rsidRPr="00057914" w:rsidRDefault="005B781B" w:rsidP="005B781B">
            <w:pPr>
              <w:spacing w:before="0" w:after="0"/>
              <w:rPr>
                <w:rFonts w:cs="Times New Roman"/>
                <w:sz w:val="22"/>
              </w:rPr>
            </w:pPr>
            <w:r w:rsidRPr="00057914">
              <w:rPr>
                <w:rFonts w:cs="Times New Roman"/>
                <w:b/>
                <w:bCs/>
                <w:sz w:val="22"/>
              </w:rPr>
              <w:t>Bench Press:</w:t>
            </w:r>
            <w:r w:rsidRPr="00057914">
              <w:rPr>
                <w:rFonts w:cs="Times New Roman"/>
                <w:sz w:val="22"/>
              </w:rPr>
              <w:t xml:space="preserve"> Average 44 repetitions; load range 98-153lbs.</w:t>
            </w:r>
          </w:p>
          <w:p w14:paraId="7207FB11" w14:textId="77777777" w:rsidR="005B781B" w:rsidRPr="00057914" w:rsidRDefault="005B781B" w:rsidP="005B781B">
            <w:pPr>
              <w:spacing w:before="0" w:after="0"/>
              <w:rPr>
                <w:rFonts w:cs="Times New Roman"/>
                <w:sz w:val="22"/>
              </w:rPr>
            </w:pPr>
            <w:r w:rsidRPr="00057914">
              <w:rPr>
                <w:rFonts w:cs="Times New Roman"/>
                <w:b/>
                <w:bCs/>
                <w:sz w:val="22"/>
              </w:rPr>
              <w:t>Squat:</w:t>
            </w:r>
            <w:r w:rsidRPr="00057914">
              <w:rPr>
                <w:rFonts w:cs="Times New Roman"/>
                <w:sz w:val="22"/>
              </w:rPr>
              <w:t xml:space="preserve"> Average 189 days; load range 150-223lbs. </w:t>
            </w:r>
          </w:p>
          <w:p w14:paraId="3737B815" w14:textId="77777777" w:rsidR="005B781B" w:rsidRPr="00057914" w:rsidRDefault="005B781B" w:rsidP="005B781B">
            <w:pPr>
              <w:spacing w:before="0" w:after="0"/>
              <w:rPr>
                <w:rFonts w:cs="Times New Roman"/>
                <w:sz w:val="22"/>
              </w:rPr>
            </w:pPr>
            <w:r w:rsidRPr="00057914">
              <w:rPr>
                <w:rFonts w:cs="Times New Roman"/>
                <w:b/>
                <w:bCs/>
                <w:sz w:val="22"/>
              </w:rPr>
              <w:t>Heel Raise:</w:t>
            </w:r>
            <w:r w:rsidRPr="00057914">
              <w:rPr>
                <w:rFonts w:cs="Times New Roman"/>
                <w:sz w:val="22"/>
              </w:rPr>
              <w:t xml:space="preserve"> Average 207 repetitions; load range 198-293lbs.</w:t>
            </w:r>
          </w:p>
          <w:p w14:paraId="6F9DCFAC" w14:textId="77777777" w:rsidR="005B781B" w:rsidRPr="00057914" w:rsidRDefault="005B781B" w:rsidP="005B781B">
            <w:pPr>
              <w:spacing w:before="0" w:after="0"/>
              <w:rPr>
                <w:rFonts w:cs="Times New Roman"/>
                <w:sz w:val="22"/>
              </w:rPr>
            </w:pPr>
            <w:r w:rsidRPr="00057914">
              <w:rPr>
                <w:rFonts w:cs="Times New Roman"/>
                <w:b/>
                <w:bCs/>
                <w:sz w:val="22"/>
              </w:rPr>
              <w:t>Deadlift</w:t>
            </w:r>
            <w:r w:rsidRPr="00057914">
              <w:rPr>
                <w:rFonts w:cs="Times New Roman"/>
                <w:sz w:val="22"/>
              </w:rPr>
              <w:t>: Average 230 repetitions; load range 156-215lbs.</w:t>
            </w:r>
          </w:p>
        </w:tc>
        <w:tc>
          <w:tcPr>
            <w:tcW w:w="2440" w:type="dxa"/>
            <w:vAlign w:val="center"/>
          </w:tcPr>
          <w:p w14:paraId="1434F5B8" w14:textId="77777777" w:rsidR="005B781B" w:rsidRPr="00057914" w:rsidRDefault="005B781B" w:rsidP="005B781B">
            <w:pPr>
              <w:spacing w:before="0" w:after="0"/>
              <w:rPr>
                <w:rFonts w:cs="Times New Roman"/>
                <w:sz w:val="22"/>
              </w:rPr>
            </w:pPr>
            <w:r w:rsidRPr="00057914">
              <w:rPr>
                <w:rFonts w:cs="Times New Roman"/>
                <w:b/>
                <w:bCs/>
                <w:sz w:val="22"/>
              </w:rPr>
              <w:t>Average:</w:t>
            </w:r>
            <w:r w:rsidRPr="00057914">
              <w:rPr>
                <w:rFonts w:cs="Times New Roman"/>
                <w:sz w:val="22"/>
              </w:rPr>
              <w:t xml:space="preserve"> -1% loss of upper body strength; -9% loss of lower body strength</w:t>
            </w:r>
          </w:p>
          <w:p w14:paraId="4EC34D9D" w14:textId="77777777" w:rsidR="005B781B" w:rsidRPr="00057914" w:rsidRDefault="005B781B" w:rsidP="005B781B">
            <w:pPr>
              <w:spacing w:before="0" w:after="0"/>
              <w:rPr>
                <w:rFonts w:cs="Times New Roman"/>
                <w:sz w:val="22"/>
              </w:rPr>
            </w:pPr>
            <w:r w:rsidRPr="00057914">
              <w:rPr>
                <w:rFonts w:cs="Times New Roman"/>
                <w:b/>
                <w:bCs/>
                <w:sz w:val="22"/>
              </w:rPr>
              <w:t>Range:</w:t>
            </w:r>
            <w:r w:rsidRPr="00057914">
              <w:rPr>
                <w:rFonts w:cs="Times New Roman"/>
                <w:sz w:val="22"/>
              </w:rPr>
              <w:t xml:space="preserve"> -1% to -3% loss of upper body strength; -4 to -12% loss of lower body strength</w:t>
            </w:r>
          </w:p>
          <w:p w14:paraId="35855B99" w14:textId="77777777" w:rsidR="005B781B" w:rsidRPr="00057914" w:rsidRDefault="005B781B" w:rsidP="005B781B">
            <w:pPr>
              <w:spacing w:before="0" w:after="0"/>
              <w:rPr>
                <w:rFonts w:cs="Times New Roman"/>
                <w:sz w:val="22"/>
              </w:rPr>
            </w:pPr>
          </w:p>
          <w:p w14:paraId="5817D512" w14:textId="77777777" w:rsidR="005B781B" w:rsidRPr="00057914" w:rsidRDefault="005B781B" w:rsidP="005B781B">
            <w:pPr>
              <w:spacing w:before="0" w:after="0"/>
              <w:rPr>
                <w:rFonts w:cs="Times New Roman"/>
                <w:sz w:val="22"/>
              </w:rPr>
            </w:pPr>
            <w:r w:rsidRPr="00057914">
              <w:rPr>
                <w:rFonts w:cs="Times New Roman"/>
                <w:b/>
                <w:bCs/>
                <w:sz w:val="22"/>
              </w:rPr>
              <w:t xml:space="preserve">Average: </w:t>
            </w:r>
            <w:r w:rsidRPr="00057914">
              <w:rPr>
                <w:rFonts w:cs="Times New Roman"/>
                <w:sz w:val="22"/>
              </w:rPr>
              <w:t>-0.5 to 1.0% BMD loss per month</w:t>
            </w:r>
          </w:p>
          <w:p w14:paraId="2556013C" w14:textId="77777777" w:rsidR="005B781B" w:rsidRPr="00057914" w:rsidRDefault="005B781B" w:rsidP="005B781B">
            <w:pPr>
              <w:spacing w:before="0" w:after="0"/>
              <w:rPr>
                <w:rFonts w:cs="Times New Roman"/>
                <w:sz w:val="22"/>
              </w:rPr>
            </w:pPr>
            <w:r w:rsidRPr="00057914">
              <w:rPr>
                <w:rFonts w:cs="Times New Roman"/>
                <w:b/>
                <w:bCs/>
                <w:sz w:val="22"/>
              </w:rPr>
              <w:t>Range:</w:t>
            </w:r>
            <w:r w:rsidRPr="00057914">
              <w:rPr>
                <w:rFonts w:cs="Times New Roman"/>
                <w:sz w:val="22"/>
              </w:rPr>
              <w:t xml:space="preserve"> -2.1% to -8.5% BMD loss</w:t>
            </w:r>
          </w:p>
        </w:tc>
      </w:tr>
    </w:tbl>
    <w:p w14:paraId="269154B7" w14:textId="57B2260C" w:rsidR="005B781B" w:rsidRDefault="005B781B" w:rsidP="005B781B">
      <w:pPr>
        <w:spacing w:before="0" w:after="0" w:line="480" w:lineRule="auto"/>
        <w:rPr>
          <w:rFonts w:cs="Times New Roman"/>
          <w:b/>
          <w:bCs/>
          <w:sz w:val="22"/>
        </w:rPr>
        <w:sectPr w:rsidR="005B781B" w:rsidSect="005B781B">
          <w:pgSz w:w="15840" w:h="12240" w:orient="landscape"/>
          <w:pgMar w:top="1440" w:right="1440" w:bottom="1440" w:left="1440" w:header="288" w:footer="504" w:gutter="0"/>
          <w:cols w:space="720"/>
          <w:titlePg/>
          <w:docGrid w:linePitch="360"/>
        </w:sectPr>
      </w:pPr>
    </w:p>
    <w:p w14:paraId="286BF151" w14:textId="0AE5CF32" w:rsidR="004623C5" w:rsidRPr="002B6693" w:rsidRDefault="004623C5" w:rsidP="004623C5">
      <w:pPr>
        <w:rPr>
          <w:b/>
          <w:bCs/>
          <w:sz w:val="22"/>
          <w:szCs w:val="20"/>
        </w:rPr>
      </w:pPr>
      <w:r w:rsidRPr="002B6693">
        <w:rPr>
          <w:b/>
          <w:bCs/>
          <w:sz w:val="22"/>
          <w:szCs w:val="20"/>
        </w:rPr>
        <w:lastRenderedPageBreak/>
        <w:t>REFERENCES</w:t>
      </w:r>
    </w:p>
    <w:p w14:paraId="6276711C" w14:textId="77777777" w:rsidR="00426DC2" w:rsidRPr="00DD79EB" w:rsidRDefault="00426DC2" w:rsidP="00426DC2">
      <w:pPr>
        <w:pStyle w:val="ListParagraph"/>
        <w:numPr>
          <w:ilvl w:val="0"/>
          <w:numId w:val="32"/>
        </w:numPr>
        <w:spacing w:before="0" w:after="160" w:line="259" w:lineRule="auto"/>
      </w:pPr>
      <w:r w:rsidRPr="00DD79EB">
        <w:t xml:space="preserve">Ade C, </w:t>
      </w:r>
      <w:proofErr w:type="spellStart"/>
      <w:r w:rsidRPr="00DD79EB">
        <w:t>Bemben</w:t>
      </w:r>
      <w:proofErr w:type="spellEnd"/>
      <w:r w:rsidRPr="00DD79EB">
        <w:t xml:space="preserve"> D. Differential MicroRNA expression following head-down tilt bed rest: implications for cardiovascular responses to microgravity. </w:t>
      </w:r>
      <w:proofErr w:type="spellStart"/>
      <w:r w:rsidRPr="00DD79EB">
        <w:rPr>
          <w:i/>
          <w:iCs/>
        </w:rPr>
        <w:t>Physiol</w:t>
      </w:r>
      <w:proofErr w:type="spellEnd"/>
      <w:r w:rsidRPr="00DD79EB">
        <w:rPr>
          <w:i/>
          <w:iCs/>
        </w:rPr>
        <w:t xml:space="preserve"> Rep</w:t>
      </w:r>
      <w:r w:rsidRPr="00DD79EB">
        <w:t>. 2019;7(9</w:t>
      </w:r>
      <w:proofErr w:type="gramStart"/>
      <w:r w:rsidRPr="00DD79EB">
        <w:t>):e</w:t>
      </w:r>
      <w:proofErr w:type="gramEnd"/>
      <w:r w:rsidRPr="00DD79EB">
        <w:t>14061.</w:t>
      </w:r>
    </w:p>
    <w:p w14:paraId="74DE279E" w14:textId="77777777" w:rsidR="00426DC2" w:rsidRPr="00DD79EB" w:rsidRDefault="00426DC2" w:rsidP="00426DC2">
      <w:pPr>
        <w:pStyle w:val="ListParagraph"/>
        <w:numPr>
          <w:ilvl w:val="0"/>
          <w:numId w:val="32"/>
        </w:numPr>
        <w:spacing w:before="0" w:after="160" w:line="259" w:lineRule="auto"/>
      </w:pPr>
      <w:r w:rsidRPr="00DD79EB">
        <w:t xml:space="preserve">Advanced Exercise Concepts. 2022. Available at: </w:t>
      </w:r>
      <w:hyperlink r:id="rId23" w:history="1">
        <w:r w:rsidRPr="00DD79EB">
          <w:rPr>
            <w:rStyle w:val="Hyperlink"/>
          </w:rPr>
          <w:t>https://www1.grc.nasa.gov/space/human-research-program/advanced-exercise-concepts/</w:t>
        </w:r>
      </w:hyperlink>
    </w:p>
    <w:p w14:paraId="09A2E08C" w14:textId="77777777" w:rsidR="00426DC2" w:rsidRPr="00DD79EB" w:rsidRDefault="00426DC2" w:rsidP="00426DC2">
      <w:pPr>
        <w:pStyle w:val="ListParagraph"/>
        <w:numPr>
          <w:ilvl w:val="0"/>
          <w:numId w:val="32"/>
        </w:numPr>
        <w:spacing w:before="0" w:after="160" w:line="259" w:lineRule="auto"/>
      </w:pPr>
      <w:proofErr w:type="spellStart"/>
      <w:r w:rsidRPr="00DD79EB">
        <w:t>Angerer</w:t>
      </w:r>
      <w:proofErr w:type="spellEnd"/>
      <w:r w:rsidRPr="00DD79EB">
        <w:t xml:space="preserve"> O, Larina I, Cromwell R. Guidelines for standardization of bed rest studies in the spaceflight context. </w:t>
      </w:r>
      <w:proofErr w:type="spellStart"/>
      <w:r w:rsidRPr="00DD79EB">
        <w:t>Sundbald</w:t>
      </w:r>
      <w:proofErr w:type="spellEnd"/>
      <w:r w:rsidRPr="00DD79EB">
        <w:t xml:space="preserve"> P, Orlov O, eds. Published online 2014. Available at: </w:t>
      </w:r>
      <w:hyperlink r:id="rId24" w:history="1">
        <w:r w:rsidRPr="00DD79EB">
          <w:rPr>
            <w:rStyle w:val="Hyperlink"/>
          </w:rPr>
          <w:t>https://www.nasa.gov/sites/default/files/atoms/files/bed_rest_studies_complete.pdf</w:t>
        </w:r>
      </w:hyperlink>
    </w:p>
    <w:p w14:paraId="488D0FFC" w14:textId="77777777" w:rsidR="00426DC2" w:rsidRPr="00DD79EB" w:rsidRDefault="00426DC2" w:rsidP="00426DC2">
      <w:pPr>
        <w:pStyle w:val="ListParagraph"/>
        <w:numPr>
          <w:ilvl w:val="0"/>
          <w:numId w:val="32"/>
        </w:numPr>
        <w:spacing w:before="0" w:after="160" w:line="259" w:lineRule="auto"/>
      </w:pPr>
      <w:r w:rsidRPr="00DD79EB">
        <w:t xml:space="preserve">Astronaut Strength, Conditioning and Rehabilitation. 2021. Available at: </w:t>
      </w:r>
      <w:hyperlink r:id="rId25" w:history="1">
        <w:r w:rsidRPr="00DD79EB">
          <w:rPr>
            <w:rStyle w:val="Hyperlink"/>
          </w:rPr>
          <w:t>https://www.nasa.gov/content/astronaut-strength-conditioning-and-rehabilitation</w:t>
        </w:r>
      </w:hyperlink>
    </w:p>
    <w:p w14:paraId="66AB0811"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Baran R, </w:t>
      </w:r>
      <w:proofErr w:type="spellStart"/>
      <w:r w:rsidRPr="00DD79EB">
        <w:rPr>
          <w:rFonts w:cs="Times New Roman"/>
          <w:sz w:val="22"/>
        </w:rPr>
        <w:t>Wehland</w:t>
      </w:r>
      <w:proofErr w:type="spellEnd"/>
      <w:r w:rsidRPr="00DD79EB">
        <w:rPr>
          <w:rFonts w:cs="Times New Roman"/>
          <w:sz w:val="22"/>
        </w:rPr>
        <w:t xml:space="preserve"> M, Schulz H, Heer M, </w:t>
      </w:r>
      <w:proofErr w:type="spellStart"/>
      <w:r w:rsidRPr="00DD79EB">
        <w:rPr>
          <w:rFonts w:cs="Times New Roman"/>
          <w:sz w:val="22"/>
        </w:rPr>
        <w:t>Infanger</w:t>
      </w:r>
      <w:proofErr w:type="spellEnd"/>
      <w:r w:rsidRPr="00DD79EB">
        <w:rPr>
          <w:rFonts w:cs="Times New Roman"/>
          <w:sz w:val="22"/>
        </w:rPr>
        <w:t xml:space="preserve"> M, Grimm D. Microgravity-related changes in bone density and treatment options: A systematic review. </w:t>
      </w:r>
      <w:r w:rsidRPr="00DD79EB">
        <w:rPr>
          <w:rFonts w:cs="Times New Roman"/>
          <w:i/>
          <w:iCs/>
          <w:sz w:val="22"/>
        </w:rPr>
        <w:t>Int J Mol Sci</w:t>
      </w:r>
      <w:r w:rsidRPr="00DD79EB">
        <w:rPr>
          <w:rFonts w:cs="Times New Roman"/>
          <w:sz w:val="22"/>
        </w:rPr>
        <w:t>. 2022;23(15):8650.</w:t>
      </w:r>
    </w:p>
    <w:p w14:paraId="4A6165FE" w14:textId="77777777" w:rsidR="00426DC2" w:rsidRPr="00DD79EB" w:rsidRDefault="00426DC2" w:rsidP="00426DC2">
      <w:pPr>
        <w:pStyle w:val="Bibliography"/>
        <w:numPr>
          <w:ilvl w:val="0"/>
          <w:numId w:val="32"/>
        </w:numPr>
        <w:spacing w:before="0" w:after="160" w:line="259" w:lineRule="auto"/>
        <w:rPr>
          <w:rFonts w:cs="Times New Roman"/>
          <w:i/>
          <w:iCs/>
          <w:sz w:val="22"/>
        </w:rPr>
      </w:pPr>
      <w:proofErr w:type="spellStart"/>
      <w:r w:rsidRPr="00DD79EB">
        <w:rPr>
          <w:rFonts w:cs="Times New Roman"/>
          <w:sz w:val="22"/>
        </w:rPr>
        <w:t>Belavy</w:t>
      </w:r>
      <w:proofErr w:type="spellEnd"/>
      <w:r w:rsidRPr="00DD79EB">
        <w:rPr>
          <w:rFonts w:cs="Times New Roman"/>
          <w:sz w:val="22"/>
        </w:rPr>
        <w:t xml:space="preserve"> D, </w:t>
      </w:r>
      <w:proofErr w:type="spellStart"/>
      <w:r w:rsidRPr="00DD79EB">
        <w:rPr>
          <w:rFonts w:cs="Times New Roman"/>
          <w:sz w:val="22"/>
        </w:rPr>
        <w:t>Beller</w:t>
      </w:r>
      <w:proofErr w:type="spellEnd"/>
      <w:r w:rsidRPr="00DD79EB">
        <w:rPr>
          <w:rFonts w:cs="Times New Roman"/>
          <w:sz w:val="22"/>
        </w:rPr>
        <w:t xml:space="preserve"> G, Ritter Z, </w:t>
      </w:r>
      <w:proofErr w:type="spellStart"/>
      <w:r w:rsidRPr="00DD79EB">
        <w:rPr>
          <w:rFonts w:cs="Times New Roman"/>
          <w:sz w:val="22"/>
        </w:rPr>
        <w:t>Felsenberg</w:t>
      </w:r>
      <w:proofErr w:type="spellEnd"/>
      <w:r w:rsidRPr="00DD79EB">
        <w:rPr>
          <w:rFonts w:cs="Times New Roman"/>
          <w:sz w:val="22"/>
        </w:rPr>
        <w:t xml:space="preserve"> D. Bone structure and density via HR-</w:t>
      </w:r>
      <w:proofErr w:type="spellStart"/>
      <w:r w:rsidRPr="00DD79EB">
        <w:rPr>
          <w:rFonts w:cs="Times New Roman"/>
          <w:sz w:val="22"/>
        </w:rPr>
        <w:t>pQCT</w:t>
      </w:r>
      <w:proofErr w:type="spellEnd"/>
      <w:r w:rsidRPr="00DD79EB">
        <w:rPr>
          <w:rFonts w:cs="Times New Roman"/>
          <w:sz w:val="22"/>
        </w:rPr>
        <w:t xml:space="preserve"> in 60d </w:t>
      </w:r>
      <w:proofErr w:type="gramStart"/>
      <w:r w:rsidRPr="00DD79EB">
        <w:rPr>
          <w:rFonts w:cs="Times New Roman"/>
          <w:sz w:val="22"/>
        </w:rPr>
        <w:t>bed-rest</w:t>
      </w:r>
      <w:proofErr w:type="gramEnd"/>
      <w:r w:rsidRPr="00DD79EB">
        <w:rPr>
          <w:rFonts w:cs="Times New Roman"/>
          <w:sz w:val="22"/>
        </w:rPr>
        <w:t xml:space="preserve">, 2-years recovery with and without countermeasures. </w:t>
      </w:r>
      <w:r w:rsidRPr="00DD79EB">
        <w:rPr>
          <w:rFonts w:cs="Times New Roman"/>
          <w:i/>
          <w:iCs/>
          <w:sz w:val="22"/>
        </w:rPr>
        <w:t xml:space="preserve">J </w:t>
      </w:r>
      <w:proofErr w:type="spellStart"/>
      <w:r w:rsidRPr="00DD79EB">
        <w:rPr>
          <w:rFonts w:cs="Times New Roman"/>
          <w:i/>
          <w:iCs/>
          <w:sz w:val="22"/>
        </w:rPr>
        <w:t>Musculoskelet</w:t>
      </w:r>
      <w:proofErr w:type="spellEnd"/>
      <w:r w:rsidRPr="00DD79EB">
        <w:rPr>
          <w:rFonts w:cs="Times New Roman"/>
          <w:i/>
          <w:iCs/>
          <w:sz w:val="22"/>
        </w:rPr>
        <w:t xml:space="preserve"> Neuronal Interact.</w:t>
      </w:r>
      <w:r w:rsidRPr="00DD79EB">
        <w:rPr>
          <w:rFonts w:cs="Times New Roman"/>
          <w:sz w:val="22"/>
        </w:rPr>
        <w:t xml:space="preserve"> 2011;11(3):215-226.</w:t>
      </w:r>
    </w:p>
    <w:p w14:paraId="159297BE" w14:textId="77777777" w:rsidR="00426DC2" w:rsidRPr="00DD79EB" w:rsidRDefault="00426DC2" w:rsidP="00426DC2">
      <w:pPr>
        <w:pStyle w:val="Bibliography"/>
        <w:numPr>
          <w:ilvl w:val="0"/>
          <w:numId w:val="32"/>
        </w:numPr>
        <w:spacing w:before="0" w:after="160" w:line="259" w:lineRule="auto"/>
        <w:rPr>
          <w:rFonts w:cs="Times New Roman"/>
          <w:i/>
          <w:iCs/>
          <w:sz w:val="22"/>
        </w:rPr>
      </w:pPr>
      <w:proofErr w:type="spellStart"/>
      <w:r w:rsidRPr="00DD79EB">
        <w:rPr>
          <w:rFonts w:cs="Times New Roman"/>
          <w:sz w:val="22"/>
        </w:rPr>
        <w:t>Belavy</w:t>
      </w:r>
      <w:proofErr w:type="spellEnd"/>
      <w:r w:rsidRPr="00DD79EB">
        <w:rPr>
          <w:rFonts w:cs="Times New Roman"/>
          <w:sz w:val="22"/>
        </w:rPr>
        <w:t xml:space="preserve"> D, Bock O, Borst H, et al. The 2nd Berlin </w:t>
      </w:r>
      <w:proofErr w:type="spellStart"/>
      <w:r w:rsidRPr="00DD79EB">
        <w:rPr>
          <w:rFonts w:cs="Times New Roman"/>
          <w:sz w:val="22"/>
        </w:rPr>
        <w:t>BedRest</w:t>
      </w:r>
      <w:proofErr w:type="spellEnd"/>
      <w:r w:rsidRPr="00DD79EB">
        <w:rPr>
          <w:rFonts w:cs="Times New Roman"/>
          <w:sz w:val="22"/>
        </w:rPr>
        <w:t xml:space="preserve"> Study: protocol and implementation. </w:t>
      </w:r>
      <w:r w:rsidRPr="00DD79EB">
        <w:rPr>
          <w:rFonts w:cs="Times New Roman"/>
          <w:i/>
          <w:iCs/>
          <w:sz w:val="22"/>
        </w:rPr>
        <w:t xml:space="preserve">J </w:t>
      </w:r>
      <w:proofErr w:type="spellStart"/>
      <w:r w:rsidRPr="00DD79EB">
        <w:rPr>
          <w:rFonts w:cs="Times New Roman"/>
          <w:i/>
          <w:iCs/>
          <w:sz w:val="22"/>
        </w:rPr>
        <w:t>Musculoskelet</w:t>
      </w:r>
      <w:proofErr w:type="spellEnd"/>
      <w:r w:rsidRPr="00DD79EB">
        <w:rPr>
          <w:rFonts w:cs="Times New Roman"/>
          <w:i/>
          <w:iCs/>
          <w:sz w:val="22"/>
        </w:rPr>
        <w:t xml:space="preserve"> Neuronal Interact.</w:t>
      </w:r>
      <w:r w:rsidRPr="00DD79EB">
        <w:rPr>
          <w:rFonts w:cs="Times New Roman"/>
          <w:sz w:val="22"/>
        </w:rPr>
        <w:t xml:space="preserve"> 2010;10(3):207-219.</w:t>
      </w:r>
    </w:p>
    <w:p w14:paraId="33D41F07"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Childress S, Williams T, Francisco D. NASA Space Flight Human-System Standard: enabling human spaceflight missions by supporting astronaut health, safety, and performance. </w:t>
      </w:r>
      <w:proofErr w:type="spellStart"/>
      <w:r w:rsidRPr="00DD79EB">
        <w:rPr>
          <w:rFonts w:cs="Times New Roman"/>
          <w:i/>
          <w:iCs/>
          <w:sz w:val="22"/>
        </w:rPr>
        <w:t>npj</w:t>
      </w:r>
      <w:proofErr w:type="spellEnd"/>
      <w:r w:rsidRPr="00DD79EB">
        <w:rPr>
          <w:rFonts w:cs="Times New Roman"/>
          <w:i/>
          <w:iCs/>
          <w:sz w:val="22"/>
        </w:rPr>
        <w:t xml:space="preserve"> Microgravity</w:t>
      </w:r>
      <w:r w:rsidRPr="00DD79EB">
        <w:rPr>
          <w:rFonts w:cs="Times New Roman"/>
          <w:sz w:val="22"/>
        </w:rPr>
        <w:t>. 2023;9(31).</w:t>
      </w:r>
    </w:p>
    <w:p w14:paraId="6BB72290" w14:textId="77777777" w:rsidR="00426DC2" w:rsidRPr="00DD79EB" w:rsidRDefault="00426DC2" w:rsidP="00426DC2">
      <w:pPr>
        <w:pStyle w:val="Bibliography"/>
        <w:numPr>
          <w:ilvl w:val="0"/>
          <w:numId w:val="32"/>
        </w:numPr>
        <w:spacing w:before="0" w:after="160" w:line="259" w:lineRule="auto"/>
        <w:rPr>
          <w:rFonts w:cs="Times New Roman"/>
          <w:i/>
          <w:iCs/>
          <w:sz w:val="22"/>
        </w:rPr>
      </w:pPr>
      <w:r w:rsidRPr="00DD79EB">
        <w:rPr>
          <w:rFonts w:cs="Times New Roman"/>
          <w:sz w:val="22"/>
        </w:rPr>
        <w:t xml:space="preserve">Cromwell R, Scott J, Downs M, </w:t>
      </w:r>
      <w:proofErr w:type="spellStart"/>
      <w:r w:rsidRPr="00DD79EB">
        <w:rPr>
          <w:rFonts w:cs="Times New Roman"/>
          <w:sz w:val="22"/>
        </w:rPr>
        <w:t>Yarbough</w:t>
      </w:r>
      <w:proofErr w:type="spellEnd"/>
      <w:r w:rsidRPr="00DD79EB">
        <w:rPr>
          <w:rFonts w:cs="Times New Roman"/>
          <w:sz w:val="22"/>
        </w:rPr>
        <w:t xml:space="preserve"> P, </w:t>
      </w:r>
      <w:proofErr w:type="spellStart"/>
      <w:r w:rsidRPr="00DD79EB">
        <w:rPr>
          <w:rFonts w:cs="Times New Roman"/>
          <w:sz w:val="22"/>
        </w:rPr>
        <w:t>Zanello</w:t>
      </w:r>
      <w:proofErr w:type="spellEnd"/>
      <w:r w:rsidRPr="00DD79EB">
        <w:rPr>
          <w:rFonts w:cs="Times New Roman"/>
          <w:sz w:val="22"/>
        </w:rPr>
        <w:t xml:space="preserve"> S, </w:t>
      </w:r>
      <w:proofErr w:type="spellStart"/>
      <w:r w:rsidRPr="00DD79EB">
        <w:rPr>
          <w:rFonts w:cs="Times New Roman"/>
          <w:sz w:val="22"/>
        </w:rPr>
        <w:t>Ploutz</w:t>
      </w:r>
      <w:proofErr w:type="spellEnd"/>
      <w:r w:rsidRPr="00DD79EB">
        <w:rPr>
          <w:rFonts w:cs="Times New Roman"/>
          <w:sz w:val="22"/>
        </w:rPr>
        <w:t xml:space="preserve">-Snyder L. Overview of the NASA 70-day Bed Rest Study. </w:t>
      </w:r>
      <w:r w:rsidRPr="00DD79EB">
        <w:rPr>
          <w:rFonts w:cs="Times New Roman"/>
          <w:i/>
          <w:iCs/>
          <w:sz w:val="22"/>
        </w:rPr>
        <w:t xml:space="preserve">Med Sci Sports </w:t>
      </w:r>
      <w:proofErr w:type="spellStart"/>
      <w:r w:rsidRPr="00DD79EB">
        <w:rPr>
          <w:rFonts w:cs="Times New Roman"/>
          <w:i/>
          <w:iCs/>
          <w:sz w:val="22"/>
        </w:rPr>
        <w:t>Exerc</w:t>
      </w:r>
      <w:proofErr w:type="spellEnd"/>
      <w:r w:rsidRPr="00DD79EB">
        <w:rPr>
          <w:rFonts w:cs="Times New Roman"/>
          <w:sz w:val="22"/>
        </w:rPr>
        <w:t>. 2019;50(9):1909-1919.</w:t>
      </w:r>
    </w:p>
    <w:p w14:paraId="6BB5D20A" w14:textId="77777777" w:rsidR="00426DC2" w:rsidRPr="00DD79EB" w:rsidRDefault="00426DC2" w:rsidP="00426DC2">
      <w:pPr>
        <w:pStyle w:val="ListParagraph"/>
        <w:numPr>
          <w:ilvl w:val="0"/>
          <w:numId w:val="32"/>
        </w:numPr>
        <w:spacing w:before="0" w:after="160" w:line="259" w:lineRule="auto"/>
      </w:pPr>
      <w:r w:rsidRPr="00DD79EB">
        <w:t xml:space="preserve">Diaz A, </w:t>
      </w:r>
      <w:proofErr w:type="spellStart"/>
      <w:r w:rsidRPr="00DD79EB">
        <w:t>Heldt</w:t>
      </w:r>
      <w:proofErr w:type="spellEnd"/>
      <w:r w:rsidRPr="00DD79EB">
        <w:t xml:space="preserve"> T, Young L. Cardiovascular responses to artificial gravity combined with exercise. In: IEEE; 2015. Available at: </w:t>
      </w:r>
      <w:hyperlink r:id="rId26" w:anchor="authors" w:history="1">
        <w:r w:rsidRPr="00DD79EB">
          <w:rPr>
            <w:rStyle w:val="Hyperlink"/>
          </w:rPr>
          <w:t>https://ieeexplore.ieee.org/document/7118969/authors#authors</w:t>
        </w:r>
      </w:hyperlink>
    </w:p>
    <w:p w14:paraId="3947C0D8" w14:textId="77777777" w:rsidR="00426DC2" w:rsidRPr="00DD79EB" w:rsidRDefault="00426DC2" w:rsidP="00426DC2">
      <w:pPr>
        <w:pStyle w:val="ListParagraph"/>
        <w:numPr>
          <w:ilvl w:val="0"/>
          <w:numId w:val="32"/>
        </w:numPr>
        <w:spacing w:before="0" w:after="160" w:line="259" w:lineRule="auto"/>
      </w:pPr>
      <w:r w:rsidRPr="00DD79EB">
        <w:t xml:space="preserve">English K, Downs M, </w:t>
      </w:r>
      <w:proofErr w:type="spellStart"/>
      <w:r w:rsidRPr="00DD79EB">
        <w:t>Goetchius</w:t>
      </w:r>
      <w:proofErr w:type="spellEnd"/>
      <w:r w:rsidRPr="00DD79EB">
        <w:t xml:space="preserve"> E, et al. High intensity training during spaceflight: results from the NASA Sprint Study. </w:t>
      </w:r>
      <w:proofErr w:type="spellStart"/>
      <w:r w:rsidRPr="00DD79EB">
        <w:rPr>
          <w:i/>
          <w:iCs/>
        </w:rPr>
        <w:t>npj</w:t>
      </w:r>
      <w:proofErr w:type="spellEnd"/>
      <w:r w:rsidRPr="00DD79EB">
        <w:rPr>
          <w:i/>
          <w:iCs/>
        </w:rPr>
        <w:t xml:space="preserve"> Microgravity</w:t>
      </w:r>
      <w:r w:rsidRPr="00DD79EB">
        <w:t>. 2020;6(21)</w:t>
      </w:r>
    </w:p>
    <w:p w14:paraId="10BDF803"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Furukawa S, </w:t>
      </w:r>
      <w:proofErr w:type="spellStart"/>
      <w:r w:rsidRPr="00DD79EB">
        <w:rPr>
          <w:rFonts w:cs="Times New Roman"/>
          <w:sz w:val="22"/>
        </w:rPr>
        <w:t>Chatani</w:t>
      </w:r>
      <w:proofErr w:type="spellEnd"/>
      <w:r w:rsidRPr="00DD79EB">
        <w:rPr>
          <w:rFonts w:cs="Times New Roman"/>
          <w:sz w:val="22"/>
        </w:rPr>
        <w:t xml:space="preserve"> M, </w:t>
      </w:r>
      <w:proofErr w:type="spellStart"/>
      <w:r w:rsidRPr="00DD79EB">
        <w:rPr>
          <w:rFonts w:cs="Times New Roman"/>
          <w:sz w:val="22"/>
        </w:rPr>
        <w:t>Higashitani</w:t>
      </w:r>
      <w:proofErr w:type="spellEnd"/>
      <w:r w:rsidRPr="00DD79EB">
        <w:rPr>
          <w:rFonts w:cs="Times New Roman"/>
          <w:sz w:val="22"/>
        </w:rPr>
        <w:t xml:space="preserve"> A, et al. Findings from recent studies by the Japan Aerospace Exploration Agency examining musculoskeletal atrophy in space and on Earth. </w:t>
      </w:r>
      <w:proofErr w:type="spellStart"/>
      <w:r w:rsidRPr="00DD79EB">
        <w:rPr>
          <w:rFonts w:cs="Times New Roman"/>
          <w:i/>
          <w:iCs/>
          <w:sz w:val="22"/>
        </w:rPr>
        <w:t>Npj</w:t>
      </w:r>
      <w:proofErr w:type="spellEnd"/>
      <w:r w:rsidRPr="00DD79EB">
        <w:rPr>
          <w:rFonts w:cs="Times New Roman"/>
          <w:i/>
          <w:iCs/>
          <w:sz w:val="22"/>
        </w:rPr>
        <w:t xml:space="preserve"> Microgravity</w:t>
      </w:r>
      <w:r w:rsidRPr="00DD79EB">
        <w:rPr>
          <w:rFonts w:cs="Times New Roman"/>
          <w:sz w:val="22"/>
        </w:rPr>
        <w:t>. 2021;7(1):18. doi:10.1038/s41526-021-00145-9</w:t>
      </w:r>
    </w:p>
    <w:p w14:paraId="62E040E3" w14:textId="77777777" w:rsidR="00426DC2" w:rsidRPr="00DD79EB" w:rsidRDefault="00426DC2" w:rsidP="00426DC2">
      <w:pPr>
        <w:pStyle w:val="ListParagraph"/>
        <w:numPr>
          <w:ilvl w:val="0"/>
          <w:numId w:val="32"/>
        </w:numPr>
        <w:spacing w:before="0" w:after="160" w:line="259" w:lineRule="auto"/>
      </w:pPr>
      <w:r w:rsidRPr="00DD79EB">
        <w:t xml:space="preserve">Gallo C, Ridolfi L, </w:t>
      </w:r>
      <w:proofErr w:type="spellStart"/>
      <w:r w:rsidRPr="00DD79EB">
        <w:t>Scarsoglio</w:t>
      </w:r>
      <w:proofErr w:type="spellEnd"/>
      <w:r w:rsidRPr="00DD79EB">
        <w:t xml:space="preserve"> S. Cardiovascular deconditioning during long-term spaceflight through multiscale modeling. </w:t>
      </w:r>
      <w:proofErr w:type="spellStart"/>
      <w:r w:rsidRPr="00DD79EB">
        <w:rPr>
          <w:i/>
          <w:iCs/>
        </w:rPr>
        <w:t>npj</w:t>
      </w:r>
      <w:proofErr w:type="spellEnd"/>
      <w:r w:rsidRPr="00DD79EB">
        <w:rPr>
          <w:i/>
          <w:iCs/>
        </w:rPr>
        <w:t xml:space="preserve"> Microgravity</w:t>
      </w:r>
      <w:r w:rsidRPr="00DD79EB">
        <w:t xml:space="preserve">. 2020;6(27). </w:t>
      </w:r>
      <w:hyperlink r:id="rId27" w:history="1">
        <w:r w:rsidRPr="00DD79EB">
          <w:rPr>
            <w:rStyle w:val="Hyperlink"/>
          </w:rPr>
          <w:t>https://www.nature.com/articles/s41526-020-00117-5</w:t>
        </w:r>
      </w:hyperlink>
    </w:p>
    <w:p w14:paraId="50262E56" w14:textId="77777777" w:rsidR="00426DC2" w:rsidRPr="00DD79EB" w:rsidRDefault="00426DC2" w:rsidP="00426DC2">
      <w:pPr>
        <w:pStyle w:val="ListParagraph"/>
        <w:numPr>
          <w:ilvl w:val="0"/>
          <w:numId w:val="32"/>
        </w:numPr>
        <w:spacing w:before="0" w:after="160" w:line="259" w:lineRule="auto"/>
      </w:pPr>
      <w:proofErr w:type="spellStart"/>
      <w:r w:rsidRPr="00DD79EB">
        <w:t>Hargens</w:t>
      </w:r>
      <w:proofErr w:type="spellEnd"/>
      <w:r w:rsidRPr="00DD79EB">
        <w:t xml:space="preserve"> A, Macias B, </w:t>
      </w:r>
      <w:proofErr w:type="spellStart"/>
      <w:r w:rsidRPr="00DD79EB">
        <w:t>Echon</w:t>
      </w:r>
      <w:proofErr w:type="spellEnd"/>
      <w:r w:rsidRPr="00DD79EB">
        <w:t xml:space="preserve"> C, Brzezinski E, Hawkins A, Hawkins K. Testing exercise countermeasures during 30 days of simulated microgravity: lessons learned from studies of identical twins. </w:t>
      </w:r>
      <w:r w:rsidRPr="00DD79EB">
        <w:rPr>
          <w:i/>
          <w:iCs/>
        </w:rPr>
        <w:t>Gravitational and Space Biology</w:t>
      </w:r>
      <w:r w:rsidRPr="00DD79EB">
        <w:t>. 2006;19(2).</w:t>
      </w:r>
    </w:p>
    <w:p w14:paraId="63CC8C55"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lastRenderedPageBreak/>
        <w:t>Human Spaceflight &amp; Aviation Standards. 2020. Available at: https://www.nasa.gov/offices/ochmo/human_spaceflight/standards101</w:t>
      </w:r>
    </w:p>
    <w:p w14:paraId="393072B8" w14:textId="77777777" w:rsidR="00426DC2" w:rsidRPr="00DD79EB" w:rsidRDefault="00426DC2" w:rsidP="00426DC2">
      <w:pPr>
        <w:pStyle w:val="ListParagraph"/>
        <w:numPr>
          <w:ilvl w:val="0"/>
          <w:numId w:val="32"/>
        </w:numPr>
        <w:spacing w:before="0" w:after="160" w:line="259" w:lineRule="auto"/>
      </w:pPr>
      <w:r w:rsidRPr="00DD79EB">
        <w:t xml:space="preserve">Iwase S, Nishimura N, Tanaka K, Mano T. Effects of Microgravity on Human Physiology. In: Reynolds R, ed. </w:t>
      </w:r>
      <w:r w:rsidRPr="00DD79EB">
        <w:rPr>
          <w:i/>
          <w:iCs/>
        </w:rPr>
        <w:t>Beyond LEO</w:t>
      </w:r>
      <w:r w:rsidRPr="00DD79EB">
        <w:t xml:space="preserve">. </w:t>
      </w:r>
      <w:proofErr w:type="spellStart"/>
      <w:r w:rsidRPr="00DD79EB">
        <w:t>IntechOpen</w:t>
      </w:r>
      <w:proofErr w:type="spellEnd"/>
      <w:r w:rsidRPr="00DD79EB">
        <w:t xml:space="preserve">; 2020. </w:t>
      </w:r>
      <w:hyperlink r:id="rId28" w:history="1">
        <w:r w:rsidRPr="00DD79EB">
          <w:rPr>
            <w:rStyle w:val="Hyperlink"/>
          </w:rPr>
          <w:t>https://www.intechopen.com/chapters/70679</w:t>
        </w:r>
      </w:hyperlink>
    </w:p>
    <w:p w14:paraId="12ADCE85" w14:textId="77777777" w:rsidR="00426DC2" w:rsidRPr="00DD79EB" w:rsidRDefault="00426DC2" w:rsidP="00426DC2">
      <w:pPr>
        <w:pStyle w:val="ListParagraph"/>
        <w:numPr>
          <w:ilvl w:val="0"/>
          <w:numId w:val="32"/>
        </w:numPr>
        <w:spacing w:before="0" w:after="160" w:line="259" w:lineRule="auto"/>
      </w:pPr>
      <w:r w:rsidRPr="00DD79EB">
        <w:t xml:space="preserve">Johnston R, </w:t>
      </w:r>
      <w:proofErr w:type="spellStart"/>
      <w:r w:rsidRPr="00DD79EB">
        <w:t>Dietlein</w:t>
      </w:r>
      <w:proofErr w:type="spellEnd"/>
      <w:r w:rsidRPr="00DD79EB">
        <w:t xml:space="preserve"> L, Berry C, Parker J, West V, Jones W. Biomedical Results of Apollo. 1975. Available at: </w:t>
      </w:r>
      <w:hyperlink r:id="rId29" w:history="1">
        <w:r w:rsidRPr="00DD79EB">
          <w:rPr>
            <w:rStyle w:val="Hyperlink"/>
          </w:rPr>
          <w:t>https://ntrs.nasa.gov/citations/19760005580</w:t>
        </w:r>
      </w:hyperlink>
    </w:p>
    <w:p w14:paraId="30D87758"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Johnston R, </w:t>
      </w:r>
      <w:proofErr w:type="spellStart"/>
      <w:r w:rsidRPr="00DD79EB">
        <w:rPr>
          <w:rFonts w:cs="Times New Roman"/>
          <w:sz w:val="22"/>
        </w:rPr>
        <w:t>Dietlein</w:t>
      </w:r>
      <w:proofErr w:type="spellEnd"/>
      <w:r w:rsidRPr="00DD79EB">
        <w:rPr>
          <w:rFonts w:cs="Times New Roman"/>
          <w:sz w:val="22"/>
        </w:rPr>
        <w:t xml:space="preserve"> L. Biomedical Results from Skylab. 1977. Available at: https://ntrs.nasa.gov/citations/19770026836</w:t>
      </w:r>
    </w:p>
    <w:p w14:paraId="7B673931"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Juhl</w:t>
      </w:r>
      <w:proofErr w:type="spellEnd"/>
      <w:r w:rsidRPr="00DD79EB">
        <w:rPr>
          <w:rFonts w:cs="Times New Roman"/>
          <w:sz w:val="22"/>
        </w:rPr>
        <w:t xml:space="preserve"> O, </w:t>
      </w:r>
      <w:proofErr w:type="spellStart"/>
      <w:r w:rsidRPr="00DD79EB">
        <w:rPr>
          <w:rFonts w:cs="Times New Roman"/>
          <w:sz w:val="22"/>
        </w:rPr>
        <w:t>Buettmann</w:t>
      </w:r>
      <w:proofErr w:type="spellEnd"/>
      <w:r w:rsidRPr="00DD79EB">
        <w:rPr>
          <w:rFonts w:cs="Times New Roman"/>
          <w:sz w:val="22"/>
        </w:rPr>
        <w:t xml:space="preserve"> E, Friedman M, </w:t>
      </w:r>
      <w:proofErr w:type="spellStart"/>
      <w:r w:rsidRPr="00DD79EB">
        <w:rPr>
          <w:rFonts w:cs="Times New Roman"/>
          <w:sz w:val="22"/>
        </w:rPr>
        <w:t>DeNapoli</w:t>
      </w:r>
      <w:proofErr w:type="spellEnd"/>
      <w:r w:rsidRPr="00DD79EB">
        <w:rPr>
          <w:rFonts w:cs="Times New Roman"/>
          <w:sz w:val="22"/>
        </w:rPr>
        <w:t xml:space="preserve"> R, </w:t>
      </w:r>
      <w:proofErr w:type="spellStart"/>
      <w:r w:rsidRPr="00DD79EB">
        <w:rPr>
          <w:rFonts w:cs="Times New Roman"/>
          <w:sz w:val="22"/>
        </w:rPr>
        <w:t>Hoppock</w:t>
      </w:r>
      <w:proofErr w:type="spellEnd"/>
      <w:r w:rsidRPr="00DD79EB">
        <w:rPr>
          <w:rFonts w:cs="Times New Roman"/>
          <w:sz w:val="22"/>
        </w:rPr>
        <w:t xml:space="preserve"> G, Donahue H. Update on the effects of microgravity on the musculoskeletal system. </w:t>
      </w:r>
      <w:proofErr w:type="spellStart"/>
      <w:r w:rsidRPr="00DD79EB">
        <w:rPr>
          <w:rFonts w:cs="Times New Roman"/>
          <w:i/>
          <w:iCs/>
          <w:sz w:val="22"/>
        </w:rPr>
        <w:t>npj</w:t>
      </w:r>
      <w:proofErr w:type="spellEnd"/>
      <w:r w:rsidRPr="00DD79EB">
        <w:rPr>
          <w:rFonts w:cs="Times New Roman"/>
          <w:i/>
          <w:iCs/>
          <w:sz w:val="22"/>
        </w:rPr>
        <w:t xml:space="preserve"> Microgravity</w:t>
      </w:r>
      <w:r w:rsidRPr="00DD79EB">
        <w:rPr>
          <w:rFonts w:cs="Times New Roman"/>
          <w:sz w:val="22"/>
        </w:rPr>
        <w:t>. 2021;7(28). https://www.nature.com/articles/s41526-021-00158-4</w:t>
      </w:r>
    </w:p>
    <w:p w14:paraId="4209FEEB"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Keller N, Whittle R, McHenry N, et al. Virtual Reality “exergames”: A promising countermeasure to improve motivation and restorative effects during long duration spaceflight missions. </w:t>
      </w:r>
      <w:r w:rsidRPr="00DD79EB">
        <w:rPr>
          <w:rFonts w:cs="Times New Roman"/>
          <w:i/>
          <w:iCs/>
          <w:sz w:val="22"/>
        </w:rPr>
        <w:t>Front Physiol</w:t>
      </w:r>
      <w:r w:rsidRPr="00DD79EB">
        <w:rPr>
          <w:rFonts w:cs="Times New Roman"/>
          <w:sz w:val="22"/>
        </w:rPr>
        <w:t>. 2022;11(13). https://pubmed.ncbi.nlm.nih.gov/36304582/</w:t>
      </w:r>
    </w:p>
    <w:p w14:paraId="1485496D" w14:textId="77777777" w:rsidR="00426DC2" w:rsidRPr="00DD79EB" w:rsidRDefault="00426DC2" w:rsidP="00426DC2">
      <w:pPr>
        <w:pStyle w:val="Bibliography"/>
        <w:numPr>
          <w:ilvl w:val="0"/>
          <w:numId w:val="32"/>
        </w:numPr>
        <w:spacing w:before="0" w:after="160" w:line="259" w:lineRule="auto"/>
        <w:rPr>
          <w:rFonts w:cs="Times New Roman"/>
          <w:i/>
          <w:iCs/>
          <w:sz w:val="22"/>
        </w:rPr>
      </w:pPr>
      <w:proofErr w:type="spellStart"/>
      <w:r w:rsidRPr="00DD79EB">
        <w:rPr>
          <w:rFonts w:cs="Times New Roman"/>
          <w:sz w:val="22"/>
        </w:rPr>
        <w:t>Korth</w:t>
      </w:r>
      <w:proofErr w:type="spellEnd"/>
      <w:r w:rsidRPr="00DD79EB">
        <w:rPr>
          <w:rFonts w:cs="Times New Roman"/>
          <w:sz w:val="22"/>
        </w:rPr>
        <w:t xml:space="preserve"> D. Exercise countermeasure hardware evolution on ISS: The first decade. </w:t>
      </w:r>
      <w:proofErr w:type="spellStart"/>
      <w:r w:rsidRPr="00DD79EB">
        <w:rPr>
          <w:rFonts w:cs="Times New Roman"/>
          <w:i/>
          <w:iCs/>
          <w:sz w:val="22"/>
        </w:rPr>
        <w:t>Aerosp</w:t>
      </w:r>
      <w:proofErr w:type="spellEnd"/>
      <w:r w:rsidRPr="00DD79EB">
        <w:rPr>
          <w:rFonts w:cs="Times New Roman"/>
          <w:i/>
          <w:iCs/>
          <w:sz w:val="22"/>
        </w:rPr>
        <w:t xml:space="preserve"> Med Hum Perform.</w:t>
      </w:r>
      <w:r w:rsidRPr="00DD79EB">
        <w:rPr>
          <w:rFonts w:cs="Times New Roman"/>
          <w:sz w:val="22"/>
        </w:rPr>
        <w:t xml:space="preserve"> 2015;86(12</w:t>
      </w:r>
      <w:proofErr w:type="gramStart"/>
      <w:r w:rsidRPr="00DD79EB">
        <w:rPr>
          <w:rFonts w:cs="Times New Roman"/>
          <w:sz w:val="22"/>
        </w:rPr>
        <w:t>):A</w:t>
      </w:r>
      <w:proofErr w:type="gramEnd"/>
      <w:r w:rsidRPr="00DD79EB">
        <w:rPr>
          <w:rFonts w:cs="Times New Roman"/>
          <w:sz w:val="22"/>
        </w:rPr>
        <w:t>7-A13.</w:t>
      </w:r>
    </w:p>
    <w:p w14:paraId="585E9C15"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McNamara K, Greene K, Moore A, </w:t>
      </w:r>
      <w:proofErr w:type="spellStart"/>
      <w:r w:rsidRPr="00DD79EB">
        <w:rPr>
          <w:rFonts w:cs="Times New Roman"/>
          <w:sz w:val="22"/>
        </w:rPr>
        <w:t>Lenchik</w:t>
      </w:r>
      <w:proofErr w:type="spellEnd"/>
      <w:r w:rsidRPr="00DD79EB">
        <w:rPr>
          <w:rFonts w:cs="Times New Roman"/>
          <w:sz w:val="22"/>
        </w:rPr>
        <w:t xml:space="preserve"> L, Weaver A. Lumbopelvic muscle changes following long-duration spaceflight. </w:t>
      </w:r>
      <w:r w:rsidRPr="00DD79EB">
        <w:rPr>
          <w:rFonts w:cs="Times New Roman"/>
          <w:i/>
          <w:iCs/>
          <w:sz w:val="22"/>
        </w:rPr>
        <w:t>Front Physiol</w:t>
      </w:r>
      <w:r w:rsidRPr="00DD79EB">
        <w:rPr>
          <w:rFonts w:cs="Times New Roman"/>
          <w:sz w:val="22"/>
        </w:rPr>
        <w:t xml:space="preserve">. </w:t>
      </w:r>
      <w:proofErr w:type="gramStart"/>
      <w:r w:rsidRPr="00DD79EB">
        <w:rPr>
          <w:rFonts w:cs="Times New Roman"/>
          <w:sz w:val="22"/>
        </w:rPr>
        <w:t>2019;10:627</w:t>
      </w:r>
      <w:proofErr w:type="gramEnd"/>
      <w:r w:rsidRPr="00DD79EB">
        <w:rPr>
          <w:rFonts w:cs="Times New Roman"/>
          <w:sz w:val="22"/>
        </w:rPr>
        <w:t>.</w:t>
      </w:r>
    </w:p>
    <w:p w14:paraId="4096C864"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Moore A, Lee S, Stenger M, Platts S. Cardiovascular exercise in the U.S. space program: Past, </w:t>
      </w:r>
      <w:proofErr w:type="gramStart"/>
      <w:r w:rsidRPr="00DD79EB">
        <w:rPr>
          <w:rFonts w:cs="Times New Roman"/>
          <w:sz w:val="22"/>
        </w:rPr>
        <w:t>present</w:t>
      </w:r>
      <w:proofErr w:type="gramEnd"/>
      <w:r w:rsidRPr="00DD79EB">
        <w:rPr>
          <w:rFonts w:cs="Times New Roman"/>
          <w:sz w:val="22"/>
        </w:rPr>
        <w:t xml:space="preserve"> and future. </w:t>
      </w:r>
      <w:r w:rsidRPr="00DD79EB">
        <w:rPr>
          <w:rFonts w:cs="Times New Roman"/>
          <w:i/>
          <w:iCs/>
          <w:sz w:val="22"/>
        </w:rPr>
        <w:t xml:space="preserve">Acta </w:t>
      </w:r>
      <w:proofErr w:type="spellStart"/>
      <w:r w:rsidRPr="00DD79EB">
        <w:rPr>
          <w:rFonts w:cs="Times New Roman"/>
          <w:i/>
          <w:iCs/>
          <w:sz w:val="22"/>
        </w:rPr>
        <w:t>Astronautica</w:t>
      </w:r>
      <w:proofErr w:type="spellEnd"/>
      <w:r w:rsidRPr="00DD79EB">
        <w:rPr>
          <w:rFonts w:cs="Times New Roman"/>
          <w:sz w:val="22"/>
        </w:rPr>
        <w:t>. 2010;66(7-8):974-988.</w:t>
      </w:r>
    </w:p>
    <w:p w14:paraId="73927A58"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Moosavi</w:t>
      </w:r>
      <w:proofErr w:type="spellEnd"/>
      <w:r w:rsidRPr="00DD79EB">
        <w:rPr>
          <w:rFonts w:cs="Times New Roman"/>
          <w:sz w:val="22"/>
        </w:rPr>
        <w:t xml:space="preserve"> D, </w:t>
      </w:r>
      <w:proofErr w:type="spellStart"/>
      <w:r w:rsidRPr="00DD79EB">
        <w:rPr>
          <w:rFonts w:cs="Times New Roman"/>
          <w:sz w:val="22"/>
        </w:rPr>
        <w:t>Wolovsky</w:t>
      </w:r>
      <w:proofErr w:type="spellEnd"/>
      <w:r w:rsidRPr="00DD79EB">
        <w:rPr>
          <w:rFonts w:cs="Times New Roman"/>
          <w:sz w:val="22"/>
        </w:rPr>
        <w:t xml:space="preserve"> D, </w:t>
      </w:r>
      <w:proofErr w:type="spellStart"/>
      <w:r w:rsidRPr="00DD79EB">
        <w:rPr>
          <w:rFonts w:cs="Times New Roman"/>
          <w:sz w:val="22"/>
        </w:rPr>
        <w:t>Depompeis</w:t>
      </w:r>
      <w:proofErr w:type="spellEnd"/>
      <w:r w:rsidRPr="00DD79EB">
        <w:rPr>
          <w:rFonts w:cs="Times New Roman"/>
          <w:sz w:val="22"/>
        </w:rPr>
        <w:t xml:space="preserve"> A, et al. The effects of spaceflight microgravity on the musculoskeletal system of humans and animals, with an emphasis on exercise as a countermeasure: A systematic scoping review. </w:t>
      </w:r>
      <w:proofErr w:type="spellStart"/>
      <w:r w:rsidRPr="00DD79EB">
        <w:rPr>
          <w:rFonts w:cs="Times New Roman"/>
          <w:i/>
          <w:iCs/>
          <w:sz w:val="22"/>
        </w:rPr>
        <w:t>Physiol</w:t>
      </w:r>
      <w:proofErr w:type="spellEnd"/>
      <w:r w:rsidRPr="00DD79EB">
        <w:rPr>
          <w:rFonts w:cs="Times New Roman"/>
          <w:i/>
          <w:iCs/>
          <w:sz w:val="22"/>
        </w:rPr>
        <w:t xml:space="preserve"> Res</w:t>
      </w:r>
      <w:r w:rsidRPr="00DD79EB">
        <w:rPr>
          <w:rFonts w:cs="Times New Roman"/>
          <w:sz w:val="22"/>
        </w:rPr>
        <w:t>. 2021;70(2):119-151.</w:t>
      </w:r>
    </w:p>
    <w:p w14:paraId="556C6FE3"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Murach</w:t>
      </w:r>
      <w:proofErr w:type="spellEnd"/>
      <w:r w:rsidRPr="00DD79EB">
        <w:rPr>
          <w:rFonts w:cs="Times New Roman"/>
          <w:sz w:val="22"/>
        </w:rPr>
        <w:t xml:space="preserve"> K, </w:t>
      </w:r>
      <w:proofErr w:type="spellStart"/>
      <w:r w:rsidRPr="00DD79EB">
        <w:rPr>
          <w:rFonts w:cs="Times New Roman"/>
          <w:sz w:val="22"/>
        </w:rPr>
        <w:t>Minchev</w:t>
      </w:r>
      <w:proofErr w:type="spellEnd"/>
      <w:r w:rsidRPr="00DD79EB">
        <w:rPr>
          <w:rFonts w:cs="Times New Roman"/>
          <w:sz w:val="22"/>
        </w:rPr>
        <w:t xml:space="preserve"> K, </w:t>
      </w:r>
      <w:proofErr w:type="spellStart"/>
      <w:r w:rsidRPr="00DD79EB">
        <w:rPr>
          <w:rFonts w:cs="Times New Roman"/>
          <w:sz w:val="22"/>
        </w:rPr>
        <w:t>Grosicki</w:t>
      </w:r>
      <w:proofErr w:type="spellEnd"/>
      <w:r w:rsidRPr="00DD79EB">
        <w:rPr>
          <w:rFonts w:cs="Times New Roman"/>
          <w:sz w:val="22"/>
        </w:rPr>
        <w:t xml:space="preserve"> G, et al. Myocellular responses to concurrent flywheel training during 70 days of bed rest. </w:t>
      </w:r>
      <w:r w:rsidRPr="00DD79EB">
        <w:rPr>
          <w:rFonts w:cs="Times New Roman"/>
          <w:i/>
          <w:iCs/>
          <w:sz w:val="22"/>
        </w:rPr>
        <w:t xml:space="preserve">Med Sci Sports </w:t>
      </w:r>
      <w:proofErr w:type="spellStart"/>
      <w:r w:rsidRPr="00DD79EB">
        <w:rPr>
          <w:rFonts w:cs="Times New Roman"/>
          <w:i/>
          <w:iCs/>
          <w:sz w:val="22"/>
        </w:rPr>
        <w:t>Exerc</w:t>
      </w:r>
      <w:proofErr w:type="spellEnd"/>
      <w:r w:rsidRPr="00DD79EB">
        <w:rPr>
          <w:rFonts w:cs="Times New Roman"/>
          <w:i/>
          <w:iCs/>
          <w:sz w:val="22"/>
        </w:rPr>
        <w:t>.</w:t>
      </w:r>
      <w:r w:rsidRPr="00DD79EB">
        <w:rPr>
          <w:rFonts w:cs="Times New Roman"/>
          <w:sz w:val="22"/>
        </w:rPr>
        <w:t xml:space="preserve"> 2018;50(9):1950-1960.</w:t>
      </w:r>
    </w:p>
    <w:p w14:paraId="3C0D434A"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NASA: Artemis. 2023. Available at: https://www.nasa.gov/specials/artemis/</w:t>
      </w:r>
    </w:p>
    <w:p w14:paraId="63DB2FF8"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NASA-STD-3001 Volume 1: Crew Health. 2023. Available at: </w:t>
      </w:r>
      <w:hyperlink r:id="rId30" w:history="1">
        <w:r w:rsidRPr="00DD79EB">
          <w:rPr>
            <w:rStyle w:val="Hyperlink"/>
            <w:rFonts w:cs="Times New Roman"/>
          </w:rPr>
          <w:t>https://www.nasa.gov/wp-content/uploads/2023/03/nasa-std-3001-vol-1-rev-c-with-signature.pdf</w:t>
        </w:r>
      </w:hyperlink>
      <w:r w:rsidRPr="00DD79EB">
        <w:rPr>
          <w:rFonts w:cs="Times New Roman"/>
        </w:rPr>
        <w:t xml:space="preserve"> </w:t>
      </w:r>
    </w:p>
    <w:p w14:paraId="6ACC1EDF" w14:textId="77777777" w:rsidR="00426DC2" w:rsidRPr="00DD79EB" w:rsidRDefault="00426DC2" w:rsidP="00426DC2">
      <w:pPr>
        <w:pStyle w:val="Bibliography"/>
        <w:numPr>
          <w:ilvl w:val="0"/>
          <w:numId w:val="32"/>
        </w:numPr>
        <w:spacing w:before="0" w:after="160" w:line="259" w:lineRule="auto"/>
        <w:rPr>
          <w:rFonts w:cs="Times New Roman"/>
        </w:rPr>
      </w:pPr>
      <w:r w:rsidRPr="00DD79EB">
        <w:rPr>
          <w:rFonts w:cs="Times New Roman"/>
          <w:sz w:val="22"/>
        </w:rPr>
        <w:t xml:space="preserve">NASA-STD-3001 Volume 2: Human Factors, Habitability, and Environmental Health. 2023. Available at: </w:t>
      </w:r>
      <w:hyperlink r:id="rId31" w:history="1">
        <w:r w:rsidRPr="00DD79EB">
          <w:rPr>
            <w:rStyle w:val="Hyperlink"/>
            <w:rFonts w:cs="Times New Roman"/>
          </w:rPr>
          <w:t>https://www.nasa.gov/wp-content/uploads/2023/03/nasa-std-3001-vol-2-rev-d-with-signature.pdf</w:t>
        </w:r>
      </w:hyperlink>
    </w:p>
    <w:p w14:paraId="33C952CA"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OCHMO-TB-007 Mission Duration. 2023. Available at: https://www.nasa.gov/sites/default/files/atoms/files/ochmo-tb-007_mission_duration.pdf</w:t>
      </w:r>
    </w:p>
    <w:p w14:paraId="4D79D9F0"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OCHMO-TB-031: Exercise Overview. 2023. Available at: https://www.nasa.gov/wp-content/uploads/2023/10/ochmo-tb-031-exercise-overview.pdf</w:t>
      </w:r>
    </w:p>
    <w:p w14:paraId="56AA9BC3" w14:textId="77777777" w:rsidR="00426DC2" w:rsidRPr="00DD79EB" w:rsidRDefault="00426DC2" w:rsidP="00426DC2">
      <w:pPr>
        <w:pStyle w:val="Bibliography"/>
        <w:numPr>
          <w:ilvl w:val="0"/>
          <w:numId w:val="32"/>
        </w:numPr>
        <w:spacing w:before="0" w:after="160" w:line="259" w:lineRule="auto"/>
        <w:rPr>
          <w:rFonts w:cs="Times New Roman"/>
          <w:i/>
          <w:iCs/>
          <w:sz w:val="22"/>
        </w:rPr>
      </w:pPr>
      <w:proofErr w:type="spellStart"/>
      <w:r w:rsidRPr="00DD79EB">
        <w:rPr>
          <w:rFonts w:cs="Times New Roman"/>
          <w:sz w:val="22"/>
        </w:rPr>
        <w:lastRenderedPageBreak/>
        <w:t>Pavy</w:t>
      </w:r>
      <w:proofErr w:type="spellEnd"/>
      <w:r w:rsidRPr="00DD79EB">
        <w:rPr>
          <w:rFonts w:cs="Times New Roman"/>
          <w:sz w:val="22"/>
        </w:rPr>
        <w:t xml:space="preserve">-Le </w:t>
      </w:r>
      <w:proofErr w:type="spellStart"/>
      <w:r w:rsidRPr="00DD79EB">
        <w:rPr>
          <w:rFonts w:cs="Times New Roman"/>
          <w:sz w:val="22"/>
        </w:rPr>
        <w:t>Traon</w:t>
      </w:r>
      <w:proofErr w:type="spellEnd"/>
      <w:r w:rsidRPr="00DD79EB">
        <w:rPr>
          <w:rFonts w:cs="Times New Roman"/>
          <w:sz w:val="22"/>
        </w:rPr>
        <w:t xml:space="preserve"> A, Heer M, </w:t>
      </w:r>
      <w:proofErr w:type="spellStart"/>
      <w:r w:rsidRPr="00DD79EB">
        <w:rPr>
          <w:rFonts w:cs="Times New Roman"/>
          <w:sz w:val="22"/>
        </w:rPr>
        <w:t>Narici</w:t>
      </w:r>
      <w:proofErr w:type="spellEnd"/>
      <w:r w:rsidRPr="00DD79EB">
        <w:rPr>
          <w:rFonts w:cs="Times New Roman"/>
          <w:sz w:val="22"/>
        </w:rPr>
        <w:t xml:space="preserve"> M, </w:t>
      </w:r>
      <w:proofErr w:type="spellStart"/>
      <w:r w:rsidRPr="00DD79EB">
        <w:rPr>
          <w:rFonts w:cs="Times New Roman"/>
          <w:sz w:val="22"/>
        </w:rPr>
        <w:t>Rittweger</w:t>
      </w:r>
      <w:proofErr w:type="spellEnd"/>
      <w:r w:rsidRPr="00DD79EB">
        <w:rPr>
          <w:rFonts w:cs="Times New Roman"/>
          <w:sz w:val="22"/>
        </w:rPr>
        <w:t xml:space="preserve"> J, </w:t>
      </w:r>
      <w:proofErr w:type="spellStart"/>
      <w:r w:rsidRPr="00DD79EB">
        <w:rPr>
          <w:rFonts w:cs="Times New Roman"/>
          <w:sz w:val="22"/>
        </w:rPr>
        <w:t>Vernikos</w:t>
      </w:r>
      <w:proofErr w:type="spellEnd"/>
      <w:r w:rsidRPr="00DD79EB">
        <w:rPr>
          <w:rFonts w:cs="Times New Roman"/>
          <w:sz w:val="22"/>
        </w:rPr>
        <w:t xml:space="preserve"> J. From space to Earth: advances in human physiology from 20 years of bed rest studies (1986–2006). </w:t>
      </w:r>
      <w:proofErr w:type="spellStart"/>
      <w:r w:rsidRPr="00DD79EB">
        <w:rPr>
          <w:rFonts w:cs="Times New Roman"/>
          <w:i/>
          <w:iCs/>
          <w:sz w:val="22"/>
        </w:rPr>
        <w:t>Eur</w:t>
      </w:r>
      <w:proofErr w:type="spellEnd"/>
      <w:r w:rsidRPr="00DD79EB">
        <w:rPr>
          <w:rFonts w:cs="Times New Roman"/>
          <w:i/>
          <w:iCs/>
          <w:sz w:val="22"/>
        </w:rPr>
        <w:t xml:space="preserve"> J Appl Physiol</w:t>
      </w:r>
      <w:r w:rsidRPr="00DD79EB">
        <w:rPr>
          <w:rFonts w:cs="Times New Roman"/>
          <w:sz w:val="22"/>
        </w:rPr>
        <w:t xml:space="preserve">. </w:t>
      </w:r>
      <w:proofErr w:type="gramStart"/>
      <w:r w:rsidRPr="00DD79EB">
        <w:rPr>
          <w:rFonts w:cs="Times New Roman"/>
          <w:sz w:val="22"/>
        </w:rPr>
        <w:t>2007;101:143</w:t>
      </w:r>
      <w:proofErr w:type="gramEnd"/>
      <w:r w:rsidRPr="00DD79EB">
        <w:rPr>
          <w:rFonts w:cs="Times New Roman"/>
          <w:sz w:val="22"/>
        </w:rPr>
        <w:t>-194.</w:t>
      </w:r>
    </w:p>
    <w:p w14:paraId="6A265DEE"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Ploutz</w:t>
      </w:r>
      <w:proofErr w:type="spellEnd"/>
      <w:r w:rsidRPr="00DD79EB">
        <w:rPr>
          <w:rFonts w:cs="Times New Roman"/>
          <w:sz w:val="22"/>
        </w:rPr>
        <w:t xml:space="preserve">-Snyder L, Downs M, </w:t>
      </w:r>
      <w:proofErr w:type="spellStart"/>
      <w:r w:rsidRPr="00DD79EB">
        <w:rPr>
          <w:rFonts w:cs="Times New Roman"/>
          <w:sz w:val="22"/>
        </w:rPr>
        <w:t>Goetchius</w:t>
      </w:r>
      <w:proofErr w:type="spellEnd"/>
      <w:r w:rsidRPr="00DD79EB">
        <w:rPr>
          <w:rFonts w:cs="Times New Roman"/>
          <w:sz w:val="22"/>
        </w:rPr>
        <w:t xml:space="preserve"> E, et al. Exercise training mitigates multisystem deconditioning during bed rest. </w:t>
      </w:r>
      <w:r w:rsidRPr="00DD79EB">
        <w:rPr>
          <w:rFonts w:cs="Times New Roman"/>
          <w:i/>
          <w:iCs/>
          <w:sz w:val="22"/>
        </w:rPr>
        <w:t xml:space="preserve">Med Sci Sports </w:t>
      </w:r>
      <w:proofErr w:type="spellStart"/>
      <w:r w:rsidRPr="00DD79EB">
        <w:rPr>
          <w:rFonts w:cs="Times New Roman"/>
          <w:i/>
          <w:iCs/>
          <w:sz w:val="22"/>
        </w:rPr>
        <w:t>Exerc</w:t>
      </w:r>
      <w:proofErr w:type="spellEnd"/>
      <w:r w:rsidRPr="00DD79EB">
        <w:rPr>
          <w:rFonts w:cs="Times New Roman"/>
          <w:i/>
          <w:iCs/>
          <w:sz w:val="22"/>
        </w:rPr>
        <w:t xml:space="preserve">. </w:t>
      </w:r>
      <w:r w:rsidRPr="00DD79EB">
        <w:rPr>
          <w:rFonts w:cs="Times New Roman"/>
          <w:sz w:val="22"/>
        </w:rPr>
        <w:t>2018;50(9):1920-1928.</w:t>
      </w:r>
    </w:p>
    <w:p w14:paraId="5CEE6859"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Ploutz</w:t>
      </w:r>
      <w:proofErr w:type="spellEnd"/>
      <w:r w:rsidRPr="00DD79EB">
        <w:rPr>
          <w:rFonts w:cs="Times New Roman"/>
          <w:sz w:val="22"/>
        </w:rPr>
        <w:t xml:space="preserve">-Snyder L, Downs M, Ryder J, et al. Integrated </w:t>
      </w:r>
      <w:proofErr w:type="gramStart"/>
      <w:r w:rsidRPr="00DD79EB">
        <w:rPr>
          <w:rFonts w:cs="Times New Roman"/>
          <w:sz w:val="22"/>
        </w:rPr>
        <w:t>resistance</w:t>
      </w:r>
      <w:proofErr w:type="gramEnd"/>
      <w:r w:rsidRPr="00DD79EB">
        <w:rPr>
          <w:rFonts w:cs="Times New Roman"/>
          <w:sz w:val="22"/>
        </w:rPr>
        <w:t xml:space="preserve"> and aerobic exercise protects fitness during bed rest. </w:t>
      </w:r>
      <w:r w:rsidRPr="00DD79EB">
        <w:rPr>
          <w:rFonts w:cs="Times New Roman"/>
          <w:i/>
          <w:iCs/>
          <w:sz w:val="22"/>
        </w:rPr>
        <w:t xml:space="preserve">Med Sci Sports </w:t>
      </w:r>
      <w:proofErr w:type="spellStart"/>
      <w:r w:rsidRPr="00DD79EB">
        <w:rPr>
          <w:rFonts w:cs="Times New Roman"/>
          <w:i/>
          <w:iCs/>
          <w:sz w:val="22"/>
        </w:rPr>
        <w:t>Exerc</w:t>
      </w:r>
      <w:proofErr w:type="spellEnd"/>
      <w:r w:rsidRPr="00DD79EB">
        <w:rPr>
          <w:rFonts w:cs="Times New Roman"/>
          <w:i/>
          <w:iCs/>
          <w:sz w:val="22"/>
        </w:rPr>
        <w:t>.</w:t>
      </w:r>
      <w:r w:rsidRPr="00DD79EB">
        <w:rPr>
          <w:rFonts w:cs="Times New Roman"/>
          <w:sz w:val="22"/>
        </w:rPr>
        <w:t xml:space="preserve"> 2014;46(2):358-368.</w:t>
      </w:r>
    </w:p>
    <w:p w14:paraId="412605F5"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Ploutz</w:t>
      </w:r>
      <w:proofErr w:type="spellEnd"/>
      <w:r w:rsidRPr="00DD79EB">
        <w:rPr>
          <w:rFonts w:cs="Times New Roman"/>
          <w:sz w:val="22"/>
        </w:rPr>
        <w:t>-Snyder L. Integrated Resistance and Aerobic Training Study - Sprint. 2019. Available at: https://core.ac.uk/download/pdf/10556723.pdf</w:t>
      </w:r>
    </w:p>
    <w:p w14:paraId="6ABF69DC"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Results of the Third United States Manned Orbital Space Flight. 1962. Available at: https://ntrs.nasa.gov/api/citations/19630002114/downloads/19630002114.pdf</w:t>
      </w:r>
    </w:p>
    <w:p w14:paraId="4C4CFF4D"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Risin</w:t>
      </w:r>
      <w:proofErr w:type="spellEnd"/>
      <w:r w:rsidRPr="00DD79EB">
        <w:rPr>
          <w:rFonts w:cs="Times New Roman"/>
          <w:sz w:val="22"/>
        </w:rPr>
        <w:t xml:space="preserve"> D, </w:t>
      </w:r>
      <w:proofErr w:type="spellStart"/>
      <w:r w:rsidRPr="00DD79EB">
        <w:rPr>
          <w:rFonts w:cs="Times New Roman"/>
          <w:sz w:val="22"/>
        </w:rPr>
        <w:t>Stepaniak</w:t>
      </w:r>
      <w:proofErr w:type="spellEnd"/>
      <w:r w:rsidRPr="00DD79EB">
        <w:rPr>
          <w:rFonts w:cs="Times New Roman"/>
          <w:sz w:val="22"/>
        </w:rPr>
        <w:t xml:space="preserve"> P. Biomedical Results of the Space Shuttle Program. 2013. Available at: https://ntrs.nasa.gov/citations/20220010020</w:t>
      </w:r>
    </w:p>
    <w:p w14:paraId="40EB19C5" w14:textId="77777777" w:rsidR="00426DC2" w:rsidRPr="00DD79EB" w:rsidRDefault="00426DC2" w:rsidP="00426DC2">
      <w:pPr>
        <w:pStyle w:val="ListParagraph"/>
        <w:numPr>
          <w:ilvl w:val="0"/>
          <w:numId w:val="32"/>
        </w:numPr>
        <w:spacing w:before="0" w:after="160" w:line="259" w:lineRule="auto"/>
      </w:pPr>
      <w:r w:rsidRPr="00DD79EB">
        <w:t xml:space="preserve">Schneider S, Lee S, Macias B, Watenpaugh D, </w:t>
      </w:r>
      <w:proofErr w:type="spellStart"/>
      <w:r w:rsidRPr="00DD79EB">
        <w:t>Hargens</w:t>
      </w:r>
      <w:proofErr w:type="spellEnd"/>
      <w:r w:rsidRPr="00DD79EB">
        <w:t xml:space="preserve"> A. WISE-2005: exercise and nutrition countermeasures for upright VO2pk during bed rest. </w:t>
      </w:r>
      <w:r w:rsidRPr="00DD79EB">
        <w:rPr>
          <w:i/>
          <w:iCs/>
        </w:rPr>
        <w:t xml:space="preserve">Med Sci Sports </w:t>
      </w:r>
      <w:proofErr w:type="spellStart"/>
      <w:r w:rsidRPr="00DD79EB">
        <w:rPr>
          <w:i/>
          <w:iCs/>
        </w:rPr>
        <w:t>Exerc</w:t>
      </w:r>
      <w:proofErr w:type="spellEnd"/>
      <w:r w:rsidRPr="00DD79EB">
        <w:rPr>
          <w:i/>
          <w:iCs/>
        </w:rPr>
        <w:t xml:space="preserve">. </w:t>
      </w:r>
      <w:r w:rsidRPr="00DD79EB">
        <w:t>2009;41(12):2165-2176.</w:t>
      </w:r>
    </w:p>
    <w:p w14:paraId="16486A85"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Scott J, </w:t>
      </w:r>
      <w:proofErr w:type="spellStart"/>
      <w:r w:rsidRPr="00DD79EB">
        <w:rPr>
          <w:rFonts w:cs="Times New Roman"/>
          <w:sz w:val="22"/>
        </w:rPr>
        <w:t>Feiveson</w:t>
      </w:r>
      <w:proofErr w:type="spellEnd"/>
      <w:r w:rsidRPr="00DD79EB">
        <w:rPr>
          <w:rFonts w:cs="Times New Roman"/>
          <w:sz w:val="22"/>
        </w:rPr>
        <w:t xml:space="preserve"> A, English K, et al. Effects of exercise countermeasures on multisystem function in long duration spaceflight astronauts. </w:t>
      </w:r>
      <w:proofErr w:type="spellStart"/>
      <w:r w:rsidRPr="00DD79EB">
        <w:rPr>
          <w:rFonts w:cs="Times New Roman"/>
          <w:i/>
          <w:iCs/>
          <w:sz w:val="22"/>
        </w:rPr>
        <w:t>npj</w:t>
      </w:r>
      <w:proofErr w:type="spellEnd"/>
      <w:r w:rsidRPr="00DD79EB">
        <w:rPr>
          <w:rFonts w:cs="Times New Roman"/>
          <w:i/>
          <w:iCs/>
          <w:sz w:val="22"/>
        </w:rPr>
        <w:t xml:space="preserve"> Microgravity</w:t>
      </w:r>
      <w:r w:rsidRPr="00DD79EB">
        <w:rPr>
          <w:rFonts w:cs="Times New Roman"/>
          <w:sz w:val="22"/>
        </w:rPr>
        <w:t>. 2023;9(11).</w:t>
      </w:r>
    </w:p>
    <w:p w14:paraId="732B1C85" w14:textId="77777777" w:rsidR="00426DC2" w:rsidRPr="00DD79EB" w:rsidRDefault="00426DC2" w:rsidP="00426DC2">
      <w:pPr>
        <w:pStyle w:val="ListParagraph"/>
        <w:numPr>
          <w:ilvl w:val="0"/>
          <w:numId w:val="32"/>
        </w:numPr>
        <w:spacing w:before="0" w:after="160" w:line="259" w:lineRule="auto"/>
      </w:pPr>
      <w:r w:rsidRPr="00DD79EB">
        <w:t xml:space="preserve">Scott J, Weber T, Green D. Introduction to the frontiers research topic: Optimization of exercise countermeasures for human space flight – lessons from terrestrial physiology and operational considerations. </w:t>
      </w:r>
      <w:r w:rsidRPr="00DD79EB">
        <w:rPr>
          <w:i/>
          <w:iCs/>
        </w:rPr>
        <w:t>Front Physiol</w:t>
      </w:r>
      <w:r w:rsidRPr="00DD79EB">
        <w:t>. 2019;10(173).</w:t>
      </w:r>
    </w:p>
    <w:p w14:paraId="57F220F6"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Shackelford L. Musculoskeletal Response to Space Flight. In: Barratt M, Baker E, Pool S, eds. </w:t>
      </w:r>
      <w:r w:rsidRPr="00DD79EB">
        <w:rPr>
          <w:rFonts w:cs="Times New Roman"/>
          <w:i/>
          <w:iCs/>
          <w:sz w:val="22"/>
        </w:rPr>
        <w:t>Principles of Clinical Medicine for Space Flight</w:t>
      </w:r>
      <w:r w:rsidRPr="00DD79EB">
        <w:rPr>
          <w:rFonts w:cs="Times New Roman"/>
          <w:sz w:val="22"/>
        </w:rPr>
        <w:t xml:space="preserve">. 2nd ed. Springer Nature; 2019. </w:t>
      </w:r>
    </w:p>
    <w:p w14:paraId="7EE766F0" w14:textId="77777777" w:rsidR="00426DC2" w:rsidRPr="00DD79EB" w:rsidRDefault="00426DC2" w:rsidP="00426DC2">
      <w:pPr>
        <w:pStyle w:val="Bibliography"/>
        <w:numPr>
          <w:ilvl w:val="0"/>
          <w:numId w:val="32"/>
        </w:numPr>
        <w:spacing w:before="0" w:after="160" w:line="259" w:lineRule="auto"/>
        <w:rPr>
          <w:rFonts w:cs="Times New Roman"/>
          <w:sz w:val="22"/>
        </w:rPr>
      </w:pPr>
      <w:proofErr w:type="spellStart"/>
      <w:r w:rsidRPr="00DD79EB">
        <w:rPr>
          <w:rFonts w:cs="Times New Roman"/>
          <w:sz w:val="22"/>
        </w:rPr>
        <w:t>Stuempfle</w:t>
      </w:r>
      <w:proofErr w:type="spellEnd"/>
      <w:r w:rsidRPr="00DD79EB">
        <w:rPr>
          <w:rFonts w:cs="Times New Roman"/>
          <w:sz w:val="22"/>
        </w:rPr>
        <w:t xml:space="preserve"> K, Drury D. The physiological consequences of bed rest. </w:t>
      </w:r>
      <w:r w:rsidRPr="00DD79EB">
        <w:rPr>
          <w:rFonts w:cs="Times New Roman"/>
          <w:i/>
          <w:iCs/>
          <w:sz w:val="22"/>
        </w:rPr>
        <w:t>Journal of Exercise Physiology</w:t>
      </w:r>
      <w:r w:rsidRPr="00DD79EB">
        <w:rPr>
          <w:rFonts w:cs="Times New Roman"/>
          <w:sz w:val="22"/>
        </w:rPr>
        <w:t>. 2007;10(3):32-41.</w:t>
      </w:r>
    </w:p>
    <w:p w14:paraId="0E6502C5"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Tanaka K, Nishimura N, Kawai Y. Adaptation to microgravity, deconditioning, and countermeasures. </w:t>
      </w:r>
      <w:r w:rsidRPr="00DD79EB">
        <w:rPr>
          <w:rFonts w:cs="Times New Roman"/>
          <w:i/>
          <w:iCs/>
          <w:sz w:val="22"/>
        </w:rPr>
        <w:t xml:space="preserve">J </w:t>
      </w:r>
      <w:proofErr w:type="spellStart"/>
      <w:r w:rsidRPr="00DD79EB">
        <w:rPr>
          <w:rFonts w:cs="Times New Roman"/>
          <w:i/>
          <w:iCs/>
          <w:sz w:val="22"/>
        </w:rPr>
        <w:t>Physiol</w:t>
      </w:r>
      <w:proofErr w:type="spellEnd"/>
      <w:r w:rsidRPr="00DD79EB">
        <w:rPr>
          <w:rFonts w:cs="Times New Roman"/>
          <w:i/>
          <w:iCs/>
          <w:sz w:val="22"/>
        </w:rPr>
        <w:t xml:space="preserve"> Sci</w:t>
      </w:r>
      <w:r w:rsidRPr="00DD79EB">
        <w:rPr>
          <w:rFonts w:cs="Times New Roman"/>
          <w:sz w:val="22"/>
        </w:rPr>
        <w:t>. 2017;67(2):271-281.</w:t>
      </w:r>
    </w:p>
    <w:p w14:paraId="54280387"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Wang L, Li Z, Liu S, et al. The Astronaut Center of China 90-d head-down bed rest: Overview, countermeasures, and effects. </w:t>
      </w:r>
      <w:r w:rsidRPr="00DD79EB">
        <w:rPr>
          <w:rFonts w:cs="Times New Roman"/>
          <w:i/>
          <w:iCs/>
          <w:sz w:val="22"/>
        </w:rPr>
        <w:t>Space: Science &amp; Technology</w:t>
      </w:r>
      <w:r w:rsidRPr="00DD79EB">
        <w:rPr>
          <w:rFonts w:cs="Times New Roman"/>
          <w:sz w:val="22"/>
        </w:rPr>
        <w:t xml:space="preserve">. 2023;3. </w:t>
      </w:r>
    </w:p>
    <w:p w14:paraId="1E1C2238"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Williams D, </w:t>
      </w:r>
      <w:proofErr w:type="spellStart"/>
      <w:r w:rsidRPr="00DD79EB">
        <w:rPr>
          <w:rFonts w:cs="Times New Roman"/>
          <w:sz w:val="22"/>
        </w:rPr>
        <w:t>Kuipers</w:t>
      </w:r>
      <w:proofErr w:type="spellEnd"/>
      <w:r w:rsidRPr="00DD79EB">
        <w:rPr>
          <w:rFonts w:cs="Times New Roman"/>
          <w:sz w:val="22"/>
        </w:rPr>
        <w:t xml:space="preserve"> A, Mukai C, Thirsk R. Acclimation during space flight: effects on human physiology. </w:t>
      </w:r>
      <w:r w:rsidRPr="00DD79EB">
        <w:rPr>
          <w:rFonts w:cs="Times New Roman"/>
          <w:i/>
          <w:iCs/>
          <w:sz w:val="22"/>
        </w:rPr>
        <w:t>CMAJ</w:t>
      </w:r>
      <w:r w:rsidRPr="00DD79EB">
        <w:rPr>
          <w:rFonts w:cs="Times New Roman"/>
          <w:sz w:val="22"/>
        </w:rPr>
        <w:t>. 2009;180(13):1317-1323.</w:t>
      </w:r>
    </w:p>
    <w:p w14:paraId="38597F75" w14:textId="77777777" w:rsidR="00426DC2" w:rsidRPr="00DD79EB" w:rsidRDefault="00426DC2" w:rsidP="00426DC2">
      <w:pPr>
        <w:pStyle w:val="Bibliography"/>
        <w:numPr>
          <w:ilvl w:val="0"/>
          <w:numId w:val="32"/>
        </w:numPr>
        <w:spacing w:before="0" w:after="160" w:line="259" w:lineRule="auto"/>
        <w:rPr>
          <w:rFonts w:cs="Times New Roman"/>
          <w:sz w:val="22"/>
        </w:rPr>
      </w:pPr>
      <w:r w:rsidRPr="00DD79EB">
        <w:rPr>
          <w:rFonts w:cs="Times New Roman"/>
          <w:sz w:val="22"/>
        </w:rPr>
        <w:t xml:space="preserve">Zwart S, </w:t>
      </w:r>
      <w:proofErr w:type="spellStart"/>
      <w:r w:rsidRPr="00DD79EB">
        <w:rPr>
          <w:rFonts w:cs="Times New Roman"/>
          <w:sz w:val="22"/>
        </w:rPr>
        <w:t>Hargens</w:t>
      </w:r>
      <w:proofErr w:type="spellEnd"/>
      <w:r w:rsidRPr="00DD79EB">
        <w:rPr>
          <w:rFonts w:cs="Times New Roman"/>
          <w:sz w:val="22"/>
        </w:rPr>
        <w:t xml:space="preserve"> A, Lee S, et al. Lower body negative pressure treadmill exercise as a countermeasure for bed rest-induced bone loss in female identical twins. </w:t>
      </w:r>
      <w:r w:rsidRPr="00DD79EB">
        <w:rPr>
          <w:rFonts w:cs="Times New Roman"/>
          <w:i/>
          <w:iCs/>
          <w:sz w:val="22"/>
        </w:rPr>
        <w:t>Bone</w:t>
      </w:r>
      <w:r w:rsidRPr="00DD79EB">
        <w:rPr>
          <w:rFonts w:cs="Times New Roman"/>
          <w:sz w:val="22"/>
        </w:rPr>
        <w:t>. 2008;40(2):529-537.</w:t>
      </w:r>
    </w:p>
    <w:p w14:paraId="2CC1865D" w14:textId="4216D670" w:rsidR="007906C8" w:rsidRDefault="007906C8" w:rsidP="00BD3EB7">
      <w:pPr>
        <w:rPr>
          <w:rFonts w:cs="Times New Roman"/>
          <w:i/>
          <w:iCs/>
          <w:sz w:val="22"/>
        </w:rPr>
      </w:pPr>
    </w:p>
    <w:sectPr w:rsidR="007906C8" w:rsidSect="005E5507">
      <w:pgSz w:w="12240" w:h="15840"/>
      <w:pgMar w:top="1440" w:right="1440" w:bottom="1440" w:left="144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9A08" w14:textId="77777777" w:rsidR="00E310FB" w:rsidRDefault="00E310FB" w:rsidP="00117666">
      <w:pPr>
        <w:spacing w:after="0"/>
      </w:pPr>
      <w:r>
        <w:separator/>
      </w:r>
    </w:p>
  </w:endnote>
  <w:endnote w:type="continuationSeparator" w:id="0">
    <w:p w14:paraId="626297CB" w14:textId="77777777" w:rsidR="00E310FB" w:rsidRDefault="00E310FB" w:rsidP="00117666">
      <w:pPr>
        <w:spacing w:after="0"/>
      </w:pPr>
      <w:r>
        <w:continuationSeparator/>
      </w:r>
    </w:p>
  </w:endnote>
  <w:endnote w:type="continuationNotice" w:id="1">
    <w:p w14:paraId="1D638DF6" w14:textId="77777777" w:rsidR="00E310FB" w:rsidRDefault="00E310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C2E1" w14:textId="33858977" w:rsidR="00673126" w:rsidRPr="00673126" w:rsidRDefault="0020245C">
    <w:pPr>
      <w:pStyle w:val="Footer"/>
      <w:jc w:val="right"/>
      <w:rPr>
        <w:sz w:val="22"/>
        <w:szCs w:val="20"/>
      </w:rPr>
    </w:pPr>
    <w:r w:rsidRPr="0020245C">
      <w:rPr>
        <w:sz w:val="22"/>
        <w:szCs w:val="20"/>
      </w:rPr>
      <w:fldChar w:fldCharType="begin"/>
    </w:r>
    <w:r w:rsidRPr="0020245C">
      <w:rPr>
        <w:sz w:val="22"/>
        <w:szCs w:val="20"/>
      </w:rPr>
      <w:instrText xml:space="preserve"> PAGE   \* MERGEFORMAT </w:instrText>
    </w:r>
    <w:r w:rsidRPr="0020245C">
      <w:rPr>
        <w:sz w:val="22"/>
        <w:szCs w:val="20"/>
      </w:rPr>
      <w:fldChar w:fldCharType="separate"/>
    </w:r>
    <w:r w:rsidRPr="0020245C">
      <w:rPr>
        <w:noProof/>
        <w:sz w:val="22"/>
        <w:szCs w:val="20"/>
      </w:rPr>
      <w:t>1</w:t>
    </w:r>
    <w:r w:rsidRPr="0020245C">
      <w:rPr>
        <w:noProof/>
        <w:sz w:val="22"/>
        <w:szCs w:val="20"/>
      </w:rPr>
      <w:fldChar w:fldCharType="end"/>
    </w:r>
  </w:p>
  <w:p w14:paraId="6254D931" w14:textId="77777777" w:rsidR="0020245C" w:rsidRPr="0020245C" w:rsidRDefault="0020245C" w:rsidP="0020245C">
    <w:pPr>
      <w:tabs>
        <w:tab w:val="left" w:pos="8640"/>
      </w:tabs>
      <w:spacing w:before="0" w:after="0"/>
      <w:rPr>
        <w:rFonts w:eastAsia="Times New Roman" w:cs="Times New Roman"/>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6BB6" w14:textId="77777777" w:rsidR="0020245C" w:rsidRDefault="0020245C" w:rsidP="0020245C">
    <w:pPr>
      <w:pBdr>
        <w:bottom w:val="single" w:sz="48" w:space="1" w:color="auto"/>
      </w:pBdr>
      <w:ind w:left="-1440" w:right="-1440" w:firstLine="240"/>
    </w:pPr>
    <w:r>
      <w:tab/>
    </w:r>
    <w:r>
      <w:tab/>
    </w:r>
    <w:r>
      <w:tab/>
    </w:r>
  </w:p>
  <w:p w14:paraId="2D7BC496" w14:textId="29CFB9B9" w:rsidR="0020245C" w:rsidRDefault="0020245C" w:rsidP="0020245C">
    <w:pPr>
      <w:pStyle w:val="Date"/>
    </w:pPr>
    <w: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9FAA" w14:textId="77777777" w:rsidR="00E310FB" w:rsidRDefault="00E310FB" w:rsidP="00117666">
      <w:pPr>
        <w:spacing w:after="0"/>
      </w:pPr>
      <w:r>
        <w:separator/>
      </w:r>
    </w:p>
  </w:footnote>
  <w:footnote w:type="continuationSeparator" w:id="0">
    <w:p w14:paraId="7871C78A" w14:textId="77777777" w:rsidR="00E310FB" w:rsidRDefault="00E310FB" w:rsidP="00117666">
      <w:pPr>
        <w:spacing w:after="0"/>
      </w:pPr>
      <w:r>
        <w:continuationSeparator/>
      </w:r>
    </w:p>
  </w:footnote>
  <w:footnote w:type="continuationNotice" w:id="1">
    <w:p w14:paraId="0113C270" w14:textId="77777777" w:rsidR="00E310FB" w:rsidRDefault="00E310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2DEC" w14:textId="77777777" w:rsidR="0020245C" w:rsidRDefault="0020245C" w:rsidP="0020245C">
    <w:pPr>
      <w:pStyle w:val="ProfileHead"/>
      <w:spacing w:line="320" w:lineRule="exact"/>
      <w:rPr>
        <w:rFonts w:ascii="Times New Roman" w:hAnsi="Times New Roman"/>
        <w:b w:val="0"/>
        <w:sz w:val="28"/>
        <w:szCs w:val="28"/>
      </w:rPr>
    </w:pPr>
  </w:p>
  <w:p w14:paraId="18CBAB9B" w14:textId="77777777" w:rsidR="0020245C" w:rsidRDefault="0020245C" w:rsidP="0020245C">
    <w:pPr>
      <w:pStyle w:val="ProfileHead"/>
      <w:spacing w:line="320" w:lineRule="exact"/>
      <w:rPr>
        <w:rFonts w:ascii="Times New Roman" w:hAnsi="Times New Roman"/>
        <w:b w:val="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DC69" w14:textId="6A8E748F" w:rsidR="00686C9D" w:rsidRDefault="00C52A7B" w:rsidP="006D709D">
    <w:pPr>
      <w:pStyle w:val="Header"/>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666"/>
    <w:multiLevelType w:val="multilevel"/>
    <w:tmpl w:val="44328928"/>
    <w:lvl w:ilvl="0">
      <w:start w:val="1"/>
      <w:numFmt w:val="decimal"/>
      <w:lvlText w:val="%1."/>
      <w:lvlJc w:val="left"/>
      <w:pPr>
        <w:ind w:left="10800" w:firstLine="0"/>
      </w:pPr>
      <w:rPr>
        <w:rFonts w:hint="default"/>
      </w:rPr>
    </w:lvl>
    <w:lvl w:ilvl="1">
      <w:start w:val="1"/>
      <w:numFmt w:val="decimal"/>
      <w:lvlText w:val="%1.%2."/>
      <w:lvlJc w:val="left"/>
      <w:pPr>
        <w:ind w:left="10800" w:firstLine="0"/>
      </w:pPr>
      <w:rPr>
        <w:rFonts w:hint="default"/>
      </w:rPr>
    </w:lvl>
    <w:lvl w:ilvl="2">
      <w:start w:val="1"/>
      <w:numFmt w:val="decimal"/>
      <w:lvlText w:val="%1.%2.%3."/>
      <w:lvlJc w:val="left"/>
      <w:pPr>
        <w:ind w:left="10800" w:firstLine="0"/>
      </w:pPr>
      <w:rPr>
        <w:rFonts w:hint="default"/>
      </w:rPr>
    </w:lvl>
    <w:lvl w:ilvl="3">
      <w:start w:val="1"/>
      <w:numFmt w:val="decimal"/>
      <w:lvlText w:val="%1.%2.%3.%4."/>
      <w:lvlJc w:val="left"/>
      <w:pPr>
        <w:ind w:left="10800" w:firstLine="0"/>
      </w:pPr>
      <w:rPr>
        <w:rFonts w:ascii="Times New Roman" w:hAnsi="Times New Roman" w:hint="default"/>
        <w:b/>
        <w:i w:val="0"/>
        <w:sz w:val="24"/>
      </w:rPr>
    </w:lvl>
    <w:lvl w:ilvl="4">
      <w:start w:val="1"/>
      <w:numFmt w:val="decimal"/>
      <w:lvlText w:val="%1.%2.%3.%4.%5."/>
      <w:lvlJc w:val="left"/>
      <w:pPr>
        <w:ind w:left="13032" w:hanging="792"/>
      </w:pPr>
      <w:rPr>
        <w:rFonts w:hint="default"/>
      </w:rPr>
    </w:lvl>
    <w:lvl w:ilvl="5">
      <w:start w:val="1"/>
      <w:numFmt w:val="decimal"/>
      <w:lvlText w:val="%1.%2.%3.%4.%5.%6."/>
      <w:lvlJc w:val="left"/>
      <w:pPr>
        <w:ind w:left="13536" w:hanging="936"/>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4544" w:hanging="1224"/>
      </w:pPr>
      <w:rPr>
        <w:rFonts w:hint="default"/>
      </w:rPr>
    </w:lvl>
    <w:lvl w:ilvl="8">
      <w:start w:val="1"/>
      <w:numFmt w:val="decimal"/>
      <w:lvlText w:val="%1.%2.%3.%4.%5.%6.%7.%8.%9."/>
      <w:lvlJc w:val="left"/>
      <w:pPr>
        <w:ind w:left="15120" w:hanging="1440"/>
      </w:pPr>
      <w:rPr>
        <w:rFonts w:hint="default"/>
      </w:rPr>
    </w:lvl>
  </w:abstractNum>
  <w:abstractNum w:abstractNumId="2" w15:restartNumberingAfterBreak="0">
    <w:nsid w:val="0420F32A"/>
    <w:multiLevelType w:val="hybridMultilevel"/>
    <w:tmpl w:val="73CE2048"/>
    <w:lvl w:ilvl="0" w:tplc="E342DBC2">
      <w:start w:val="1"/>
      <w:numFmt w:val="bullet"/>
      <w:lvlText w:val=""/>
      <w:lvlJc w:val="left"/>
      <w:pPr>
        <w:ind w:left="720" w:hanging="360"/>
      </w:pPr>
      <w:rPr>
        <w:rFonts w:ascii="Symbol" w:hAnsi="Symbol" w:hint="default"/>
      </w:rPr>
    </w:lvl>
    <w:lvl w:ilvl="1" w:tplc="616E567C">
      <w:start w:val="1"/>
      <w:numFmt w:val="bullet"/>
      <w:lvlText w:val="o"/>
      <w:lvlJc w:val="left"/>
      <w:pPr>
        <w:ind w:left="1440" w:hanging="360"/>
      </w:pPr>
      <w:rPr>
        <w:rFonts w:ascii="Courier New" w:hAnsi="Courier New" w:hint="default"/>
      </w:rPr>
    </w:lvl>
    <w:lvl w:ilvl="2" w:tplc="371EF16A">
      <w:start w:val="1"/>
      <w:numFmt w:val="bullet"/>
      <w:lvlText w:val=""/>
      <w:lvlJc w:val="left"/>
      <w:pPr>
        <w:ind w:left="2160" w:hanging="360"/>
      </w:pPr>
      <w:rPr>
        <w:rFonts w:ascii="Wingdings" w:hAnsi="Wingdings" w:hint="default"/>
      </w:rPr>
    </w:lvl>
    <w:lvl w:ilvl="3" w:tplc="F312BE70">
      <w:start w:val="1"/>
      <w:numFmt w:val="bullet"/>
      <w:lvlText w:val=""/>
      <w:lvlJc w:val="left"/>
      <w:pPr>
        <w:ind w:left="2880" w:hanging="360"/>
      </w:pPr>
      <w:rPr>
        <w:rFonts w:ascii="Symbol" w:hAnsi="Symbol" w:hint="default"/>
      </w:rPr>
    </w:lvl>
    <w:lvl w:ilvl="4" w:tplc="7A50BCEE">
      <w:start w:val="1"/>
      <w:numFmt w:val="bullet"/>
      <w:lvlText w:val="o"/>
      <w:lvlJc w:val="left"/>
      <w:pPr>
        <w:ind w:left="3600" w:hanging="360"/>
      </w:pPr>
      <w:rPr>
        <w:rFonts w:ascii="Courier New" w:hAnsi="Courier New" w:hint="default"/>
      </w:rPr>
    </w:lvl>
    <w:lvl w:ilvl="5" w:tplc="89725CC0">
      <w:start w:val="1"/>
      <w:numFmt w:val="bullet"/>
      <w:lvlText w:val=""/>
      <w:lvlJc w:val="left"/>
      <w:pPr>
        <w:ind w:left="4320" w:hanging="360"/>
      </w:pPr>
      <w:rPr>
        <w:rFonts w:ascii="Wingdings" w:hAnsi="Wingdings" w:hint="default"/>
      </w:rPr>
    </w:lvl>
    <w:lvl w:ilvl="6" w:tplc="CAC6B71E">
      <w:start w:val="1"/>
      <w:numFmt w:val="bullet"/>
      <w:lvlText w:val=""/>
      <w:lvlJc w:val="left"/>
      <w:pPr>
        <w:ind w:left="5040" w:hanging="360"/>
      </w:pPr>
      <w:rPr>
        <w:rFonts w:ascii="Symbol" w:hAnsi="Symbol" w:hint="default"/>
      </w:rPr>
    </w:lvl>
    <w:lvl w:ilvl="7" w:tplc="7A8023EA">
      <w:start w:val="1"/>
      <w:numFmt w:val="bullet"/>
      <w:lvlText w:val="o"/>
      <w:lvlJc w:val="left"/>
      <w:pPr>
        <w:ind w:left="5760" w:hanging="360"/>
      </w:pPr>
      <w:rPr>
        <w:rFonts w:ascii="Courier New" w:hAnsi="Courier New" w:hint="default"/>
      </w:rPr>
    </w:lvl>
    <w:lvl w:ilvl="8" w:tplc="16147270">
      <w:start w:val="1"/>
      <w:numFmt w:val="bullet"/>
      <w:lvlText w:val=""/>
      <w:lvlJc w:val="left"/>
      <w:pPr>
        <w:ind w:left="6480" w:hanging="360"/>
      </w:pPr>
      <w:rPr>
        <w:rFonts w:ascii="Wingdings" w:hAnsi="Wingdings" w:hint="default"/>
      </w:rPr>
    </w:lvl>
  </w:abstractNum>
  <w:abstractNum w:abstractNumId="3"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3132C"/>
    <w:multiLevelType w:val="hybridMultilevel"/>
    <w:tmpl w:val="0A60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845C"/>
    <w:multiLevelType w:val="hybridMultilevel"/>
    <w:tmpl w:val="8556C960"/>
    <w:lvl w:ilvl="0" w:tplc="DA94FEC4">
      <w:start w:val="1"/>
      <w:numFmt w:val="bullet"/>
      <w:lvlText w:val=""/>
      <w:lvlJc w:val="left"/>
      <w:pPr>
        <w:ind w:left="720" w:hanging="360"/>
      </w:pPr>
      <w:rPr>
        <w:rFonts w:ascii="Symbol" w:hAnsi="Symbol" w:hint="default"/>
      </w:rPr>
    </w:lvl>
    <w:lvl w:ilvl="1" w:tplc="71764BCA">
      <w:start w:val="1"/>
      <w:numFmt w:val="bullet"/>
      <w:lvlText w:val="o"/>
      <w:lvlJc w:val="left"/>
      <w:pPr>
        <w:ind w:left="1440" w:hanging="360"/>
      </w:pPr>
      <w:rPr>
        <w:rFonts w:ascii="Courier New" w:hAnsi="Courier New" w:hint="default"/>
      </w:rPr>
    </w:lvl>
    <w:lvl w:ilvl="2" w:tplc="0454750C">
      <w:start w:val="1"/>
      <w:numFmt w:val="bullet"/>
      <w:lvlText w:val=""/>
      <w:lvlJc w:val="left"/>
      <w:pPr>
        <w:ind w:left="2160" w:hanging="360"/>
      </w:pPr>
      <w:rPr>
        <w:rFonts w:ascii="Wingdings" w:hAnsi="Wingdings" w:hint="default"/>
      </w:rPr>
    </w:lvl>
    <w:lvl w:ilvl="3" w:tplc="F2BEF58E">
      <w:start w:val="1"/>
      <w:numFmt w:val="bullet"/>
      <w:lvlText w:val=""/>
      <w:lvlJc w:val="left"/>
      <w:pPr>
        <w:ind w:left="2880" w:hanging="360"/>
      </w:pPr>
      <w:rPr>
        <w:rFonts w:ascii="Symbol" w:hAnsi="Symbol" w:hint="default"/>
      </w:rPr>
    </w:lvl>
    <w:lvl w:ilvl="4" w:tplc="EBB40448">
      <w:start w:val="1"/>
      <w:numFmt w:val="bullet"/>
      <w:lvlText w:val="o"/>
      <w:lvlJc w:val="left"/>
      <w:pPr>
        <w:ind w:left="3600" w:hanging="360"/>
      </w:pPr>
      <w:rPr>
        <w:rFonts w:ascii="Courier New" w:hAnsi="Courier New" w:hint="default"/>
      </w:rPr>
    </w:lvl>
    <w:lvl w:ilvl="5" w:tplc="BB32FE3E">
      <w:start w:val="1"/>
      <w:numFmt w:val="bullet"/>
      <w:lvlText w:val=""/>
      <w:lvlJc w:val="left"/>
      <w:pPr>
        <w:ind w:left="4320" w:hanging="360"/>
      </w:pPr>
      <w:rPr>
        <w:rFonts w:ascii="Wingdings" w:hAnsi="Wingdings" w:hint="default"/>
      </w:rPr>
    </w:lvl>
    <w:lvl w:ilvl="6" w:tplc="158C1228">
      <w:start w:val="1"/>
      <w:numFmt w:val="bullet"/>
      <w:lvlText w:val=""/>
      <w:lvlJc w:val="left"/>
      <w:pPr>
        <w:ind w:left="5040" w:hanging="360"/>
      </w:pPr>
      <w:rPr>
        <w:rFonts w:ascii="Symbol" w:hAnsi="Symbol" w:hint="default"/>
      </w:rPr>
    </w:lvl>
    <w:lvl w:ilvl="7" w:tplc="0E589452">
      <w:start w:val="1"/>
      <w:numFmt w:val="bullet"/>
      <w:lvlText w:val="o"/>
      <w:lvlJc w:val="left"/>
      <w:pPr>
        <w:ind w:left="5760" w:hanging="360"/>
      </w:pPr>
      <w:rPr>
        <w:rFonts w:ascii="Courier New" w:hAnsi="Courier New" w:hint="default"/>
      </w:rPr>
    </w:lvl>
    <w:lvl w:ilvl="8" w:tplc="AC6089CE">
      <w:start w:val="1"/>
      <w:numFmt w:val="bullet"/>
      <w:lvlText w:val=""/>
      <w:lvlJc w:val="left"/>
      <w:pPr>
        <w:ind w:left="6480" w:hanging="360"/>
      </w:pPr>
      <w:rPr>
        <w:rFonts w:ascii="Wingdings" w:hAnsi="Wingdings" w:hint="default"/>
      </w:rPr>
    </w:lvl>
  </w:abstractNum>
  <w:abstractNum w:abstractNumId="6" w15:restartNumberingAfterBreak="0">
    <w:nsid w:val="18C20D6D"/>
    <w:multiLevelType w:val="hybridMultilevel"/>
    <w:tmpl w:val="0B0AD032"/>
    <w:lvl w:ilvl="0" w:tplc="98021938">
      <w:start w:val="1"/>
      <w:numFmt w:val="decimal"/>
      <w:lvlText w:val="%1."/>
      <w:lvlJc w:val="left"/>
      <w:pPr>
        <w:ind w:left="720" w:hanging="360"/>
      </w:pPr>
      <w:rPr>
        <w:rFonts w:hint="default"/>
        <w:b w:val="0"/>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9"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6131EF"/>
    <w:multiLevelType w:val="hybridMultilevel"/>
    <w:tmpl w:val="78DA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A7CAC"/>
    <w:multiLevelType w:val="multilevel"/>
    <w:tmpl w:val="C6A8CCEA"/>
    <w:numStyleLink w:val="Headings"/>
  </w:abstractNum>
  <w:abstractNum w:abstractNumId="12" w15:restartNumberingAfterBreak="0">
    <w:nsid w:val="321F0154"/>
    <w:multiLevelType w:val="hybridMultilevel"/>
    <w:tmpl w:val="609E1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992EFB"/>
    <w:multiLevelType w:val="hybridMultilevel"/>
    <w:tmpl w:val="375E5A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EB6805"/>
    <w:multiLevelType w:val="hybridMultilevel"/>
    <w:tmpl w:val="BEA2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B20DB"/>
    <w:multiLevelType w:val="hybridMultilevel"/>
    <w:tmpl w:val="498C0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86293"/>
    <w:multiLevelType w:val="hybridMultilevel"/>
    <w:tmpl w:val="C502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C6F29"/>
    <w:multiLevelType w:val="multilevel"/>
    <w:tmpl w:val="C6A8CCEA"/>
    <w:numStyleLink w:val="Headings"/>
  </w:abstractNum>
  <w:abstractNum w:abstractNumId="2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1"/>
  </w:num>
  <w:num w:numId="2" w16cid:durableId="1175342395">
    <w:abstractNumId w:val="21"/>
  </w:num>
  <w:num w:numId="3" w16cid:durableId="1144352800">
    <w:abstractNumId w:val="3"/>
  </w:num>
  <w:num w:numId="4" w16cid:durableId="769737119">
    <w:abstractNumId w:val="24"/>
  </w:num>
  <w:num w:numId="5" w16cid:durableId="1701663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7"/>
  </w:num>
  <w:num w:numId="7" w16cid:durableId="773479634">
    <w:abstractNumId w:val="15"/>
  </w:num>
  <w:num w:numId="8" w16cid:durableId="2072000685">
    <w:abstractNumId w:val="13"/>
  </w:num>
  <w:num w:numId="9" w16cid:durableId="1213807494">
    <w:abstractNumId w:val="16"/>
  </w:num>
  <w:num w:numId="10" w16cid:durableId="308825289">
    <w:abstractNumId w:val="14"/>
  </w:num>
  <w:num w:numId="11" w16cid:durableId="372848954">
    <w:abstractNumId w:val="7"/>
  </w:num>
  <w:num w:numId="12" w16cid:durableId="213006365">
    <w:abstractNumId w:val="28"/>
  </w:num>
  <w:num w:numId="13" w16cid:durableId="1411196366">
    <w:abstractNumId w:val="20"/>
  </w:num>
  <w:num w:numId="14" w16cid:durableId="944966812">
    <w:abstractNumId w:val="9"/>
  </w:num>
  <w:num w:numId="15" w16cid:durableId="1662200756">
    <w:abstractNumId w:val="18"/>
  </w:num>
  <w:num w:numId="16" w16cid:durableId="2141485750">
    <w:abstractNumId w:val="22"/>
  </w:num>
  <w:num w:numId="17" w16cid:durableId="2002923295">
    <w:abstractNumId w:val="8"/>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16cid:durableId="1300527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11"/>
  </w:num>
  <w:num w:numId="20" w16cid:durableId="58940097">
    <w:abstractNumId w:val="27"/>
  </w:num>
  <w:num w:numId="21" w16cid:durableId="490292411">
    <w:abstractNumId w:val="8"/>
  </w:num>
  <w:num w:numId="22" w16cid:durableId="1120419941">
    <w:abstractNumId w:val="8"/>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2015301632">
    <w:abstractNumId w:val="19"/>
  </w:num>
  <w:num w:numId="24" w16cid:durableId="1258556474">
    <w:abstractNumId w:val="26"/>
  </w:num>
  <w:num w:numId="25" w16cid:durableId="1379663990">
    <w:abstractNumId w:val="2"/>
  </w:num>
  <w:num w:numId="26" w16cid:durableId="1615403525">
    <w:abstractNumId w:val="5"/>
  </w:num>
  <w:num w:numId="27" w16cid:durableId="1916279538">
    <w:abstractNumId w:val="25"/>
  </w:num>
  <w:num w:numId="28" w16cid:durableId="1706640804">
    <w:abstractNumId w:val="4"/>
  </w:num>
  <w:num w:numId="29" w16cid:durableId="2050181896">
    <w:abstractNumId w:val="10"/>
  </w:num>
  <w:num w:numId="30" w16cid:durableId="831413210">
    <w:abstractNumId w:val="6"/>
  </w:num>
  <w:num w:numId="31" w16cid:durableId="1710714878">
    <w:abstractNumId w:val="12"/>
  </w:num>
  <w:num w:numId="32" w16cid:durableId="1975409091">
    <w:abstractNumId w:val="23"/>
  </w:num>
  <w:num w:numId="33" w16cid:durableId="18761178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05D60"/>
    <w:rsid w:val="00015D7B"/>
    <w:rsid w:val="0002273A"/>
    <w:rsid w:val="00025951"/>
    <w:rsid w:val="000305A0"/>
    <w:rsid w:val="00034304"/>
    <w:rsid w:val="00035434"/>
    <w:rsid w:val="00045678"/>
    <w:rsid w:val="000458E4"/>
    <w:rsid w:val="00057914"/>
    <w:rsid w:val="00063D84"/>
    <w:rsid w:val="0006636D"/>
    <w:rsid w:val="00077D53"/>
    <w:rsid w:val="00080824"/>
    <w:rsid w:val="00081394"/>
    <w:rsid w:val="00086B85"/>
    <w:rsid w:val="000906E3"/>
    <w:rsid w:val="000953C5"/>
    <w:rsid w:val="000975C6"/>
    <w:rsid w:val="000A062B"/>
    <w:rsid w:val="000A4124"/>
    <w:rsid w:val="000B20A8"/>
    <w:rsid w:val="000B2548"/>
    <w:rsid w:val="000B34BD"/>
    <w:rsid w:val="000C3CCF"/>
    <w:rsid w:val="000C7E2A"/>
    <w:rsid w:val="000E3F38"/>
    <w:rsid w:val="000F4CFB"/>
    <w:rsid w:val="00117666"/>
    <w:rsid w:val="001223A7"/>
    <w:rsid w:val="0013310F"/>
    <w:rsid w:val="00134256"/>
    <w:rsid w:val="00147395"/>
    <w:rsid w:val="00147A4B"/>
    <w:rsid w:val="00151C59"/>
    <w:rsid w:val="00152161"/>
    <w:rsid w:val="001552C9"/>
    <w:rsid w:val="00173A9D"/>
    <w:rsid w:val="001765B3"/>
    <w:rsid w:val="00177D84"/>
    <w:rsid w:val="001922B7"/>
    <w:rsid w:val="00194CA1"/>
    <w:rsid w:val="001964EF"/>
    <w:rsid w:val="001A03AA"/>
    <w:rsid w:val="001A2157"/>
    <w:rsid w:val="001B01EA"/>
    <w:rsid w:val="001B1A2C"/>
    <w:rsid w:val="001C0A5F"/>
    <w:rsid w:val="001D5C23"/>
    <w:rsid w:val="001E4F08"/>
    <w:rsid w:val="001E559D"/>
    <w:rsid w:val="001E7512"/>
    <w:rsid w:val="001F4C07"/>
    <w:rsid w:val="0020245C"/>
    <w:rsid w:val="00206322"/>
    <w:rsid w:val="00217BA1"/>
    <w:rsid w:val="00220AEA"/>
    <w:rsid w:val="00223173"/>
    <w:rsid w:val="00225A33"/>
    <w:rsid w:val="00226954"/>
    <w:rsid w:val="002368CB"/>
    <w:rsid w:val="00247825"/>
    <w:rsid w:val="0026196A"/>
    <w:rsid w:val="002629A3"/>
    <w:rsid w:val="00265660"/>
    <w:rsid w:val="002677A0"/>
    <w:rsid w:val="00267D18"/>
    <w:rsid w:val="002868E2"/>
    <w:rsid w:val="002869C3"/>
    <w:rsid w:val="00290CF0"/>
    <w:rsid w:val="002936E4"/>
    <w:rsid w:val="00296B88"/>
    <w:rsid w:val="00297ADE"/>
    <w:rsid w:val="002A02E0"/>
    <w:rsid w:val="002A13C1"/>
    <w:rsid w:val="002A260D"/>
    <w:rsid w:val="002A65AF"/>
    <w:rsid w:val="002B6693"/>
    <w:rsid w:val="002C2AFD"/>
    <w:rsid w:val="002C7436"/>
    <w:rsid w:val="002C74CA"/>
    <w:rsid w:val="002D0B4F"/>
    <w:rsid w:val="002E4180"/>
    <w:rsid w:val="002F744D"/>
    <w:rsid w:val="00303DE6"/>
    <w:rsid w:val="003075B9"/>
    <w:rsid w:val="00310124"/>
    <w:rsid w:val="00310C3C"/>
    <w:rsid w:val="00322306"/>
    <w:rsid w:val="00335DE4"/>
    <w:rsid w:val="0034325F"/>
    <w:rsid w:val="003438A2"/>
    <w:rsid w:val="00347656"/>
    <w:rsid w:val="003544FB"/>
    <w:rsid w:val="00363E65"/>
    <w:rsid w:val="003643F2"/>
    <w:rsid w:val="00365D63"/>
    <w:rsid w:val="0036793B"/>
    <w:rsid w:val="00367C62"/>
    <w:rsid w:val="00372682"/>
    <w:rsid w:val="00376CC5"/>
    <w:rsid w:val="003806AE"/>
    <w:rsid w:val="00382D1F"/>
    <w:rsid w:val="00382D57"/>
    <w:rsid w:val="003834E6"/>
    <w:rsid w:val="00394FB0"/>
    <w:rsid w:val="00395001"/>
    <w:rsid w:val="0039693B"/>
    <w:rsid w:val="00397B97"/>
    <w:rsid w:val="003A0027"/>
    <w:rsid w:val="003A19EE"/>
    <w:rsid w:val="003A742E"/>
    <w:rsid w:val="003B13C2"/>
    <w:rsid w:val="003B3B53"/>
    <w:rsid w:val="003B3C40"/>
    <w:rsid w:val="003D2F2D"/>
    <w:rsid w:val="003E2C07"/>
    <w:rsid w:val="00401590"/>
    <w:rsid w:val="00407E6F"/>
    <w:rsid w:val="00421148"/>
    <w:rsid w:val="00426DC2"/>
    <w:rsid w:val="00446E4C"/>
    <w:rsid w:val="00451174"/>
    <w:rsid w:val="004623C5"/>
    <w:rsid w:val="00463E3D"/>
    <w:rsid w:val="004645AE"/>
    <w:rsid w:val="00472F70"/>
    <w:rsid w:val="00473D63"/>
    <w:rsid w:val="00486F14"/>
    <w:rsid w:val="0049623B"/>
    <w:rsid w:val="004B3168"/>
    <w:rsid w:val="004B50FF"/>
    <w:rsid w:val="004D3E33"/>
    <w:rsid w:val="004D60CB"/>
    <w:rsid w:val="004D7ACD"/>
    <w:rsid w:val="004E5E3A"/>
    <w:rsid w:val="004E615B"/>
    <w:rsid w:val="00510770"/>
    <w:rsid w:val="00514E3D"/>
    <w:rsid w:val="0051568A"/>
    <w:rsid w:val="00515B4D"/>
    <w:rsid w:val="00516051"/>
    <w:rsid w:val="00520EEA"/>
    <w:rsid w:val="005212BC"/>
    <w:rsid w:val="0052252B"/>
    <w:rsid w:val="005245D4"/>
    <w:rsid w:val="005250F2"/>
    <w:rsid w:val="005549F0"/>
    <w:rsid w:val="005629F5"/>
    <w:rsid w:val="00563EC8"/>
    <w:rsid w:val="00565F9A"/>
    <w:rsid w:val="005673F3"/>
    <w:rsid w:val="00572A0A"/>
    <w:rsid w:val="0057330D"/>
    <w:rsid w:val="0057383C"/>
    <w:rsid w:val="00577256"/>
    <w:rsid w:val="00584FC8"/>
    <w:rsid w:val="005A1D84"/>
    <w:rsid w:val="005A70EA"/>
    <w:rsid w:val="005B781B"/>
    <w:rsid w:val="005C3963"/>
    <w:rsid w:val="005D1840"/>
    <w:rsid w:val="005D35E4"/>
    <w:rsid w:val="005D6BFD"/>
    <w:rsid w:val="005D7910"/>
    <w:rsid w:val="005E3F90"/>
    <w:rsid w:val="005E5507"/>
    <w:rsid w:val="005F1804"/>
    <w:rsid w:val="00614C68"/>
    <w:rsid w:val="00615DB8"/>
    <w:rsid w:val="0062154F"/>
    <w:rsid w:val="00626026"/>
    <w:rsid w:val="00631A8C"/>
    <w:rsid w:val="0063502F"/>
    <w:rsid w:val="00637336"/>
    <w:rsid w:val="0064736C"/>
    <w:rsid w:val="00651CA2"/>
    <w:rsid w:val="00653D60"/>
    <w:rsid w:val="00660D05"/>
    <w:rsid w:val="00671D9A"/>
    <w:rsid w:val="00673126"/>
    <w:rsid w:val="00673952"/>
    <w:rsid w:val="00684480"/>
    <w:rsid w:val="00686C9D"/>
    <w:rsid w:val="00694E0E"/>
    <w:rsid w:val="006977EA"/>
    <w:rsid w:val="006A227E"/>
    <w:rsid w:val="006B2D5B"/>
    <w:rsid w:val="006B7D14"/>
    <w:rsid w:val="006C186D"/>
    <w:rsid w:val="006D3DF3"/>
    <w:rsid w:val="006D5B93"/>
    <w:rsid w:val="006D709D"/>
    <w:rsid w:val="006E18DE"/>
    <w:rsid w:val="006E54C5"/>
    <w:rsid w:val="006E5FB0"/>
    <w:rsid w:val="006E6C4C"/>
    <w:rsid w:val="00705C95"/>
    <w:rsid w:val="00711D92"/>
    <w:rsid w:val="00725A7D"/>
    <w:rsid w:val="00727093"/>
    <w:rsid w:val="0073085C"/>
    <w:rsid w:val="00746505"/>
    <w:rsid w:val="00752FD1"/>
    <w:rsid w:val="00757079"/>
    <w:rsid w:val="0077088D"/>
    <w:rsid w:val="00784942"/>
    <w:rsid w:val="007906C8"/>
    <w:rsid w:val="00790BB3"/>
    <w:rsid w:val="00792043"/>
    <w:rsid w:val="00793B56"/>
    <w:rsid w:val="00797EDD"/>
    <w:rsid w:val="007A0012"/>
    <w:rsid w:val="007B0322"/>
    <w:rsid w:val="007B2D64"/>
    <w:rsid w:val="007C0E3F"/>
    <w:rsid w:val="007C206C"/>
    <w:rsid w:val="007C5729"/>
    <w:rsid w:val="007D4AA6"/>
    <w:rsid w:val="007D6447"/>
    <w:rsid w:val="007D74CC"/>
    <w:rsid w:val="007E10FE"/>
    <w:rsid w:val="007E55DB"/>
    <w:rsid w:val="0080228F"/>
    <w:rsid w:val="008022F6"/>
    <w:rsid w:val="008104D7"/>
    <w:rsid w:val="008111E4"/>
    <w:rsid w:val="0081301C"/>
    <w:rsid w:val="00817DD6"/>
    <w:rsid w:val="008442B3"/>
    <w:rsid w:val="0085251D"/>
    <w:rsid w:val="008629A9"/>
    <w:rsid w:val="00882CA7"/>
    <w:rsid w:val="0088513A"/>
    <w:rsid w:val="0088592A"/>
    <w:rsid w:val="00885B56"/>
    <w:rsid w:val="00893C19"/>
    <w:rsid w:val="00895308"/>
    <w:rsid w:val="008A0240"/>
    <w:rsid w:val="008B3E62"/>
    <w:rsid w:val="008B6345"/>
    <w:rsid w:val="008B6411"/>
    <w:rsid w:val="008C021F"/>
    <w:rsid w:val="008C1811"/>
    <w:rsid w:val="008D34E3"/>
    <w:rsid w:val="008D369E"/>
    <w:rsid w:val="008D3944"/>
    <w:rsid w:val="008D58D0"/>
    <w:rsid w:val="008D6C8D"/>
    <w:rsid w:val="008E2B54"/>
    <w:rsid w:val="008E4404"/>
    <w:rsid w:val="008E58C7"/>
    <w:rsid w:val="008F093B"/>
    <w:rsid w:val="008F5021"/>
    <w:rsid w:val="00912410"/>
    <w:rsid w:val="00914318"/>
    <w:rsid w:val="0091450E"/>
    <w:rsid w:val="00943573"/>
    <w:rsid w:val="0096286C"/>
    <w:rsid w:val="00966D69"/>
    <w:rsid w:val="00971B61"/>
    <w:rsid w:val="0097405D"/>
    <w:rsid w:val="00975263"/>
    <w:rsid w:val="00980C31"/>
    <w:rsid w:val="009934E7"/>
    <w:rsid w:val="00993DC2"/>
    <w:rsid w:val="00994D4B"/>
    <w:rsid w:val="009955FF"/>
    <w:rsid w:val="009C3AA5"/>
    <w:rsid w:val="009D259D"/>
    <w:rsid w:val="009D2E48"/>
    <w:rsid w:val="009D4622"/>
    <w:rsid w:val="00A00487"/>
    <w:rsid w:val="00A04A0E"/>
    <w:rsid w:val="00A20013"/>
    <w:rsid w:val="00A353B4"/>
    <w:rsid w:val="00A50D9D"/>
    <w:rsid w:val="00A53000"/>
    <w:rsid w:val="00A545C6"/>
    <w:rsid w:val="00A6057E"/>
    <w:rsid w:val="00A659AB"/>
    <w:rsid w:val="00A72259"/>
    <w:rsid w:val="00A727EE"/>
    <w:rsid w:val="00A75F87"/>
    <w:rsid w:val="00A8682B"/>
    <w:rsid w:val="00A908E4"/>
    <w:rsid w:val="00A95D8B"/>
    <w:rsid w:val="00AB0B16"/>
    <w:rsid w:val="00AC0270"/>
    <w:rsid w:val="00AC0BB7"/>
    <w:rsid w:val="00AC3EA3"/>
    <w:rsid w:val="00AC792D"/>
    <w:rsid w:val="00AF0C2C"/>
    <w:rsid w:val="00B02767"/>
    <w:rsid w:val="00B100A0"/>
    <w:rsid w:val="00B34275"/>
    <w:rsid w:val="00B3660F"/>
    <w:rsid w:val="00B36A2D"/>
    <w:rsid w:val="00B37FB8"/>
    <w:rsid w:val="00B47F96"/>
    <w:rsid w:val="00B5366C"/>
    <w:rsid w:val="00B62431"/>
    <w:rsid w:val="00B657B8"/>
    <w:rsid w:val="00B84920"/>
    <w:rsid w:val="00B8556A"/>
    <w:rsid w:val="00B946E4"/>
    <w:rsid w:val="00B96BEC"/>
    <w:rsid w:val="00BA6E17"/>
    <w:rsid w:val="00BA7AFC"/>
    <w:rsid w:val="00BB41CE"/>
    <w:rsid w:val="00BB55FB"/>
    <w:rsid w:val="00BB6400"/>
    <w:rsid w:val="00BB6949"/>
    <w:rsid w:val="00BC19E7"/>
    <w:rsid w:val="00BC30DB"/>
    <w:rsid w:val="00BD3EB7"/>
    <w:rsid w:val="00BD63A4"/>
    <w:rsid w:val="00BE2463"/>
    <w:rsid w:val="00BF7FFC"/>
    <w:rsid w:val="00C012A3"/>
    <w:rsid w:val="00C16F19"/>
    <w:rsid w:val="00C30EB1"/>
    <w:rsid w:val="00C40927"/>
    <w:rsid w:val="00C516FF"/>
    <w:rsid w:val="00C52A7B"/>
    <w:rsid w:val="00C52EF4"/>
    <w:rsid w:val="00C546FE"/>
    <w:rsid w:val="00C57A2D"/>
    <w:rsid w:val="00C6324C"/>
    <w:rsid w:val="00C65376"/>
    <w:rsid w:val="00C672BD"/>
    <w:rsid w:val="00C679AA"/>
    <w:rsid w:val="00C724CF"/>
    <w:rsid w:val="00C75972"/>
    <w:rsid w:val="00C82792"/>
    <w:rsid w:val="00C948FD"/>
    <w:rsid w:val="00CA3712"/>
    <w:rsid w:val="00CB2220"/>
    <w:rsid w:val="00CB43D5"/>
    <w:rsid w:val="00CB7FC0"/>
    <w:rsid w:val="00CC4255"/>
    <w:rsid w:val="00CC61D4"/>
    <w:rsid w:val="00CC76F9"/>
    <w:rsid w:val="00CC7B53"/>
    <w:rsid w:val="00CD066B"/>
    <w:rsid w:val="00CD3ECE"/>
    <w:rsid w:val="00CD46E2"/>
    <w:rsid w:val="00D00D0B"/>
    <w:rsid w:val="00D04B69"/>
    <w:rsid w:val="00D15838"/>
    <w:rsid w:val="00D17FBC"/>
    <w:rsid w:val="00D233B1"/>
    <w:rsid w:val="00D272A1"/>
    <w:rsid w:val="00D40420"/>
    <w:rsid w:val="00D51C1F"/>
    <w:rsid w:val="00D537FA"/>
    <w:rsid w:val="00D66671"/>
    <w:rsid w:val="00D6745E"/>
    <w:rsid w:val="00D706C8"/>
    <w:rsid w:val="00D772EA"/>
    <w:rsid w:val="00D80D99"/>
    <w:rsid w:val="00D849D6"/>
    <w:rsid w:val="00D85CCC"/>
    <w:rsid w:val="00D85F1A"/>
    <w:rsid w:val="00D87B6B"/>
    <w:rsid w:val="00D91CE1"/>
    <w:rsid w:val="00D9503C"/>
    <w:rsid w:val="00D95B4B"/>
    <w:rsid w:val="00DA3192"/>
    <w:rsid w:val="00DA6E4B"/>
    <w:rsid w:val="00DC3896"/>
    <w:rsid w:val="00DD119C"/>
    <w:rsid w:val="00DD119F"/>
    <w:rsid w:val="00DD5918"/>
    <w:rsid w:val="00DD73EF"/>
    <w:rsid w:val="00DE2085"/>
    <w:rsid w:val="00DE23E8"/>
    <w:rsid w:val="00DE5714"/>
    <w:rsid w:val="00DE7552"/>
    <w:rsid w:val="00DF187F"/>
    <w:rsid w:val="00E0128B"/>
    <w:rsid w:val="00E11C78"/>
    <w:rsid w:val="00E15C17"/>
    <w:rsid w:val="00E24DDF"/>
    <w:rsid w:val="00E310FB"/>
    <w:rsid w:val="00E40B5E"/>
    <w:rsid w:val="00E432EF"/>
    <w:rsid w:val="00E43E4F"/>
    <w:rsid w:val="00E44DE7"/>
    <w:rsid w:val="00E46CE8"/>
    <w:rsid w:val="00E521CA"/>
    <w:rsid w:val="00E52FF8"/>
    <w:rsid w:val="00E62F2E"/>
    <w:rsid w:val="00E64E17"/>
    <w:rsid w:val="00E67854"/>
    <w:rsid w:val="00E724AB"/>
    <w:rsid w:val="00E74118"/>
    <w:rsid w:val="00E852EA"/>
    <w:rsid w:val="00E96FA6"/>
    <w:rsid w:val="00EA3D3C"/>
    <w:rsid w:val="00EA4D8E"/>
    <w:rsid w:val="00EB77CC"/>
    <w:rsid w:val="00EC119D"/>
    <w:rsid w:val="00EC187C"/>
    <w:rsid w:val="00EC24BD"/>
    <w:rsid w:val="00EC7CC3"/>
    <w:rsid w:val="00ED0B69"/>
    <w:rsid w:val="00ED2959"/>
    <w:rsid w:val="00EE6D6C"/>
    <w:rsid w:val="00EF0220"/>
    <w:rsid w:val="00F01A11"/>
    <w:rsid w:val="00F14245"/>
    <w:rsid w:val="00F24028"/>
    <w:rsid w:val="00F254A4"/>
    <w:rsid w:val="00F46494"/>
    <w:rsid w:val="00F4693E"/>
    <w:rsid w:val="00F513B2"/>
    <w:rsid w:val="00F558AB"/>
    <w:rsid w:val="00F5605C"/>
    <w:rsid w:val="00F61B5C"/>
    <w:rsid w:val="00F61D89"/>
    <w:rsid w:val="00F86ABB"/>
    <w:rsid w:val="00F87557"/>
    <w:rsid w:val="00F8777B"/>
    <w:rsid w:val="00F90774"/>
    <w:rsid w:val="00F9403C"/>
    <w:rsid w:val="00F95969"/>
    <w:rsid w:val="00F97039"/>
    <w:rsid w:val="00FA59E6"/>
    <w:rsid w:val="00FA5D5D"/>
    <w:rsid w:val="00FA5EB9"/>
    <w:rsid w:val="00FC0355"/>
    <w:rsid w:val="00FC36DE"/>
    <w:rsid w:val="00FD0EEF"/>
    <w:rsid w:val="00FD63A4"/>
    <w:rsid w:val="00FD7648"/>
    <w:rsid w:val="00FE1AB9"/>
    <w:rsid w:val="00FE2770"/>
    <w:rsid w:val="00FE3247"/>
    <w:rsid w:val="00FE4472"/>
    <w:rsid w:val="00FE6877"/>
    <w:rsid w:val="00FF398B"/>
    <w:rsid w:val="00FF5A2E"/>
    <w:rsid w:val="0E80D957"/>
    <w:rsid w:val="4C55DF2A"/>
    <w:rsid w:val="62BC5DA6"/>
    <w:rsid w:val="66FF8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 w:type="paragraph" w:styleId="Bibliography">
    <w:name w:val="Bibliography"/>
    <w:basedOn w:val="Normal"/>
    <w:next w:val="Normal"/>
    <w:uiPriority w:val="37"/>
    <w:unhideWhenUsed/>
    <w:rsid w:val="00FE3247"/>
    <w:pPr>
      <w:spacing w:after="0"/>
      <w:ind w:left="720" w:hanging="720"/>
    </w:pPr>
  </w:style>
  <w:style w:type="character" w:customStyle="1" w:styleId="normaltextrun">
    <w:name w:val="normaltextrun"/>
    <w:basedOn w:val="DefaultParagraphFont"/>
    <w:rsid w:val="001765B3"/>
  </w:style>
  <w:style w:type="table" w:customStyle="1" w:styleId="TableGrid1">
    <w:name w:val="Table Grid1"/>
    <w:basedOn w:val="TableNormal"/>
    <w:next w:val="TableGrid"/>
    <w:uiPriority w:val="39"/>
    <w:rsid w:val="00B53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autoRedefine/>
    <w:rsid w:val="0020245C"/>
    <w:pPr>
      <w:tabs>
        <w:tab w:val="left" w:pos="8640"/>
      </w:tabs>
      <w:spacing w:before="240" w:after="0" w:line="280" w:lineRule="exact"/>
    </w:pPr>
    <w:rPr>
      <w:rFonts w:eastAsia="Times New Roman" w:cs="Times New Roman"/>
      <w:i/>
      <w:szCs w:val="20"/>
    </w:rPr>
  </w:style>
  <w:style w:type="paragraph" w:customStyle="1" w:styleId="ReportNo">
    <w:name w:val="ReportNo."/>
    <w:basedOn w:val="Normal"/>
    <w:autoRedefine/>
    <w:rsid w:val="0020245C"/>
    <w:pPr>
      <w:tabs>
        <w:tab w:val="left" w:pos="8640"/>
      </w:tabs>
      <w:spacing w:before="0" w:after="0" w:line="370" w:lineRule="exact"/>
    </w:pPr>
    <w:rPr>
      <w:rFonts w:eastAsia="Times New Roman" w:cs="Times New Roman"/>
      <w:sz w:val="31"/>
      <w:szCs w:val="20"/>
    </w:rPr>
  </w:style>
  <w:style w:type="paragraph" w:customStyle="1" w:styleId="Title1">
    <w:name w:val="Title1"/>
    <w:basedOn w:val="Normal"/>
    <w:autoRedefine/>
    <w:rsid w:val="0020245C"/>
    <w:pPr>
      <w:tabs>
        <w:tab w:val="left" w:pos="8640"/>
      </w:tabs>
      <w:spacing w:before="0" w:after="0" w:line="560" w:lineRule="exact"/>
    </w:pPr>
    <w:rPr>
      <w:rFonts w:eastAsia="Times New Roman" w:cs="Times New Roman"/>
      <w:sz w:val="48"/>
      <w:szCs w:val="20"/>
    </w:rPr>
  </w:style>
  <w:style w:type="paragraph" w:styleId="Date">
    <w:name w:val="Date"/>
    <w:basedOn w:val="Normal"/>
    <w:link w:val="DateChar"/>
    <w:autoRedefine/>
    <w:rsid w:val="0020245C"/>
    <w:pPr>
      <w:tabs>
        <w:tab w:val="left" w:pos="8640"/>
      </w:tabs>
      <w:spacing w:before="0" w:after="0" w:line="370" w:lineRule="exact"/>
    </w:pPr>
    <w:rPr>
      <w:rFonts w:eastAsia="Times New Roman" w:cs="Times New Roman"/>
      <w:sz w:val="31"/>
      <w:szCs w:val="20"/>
    </w:rPr>
  </w:style>
  <w:style w:type="character" w:customStyle="1" w:styleId="DateChar">
    <w:name w:val="Date Char"/>
    <w:basedOn w:val="DefaultParagraphFont"/>
    <w:link w:val="Date"/>
    <w:rsid w:val="0020245C"/>
    <w:rPr>
      <w:rFonts w:ascii="Times New Roman" w:eastAsia="Times New Roman" w:hAnsi="Times New Roman" w:cs="Times New Roman"/>
      <w:sz w:val="31"/>
      <w:szCs w:val="20"/>
    </w:rPr>
  </w:style>
  <w:style w:type="paragraph" w:customStyle="1" w:styleId="ProfileHead">
    <w:name w:val="ProfileHead"/>
    <w:basedOn w:val="Normal"/>
    <w:semiHidden/>
    <w:rsid w:val="0020245C"/>
    <w:pPr>
      <w:spacing w:before="0" w:after="0" w:line="260" w:lineRule="exact"/>
      <w:jc w:val="center"/>
    </w:pPr>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454405179">
      <w:bodyDiv w:val="1"/>
      <w:marLeft w:val="0"/>
      <w:marRight w:val="0"/>
      <w:marTop w:val="0"/>
      <w:marBottom w:val="0"/>
      <w:divBdr>
        <w:top w:val="none" w:sz="0" w:space="0" w:color="auto"/>
        <w:left w:val="none" w:sz="0" w:space="0" w:color="auto"/>
        <w:bottom w:val="none" w:sz="0" w:space="0" w:color="auto"/>
        <w:right w:val="none" w:sz="0" w:space="0" w:color="auto"/>
      </w:divBdr>
      <w:divsChild>
        <w:div w:id="1483617896">
          <w:marLeft w:val="0"/>
          <w:marRight w:val="0"/>
          <w:marTop w:val="0"/>
          <w:marBottom w:val="0"/>
          <w:divBdr>
            <w:top w:val="none" w:sz="0" w:space="0" w:color="auto"/>
            <w:left w:val="none" w:sz="0" w:space="0" w:color="auto"/>
            <w:bottom w:val="none" w:sz="0" w:space="0" w:color="auto"/>
            <w:right w:val="none" w:sz="0" w:space="0" w:color="auto"/>
          </w:divBdr>
          <w:divsChild>
            <w:div w:id="8306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ieeexplore.ieee.org/document/7118969/author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www.nasa.gov/content/astronaut-strength-conditioning-and-rehabilit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hyperlink" Target="https://ntrs.nasa.gov/citations/197600055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asa.gov/sites/default/files/atoms/files/bed_rest_studies_complet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1.grc.nasa.gov/space/human-research-program/advanced-exercise-concepts/" TargetMode="External"/><Relationship Id="rId28" Type="http://schemas.openxmlformats.org/officeDocument/2006/relationships/hyperlink" Target="https://www.intechopen.com/chapters/70679"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nasa.gov/wp-content/uploads/2023/03/nasa-std-3001-vol-2-rev-d-with-signatu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https://www.nature.com/articles/s41526-020-00117-5" TargetMode="External"/><Relationship Id="rId30" Type="http://schemas.openxmlformats.org/officeDocument/2006/relationships/hyperlink" Target="https://www.nasa.gov/wp-content/uploads/2023/03/nasa-std-3001-vol-1-rev-c-with-signature.pdf"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a67442-70fe-4deb-b6bd-988e3ccd540a">
      <UserInfo>
        <DisplayName/>
        <AccountId xsi:nil="true"/>
        <AccountType/>
      </UserInfo>
    </SharedWithUsers>
    <lcf76f155ced4ddcb4097134ff3c332f xmlns="e1a97bce-a69c-4926-a806-7786f4a03424">
      <Terms xmlns="http://schemas.microsoft.com/office/infopath/2007/PartnerControls"/>
    </lcf76f155ced4ddcb4097134ff3c332f>
    <TaxCatchAll xmlns="d900e117-17a0-4b24-9e47-511ef1d02c43" xsi:nil="true"/>
    <Data_x0020_Categorization xmlns="d900e117-17a0-4b24-9e47-511ef1d02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D9FD22AAFEFE4693BE8AD18CC1D577" ma:contentTypeVersion="17" ma:contentTypeDescription="Create a new document." ma:contentTypeScope="" ma:versionID="322c78270059475c66c20c4eb0cd22d8">
  <xsd:schema xmlns:xsd="http://www.w3.org/2001/XMLSchema" xmlns:xs="http://www.w3.org/2001/XMLSchema" xmlns:p="http://schemas.microsoft.com/office/2006/metadata/properties" xmlns:ns2="d900e117-17a0-4b24-9e47-511ef1d02c43" xmlns:ns3="e1a97bce-a69c-4926-a806-7786f4a03424" xmlns:ns4="79a67442-70fe-4deb-b6bd-988e3ccd540a" targetNamespace="http://schemas.microsoft.com/office/2006/metadata/properties" ma:root="true" ma:fieldsID="208780c19de1b267cb60ecccd7a23438" ns2:_="" ns3:_="" ns4:_="">
    <xsd:import namespace="d900e117-17a0-4b24-9e47-511ef1d02c43"/>
    <xsd:import namespace="e1a97bce-a69c-4926-a806-7786f4a03424"/>
    <xsd:import namespace="79a67442-70fe-4deb-b6bd-988e3ccd540a"/>
    <xsd:element name="properties">
      <xsd:complexType>
        <xsd:sequence>
          <xsd:element name="documentManagement">
            <xsd:complexType>
              <xsd:all>
                <xsd:element ref="ns2:Data_x0020_Categorization"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Data_x0020_Categorization" ma:index="8" nillable="true" ma:displayName="Data Categorization" ma:default="" ma:description="This column is for noting what type of file is being stored so items are clearly marked. Please note that for something to be considered  for &quot;Public Release&quot; it must go through for Center Export Control Representative. And if you have questions about data classifications or want to have your data reviewed, visit: https://nasa.sharepoint.com/sites/privacy" ma:format="Dropdown" ma:internalName="Data_x0020_Categorization">
      <xsd:simpleType>
        <xsd:union memberTypes="dms:Text">
          <xsd:simpleType>
            <xsd:restriction base="dms:Choice">
              <xsd:enumeration value="NASA Internal"/>
              <xsd:enumeration value="ITAR/EAR...CUI: Export Control"/>
              <xsd:enumeration value="CUI: General Proprietary Business Information"/>
              <xsd:enumeration value="CUI: Emergency Management"/>
              <xsd:enumeration value="CUI: General Financial Information"/>
              <xsd:enumeration value="CUI: General Critical Infrastructure Information"/>
              <xsd:enumeration value="CUI: Internal Personnel Rules/Practice"/>
              <xsd:enumeration value="CUI: Investigation"/>
              <xsd:enumeration value="CUI: Information Systems Vulnerability Information"/>
              <xsd:enumeration value="CUI: Patent Application"/>
              <xsd:enumeration value="Sensitive PII...CUI: General Privacy"/>
              <xsd:enumeration value="SBU: Company Proprietary Information"/>
              <xsd:enumeration value="SBU: Financial Institution Information"/>
            </xsd:restriction>
          </xsd:simpleType>
        </xsd:union>
      </xsd:simpleType>
    </xsd:element>
    <xsd:element name="TaxCatchAll" ma:index="15" nillable="true" ma:displayName="Taxonomy Catch All Column" ma:hidden="true" ma:list="{1050a233-ffb0-44f9-befe-8a9b38af780f}" ma:internalName="TaxCatchAll" ma:showField="CatchAllData" ma:web="79a67442-70fe-4deb-b6bd-988e3ccd5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a97bce-a69c-4926-a806-7786f4a0342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67442-70fe-4deb-b6bd-988e3ccd54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79a67442-70fe-4deb-b6bd-988e3ccd540a"/>
    <ds:schemaRef ds:uri="e1a97bce-a69c-4926-a806-7786f4a03424"/>
    <ds:schemaRef ds:uri="d900e117-17a0-4b24-9e47-511ef1d02c43"/>
  </ds:schemaRefs>
</ds:datastoreItem>
</file>

<file path=customXml/itemProps2.xml><?xml version="1.0" encoding="utf-8"?>
<ds:datastoreItem xmlns:ds="http://schemas.openxmlformats.org/officeDocument/2006/customXml" ds:itemID="{4F48526B-F96F-4129-96AD-E2E42039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0e117-17a0-4b24-9e47-511ef1d02c43"/>
    <ds:schemaRef ds:uri="e1a97bce-a69c-4926-a806-7786f4a03424"/>
    <ds:schemaRef ds:uri="79a67442-70fe-4deb-b6bd-988e3ccd5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4.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frontiers_template</Template>
  <TotalTime>1</TotalTime>
  <Pages>26</Pages>
  <Words>16193</Words>
  <Characters>92302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Taoufik, Sarah D {Childress} (JSC-QA000)[KBR Wyle Services, LLC]</cp:lastModifiedBy>
  <cp:revision>2</cp:revision>
  <cp:lastPrinted>2013-10-03T12:51:00Z</cp:lastPrinted>
  <dcterms:created xsi:type="dcterms:W3CDTF">2025-01-09T22:10:00Z</dcterms:created>
  <dcterms:modified xsi:type="dcterms:W3CDTF">2025-01-09T22:10:00Z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0x0101005DD9FD22AAFEFE4693BE8AD18CC1D577</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ZOTERO_PREF_1">
    <vt:lpwstr>&lt;data data-version="3" zotero-version="6.0.36"&gt;&lt;session id="zJtMKipt"/&gt;&lt;style id="http://www.zotero.org/styles/american-medical-association" hasBibliography="1" bibliographyStyleHasBeenSet="1"/&gt;&lt;prefs&gt;&lt;pref name="fieldType" value="Field"/&gt;&lt;pref name="auto</vt:lpwstr>
  </property>
  <property fmtid="{D5CDD505-2E9C-101B-9397-08002B2CF9AE}" pid="11" name="ZOTERO_PREF_2">
    <vt:lpwstr>maticJournalAbbreviations" value="true"/&gt;&lt;/prefs&gt;&lt;/data&gt;</vt:lpwstr>
  </property>
</Properties>
</file>