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DED7A" w14:textId="14ED693D" w:rsidR="00BE3D1D" w:rsidRPr="00EF6698" w:rsidRDefault="00DA0085" w:rsidP="00EF669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F6698">
        <w:rPr>
          <w:rFonts w:ascii="Arial" w:hAnsi="Arial" w:cs="Arial"/>
          <w:b/>
          <w:bCs/>
        </w:rPr>
        <w:t xml:space="preserve">Excursus on </w:t>
      </w:r>
      <w:r w:rsidR="00CE0F91" w:rsidRPr="00EF6698">
        <w:rPr>
          <w:rFonts w:ascii="Arial" w:hAnsi="Arial" w:cs="Arial"/>
          <w:b/>
          <w:bCs/>
        </w:rPr>
        <w:t xml:space="preserve">Calculation Differences for Satellite </w:t>
      </w:r>
      <w:r w:rsidR="00F75578" w:rsidRPr="00EF6698">
        <w:rPr>
          <w:rFonts w:ascii="Arial" w:hAnsi="Arial" w:cs="Arial"/>
          <w:b/>
          <w:bCs/>
        </w:rPr>
        <w:t>Conjunction</w:t>
      </w:r>
      <w:r w:rsidR="00CE0F91" w:rsidRPr="00EF6698">
        <w:rPr>
          <w:rFonts w:ascii="Arial" w:hAnsi="Arial" w:cs="Arial"/>
          <w:b/>
          <w:bCs/>
        </w:rPr>
        <w:t xml:space="preserve"> Risk Assessment</w:t>
      </w:r>
      <w:r w:rsidR="00F75578" w:rsidRPr="00EF6698">
        <w:rPr>
          <w:rFonts w:ascii="Arial" w:hAnsi="Arial" w:cs="Arial"/>
          <w:b/>
          <w:bCs/>
        </w:rPr>
        <w:t xml:space="preserve"> </w:t>
      </w:r>
      <w:r w:rsidR="00BE3D1D" w:rsidRPr="00EF6698">
        <w:rPr>
          <w:rFonts w:ascii="Arial" w:hAnsi="Arial" w:cs="Arial"/>
          <w:b/>
          <w:bCs/>
        </w:rPr>
        <w:t>Between NASA and the DoD</w:t>
      </w:r>
    </w:p>
    <w:p w14:paraId="40433AF8" w14:textId="77777777" w:rsidR="003D1F0E" w:rsidRDefault="003D1F0E" w:rsidP="003D1F0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41C202D" w14:textId="3EE708A3" w:rsidR="003003C5" w:rsidRDefault="003D1F0E" w:rsidP="003D1F0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549BA">
        <w:rPr>
          <w:rFonts w:ascii="Times New Roman" w:hAnsi="Times New Roman" w:cs="Times New Roman"/>
        </w:rPr>
        <w:t>Lauri Newman, NASA HQ SMD</w:t>
      </w:r>
    </w:p>
    <w:p w14:paraId="442F3F89" w14:textId="37CE2603" w:rsidR="003D1F0E" w:rsidRPr="00A549BA" w:rsidRDefault="003D1F0E" w:rsidP="00A549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February 2025</w:t>
      </w:r>
    </w:p>
    <w:p w14:paraId="78607A11" w14:textId="77777777" w:rsidR="003003C5" w:rsidRPr="00EF6698" w:rsidRDefault="003003C5" w:rsidP="00EF669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22196D2" w14:textId="43DB35F1" w:rsidR="00F75578" w:rsidRDefault="00F75578" w:rsidP="003003C5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 xml:space="preserve">NASA and DoD each perform computations and provide data to satellite Owner/Operators that assist with risk assessment of a particular close approach.  For a given close approach for which both entities perform these computations, there are expected to be differences in the values.  Neither of them </w:t>
      </w:r>
      <w:r w:rsidR="00AE5588">
        <w:rPr>
          <w:rFonts w:ascii="Times New Roman" w:hAnsi="Times New Roman" w:cs="Times New Roman"/>
        </w:rPr>
        <w:t>is</w:t>
      </w:r>
      <w:r w:rsidR="00AE5588" w:rsidRPr="00EF6698">
        <w:rPr>
          <w:rFonts w:ascii="Times New Roman" w:hAnsi="Times New Roman" w:cs="Times New Roman"/>
        </w:rPr>
        <w:t xml:space="preserve"> </w:t>
      </w:r>
      <w:r w:rsidRPr="00EF6698">
        <w:rPr>
          <w:rFonts w:ascii="Times New Roman" w:hAnsi="Times New Roman" w:cs="Times New Roman"/>
        </w:rPr>
        <w:t xml:space="preserve">right </w:t>
      </w:r>
      <w:proofErr w:type="gramStart"/>
      <w:r w:rsidRPr="00EF6698">
        <w:rPr>
          <w:rFonts w:ascii="Times New Roman" w:hAnsi="Times New Roman" w:cs="Times New Roman"/>
        </w:rPr>
        <w:t>or</w:t>
      </w:r>
      <w:proofErr w:type="gramEnd"/>
      <w:r w:rsidRPr="00EF6698">
        <w:rPr>
          <w:rFonts w:ascii="Times New Roman" w:hAnsi="Times New Roman" w:cs="Times New Roman"/>
        </w:rPr>
        <w:t xml:space="preserve"> wrong, just different based on the data used to perform the computation. The purpose of this </w:t>
      </w:r>
      <w:r w:rsidR="003A187A">
        <w:rPr>
          <w:rFonts w:ascii="Times New Roman" w:hAnsi="Times New Roman" w:cs="Times New Roman"/>
        </w:rPr>
        <w:t>short paper</w:t>
      </w:r>
      <w:r w:rsidR="003A187A" w:rsidRPr="00EF6698">
        <w:rPr>
          <w:rFonts w:ascii="Times New Roman" w:hAnsi="Times New Roman" w:cs="Times New Roman"/>
        </w:rPr>
        <w:t xml:space="preserve"> </w:t>
      </w:r>
      <w:r w:rsidRPr="00EF6698">
        <w:rPr>
          <w:rFonts w:ascii="Times New Roman" w:hAnsi="Times New Roman" w:cs="Times New Roman"/>
        </w:rPr>
        <w:t xml:space="preserve">is to explain how the computations work, and how difference arise, so that those can be understood in the context of communicating </w:t>
      </w:r>
      <w:r w:rsidR="003A187A">
        <w:rPr>
          <w:rFonts w:ascii="Times New Roman" w:hAnsi="Times New Roman" w:cs="Times New Roman"/>
        </w:rPr>
        <w:t xml:space="preserve">information </w:t>
      </w:r>
      <w:r w:rsidRPr="00EF6698">
        <w:rPr>
          <w:rFonts w:ascii="Times New Roman" w:hAnsi="Times New Roman" w:cs="Times New Roman"/>
        </w:rPr>
        <w:t>about the close approach.</w:t>
      </w:r>
    </w:p>
    <w:p w14:paraId="156CAC0F" w14:textId="77777777" w:rsidR="00FA3616" w:rsidRPr="00EF6698" w:rsidRDefault="00FA3616" w:rsidP="00EF6698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14:paraId="73F3303C" w14:textId="24CB9BB8" w:rsidR="00A50971" w:rsidRDefault="00E04344" w:rsidP="003003C5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 xml:space="preserve">The main </w:t>
      </w:r>
      <w:r w:rsidR="00F97030" w:rsidRPr="00EF6698">
        <w:rPr>
          <w:rFonts w:ascii="Times New Roman" w:hAnsi="Times New Roman" w:cs="Times New Roman"/>
        </w:rPr>
        <w:t>parameter</w:t>
      </w:r>
      <w:r w:rsidRPr="00EF6698">
        <w:rPr>
          <w:rFonts w:ascii="Times New Roman" w:hAnsi="Times New Roman" w:cs="Times New Roman"/>
        </w:rPr>
        <w:t xml:space="preserve"> used by conjunction assessment practitioners to assess collision likelihood is the probability of collision (Pc)</w:t>
      </w:r>
      <w:r w:rsidR="00F97030" w:rsidRPr="00EF6698">
        <w:rPr>
          <w:rFonts w:ascii="Times New Roman" w:hAnsi="Times New Roman" w:cs="Times New Roman"/>
        </w:rPr>
        <w:t>; this calculation determines the likelihood that two satellites will</w:t>
      </w:r>
      <w:r w:rsidR="00BA190A" w:rsidRPr="00EF6698">
        <w:rPr>
          <w:rFonts w:ascii="Times New Roman" w:hAnsi="Times New Roman" w:cs="Times New Roman"/>
        </w:rPr>
        <w:t xml:space="preserve">, during a close approach, pass </w:t>
      </w:r>
      <w:r w:rsidR="002617B8" w:rsidRPr="00EF6698">
        <w:rPr>
          <w:rFonts w:ascii="Times New Roman" w:hAnsi="Times New Roman" w:cs="Times New Roman"/>
        </w:rPr>
        <w:t>with a miss distance between them smaller than their combined size</w:t>
      </w:r>
      <w:r w:rsidR="00F603EA" w:rsidRPr="00EF6698">
        <w:rPr>
          <w:rFonts w:ascii="Times New Roman" w:hAnsi="Times New Roman" w:cs="Times New Roman"/>
        </w:rPr>
        <w:t>s—a situation that can be expected to result in a collision.  Th</w:t>
      </w:r>
      <w:r w:rsidR="00A14746" w:rsidRPr="00EF6698">
        <w:rPr>
          <w:rFonts w:ascii="Times New Roman" w:hAnsi="Times New Roman" w:cs="Times New Roman"/>
        </w:rPr>
        <w:t xml:space="preserve">is </w:t>
      </w:r>
      <w:r w:rsidR="00F603EA" w:rsidRPr="00EF6698">
        <w:rPr>
          <w:rFonts w:ascii="Times New Roman" w:hAnsi="Times New Roman" w:cs="Times New Roman"/>
        </w:rPr>
        <w:t xml:space="preserve">Pc is a </w:t>
      </w:r>
      <w:r w:rsidR="002B4B86" w:rsidRPr="00EF6698">
        <w:rPr>
          <w:rFonts w:ascii="Times New Roman" w:hAnsi="Times New Roman" w:cs="Times New Roman"/>
        </w:rPr>
        <w:t xml:space="preserve">parameter calculated using </w:t>
      </w:r>
      <w:r w:rsidR="00F603EA" w:rsidRPr="00EF6698">
        <w:rPr>
          <w:rFonts w:ascii="Times New Roman" w:hAnsi="Times New Roman" w:cs="Times New Roman"/>
        </w:rPr>
        <w:t>three distinct inputs</w:t>
      </w:r>
      <w:r w:rsidR="00C31CD7" w:rsidRPr="00EF6698">
        <w:rPr>
          <w:rFonts w:ascii="Times New Roman" w:hAnsi="Times New Roman" w:cs="Times New Roman"/>
        </w:rPr>
        <w:t>:</w:t>
      </w:r>
    </w:p>
    <w:p w14:paraId="4D7603CE" w14:textId="77777777" w:rsidR="003003C5" w:rsidRPr="00EF6698" w:rsidRDefault="003003C5" w:rsidP="00EF6698">
      <w:pPr>
        <w:spacing w:after="0" w:line="240" w:lineRule="auto"/>
        <w:ind w:firstLine="360"/>
        <w:rPr>
          <w:rFonts w:ascii="Times New Roman" w:hAnsi="Times New Roman" w:cs="Times New Roman"/>
        </w:rPr>
      </w:pPr>
    </w:p>
    <w:p w14:paraId="0E865880" w14:textId="13FC9E14" w:rsidR="00C31CD7" w:rsidRPr="00EF6698" w:rsidRDefault="00891819" w:rsidP="00EF66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 xml:space="preserve">An estimate of the </w:t>
      </w:r>
      <w:r w:rsidR="00C31CD7" w:rsidRPr="00EF6698">
        <w:rPr>
          <w:rFonts w:ascii="Times New Roman" w:hAnsi="Times New Roman" w:cs="Times New Roman"/>
        </w:rPr>
        <w:t xml:space="preserve">combined size of the two objects, which requires an estimate of the size of each of the two objects </w:t>
      </w:r>
      <w:proofErr w:type="gramStart"/>
      <w:r w:rsidR="00C31CD7" w:rsidRPr="00EF6698">
        <w:rPr>
          <w:rFonts w:ascii="Times New Roman" w:hAnsi="Times New Roman" w:cs="Times New Roman"/>
        </w:rPr>
        <w:t>individually;</w:t>
      </w:r>
      <w:proofErr w:type="gramEnd"/>
    </w:p>
    <w:p w14:paraId="6DB5FB61" w14:textId="2A46FF93" w:rsidR="00C31CD7" w:rsidRPr="00EF6698" w:rsidRDefault="00891819" w:rsidP="00EF66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 xml:space="preserve">An estimate of the </w:t>
      </w:r>
      <w:r w:rsidR="00C31CD7" w:rsidRPr="00EF6698">
        <w:rPr>
          <w:rFonts w:ascii="Times New Roman" w:hAnsi="Times New Roman" w:cs="Times New Roman"/>
        </w:rPr>
        <w:t xml:space="preserve">“states” (positions and velocities) of the two </w:t>
      </w:r>
      <w:r w:rsidRPr="00EF6698">
        <w:rPr>
          <w:rFonts w:ascii="Times New Roman" w:hAnsi="Times New Roman" w:cs="Times New Roman"/>
        </w:rPr>
        <w:t>objects</w:t>
      </w:r>
      <w:r w:rsidR="00C31CD7" w:rsidRPr="00EF6698">
        <w:rPr>
          <w:rFonts w:ascii="Times New Roman" w:hAnsi="Times New Roman" w:cs="Times New Roman"/>
        </w:rPr>
        <w:t xml:space="preserve"> at their time of closest approach</w:t>
      </w:r>
      <w:r w:rsidR="00A0236F" w:rsidRPr="00EF6698">
        <w:rPr>
          <w:rFonts w:ascii="Times New Roman" w:hAnsi="Times New Roman" w:cs="Times New Roman"/>
        </w:rPr>
        <w:t xml:space="preserve"> (TCA)</w:t>
      </w:r>
      <w:r w:rsidR="00C31CD7" w:rsidRPr="00EF6698">
        <w:rPr>
          <w:rFonts w:ascii="Times New Roman" w:hAnsi="Times New Roman" w:cs="Times New Roman"/>
        </w:rPr>
        <w:t>; and</w:t>
      </w:r>
    </w:p>
    <w:p w14:paraId="272C5398" w14:textId="42B99F35" w:rsidR="00C31CD7" w:rsidRDefault="00C31CD7" w:rsidP="003003C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>The uncertainties in the e</w:t>
      </w:r>
      <w:r w:rsidR="00A0236F" w:rsidRPr="00EF6698">
        <w:rPr>
          <w:rFonts w:ascii="Times New Roman" w:hAnsi="Times New Roman" w:cs="Times New Roman"/>
        </w:rPr>
        <w:t xml:space="preserve">stimates of the two objects’ states, called a “covariance,” </w:t>
      </w:r>
      <w:r w:rsidR="006573A9" w:rsidRPr="00EF6698">
        <w:rPr>
          <w:rFonts w:ascii="Times New Roman" w:hAnsi="Times New Roman" w:cs="Times New Roman"/>
        </w:rPr>
        <w:t>also at TCA.</w:t>
      </w:r>
    </w:p>
    <w:p w14:paraId="617B0129" w14:textId="77777777" w:rsidR="003003C5" w:rsidRPr="00EF6698" w:rsidRDefault="003003C5" w:rsidP="00EF6698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4D01831" w14:textId="5653160F" w:rsidR="006573A9" w:rsidRDefault="006573A9" w:rsidP="003003C5">
      <w:pPr>
        <w:spacing w:after="0" w:line="240" w:lineRule="auto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>Note that all three of the input</w:t>
      </w:r>
      <w:r w:rsidR="00DF67AD" w:rsidRPr="00EF6698">
        <w:rPr>
          <w:rFonts w:ascii="Times New Roman" w:hAnsi="Times New Roman" w:cs="Times New Roman"/>
        </w:rPr>
        <w:t xml:space="preserve">s given above are </w:t>
      </w:r>
      <w:r w:rsidR="00DF67AD" w:rsidRPr="00EF6698">
        <w:rPr>
          <w:rFonts w:ascii="Times New Roman" w:hAnsi="Times New Roman" w:cs="Times New Roman"/>
          <w:i/>
          <w:iCs/>
        </w:rPr>
        <w:t>estimates</w:t>
      </w:r>
      <w:r w:rsidR="00E33A43" w:rsidRPr="00EF6698">
        <w:rPr>
          <w:rFonts w:ascii="Times New Roman" w:hAnsi="Times New Roman" w:cs="Times New Roman"/>
        </w:rPr>
        <w:t xml:space="preserve">.  The key to understanding differences in the Pc </w:t>
      </w:r>
      <w:r w:rsidR="001A0D9C">
        <w:rPr>
          <w:rFonts w:ascii="Times New Roman" w:hAnsi="Times New Roman" w:cs="Times New Roman"/>
        </w:rPr>
        <w:t>between two organizations’ calculations</w:t>
      </w:r>
      <w:r w:rsidR="001A0D9C" w:rsidRPr="00EF6698">
        <w:rPr>
          <w:rFonts w:ascii="Times New Roman" w:hAnsi="Times New Roman" w:cs="Times New Roman"/>
        </w:rPr>
        <w:t xml:space="preserve"> </w:t>
      </w:r>
      <w:r w:rsidR="00E33A43" w:rsidRPr="00EF6698">
        <w:rPr>
          <w:rFonts w:ascii="Times New Roman" w:hAnsi="Times New Roman" w:cs="Times New Roman"/>
        </w:rPr>
        <w:t>is to understand how differences in the</w:t>
      </w:r>
      <w:r w:rsidR="00806FFB" w:rsidRPr="00EF6698">
        <w:rPr>
          <w:rFonts w:ascii="Times New Roman" w:hAnsi="Times New Roman" w:cs="Times New Roman"/>
        </w:rPr>
        <w:t xml:space="preserve">se </w:t>
      </w:r>
      <w:r w:rsidR="00E33A43" w:rsidRPr="00EF6698">
        <w:rPr>
          <w:rFonts w:ascii="Times New Roman" w:hAnsi="Times New Roman" w:cs="Times New Roman"/>
        </w:rPr>
        <w:t xml:space="preserve">inputs arise, for in nearly all cases the actual calculation of the Pc </w:t>
      </w:r>
      <w:r w:rsidR="00CF3022" w:rsidRPr="00EF6698">
        <w:rPr>
          <w:rFonts w:ascii="Times New Roman" w:hAnsi="Times New Roman" w:cs="Times New Roman"/>
        </w:rPr>
        <w:t xml:space="preserve">proceeds essentially identically.  </w:t>
      </w:r>
    </w:p>
    <w:p w14:paraId="7AA4CC48" w14:textId="77777777" w:rsidR="00FA3616" w:rsidRPr="00EF6698" w:rsidRDefault="00FA3616" w:rsidP="00EF6698">
      <w:pPr>
        <w:spacing w:after="0" w:line="240" w:lineRule="auto"/>
        <w:rPr>
          <w:rFonts w:ascii="Times New Roman" w:hAnsi="Times New Roman" w:cs="Times New Roman"/>
        </w:rPr>
      </w:pPr>
    </w:p>
    <w:p w14:paraId="1927C261" w14:textId="3ED3371D" w:rsidR="00CF3022" w:rsidRDefault="00CF3022" w:rsidP="003003C5">
      <w:pPr>
        <w:spacing w:after="0" w:line="240" w:lineRule="auto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ab/>
        <w:t xml:space="preserve">First, </w:t>
      </w:r>
      <w:r w:rsidR="0009258D" w:rsidRPr="00EF6698">
        <w:rPr>
          <w:rFonts w:ascii="Times New Roman" w:hAnsi="Times New Roman" w:cs="Times New Roman"/>
        </w:rPr>
        <w:t xml:space="preserve">NASA and DoD employ different approaches to estimating both objects’ physical sizes.  </w:t>
      </w:r>
      <w:r w:rsidR="00FE65C4" w:rsidRPr="00EF6698">
        <w:rPr>
          <w:rFonts w:ascii="Times New Roman" w:hAnsi="Times New Roman" w:cs="Times New Roman"/>
        </w:rPr>
        <w:t xml:space="preserve">For the “primary” object, that is, the NASA payload that is </w:t>
      </w:r>
      <w:r w:rsidR="002840EE" w:rsidRPr="00EF6698">
        <w:rPr>
          <w:rFonts w:ascii="Times New Roman" w:hAnsi="Times New Roman" w:cs="Times New Roman"/>
        </w:rPr>
        <w:t>under CA protection</w:t>
      </w:r>
      <w:r w:rsidR="00FE65C4" w:rsidRPr="00EF6698">
        <w:rPr>
          <w:rFonts w:ascii="Times New Roman" w:hAnsi="Times New Roman" w:cs="Times New Roman"/>
        </w:rPr>
        <w:t>, NASA knows with precision the actual size</w:t>
      </w:r>
      <w:r w:rsidR="000B63F9" w:rsidRPr="00EF6698">
        <w:rPr>
          <w:rFonts w:ascii="Times New Roman" w:hAnsi="Times New Roman" w:cs="Times New Roman"/>
        </w:rPr>
        <w:t xml:space="preserve">; and CARA and the individual </w:t>
      </w:r>
      <w:r w:rsidR="008374BA" w:rsidRPr="00EF6698">
        <w:rPr>
          <w:rFonts w:ascii="Times New Roman" w:hAnsi="Times New Roman" w:cs="Times New Roman"/>
        </w:rPr>
        <w:t>NASA mission staff agree on the</w:t>
      </w:r>
      <w:r w:rsidR="00B26CA3" w:rsidRPr="00EF6698">
        <w:rPr>
          <w:rFonts w:ascii="Times New Roman" w:hAnsi="Times New Roman" w:cs="Times New Roman"/>
        </w:rPr>
        <w:t xml:space="preserve"> </w:t>
      </w:r>
      <w:r w:rsidR="008374BA" w:rsidRPr="00EF6698">
        <w:rPr>
          <w:rFonts w:ascii="Times New Roman" w:hAnsi="Times New Roman" w:cs="Times New Roman"/>
        </w:rPr>
        <w:t xml:space="preserve">size </w:t>
      </w:r>
      <w:r w:rsidR="000D461E" w:rsidRPr="00EF6698">
        <w:rPr>
          <w:rFonts w:ascii="Times New Roman" w:hAnsi="Times New Roman" w:cs="Times New Roman"/>
        </w:rPr>
        <w:t>values</w:t>
      </w:r>
      <w:r w:rsidR="00B26CA3" w:rsidRPr="00EF6698">
        <w:rPr>
          <w:rFonts w:ascii="Times New Roman" w:hAnsi="Times New Roman" w:cs="Times New Roman"/>
        </w:rPr>
        <w:t xml:space="preserve"> to use for CA calculations</w:t>
      </w:r>
      <w:r w:rsidR="008374BA" w:rsidRPr="00EF6698">
        <w:rPr>
          <w:rFonts w:ascii="Times New Roman" w:hAnsi="Times New Roman" w:cs="Times New Roman"/>
        </w:rPr>
        <w:t xml:space="preserve">.  </w:t>
      </w:r>
      <w:r w:rsidR="002A65B4" w:rsidRPr="00EF6698">
        <w:rPr>
          <w:rFonts w:ascii="Times New Roman" w:hAnsi="Times New Roman" w:cs="Times New Roman"/>
        </w:rPr>
        <w:t xml:space="preserve">The </w:t>
      </w:r>
      <w:r w:rsidR="008374BA" w:rsidRPr="00EF6698">
        <w:rPr>
          <w:rFonts w:ascii="Times New Roman" w:hAnsi="Times New Roman" w:cs="Times New Roman"/>
        </w:rPr>
        <w:t>DoD</w:t>
      </w:r>
      <w:r w:rsidR="002A65B4" w:rsidRPr="00EF6698">
        <w:rPr>
          <w:rFonts w:ascii="Times New Roman" w:hAnsi="Times New Roman" w:cs="Times New Roman"/>
        </w:rPr>
        <w:t>, on the other hand,</w:t>
      </w:r>
      <w:r w:rsidR="009E5357" w:rsidRPr="00EF6698">
        <w:rPr>
          <w:rFonts w:ascii="Times New Roman" w:hAnsi="Times New Roman" w:cs="Times New Roman"/>
        </w:rPr>
        <w:t xml:space="preserve"> generally</w:t>
      </w:r>
      <w:r w:rsidR="002A65B4" w:rsidRPr="00EF6698">
        <w:rPr>
          <w:rFonts w:ascii="Times New Roman" w:hAnsi="Times New Roman" w:cs="Times New Roman"/>
        </w:rPr>
        <w:t xml:space="preserve"> uses </w:t>
      </w:r>
      <w:r w:rsidR="00C95A59" w:rsidRPr="00EF6698">
        <w:rPr>
          <w:rFonts w:ascii="Times New Roman" w:hAnsi="Times New Roman" w:cs="Times New Roman"/>
        </w:rPr>
        <w:t>default size values based on the object type</w:t>
      </w:r>
      <w:r w:rsidR="004337C2">
        <w:rPr>
          <w:rFonts w:ascii="Times New Roman" w:hAnsi="Times New Roman" w:cs="Times New Roman"/>
        </w:rPr>
        <w:t>:</w:t>
      </w:r>
      <w:r w:rsidR="00C95A59" w:rsidRPr="00EF6698">
        <w:rPr>
          <w:rFonts w:ascii="Times New Roman" w:hAnsi="Times New Roman" w:cs="Times New Roman"/>
        </w:rPr>
        <w:t xml:space="preserve"> all payloads </w:t>
      </w:r>
      <w:proofErr w:type="gramStart"/>
      <w:r w:rsidR="00C95A59" w:rsidRPr="00EF6698">
        <w:rPr>
          <w:rFonts w:ascii="Times New Roman" w:hAnsi="Times New Roman" w:cs="Times New Roman"/>
        </w:rPr>
        <w:t xml:space="preserve">are considered </w:t>
      </w:r>
      <w:r w:rsidR="00EF6698">
        <w:rPr>
          <w:rFonts w:ascii="Times New Roman" w:hAnsi="Times New Roman" w:cs="Times New Roman"/>
        </w:rPr>
        <w:t>to be</w:t>
      </w:r>
      <w:proofErr w:type="gramEnd"/>
      <w:r w:rsidR="00EF6698">
        <w:rPr>
          <w:rFonts w:ascii="Times New Roman" w:hAnsi="Times New Roman" w:cs="Times New Roman"/>
        </w:rPr>
        <w:t xml:space="preserve"> </w:t>
      </w:r>
      <w:r w:rsidR="00C95A59" w:rsidRPr="00EF6698">
        <w:rPr>
          <w:rFonts w:ascii="Times New Roman" w:hAnsi="Times New Roman" w:cs="Times New Roman"/>
        </w:rPr>
        <w:t>5 meters, rocket bodies 3 meters, and debris 1 meter.</w:t>
      </w:r>
      <w:r w:rsidR="009E5357" w:rsidRPr="00EF6698">
        <w:rPr>
          <w:rFonts w:ascii="Times New Roman" w:hAnsi="Times New Roman" w:cs="Times New Roman"/>
        </w:rPr>
        <w:t xml:space="preserve"> These values were recommended by SpOC/S33Z in 2009 (AFSPC/A9 at the time)</w:t>
      </w:r>
      <w:r w:rsidR="004337C2">
        <w:rPr>
          <w:rFonts w:ascii="Times New Roman" w:hAnsi="Times New Roman" w:cs="Times New Roman"/>
        </w:rPr>
        <w:t xml:space="preserve">. </w:t>
      </w:r>
      <w:r w:rsidR="008374BA" w:rsidRPr="00EF6698">
        <w:rPr>
          <w:rFonts w:ascii="Times New Roman" w:hAnsi="Times New Roman" w:cs="Times New Roman"/>
        </w:rPr>
        <w:t xml:space="preserve"> </w:t>
      </w:r>
      <w:r w:rsidR="000C1F5D" w:rsidRPr="00EF6698">
        <w:rPr>
          <w:rFonts w:ascii="Times New Roman" w:hAnsi="Times New Roman" w:cs="Times New Roman"/>
        </w:rPr>
        <w:t xml:space="preserve">For the “secondary” object, that is, the object that is coming into close approach </w:t>
      </w:r>
      <w:r w:rsidR="00980FB3" w:rsidRPr="00EF6698">
        <w:rPr>
          <w:rFonts w:ascii="Times New Roman" w:hAnsi="Times New Roman" w:cs="Times New Roman"/>
        </w:rPr>
        <w:t>with</w:t>
      </w:r>
      <w:r w:rsidR="000C1F5D" w:rsidRPr="00EF6698">
        <w:rPr>
          <w:rFonts w:ascii="Times New Roman" w:hAnsi="Times New Roman" w:cs="Times New Roman"/>
        </w:rPr>
        <w:t xml:space="preserve"> the protected NASA asset, </w:t>
      </w:r>
      <w:r w:rsidR="00545C19" w:rsidRPr="00EF6698">
        <w:rPr>
          <w:rFonts w:ascii="Times New Roman" w:hAnsi="Times New Roman" w:cs="Times New Roman"/>
        </w:rPr>
        <w:t xml:space="preserve">there are </w:t>
      </w:r>
      <w:r w:rsidR="00482F35">
        <w:rPr>
          <w:rFonts w:ascii="Times New Roman" w:hAnsi="Times New Roman" w:cs="Times New Roman"/>
        </w:rPr>
        <w:t>frequently</w:t>
      </w:r>
      <w:r w:rsidR="00482F35" w:rsidRPr="00EF6698">
        <w:rPr>
          <w:rFonts w:ascii="Times New Roman" w:hAnsi="Times New Roman" w:cs="Times New Roman"/>
        </w:rPr>
        <w:t xml:space="preserve"> </w:t>
      </w:r>
      <w:r w:rsidR="00545C19" w:rsidRPr="00EF6698">
        <w:rPr>
          <w:rFonts w:ascii="Times New Roman" w:hAnsi="Times New Roman" w:cs="Times New Roman"/>
        </w:rPr>
        <w:t>no a</w:t>
      </w:r>
      <w:r w:rsidR="000D461E" w:rsidRPr="00EF6698">
        <w:rPr>
          <w:rFonts w:ascii="Times New Roman" w:hAnsi="Times New Roman" w:cs="Times New Roman"/>
        </w:rPr>
        <w:t xml:space="preserve">vailable </w:t>
      </w:r>
      <w:r w:rsidR="00545C19" w:rsidRPr="00EF6698">
        <w:rPr>
          <w:rFonts w:ascii="Times New Roman" w:hAnsi="Times New Roman" w:cs="Times New Roman"/>
        </w:rPr>
        <w:t>size measurements</w:t>
      </w:r>
      <w:r w:rsidR="009C4DE0" w:rsidRPr="00EF6698">
        <w:rPr>
          <w:rFonts w:ascii="Times New Roman" w:hAnsi="Times New Roman" w:cs="Times New Roman"/>
        </w:rPr>
        <w:t>.</w:t>
      </w:r>
      <w:r w:rsidR="00545C19" w:rsidRPr="00EF6698">
        <w:rPr>
          <w:rFonts w:ascii="Times New Roman" w:hAnsi="Times New Roman" w:cs="Times New Roman"/>
        </w:rPr>
        <w:t xml:space="preserve"> </w:t>
      </w:r>
      <w:r w:rsidR="00482F35">
        <w:rPr>
          <w:rFonts w:ascii="Times New Roman" w:hAnsi="Times New Roman" w:cs="Times New Roman"/>
        </w:rPr>
        <w:t xml:space="preserve"> </w:t>
      </w:r>
      <w:r w:rsidR="009C4DE0" w:rsidRPr="00EF6698">
        <w:rPr>
          <w:rFonts w:ascii="Times New Roman" w:hAnsi="Times New Roman" w:cs="Times New Roman"/>
        </w:rPr>
        <w:t>T</w:t>
      </w:r>
      <w:r w:rsidR="00545C19" w:rsidRPr="00EF6698">
        <w:rPr>
          <w:rFonts w:ascii="Times New Roman" w:hAnsi="Times New Roman" w:cs="Times New Roman"/>
        </w:rPr>
        <w:t xml:space="preserve">hese objects are often pieces of space debris </w:t>
      </w:r>
      <w:r w:rsidR="004B568D" w:rsidRPr="00EF6698">
        <w:rPr>
          <w:rFonts w:ascii="Times New Roman" w:hAnsi="Times New Roman" w:cs="Times New Roman"/>
        </w:rPr>
        <w:t xml:space="preserve">generated from explosions </w:t>
      </w:r>
      <w:r w:rsidR="006D5A1B" w:rsidRPr="00EF6698">
        <w:rPr>
          <w:rFonts w:ascii="Times New Roman" w:hAnsi="Times New Roman" w:cs="Times New Roman"/>
        </w:rPr>
        <w:t>or</w:t>
      </w:r>
      <w:r w:rsidR="004B568D" w:rsidRPr="00EF6698">
        <w:rPr>
          <w:rFonts w:ascii="Times New Roman" w:hAnsi="Times New Roman" w:cs="Times New Roman"/>
        </w:rPr>
        <w:t xml:space="preserve"> previous collisions, and there </w:t>
      </w:r>
      <w:r w:rsidR="00285006" w:rsidRPr="00EF6698">
        <w:rPr>
          <w:rFonts w:ascii="Times New Roman" w:hAnsi="Times New Roman" w:cs="Times New Roman"/>
        </w:rPr>
        <w:t xml:space="preserve">is no way to </w:t>
      </w:r>
      <w:r w:rsidR="00C5251A" w:rsidRPr="00EF6698">
        <w:rPr>
          <w:rFonts w:ascii="Times New Roman" w:hAnsi="Times New Roman" w:cs="Times New Roman"/>
        </w:rPr>
        <w:t>conduct</w:t>
      </w:r>
      <w:r w:rsidR="00285006" w:rsidRPr="00EF6698">
        <w:rPr>
          <w:rFonts w:ascii="Times New Roman" w:hAnsi="Times New Roman" w:cs="Times New Roman"/>
        </w:rPr>
        <w:t xml:space="preserve"> </w:t>
      </w:r>
      <w:r w:rsidR="00C5251A" w:rsidRPr="00EF6698">
        <w:rPr>
          <w:rFonts w:ascii="Times New Roman" w:hAnsi="Times New Roman" w:cs="Times New Roman"/>
          <w:i/>
          <w:iCs/>
        </w:rPr>
        <w:t>in situ</w:t>
      </w:r>
      <w:r w:rsidR="00C5251A" w:rsidRPr="00EF6698">
        <w:rPr>
          <w:rFonts w:ascii="Times New Roman" w:hAnsi="Times New Roman" w:cs="Times New Roman"/>
        </w:rPr>
        <w:t xml:space="preserve"> size measuring.  </w:t>
      </w:r>
      <w:r w:rsidR="004B568D" w:rsidRPr="00EF6698">
        <w:rPr>
          <w:rFonts w:ascii="Times New Roman" w:hAnsi="Times New Roman" w:cs="Times New Roman"/>
        </w:rPr>
        <w:t>Instead, sizes must be estimated from tracking sensor signal returns</w:t>
      </w:r>
      <w:r w:rsidR="00156C4D" w:rsidRPr="00EF6698">
        <w:rPr>
          <w:rFonts w:ascii="Times New Roman" w:hAnsi="Times New Roman" w:cs="Times New Roman"/>
        </w:rPr>
        <w:t>, such as radar cross-section values or brightness intensities</w:t>
      </w:r>
      <w:r w:rsidR="00452081">
        <w:rPr>
          <w:rFonts w:ascii="Times New Roman" w:hAnsi="Times New Roman" w:cs="Times New Roman"/>
        </w:rPr>
        <w:t xml:space="preserve">; or </w:t>
      </w:r>
      <w:r w:rsidR="006A5D89">
        <w:rPr>
          <w:rFonts w:ascii="Times New Roman" w:hAnsi="Times New Roman" w:cs="Times New Roman"/>
        </w:rPr>
        <w:t xml:space="preserve">they must be </w:t>
      </w:r>
      <w:r w:rsidR="00452081">
        <w:rPr>
          <w:rFonts w:ascii="Times New Roman" w:hAnsi="Times New Roman" w:cs="Times New Roman"/>
        </w:rPr>
        <w:t>assigned default values</w:t>
      </w:r>
      <w:r w:rsidR="00156C4D" w:rsidRPr="00EF6698">
        <w:rPr>
          <w:rFonts w:ascii="Times New Roman" w:hAnsi="Times New Roman" w:cs="Times New Roman"/>
        </w:rPr>
        <w:t xml:space="preserve">.  </w:t>
      </w:r>
      <w:r w:rsidR="008F291E" w:rsidRPr="00EF6698">
        <w:rPr>
          <w:rFonts w:ascii="Times New Roman" w:hAnsi="Times New Roman" w:cs="Times New Roman"/>
        </w:rPr>
        <w:t xml:space="preserve">NASA makes their size estimates available to DoD, but in general DoD chooses to use their </w:t>
      </w:r>
      <w:r w:rsidR="00BE2F36" w:rsidRPr="00EF6698">
        <w:rPr>
          <w:rFonts w:ascii="Times New Roman" w:hAnsi="Times New Roman" w:cs="Times New Roman"/>
        </w:rPr>
        <w:t>default values based on object type.</w:t>
      </w:r>
      <w:r w:rsidR="008F291E" w:rsidRPr="00EF6698">
        <w:rPr>
          <w:rFonts w:ascii="Times New Roman" w:hAnsi="Times New Roman" w:cs="Times New Roman"/>
        </w:rPr>
        <w:t xml:space="preserve">  Because the Pc varies with the square of the objects’ combined size, differences in size estimation can </w:t>
      </w:r>
      <w:r w:rsidR="002840EE" w:rsidRPr="00EF6698">
        <w:rPr>
          <w:rFonts w:ascii="Times New Roman" w:hAnsi="Times New Roman" w:cs="Times New Roman"/>
        </w:rPr>
        <w:t>drive significant differences in the calculated collision likelihood value.</w:t>
      </w:r>
    </w:p>
    <w:p w14:paraId="13C7A419" w14:textId="77777777" w:rsidR="00FA3616" w:rsidRPr="00EF6698" w:rsidRDefault="00FA3616" w:rsidP="00EF6698">
      <w:pPr>
        <w:spacing w:after="0" w:line="240" w:lineRule="auto"/>
        <w:rPr>
          <w:rFonts w:ascii="Times New Roman" w:hAnsi="Times New Roman" w:cs="Times New Roman"/>
        </w:rPr>
      </w:pPr>
    </w:p>
    <w:p w14:paraId="0EB68A40" w14:textId="045032A0" w:rsidR="002840EE" w:rsidRDefault="000B5C2E" w:rsidP="003003C5">
      <w:pPr>
        <w:spacing w:after="0" w:line="240" w:lineRule="auto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ab/>
      </w:r>
      <w:r w:rsidR="00C9227C" w:rsidRPr="00EF6698">
        <w:rPr>
          <w:rFonts w:ascii="Times New Roman" w:hAnsi="Times New Roman" w:cs="Times New Roman"/>
        </w:rPr>
        <w:t xml:space="preserve">Second, </w:t>
      </w:r>
      <w:r w:rsidR="00A401FD" w:rsidRPr="00EF6698">
        <w:rPr>
          <w:rFonts w:ascii="Times New Roman" w:hAnsi="Times New Roman" w:cs="Times New Roman"/>
        </w:rPr>
        <w:t xml:space="preserve">the estimates of the satellites’ states and covariances can differ due to differences in </w:t>
      </w:r>
      <w:r w:rsidR="00CB5775" w:rsidRPr="00EF6698">
        <w:rPr>
          <w:rFonts w:ascii="Times New Roman" w:hAnsi="Times New Roman" w:cs="Times New Roman"/>
        </w:rPr>
        <w:t xml:space="preserve">the estimation approach.  Charged with maintaining an entire satellite catalogue, the DoD </w:t>
      </w:r>
      <w:r w:rsidR="00F13782" w:rsidRPr="00EF6698">
        <w:rPr>
          <w:rFonts w:ascii="Times New Roman" w:hAnsi="Times New Roman" w:cs="Times New Roman"/>
        </w:rPr>
        <w:t xml:space="preserve">estimates the current and future positions and uncertainties of most satellites through an automatic process that requires no human review or </w:t>
      </w:r>
      <w:proofErr w:type="gramStart"/>
      <w:r w:rsidR="00F13782" w:rsidRPr="00EF6698">
        <w:rPr>
          <w:rFonts w:ascii="Times New Roman" w:hAnsi="Times New Roman" w:cs="Times New Roman"/>
        </w:rPr>
        <w:t xml:space="preserve">intervention  </w:t>
      </w:r>
      <w:r w:rsidR="004256F9" w:rsidRPr="00EF6698">
        <w:rPr>
          <w:rFonts w:ascii="Times New Roman" w:hAnsi="Times New Roman" w:cs="Times New Roman"/>
        </w:rPr>
        <w:t>Essentially</w:t>
      </w:r>
      <w:proofErr w:type="gramEnd"/>
      <w:r w:rsidR="004256F9" w:rsidRPr="00EF6698">
        <w:rPr>
          <w:rFonts w:ascii="Times New Roman" w:hAnsi="Times New Roman" w:cs="Times New Roman"/>
        </w:rPr>
        <w:t xml:space="preserve">, the computer takes the previous state estimate and all of the satellite tracking data received to date and performs a </w:t>
      </w:r>
      <w:r w:rsidR="00E10AA9" w:rsidRPr="00EF6698">
        <w:rPr>
          <w:rFonts w:ascii="Times New Roman" w:hAnsi="Times New Roman" w:cs="Times New Roman"/>
        </w:rPr>
        <w:t xml:space="preserve">statistical fit that updates the model parameters used to determine the satellite’s present and future </w:t>
      </w:r>
      <w:r w:rsidR="00040B63" w:rsidRPr="00EF6698">
        <w:rPr>
          <w:rFonts w:ascii="Times New Roman" w:hAnsi="Times New Roman" w:cs="Times New Roman"/>
        </w:rPr>
        <w:t>position with increased fidelity.</w:t>
      </w:r>
      <w:r w:rsidR="00BE2F36" w:rsidRPr="00EF6698">
        <w:rPr>
          <w:rFonts w:ascii="Times New Roman" w:hAnsi="Times New Roman" w:cs="Times New Roman"/>
        </w:rPr>
        <w:t xml:space="preserve"> </w:t>
      </w:r>
      <w:r w:rsidR="003751DD">
        <w:rPr>
          <w:rFonts w:ascii="Times New Roman" w:hAnsi="Times New Roman" w:cs="Times New Roman"/>
        </w:rPr>
        <w:t xml:space="preserve"> </w:t>
      </w:r>
      <w:r w:rsidR="00BE2F36" w:rsidRPr="00EF6698">
        <w:rPr>
          <w:rFonts w:ascii="Times New Roman" w:hAnsi="Times New Roman" w:cs="Times New Roman"/>
        </w:rPr>
        <w:t>If the automated process fails to update a satellite’s state, a DoD analyst will perform a manual update.</w:t>
      </w:r>
      <w:r w:rsidR="00040B63" w:rsidRPr="00EF6698">
        <w:rPr>
          <w:rFonts w:ascii="Times New Roman" w:hAnsi="Times New Roman" w:cs="Times New Roman"/>
        </w:rPr>
        <w:t xml:space="preserve">  </w:t>
      </w:r>
      <w:r w:rsidR="006F029C" w:rsidRPr="00EF6698">
        <w:rPr>
          <w:rFonts w:ascii="Times New Roman" w:hAnsi="Times New Roman" w:cs="Times New Roman"/>
        </w:rPr>
        <w:t xml:space="preserve">For satellites that </w:t>
      </w:r>
      <w:r w:rsidR="00686976" w:rsidRPr="00EF6698">
        <w:rPr>
          <w:rFonts w:ascii="Times New Roman" w:hAnsi="Times New Roman" w:cs="Times New Roman"/>
        </w:rPr>
        <w:t xml:space="preserve">present close approaches </w:t>
      </w:r>
      <w:r w:rsidR="006F029C" w:rsidRPr="00EF6698">
        <w:rPr>
          <w:rFonts w:ascii="Times New Roman" w:hAnsi="Times New Roman" w:cs="Times New Roman"/>
        </w:rPr>
        <w:t xml:space="preserve">to protected NASA assets, </w:t>
      </w:r>
      <w:r w:rsidR="00A244D8" w:rsidRPr="00EF6698">
        <w:rPr>
          <w:rFonts w:ascii="Times New Roman" w:hAnsi="Times New Roman" w:cs="Times New Roman"/>
        </w:rPr>
        <w:t>NASA analysts perform a manual update of the two objects’ states and covariances</w:t>
      </w:r>
      <w:r w:rsidR="00F32345">
        <w:rPr>
          <w:rFonts w:ascii="Times New Roman" w:hAnsi="Times New Roman" w:cs="Times New Roman"/>
        </w:rPr>
        <w:t>, regardless of whether the automatic correction were successful</w:t>
      </w:r>
      <w:r w:rsidR="00A244D8" w:rsidRPr="00EF6698">
        <w:rPr>
          <w:rFonts w:ascii="Times New Roman" w:hAnsi="Times New Roman" w:cs="Times New Roman"/>
        </w:rPr>
        <w:t xml:space="preserve">.  This manual update follows the same general logic path </w:t>
      </w:r>
      <w:r w:rsidR="00A44100" w:rsidRPr="00EF6698">
        <w:rPr>
          <w:rFonts w:ascii="Times New Roman" w:hAnsi="Times New Roman" w:cs="Times New Roman"/>
        </w:rPr>
        <w:t>as</w:t>
      </w:r>
      <w:r w:rsidR="00A244D8" w:rsidRPr="00EF6698">
        <w:rPr>
          <w:rFonts w:ascii="Times New Roman" w:hAnsi="Times New Roman" w:cs="Times New Roman"/>
        </w:rPr>
        <w:t xml:space="preserve"> the computer-performed update</w:t>
      </w:r>
      <w:r w:rsidR="00517F72" w:rsidRPr="00EF6698">
        <w:rPr>
          <w:rFonts w:ascii="Times New Roman" w:hAnsi="Times New Roman" w:cs="Times New Roman"/>
        </w:rPr>
        <w:t xml:space="preserve">; </w:t>
      </w:r>
      <w:r w:rsidR="00A244D8" w:rsidRPr="00EF6698">
        <w:rPr>
          <w:rFonts w:ascii="Times New Roman" w:hAnsi="Times New Roman" w:cs="Times New Roman"/>
        </w:rPr>
        <w:t xml:space="preserve">but the analysts </w:t>
      </w:r>
      <w:proofErr w:type="gramStart"/>
      <w:r w:rsidR="00A244D8" w:rsidRPr="00EF6698">
        <w:rPr>
          <w:rFonts w:ascii="Times New Roman" w:hAnsi="Times New Roman" w:cs="Times New Roman"/>
        </w:rPr>
        <w:t>are able to</w:t>
      </w:r>
      <w:proofErr w:type="gramEnd"/>
      <w:r w:rsidR="00A244D8" w:rsidRPr="00EF6698">
        <w:rPr>
          <w:rFonts w:ascii="Times New Roman" w:hAnsi="Times New Roman" w:cs="Times New Roman"/>
        </w:rPr>
        <w:t xml:space="preserve"> review diagnostic plots of the tracking data and intermediate update results, and they can </w:t>
      </w:r>
      <w:r w:rsidR="007A00E0" w:rsidRPr="00EF6698">
        <w:rPr>
          <w:rFonts w:ascii="Times New Roman" w:hAnsi="Times New Roman" w:cs="Times New Roman"/>
        </w:rPr>
        <w:t xml:space="preserve">manually control how the update is conducted and invoke special processes and features in order to produce a higher-fidelity state estimate update.  </w:t>
      </w:r>
      <w:r w:rsidR="000F0748" w:rsidRPr="00EF6698">
        <w:rPr>
          <w:rFonts w:ascii="Times New Roman" w:hAnsi="Times New Roman" w:cs="Times New Roman"/>
        </w:rPr>
        <w:t xml:space="preserve">Because the DoD is responsible for an entire catalogue, </w:t>
      </w:r>
      <w:r w:rsidR="00E5236F">
        <w:rPr>
          <w:rFonts w:ascii="Times New Roman" w:hAnsi="Times New Roman" w:cs="Times New Roman"/>
        </w:rPr>
        <w:t xml:space="preserve">they need to be </w:t>
      </w:r>
      <w:r w:rsidR="00EA5E5F">
        <w:rPr>
          <w:rFonts w:ascii="Times New Roman" w:hAnsi="Times New Roman" w:cs="Times New Roman"/>
        </w:rPr>
        <w:t>discerning in their use of</w:t>
      </w:r>
      <w:r w:rsidR="0053740D">
        <w:rPr>
          <w:rFonts w:ascii="Times New Roman" w:hAnsi="Times New Roman" w:cs="Times New Roman"/>
        </w:rPr>
        <w:t xml:space="preserve"> manual updates, allocating them only for situations in which the automatic correction </w:t>
      </w:r>
      <w:r w:rsidR="006712E8">
        <w:rPr>
          <w:rFonts w:ascii="Times New Roman" w:hAnsi="Times New Roman" w:cs="Times New Roman"/>
        </w:rPr>
        <w:t>fails or other special cases</w:t>
      </w:r>
      <w:r w:rsidR="00706284">
        <w:rPr>
          <w:rFonts w:ascii="Times New Roman" w:hAnsi="Times New Roman" w:cs="Times New Roman"/>
        </w:rPr>
        <w:t xml:space="preserve"> (</w:t>
      </w:r>
      <w:r w:rsidR="006712E8">
        <w:rPr>
          <w:rFonts w:ascii="Times New Roman" w:hAnsi="Times New Roman" w:cs="Times New Roman"/>
        </w:rPr>
        <w:t>typically of military interest</w:t>
      </w:r>
      <w:r w:rsidR="00136A43">
        <w:rPr>
          <w:rFonts w:ascii="Times New Roman" w:hAnsi="Times New Roman" w:cs="Times New Roman"/>
        </w:rPr>
        <w:t>);</w:t>
      </w:r>
      <w:r w:rsidR="000F0748" w:rsidRPr="00EF6698">
        <w:rPr>
          <w:rFonts w:ascii="Times New Roman" w:hAnsi="Times New Roman" w:cs="Times New Roman"/>
        </w:rPr>
        <w:t xml:space="preserve"> but NASA, with only </w:t>
      </w:r>
      <w:r w:rsidR="009C4DE0" w:rsidRPr="00EF6698">
        <w:rPr>
          <w:rFonts w:ascii="Times New Roman" w:hAnsi="Times New Roman" w:cs="Times New Roman"/>
          <w:i/>
          <w:iCs/>
        </w:rPr>
        <w:t>~10</w:t>
      </w:r>
      <w:r w:rsidR="0062670F" w:rsidRPr="00EF6698">
        <w:rPr>
          <w:rFonts w:ascii="Times New Roman" w:hAnsi="Times New Roman" w:cs="Times New Roman"/>
          <w:i/>
          <w:iCs/>
        </w:rPr>
        <w:t>0</w:t>
      </w:r>
      <w:r w:rsidR="0062670F" w:rsidRPr="00EF6698">
        <w:rPr>
          <w:rFonts w:ascii="Times New Roman" w:hAnsi="Times New Roman" w:cs="Times New Roman"/>
        </w:rPr>
        <w:t xml:space="preserve"> protected satellites, can give this level of attention to </w:t>
      </w:r>
      <w:r w:rsidR="00EA5E5F">
        <w:rPr>
          <w:rFonts w:ascii="Times New Roman" w:hAnsi="Times New Roman" w:cs="Times New Roman"/>
        </w:rPr>
        <w:t xml:space="preserve">all of </w:t>
      </w:r>
      <w:r w:rsidR="0062670F" w:rsidRPr="00EF6698">
        <w:rPr>
          <w:rFonts w:ascii="Times New Roman" w:hAnsi="Times New Roman" w:cs="Times New Roman"/>
        </w:rPr>
        <w:t xml:space="preserve">the objects </w:t>
      </w:r>
      <w:r w:rsidR="00145649" w:rsidRPr="00EF6698">
        <w:rPr>
          <w:rFonts w:ascii="Times New Roman" w:hAnsi="Times New Roman" w:cs="Times New Roman"/>
        </w:rPr>
        <w:t>that come into conjunction with the</w:t>
      </w:r>
      <w:r w:rsidR="00FC452D" w:rsidRPr="00EF6698">
        <w:rPr>
          <w:rFonts w:ascii="Times New Roman" w:hAnsi="Times New Roman" w:cs="Times New Roman"/>
        </w:rPr>
        <w:t>ir</w:t>
      </w:r>
      <w:r w:rsidR="00145649" w:rsidRPr="00EF6698">
        <w:rPr>
          <w:rFonts w:ascii="Times New Roman" w:hAnsi="Times New Roman" w:cs="Times New Roman"/>
        </w:rPr>
        <w:t xml:space="preserve"> satellites.  Manual conduct of an orbit update</w:t>
      </w:r>
      <w:r w:rsidR="009261B8" w:rsidRPr="00EF6698">
        <w:rPr>
          <w:rFonts w:ascii="Times New Roman" w:hAnsi="Times New Roman" w:cs="Times New Roman"/>
        </w:rPr>
        <w:t xml:space="preserve">, through the precise selection of input tracking data and </w:t>
      </w:r>
      <w:r w:rsidR="00C42297" w:rsidRPr="00EF6698">
        <w:rPr>
          <w:rFonts w:ascii="Times New Roman" w:hAnsi="Times New Roman" w:cs="Times New Roman"/>
        </w:rPr>
        <w:t xml:space="preserve">customization of </w:t>
      </w:r>
      <w:r w:rsidR="009261B8" w:rsidRPr="00EF6698">
        <w:rPr>
          <w:rFonts w:ascii="Times New Roman" w:hAnsi="Times New Roman" w:cs="Times New Roman"/>
        </w:rPr>
        <w:t xml:space="preserve">update techniques, can </w:t>
      </w:r>
      <w:r w:rsidR="00207B5E">
        <w:rPr>
          <w:rFonts w:ascii="Times New Roman" w:hAnsi="Times New Roman" w:cs="Times New Roman"/>
        </w:rPr>
        <w:t xml:space="preserve">in many cases </w:t>
      </w:r>
      <w:r w:rsidR="009261B8" w:rsidRPr="00EF6698">
        <w:rPr>
          <w:rFonts w:ascii="Times New Roman" w:hAnsi="Times New Roman" w:cs="Times New Roman"/>
        </w:rPr>
        <w:t xml:space="preserve">produce </w:t>
      </w:r>
      <w:r w:rsidR="00417FA2" w:rsidRPr="00EF6698">
        <w:rPr>
          <w:rFonts w:ascii="Times New Roman" w:hAnsi="Times New Roman" w:cs="Times New Roman"/>
        </w:rPr>
        <w:t xml:space="preserve">results </w:t>
      </w:r>
      <w:r w:rsidR="00207B5E">
        <w:rPr>
          <w:rFonts w:ascii="Times New Roman" w:hAnsi="Times New Roman" w:cs="Times New Roman"/>
        </w:rPr>
        <w:t>notably</w:t>
      </w:r>
      <w:r w:rsidR="00207B5E" w:rsidRPr="00EF6698">
        <w:rPr>
          <w:rFonts w:ascii="Times New Roman" w:hAnsi="Times New Roman" w:cs="Times New Roman"/>
        </w:rPr>
        <w:t xml:space="preserve"> </w:t>
      </w:r>
      <w:r w:rsidR="00417FA2" w:rsidRPr="00EF6698">
        <w:rPr>
          <w:rFonts w:ascii="Times New Roman" w:hAnsi="Times New Roman" w:cs="Times New Roman"/>
        </w:rPr>
        <w:t>different from an automatic update that lacks this specialized guidance.</w:t>
      </w:r>
    </w:p>
    <w:p w14:paraId="7C0774B8" w14:textId="77777777" w:rsidR="00FA3616" w:rsidRPr="00EF6698" w:rsidRDefault="00FA3616" w:rsidP="00EF6698">
      <w:pPr>
        <w:spacing w:after="0" w:line="240" w:lineRule="auto"/>
        <w:rPr>
          <w:rFonts w:ascii="Times New Roman" w:hAnsi="Times New Roman" w:cs="Times New Roman"/>
        </w:rPr>
      </w:pPr>
    </w:p>
    <w:p w14:paraId="66D47CEA" w14:textId="747EFA90" w:rsidR="00327E02" w:rsidRDefault="00327E02" w:rsidP="003003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Finally, the time at which the </w:t>
      </w:r>
      <w:r w:rsidR="00E936D4">
        <w:rPr>
          <w:rFonts w:ascii="Times New Roman" w:hAnsi="Times New Roman" w:cs="Times New Roman"/>
        </w:rPr>
        <w:t>generation of a Conjunction Data Message</w:t>
      </w:r>
      <w:r w:rsidR="00FE7989">
        <w:rPr>
          <w:rFonts w:ascii="Times New Roman" w:hAnsi="Times New Roman" w:cs="Times New Roman"/>
        </w:rPr>
        <w:t xml:space="preserve"> (CDM)</w:t>
      </w:r>
      <w:r w:rsidR="00E936D4">
        <w:rPr>
          <w:rFonts w:ascii="Times New Roman" w:hAnsi="Times New Roman" w:cs="Times New Roman"/>
        </w:rPr>
        <w:t xml:space="preserve"> takes place affects the calculation of the </w:t>
      </w:r>
      <w:r w:rsidR="00FE7989">
        <w:rPr>
          <w:rFonts w:ascii="Times New Roman" w:hAnsi="Times New Roman" w:cs="Times New Roman"/>
        </w:rPr>
        <w:t>Pc</w:t>
      </w:r>
      <w:r w:rsidR="00E936D4">
        <w:rPr>
          <w:rFonts w:ascii="Times New Roman" w:hAnsi="Times New Roman" w:cs="Times New Roman"/>
        </w:rPr>
        <w:t xml:space="preserve"> and therefore the </w:t>
      </w:r>
      <w:r w:rsidR="00FE7989">
        <w:rPr>
          <w:rFonts w:ascii="Times New Roman" w:hAnsi="Times New Roman" w:cs="Times New Roman"/>
        </w:rPr>
        <w:t xml:space="preserve">assessment of risk.  A CDM is the message that contains </w:t>
      </w:r>
      <w:proofErr w:type="gramStart"/>
      <w:r w:rsidR="00FE7989">
        <w:rPr>
          <w:rFonts w:ascii="Times New Roman" w:hAnsi="Times New Roman" w:cs="Times New Roman"/>
        </w:rPr>
        <w:t>all of</w:t>
      </w:r>
      <w:proofErr w:type="gramEnd"/>
      <w:r w:rsidR="00FE7989">
        <w:rPr>
          <w:rFonts w:ascii="Times New Roman" w:hAnsi="Times New Roman" w:cs="Times New Roman"/>
        </w:rPr>
        <w:t xml:space="preserve"> the items needed to calculate the Pc, as described in the beginning of this paper</w:t>
      </w:r>
      <w:r w:rsidR="00EC3E06">
        <w:rPr>
          <w:rFonts w:ascii="Times New Roman" w:hAnsi="Times New Roman" w:cs="Times New Roman"/>
        </w:rPr>
        <w:t xml:space="preserve">.  The DoD employs a time-queued process to generate CDMs, typically executing a run to produce them every eight hours; and while there are circumstances that can and do accelerate this production, </w:t>
      </w:r>
      <w:r w:rsidR="00770E46">
        <w:rPr>
          <w:rFonts w:ascii="Times New Roman" w:hAnsi="Times New Roman" w:cs="Times New Roman"/>
        </w:rPr>
        <w:t xml:space="preserve">in the main one can expect </w:t>
      </w:r>
      <w:r w:rsidR="0087046E">
        <w:rPr>
          <w:rFonts w:ascii="Times New Roman" w:hAnsi="Times New Roman" w:cs="Times New Roman"/>
        </w:rPr>
        <w:t xml:space="preserve">three updates per day, spaced roughly eight hours apart.  Alternatively, again because of the small number of protected assets and the presence of dedicated analysts, </w:t>
      </w:r>
      <w:r w:rsidR="004903B9">
        <w:rPr>
          <w:rFonts w:ascii="Times New Roman" w:hAnsi="Times New Roman" w:cs="Times New Roman"/>
        </w:rPr>
        <w:t xml:space="preserve">NASA employs a special process that flags an analyst whenever fresh tracking has been received for an object of interest, and </w:t>
      </w:r>
      <w:r w:rsidR="00EF6698">
        <w:rPr>
          <w:rFonts w:ascii="Times New Roman" w:hAnsi="Times New Roman" w:cs="Times New Roman"/>
        </w:rPr>
        <w:t>the</w:t>
      </w:r>
      <w:r w:rsidR="004903B9">
        <w:rPr>
          <w:rFonts w:ascii="Times New Roman" w:hAnsi="Times New Roman" w:cs="Times New Roman"/>
        </w:rPr>
        <w:t xml:space="preserve"> analyst can perform a manual OD and generate a CDM </w:t>
      </w:r>
      <w:r w:rsidR="00D761EA">
        <w:rPr>
          <w:rFonts w:ascii="Times New Roman" w:hAnsi="Times New Roman" w:cs="Times New Roman"/>
        </w:rPr>
        <w:t xml:space="preserve">at that very time, not waiting for a time-queue CDM production run.  This </w:t>
      </w:r>
      <w:r w:rsidR="001342B1">
        <w:rPr>
          <w:rFonts w:ascii="Times New Roman" w:hAnsi="Times New Roman" w:cs="Times New Roman"/>
        </w:rPr>
        <w:t>practice of generating a CDM directly upon the receipt of new tracking data for a satellite can allow the NASA risk assessment to run several hours ahead of DoD</w:t>
      </w:r>
      <w:r w:rsidR="00A76139">
        <w:rPr>
          <w:rFonts w:ascii="Times New Roman" w:hAnsi="Times New Roman" w:cs="Times New Roman"/>
        </w:rPr>
        <w:t xml:space="preserve">’s latest CDM, meaning that the NASA result </w:t>
      </w:r>
      <w:r w:rsidR="00913DC3">
        <w:rPr>
          <w:rFonts w:ascii="Times New Roman" w:hAnsi="Times New Roman" w:cs="Times New Roman"/>
        </w:rPr>
        <w:t>should almost always lead that of the DoD and be the preferred result to use for NASA risk assessment</w:t>
      </w:r>
      <w:r w:rsidR="0040796A">
        <w:rPr>
          <w:rFonts w:ascii="Times New Roman" w:hAnsi="Times New Roman" w:cs="Times New Roman"/>
        </w:rPr>
        <w:t>.</w:t>
      </w:r>
    </w:p>
    <w:p w14:paraId="25985C67" w14:textId="77777777" w:rsidR="00570952" w:rsidRPr="00EF6698" w:rsidRDefault="00570952" w:rsidP="00EF6698">
      <w:pPr>
        <w:spacing w:after="0" w:line="240" w:lineRule="auto"/>
        <w:rPr>
          <w:rFonts w:ascii="Times New Roman" w:hAnsi="Times New Roman" w:cs="Times New Roman"/>
        </w:rPr>
      </w:pPr>
    </w:p>
    <w:p w14:paraId="4F9F0F3C" w14:textId="211EC2B1" w:rsidR="00417FA2" w:rsidRPr="00EF6698" w:rsidRDefault="001D5F66" w:rsidP="00EF6698">
      <w:pPr>
        <w:spacing w:after="0" w:line="240" w:lineRule="auto"/>
        <w:rPr>
          <w:rFonts w:ascii="Times New Roman" w:hAnsi="Times New Roman" w:cs="Times New Roman"/>
        </w:rPr>
      </w:pPr>
      <w:r w:rsidRPr="00EF6698">
        <w:rPr>
          <w:rFonts w:ascii="Times New Roman" w:hAnsi="Times New Roman" w:cs="Times New Roman"/>
        </w:rPr>
        <w:tab/>
        <w:t>In any given CA situation</w:t>
      </w:r>
      <w:r w:rsidR="00D21695" w:rsidRPr="00EF6698">
        <w:rPr>
          <w:rFonts w:ascii="Times New Roman" w:hAnsi="Times New Roman" w:cs="Times New Roman"/>
        </w:rPr>
        <w:t xml:space="preserve">, </w:t>
      </w:r>
      <w:proofErr w:type="gramStart"/>
      <w:r w:rsidR="00D21695" w:rsidRPr="00EF6698">
        <w:rPr>
          <w:rFonts w:ascii="Times New Roman" w:hAnsi="Times New Roman" w:cs="Times New Roman"/>
        </w:rPr>
        <w:t>any and all</w:t>
      </w:r>
      <w:proofErr w:type="gramEnd"/>
      <w:r w:rsidR="00D21695" w:rsidRPr="00EF6698">
        <w:rPr>
          <w:rFonts w:ascii="Times New Roman" w:hAnsi="Times New Roman" w:cs="Times New Roman"/>
        </w:rPr>
        <w:t xml:space="preserve"> of the three above possibilities for introducing differences between the NASA and DoD calculations </w:t>
      </w:r>
      <w:r w:rsidR="000F35A3" w:rsidRPr="00EF6698">
        <w:rPr>
          <w:rFonts w:ascii="Times New Roman" w:hAnsi="Times New Roman" w:cs="Times New Roman"/>
        </w:rPr>
        <w:t xml:space="preserve">may be </w:t>
      </w:r>
      <w:r w:rsidR="00D21695" w:rsidRPr="00EF6698">
        <w:rPr>
          <w:rFonts w:ascii="Times New Roman" w:hAnsi="Times New Roman" w:cs="Times New Roman"/>
        </w:rPr>
        <w:t>operative</w:t>
      </w:r>
      <w:r w:rsidR="00E472A7" w:rsidRPr="00EF6698">
        <w:rPr>
          <w:rFonts w:ascii="Times New Roman" w:hAnsi="Times New Roman" w:cs="Times New Roman"/>
        </w:rPr>
        <w:t>; and in all such cases, structural measures have been taken to ensure that the NASA calculation is to be preferred</w:t>
      </w:r>
      <w:r w:rsidR="009C4DE0" w:rsidRPr="00EF6698">
        <w:rPr>
          <w:rFonts w:ascii="Times New Roman" w:hAnsi="Times New Roman" w:cs="Times New Roman"/>
        </w:rPr>
        <w:t xml:space="preserve"> for close approaches in which the protected (primary) object</w:t>
      </w:r>
      <w:r w:rsidR="00460E48">
        <w:rPr>
          <w:rFonts w:ascii="Times New Roman" w:hAnsi="Times New Roman" w:cs="Times New Roman"/>
        </w:rPr>
        <w:t xml:space="preserve"> is a NASA satellite</w:t>
      </w:r>
      <w:r w:rsidR="00663DF6">
        <w:rPr>
          <w:rFonts w:ascii="Times New Roman" w:hAnsi="Times New Roman" w:cs="Times New Roman"/>
        </w:rPr>
        <w:t>.  In</w:t>
      </w:r>
      <w:r w:rsidR="00E103E8" w:rsidRPr="00EF6698">
        <w:rPr>
          <w:rFonts w:ascii="Times New Roman" w:hAnsi="Times New Roman" w:cs="Times New Roman"/>
        </w:rPr>
        <w:t xml:space="preserve"> some </w:t>
      </w:r>
      <w:proofErr w:type="gramStart"/>
      <w:r w:rsidR="00E103E8" w:rsidRPr="00EF6698">
        <w:rPr>
          <w:rFonts w:ascii="Times New Roman" w:hAnsi="Times New Roman" w:cs="Times New Roman"/>
        </w:rPr>
        <w:t>situations</w:t>
      </w:r>
      <w:proofErr w:type="gramEnd"/>
      <w:r w:rsidR="00E103E8" w:rsidRPr="00EF6698">
        <w:rPr>
          <w:rFonts w:ascii="Times New Roman" w:hAnsi="Times New Roman" w:cs="Times New Roman"/>
        </w:rPr>
        <w:t xml:space="preserve"> it is because a preferable calculation paradigm has been employed (e.g., </w:t>
      </w:r>
      <w:r w:rsidR="009C4DE0" w:rsidRPr="00EF6698">
        <w:rPr>
          <w:rFonts w:ascii="Times New Roman" w:hAnsi="Times New Roman" w:cs="Times New Roman"/>
        </w:rPr>
        <w:t>computing the Hard Body Radius as a size estimate for use in the Pc computation</w:t>
      </w:r>
      <w:r w:rsidR="00E103E8" w:rsidRPr="00EF6698">
        <w:rPr>
          <w:rFonts w:ascii="Times New Roman" w:hAnsi="Times New Roman" w:cs="Times New Roman"/>
        </w:rPr>
        <w:t>)</w:t>
      </w:r>
      <w:r w:rsidR="000C6B79" w:rsidRPr="00EF6698">
        <w:rPr>
          <w:rFonts w:ascii="Times New Roman" w:hAnsi="Times New Roman" w:cs="Times New Roman"/>
        </w:rPr>
        <w:t xml:space="preserve">; in others, it is simply </w:t>
      </w:r>
      <w:r w:rsidR="007E450E" w:rsidRPr="00EF6698">
        <w:rPr>
          <w:rFonts w:ascii="Times New Roman" w:hAnsi="Times New Roman" w:cs="Times New Roman"/>
        </w:rPr>
        <w:t xml:space="preserve">due to NASA’s personal attention, via their </w:t>
      </w:r>
      <w:r w:rsidR="009C4DE0" w:rsidRPr="00EF6698">
        <w:rPr>
          <w:rFonts w:ascii="Times New Roman" w:hAnsi="Times New Roman" w:cs="Times New Roman"/>
        </w:rPr>
        <w:t>dedicated</w:t>
      </w:r>
      <w:r w:rsidR="0077017A" w:rsidRPr="00EF6698">
        <w:rPr>
          <w:rFonts w:ascii="Times New Roman" w:hAnsi="Times New Roman" w:cs="Times New Roman"/>
        </w:rPr>
        <w:t xml:space="preserve"> analysts, to situations that the DoD </w:t>
      </w:r>
      <w:r w:rsidR="00663DF6">
        <w:rPr>
          <w:rFonts w:ascii="Times New Roman" w:hAnsi="Times New Roman" w:cs="Times New Roman"/>
        </w:rPr>
        <w:t>does not</w:t>
      </w:r>
      <w:r w:rsidR="00663DF6" w:rsidRPr="00EF6698">
        <w:rPr>
          <w:rFonts w:ascii="Times New Roman" w:hAnsi="Times New Roman" w:cs="Times New Roman"/>
        </w:rPr>
        <w:t xml:space="preserve"> </w:t>
      </w:r>
      <w:r w:rsidR="0077017A" w:rsidRPr="00EF6698">
        <w:rPr>
          <w:rFonts w:ascii="Times New Roman" w:hAnsi="Times New Roman" w:cs="Times New Roman"/>
        </w:rPr>
        <w:t xml:space="preserve">attend to manually.  Regardless of the reason, </w:t>
      </w:r>
      <w:r w:rsidR="00BA1869" w:rsidRPr="00EF6698">
        <w:rPr>
          <w:rFonts w:ascii="Times New Roman" w:hAnsi="Times New Roman" w:cs="Times New Roman"/>
        </w:rPr>
        <w:t xml:space="preserve">one should be neither surprised nor disturbed by </w:t>
      </w:r>
      <w:r w:rsidR="00BA1869" w:rsidRPr="00EF6698">
        <w:rPr>
          <w:rFonts w:ascii="Times New Roman" w:hAnsi="Times New Roman" w:cs="Times New Roman"/>
        </w:rPr>
        <w:lastRenderedPageBreak/>
        <w:t xml:space="preserve">differences in the calculated Pc between </w:t>
      </w:r>
      <w:r w:rsidR="00EF67C4" w:rsidRPr="00EF6698">
        <w:rPr>
          <w:rFonts w:ascii="Times New Roman" w:hAnsi="Times New Roman" w:cs="Times New Roman"/>
        </w:rPr>
        <w:t>NASA and the DoD</w:t>
      </w:r>
      <w:r w:rsidR="009C4DE0" w:rsidRPr="00EF6698">
        <w:rPr>
          <w:rFonts w:ascii="Times New Roman" w:hAnsi="Times New Roman" w:cs="Times New Roman"/>
        </w:rPr>
        <w:t>,</w:t>
      </w:r>
      <w:r w:rsidR="008B0703" w:rsidRPr="00EF6698">
        <w:rPr>
          <w:rFonts w:ascii="Times New Roman" w:hAnsi="Times New Roman" w:cs="Times New Roman"/>
        </w:rPr>
        <w:t xml:space="preserve"> and ready to accept the NASA calculation as the appropriate value on which to base Agency decisions.</w:t>
      </w:r>
    </w:p>
    <w:sectPr w:rsidR="00417FA2" w:rsidRPr="00EF669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C9E5" w14:textId="77777777" w:rsidR="00554F05" w:rsidRDefault="00554F05" w:rsidP="00570952">
      <w:pPr>
        <w:spacing w:after="0" w:line="240" w:lineRule="auto"/>
      </w:pPr>
      <w:r>
        <w:separator/>
      </w:r>
    </w:p>
  </w:endnote>
  <w:endnote w:type="continuationSeparator" w:id="0">
    <w:p w14:paraId="1BC5207F" w14:textId="77777777" w:rsidR="00554F05" w:rsidRDefault="00554F05" w:rsidP="0057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486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7FB60" w14:textId="25665D4D" w:rsidR="00570952" w:rsidRDefault="005709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EBEF3" w14:textId="77777777" w:rsidR="00570952" w:rsidRDefault="00570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CBD2" w14:textId="77777777" w:rsidR="00554F05" w:rsidRDefault="00554F05" w:rsidP="00570952">
      <w:pPr>
        <w:spacing w:after="0" w:line="240" w:lineRule="auto"/>
      </w:pPr>
      <w:r>
        <w:separator/>
      </w:r>
    </w:p>
  </w:footnote>
  <w:footnote w:type="continuationSeparator" w:id="0">
    <w:p w14:paraId="3BC3BBD7" w14:textId="77777777" w:rsidR="00554F05" w:rsidRDefault="00554F05" w:rsidP="00570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33D6"/>
    <w:multiLevelType w:val="hybridMultilevel"/>
    <w:tmpl w:val="C49E5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37D40"/>
    <w:multiLevelType w:val="hybridMultilevel"/>
    <w:tmpl w:val="843E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859587">
    <w:abstractNumId w:val="0"/>
  </w:num>
  <w:num w:numId="2" w16cid:durableId="57899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CC2"/>
    <w:rsid w:val="000170F8"/>
    <w:rsid w:val="00040B63"/>
    <w:rsid w:val="000573BB"/>
    <w:rsid w:val="00077A56"/>
    <w:rsid w:val="00081903"/>
    <w:rsid w:val="0009258D"/>
    <w:rsid w:val="00095218"/>
    <w:rsid w:val="000B5C2E"/>
    <w:rsid w:val="000B63F9"/>
    <w:rsid w:val="000C1F5D"/>
    <w:rsid w:val="000C39EE"/>
    <w:rsid w:val="000C3C82"/>
    <w:rsid w:val="000C6B79"/>
    <w:rsid w:val="000D461E"/>
    <w:rsid w:val="000F0748"/>
    <w:rsid w:val="000F35A3"/>
    <w:rsid w:val="00101934"/>
    <w:rsid w:val="001342B1"/>
    <w:rsid w:val="00136A43"/>
    <w:rsid w:val="00145649"/>
    <w:rsid w:val="00156C4D"/>
    <w:rsid w:val="00167224"/>
    <w:rsid w:val="001A0D9C"/>
    <w:rsid w:val="001D1285"/>
    <w:rsid w:val="001D5F66"/>
    <w:rsid w:val="001F5BAB"/>
    <w:rsid w:val="002028F8"/>
    <w:rsid w:val="00207B5E"/>
    <w:rsid w:val="0022458C"/>
    <w:rsid w:val="00224D5F"/>
    <w:rsid w:val="0023166F"/>
    <w:rsid w:val="002617B8"/>
    <w:rsid w:val="00283B97"/>
    <w:rsid w:val="002840EE"/>
    <w:rsid w:val="00285006"/>
    <w:rsid w:val="002A65B4"/>
    <w:rsid w:val="002B4B86"/>
    <w:rsid w:val="002C7A54"/>
    <w:rsid w:val="002F58E1"/>
    <w:rsid w:val="003003C5"/>
    <w:rsid w:val="00327CCB"/>
    <w:rsid w:val="00327E02"/>
    <w:rsid w:val="00337B19"/>
    <w:rsid w:val="003468AC"/>
    <w:rsid w:val="003751DD"/>
    <w:rsid w:val="003A187A"/>
    <w:rsid w:val="003C58EE"/>
    <w:rsid w:val="003D1F0E"/>
    <w:rsid w:val="0040796A"/>
    <w:rsid w:val="00417FA2"/>
    <w:rsid w:val="004256F9"/>
    <w:rsid w:val="004337C2"/>
    <w:rsid w:val="004449E5"/>
    <w:rsid w:val="00452081"/>
    <w:rsid w:val="00460E48"/>
    <w:rsid w:val="0046483D"/>
    <w:rsid w:val="00482F35"/>
    <w:rsid w:val="004903B9"/>
    <w:rsid w:val="004B568D"/>
    <w:rsid w:val="004D20F0"/>
    <w:rsid w:val="004E5A79"/>
    <w:rsid w:val="005121E3"/>
    <w:rsid w:val="00517F72"/>
    <w:rsid w:val="0053740D"/>
    <w:rsid w:val="00545C19"/>
    <w:rsid w:val="00554F05"/>
    <w:rsid w:val="00562F46"/>
    <w:rsid w:val="00570449"/>
    <w:rsid w:val="00570952"/>
    <w:rsid w:val="00591F0E"/>
    <w:rsid w:val="0059285C"/>
    <w:rsid w:val="005D18C3"/>
    <w:rsid w:val="005D6569"/>
    <w:rsid w:val="005F3326"/>
    <w:rsid w:val="005F5903"/>
    <w:rsid w:val="00603BAF"/>
    <w:rsid w:val="00622ABE"/>
    <w:rsid w:val="0062670F"/>
    <w:rsid w:val="006573A9"/>
    <w:rsid w:val="00663DF6"/>
    <w:rsid w:val="006712E8"/>
    <w:rsid w:val="00686976"/>
    <w:rsid w:val="006A5D89"/>
    <w:rsid w:val="006D44C0"/>
    <w:rsid w:val="006D5A1B"/>
    <w:rsid w:val="006F029C"/>
    <w:rsid w:val="00701E5D"/>
    <w:rsid w:val="00702A64"/>
    <w:rsid w:val="00706284"/>
    <w:rsid w:val="0077017A"/>
    <w:rsid w:val="00770E46"/>
    <w:rsid w:val="00772784"/>
    <w:rsid w:val="0077653D"/>
    <w:rsid w:val="007A00E0"/>
    <w:rsid w:val="007B2ADD"/>
    <w:rsid w:val="007B54D9"/>
    <w:rsid w:val="007B7AA8"/>
    <w:rsid w:val="007E450E"/>
    <w:rsid w:val="00806FFB"/>
    <w:rsid w:val="0081130E"/>
    <w:rsid w:val="00826582"/>
    <w:rsid w:val="00830CC2"/>
    <w:rsid w:val="008374BA"/>
    <w:rsid w:val="0084213F"/>
    <w:rsid w:val="00853EDE"/>
    <w:rsid w:val="0087046E"/>
    <w:rsid w:val="0087771D"/>
    <w:rsid w:val="00885602"/>
    <w:rsid w:val="00891819"/>
    <w:rsid w:val="008A3EBA"/>
    <w:rsid w:val="008B0703"/>
    <w:rsid w:val="008C010D"/>
    <w:rsid w:val="008C5ADE"/>
    <w:rsid w:val="008E3682"/>
    <w:rsid w:val="008F291E"/>
    <w:rsid w:val="00913DC3"/>
    <w:rsid w:val="00916866"/>
    <w:rsid w:val="00921DE3"/>
    <w:rsid w:val="009261B8"/>
    <w:rsid w:val="00952A0D"/>
    <w:rsid w:val="00971CDE"/>
    <w:rsid w:val="00980FB3"/>
    <w:rsid w:val="00983377"/>
    <w:rsid w:val="009C4DE0"/>
    <w:rsid w:val="009C5E3F"/>
    <w:rsid w:val="009E49E6"/>
    <w:rsid w:val="009E5357"/>
    <w:rsid w:val="00A0236F"/>
    <w:rsid w:val="00A10318"/>
    <w:rsid w:val="00A14746"/>
    <w:rsid w:val="00A244D8"/>
    <w:rsid w:val="00A401FD"/>
    <w:rsid w:val="00A44100"/>
    <w:rsid w:val="00A47FD6"/>
    <w:rsid w:val="00A50971"/>
    <w:rsid w:val="00A549BA"/>
    <w:rsid w:val="00A74014"/>
    <w:rsid w:val="00A76139"/>
    <w:rsid w:val="00A84EE1"/>
    <w:rsid w:val="00A92C38"/>
    <w:rsid w:val="00AB4D5C"/>
    <w:rsid w:val="00AE5588"/>
    <w:rsid w:val="00B26CA3"/>
    <w:rsid w:val="00B50E85"/>
    <w:rsid w:val="00B534CA"/>
    <w:rsid w:val="00B53FD0"/>
    <w:rsid w:val="00B61439"/>
    <w:rsid w:val="00B7250B"/>
    <w:rsid w:val="00B905AA"/>
    <w:rsid w:val="00BA1869"/>
    <w:rsid w:val="00BA190A"/>
    <w:rsid w:val="00BC0A2F"/>
    <w:rsid w:val="00BE2F36"/>
    <w:rsid w:val="00BE3D1D"/>
    <w:rsid w:val="00BF6B90"/>
    <w:rsid w:val="00C120E3"/>
    <w:rsid w:val="00C31CD7"/>
    <w:rsid w:val="00C40077"/>
    <w:rsid w:val="00C42297"/>
    <w:rsid w:val="00C501D2"/>
    <w:rsid w:val="00C5251A"/>
    <w:rsid w:val="00C57AB9"/>
    <w:rsid w:val="00C806BA"/>
    <w:rsid w:val="00C9227C"/>
    <w:rsid w:val="00C95A59"/>
    <w:rsid w:val="00CB5775"/>
    <w:rsid w:val="00CD4F16"/>
    <w:rsid w:val="00CD5C38"/>
    <w:rsid w:val="00CE0F91"/>
    <w:rsid w:val="00CF3022"/>
    <w:rsid w:val="00D21695"/>
    <w:rsid w:val="00D73D03"/>
    <w:rsid w:val="00D761EA"/>
    <w:rsid w:val="00DA0085"/>
    <w:rsid w:val="00DF67AD"/>
    <w:rsid w:val="00E04344"/>
    <w:rsid w:val="00E103E8"/>
    <w:rsid w:val="00E10AA9"/>
    <w:rsid w:val="00E33A43"/>
    <w:rsid w:val="00E472A7"/>
    <w:rsid w:val="00E5236F"/>
    <w:rsid w:val="00E936D4"/>
    <w:rsid w:val="00EA5E5F"/>
    <w:rsid w:val="00EC22DF"/>
    <w:rsid w:val="00EC3E06"/>
    <w:rsid w:val="00ED182A"/>
    <w:rsid w:val="00EF6698"/>
    <w:rsid w:val="00EF67C4"/>
    <w:rsid w:val="00F12F9B"/>
    <w:rsid w:val="00F13782"/>
    <w:rsid w:val="00F32345"/>
    <w:rsid w:val="00F603EA"/>
    <w:rsid w:val="00F75212"/>
    <w:rsid w:val="00F75578"/>
    <w:rsid w:val="00F97030"/>
    <w:rsid w:val="00FA3616"/>
    <w:rsid w:val="00FC452D"/>
    <w:rsid w:val="00FE3F5A"/>
    <w:rsid w:val="00FE65C4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C727"/>
  <w15:chartTrackingRefBased/>
  <w15:docId w15:val="{A00115AC-3B9F-9841-BE0F-0A8C07AF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CC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76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65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6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53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A65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0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952"/>
  </w:style>
  <w:style w:type="paragraph" w:styleId="Footer">
    <w:name w:val="footer"/>
    <w:basedOn w:val="Normal"/>
    <w:link w:val="FooterChar"/>
    <w:uiPriority w:val="99"/>
    <w:unhideWhenUsed/>
    <w:rsid w:val="00570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c0dd0c5-b7fa-4e32-9906-d0d2769b7667">
      <Terms xmlns="http://schemas.microsoft.com/office/infopath/2007/PartnerControls"/>
    </lcf76f155ced4ddcb4097134ff3c332f>
    <TaxCatchAll xmlns="bac4e3eb-747f-43bc-bf10-c1bbb893ecac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73185999AE4A8D2060184239D649" ma:contentTypeVersion="13" ma:contentTypeDescription="Create a new document." ma:contentTypeScope="" ma:versionID="6dd3b3feee03db8aee4994d275dd2d0c">
  <xsd:schema xmlns:xsd="http://www.w3.org/2001/XMLSchema" xmlns:xs="http://www.w3.org/2001/XMLSchema" xmlns:p="http://schemas.microsoft.com/office/2006/metadata/properties" xmlns:ns1="http://schemas.microsoft.com/sharepoint/v3" xmlns:ns2="6c0dd0c5-b7fa-4e32-9906-d0d2769b7667" xmlns:ns3="bac4e3eb-747f-43bc-bf10-c1bbb893ecac" targetNamespace="http://schemas.microsoft.com/office/2006/metadata/properties" ma:root="true" ma:fieldsID="51b2baf2d98279c20899e61fdc853743" ns1:_="" ns2:_="" ns3:_="">
    <xsd:import namespace="http://schemas.microsoft.com/sharepoint/v3"/>
    <xsd:import namespace="6c0dd0c5-b7fa-4e32-9906-d0d2769b7667"/>
    <xsd:import namespace="bac4e3eb-747f-43bc-bf10-c1bbb893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dd0c5-b7fa-4e32-9906-d0d2769b7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e6b76b-619e-413d-8384-238b05be6cf0}" ma:internalName="TaxCatchAll" ma:showField="CatchAllData" ma:web="2dc62e8d-6096-49ce-97cf-858658a4c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17C78-87DB-47F8-9A93-79DC3BF812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c0dd0c5-b7fa-4e32-9906-d0d2769b7667"/>
    <ds:schemaRef ds:uri="bac4e3eb-747f-43bc-bf10-c1bbb893ecac"/>
  </ds:schemaRefs>
</ds:datastoreItem>
</file>

<file path=customXml/itemProps2.xml><?xml version="1.0" encoding="utf-8"?>
<ds:datastoreItem xmlns:ds="http://schemas.openxmlformats.org/officeDocument/2006/customXml" ds:itemID="{61DCA70A-FF56-4498-AC79-A77F8FAD2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0dd0c5-b7fa-4e32-9906-d0d2769b7667"/>
    <ds:schemaRef ds:uri="bac4e3eb-747f-43bc-bf10-c1bbb893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6496A-00DE-4D97-A2C7-B12EE1E8D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Hejduk</dc:creator>
  <cp:keywords/>
  <dc:description/>
  <cp:lastModifiedBy>Newman, Lauri K. (HQ-DA000)</cp:lastModifiedBy>
  <cp:revision>3</cp:revision>
  <dcterms:created xsi:type="dcterms:W3CDTF">2025-02-12T14:29:00Z</dcterms:created>
  <dcterms:modified xsi:type="dcterms:W3CDTF">2025-02-12T14:29:00Z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0x010100B5F073185999AE4A8D2060184239D649</vt:lpwstr>
  </property>
  <property fmtid="{D5CDD505-2E9C-101B-9397-08002B2CF9AE}" pid="3" name="MediaServiceImageTags">
    <vt:lpwstr/>
  </property>
</Properties>
</file>