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0B267" w14:textId="6A6F3A9E" w:rsidR="00705164" w:rsidRPr="00601565" w:rsidRDefault="008721B6" w:rsidP="00705164">
      <w:pPr>
        <w:spacing w:before="99" w:line="268" w:lineRule="auto"/>
        <w:ind w:left="265" w:right="259"/>
        <w:jc w:val="center"/>
        <w:rPr>
          <w:rFonts w:cs="Times New Roman"/>
          <w:b/>
          <w:sz w:val="34"/>
        </w:rPr>
      </w:pPr>
      <w:r>
        <w:rPr>
          <w:rFonts w:cs="Times New Roman"/>
          <w:b/>
          <w:sz w:val="34"/>
        </w:rPr>
        <w:t>Increasing Fidelity in</w:t>
      </w:r>
      <w:r w:rsidR="00705164" w:rsidRPr="00601565">
        <w:rPr>
          <w:rFonts w:cs="Times New Roman"/>
          <w:b/>
          <w:sz w:val="34"/>
        </w:rPr>
        <w:t xml:space="preserve"> Lunar and Martian Analogs</w:t>
      </w:r>
      <w:r>
        <w:rPr>
          <w:rFonts w:cs="Times New Roman"/>
          <w:b/>
          <w:sz w:val="34"/>
        </w:rPr>
        <w:t xml:space="preserve"> </w:t>
      </w:r>
      <w:r w:rsidR="002D5E89">
        <w:rPr>
          <w:rFonts w:cs="Times New Roman"/>
          <w:b/>
          <w:sz w:val="34"/>
        </w:rPr>
        <w:t>for</w:t>
      </w:r>
      <w:r>
        <w:rPr>
          <w:rFonts w:cs="Times New Roman"/>
          <w:b/>
          <w:sz w:val="34"/>
        </w:rPr>
        <w:t xml:space="preserve"> Behavioral Health and Performance Research</w:t>
      </w:r>
      <w:r w:rsidR="00D87135">
        <w:rPr>
          <w:rFonts w:cs="Times New Roman"/>
          <w:b/>
          <w:sz w:val="34"/>
        </w:rPr>
        <w:t xml:space="preserve"> </w:t>
      </w:r>
    </w:p>
    <w:p w14:paraId="5D92C90B" w14:textId="0D6D7065" w:rsidR="002868E2" w:rsidRPr="00601565" w:rsidRDefault="00705164" w:rsidP="00651CA2">
      <w:pPr>
        <w:pStyle w:val="AuthorList"/>
      </w:pPr>
      <w:r w:rsidRPr="00601565">
        <w:t>Katherine M. Rahill</w:t>
      </w:r>
      <w:r w:rsidR="00A75F87" w:rsidRPr="00601565">
        <w:rPr>
          <w:vertAlign w:val="superscript"/>
        </w:rPr>
        <w:t>1</w:t>
      </w:r>
      <w:r w:rsidR="002868E2" w:rsidRPr="00601565">
        <w:t xml:space="preserve">, </w:t>
      </w:r>
      <w:r w:rsidRPr="00601565">
        <w:rPr>
          <w:spacing w:val="-2"/>
        </w:rPr>
        <w:t>Ajitkumar P. Mulavara</w:t>
      </w:r>
      <w:r w:rsidRPr="00601565">
        <w:rPr>
          <w:vertAlign w:val="superscript"/>
        </w:rPr>
        <w:t>1</w:t>
      </w:r>
      <w:r w:rsidRPr="00601565">
        <w:t xml:space="preserve">, </w:t>
      </w:r>
      <w:r w:rsidRPr="00601565">
        <w:rPr>
          <w:spacing w:val="-2"/>
        </w:rPr>
        <w:t>Brian F. Gore</w:t>
      </w:r>
      <w:r w:rsidRPr="00601565">
        <w:rPr>
          <w:spacing w:val="-2"/>
          <w:position w:val="9"/>
          <w:vertAlign w:val="superscript"/>
        </w:rPr>
        <w:t>3</w:t>
      </w:r>
      <w:r w:rsidR="00C21106" w:rsidRPr="00601565">
        <w:t xml:space="preserve">, </w:t>
      </w:r>
      <w:r w:rsidR="00C21106" w:rsidRPr="00601565">
        <w:rPr>
          <w:spacing w:val="-2"/>
        </w:rPr>
        <w:t>Alexandra M. Whitmire</w:t>
      </w:r>
      <w:r w:rsidR="00C21106" w:rsidRPr="00601565">
        <w:rPr>
          <w:vertAlign w:val="superscript"/>
        </w:rPr>
        <w:t>2*</w:t>
      </w:r>
    </w:p>
    <w:p w14:paraId="63379B50" w14:textId="138C981D" w:rsidR="002868E2" w:rsidRPr="00601565" w:rsidRDefault="002868E2" w:rsidP="006B2D5B">
      <w:pPr>
        <w:spacing w:before="240" w:after="0"/>
        <w:rPr>
          <w:rFonts w:cs="Times New Roman"/>
          <w:b/>
          <w:szCs w:val="24"/>
        </w:rPr>
      </w:pPr>
      <w:r w:rsidRPr="00601565">
        <w:rPr>
          <w:rFonts w:cs="Times New Roman"/>
          <w:szCs w:val="24"/>
          <w:vertAlign w:val="superscript"/>
        </w:rPr>
        <w:t>1</w:t>
      </w:r>
      <w:r w:rsidR="00705164" w:rsidRPr="00601565">
        <w:rPr>
          <w:rFonts w:cs="Times New Roman"/>
          <w:szCs w:val="24"/>
        </w:rPr>
        <w:t>KB</w:t>
      </w:r>
      <w:r w:rsidR="0018533B" w:rsidRPr="00601565">
        <w:rPr>
          <w:rFonts w:cs="Times New Roman"/>
          <w:szCs w:val="24"/>
        </w:rPr>
        <w:t>R, Houston, TX USA</w:t>
      </w:r>
    </w:p>
    <w:p w14:paraId="674E309D" w14:textId="60D76579" w:rsidR="002868E2" w:rsidRPr="00601565" w:rsidRDefault="002868E2" w:rsidP="006B2D5B">
      <w:pPr>
        <w:spacing w:after="0"/>
        <w:rPr>
          <w:rFonts w:cs="Times New Roman"/>
          <w:szCs w:val="24"/>
        </w:rPr>
      </w:pPr>
      <w:r w:rsidRPr="00601565">
        <w:rPr>
          <w:rFonts w:cs="Times New Roman"/>
          <w:szCs w:val="24"/>
          <w:vertAlign w:val="superscript"/>
        </w:rPr>
        <w:t>2</w:t>
      </w:r>
      <w:r w:rsidR="00705164" w:rsidRPr="00601565">
        <w:rPr>
          <w:rFonts w:cs="Times New Roman"/>
          <w:szCs w:val="24"/>
          <w:vertAlign w:val="superscript"/>
        </w:rPr>
        <w:t xml:space="preserve"> </w:t>
      </w:r>
      <w:r w:rsidR="00705164" w:rsidRPr="00601565">
        <w:rPr>
          <w:rFonts w:cs="Times New Roman"/>
          <w:szCs w:val="24"/>
        </w:rPr>
        <w:t>NASA Johnson Space Center, Houston, TX,</w:t>
      </w:r>
      <w:r w:rsidRPr="00601565">
        <w:rPr>
          <w:rFonts w:cs="Times New Roman"/>
          <w:szCs w:val="24"/>
        </w:rPr>
        <w:t xml:space="preserve"> </w:t>
      </w:r>
      <w:r w:rsidR="00705164" w:rsidRPr="00601565">
        <w:rPr>
          <w:rFonts w:cs="Times New Roman"/>
          <w:szCs w:val="24"/>
        </w:rPr>
        <w:t>USA</w:t>
      </w:r>
    </w:p>
    <w:p w14:paraId="61018EF0" w14:textId="5829B0E6" w:rsidR="00705164" w:rsidRPr="00601565" w:rsidRDefault="00705164" w:rsidP="00705164">
      <w:pPr>
        <w:spacing w:after="0"/>
        <w:rPr>
          <w:rFonts w:cs="Times New Roman"/>
          <w:b/>
          <w:szCs w:val="24"/>
        </w:rPr>
      </w:pPr>
      <w:r w:rsidRPr="00601565">
        <w:rPr>
          <w:rFonts w:cs="Times New Roman"/>
          <w:szCs w:val="24"/>
          <w:vertAlign w:val="superscript"/>
        </w:rPr>
        <w:t xml:space="preserve">3 </w:t>
      </w:r>
      <w:r w:rsidRPr="00601565">
        <w:rPr>
          <w:rFonts w:cs="Times New Roman"/>
          <w:szCs w:val="24"/>
        </w:rPr>
        <w:t>NASA Ames Research Center, Moffett Field, CA, USA</w:t>
      </w:r>
    </w:p>
    <w:p w14:paraId="10FF7B5B" w14:textId="77777777" w:rsidR="00705164" w:rsidRPr="00601565" w:rsidRDefault="00705164" w:rsidP="006B2D5B">
      <w:pPr>
        <w:spacing w:after="0"/>
        <w:rPr>
          <w:rFonts w:cs="Times New Roman"/>
          <w:b/>
          <w:szCs w:val="24"/>
        </w:rPr>
      </w:pPr>
    </w:p>
    <w:p w14:paraId="3DABEE19" w14:textId="300496CA" w:rsidR="002868E2" w:rsidRPr="00601565" w:rsidRDefault="002868E2" w:rsidP="00671D9A">
      <w:pPr>
        <w:spacing w:before="240" w:after="0"/>
        <w:rPr>
          <w:rFonts w:cs="Times New Roman"/>
          <w:b/>
          <w:szCs w:val="24"/>
        </w:rPr>
      </w:pPr>
      <w:r w:rsidRPr="00601565">
        <w:rPr>
          <w:rFonts w:cs="Times New Roman"/>
          <w:b/>
          <w:szCs w:val="24"/>
        </w:rPr>
        <w:t xml:space="preserve">* Correspondence: </w:t>
      </w:r>
      <w:r w:rsidR="00671D9A" w:rsidRPr="00601565">
        <w:rPr>
          <w:rFonts w:cs="Times New Roman"/>
          <w:b/>
          <w:szCs w:val="24"/>
        </w:rPr>
        <w:br/>
      </w:r>
      <w:r w:rsidR="0018533B" w:rsidRPr="00601565">
        <w:rPr>
          <w:rFonts w:cs="Times New Roman"/>
          <w:szCs w:val="24"/>
        </w:rPr>
        <w:t>Alexandra Whitmire</w:t>
      </w:r>
      <w:r w:rsidR="00671D9A" w:rsidRPr="00601565">
        <w:rPr>
          <w:rFonts w:cs="Times New Roman"/>
          <w:szCs w:val="24"/>
        </w:rPr>
        <w:br/>
      </w:r>
      <w:r w:rsidR="006A7F6F" w:rsidRPr="00601565">
        <w:rPr>
          <w:rFonts w:cs="Times New Roman"/>
          <w:szCs w:val="24"/>
        </w:rPr>
        <w:t>alexandra.m.whitmire@nasa.gov</w:t>
      </w:r>
    </w:p>
    <w:p w14:paraId="79E0C639" w14:textId="6F6D3C1C" w:rsidR="00A763D4" w:rsidRPr="00601565" w:rsidRDefault="00A763D4" w:rsidP="00A763D4">
      <w:pPr>
        <w:pStyle w:val="BodyText"/>
        <w:spacing w:before="91"/>
        <w:ind w:left="144" w:right="144"/>
        <w:jc w:val="both"/>
        <w:rPr>
          <w:rFonts w:ascii="Times New Roman" w:hAnsi="Times New Roman" w:cs="Times New Roman"/>
          <w:spacing w:val="-2"/>
        </w:rPr>
      </w:pPr>
      <w:r w:rsidRPr="00601565">
        <w:rPr>
          <w:rFonts w:ascii="Times New Roman" w:hAnsi="Times New Roman" w:cs="Times New Roman"/>
          <w:i/>
          <w:spacing w:val="-2"/>
        </w:rPr>
        <w:t xml:space="preserve">Keywords: </w:t>
      </w:r>
      <w:r w:rsidRPr="00601565">
        <w:rPr>
          <w:rFonts w:ascii="Times New Roman" w:hAnsi="Times New Roman" w:cs="Times New Roman"/>
          <w:spacing w:val="-2"/>
        </w:rPr>
        <w:t xml:space="preserve">human space exploration, analog research environments, analog research fidelity, behavioral </w:t>
      </w:r>
      <w:proofErr w:type="gramStart"/>
      <w:r w:rsidRPr="00601565">
        <w:rPr>
          <w:rFonts w:ascii="Times New Roman" w:hAnsi="Times New Roman" w:cs="Times New Roman"/>
          <w:spacing w:val="-2"/>
        </w:rPr>
        <w:t>health</w:t>
      </w:r>
      <w:proofErr w:type="gramEnd"/>
      <w:r w:rsidRPr="00601565">
        <w:rPr>
          <w:rFonts w:ascii="Times New Roman" w:hAnsi="Times New Roman" w:cs="Times New Roman"/>
          <w:spacing w:val="-2"/>
        </w:rPr>
        <w:t xml:space="preserve"> and performance</w:t>
      </w:r>
    </w:p>
    <w:p w14:paraId="51563E1B" w14:textId="77777777" w:rsidR="008E2B54" w:rsidRPr="00601565" w:rsidRDefault="00EA3D3C" w:rsidP="00147395">
      <w:pPr>
        <w:pStyle w:val="AuthorList"/>
      </w:pPr>
      <w:r w:rsidRPr="00601565">
        <w:t>Abstract</w:t>
      </w:r>
    </w:p>
    <w:p w14:paraId="17B090B8" w14:textId="0834AA54" w:rsidR="00705164" w:rsidRPr="00601565" w:rsidRDefault="00705164" w:rsidP="006A7F6F">
      <w:pPr>
        <w:pStyle w:val="BodyText"/>
        <w:ind w:left="144" w:right="144"/>
        <w:jc w:val="both"/>
        <w:rPr>
          <w:rFonts w:ascii="Times New Roman" w:hAnsi="Times New Roman" w:cs="Times New Roman"/>
          <w:spacing w:val="-2"/>
        </w:rPr>
      </w:pPr>
      <w:r w:rsidRPr="00601565">
        <w:rPr>
          <w:rFonts w:ascii="Times New Roman" w:hAnsi="Times New Roman" w:cs="Times New Roman"/>
          <w:spacing w:val="-2"/>
        </w:rPr>
        <w:t>As the National Aeronautics and Space Administration</w:t>
      </w:r>
      <w:r w:rsidR="0009695F">
        <w:rPr>
          <w:rFonts w:ascii="Times New Roman" w:hAnsi="Times New Roman" w:cs="Times New Roman"/>
          <w:spacing w:val="-2"/>
        </w:rPr>
        <w:t xml:space="preserve"> (NASA)</w:t>
      </w:r>
      <w:r w:rsidRPr="00601565">
        <w:rPr>
          <w:rFonts w:ascii="Times New Roman" w:hAnsi="Times New Roman" w:cs="Times New Roman"/>
          <w:spacing w:val="-2"/>
        </w:rPr>
        <w:t xml:space="preserve">, international space agencies, and commercial spaceflight programs set their sights on missions to the Moon and Mars, understanding the impact of spaceflight on astronauts’ health and performance becomes increasingly important. High-fidelity ground-based and space-based simulations of hazards induced by these missions can be used to conduct research that will help </w:t>
      </w:r>
      <w:r w:rsidR="00B70CD2">
        <w:rPr>
          <w:rFonts w:ascii="Times New Roman" w:hAnsi="Times New Roman" w:cs="Times New Roman"/>
          <w:spacing w:val="-2"/>
        </w:rPr>
        <w:t>mitigate potential</w:t>
      </w:r>
      <w:r w:rsidRPr="00601565">
        <w:rPr>
          <w:rFonts w:ascii="Times New Roman" w:hAnsi="Times New Roman" w:cs="Times New Roman"/>
          <w:spacing w:val="-2"/>
        </w:rPr>
        <w:t xml:space="preserve"> adverse outcomes in behavioral health and performance.</w:t>
      </w:r>
      <w:r w:rsidR="005A1145" w:rsidRPr="00ED2E25">
        <w:rPr>
          <w:rFonts w:ascii="Times New Roman" w:hAnsi="Times New Roman" w:cs="Times New Roman"/>
          <w:spacing w:val="-2"/>
        </w:rPr>
        <w:t xml:space="preserve"> In this review, current classifications of NASA’s research analogs are discussed</w:t>
      </w:r>
      <w:r w:rsidRPr="00ED2E25">
        <w:rPr>
          <w:rFonts w:ascii="Times New Roman" w:hAnsi="Times New Roman" w:cs="Times New Roman"/>
          <w:spacing w:val="-2"/>
        </w:rPr>
        <w:t>,</w:t>
      </w:r>
      <w:r w:rsidRPr="00601565">
        <w:rPr>
          <w:rFonts w:ascii="Times New Roman" w:hAnsi="Times New Roman" w:cs="Times New Roman"/>
          <w:spacing w:val="-2"/>
        </w:rPr>
        <w:t xml:space="preserve"> along with their strengths and limitations for effectively assessing risk to </w:t>
      </w:r>
      <w:r w:rsidR="00B54753">
        <w:rPr>
          <w:rFonts w:ascii="Times New Roman" w:hAnsi="Times New Roman" w:cs="Times New Roman"/>
          <w:spacing w:val="-2"/>
        </w:rPr>
        <w:t>Moon</w:t>
      </w:r>
      <w:r w:rsidR="00636D78">
        <w:rPr>
          <w:rFonts w:ascii="Times New Roman" w:hAnsi="Times New Roman" w:cs="Times New Roman"/>
          <w:spacing w:val="-2"/>
        </w:rPr>
        <w:t>-</w:t>
      </w:r>
      <w:r w:rsidR="00D4566B" w:rsidRPr="00601565">
        <w:rPr>
          <w:rFonts w:ascii="Times New Roman" w:hAnsi="Times New Roman" w:cs="Times New Roman"/>
          <w:spacing w:val="-2"/>
        </w:rPr>
        <w:t xml:space="preserve"> and Mars-bound </w:t>
      </w:r>
      <w:r w:rsidRPr="00601565">
        <w:rPr>
          <w:rFonts w:ascii="Times New Roman" w:hAnsi="Times New Roman" w:cs="Times New Roman"/>
          <w:spacing w:val="-2"/>
        </w:rPr>
        <w:t>astronauts’ behavioral health and performance. Recommendations are proposed for future consideration when designing high-fidelity analogs of spaceflight, which emphasize the importance of standardizing protocols, maintaining safety, and addressing ethical standards for future research and for developing analogs of mission-specific habitats.</w:t>
      </w:r>
    </w:p>
    <w:p w14:paraId="46DAC1F7" w14:textId="77777777" w:rsidR="00EA3D3C" w:rsidRPr="007D483E" w:rsidRDefault="00EA3D3C" w:rsidP="00D9503C">
      <w:pPr>
        <w:pStyle w:val="Heading1"/>
      </w:pPr>
      <w:r w:rsidRPr="007D483E">
        <w:t>Introduction</w:t>
      </w:r>
    </w:p>
    <w:p w14:paraId="3DAF5A7E" w14:textId="7005BC17" w:rsidR="00FB0785" w:rsidRPr="007D483E" w:rsidRDefault="00FB0785" w:rsidP="00FB0785">
      <w:pPr>
        <w:pStyle w:val="BodyText"/>
        <w:spacing w:before="120"/>
        <w:ind w:left="144" w:right="144" w:firstLine="288"/>
        <w:jc w:val="both"/>
        <w:rPr>
          <w:rFonts w:ascii="Times New Roman" w:hAnsi="Times New Roman" w:cs="Times New Roman"/>
          <w:spacing w:val="-2"/>
        </w:rPr>
      </w:pPr>
      <w:r w:rsidRPr="007D483E">
        <w:rPr>
          <w:rFonts w:ascii="Times New Roman" w:hAnsi="Times New Roman" w:cs="Times New Roman"/>
          <w:spacing w:val="-2"/>
        </w:rPr>
        <w:t xml:space="preserve">Human exploration of space presents a multitude of challenges that must be </w:t>
      </w:r>
      <w:r w:rsidR="004A2F63" w:rsidRPr="007D483E">
        <w:rPr>
          <w:rFonts w:ascii="Times New Roman" w:hAnsi="Times New Roman" w:cs="Times New Roman"/>
          <w:spacing w:val="-2"/>
        </w:rPr>
        <w:t>overcome</w:t>
      </w:r>
      <w:r w:rsidR="00580C7E" w:rsidRPr="007D483E">
        <w:rPr>
          <w:rFonts w:ascii="Times New Roman" w:hAnsi="Times New Roman" w:cs="Times New Roman"/>
          <w:spacing w:val="-2"/>
        </w:rPr>
        <w:t xml:space="preserve"> </w:t>
      </w:r>
      <w:r w:rsidRPr="007D483E">
        <w:rPr>
          <w:rFonts w:ascii="Times New Roman" w:hAnsi="Times New Roman" w:cs="Times New Roman"/>
          <w:spacing w:val="-2"/>
        </w:rPr>
        <w:t xml:space="preserve">to protect astronauts’ health and performance. As the National Aeronautics and Space Administration (NASA), international space agencies, and commercial spaceflight programs set their sights on missions to the Moon and Mars, </w:t>
      </w:r>
      <w:r w:rsidR="00251830" w:rsidRPr="007D483E">
        <w:rPr>
          <w:rFonts w:ascii="Times New Roman" w:hAnsi="Times New Roman" w:cs="Times New Roman"/>
          <w:spacing w:val="-2"/>
        </w:rPr>
        <w:t xml:space="preserve">mitigating </w:t>
      </w:r>
      <w:r w:rsidRPr="007D483E">
        <w:rPr>
          <w:rFonts w:ascii="Times New Roman" w:hAnsi="Times New Roman" w:cs="Times New Roman"/>
          <w:spacing w:val="-2"/>
        </w:rPr>
        <w:t xml:space="preserve">the impact of space conditions on astronauts’ health and performance becomes increasingly important. The effects of prolonged exposure to spaceflight hazards, including microgravity, radiation, isolation and confinement, increased </w:t>
      </w:r>
      <w:r w:rsidR="005A1145" w:rsidRPr="007D483E">
        <w:rPr>
          <w:rFonts w:ascii="Times New Roman" w:hAnsi="Times New Roman" w:cs="Times New Roman"/>
          <w:spacing w:val="-2"/>
        </w:rPr>
        <w:t xml:space="preserve">distance from Earth, and </w:t>
      </w:r>
      <w:r w:rsidR="004D3391" w:rsidRPr="007D483E">
        <w:rPr>
          <w:rFonts w:ascii="Times New Roman" w:hAnsi="Times New Roman" w:cs="Times New Roman"/>
          <w:spacing w:val="-2"/>
        </w:rPr>
        <w:t xml:space="preserve">hostile, </w:t>
      </w:r>
      <w:r w:rsidR="005A1145" w:rsidRPr="007D483E">
        <w:rPr>
          <w:rFonts w:ascii="Times New Roman" w:hAnsi="Times New Roman" w:cs="Times New Roman"/>
          <w:spacing w:val="-2"/>
        </w:rPr>
        <w:t xml:space="preserve">closed </w:t>
      </w:r>
      <w:r w:rsidRPr="007D483E">
        <w:rPr>
          <w:rFonts w:ascii="Times New Roman" w:hAnsi="Times New Roman" w:cs="Times New Roman"/>
          <w:spacing w:val="-2"/>
        </w:rPr>
        <w:t>environments</w:t>
      </w:r>
      <w:r w:rsidR="00CC61BF" w:rsidRPr="007D483E">
        <w:rPr>
          <w:rFonts w:ascii="Times New Roman" w:hAnsi="Times New Roman" w:cs="Times New Roman"/>
          <w:spacing w:val="-2"/>
        </w:rPr>
        <w:t>,</w:t>
      </w:r>
      <w:r w:rsidRPr="007D483E">
        <w:rPr>
          <w:rFonts w:ascii="Times New Roman" w:hAnsi="Times New Roman" w:cs="Times New Roman"/>
          <w:spacing w:val="-2"/>
        </w:rPr>
        <w:t xml:space="preserve"> </w:t>
      </w:r>
      <w:r w:rsidR="00F33F59" w:rsidRPr="007D483E">
        <w:rPr>
          <w:rFonts w:ascii="Times New Roman" w:hAnsi="Times New Roman" w:cs="Times New Roman"/>
          <w:spacing w:val="-2"/>
        </w:rPr>
        <w:t xml:space="preserve">need to </w:t>
      </w:r>
      <w:r w:rsidRPr="007D483E">
        <w:rPr>
          <w:rFonts w:ascii="Times New Roman" w:hAnsi="Times New Roman" w:cs="Times New Roman"/>
          <w:spacing w:val="-2"/>
        </w:rPr>
        <w:t xml:space="preserve">be understood and mitigated to ensure astronauts well-being during and after </w:t>
      </w:r>
      <w:r w:rsidR="00CC61BF" w:rsidRPr="007D483E">
        <w:rPr>
          <w:rFonts w:ascii="Times New Roman" w:hAnsi="Times New Roman" w:cs="Times New Roman"/>
          <w:spacing w:val="-2"/>
        </w:rPr>
        <w:t>future exploration missions</w:t>
      </w:r>
      <w:r w:rsidRPr="007D483E">
        <w:rPr>
          <w:rFonts w:ascii="Times New Roman" w:hAnsi="Times New Roman" w:cs="Times New Roman"/>
          <w:spacing w:val="-2"/>
        </w:rPr>
        <w:t>.</w:t>
      </w:r>
    </w:p>
    <w:p w14:paraId="0B2F5AA9" w14:textId="4456369F" w:rsidR="00FB0785" w:rsidRPr="007D483E" w:rsidRDefault="00FB0785" w:rsidP="000D52FA">
      <w:pPr>
        <w:spacing w:after="0"/>
        <w:ind w:left="144" w:right="144" w:firstLine="288"/>
        <w:rPr>
          <w:rFonts w:cs="Times New Roman"/>
          <w:spacing w:val="-2"/>
        </w:rPr>
      </w:pPr>
      <w:r w:rsidRPr="007D483E">
        <w:rPr>
          <w:rFonts w:cs="Times New Roman"/>
          <w:spacing w:val="-2"/>
        </w:rPr>
        <w:t xml:space="preserve">Research is underway to help characterize and mitigate the effects of </w:t>
      </w:r>
      <w:r w:rsidR="003A223B" w:rsidRPr="007D483E">
        <w:rPr>
          <w:rFonts w:cs="Times New Roman"/>
          <w:spacing w:val="-2"/>
        </w:rPr>
        <w:t xml:space="preserve">the </w:t>
      </w:r>
      <w:r w:rsidRPr="007D483E">
        <w:rPr>
          <w:rFonts w:cs="Times New Roman"/>
          <w:spacing w:val="-2"/>
        </w:rPr>
        <w:t xml:space="preserve">spaceflight hazards </w:t>
      </w:r>
      <w:r w:rsidR="003A223B" w:rsidRPr="007D483E">
        <w:rPr>
          <w:rFonts w:cs="Times New Roman"/>
          <w:spacing w:val="-2"/>
        </w:rPr>
        <w:t xml:space="preserve">crews will face </w:t>
      </w:r>
      <w:r w:rsidR="00770B83">
        <w:rPr>
          <w:rFonts w:cs="Times New Roman"/>
          <w:spacing w:val="-2"/>
        </w:rPr>
        <w:t>during</w:t>
      </w:r>
      <w:r w:rsidR="003A223B" w:rsidRPr="007D483E">
        <w:rPr>
          <w:rFonts w:cs="Times New Roman"/>
          <w:spacing w:val="-2"/>
        </w:rPr>
        <w:t xml:space="preserve"> future</w:t>
      </w:r>
      <w:r w:rsidRPr="007D483E">
        <w:rPr>
          <w:rFonts w:cs="Times New Roman"/>
          <w:spacing w:val="-2"/>
        </w:rPr>
        <w:t xml:space="preserve"> exploration-class missions. </w:t>
      </w:r>
      <w:r w:rsidR="00080B1C" w:rsidRPr="007D483E">
        <w:rPr>
          <w:rFonts w:cs="Times New Roman"/>
          <w:spacing w:val="-2"/>
        </w:rPr>
        <w:t>G</w:t>
      </w:r>
      <w:r w:rsidRPr="007D483E">
        <w:rPr>
          <w:rFonts w:cs="Times New Roman"/>
          <w:spacing w:val="-2"/>
        </w:rPr>
        <w:t>round-based and space-based simulations</w:t>
      </w:r>
      <w:r w:rsidR="00B54753" w:rsidRPr="007D483E">
        <w:rPr>
          <w:rFonts w:cs="Times New Roman"/>
          <w:spacing w:val="-2"/>
        </w:rPr>
        <w:t xml:space="preserve">—called </w:t>
      </w:r>
      <w:r w:rsidR="00B54753" w:rsidRPr="007D483E">
        <w:rPr>
          <w:rFonts w:cs="Times New Roman"/>
          <w:i/>
          <w:iCs/>
          <w:spacing w:val="-2"/>
        </w:rPr>
        <w:t>analogs</w:t>
      </w:r>
      <w:r w:rsidR="00B54753" w:rsidRPr="007D483E">
        <w:rPr>
          <w:rFonts w:cs="Times New Roman"/>
          <w:spacing w:val="-2"/>
        </w:rPr>
        <w:t>—</w:t>
      </w:r>
      <w:r w:rsidR="00080B1C" w:rsidRPr="007D483E">
        <w:rPr>
          <w:rFonts w:cs="Times New Roman"/>
          <w:spacing w:val="-2"/>
        </w:rPr>
        <w:t xml:space="preserve">replicate key characteristics of </w:t>
      </w:r>
      <w:r w:rsidR="00E43601">
        <w:rPr>
          <w:rFonts w:cs="Times New Roman"/>
          <w:spacing w:val="-2"/>
        </w:rPr>
        <w:t>space missions</w:t>
      </w:r>
      <w:r w:rsidR="00B54753" w:rsidRPr="007D483E">
        <w:rPr>
          <w:rFonts w:cs="Times New Roman"/>
          <w:spacing w:val="-2"/>
        </w:rPr>
        <w:t xml:space="preserve"> and </w:t>
      </w:r>
      <w:r w:rsidR="00080B1C" w:rsidRPr="007D483E">
        <w:rPr>
          <w:rFonts w:cs="Times New Roman"/>
          <w:spacing w:val="-2"/>
        </w:rPr>
        <w:t xml:space="preserve">can </w:t>
      </w:r>
      <w:r w:rsidR="00CB09D6" w:rsidRPr="007D483E">
        <w:rPr>
          <w:rFonts w:cs="Times New Roman"/>
          <w:spacing w:val="-2"/>
        </w:rPr>
        <w:t>be</w:t>
      </w:r>
      <w:r w:rsidRPr="007D483E">
        <w:rPr>
          <w:rFonts w:cs="Times New Roman"/>
          <w:spacing w:val="-2"/>
        </w:rPr>
        <w:t xml:space="preserve"> used to conduct research that will </w:t>
      </w:r>
      <w:r w:rsidR="00CB09D6" w:rsidRPr="007D483E">
        <w:rPr>
          <w:rFonts w:cs="Times New Roman"/>
          <w:spacing w:val="-2"/>
        </w:rPr>
        <w:t xml:space="preserve">help inform </w:t>
      </w:r>
      <w:r w:rsidRPr="007D483E">
        <w:rPr>
          <w:rFonts w:cs="Times New Roman"/>
          <w:spacing w:val="-2"/>
        </w:rPr>
        <w:t xml:space="preserve">the likelihood and consequence of adverse outcomes in astronauts’ behavioral health and performance. </w:t>
      </w:r>
      <w:r w:rsidR="00192981">
        <w:rPr>
          <w:rFonts w:cs="Times New Roman"/>
          <w:spacing w:val="-2"/>
        </w:rPr>
        <w:t xml:space="preserve">Analogs that offer a more genuine representation of </w:t>
      </w:r>
      <w:r w:rsidR="00192981">
        <w:rPr>
          <w:rFonts w:cs="Times New Roman"/>
          <w:spacing w:val="-2"/>
        </w:rPr>
        <w:lastRenderedPageBreak/>
        <w:t xml:space="preserve">a specific mission or class of missions, provide a platform through which behavior and performance can be more confidently studied and mitigated. </w:t>
      </w:r>
      <w:r w:rsidR="009634BB">
        <w:rPr>
          <w:rFonts w:cs="Times New Roman"/>
          <w:spacing w:val="-2"/>
        </w:rPr>
        <w:t>Re</w:t>
      </w:r>
      <w:r w:rsidR="0008244F" w:rsidRPr="007D483E">
        <w:rPr>
          <w:rFonts w:cs="Times New Roman"/>
          <w:spacing w:val="-2"/>
        </w:rPr>
        <w:t>sults from re</w:t>
      </w:r>
      <w:r w:rsidR="004525DC" w:rsidRPr="007D483E">
        <w:rPr>
          <w:rFonts w:cs="Times New Roman"/>
          <w:spacing w:val="-2"/>
        </w:rPr>
        <w:t>levant research</w:t>
      </w:r>
      <w:r w:rsidR="00814B99" w:rsidRPr="007D483E">
        <w:rPr>
          <w:rFonts w:cs="Times New Roman"/>
          <w:spacing w:val="-2"/>
        </w:rPr>
        <w:t xml:space="preserve"> </w:t>
      </w:r>
      <w:r w:rsidR="004A0AD3" w:rsidRPr="007D483E">
        <w:rPr>
          <w:rFonts w:cs="Times New Roman"/>
          <w:spacing w:val="-2"/>
        </w:rPr>
        <w:t>in analogs of spaceflight</w:t>
      </w:r>
      <w:r w:rsidR="00770B83">
        <w:rPr>
          <w:rFonts w:cs="Times New Roman"/>
          <w:spacing w:val="-2"/>
        </w:rPr>
        <w:t>,</w:t>
      </w:r>
      <w:r w:rsidR="009634BB">
        <w:rPr>
          <w:rFonts w:cs="Times New Roman"/>
          <w:spacing w:val="-2"/>
        </w:rPr>
        <w:t xml:space="preserve"> therefore</w:t>
      </w:r>
      <w:r w:rsidR="00770B83">
        <w:rPr>
          <w:rFonts w:cs="Times New Roman"/>
          <w:spacing w:val="-2"/>
        </w:rPr>
        <w:t>,</w:t>
      </w:r>
      <w:r w:rsidR="004A0AD3" w:rsidRPr="007D483E">
        <w:rPr>
          <w:rFonts w:cs="Times New Roman"/>
          <w:spacing w:val="-2"/>
        </w:rPr>
        <w:t xml:space="preserve"> </w:t>
      </w:r>
      <w:r w:rsidR="00814B99" w:rsidRPr="007D483E">
        <w:rPr>
          <w:rFonts w:cs="Times New Roman"/>
          <w:spacing w:val="-2"/>
        </w:rPr>
        <w:t>can help inform</w:t>
      </w:r>
      <w:r w:rsidR="00D809F3" w:rsidRPr="007D483E">
        <w:rPr>
          <w:rFonts w:cs="Times New Roman"/>
          <w:spacing w:val="-2"/>
        </w:rPr>
        <w:t xml:space="preserve"> </w:t>
      </w:r>
      <w:r w:rsidR="004A0AD3" w:rsidRPr="007D483E">
        <w:rPr>
          <w:rFonts w:cs="Times New Roman"/>
          <w:spacing w:val="-2"/>
        </w:rPr>
        <w:t xml:space="preserve">the design of </w:t>
      </w:r>
      <w:r w:rsidR="00D809F3" w:rsidRPr="007D483E">
        <w:rPr>
          <w:rFonts w:cs="Times New Roman"/>
          <w:spacing w:val="-2"/>
        </w:rPr>
        <w:t>future mission</w:t>
      </w:r>
      <w:r w:rsidR="004A0AD3" w:rsidRPr="007D483E">
        <w:rPr>
          <w:rFonts w:cs="Times New Roman"/>
          <w:spacing w:val="-2"/>
        </w:rPr>
        <w:t>s</w:t>
      </w:r>
      <w:r w:rsidR="00D809F3" w:rsidRPr="007D483E">
        <w:rPr>
          <w:rFonts w:cs="Times New Roman"/>
          <w:spacing w:val="-2"/>
        </w:rPr>
        <w:t xml:space="preserve">, </w:t>
      </w:r>
      <w:r w:rsidR="004A0AD3" w:rsidRPr="007D483E">
        <w:rPr>
          <w:rFonts w:cs="Times New Roman"/>
          <w:spacing w:val="-2"/>
        </w:rPr>
        <w:t>and can be used to define</w:t>
      </w:r>
      <w:r w:rsidR="00D809F3" w:rsidRPr="007D483E">
        <w:rPr>
          <w:rFonts w:cs="Times New Roman"/>
          <w:spacing w:val="-2"/>
        </w:rPr>
        <w:t xml:space="preserve"> </w:t>
      </w:r>
      <w:r w:rsidRPr="007D483E">
        <w:rPr>
          <w:rFonts w:cs="Times New Roman"/>
          <w:spacing w:val="-2"/>
        </w:rPr>
        <w:t>recommendations</w:t>
      </w:r>
      <w:r w:rsidR="00EB1B99" w:rsidRPr="007D483E">
        <w:rPr>
          <w:rFonts w:cs="Times New Roman"/>
          <w:spacing w:val="-2"/>
        </w:rPr>
        <w:t xml:space="preserve"> and guidelines</w:t>
      </w:r>
      <w:r w:rsidRPr="007D483E">
        <w:rPr>
          <w:rFonts w:cs="Times New Roman"/>
          <w:spacing w:val="-2"/>
        </w:rPr>
        <w:t xml:space="preserve"> </w:t>
      </w:r>
      <w:r w:rsidR="00814B99" w:rsidRPr="007D483E">
        <w:rPr>
          <w:rFonts w:cs="Times New Roman"/>
          <w:spacing w:val="-2"/>
        </w:rPr>
        <w:t>for</w:t>
      </w:r>
      <w:r w:rsidR="00A85575" w:rsidRPr="007D483E">
        <w:rPr>
          <w:rFonts w:cs="Times New Roman"/>
          <w:spacing w:val="-2"/>
        </w:rPr>
        <w:t xml:space="preserve"> protect</w:t>
      </w:r>
      <w:r w:rsidR="00814B99" w:rsidRPr="007D483E">
        <w:rPr>
          <w:rFonts w:cs="Times New Roman"/>
          <w:spacing w:val="-2"/>
        </w:rPr>
        <w:t>ing</w:t>
      </w:r>
      <w:r w:rsidR="00A85575" w:rsidRPr="007D483E">
        <w:rPr>
          <w:rFonts w:cs="Times New Roman"/>
          <w:spacing w:val="-2"/>
        </w:rPr>
        <w:t xml:space="preserve"> crew health and performance</w:t>
      </w:r>
      <w:r w:rsidRPr="007D483E">
        <w:rPr>
          <w:rFonts w:cs="Times New Roman"/>
          <w:spacing w:val="-2"/>
        </w:rPr>
        <w:t>.</w:t>
      </w:r>
    </w:p>
    <w:p w14:paraId="40622834" w14:textId="53D791D7" w:rsidR="005B24EB" w:rsidRPr="007D483E" w:rsidRDefault="00FB0785" w:rsidP="000D52FA">
      <w:pPr>
        <w:pStyle w:val="BodyText"/>
        <w:spacing w:before="120"/>
        <w:ind w:left="144" w:right="144" w:firstLine="288"/>
        <w:jc w:val="both"/>
        <w:rPr>
          <w:rFonts w:ascii="Times New Roman" w:hAnsi="Times New Roman" w:cs="Times New Roman"/>
          <w:color w:val="000000" w:themeColor="text1"/>
        </w:rPr>
      </w:pPr>
      <w:r w:rsidRPr="007D483E">
        <w:rPr>
          <w:rFonts w:ascii="Times New Roman" w:hAnsi="Times New Roman" w:cs="Times New Roman"/>
          <w:spacing w:val="-2"/>
        </w:rPr>
        <w:t xml:space="preserve">In this review, </w:t>
      </w:r>
      <w:bookmarkStart w:id="0" w:name="_Hlk190174412"/>
      <w:r w:rsidRPr="007D483E">
        <w:rPr>
          <w:rFonts w:ascii="Times New Roman" w:hAnsi="Times New Roman" w:cs="Times New Roman"/>
          <w:spacing w:val="-2"/>
        </w:rPr>
        <w:t>current classifications of</w:t>
      </w:r>
      <w:r w:rsidR="005A1145" w:rsidRPr="007D483E">
        <w:rPr>
          <w:rFonts w:ascii="Times New Roman" w:hAnsi="Times New Roman" w:cs="Times New Roman"/>
          <w:spacing w:val="-2"/>
        </w:rPr>
        <w:t xml:space="preserve"> NASA’s </w:t>
      </w:r>
      <w:r w:rsidR="00FC7CEA" w:rsidRPr="007D483E">
        <w:rPr>
          <w:rFonts w:ascii="Times New Roman" w:hAnsi="Times New Roman" w:cs="Times New Roman"/>
          <w:spacing w:val="-2"/>
        </w:rPr>
        <w:t xml:space="preserve">isolation and confinement </w:t>
      </w:r>
      <w:r w:rsidR="005A1145" w:rsidRPr="007D483E">
        <w:rPr>
          <w:rFonts w:ascii="Times New Roman" w:hAnsi="Times New Roman" w:cs="Times New Roman"/>
          <w:spacing w:val="-2"/>
        </w:rPr>
        <w:t>research analogs are discussed</w:t>
      </w:r>
      <w:bookmarkEnd w:id="0"/>
      <w:r w:rsidRPr="007D483E">
        <w:rPr>
          <w:rFonts w:ascii="Times New Roman" w:hAnsi="Times New Roman" w:cs="Times New Roman"/>
          <w:spacing w:val="-2"/>
        </w:rPr>
        <w:t>, along with strengths and limitations</w:t>
      </w:r>
      <w:r w:rsidR="00291996" w:rsidRPr="007D483E">
        <w:rPr>
          <w:rFonts w:ascii="Times New Roman" w:hAnsi="Times New Roman" w:cs="Times New Roman"/>
          <w:spacing w:val="-2"/>
        </w:rPr>
        <w:t xml:space="preserve"> </w:t>
      </w:r>
      <w:r w:rsidR="0033095A" w:rsidRPr="007D483E">
        <w:rPr>
          <w:rFonts w:ascii="Times New Roman" w:hAnsi="Times New Roman" w:cs="Times New Roman"/>
          <w:spacing w:val="-2"/>
        </w:rPr>
        <w:t xml:space="preserve">of some of the platforms available </w:t>
      </w:r>
      <w:r w:rsidR="00291996" w:rsidRPr="007D483E">
        <w:rPr>
          <w:rFonts w:ascii="Times New Roman" w:hAnsi="Times New Roman" w:cs="Times New Roman"/>
          <w:spacing w:val="-2"/>
        </w:rPr>
        <w:t>for addressing research questions related to behavioral health and performance</w:t>
      </w:r>
      <w:r w:rsidRPr="007D483E">
        <w:rPr>
          <w:rFonts w:ascii="Times New Roman" w:hAnsi="Times New Roman" w:cs="Times New Roman"/>
          <w:spacing w:val="-2"/>
        </w:rPr>
        <w:t xml:space="preserve">. The aim of evaluating these spaceflight analogs is to highlight the value of these platforms and to </w:t>
      </w:r>
      <w:r w:rsidR="008874CC" w:rsidRPr="007D483E">
        <w:rPr>
          <w:rFonts w:ascii="Times New Roman" w:hAnsi="Times New Roman" w:cs="Times New Roman"/>
          <w:spacing w:val="-2"/>
        </w:rPr>
        <w:t xml:space="preserve">identify </w:t>
      </w:r>
      <w:r w:rsidRPr="007D483E">
        <w:rPr>
          <w:rFonts w:ascii="Times New Roman" w:hAnsi="Times New Roman" w:cs="Times New Roman"/>
          <w:spacing w:val="-2"/>
        </w:rPr>
        <w:t xml:space="preserve">additional </w:t>
      </w:r>
      <w:r w:rsidR="008874CC" w:rsidRPr="007D483E">
        <w:rPr>
          <w:rFonts w:ascii="Times New Roman" w:hAnsi="Times New Roman" w:cs="Times New Roman"/>
          <w:spacing w:val="-2"/>
        </w:rPr>
        <w:t>capabilities</w:t>
      </w:r>
      <w:r w:rsidR="004D3391" w:rsidRPr="007D483E">
        <w:rPr>
          <w:rFonts w:ascii="Times New Roman" w:hAnsi="Times New Roman" w:cs="Times New Roman"/>
          <w:spacing w:val="-2"/>
        </w:rPr>
        <w:t xml:space="preserve"> </w:t>
      </w:r>
      <w:r w:rsidRPr="007D483E">
        <w:rPr>
          <w:rFonts w:ascii="Times New Roman" w:hAnsi="Times New Roman" w:cs="Times New Roman"/>
          <w:spacing w:val="-2"/>
        </w:rPr>
        <w:t xml:space="preserve">needed </w:t>
      </w:r>
      <w:r w:rsidR="00291996" w:rsidRPr="007D483E">
        <w:rPr>
          <w:rFonts w:ascii="Times New Roman" w:hAnsi="Times New Roman" w:cs="Times New Roman"/>
          <w:spacing w:val="-2"/>
        </w:rPr>
        <w:t xml:space="preserve">for </w:t>
      </w:r>
      <w:r w:rsidR="00FD6108" w:rsidRPr="007D483E">
        <w:rPr>
          <w:rFonts w:ascii="Times New Roman" w:hAnsi="Times New Roman" w:cs="Times New Roman"/>
          <w:spacing w:val="-2"/>
        </w:rPr>
        <w:t>reducing</w:t>
      </w:r>
      <w:r w:rsidR="001D7040" w:rsidRPr="007D483E">
        <w:rPr>
          <w:rFonts w:ascii="Times New Roman" w:hAnsi="Times New Roman" w:cs="Times New Roman"/>
          <w:spacing w:val="-2"/>
        </w:rPr>
        <w:t xml:space="preserve"> </w:t>
      </w:r>
      <w:r w:rsidRPr="007D483E">
        <w:rPr>
          <w:rFonts w:ascii="Times New Roman" w:hAnsi="Times New Roman" w:cs="Times New Roman"/>
          <w:spacing w:val="-2"/>
        </w:rPr>
        <w:t xml:space="preserve">risks to behavioral health and performance during lunar and </w:t>
      </w:r>
      <w:proofErr w:type="spellStart"/>
      <w:r w:rsidR="007D3B8A" w:rsidRPr="007D483E">
        <w:rPr>
          <w:rFonts w:ascii="Times New Roman" w:hAnsi="Times New Roman" w:cs="Times New Roman"/>
          <w:spacing w:val="-2"/>
        </w:rPr>
        <w:t>m</w:t>
      </w:r>
      <w:r w:rsidRPr="007D483E">
        <w:rPr>
          <w:rFonts w:ascii="Times New Roman" w:hAnsi="Times New Roman" w:cs="Times New Roman"/>
          <w:spacing w:val="-2"/>
        </w:rPr>
        <w:t>artian</w:t>
      </w:r>
      <w:proofErr w:type="spellEnd"/>
      <w:r w:rsidRPr="007D483E">
        <w:rPr>
          <w:rFonts w:ascii="Times New Roman" w:hAnsi="Times New Roman" w:cs="Times New Roman"/>
          <w:spacing w:val="-2"/>
        </w:rPr>
        <w:t xml:space="preserve"> missions. </w:t>
      </w:r>
    </w:p>
    <w:p w14:paraId="0DB8C45F" w14:textId="43FD0EF4" w:rsidR="00FB0785" w:rsidRPr="007D483E" w:rsidRDefault="00F15874" w:rsidP="00FD6108">
      <w:pPr>
        <w:pStyle w:val="BodyText"/>
        <w:spacing w:before="120"/>
        <w:ind w:left="144" w:right="144" w:firstLine="288"/>
        <w:jc w:val="both"/>
        <w:rPr>
          <w:rFonts w:ascii="Times New Roman" w:hAnsi="Times New Roman" w:cs="Times New Roman"/>
          <w:spacing w:val="-2"/>
        </w:rPr>
      </w:pPr>
      <w:r w:rsidRPr="007D483E">
        <w:rPr>
          <w:rFonts w:ascii="Times New Roman" w:hAnsi="Times New Roman" w:cs="Times New Roman"/>
          <w:spacing w:val="-2"/>
        </w:rPr>
        <w:t xml:space="preserve"> </w:t>
      </w:r>
      <w:bookmarkStart w:id="1" w:name="_Hlk190174287"/>
      <w:r w:rsidR="00C22AEB" w:rsidRPr="007D483E">
        <w:rPr>
          <w:rFonts w:ascii="Times New Roman" w:hAnsi="Times New Roman" w:cs="Times New Roman"/>
          <w:spacing w:val="-2"/>
        </w:rPr>
        <w:t xml:space="preserve">A </w:t>
      </w:r>
      <w:r w:rsidR="00FB0785" w:rsidRPr="007D483E">
        <w:rPr>
          <w:rFonts w:ascii="Times New Roman" w:hAnsi="Times New Roman" w:cs="Times New Roman"/>
          <w:spacing w:val="-2"/>
        </w:rPr>
        <w:t xml:space="preserve">brief overview of </w:t>
      </w:r>
      <w:r w:rsidRPr="007D483E">
        <w:rPr>
          <w:rFonts w:ascii="Times New Roman" w:hAnsi="Times New Roman" w:cs="Times New Roman"/>
          <w:spacing w:val="-2"/>
        </w:rPr>
        <w:t>recent</w:t>
      </w:r>
      <w:r w:rsidR="00FB0785" w:rsidRPr="007D483E">
        <w:rPr>
          <w:rFonts w:ascii="Times New Roman" w:hAnsi="Times New Roman" w:cs="Times New Roman"/>
          <w:spacing w:val="-2"/>
        </w:rPr>
        <w:t xml:space="preserve"> behavioral health and performance research</w:t>
      </w:r>
      <w:r w:rsidR="00FB0785" w:rsidRPr="007D483E" w:rsidDel="009F5D5B">
        <w:rPr>
          <w:rFonts w:ascii="Times New Roman" w:hAnsi="Times New Roman" w:cs="Times New Roman"/>
          <w:spacing w:val="-2"/>
        </w:rPr>
        <w:t xml:space="preserve"> </w:t>
      </w:r>
      <w:r w:rsidR="00FB0785" w:rsidRPr="007D483E">
        <w:rPr>
          <w:rFonts w:ascii="Times New Roman" w:hAnsi="Times New Roman" w:cs="Times New Roman"/>
          <w:spacing w:val="-2"/>
        </w:rPr>
        <w:t xml:space="preserve">conducted in spaceflight analogs is presented, </w:t>
      </w:r>
      <w:bookmarkEnd w:id="1"/>
      <w:r w:rsidR="00FB0785" w:rsidRPr="007D483E">
        <w:rPr>
          <w:rFonts w:ascii="Times New Roman" w:hAnsi="Times New Roman" w:cs="Times New Roman"/>
          <w:spacing w:val="-2"/>
        </w:rPr>
        <w:t>along with the challenges of translating research findings to</w:t>
      </w:r>
      <w:r w:rsidR="00FD6108" w:rsidRPr="007D483E">
        <w:rPr>
          <w:rFonts w:ascii="Times New Roman" w:hAnsi="Times New Roman" w:cs="Times New Roman"/>
          <w:spacing w:val="-2"/>
        </w:rPr>
        <w:t xml:space="preserve"> outcomes in</w:t>
      </w:r>
      <w:r w:rsidR="00FB0785" w:rsidRPr="007D483E">
        <w:rPr>
          <w:rFonts w:ascii="Times New Roman" w:hAnsi="Times New Roman" w:cs="Times New Roman"/>
          <w:spacing w:val="-2"/>
        </w:rPr>
        <w:t xml:space="preserve"> real space missions. </w:t>
      </w:r>
      <w:r w:rsidR="001F21D7" w:rsidRPr="007D483E">
        <w:rPr>
          <w:rFonts w:ascii="Times New Roman" w:hAnsi="Times New Roman" w:cs="Times New Roman"/>
          <w:spacing w:val="-2"/>
        </w:rPr>
        <w:t>L</w:t>
      </w:r>
      <w:r w:rsidR="00FB0785" w:rsidRPr="007D483E">
        <w:rPr>
          <w:rFonts w:ascii="Times New Roman" w:hAnsi="Times New Roman" w:cs="Times New Roman"/>
          <w:spacing w:val="-2"/>
        </w:rPr>
        <w:t>imitations of current analogs</w:t>
      </w:r>
      <w:r w:rsidR="005B1711" w:rsidRPr="007D483E">
        <w:rPr>
          <w:rFonts w:ascii="Times New Roman" w:hAnsi="Times New Roman" w:cs="Times New Roman"/>
          <w:spacing w:val="-2"/>
        </w:rPr>
        <w:t xml:space="preserve"> </w:t>
      </w:r>
      <w:r w:rsidR="00B0266C" w:rsidRPr="007D483E">
        <w:rPr>
          <w:rFonts w:ascii="Times New Roman" w:hAnsi="Times New Roman" w:cs="Times New Roman"/>
          <w:spacing w:val="-2"/>
        </w:rPr>
        <w:t xml:space="preserve">and </w:t>
      </w:r>
      <w:r w:rsidR="00FB0785" w:rsidRPr="007D483E">
        <w:rPr>
          <w:rFonts w:ascii="Times New Roman" w:hAnsi="Times New Roman" w:cs="Times New Roman"/>
          <w:spacing w:val="-2"/>
        </w:rPr>
        <w:t xml:space="preserve">the applicability of the research findings </w:t>
      </w:r>
      <w:r w:rsidR="00FD6108" w:rsidRPr="007D483E">
        <w:rPr>
          <w:rFonts w:ascii="Times New Roman" w:hAnsi="Times New Roman" w:cs="Times New Roman"/>
          <w:spacing w:val="-2"/>
        </w:rPr>
        <w:t xml:space="preserve">gathered </w:t>
      </w:r>
      <w:r w:rsidR="00FB0785" w:rsidRPr="007D483E">
        <w:rPr>
          <w:rFonts w:ascii="Times New Roman" w:hAnsi="Times New Roman" w:cs="Times New Roman"/>
          <w:spacing w:val="-2"/>
        </w:rPr>
        <w:t xml:space="preserve">in these settings are also discussed. Recommendations are proposed for consideration when designing </w:t>
      </w:r>
      <w:r w:rsidR="00FD6108" w:rsidRPr="007D483E">
        <w:rPr>
          <w:rFonts w:ascii="Times New Roman" w:hAnsi="Times New Roman" w:cs="Times New Roman"/>
          <w:spacing w:val="-2"/>
        </w:rPr>
        <w:t xml:space="preserve">future </w:t>
      </w:r>
      <w:r w:rsidR="00FB0785" w:rsidRPr="007D483E">
        <w:rPr>
          <w:rFonts w:ascii="Times New Roman" w:hAnsi="Times New Roman" w:cs="Times New Roman"/>
          <w:spacing w:val="-2"/>
        </w:rPr>
        <w:t xml:space="preserve">high-fidelity analogs </w:t>
      </w:r>
      <w:r w:rsidR="0089471A" w:rsidRPr="007D483E">
        <w:rPr>
          <w:rFonts w:ascii="Times New Roman" w:hAnsi="Times New Roman" w:cs="Times New Roman"/>
          <w:spacing w:val="-2"/>
        </w:rPr>
        <w:t>for studying</w:t>
      </w:r>
      <w:r w:rsidR="00FD6108" w:rsidRPr="007D483E">
        <w:rPr>
          <w:rFonts w:ascii="Times New Roman" w:hAnsi="Times New Roman" w:cs="Times New Roman"/>
          <w:spacing w:val="-2"/>
        </w:rPr>
        <w:t xml:space="preserve"> the</w:t>
      </w:r>
      <w:r w:rsidR="0089471A" w:rsidRPr="007D483E">
        <w:rPr>
          <w:rFonts w:ascii="Times New Roman" w:hAnsi="Times New Roman" w:cs="Times New Roman"/>
          <w:spacing w:val="-2"/>
        </w:rPr>
        <w:t xml:space="preserve"> behavioral health and performance </w:t>
      </w:r>
      <w:r w:rsidR="00FD6108" w:rsidRPr="007D483E">
        <w:rPr>
          <w:rFonts w:ascii="Times New Roman" w:hAnsi="Times New Roman" w:cs="Times New Roman"/>
          <w:spacing w:val="-2"/>
        </w:rPr>
        <w:t>impacts of</w:t>
      </w:r>
      <w:r w:rsidR="0089471A" w:rsidRPr="007D483E">
        <w:rPr>
          <w:rFonts w:ascii="Times New Roman" w:hAnsi="Times New Roman" w:cs="Times New Roman"/>
          <w:spacing w:val="-2"/>
        </w:rPr>
        <w:t xml:space="preserve"> exploration</w:t>
      </w:r>
      <w:r w:rsidR="00FD6108" w:rsidRPr="007D483E">
        <w:rPr>
          <w:rFonts w:ascii="Times New Roman" w:hAnsi="Times New Roman" w:cs="Times New Roman"/>
          <w:spacing w:val="-2"/>
        </w:rPr>
        <w:t xml:space="preserve"> missions,</w:t>
      </w:r>
      <w:r w:rsidR="00B54753" w:rsidRPr="007D483E">
        <w:rPr>
          <w:rFonts w:ascii="Times New Roman" w:hAnsi="Times New Roman" w:cs="Times New Roman"/>
          <w:spacing w:val="-2"/>
        </w:rPr>
        <w:t xml:space="preserve"> </w:t>
      </w:r>
      <w:r w:rsidR="00FB0785" w:rsidRPr="007D483E">
        <w:rPr>
          <w:rFonts w:ascii="Times New Roman" w:hAnsi="Times New Roman" w:cs="Times New Roman"/>
          <w:spacing w:val="-2"/>
        </w:rPr>
        <w:t>which emphasize the importance of standardizing protocols, ensuring safety, and addressing ethical standards for future research and for developing dedicated analogs of mission-specific habitats.</w:t>
      </w:r>
    </w:p>
    <w:p w14:paraId="04521E99" w14:textId="0468726E" w:rsidR="00FB0785" w:rsidRPr="007D483E" w:rsidRDefault="00FB0785" w:rsidP="000D52FA">
      <w:pPr>
        <w:pStyle w:val="Heading1"/>
      </w:pPr>
      <w:r w:rsidRPr="007D483E">
        <w:t>Classifications of Current Ground and Space</w:t>
      </w:r>
      <w:r w:rsidR="00757F58" w:rsidRPr="007D483E">
        <w:t>f</w:t>
      </w:r>
      <w:r w:rsidRPr="007D483E">
        <w:t>light Analogs</w:t>
      </w:r>
    </w:p>
    <w:p w14:paraId="7F5701DD" w14:textId="625B0A73" w:rsidR="006C43AA" w:rsidRPr="000D52FA" w:rsidRDefault="00FB0785" w:rsidP="006C43AA">
      <w:pPr>
        <w:pStyle w:val="BodyText"/>
        <w:spacing w:before="120"/>
        <w:ind w:left="144" w:right="144" w:firstLine="288"/>
        <w:jc w:val="both"/>
        <w:rPr>
          <w:rFonts w:ascii="Times New Roman" w:hAnsi="Times New Roman"/>
          <w:spacing w:val="-2"/>
        </w:rPr>
      </w:pPr>
      <w:r w:rsidRPr="007D483E">
        <w:rPr>
          <w:rFonts w:ascii="Times New Roman" w:hAnsi="Times New Roman" w:cs="Times New Roman"/>
          <w:spacing w:val="-2"/>
        </w:rPr>
        <w:t xml:space="preserve">Spaceflight analogs are settings that simulate features of the spaceflight environment (Bell et al., 2020) and serve as suitable platforms for informing research questions and/or developing operational concepts (Cromwell </w:t>
      </w:r>
      <w:r w:rsidR="00D83BD7" w:rsidRPr="007D483E">
        <w:rPr>
          <w:rFonts w:ascii="Times New Roman" w:hAnsi="Times New Roman" w:cs="Times New Roman"/>
          <w:spacing w:val="-2"/>
        </w:rPr>
        <w:t>&amp;</w:t>
      </w:r>
      <w:r w:rsidRPr="007D483E">
        <w:rPr>
          <w:rFonts w:ascii="Times New Roman" w:hAnsi="Times New Roman" w:cs="Times New Roman"/>
          <w:spacing w:val="-2"/>
        </w:rPr>
        <w:t xml:space="preserve"> Neigut, 202</w:t>
      </w:r>
      <w:r w:rsidR="00267942" w:rsidRPr="007D483E">
        <w:rPr>
          <w:rFonts w:ascii="Times New Roman" w:hAnsi="Times New Roman" w:cs="Times New Roman"/>
          <w:spacing w:val="-2"/>
        </w:rPr>
        <w:t>0</w:t>
      </w:r>
      <w:r w:rsidRPr="007D483E">
        <w:rPr>
          <w:rFonts w:ascii="Times New Roman" w:hAnsi="Times New Roman" w:cs="Times New Roman"/>
          <w:spacing w:val="-2"/>
        </w:rPr>
        <w:t>).</w:t>
      </w:r>
      <w:r w:rsidR="00D94FCE" w:rsidRPr="007D483E">
        <w:rPr>
          <w:rFonts w:ascii="Times New Roman" w:hAnsi="Times New Roman" w:cs="Times New Roman"/>
          <w:spacing w:val="-2"/>
        </w:rPr>
        <w:t xml:space="preserve"> </w:t>
      </w:r>
      <w:r w:rsidRPr="007D483E">
        <w:rPr>
          <w:rFonts w:ascii="Times New Roman" w:hAnsi="Times New Roman" w:cs="Times New Roman"/>
          <w:spacing w:val="-2"/>
        </w:rPr>
        <w:t xml:space="preserve">These spaceflight analogs can be broadly divided into </w:t>
      </w:r>
      <w:r w:rsidR="00757F58" w:rsidRPr="007D483E">
        <w:rPr>
          <w:rFonts w:ascii="Times New Roman" w:hAnsi="Times New Roman" w:cs="Times New Roman"/>
          <w:spacing w:val="-2"/>
        </w:rPr>
        <w:t>2</w:t>
      </w:r>
      <w:r w:rsidRPr="007D483E">
        <w:rPr>
          <w:rFonts w:ascii="Times New Roman" w:hAnsi="Times New Roman" w:cs="Times New Roman"/>
          <w:spacing w:val="-2"/>
        </w:rPr>
        <w:t xml:space="preserve"> categories: (1) those that simulate aspects of spaceflight missions, and (2) those that induce physiological changes akin to </w:t>
      </w:r>
      <w:r w:rsidR="00F97A59" w:rsidRPr="007D483E">
        <w:rPr>
          <w:rFonts w:ascii="Times New Roman" w:hAnsi="Times New Roman" w:cs="Times New Roman"/>
          <w:spacing w:val="-2"/>
        </w:rPr>
        <w:t xml:space="preserve">changes </w:t>
      </w:r>
      <w:r w:rsidRPr="007D483E">
        <w:rPr>
          <w:rFonts w:ascii="Times New Roman" w:hAnsi="Times New Roman" w:cs="Times New Roman"/>
          <w:spacing w:val="-2"/>
        </w:rPr>
        <w:t>experienced during spaceflight. The first category of spaceflight analogs can be further categorized into 2 main types: isolated, confined, and extreme (ICE) environments; and isolated, confined, and controlled (ICC) environments.</w:t>
      </w:r>
      <w:r w:rsidR="008702D6" w:rsidRPr="007D483E">
        <w:rPr>
          <w:rFonts w:ascii="Times New Roman" w:hAnsi="Times New Roman" w:cs="Times New Roman"/>
          <w:spacing w:val="-2"/>
        </w:rPr>
        <w:t xml:space="preserve"> </w:t>
      </w:r>
      <w:r w:rsidR="00FD6108" w:rsidRPr="007D483E">
        <w:rPr>
          <w:rFonts w:ascii="Times New Roman" w:hAnsi="Times New Roman"/>
          <w:spacing w:val="-2"/>
        </w:rPr>
        <w:t>B</w:t>
      </w:r>
      <w:r w:rsidR="006C43AA" w:rsidRPr="000D52FA">
        <w:rPr>
          <w:rFonts w:ascii="Times New Roman" w:hAnsi="Times New Roman"/>
          <w:spacing w:val="-2"/>
        </w:rPr>
        <w:t xml:space="preserve">oth ICE and ICC environments </w:t>
      </w:r>
      <w:r w:rsidR="00F97A59" w:rsidRPr="000D52FA">
        <w:rPr>
          <w:rFonts w:ascii="Times New Roman" w:hAnsi="Times New Roman"/>
          <w:spacing w:val="-2"/>
        </w:rPr>
        <w:t>can be</w:t>
      </w:r>
      <w:r w:rsidR="006C43AA" w:rsidRPr="000D52FA">
        <w:rPr>
          <w:rFonts w:ascii="Times New Roman" w:hAnsi="Times New Roman"/>
          <w:spacing w:val="-2"/>
        </w:rPr>
        <w:t xml:space="preserve"> valuable for simulating the psychological and physiological impacts of prolonged isolation, </w:t>
      </w:r>
      <w:r w:rsidR="00FD6108" w:rsidRPr="007D483E">
        <w:rPr>
          <w:rFonts w:ascii="Times New Roman" w:hAnsi="Times New Roman"/>
          <w:spacing w:val="-2"/>
        </w:rPr>
        <w:t xml:space="preserve">although </w:t>
      </w:r>
      <w:r w:rsidR="006C43AA" w:rsidRPr="000D52FA">
        <w:rPr>
          <w:rFonts w:ascii="Times New Roman" w:hAnsi="Times New Roman"/>
          <w:spacing w:val="-2"/>
        </w:rPr>
        <w:t>each has distinct advantages and disadvantages in research contexts.</w:t>
      </w:r>
    </w:p>
    <w:p w14:paraId="4B755AD0" w14:textId="77777777" w:rsidR="006C43AA" w:rsidRPr="000D52FA" w:rsidRDefault="006C43AA" w:rsidP="006C43AA">
      <w:pPr>
        <w:pStyle w:val="BodyText"/>
        <w:spacing w:before="120"/>
        <w:ind w:left="144" w:right="144" w:firstLine="288"/>
        <w:jc w:val="both"/>
        <w:rPr>
          <w:rFonts w:ascii="Times New Roman" w:hAnsi="Times New Roman"/>
          <w:spacing w:val="-2"/>
        </w:rPr>
      </w:pPr>
      <w:r w:rsidRPr="000D52FA">
        <w:rPr>
          <w:rFonts w:ascii="Times New Roman" w:hAnsi="Times New Roman"/>
          <w:spacing w:val="-2"/>
        </w:rPr>
        <w:t>ICE environments, such as Antarctic stations or remote outposts, offer the advantage of naturally occurring conditions that are difficult to fully replicate in controlled environments. These include extreme external conditions, limited resources, and the necessity of self-sufficiency, which contribute to a more authentic experience of isolation and confinement. However, ICE settings also introduce variability and environmental factors that are harder to control, which can impact the consistency of data.</w:t>
      </w:r>
    </w:p>
    <w:p w14:paraId="7029CD5A" w14:textId="0D9DED7D" w:rsidR="006C43AA" w:rsidRPr="007D483E" w:rsidRDefault="007101E3" w:rsidP="006C43AA">
      <w:pPr>
        <w:pStyle w:val="BodyText"/>
        <w:spacing w:before="120"/>
        <w:ind w:left="144" w:right="144" w:firstLine="288"/>
        <w:jc w:val="both"/>
        <w:rPr>
          <w:rFonts w:ascii="Times New Roman" w:hAnsi="Times New Roman" w:cs="Times New Roman"/>
          <w:spacing w:val="-2"/>
        </w:rPr>
      </w:pPr>
      <w:r w:rsidRPr="007D483E">
        <w:rPr>
          <w:rFonts w:ascii="Times New Roman" w:hAnsi="Times New Roman" w:cs="Times New Roman"/>
          <w:spacing w:val="-2"/>
        </w:rPr>
        <w:t>Conversely</w:t>
      </w:r>
      <w:r w:rsidR="006C43AA" w:rsidRPr="000D52FA">
        <w:rPr>
          <w:rFonts w:ascii="Times New Roman" w:hAnsi="Times New Roman" w:cs="Times New Roman"/>
          <w:spacing w:val="-2"/>
        </w:rPr>
        <w:t xml:space="preserve">, ICC environments, such as laboratory-based confinement studies, provide controlled and reproducible conditions, which allow for </w:t>
      </w:r>
      <w:r w:rsidR="000A5AA0" w:rsidRPr="007D483E">
        <w:rPr>
          <w:rFonts w:ascii="Times New Roman" w:hAnsi="Times New Roman" w:cs="Times New Roman"/>
          <w:spacing w:val="-2"/>
        </w:rPr>
        <w:t>more</w:t>
      </w:r>
      <w:r w:rsidR="006C43AA" w:rsidRPr="000D52FA">
        <w:rPr>
          <w:rFonts w:ascii="Times New Roman" w:hAnsi="Times New Roman" w:cs="Times New Roman"/>
          <w:spacing w:val="-2"/>
        </w:rPr>
        <w:t xml:space="preserve"> precise manipulation of variables, consistent monitoring, and structured experimental protocols. ICC environments are beneficial for isolating specific factors, making it easier to study certain psychological and physiological responses to confinement. However, these settings may lack the authenticity of natural stressors found in ICE</w:t>
      </w:r>
      <w:r w:rsidRPr="007D483E">
        <w:rPr>
          <w:rFonts w:ascii="Times New Roman" w:hAnsi="Times New Roman" w:cs="Times New Roman"/>
          <w:spacing w:val="-2"/>
        </w:rPr>
        <w:t xml:space="preserve"> environments</w:t>
      </w:r>
      <w:r w:rsidR="006C43AA" w:rsidRPr="000D52FA">
        <w:rPr>
          <w:rFonts w:ascii="Times New Roman" w:hAnsi="Times New Roman" w:cs="Times New Roman"/>
          <w:spacing w:val="-2"/>
        </w:rPr>
        <w:t xml:space="preserve">, </w:t>
      </w:r>
      <w:r w:rsidRPr="007D483E">
        <w:rPr>
          <w:rFonts w:ascii="Times New Roman" w:hAnsi="Times New Roman" w:cs="Times New Roman"/>
          <w:spacing w:val="-2"/>
        </w:rPr>
        <w:t>which could</w:t>
      </w:r>
      <w:r w:rsidR="006C43AA" w:rsidRPr="000D52FA">
        <w:rPr>
          <w:rFonts w:ascii="Times New Roman" w:hAnsi="Times New Roman" w:cs="Times New Roman"/>
          <w:spacing w:val="-2"/>
        </w:rPr>
        <w:t xml:space="preserve"> affect the external validity of findings.</w:t>
      </w:r>
    </w:p>
    <w:p w14:paraId="5AACDF6A" w14:textId="4138AC0D" w:rsidR="00C22AEB" w:rsidRPr="000D52FA" w:rsidRDefault="00FD68C2" w:rsidP="00801CA0">
      <w:pPr>
        <w:pStyle w:val="BodyText"/>
        <w:spacing w:before="120"/>
        <w:ind w:left="144" w:right="144" w:firstLine="288"/>
        <w:jc w:val="both"/>
        <w:rPr>
          <w:rFonts w:ascii="Times New Roman" w:hAnsi="Times New Roman" w:cs="Times New Roman"/>
          <w:spacing w:val="-2"/>
        </w:rPr>
      </w:pPr>
      <w:bookmarkStart w:id="2" w:name="_Hlk190174097"/>
      <w:r>
        <w:rPr>
          <w:rFonts w:ascii="Times New Roman" w:hAnsi="Times New Roman" w:cs="Times New Roman"/>
          <w:color w:val="000000" w:themeColor="text1"/>
        </w:rPr>
        <w:t>Over the years</w:t>
      </w:r>
      <w:r w:rsidR="00C22AEB" w:rsidRPr="000D52FA">
        <w:rPr>
          <w:rFonts w:ascii="Times New Roman" w:hAnsi="Times New Roman" w:cs="Times New Roman"/>
          <w:color w:val="000000" w:themeColor="text1"/>
        </w:rPr>
        <w:t xml:space="preserve">, </w:t>
      </w:r>
      <w:r w:rsidR="007101E3" w:rsidRPr="007D483E">
        <w:rPr>
          <w:rFonts w:ascii="Times New Roman" w:hAnsi="Times New Roman" w:cs="Times New Roman"/>
          <w:color w:val="000000" w:themeColor="text1"/>
        </w:rPr>
        <w:t xml:space="preserve">contrasting findings have been reported regarding </w:t>
      </w:r>
      <w:r w:rsidR="00636D78" w:rsidRPr="007D483E">
        <w:rPr>
          <w:rFonts w:ascii="Times New Roman" w:hAnsi="Times New Roman" w:cs="Times New Roman"/>
          <w:color w:val="000000" w:themeColor="text1"/>
        </w:rPr>
        <w:t xml:space="preserve">the </w:t>
      </w:r>
      <w:r w:rsidR="007101E3" w:rsidRPr="007D483E">
        <w:rPr>
          <w:rFonts w:ascii="Times New Roman" w:hAnsi="Times New Roman" w:cs="Times New Roman"/>
          <w:color w:val="000000" w:themeColor="text1"/>
        </w:rPr>
        <w:t xml:space="preserve">impact of </w:t>
      </w:r>
      <w:r w:rsidR="00C22AEB" w:rsidRPr="000D52FA">
        <w:rPr>
          <w:rFonts w:ascii="Times New Roman" w:hAnsi="Times New Roman" w:cs="Times New Roman"/>
          <w:color w:val="000000" w:themeColor="text1"/>
        </w:rPr>
        <w:t xml:space="preserve">analog </w:t>
      </w:r>
      <w:r w:rsidR="007101E3" w:rsidRPr="007D483E">
        <w:rPr>
          <w:rFonts w:ascii="Times New Roman" w:hAnsi="Times New Roman" w:cs="Times New Roman"/>
          <w:color w:val="000000" w:themeColor="text1"/>
        </w:rPr>
        <w:t>environment</w:t>
      </w:r>
      <w:r w:rsidR="00636D78" w:rsidRPr="007D483E">
        <w:rPr>
          <w:rFonts w:ascii="Times New Roman" w:hAnsi="Times New Roman" w:cs="Times New Roman"/>
          <w:color w:val="000000" w:themeColor="text1"/>
        </w:rPr>
        <w:t>s</w:t>
      </w:r>
      <w:r w:rsidR="00C22AEB" w:rsidRPr="000D52FA">
        <w:rPr>
          <w:rFonts w:ascii="Times New Roman" w:hAnsi="Times New Roman" w:cs="Times New Roman"/>
          <w:color w:val="000000" w:themeColor="text1"/>
        </w:rPr>
        <w:t xml:space="preserve"> on behavioral health and performance,</w:t>
      </w:r>
      <w:r w:rsidR="007101E3" w:rsidRPr="007D483E">
        <w:rPr>
          <w:rFonts w:ascii="Times New Roman" w:hAnsi="Times New Roman" w:cs="Times New Roman"/>
          <w:color w:val="000000" w:themeColor="text1"/>
        </w:rPr>
        <w:t xml:space="preserve"> i.e.,</w:t>
      </w:r>
      <w:r w:rsidR="00C22AEB" w:rsidRPr="000D52FA">
        <w:rPr>
          <w:rFonts w:ascii="Times New Roman" w:hAnsi="Times New Roman" w:cs="Times New Roman"/>
          <w:color w:val="000000" w:themeColor="text1"/>
        </w:rPr>
        <w:t xml:space="preserve"> both </w:t>
      </w:r>
      <w:proofErr w:type="spellStart"/>
      <w:r w:rsidR="00C22AEB" w:rsidRPr="000D52FA">
        <w:rPr>
          <w:rFonts w:ascii="Times New Roman" w:hAnsi="Times New Roman" w:cs="Times New Roman"/>
          <w:color w:val="000000" w:themeColor="text1"/>
        </w:rPr>
        <w:t>salutogenic</w:t>
      </w:r>
      <w:proofErr w:type="spellEnd"/>
      <w:r w:rsidR="00C22AEB" w:rsidRPr="000D52FA">
        <w:rPr>
          <w:rFonts w:ascii="Times New Roman" w:hAnsi="Times New Roman" w:cs="Times New Roman"/>
          <w:color w:val="000000" w:themeColor="text1"/>
        </w:rPr>
        <w:t xml:space="preserve"> (health-promoting) and negative effects </w:t>
      </w:r>
      <w:r w:rsidR="007101E3" w:rsidRPr="007D483E">
        <w:rPr>
          <w:rFonts w:ascii="Times New Roman" w:hAnsi="Times New Roman" w:cs="Times New Roman"/>
          <w:color w:val="000000" w:themeColor="text1"/>
        </w:rPr>
        <w:t xml:space="preserve">have been </w:t>
      </w:r>
      <w:r w:rsidR="00C22AEB" w:rsidRPr="000D52FA">
        <w:rPr>
          <w:rFonts w:ascii="Times New Roman" w:hAnsi="Times New Roman" w:cs="Times New Roman"/>
          <w:color w:val="000000" w:themeColor="text1"/>
        </w:rPr>
        <w:t xml:space="preserve">observed. For example, </w:t>
      </w:r>
      <w:r>
        <w:rPr>
          <w:rFonts w:ascii="Times New Roman" w:hAnsi="Times New Roman" w:cs="Times New Roman"/>
          <w:color w:val="000000" w:themeColor="text1"/>
        </w:rPr>
        <w:t xml:space="preserve">some </w:t>
      </w:r>
      <w:r w:rsidR="007101E3" w:rsidRPr="007D483E">
        <w:rPr>
          <w:rFonts w:ascii="Times New Roman" w:hAnsi="Times New Roman" w:cs="Times New Roman"/>
          <w:color w:val="000000" w:themeColor="text1"/>
        </w:rPr>
        <w:t>positive adaptation</w:t>
      </w:r>
      <w:r>
        <w:rPr>
          <w:rFonts w:ascii="Times New Roman" w:hAnsi="Times New Roman" w:cs="Times New Roman"/>
          <w:color w:val="000000" w:themeColor="text1"/>
        </w:rPr>
        <w:t>s</w:t>
      </w:r>
      <w:r w:rsidR="007101E3" w:rsidRPr="007D483E">
        <w:rPr>
          <w:rFonts w:ascii="Times New Roman" w:hAnsi="Times New Roman" w:cs="Times New Roman"/>
          <w:color w:val="000000" w:themeColor="text1"/>
        </w:rPr>
        <w:t xml:space="preserve"> such as improved stress resilience over time, have been reported during studies in </w:t>
      </w:r>
      <w:r w:rsidR="00C22AEB" w:rsidRPr="000D52FA">
        <w:rPr>
          <w:rFonts w:ascii="Times New Roman" w:hAnsi="Times New Roman" w:cs="Times New Roman"/>
          <w:color w:val="000000" w:themeColor="text1"/>
        </w:rPr>
        <w:t>Antarctic stations and simulated isolation environments</w:t>
      </w:r>
      <w:r w:rsidR="00D103E0">
        <w:rPr>
          <w:rFonts w:ascii="Times New Roman" w:hAnsi="Times New Roman" w:cs="Times New Roman"/>
          <w:color w:val="000000" w:themeColor="text1"/>
        </w:rPr>
        <w:t>; h</w:t>
      </w:r>
      <w:r w:rsidR="00C22AEB" w:rsidRPr="000D52FA">
        <w:rPr>
          <w:rFonts w:ascii="Times New Roman" w:hAnsi="Times New Roman" w:cs="Times New Roman"/>
          <w:color w:val="000000" w:themeColor="text1"/>
        </w:rPr>
        <w:t xml:space="preserve">owever, </w:t>
      </w:r>
      <w:r w:rsidR="007972E4">
        <w:rPr>
          <w:rFonts w:ascii="Times New Roman" w:hAnsi="Times New Roman" w:cs="Times New Roman"/>
          <w:color w:val="000000" w:themeColor="text1"/>
        </w:rPr>
        <w:t xml:space="preserve">missions in </w:t>
      </w:r>
      <w:r w:rsidR="00D103E0">
        <w:rPr>
          <w:rFonts w:ascii="Times New Roman" w:hAnsi="Times New Roman" w:cs="Times New Roman"/>
          <w:color w:val="000000" w:themeColor="text1"/>
        </w:rPr>
        <w:t>isolation analogs have also been associated with</w:t>
      </w:r>
      <w:r w:rsidR="00C22AEB" w:rsidRPr="000D52FA">
        <w:rPr>
          <w:rFonts w:ascii="Times New Roman" w:hAnsi="Times New Roman" w:cs="Times New Roman"/>
          <w:color w:val="000000" w:themeColor="text1"/>
        </w:rPr>
        <w:t xml:space="preserve"> negative psychological responses, such as heightened anxiety, irritability, depressive symptoms, and interpersonal conflict (e.g., Palinkas &amp; </w:t>
      </w:r>
      <w:proofErr w:type="spellStart"/>
      <w:r w:rsidR="00C22AEB" w:rsidRPr="000D52FA">
        <w:rPr>
          <w:rFonts w:ascii="Times New Roman" w:hAnsi="Times New Roman" w:cs="Times New Roman"/>
          <w:color w:val="000000" w:themeColor="text1"/>
        </w:rPr>
        <w:t>Sudfield</w:t>
      </w:r>
      <w:proofErr w:type="spellEnd"/>
      <w:r w:rsidR="00C22AEB" w:rsidRPr="000D52FA">
        <w:rPr>
          <w:rFonts w:ascii="Times New Roman" w:hAnsi="Times New Roman" w:cs="Times New Roman"/>
          <w:color w:val="000000" w:themeColor="text1"/>
        </w:rPr>
        <w:t xml:space="preserve">, 2008). </w:t>
      </w:r>
      <w:r w:rsidR="00215E19">
        <w:rPr>
          <w:rFonts w:ascii="Times New Roman" w:hAnsi="Times New Roman" w:cs="Times New Roman"/>
          <w:color w:val="000000" w:themeColor="text1"/>
        </w:rPr>
        <w:t xml:space="preserve">As noted recently by De La Torre et al. </w:t>
      </w:r>
      <w:r w:rsidR="00215E19">
        <w:rPr>
          <w:rFonts w:ascii="Times New Roman" w:hAnsi="Times New Roman" w:cs="Times New Roman"/>
          <w:color w:val="000000" w:themeColor="text1"/>
        </w:rPr>
        <w:lastRenderedPageBreak/>
        <w:t>(2024), s</w:t>
      </w:r>
      <w:r w:rsidR="00C22AEB" w:rsidRPr="000D52FA">
        <w:rPr>
          <w:rFonts w:ascii="Times New Roman" w:hAnsi="Times New Roman" w:cs="Times New Roman"/>
          <w:color w:val="000000" w:themeColor="text1"/>
        </w:rPr>
        <w:t xml:space="preserve">tudies in </w:t>
      </w:r>
      <w:r w:rsidR="00303B4E">
        <w:rPr>
          <w:rFonts w:ascii="Times New Roman" w:hAnsi="Times New Roman" w:cs="Times New Roman"/>
          <w:color w:val="000000" w:themeColor="text1"/>
        </w:rPr>
        <w:t xml:space="preserve">isolation </w:t>
      </w:r>
      <w:r w:rsidR="00F57318" w:rsidRPr="000D52FA">
        <w:rPr>
          <w:rFonts w:ascii="Times New Roman" w:hAnsi="Times New Roman" w:cs="Times New Roman"/>
          <w:color w:val="000000" w:themeColor="text1"/>
        </w:rPr>
        <w:t xml:space="preserve">environments </w:t>
      </w:r>
      <w:r w:rsidR="00C22AEB" w:rsidRPr="000D52FA">
        <w:rPr>
          <w:rFonts w:ascii="Times New Roman" w:hAnsi="Times New Roman" w:cs="Times New Roman"/>
          <w:color w:val="000000" w:themeColor="text1"/>
        </w:rPr>
        <w:t>reveal mixed outcomes, w</w:t>
      </w:r>
      <w:r w:rsidR="007101E3" w:rsidRPr="007D483E">
        <w:rPr>
          <w:rFonts w:ascii="Times New Roman" w:hAnsi="Times New Roman" w:cs="Times New Roman"/>
          <w:color w:val="000000" w:themeColor="text1"/>
        </w:rPr>
        <w:t>ith</w:t>
      </w:r>
      <w:r w:rsidR="00C22AEB" w:rsidRPr="000D52FA">
        <w:rPr>
          <w:rFonts w:ascii="Times New Roman" w:hAnsi="Times New Roman" w:cs="Times New Roman"/>
          <w:color w:val="000000" w:themeColor="text1"/>
        </w:rPr>
        <w:t xml:space="preserve"> some crewmembers maintaining performance and cohesion, while others experience increased tension and stress responses during extended missions</w:t>
      </w:r>
      <w:r w:rsidR="00215E19">
        <w:rPr>
          <w:rFonts w:ascii="Times New Roman" w:hAnsi="Times New Roman" w:cs="Times New Roman"/>
          <w:color w:val="000000" w:themeColor="text1"/>
        </w:rPr>
        <w:t xml:space="preserve">. </w:t>
      </w:r>
      <w:r w:rsidR="00C22AEB" w:rsidRPr="000D52FA">
        <w:rPr>
          <w:rFonts w:ascii="Times New Roman" w:hAnsi="Times New Roman" w:cs="Times New Roman"/>
          <w:color w:val="000000" w:themeColor="text1"/>
        </w:rPr>
        <w:t xml:space="preserve">These findings underscore the complex and often individualized responses to </w:t>
      </w:r>
      <w:r w:rsidR="00801CA0" w:rsidRPr="007D483E">
        <w:rPr>
          <w:rFonts w:ascii="Times New Roman" w:hAnsi="Times New Roman" w:cs="Times New Roman"/>
          <w:color w:val="000000" w:themeColor="text1"/>
        </w:rPr>
        <w:t xml:space="preserve">spaceflight </w:t>
      </w:r>
      <w:r w:rsidR="00C22AEB" w:rsidRPr="000D52FA">
        <w:rPr>
          <w:rFonts w:ascii="Times New Roman" w:hAnsi="Times New Roman" w:cs="Times New Roman"/>
          <w:color w:val="000000" w:themeColor="text1"/>
        </w:rPr>
        <w:t xml:space="preserve">analog environments, highlighting the need for tailored behavioral health countermeasures </w:t>
      </w:r>
      <w:r w:rsidR="00801CA0" w:rsidRPr="007D483E">
        <w:rPr>
          <w:rFonts w:ascii="Times New Roman" w:hAnsi="Times New Roman" w:cs="Times New Roman"/>
          <w:color w:val="000000" w:themeColor="text1"/>
        </w:rPr>
        <w:t>to support spaceflight</w:t>
      </w:r>
      <w:r w:rsidR="00C22AEB" w:rsidRPr="000D52FA">
        <w:rPr>
          <w:rFonts w:ascii="Times New Roman" w:hAnsi="Times New Roman" w:cs="Times New Roman"/>
          <w:color w:val="000000" w:themeColor="text1"/>
        </w:rPr>
        <w:t>.</w:t>
      </w:r>
      <w:r w:rsidR="00C22AEB" w:rsidRPr="007D483E">
        <w:rPr>
          <w:rFonts w:ascii="Times New Roman" w:hAnsi="Times New Roman" w:cs="Times New Roman"/>
          <w:color w:val="000000" w:themeColor="text1"/>
        </w:rPr>
        <w:t xml:space="preserve"> </w:t>
      </w:r>
      <w:bookmarkEnd w:id="2"/>
    </w:p>
    <w:p w14:paraId="17F1AD2E" w14:textId="1EAE1D7C" w:rsidR="00B22CFF" w:rsidRPr="007D483E" w:rsidRDefault="006C43AA" w:rsidP="006C43AA">
      <w:pPr>
        <w:pStyle w:val="BodyText"/>
        <w:spacing w:before="120"/>
        <w:ind w:left="144" w:right="144" w:firstLine="288"/>
        <w:jc w:val="both"/>
        <w:rPr>
          <w:rFonts w:ascii="Times New Roman" w:hAnsi="Times New Roman" w:cs="Times New Roman"/>
          <w:spacing w:val="-2"/>
        </w:rPr>
      </w:pPr>
      <w:bookmarkStart w:id="3" w:name="_Hlk190174355"/>
      <w:r w:rsidRPr="007D483E">
        <w:rPr>
          <w:rFonts w:ascii="Times New Roman" w:hAnsi="Times New Roman" w:cs="Times New Roman"/>
          <w:spacing w:val="-2"/>
        </w:rPr>
        <w:t xml:space="preserve">Note: This review addresses spaceflight analogs </w:t>
      </w:r>
      <w:r w:rsidR="0033095A" w:rsidRPr="007D483E">
        <w:rPr>
          <w:rFonts w:ascii="Times New Roman" w:hAnsi="Times New Roman" w:cs="Times New Roman"/>
          <w:spacing w:val="-2"/>
        </w:rPr>
        <w:t xml:space="preserve">used </w:t>
      </w:r>
      <w:r w:rsidR="00801CA0" w:rsidRPr="007D483E">
        <w:rPr>
          <w:rFonts w:ascii="Times New Roman" w:hAnsi="Times New Roman" w:cs="Times New Roman"/>
          <w:spacing w:val="-2"/>
        </w:rPr>
        <w:t>to support</w:t>
      </w:r>
      <w:r w:rsidR="00636D78" w:rsidRPr="007D483E">
        <w:rPr>
          <w:rFonts w:ascii="Times New Roman" w:hAnsi="Times New Roman" w:cs="Times New Roman"/>
          <w:spacing w:val="-2"/>
        </w:rPr>
        <w:t xml:space="preserve"> research in humans</w:t>
      </w:r>
      <w:r w:rsidR="0033095A" w:rsidRPr="007D483E">
        <w:rPr>
          <w:rFonts w:ascii="Times New Roman" w:hAnsi="Times New Roman" w:cs="Times New Roman"/>
          <w:spacing w:val="-2"/>
        </w:rPr>
        <w:t xml:space="preserve"> </w:t>
      </w:r>
      <w:r w:rsidRPr="007D483E">
        <w:rPr>
          <w:rFonts w:ascii="Times New Roman" w:hAnsi="Times New Roman" w:cs="Times New Roman"/>
          <w:spacing w:val="-2"/>
        </w:rPr>
        <w:t>and does not address radiation</w:t>
      </w:r>
      <w:r w:rsidR="00801CA0" w:rsidRPr="007D483E">
        <w:rPr>
          <w:rFonts w:ascii="Times New Roman" w:hAnsi="Times New Roman" w:cs="Times New Roman"/>
          <w:spacing w:val="-2"/>
        </w:rPr>
        <w:t>-</w:t>
      </w:r>
      <w:r w:rsidRPr="007D483E">
        <w:rPr>
          <w:rFonts w:ascii="Times New Roman" w:hAnsi="Times New Roman" w:cs="Times New Roman"/>
          <w:spacing w:val="-2"/>
        </w:rPr>
        <w:t xml:space="preserve">specific laboratories </w:t>
      </w:r>
      <w:r w:rsidR="00801CA0" w:rsidRPr="007D483E">
        <w:rPr>
          <w:rFonts w:ascii="Times New Roman" w:hAnsi="Times New Roman" w:cs="Times New Roman"/>
          <w:spacing w:val="-2"/>
        </w:rPr>
        <w:t>such as</w:t>
      </w:r>
      <w:r w:rsidRPr="007D483E">
        <w:rPr>
          <w:rFonts w:ascii="Times New Roman" w:hAnsi="Times New Roman" w:cs="Times New Roman"/>
          <w:spacing w:val="-2"/>
        </w:rPr>
        <w:t xml:space="preserve"> the Brookhaven National facility.</w:t>
      </w:r>
      <w:r w:rsidR="00B54753" w:rsidRPr="007D483E">
        <w:rPr>
          <w:rFonts w:ascii="Times New Roman" w:hAnsi="Times New Roman" w:cs="Times New Roman"/>
          <w:spacing w:val="-2"/>
        </w:rPr>
        <w:t xml:space="preserve"> </w:t>
      </w:r>
    </w:p>
    <w:bookmarkEnd w:id="3"/>
    <w:p w14:paraId="74E19D0B" w14:textId="77777777" w:rsidR="006C43AA" w:rsidRPr="007D483E" w:rsidRDefault="006C43AA" w:rsidP="006C43AA">
      <w:pPr>
        <w:pStyle w:val="BodyText"/>
        <w:spacing w:before="120"/>
        <w:ind w:left="144" w:right="144" w:firstLine="288"/>
        <w:jc w:val="both"/>
        <w:rPr>
          <w:rFonts w:ascii="Times New Roman" w:hAnsi="Times New Roman" w:cs="Times New Roman"/>
          <w:spacing w:val="-2"/>
        </w:rPr>
      </w:pPr>
    </w:p>
    <w:p w14:paraId="25D9CF64" w14:textId="77777777" w:rsidR="00FB0785" w:rsidRPr="007D483E" w:rsidRDefault="00FB0785" w:rsidP="000D52FA">
      <w:pPr>
        <w:pStyle w:val="Heading2"/>
      </w:pPr>
      <w:r w:rsidRPr="000D52FA">
        <w:t>Isolated</w:t>
      </w:r>
      <w:r w:rsidRPr="007D483E">
        <w:t>, Confined, and Extreme (ICE) Environments</w:t>
      </w:r>
    </w:p>
    <w:p w14:paraId="2FF608F2" w14:textId="4F3B55E9" w:rsidR="00FB0785" w:rsidRPr="007D483E" w:rsidRDefault="00FB0785" w:rsidP="00FB0785">
      <w:pPr>
        <w:pStyle w:val="BodyText"/>
        <w:spacing w:before="120"/>
        <w:ind w:left="144" w:right="144" w:firstLine="288"/>
        <w:jc w:val="both"/>
        <w:rPr>
          <w:rFonts w:ascii="Times New Roman" w:hAnsi="Times New Roman" w:cs="Times New Roman"/>
          <w:spacing w:val="-2"/>
        </w:rPr>
      </w:pPr>
      <w:r w:rsidRPr="007D483E">
        <w:rPr>
          <w:rFonts w:ascii="Times New Roman" w:hAnsi="Times New Roman" w:cs="Times New Roman"/>
          <w:spacing w:val="-2"/>
        </w:rPr>
        <w:t xml:space="preserve">ICE environments are often in remote locations with extreme weather conditions, such as Antarctic Stations (e.g., South Pole, </w:t>
      </w:r>
      <w:proofErr w:type="gramStart"/>
      <w:r w:rsidRPr="007D483E">
        <w:rPr>
          <w:rFonts w:ascii="Times New Roman" w:hAnsi="Times New Roman" w:cs="Times New Roman"/>
          <w:spacing w:val="-2"/>
        </w:rPr>
        <w:t>Palmer )</w:t>
      </w:r>
      <w:proofErr w:type="gramEnd"/>
      <w:r w:rsidRPr="007D483E">
        <w:rPr>
          <w:rFonts w:ascii="Times New Roman" w:hAnsi="Times New Roman" w:cs="Times New Roman"/>
          <w:spacing w:val="-2"/>
        </w:rPr>
        <w:t xml:space="preserve">, which </w:t>
      </w:r>
      <w:r w:rsidR="008702D6" w:rsidRPr="007D483E">
        <w:rPr>
          <w:rFonts w:ascii="Times New Roman" w:hAnsi="Times New Roman" w:cs="Times New Roman"/>
          <w:spacing w:val="-2"/>
        </w:rPr>
        <w:t xml:space="preserve">limit </w:t>
      </w:r>
      <w:r w:rsidRPr="007D483E">
        <w:rPr>
          <w:rFonts w:ascii="Times New Roman" w:hAnsi="Times New Roman" w:cs="Times New Roman"/>
          <w:spacing w:val="-2"/>
        </w:rPr>
        <w:t xml:space="preserve">travel, accessibility, and the possibility of emergency evacuation of crewmembers. </w:t>
      </w:r>
      <w:r w:rsidR="0046550B" w:rsidRPr="007D483E">
        <w:rPr>
          <w:rFonts w:ascii="Times New Roman" w:hAnsi="Times New Roman" w:cs="Times New Roman"/>
          <w:spacing w:val="-2"/>
        </w:rPr>
        <w:t>S</w:t>
      </w:r>
      <w:r w:rsidRPr="007D483E">
        <w:rPr>
          <w:rFonts w:ascii="Times New Roman" w:hAnsi="Times New Roman" w:cs="Times New Roman"/>
          <w:spacing w:val="-2"/>
        </w:rPr>
        <w:t xml:space="preserve">cientists and other professionals </w:t>
      </w:r>
      <w:r w:rsidR="006966E2" w:rsidRPr="007D483E">
        <w:rPr>
          <w:rFonts w:ascii="Times New Roman" w:hAnsi="Times New Roman" w:cs="Times New Roman"/>
          <w:spacing w:val="-2"/>
        </w:rPr>
        <w:t xml:space="preserve">living and working </w:t>
      </w:r>
      <w:r w:rsidRPr="007D483E">
        <w:rPr>
          <w:rFonts w:ascii="Times New Roman" w:hAnsi="Times New Roman" w:cs="Times New Roman"/>
          <w:spacing w:val="-2"/>
        </w:rPr>
        <w:t>in these ICE environments primarily focus on conducting specialized field research or training, therefore, human research endeavors are incorporated as a secondary objective. Crewmembers can enroll in research studies that assess the effects of isolation and stress on individuals</w:t>
      </w:r>
      <w:r w:rsidR="00757F58" w:rsidRPr="007D483E">
        <w:rPr>
          <w:rFonts w:ascii="Times New Roman" w:hAnsi="Times New Roman" w:cs="Times New Roman"/>
          <w:spacing w:val="-2"/>
        </w:rPr>
        <w:t xml:space="preserve"> </w:t>
      </w:r>
      <w:r w:rsidRPr="007D483E">
        <w:rPr>
          <w:rFonts w:ascii="Times New Roman" w:hAnsi="Times New Roman" w:cs="Times New Roman"/>
          <w:spacing w:val="-2"/>
        </w:rPr>
        <w:t xml:space="preserve">while they carry out their primary research or training objectives (Cromwell </w:t>
      </w:r>
      <w:r w:rsidR="00D83BD7" w:rsidRPr="007D483E">
        <w:rPr>
          <w:rFonts w:ascii="Times New Roman" w:hAnsi="Times New Roman" w:cs="Times New Roman"/>
          <w:spacing w:val="-2"/>
        </w:rPr>
        <w:t>&amp;</w:t>
      </w:r>
      <w:r w:rsidRPr="007D483E">
        <w:rPr>
          <w:rFonts w:ascii="Times New Roman" w:hAnsi="Times New Roman" w:cs="Times New Roman"/>
          <w:spacing w:val="-2"/>
        </w:rPr>
        <w:t xml:space="preserve"> Neigut, 2020).</w:t>
      </w:r>
    </w:p>
    <w:p w14:paraId="0CC1E8AF" w14:textId="6E6F6594" w:rsidR="00FB0785" w:rsidRPr="007D483E" w:rsidRDefault="00FB0785" w:rsidP="00FB0785">
      <w:pPr>
        <w:pStyle w:val="BodyText"/>
        <w:spacing w:before="120"/>
        <w:ind w:left="144" w:right="144" w:firstLine="288"/>
        <w:jc w:val="both"/>
        <w:rPr>
          <w:rFonts w:ascii="Times New Roman" w:hAnsi="Times New Roman" w:cs="Times New Roman"/>
          <w:spacing w:val="-2"/>
        </w:rPr>
      </w:pPr>
      <w:r w:rsidRPr="007D483E">
        <w:rPr>
          <w:rFonts w:ascii="Times New Roman" w:hAnsi="Times New Roman" w:cs="Times New Roman"/>
          <w:spacing w:val="-2"/>
        </w:rPr>
        <w:t>Research conducted in ICE environments has provided insights into changes in behavior and performance that could occur on the I</w:t>
      </w:r>
      <w:r w:rsidR="0022661B" w:rsidRPr="007D483E">
        <w:rPr>
          <w:rFonts w:ascii="Times New Roman" w:hAnsi="Times New Roman" w:cs="Times New Roman"/>
          <w:spacing w:val="-2"/>
        </w:rPr>
        <w:t xml:space="preserve">nternational </w:t>
      </w:r>
      <w:r w:rsidRPr="007D483E">
        <w:rPr>
          <w:rFonts w:ascii="Times New Roman" w:hAnsi="Times New Roman" w:cs="Times New Roman"/>
          <w:spacing w:val="-2"/>
        </w:rPr>
        <w:t>S</w:t>
      </w:r>
      <w:r w:rsidR="0022661B" w:rsidRPr="007D483E">
        <w:rPr>
          <w:rFonts w:ascii="Times New Roman" w:hAnsi="Times New Roman" w:cs="Times New Roman"/>
          <w:spacing w:val="-2"/>
        </w:rPr>
        <w:t xml:space="preserve">pace </w:t>
      </w:r>
      <w:r w:rsidRPr="007D483E">
        <w:rPr>
          <w:rFonts w:ascii="Times New Roman" w:hAnsi="Times New Roman" w:cs="Times New Roman"/>
          <w:spacing w:val="-2"/>
        </w:rPr>
        <w:t>S</w:t>
      </w:r>
      <w:r w:rsidR="0022661B" w:rsidRPr="007D483E">
        <w:rPr>
          <w:rFonts w:ascii="Times New Roman" w:hAnsi="Times New Roman" w:cs="Times New Roman"/>
          <w:spacing w:val="-2"/>
        </w:rPr>
        <w:t>tation (ISS)</w:t>
      </w:r>
      <w:r w:rsidRPr="007D483E">
        <w:rPr>
          <w:rFonts w:ascii="Times New Roman" w:hAnsi="Times New Roman" w:cs="Times New Roman"/>
          <w:spacing w:val="-2"/>
        </w:rPr>
        <w:t xml:space="preserve"> or during future extended duration missions beyond </w:t>
      </w:r>
      <w:r w:rsidR="0022661B" w:rsidRPr="007D483E">
        <w:rPr>
          <w:rFonts w:ascii="Times New Roman" w:hAnsi="Times New Roman" w:cs="Times New Roman"/>
          <w:spacing w:val="-2"/>
        </w:rPr>
        <w:t>l</w:t>
      </w:r>
      <w:r w:rsidR="000C55EA" w:rsidRPr="007D483E">
        <w:rPr>
          <w:rFonts w:ascii="Times New Roman" w:hAnsi="Times New Roman" w:cs="Times New Roman"/>
          <w:spacing w:val="-2"/>
        </w:rPr>
        <w:t xml:space="preserve">ow Earth </w:t>
      </w:r>
      <w:r w:rsidR="0022661B" w:rsidRPr="007D483E">
        <w:rPr>
          <w:rFonts w:ascii="Times New Roman" w:hAnsi="Times New Roman" w:cs="Times New Roman"/>
          <w:spacing w:val="-2"/>
        </w:rPr>
        <w:t>o</w:t>
      </w:r>
      <w:r w:rsidR="000C55EA" w:rsidRPr="007D483E">
        <w:rPr>
          <w:rFonts w:ascii="Times New Roman" w:hAnsi="Times New Roman" w:cs="Times New Roman"/>
          <w:spacing w:val="-2"/>
        </w:rPr>
        <w:t>rbit</w:t>
      </w:r>
      <w:r w:rsidR="0022661B" w:rsidRPr="007D483E">
        <w:rPr>
          <w:rFonts w:ascii="Times New Roman" w:hAnsi="Times New Roman" w:cs="Times New Roman"/>
          <w:spacing w:val="-2"/>
        </w:rPr>
        <w:t xml:space="preserve"> (</w:t>
      </w:r>
      <w:r w:rsidR="000C55EA" w:rsidRPr="007D483E">
        <w:rPr>
          <w:rFonts w:ascii="Times New Roman" w:hAnsi="Times New Roman" w:cs="Times New Roman"/>
          <w:spacing w:val="-2"/>
        </w:rPr>
        <w:t>L</w:t>
      </w:r>
      <w:r w:rsidRPr="007D483E">
        <w:rPr>
          <w:rFonts w:ascii="Times New Roman" w:hAnsi="Times New Roman" w:cs="Times New Roman"/>
          <w:spacing w:val="-2"/>
        </w:rPr>
        <w:t>EO</w:t>
      </w:r>
      <w:r w:rsidR="0022661B" w:rsidRPr="007D483E">
        <w:rPr>
          <w:rFonts w:ascii="Times New Roman" w:hAnsi="Times New Roman" w:cs="Times New Roman"/>
          <w:spacing w:val="-2"/>
        </w:rPr>
        <w:t>)</w:t>
      </w:r>
      <w:r w:rsidRPr="007D483E">
        <w:rPr>
          <w:rFonts w:ascii="Times New Roman" w:hAnsi="Times New Roman" w:cs="Times New Roman"/>
          <w:spacing w:val="-2"/>
        </w:rPr>
        <w:t xml:space="preserve">. For example, Antarctica winter-over crewmembers </w:t>
      </w:r>
      <w:r w:rsidR="00F57318" w:rsidRPr="007D483E">
        <w:rPr>
          <w:rFonts w:ascii="Times New Roman" w:hAnsi="Times New Roman" w:cs="Times New Roman"/>
          <w:spacing w:val="-2"/>
        </w:rPr>
        <w:t xml:space="preserve">have </w:t>
      </w:r>
      <w:r w:rsidRPr="007D483E">
        <w:rPr>
          <w:rFonts w:ascii="Times New Roman" w:hAnsi="Times New Roman" w:cs="Times New Roman"/>
          <w:spacing w:val="-2"/>
        </w:rPr>
        <w:t>experience</w:t>
      </w:r>
      <w:r w:rsidR="0022661B" w:rsidRPr="007D483E">
        <w:rPr>
          <w:rFonts w:ascii="Times New Roman" w:hAnsi="Times New Roman" w:cs="Times New Roman"/>
          <w:spacing w:val="-2"/>
        </w:rPr>
        <w:t>d</w:t>
      </w:r>
      <w:r w:rsidRPr="007D483E">
        <w:rPr>
          <w:rFonts w:ascii="Times New Roman" w:hAnsi="Times New Roman" w:cs="Times New Roman"/>
          <w:spacing w:val="-2"/>
        </w:rPr>
        <w:t xml:space="preserve"> disruption of circadian rhythms, as </w:t>
      </w:r>
      <w:r w:rsidR="00EC16E7" w:rsidRPr="007D483E">
        <w:rPr>
          <w:rFonts w:ascii="Times New Roman" w:hAnsi="Times New Roman" w:cs="Times New Roman"/>
          <w:spacing w:val="-2"/>
        </w:rPr>
        <w:t xml:space="preserve">has been shown in </w:t>
      </w:r>
      <w:r w:rsidRPr="007D483E">
        <w:rPr>
          <w:rFonts w:ascii="Times New Roman" w:hAnsi="Times New Roman" w:cs="Times New Roman"/>
          <w:spacing w:val="-2"/>
        </w:rPr>
        <w:t>astronauts on the ISS</w:t>
      </w:r>
      <w:r w:rsidR="00EC16E7" w:rsidRPr="007D483E">
        <w:rPr>
          <w:rFonts w:ascii="Times New Roman" w:hAnsi="Times New Roman" w:cs="Times New Roman"/>
          <w:spacing w:val="-2"/>
        </w:rPr>
        <w:t xml:space="preserve"> (Flynn-Evans et al., 201</w:t>
      </w:r>
      <w:r w:rsidR="00267942" w:rsidRPr="007D483E">
        <w:rPr>
          <w:rFonts w:ascii="Times New Roman" w:hAnsi="Times New Roman" w:cs="Times New Roman"/>
          <w:spacing w:val="-2"/>
        </w:rPr>
        <w:t>6</w:t>
      </w:r>
      <w:r w:rsidR="00EC16E7" w:rsidRPr="007D483E">
        <w:rPr>
          <w:rFonts w:ascii="Times New Roman" w:hAnsi="Times New Roman" w:cs="Times New Roman"/>
          <w:spacing w:val="-2"/>
        </w:rPr>
        <w:t>)</w:t>
      </w:r>
      <w:r w:rsidRPr="007D483E">
        <w:rPr>
          <w:rFonts w:ascii="Times New Roman" w:hAnsi="Times New Roman" w:cs="Times New Roman"/>
          <w:spacing w:val="-2"/>
        </w:rPr>
        <w:t xml:space="preserve">. Studies have shown that crewmembers overwintering in Antarctica often experience disruptions in their sleep-wake cycles, leading to fatigue and cognitive impairments (Palinkas </w:t>
      </w:r>
      <w:r w:rsidR="001234AD" w:rsidRPr="007D483E">
        <w:rPr>
          <w:rFonts w:ascii="Times New Roman" w:hAnsi="Times New Roman" w:cs="Times New Roman"/>
          <w:spacing w:val="-2"/>
        </w:rPr>
        <w:t>&amp;</w:t>
      </w:r>
      <w:r w:rsidRPr="007D483E">
        <w:rPr>
          <w:rFonts w:ascii="Times New Roman" w:hAnsi="Times New Roman" w:cs="Times New Roman"/>
          <w:spacing w:val="-2"/>
        </w:rPr>
        <w:t xml:space="preserve"> Suedfeld, 2008); on the ISS, astronauts are often subject to schedule shifting, which can severely disrupt their body’s internal clock. Both the ISS and Antarctic environments therefore pose challenges to maintaining a regular day-night cycle, which is crucial for protecting sleep duration and sleep architecture</w:t>
      </w:r>
      <w:r w:rsidR="00BC44AD" w:rsidRPr="007D483E">
        <w:rPr>
          <w:rFonts w:ascii="Times New Roman" w:hAnsi="Times New Roman" w:cs="Times New Roman"/>
          <w:spacing w:val="-2"/>
        </w:rPr>
        <w:t xml:space="preserve"> (</w:t>
      </w:r>
      <w:proofErr w:type="spellStart"/>
      <w:r w:rsidR="00BC44AD" w:rsidRPr="007D483E">
        <w:rPr>
          <w:rFonts w:ascii="Times New Roman" w:hAnsi="Times New Roman" w:cs="Times New Roman"/>
          <w:spacing w:val="-2"/>
        </w:rPr>
        <w:t>Nasrini</w:t>
      </w:r>
      <w:proofErr w:type="spellEnd"/>
      <w:r w:rsidR="00BC44AD" w:rsidRPr="007D483E">
        <w:rPr>
          <w:rFonts w:ascii="Times New Roman" w:hAnsi="Times New Roman" w:cs="Times New Roman"/>
          <w:spacing w:val="-2"/>
        </w:rPr>
        <w:t xml:space="preserve"> et al.</w:t>
      </w:r>
      <w:r w:rsidR="00267942" w:rsidRPr="007D483E">
        <w:rPr>
          <w:rFonts w:ascii="Times New Roman" w:hAnsi="Times New Roman" w:cs="Times New Roman"/>
          <w:spacing w:val="-2"/>
        </w:rPr>
        <w:t>,</w:t>
      </w:r>
      <w:r w:rsidR="00BC44AD" w:rsidRPr="007D483E">
        <w:rPr>
          <w:rFonts w:ascii="Times New Roman" w:hAnsi="Times New Roman" w:cs="Times New Roman"/>
          <w:spacing w:val="-2"/>
        </w:rPr>
        <w:t xml:space="preserve"> 2020)</w:t>
      </w:r>
      <w:r w:rsidRPr="007D483E">
        <w:rPr>
          <w:rFonts w:ascii="Times New Roman" w:hAnsi="Times New Roman" w:cs="Times New Roman"/>
          <w:spacing w:val="-2"/>
        </w:rPr>
        <w:t>.</w:t>
      </w:r>
      <w:r w:rsidR="000A68F4" w:rsidRPr="007D483E">
        <w:rPr>
          <w:rFonts w:ascii="Times New Roman" w:hAnsi="Times New Roman" w:cs="Times New Roman"/>
          <w:spacing w:val="-2"/>
        </w:rPr>
        <w:t xml:space="preserve"> </w:t>
      </w:r>
    </w:p>
    <w:p w14:paraId="060840F8" w14:textId="730B1504" w:rsidR="00FB0785" w:rsidRPr="007D483E" w:rsidRDefault="00FB0785" w:rsidP="00FD6108">
      <w:pPr>
        <w:pStyle w:val="BodyText"/>
        <w:spacing w:before="120"/>
        <w:ind w:left="144" w:right="144" w:firstLine="288"/>
        <w:jc w:val="both"/>
        <w:rPr>
          <w:rFonts w:ascii="Times New Roman" w:hAnsi="Times New Roman" w:cs="Times New Roman"/>
          <w:spacing w:val="-2"/>
        </w:rPr>
      </w:pPr>
      <w:r w:rsidRPr="007D483E">
        <w:rPr>
          <w:rFonts w:ascii="Times New Roman" w:hAnsi="Times New Roman" w:cs="Times New Roman"/>
          <w:spacing w:val="-2"/>
        </w:rPr>
        <w:t xml:space="preserve">Antarctic research has demonstrated that </w:t>
      </w:r>
      <w:r w:rsidR="00437913" w:rsidRPr="007D483E">
        <w:rPr>
          <w:rFonts w:ascii="Times New Roman" w:hAnsi="Times New Roman" w:cs="Times New Roman"/>
          <w:spacing w:val="-2"/>
        </w:rPr>
        <w:t xml:space="preserve">most individuals do not experience </w:t>
      </w:r>
      <w:r w:rsidR="00C61BDC" w:rsidRPr="007D483E">
        <w:rPr>
          <w:rFonts w:ascii="Times New Roman" w:hAnsi="Times New Roman" w:cs="Times New Roman"/>
          <w:spacing w:val="-2"/>
        </w:rPr>
        <w:t xml:space="preserve">clinically significant changes, but rather, that </w:t>
      </w:r>
      <w:r w:rsidRPr="007D483E">
        <w:rPr>
          <w:rFonts w:ascii="Times New Roman" w:hAnsi="Times New Roman" w:cs="Times New Roman"/>
          <w:spacing w:val="-2"/>
        </w:rPr>
        <w:t>prolonged isolation and confinement</w:t>
      </w:r>
      <w:r w:rsidR="00437913" w:rsidRPr="007D483E">
        <w:rPr>
          <w:rFonts w:ascii="Times New Roman" w:hAnsi="Times New Roman" w:cs="Times New Roman"/>
          <w:spacing w:val="-2"/>
        </w:rPr>
        <w:t xml:space="preserve"> </w:t>
      </w:r>
      <w:r w:rsidR="00F57318" w:rsidRPr="007D483E">
        <w:rPr>
          <w:rFonts w:ascii="Times New Roman" w:hAnsi="Times New Roman" w:cs="Times New Roman"/>
          <w:spacing w:val="-2"/>
        </w:rPr>
        <w:t>can be</w:t>
      </w:r>
      <w:r w:rsidRPr="007D483E">
        <w:rPr>
          <w:rFonts w:ascii="Times New Roman" w:hAnsi="Times New Roman" w:cs="Times New Roman"/>
          <w:spacing w:val="-2"/>
        </w:rPr>
        <w:t xml:space="preserve"> associated with decreases in positive emotions and increases in physical symptoms</w:t>
      </w:r>
      <w:r w:rsidR="00F57318" w:rsidRPr="007D483E">
        <w:rPr>
          <w:rFonts w:ascii="Times New Roman" w:hAnsi="Times New Roman" w:cs="Times New Roman"/>
          <w:spacing w:val="-2"/>
        </w:rPr>
        <w:t xml:space="preserve"> for some individuals</w:t>
      </w:r>
      <w:r w:rsidRPr="007D483E">
        <w:rPr>
          <w:rFonts w:ascii="Times New Roman" w:hAnsi="Times New Roman" w:cs="Times New Roman"/>
          <w:spacing w:val="-2"/>
        </w:rPr>
        <w:t xml:space="preserve"> </w:t>
      </w:r>
      <w:r w:rsidR="00BC7C21" w:rsidRPr="007D483E">
        <w:rPr>
          <w:rFonts w:ascii="Times New Roman" w:hAnsi="Times New Roman" w:cs="Times New Roman"/>
          <w:spacing w:val="-2"/>
        </w:rPr>
        <w:t>(</w:t>
      </w:r>
      <w:r w:rsidR="00282751" w:rsidRPr="007D483E">
        <w:rPr>
          <w:rFonts w:ascii="Times New Roman" w:hAnsi="Times New Roman" w:cs="Times New Roman"/>
          <w:spacing w:val="-2"/>
        </w:rPr>
        <w:t>Alfano et al.</w:t>
      </w:r>
      <w:r w:rsidR="00267942" w:rsidRPr="007D483E">
        <w:rPr>
          <w:rFonts w:ascii="Times New Roman" w:hAnsi="Times New Roman" w:cs="Times New Roman"/>
          <w:spacing w:val="-2"/>
        </w:rPr>
        <w:t>,</w:t>
      </w:r>
      <w:r w:rsidR="00282751" w:rsidRPr="007D483E">
        <w:rPr>
          <w:rFonts w:ascii="Times New Roman" w:hAnsi="Times New Roman" w:cs="Times New Roman"/>
          <w:spacing w:val="-2"/>
        </w:rPr>
        <w:t xml:space="preserve"> 2021</w:t>
      </w:r>
      <w:r w:rsidR="00BC7C21" w:rsidRPr="007D483E">
        <w:rPr>
          <w:rFonts w:ascii="Times New Roman" w:hAnsi="Times New Roman" w:cs="Times New Roman"/>
          <w:spacing w:val="-2"/>
        </w:rPr>
        <w:t>)</w:t>
      </w:r>
      <w:r w:rsidRPr="007D483E">
        <w:rPr>
          <w:rFonts w:ascii="Times New Roman" w:hAnsi="Times New Roman" w:cs="Times New Roman"/>
          <w:spacing w:val="-2"/>
        </w:rPr>
        <w:t xml:space="preserve">. </w:t>
      </w:r>
      <w:r w:rsidR="00C61BDC" w:rsidRPr="007D483E">
        <w:rPr>
          <w:rFonts w:ascii="Times New Roman" w:hAnsi="Times New Roman" w:cs="Times New Roman"/>
          <w:spacing w:val="-2"/>
        </w:rPr>
        <w:t xml:space="preserve">Whether these declines in well-being are </w:t>
      </w:r>
      <w:r w:rsidR="008F0C36" w:rsidRPr="007D483E">
        <w:rPr>
          <w:rFonts w:ascii="Times New Roman" w:hAnsi="Times New Roman" w:cs="Times New Roman"/>
          <w:spacing w:val="-2"/>
        </w:rPr>
        <w:t xml:space="preserve">indicators of a later adverse </w:t>
      </w:r>
      <w:r w:rsidR="00CF2BC3" w:rsidRPr="007D483E">
        <w:rPr>
          <w:rFonts w:ascii="Times New Roman" w:hAnsi="Times New Roman" w:cs="Times New Roman"/>
          <w:spacing w:val="-2"/>
        </w:rPr>
        <w:t>behavioral</w:t>
      </w:r>
      <w:r w:rsidR="008F0C36" w:rsidRPr="007D483E">
        <w:rPr>
          <w:rFonts w:ascii="Times New Roman" w:hAnsi="Times New Roman" w:cs="Times New Roman"/>
          <w:spacing w:val="-2"/>
        </w:rPr>
        <w:t xml:space="preserve"> condition is unknown, given that most winter-over expeditions conclude within </w:t>
      </w:r>
      <w:r w:rsidR="00AE2765" w:rsidRPr="007D483E">
        <w:rPr>
          <w:rFonts w:ascii="Times New Roman" w:hAnsi="Times New Roman" w:cs="Times New Roman"/>
          <w:spacing w:val="-2"/>
        </w:rPr>
        <w:t xml:space="preserve">a year. </w:t>
      </w:r>
      <w:r w:rsidRPr="007D483E">
        <w:rPr>
          <w:rFonts w:ascii="Times New Roman" w:hAnsi="Times New Roman" w:cs="Times New Roman"/>
          <w:spacing w:val="-2"/>
        </w:rPr>
        <w:t>Evaluating the effectiveness of countermeasures to support behavioral health in an environment such as Antarctica</w:t>
      </w:r>
      <w:r w:rsidR="00AE2765" w:rsidRPr="007D483E">
        <w:rPr>
          <w:rFonts w:ascii="Times New Roman" w:hAnsi="Times New Roman" w:cs="Times New Roman"/>
          <w:spacing w:val="-2"/>
        </w:rPr>
        <w:t xml:space="preserve"> </w:t>
      </w:r>
      <w:r w:rsidR="003E3B34" w:rsidRPr="007D483E">
        <w:rPr>
          <w:rFonts w:ascii="Times New Roman" w:hAnsi="Times New Roman" w:cs="Times New Roman"/>
          <w:spacing w:val="-2"/>
        </w:rPr>
        <w:t xml:space="preserve">may </w:t>
      </w:r>
      <w:r w:rsidRPr="007D483E">
        <w:rPr>
          <w:rFonts w:ascii="Times New Roman" w:hAnsi="Times New Roman" w:cs="Times New Roman"/>
          <w:spacing w:val="-2"/>
        </w:rPr>
        <w:t xml:space="preserve">help determine future methods for testing and implementing targeted mitigation strategies during long-duration exploration missions. ICE environments generally offer a high level of psychological fidelity to distant exploration spaceflight </w:t>
      </w:r>
      <w:proofErr w:type="gramStart"/>
      <w:r w:rsidRPr="007D483E">
        <w:rPr>
          <w:rFonts w:ascii="Times New Roman" w:hAnsi="Times New Roman" w:cs="Times New Roman"/>
          <w:spacing w:val="-2"/>
        </w:rPr>
        <w:t>mission</w:t>
      </w:r>
      <w:r w:rsidR="0022661B" w:rsidRPr="007D483E">
        <w:rPr>
          <w:rFonts w:ascii="Times New Roman" w:hAnsi="Times New Roman" w:cs="Times New Roman"/>
          <w:spacing w:val="-2"/>
        </w:rPr>
        <w:t>s</w:t>
      </w:r>
      <w:r w:rsidRPr="007D483E">
        <w:rPr>
          <w:rFonts w:ascii="Times New Roman" w:hAnsi="Times New Roman" w:cs="Times New Roman"/>
          <w:spacing w:val="-2"/>
        </w:rPr>
        <w:t>,</w:t>
      </w:r>
      <w:proofErr w:type="gramEnd"/>
      <w:r w:rsidRPr="007D483E">
        <w:rPr>
          <w:rFonts w:ascii="Times New Roman" w:hAnsi="Times New Roman" w:cs="Times New Roman"/>
          <w:spacing w:val="-2"/>
        </w:rPr>
        <w:t xml:space="preserve"> </w:t>
      </w:r>
      <w:r w:rsidR="00AE4917" w:rsidRPr="007D483E">
        <w:rPr>
          <w:rFonts w:ascii="Times New Roman" w:hAnsi="Times New Roman" w:cs="Times New Roman"/>
          <w:spacing w:val="-2"/>
        </w:rPr>
        <w:t xml:space="preserve">however, </w:t>
      </w:r>
      <w:r w:rsidRPr="007D483E">
        <w:rPr>
          <w:rFonts w:ascii="Times New Roman" w:hAnsi="Times New Roman" w:cs="Times New Roman"/>
          <w:spacing w:val="-2"/>
        </w:rPr>
        <w:t xml:space="preserve">the operational nature of these platforms often limits research opportunities. </w:t>
      </w:r>
      <w:r w:rsidR="0022661B" w:rsidRPr="007D483E">
        <w:rPr>
          <w:rFonts w:ascii="Times New Roman" w:hAnsi="Times New Roman" w:cs="Times New Roman"/>
          <w:spacing w:val="-2"/>
        </w:rPr>
        <w:t>For</w:t>
      </w:r>
      <w:r w:rsidRPr="007D483E">
        <w:rPr>
          <w:rFonts w:ascii="Times New Roman" w:hAnsi="Times New Roman" w:cs="Times New Roman"/>
          <w:spacing w:val="-2"/>
        </w:rPr>
        <w:t xml:space="preserve"> example, it is often not feasible to assign individuals who winter-over to </w:t>
      </w:r>
      <w:r w:rsidR="00F70B1C" w:rsidRPr="007D483E">
        <w:rPr>
          <w:rFonts w:ascii="Times New Roman" w:hAnsi="Times New Roman" w:cs="Times New Roman"/>
          <w:spacing w:val="-2"/>
        </w:rPr>
        <w:t xml:space="preserve">highly </w:t>
      </w:r>
      <w:r w:rsidRPr="007D483E">
        <w:rPr>
          <w:rFonts w:ascii="Times New Roman" w:hAnsi="Times New Roman" w:cs="Times New Roman"/>
          <w:spacing w:val="-2"/>
        </w:rPr>
        <w:t xml:space="preserve">controlled conditions to assess systematic measurements of effects. </w:t>
      </w:r>
      <w:r w:rsidR="00F70B1C" w:rsidRPr="007D483E">
        <w:rPr>
          <w:rFonts w:ascii="Times New Roman" w:hAnsi="Times New Roman" w:cs="Times New Roman"/>
          <w:spacing w:val="-2"/>
        </w:rPr>
        <w:t>C</w:t>
      </w:r>
      <w:r w:rsidRPr="007D483E">
        <w:rPr>
          <w:rFonts w:ascii="Times New Roman" w:hAnsi="Times New Roman" w:cs="Times New Roman"/>
          <w:spacing w:val="-2"/>
        </w:rPr>
        <w:t xml:space="preserve">rewmembers at these facilities </w:t>
      </w:r>
      <w:r w:rsidR="00F70B1C" w:rsidRPr="007D483E">
        <w:rPr>
          <w:rFonts w:ascii="Times New Roman" w:hAnsi="Times New Roman" w:cs="Times New Roman"/>
          <w:spacing w:val="-2"/>
        </w:rPr>
        <w:t xml:space="preserve">have field work to conduct, limiting their availability </w:t>
      </w:r>
      <w:r w:rsidR="00636D78" w:rsidRPr="007D483E">
        <w:rPr>
          <w:rFonts w:ascii="Times New Roman" w:hAnsi="Times New Roman" w:cs="Times New Roman"/>
          <w:spacing w:val="-2"/>
        </w:rPr>
        <w:t xml:space="preserve">to participate </w:t>
      </w:r>
      <w:r w:rsidR="00F70B1C" w:rsidRPr="007D483E">
        <w:rPr>
          <w:rFonts w:ascii="Times New Roman" w:hAnsi="Times New Roman" w:cs="Times New Roman"/>
          <w:spacing w:val="-2"/>
        </w:rPr>
        <w:t xml:space="preserve">in research studies. Additionally, the number of crew </w:t>
      </w:r>
      <w:r w:rsidRPr="007D483E">
        <w:rPr>
          <w:rFonts w:ascii="Times New Roman" w:hAnsi="Times New Roman" w:cs="Times New Roman"/>
          <w:spacing w:val="-2"/>
        </w:rPr>
        <w:t xml:space="preserve">can fluctuate throughout the mission duration (roughly around a year), and team sizes are often much larger than typical </w:t>
      </w:r>
      <w:r w:rsidR="00F70B1C" w:rsidRPr="007D483E">
        <w:rPr>
          <w:rFonts w:ascii="Times New Roman" w:hAnsi="Times New Roman" w:cs="Times New Roman"/>
          <w:spacing w:val="-2"/>
        </w:rPr>
        <w:t xml:space="preserve">astronaut </w:t>
      </w:r>
      <w:r w:rsidRPr="007D483E">
        <w:rPr>
          <w:rFonts w:ascii="Times New Roman" w:hAnsi="Times New Roman" w:cs="Times New Roman"/>
          <w:spacing w:val="-2"/>
        </w:rPr>
        <w:t>crew</w:t>
      </w:r>
      <w:r w:rsidR="00F70B1C" w:rsidRPr="007D483E">
        <w:rPr>
          <w:rFonts w:ascii="Times New Roman" w:hAnsi="Times New Roman" w:cs="Times New Roman"/>
          <w:spacing w:val="-2"/>
        </w:rPr>
        <w:t>s</w:t>
      </w:r>
      <w:r w:rsidRPr="007D483E">
        <w:rPr>
          <w:rFonts w:ascii="Times New Roman" w:hAnsi="Times New Roman" w:cs="Times New Roman"/>
          <w:spacing w:val="-2"/>
        </w:rPr>
        <w:t xml:space="preserve"> o</w:t>
      </w:r>
      <w:r w:rsidR="00F70B1C" w:rsidRPr="007D483E">
        <w:rPr>
          <w:rFonts w:ascii="Times New Roman" w:hAnsi="Times New Roman" w:cs="Times New Roman"/>
          <w:spacing w:val="-2"/>
        </w:rPr>
        <w:t>n</w:t>
      </w:r>
      <w:r w:rsidRPr="007D483E">
        <w:rPr>
          <w:rFonts w:ascii="Times New Roman" w:hAnsi="Times New Roman" w:cs="Times New Roman"/>
          <w:spacing w:val="-2"/>
        </w:rPr>
        <w:t xml:space="preserve"> a long-duration space mission </w:t>
      </w:r>
      <w:r w:rsidR="0038024E" w:rsidRPr="007D483E">
        <w:rPr>
          <w:rFonts w:ascii="Times New Roman" w:hAnsi="Times New Roman" w:cs="Times New Roman"/>
          <w:spacing w:val="-2"/>
        </w:rPr>
        <w:t>(Cromwell et al., 202</w:t>
      </w:r>
      <w:r w:rsidR="001F7A06" w:rsidRPr="007D483E">
        <w:rPr>
          <w:rFonts w:ascii="Times New Roman" w:hAnsi="Times New Roman" w:cs="Times New Roman"/>
          <w:spacing w:val="-2"/>
        </w:rPr>
        <w:t>1</w:t>
      </w:r>
      <w:r w:rsidR="0038024E" w:rsidRPr="007D483E">
        <w:rPr>
          <w:rFonts w:ascii="Times New Roman" w:hAnsi="Times New Roman" w:cs="Times New Roman"/>
          <w:spacing w:val="-2"/>
        </w:rPr>
        <w:t>)</w:t>
      </w:r>
      <w:r w:rsidRPr="007D483E">
        <w:rPr>
          <w:rFonts w:ascii="Times New Roman" w:hAnsi="Times New Roman" w:cs="Times New Roman"/>
          <w:spacing w:val="-2"/>
        </w:rPr>
        <w:t>. Additionally, because crews of stations such as McMurdo no longer undergo psychological selection or screening, selection criteria will vary substantially between Antarctic station crewmembers and astronauts.</w:t>
      </w:r>
    </w:p>
    <w:p w14:paraId="3F39A9C1" w14:textId="77777777" w:rsidR="0021350B" w:rsidRPr="00601565" w:rsidRDefault="0021350B" w:rsidP="000D52FA">
      <w:pPr>
        <w:pStyle w:val="Heading2"/>
      </w:pPr>
      <w:r w:rsidRPr="000D52FA">
        <w:t>Isolated</w:t>
      </w:r>
      <w:r w:rsidRPr="00601565">
        <w:t>, Confined, and Controlled (ICC) Environments</w:t>
      </w:r>
    </w:p>
    <w:p w14:paraId="0FAAC52E" w14:textId="4DF92E94" w:rsidR="00D45BD0" w:rsidRPr="00601565" w:rsidRDefault="00EB4537" w:rsidP="009D2F61">
      <w:pPr>
        <w:pStyle w:val="BodyText"/>
        <w:spacing w:before="120"/>
        <w:ind w:left="144" w:right="144" w:firstLine="346"/>
        <w:jc w:val="both"/>
        <w:rPr>
          <w:rFonts w:ascii="Times New Roman" w:hAnsi="Times New Roman" w:cs="Times New Roman"/>
          <w:spacing w:val="-2"/>
        </w:rPr>
      </w:pPr>
      <w:r w:rsidRPr="00601565">
        <w:rPr>
          <w:rFonts w:ascii="Times New Roman" w:hAnsi="Times New Roman" w:cs="Times New Roman"/>
          <w:spacing w:val="-2"/>
        </w:rPr>
        <w:lastRenderedPageBreak/>
        <w:t>I</w:t>
      </w:r>
      <w:r w:rsidR="0021350B" w:rsidRPr="00601565">
        <w:rPr>
          <w:rFonts w:ascii="Times New Roman" w:hAnsi="Times New Roman" w:cs="Times New Roman"/>
          <w:spacing w:val="-2"/>
        </w:rPr>
        <w:t>CC</w:t>
      </w:r>
      <w:r w:rsidRPr="00601565">
        <w:rPr>
          <w:rFonts w:ascii="Times New Roman" w:hAnsi="Times New Roman" w:cs="Times New Roman"/>
          <w:spacing w:val="-2"/>
        </w:rPr>
        <w:t xml:space="preserve"> </w:t>
      </w:r>
      <w:r w:rsidR="0021350B" w:rsidRPr="00601565">
        <w:rPr>
          <w:rFonts w:ascii="Times New Roman" w:hAnsi="Times New Roman" w:cs="Times New Roman"/>
          <w:spacing w:val="-2"/>
        </w:rPr>
        <w:t xml:space="preserve">environments are settings where isolation and confinement are maintained under regulated conditions. Unlike remote ICE facilities, ICC locations tend to be physically more accessible. Participants of research studies conducted in ICC environments perform as crewmembers of a simulated space mission and are typically isolated and confined to habitats that replicate exploration transit vehicles or extraterrestrial habitats. </w:t>
      </w:r>
    </w:p>
    <w:p w14:paraId="64B2E93D" w14:textId="24E34B83" w:rsidR="00D45BD0" w:rsidRPr="000D52FA" w:rsidRDefault="00D45BD0" w:rsidP="000D52FA">
      <w:pPr>
        <w:pStyle w:val="BodyText"/>
        <w:spacing w:before="120"/>
        <w:ind w:left="144" w:right="144" w:firstLine="288"/>
        <w:jc w:val="both"/>
        <w:rPr>
          <w:rFonts w:ascii="Times New Roman" w:hAnsi="Times New Roman" w:cs="Times New Roman"/>
        </w:rPr>
      </w:pPr>
      <w:r w:rsidRPr="00F57318">
        <w:rPr>
          <w:rFonts w:ascii="Times New Roman" w:hAnsi="Times New Roman" w:cs="Times New Roman"/>
        </w:rPr>
        <w:t>ICC</w:t>
      </w:r>
      <w:r w:rsidRPr="000D52FA">
        <w:rPr>
          <w:rFonts w:ascii="Times New Roman" w:hAnsi="Times New Roman" w:cs="Times New Roman"/>
        </w:rPr>
        <w:t xml:space="preserve"> platforms provide a realistic simulation of certain aspects of space missions, particularly isolation and confinement, which are critical for studying</w:t>
      </w:r>
      <w:r w:rsidR="00020A2E" w:rsidRPr="000D52FA">
        <w:rPr>
          <w:rFonts w:ascii="Times New Roman" w:hAnsi="Times New Roman" w:cs="Times New Roman"/>
        </w:rPr>
        <w:t xml:space="preserve"> outcomes related to </w:t>
      </w:r>
      <w:r w:rsidRPr="000D52FA">
        <w:rPr>
          <w:rFonts w:ascii="Times New Roman" w:hAnsi="Times New Roman" w:cs="Times New Roman"/>
        </w:rPr>
        <w:t xml:space="preserve">behavioral health, team dynamics, </w:t>
      </w:r>
      <w:r w:rsidR="00020A2E" w:rsidRPr="000D52FA">
        <w:rPr>
          <w:rFonts w:ascii="Times New Roman" w:hAnsi="Times New Roman" w:cs="Times New Roman"/>
        </w:rPr>
        <w:t>and</w:t>
      </w:r>
      <w:r w:rsidR="00B54753">
        <w:rPr>
          <w:rFonts w:ascii="Times New Roman" w:hAnsi="Times New Roman" w:cs="Times New Roman"/>
        </w:rPr>
        <w:t xml:space="preserve"> </w:t>
      </w:r>
      <w:r w:rsidRPr="000D52FA">
        <w:rPr>
          <w:rFonts w:ascii="Times New Roman" w:hAnsi="Times New Roman" w:cs="Times New Roman"/>
        </w:rPr>
        <w:t>operationally relevant task performance.</w:t>
      </w:r>
      <w:r w:rsidR="00020A2E" w:rsidRPr="000D52FA">
        <w:rPr>
          <w:rFonts w:ascii="Times New Roman" w:hAnsi="Times New Roman" w:cs="Times New Roman"/>
        </w:rPr>
        <w:t xml:space="preserve"> Similar to </w:t>
      </w:r>
      <w:r w:rsidR="00E135EB">
        <w:rPr>
          <w:rFonts w:ascii="Times New Roman" w:hAnsi="Times New Roman" w:cs="Times New Roman"/>
        </w:rPr>
        <w:t xml:space="preserve">the limitations of </w:t>
      </w:r>
      <w:r w:rsidR="00020A2E" w:rsidRPr="000D52FA">
        <w:rPr>
          <w:rFonts w:ascii="Times New Roman" w:hAnsi="Times New Roman" w:cs="Times New Roman"/>
        </w:rPr>
        <w:t xml:space="preserve">ICE environments, ICC </w:t>
      </w:r>
      <w:r w:rsidRPr="000D52FA">
        <w:rPr>
          <w:rFonts w:ascii="Times New Roman" w:hAnsi="Times New Roman" w:cs="Times New Roman"/>
        </w:rPr>
        <w:t>platforms</w:t>
      </w:r>
      <w:r w:rsidR="00E135EB">
        <w:rPr>
          <w:rFonts w:ascii="Times New Roman" w:hAnsi="Times New Roman" w:cs="Times New Roman"/>
        </w:rPr>
        <w:t xml:space="preserve"> do not </w:t>
      </w:r>
      <w:r w:rsidRPr="000D52FA">
        <w:rPr>
          <w:rFonts w:ascii="Times New Roman" w:hAnsi="Times New Roman" w:cs="Times New Roman"/>
        </w:rPr>
        <w:t>replicat</w:t>
      </w:r>
      <w:r w:rsidR="00E135EB">
        <w:rPr>
          <w:rFonts w:ascii="Times New Roman" w:hAnsi="Times New Roman" w:cs="Times New Roman"/>
        </w:rPr>
        <w:t>e</w:t>
      </w:r>
      <w:r w:rsidRPr="000D52FA">
        <w:rPr>
          <w:rFonts w:ascii="Times New Roman" w:hAnsi="Times New Roman" w:cs="Times New Roman"/>
        </w:rPr>
        <w:t xml:space="preserve"> the full range of spaceflight hazards encountered in actual space exploration environments, such as microgravity</w:t>
      </w:r>
      <w:r w:rsidR="00645B15" w:rsidRPr="00F57318">
        <w:rPr>
          <w:rFonts w:ascii="Times New Roman" w:hAnsi="Times New Roman" w:cs="Times New Roman"/>
        </w:rPr>
        <w:t>, which</w:t>
      </w:r>
      <w:r w:rsidRPr="000D52FA">
        <w:rPr>
          <w:rFonts w:ascii="Times New Roman" w:hAnsi="Times New Roman" w:cs="Times New Roman"/>
        </w:rPr>
        <w:t xml:space="preserve"> impacts physiological functions such as fluid distribution and muscle usage</w:t>
      </w:r>
      <w:r w:rsidR="00E135EB">
        <w:rPr>
          <w:rFonts w:ascii="Times New Roman" w:hAnsi="Times New Roman" w:cs="Times New Roman"/>
        </w:rPr>
        <w:t>. Microgravity</w:t>
      </w:r>
      <w:r w:rsidR="00020A2E" w:rsidRPr="000D52FA">
        <w:rPr>
          <w:rFonts w:ascii="Times New Roman" w:hAnsi="Times New Roman" w:cs="Times New Roman"/>
        </w:rPr>
        <w:t xml:space="preserve"> </w:t>
      </w:r>
      <w:r w:rsidRPr="000D52FA">
        <w:rPr>
          <w:rFonts w:ascii="Times New Roman" w:hAnsi="Times New Roman" w:cs="Times New Roman"/>
        </w:rPr>
        <w:t xml:space="preserve">cannot be effectively simulated in ICC settings unless </w:t>
      </w:r>
      <w:r w:rsidR="00E135EB">
        <w:rPr>
          <w:rFonts w:ascii="Times New Roman" w:hAnsi="Times New Roman" w:cs="Times New Roman"/>
        </w:rPr>
        <w:t>the study is conducted</w:t>
      </w:r>
      <w:r w:rsidRPr="000D52FA">
        <w:rPr>
          <w:rFonts w:ascii="Times New Roman" w:hAnsi="Times New Roman" w:cs="Times New Roman"/>
        </w:rPr>
        <w:t xml:space="preserve"> in a bed rest isolation and confinement facility. </w:t>
      </w:r>
    </w:p>
    <w:p w14:paraId="49D13405" w14:textId="6E37CCDD" w:rsidR="00D45BD0" w:rsidRPr="000D52FA" w:rsidRDefault="00EB4537" w:rsidP="000D52FA">
      <w:pPr>
        <w:pStyle w:val="BodyText"/>
        <w:spacing w:before="120"/>
        <w:ind w:left="144" w:right="144" w:firstLine="288"/>
        <w:jc w:val="both"/>
        <w:rPr>
          <w:rFonts w:ascii="Times New Roman" w:hAnsi="Times New Roman" w:cs="Times New Roman"/>
        </w:rPr>
      </w:pPr>
      <w:r w:rsidRPr="008E63B7">
        <w:rPr>
          <w:rFonts w:ascii="Times New Roman" w:hAnsi="Times New Roman" w:cs="Times New Roman"/>
        </w:rPr>
        <w:t>Additionally</w:t>
      </w:r>
      <w:r w:rsidR="00D45BD0" w:rsidRPr="000D52FA">
        <w:rPr>
          <w:rFonts w:ascii="Times New Roman" w:hAnsi="Times New Roman" w:cs="Times New Roman"/>
        </w:rPr>
        <w:t xml:space="preserve">, </w:t>
      </w:r>
      <w:r w:rsidR="00E135EB" w:rsidRPr="008E63B7">
        <w:rPr>
          <w:rFonts w:ascii="Times New Roman" w:hAnsi="Times New Roman" w:cs="Times New Roman"/>
        </w:rPr>
        <w:t>although</w:t>
      </w:r>
      <w:r w:rsidR="00D45BD0" w:rsidRPr="000D52FA">
        <w:rPr>
          <w:rFonts w:ascii="Times New Roman" w:hAnsi="Times New Roman" w:cs="Times New Roman"/>
        </w:rPr>
        <w:t xml:space="preserve"> ICC platforms can simulate delayed communication with Earth to some extent, they may not fully capture the impacts of prolonged communication delays that astronauts experience </w:t>
      </w:r>
      <w:r w:rsidR="00E135EB" w:rsidRPr="008E63B7">
        <w:rPr>
          <w:rFonts w:ascii="Times New Roman" w:hAnsi="Times New Roman" w:cs="Times New Roman"/>
        </w:rPr>
        <w:t>during</w:t>
      </w:r>
      <w:r w:rsidR="00D45BD0" w:rsidRPr="000D52FA">
        <w:rPr>
          <w:rFonts w:ascii="Times New Roman" w:hAnsi="Times New Roman" w:cs="Times New Roman"/>
        </w:rPr>
        <w:t xml:space="preserve"> deep-space missions. </w:t>
      </w:r>
      <w:r w:rsidRPr="008E63B7">
        <w:rPr>
          <w:rFonts w:ascii="Times New Roman" w:hAnsi="Times New Roman" w:cs="Times New Roman"/>
        </w:rPr>
        <w:t>The simulation aspect of ICC</w:t>
      </w:r>
      <w:r w:rsidR="009D2F61">
        <w:rPr>
          <w:rFonts w:ascii="Times New Roman" w:hAnsi="Times New Roman" w:cs="Times New Roman"/>
        </w:rPr>
        <w:t xml:space="preserve"> platform</w:t>
      </w:r>
      <w:r w:rsidRPr="008E63B7">
        <w:rPr>
          <w:rFonts w:ascii="Times New Roman" w:hAnsi="Times New Roman" w:cs="Times New Roman"/>
        </w:rPr>
        <w:t xml:space="preserve">s can lower the psychological fidelity of communication delays owing to ‘distance from </w:t>
      </w:r>
      <w:r w:rsidR="00E135EB" w:rsidRPr="008E63B7">
        <w:rPr>
          <w:rFonts w:ascii="Times New Roman" w:hAnsi="Times New Roman" w:cs="Times New Roman"/>
        </w:rPr>
        <w:t>E</w:t>
      </w:r>
      <w:r w:rsidRPr="008E63B7">
        <w:rPr>
          <w:rFonts w:ascii="Times New Roman" w:hAnsi="Times New Roman" w:cs="Times New Roman"/>
        </w:rPr>
        <w:t>arth’. T</w:t>
      </w:r>
      <w:r w:rsidR="00D45BD0" w:rsidRPr="008E63B7">
        <w:rPr>
          <w:rFonts w:ascii="Times New Roman" w:hAnsi="Times New Roman" w:cs="Times New Roman"/>
        </w:rPr>
        <w:t>he</w:t>
      </w:r>
      <w:r w:rsidR="00D45BD0" w:rsidRPr="000D52FA">
        <w:rPr>
          <w:rFonts w:ascii="Times New Roman" w:hAnsi="Times New Roman" w:cs="Times New Roman"/>
        </w:rPr>
        <w:t xml:space="preserve"> physical environment of exploration vehicles, including spatial limitations and equipment, can</w:t>
      </w:r>
      <w:r w:rsidR="00D45BD0" w:rsidRPr="008E63B7">
        <w:rPr>
          <w:rFonts w:ascii="Times New Roman" w:hAnsi="Times New Roman" w:cs="Times New Roman"/>
        </w:rPr>
        <w:t xml:space="preserve"> </w:t>
      </w:r>
      <w:r w:rsidRPr="008E63B7">
        <w:rPr>
          <w:rFonts w:ascii="Times New Roman" w:hAnsi="Times New Roman" w:cs="Times New Roman"/>
        </w:rPr>
        <w:t>also</w:t>
      </w:r>
      <w:r w:rsidRPr="000D52FA">
        <w:rPr>
          <w:rFonts w:ascii="Times New Roman" w:hAnsi="Times New Roman" w:cs="Times New Roman"/>
        </w:rPr>
        <w:t xml:space="preserve"> </w:t>
      </w:r>
      <w:r w:rsidR="00D45BD0" w:rsidRPr="000D52FA">
        <w:rPr>
          <w:rFonts w:ascii="Times New Roman" w:hAnsi="Times New Roman" w:cs="Times New Roman"/>
        </w:rPr>
        <w:t>be challenging to replicate precisely in ICC habitats.</w:t>
      </w:r>
    </w:p>
    <w:p w14:paraId="4E63F1F2" w14:textId="353E7811" w:rsidR="006A3466" w:rsidRPr="008E63B7" w:rsidRDefault="006A3466" w:rsidP="000D52FA">
      <w:pPr>
        <w:pStyle w:val="BodyText"/>
        <w:spacing w:before="120"/>
        <w:ind w:left="144" w:right="144" w:firstLine="288"/>
        <w:jc w:val="both"/>
        <w:rPr>
          <w:rFonts w:ascii="Times New Roman" w:hAnsi="Times New Roman" w:cs="Times New Roman"/>
          <w:spacing w:val="-2"/>
        </w:rPr>
      </w:pPr>
      <w:r w:rsidRPr="008E63B7">
        <w:rPr>
          <w:rFonts w:ascii="Times New Roman" w:hAnsi="Times New Roman" w:cs="Times New Roman"/>
          <w:spacing w:val="-2"/>
        </w:rPr>
        <w:t>ICC platforms can be designed to immerse participants in realistic spaceflight activities and scenarios, enabling future systems, interfaces, and tasks to be evaluated and tested. Spaceflight-relevant stressors including increased social isolation, confinement, altered sleep patterns, and elevated stress levels, can affect cognitive abilities, including visuo-spatial orientation skills and their underlying neural mechanisms (</w:t>
      </w:r>
      <w:proofErr w:type="spellStart"/>
      <w:r w:rsidRPr="008E63B7">
        <w:rPr>
          <w:rFonts w:ascii="Times New Roman" w:hAnsi="Times New Roman" w:cs="Times New Roman"/>
          <w:spacing w:val="-2"/>
        </w:rPr>
        <w:t>Lukavský</w:t>
      </w:r>
      <w:proofErr w:type="spellEnd"/>
      <w:r w:rsidRPr="008E63B7">
        <w:rPr>
          <w:rFonts w:ascii="Times New Roman" w:hAnsi="Times New Roman" w:cs="Times New Roman"/>
          <w:spacing w:val="-2"/>
        </w:rPr>
        <w:t>, 2014). ICC platforms can</w:t>
      </w:r>
      <w:r w:rsidR="009D2F61">
        <w:rPr>
          <w:rFonts w:ascii="Times New Roman" w:hAnsi="Times New Roman" w:cs="Times New Roman"/>
          <w:spacing w:val="-2"/>
        </w:rPr>
        <w:t>,</w:t>
      </w:r>
      <w:r w:rsidRPr="008E63B7">
        <w:rPr>
          <w:rFonts w:ascii="Times New Roman" w:hAnsi="Times New Roman" w:cs="Times New Roman"/>
          <w:spacing w:val="-2"/>
        </w:rPr>
        <w:t xml:space="preserve"> therefore</w:t>
      </w:r>
      <w:r w:rsidR="009D2F61">
        <w:rPr>
          <w:rFonts w:ascii="Times New Roman" w:hAnsi="Times New Roman" w:cs="Times New Roman"/>
          <w:spacing w:val="-2"/>
        </w:rPr>
        <w:t>,</w:t>
      </w:r>
      <w:r w:rsidRPr="008E63B7">
        <w:rPr>
          <w:rFonts w:ascii="Times New Roman" w:hAnsi="Times New Roman" w:cs="Times New Roman"/>
          <w:spacing w:val="-2"/>
        </w:rPr>
        <w:t xml:space="preserve"> be used to elicit stress responses, and then effectiveness of specific countermeasures can be tested. Future missions will include intelligent onboard technologies to support the crew responding to an anomaly, and technologies that assist the crew by providing relevant knowledge to help them make informed decisions in the absence of immediate ground support. Although human-in-the-loop testing in a laboratory setting is an extremely valuable step when developing and validating such countermeasures, assessing these systems in an exploration-like analog allows for a fuller assessment in a realistic mission-like environment. ICC environments are particularly helpful for assessing changes in crew performance over extended durations because these facilities allow crews to live and conduct simulated mission operations over periods spanning many weeks or months.</w:t>
      </w:r>
    </w:p>
    <w:p w14:paraId="676E224C" w14:textId="49CF7295" w:rsidR="0021350B" w:rsidRPr="008E63B7" w:rsidRDefault="0021350B" w:rsidP="000D52FA">
      <w:pPr>
        <w:pStyle w:val="BodyText"/>
        <w:spacing w:before="120"/>
        <w:ind w:left="144" w:right="144" w:firstLine="288"/>
        <w:jc w:val="both"/>
        <w:rPr>
          <w:rFonts w:ascii="Times New Roman" w:hAnsi="Times New Roman" w:cs="Times New Roman"/>
          <w:spacing w:val="-2"/>
        </w:rPr>
      </w:pPr>
      <w:r w:rsidRPr="008E63B7">
        <w:rPr>
          <w:rFonts w:ascii="Times New Roman" w:hAnsi="Times New Roman" w:cs="Times New Roman"/>
          <w:spacing w:val="-2"/>
        </w:rPr>
        <w:t>The Human Exploration Research Analog (HERA) at NASA Johnson Space Center (Figur</w:t>
      </w:r>
      <w:r w:rsidR="00C37C77" w:rsidRPr="008E63B7">
        <w:rPr>
          <w:rFonts w:ascii="Times New Roman" w:hAnsi="Times New Roman" w:cs="Times New Roman"/>
          <w:spacing w:val="-2"/>
        </w:rPr>
        <w:t>e</w:t>
      </w:r>
      <w:r w:rsidR="00EB4537" w:rsidRPr="008E63B7">
        <w:rPr>
          <w:rFonts w:ascii="Times New Roman" w:hAnsi="Times New Roman" w:cs="Times New Roman"/>
          <w:spacing w:val="-2"/>
        </w:rPr>
        <w:t>s</w:t>
      </w:r>
      <w:r w:rsidRPr="008E63B7">
        <w:rPr>
          <w:rFonts w:ascii="Times New Roman" w:hAnsi="Times New Roman" w:cs="Times New Roman"/>
          <w:spacing w:val="-2"/>
        </w:rPr>
        <w:t xml:space="preserve"> 1</w:t>
      </w:r>
      <w:r w:rsidR="00EB4537" w:rsidRPr="008E63B7">
        <w:rPr>
          <w:rFonts w:ascii="Times New Roman" w:hAnsi="Times New Roman" w:cs="Times New Roman"/>
          <w:spacing w:val="-2"/>
        </w:rPr>
        <w:t xml:space="preserve"> and 2</w:t>
      </w:r>
      <w:r w:rsidRPr="008E63B7">
        <w:rPr>
          <w:rFonts w:ascii="Times New Roman" w:hAnsi="Times New Roman" w:cs="Times New Roman"/>
          <w:spacing w:val="-2"/>
        </w:rPr>
        <w:t xml:space="preserve">) and the Scientific International Research </w:t>
      </w:r>
      <w:proofErr w:type="gramStart"/>
      <w:r w:rsidRPr="008E63B7">
        <w:rPr>
          <w:rFonts w:ascii="Times New Roman" w:hAnsi="Times New Roman" w:cs="Times New Roman"/>
          <w:spacing w:val="-2"/>
        </w:rPr>
        <w:t>In</w:t>
      </w:r>
      <w:proofErr w:type="gramEnd"/>
      <w:r w:rsidRPr="008E63B7">
        <w:rPr>
          <w:rFonts w:ascii="Times New Roman" w:hAnsi="Times New Roman" w:cs="Times New Roman"/>
          <w:spacing w:val="-2"/>
        </w:rPr>
        <w:t xml:space="preserve"> a Unique terrestrial Station (SIRIUS) at the </w:t>
      </w:r>
      <w:proofErr w:type="spellStart"/>
      <w:r w:rsidRPr="008E63B7">
        <w:rPr>
          <w:rFonts w:ascii="Times New Roman" w:hAnsi="Times New Roman" w:cs="Times New Roman"/>
          <w:spacing w:val="-2"/>
        </w:rPr>
        <w:t>Nazemnyy</w:t>
      </w:r>
      <w:proofErr w:type="spellEnd"/>
      <w:r w:rsidRPr="008E63B7">
        <w:rPr>
          <w:rFonts w:ascii="Times New Roman" w:hAnsi="Times New Roman" w:cs="Times New Roman"/>
          <w:spacing w:val="-2"/>
        </w:rPr>
        <w:t xml:space="preserve"> </w:t>
      </w:r>
      <w:proofErr w:type="spellStart"/>
      <w:r w:rsidRPr="008E63B7">
        <w:rPr>
          <w:rFonts w:ascii="Times New Roman" w:hAnsi="Times New Roman" w:cs="Times New Roman"/>
          <w:spacing w:val="-2"/>
        </w:rPr>
        <w:t>Eksperimental’nyy</w:t>
      </w:r>
      <w:proofErr w:type="spellEnd"/>
      <w:r w:rsidRPr="008E63B7">
        <w:rPr>
          <w:rFonts w:ascii="Times New Roman" w:hAnsi="Times New Roman" w:cs="Times New Roman"/>
          <w:spacing w:val="-2"/>
        </w:rPr>
        <w:t xml:space="preserve"> </w:t>
      </w:r>
      <w:proofErr w:type="spellStart"/>
      <w:r w:rsidRPr="008E63B7">
        <w:rPr>
          <w:rFonts w:ascii="Times New Roman" w:hAnsi="Times New Roman" w:cs="Times New Roman"/>
          <w:spacing w:val="-2"/>
        </w:rPr>
        <w:t>Kompleks</w:t>
      </w:r>
      <w:proofErr w:type="spellEnd"/>
      <w:r w:rsidRPr="008E63B7">
        <w:rPr>
          <w:rFonts w:ascii="Times New Roman" w:hAnsi="Times New Roman" w:cs="Times New Roman"/>
          <w:spacing w:val="-2"/>
        </w:rPr>
        <w:t xml:space="preserve"> (NEK) </w:t>
      </w:r>
      <w:r w:rsidR="00254486" w:rsidRPr="008E63B7">
        <w:rPr>
          <w:rFonts w:ascii="Times New Roman" w:hAnsi="Times New Roman" w:cs="Times New Roman"/>
          <w:spacing w:val="-2"/>
        </w:rPr>
        <w:t>are</w:t>
      </w:r>
      <w:r w:rsidR="006D0029" w:rsidRPr="008E63B7">
        <w:rPr>
          <w:rFonts w:ascii="Times New Roman" w:hAnsi="Times New Roman" w:cs="Times New Roman"/>
          <w:spacing w:val="-2"/>
        </w:rPr>
        <w:t xml:space="preserve"> </w:t>
      </w:r>
      <w:r w:rsidRPr="008E63B7">
        <w:rPr>
          <w:rFonts w:ascii="Times New Roman" w:hAnsi="Times New Roman" w:cs="Times New Roman"/>
          <w:spacing w:val="-2"/>
        </w:rPr>
        <w:t>example</w:t>
      </w:r>
      <w:r w:rsidR="00254486" w:rsidRPr="008E63B7">
        <w:rPr>
          <w:rFonts w:ascii="Times New Roman" w:hAnsi="Times New Roman" w:cs="Times New Roman"/>
          <w:spacing w:val="-2"/>
        </w:rPr>
        <w:t>s</w:t>
      </w:r>
      <w:r w:rsidRPr="008E63B7">
        <w:rPr>
          <w:rFonts w:ascii="Times New Roman" w:hAnsi="Times New Roman" w:cs="Times New Roman"/>
          <w:spacing w:val="-2"/>
        </w:rPr>
        <w:t xml:space="preserve"> of</w:t>
      </w:r>
      <w:r w:rsidR="006D0029" w:rsidRPr="008E63B7">
        <w:rPr>
          <w:rFonts w:ascii="Times New Roman" w:hAnsi="Times New Roman" w:cs="Times New Roman"/>
          <w:spacing w:val="-2"/>
        </w:rPr>
        <w:t xml:space="preserve"> </w:t>
      </w:r>
      <w:r w:rsidRPr="008E63B7">
        <w:rPr>
          <w:rFonts w:ascii="Times New Roman" w:hAnsi="Times New Roman" w:cs="Times New Roman"/>
          <w:spacing w:val="-2"/>
        </w:rPr>
        <w:t>ICC facilit</w:t>
      </w:r>
      <w:r w:rsidR="00254486" w:rsidRPr="008E63B7">
        <w:rPr>
          <w:rFonts w:ascii="Times New Roman" w:hAnsi="Times New Roman" w:cs="Times New Roman"/>
          <w:spacing w:val="-2"/>
        </w:rPr>
        <w:t>ies</w:t>
      </w:r>
      <w:r w:rsidRPr="008E63B7">
        <w:rPr>
          <w:rFonts w:ascii="Times New Roman" w:hAnsi="Times New Roman" w:cs="Times New Roman"/>
          <w:spacing w:val="-2"/>
        </w:rPr>
        <w:t xml:space="preserve">. NASA’s HERA is a 2-tiered module attached to a hygiene module and a simulated airlock (see Figure 2). NASA conducted its first HERA Campaign in 2014, which included a complement of studies on a team of 4 astronaut-like individuals in the HERA facility over a 7-day mission. These missions were repeated 4 times, each with a new set of 4 crewmembers, over </w:t>
      </w:r>
      <w:r w:rsidR="00757F58" w:rsidRPr="008E63B7">
        <w:rPr>
          <w:rFonts w:ascii="Times New Roman" w:hAnsi="Times New Roman" w:cs="Times New Roman"/>
          <w:spacing w:val="-2"/>
        </w:rPr>
        <w:t>a</w:t>
      </w:r>
      <w:r w:rsidRPr="008E63B7">
        <w:rPr>
          <w:rFonts w:ascii="Times New Roman" w:hAnsi="Times New Roman" w:cs="Times New Roman"/>
          <w:spacing w:val="-2"/>
        </w:rPr>
        <w:t xml:space="preserve"> period of one year. In more recent years, HERA campaigns have included a complement of studies repeated 4 times a year in missions lasting </w:t>
      </w:r>
      <w:r w:rsidR="006D0029" w:rsidRPr="008E63B7">
        <w:rPr>
          <w:rFonts w:ascii="Times New Roman" w:hAnsi="Times New Roman" w:cs="Times New Roman"/>
          <w:spacing w:val="-2"/>
        </w:rPr>
        <w:t xml:space="preserve">around </w:t>
      </w:r>
      <w:r w:rsidRPr="008E63B7">
        <w:rPr>
          <w:rFonts w:ascii="Times New Roman" w:hAnsi="Times New Roman" w:cs="Times New Roman"/>
          <w:spacing w:val="-2"/>
        </w:rPr>
        <w:t xml:space="preserve">45 days. </w:t>
      </w:r>
      <w:r w:rsidR="0094290B" w:rsidRPr="008E63B7">
        <w:rPr>
          <w:rFonts w:ascii="Times New Roman" w:hAnsi="Times New Roman" w:cs="Times New Roman"/>
          <w:spacing w:val="-2"/>
        </w:rPr>
        <w:t xml:space="preserve">Each one-year campaign typically ‘sets’ a standard operational scenario with a </w:t>
      </w:r>
      <w:r w:rsidR="007B208B" w:rsidRPr="008E63B7">
        <w:rPr>
          <w:rFonts w:ascii="Times New Roman" w:hAnsi="Times New Roman" w:cs="Times New Roman"/>
          <w:spacing w:val="-2"/>
        </w:rPr>
        <w:t>consistent tempo and series of stressors, i.e., severe</w:t>
      </w:r>
      <w:r w:rsidR="004D4C56" w:rsidRPr="008E63B7">
        <w:rPr>
          <w:rFonts w:ascii="Times New Roman" w:hAnsi="Times New Roman" w:cs="Times New Roman"/>
          <w:spacing w:val="-2"/>
        </w:rPr>
        <w:t xml:space="preserve"> sleep restriction schedule throughout HERA Campaign 4 (2017</w:t>
      </w:r>
      <w:r w:rsidR="00254486" w:rsidRPr="008E63B7">
        <w:rPr>
          <w:rFonts w:ascii="Times New Roman" w:hAnsi="Times New Roman" w:cs="Times New Roman"/>
          <w:spacing w:val="-2"/>
        </w:rPr>
        <w:t>–</w:t>
      </w:r>
      <w:r w:rsidR="004D4C56" w:rsidRPr="008E63B7">
        <w:rPr>
          <w:rFonts w:ascii="Times New Roman" w:hAnsi="Times New Roman" w:cs="Times New Roman"/>
          <w:spacing w:val="-2"/>
        </w:rPr>
        <w:t>2018).</w:t>
      </w:r>
      <w:r w:rsidR="00580473" w:rsidRPr="008E63B7">
        <w:rPr>
          <w:rFonts w:ascii="Times New Roman" w:hAnsi="Times New Roman" w:cs="Times New Roman"/>
          <w:spacing w:val="-2"/>
        </w:rPr>
        <w:t xml:space="preserve"> More information on HERA can be found in Appendix A, as well as at the links below.</w:t>
      </w:r>
      <w:r w:rsidR="004D4C56" w:rsidRPr="008E63B7">
        <w:rPr>
          <w:rFonts w:ascii="Times New Roman" w:hAnsi="Times New Roman" w:cs="Times New Roman"/>
          <w:spacing w:val="-2"/>
        </w:rPr>
        <w:t xml:space="preserve"> </w:t>
      </w:r>
      <w:r w:rsidR="005E3AD2" w:rsidRPr="008E63B7">
        <w:rPr>
          <w:rFonts w:ascii="Times New Roman" w:hAnsi="Times New Roman" w:cs="Times New Roman"/>
          <w:spacing w:val="-2"/>
        </w:rPr>
        <w:t>(https://nspires.nasaprs.com/external/viewrepositorydocument/cmdocumentid=961141/solicitationId=%7B467D3677-A1E4-7369-3FF2-E0FE15E7B326%7D/viewSolicitationDocument=1/June%202023%20NRA%20HERA%20Study%20Information%20Package.pdf)</w:t>
      </w:r>
    </w:p>
    <w:p w14:paraId="07269A26" w14:textId="77777777" w:rsidR="0021350B" w:rsidRPr="00601565" w:rsidRDefault="0021350B" w:rsidP="00CB756E">
      <w:pPr>
        <w:pStyle w:val="BodyText"/>
        <w:jc w:val="center"/>
        <w:rPr>
          <w:rFonts w:ascii="Times New Roman" w:hAnsi="Times New Roman" w:cs="Times New Roman"/>
          <w:spacing w:val="-2"/>
        </w:rPr>
      </w:pPr>
      <w:r w:rsidRPr="00601565">
        <w:rPr>
          <w:rFonts w:ascii="Times New Roman" w:hAnsi="Times New Roman" w:cs="Times New Roman"/>
          <w:noProof/>
          <w:spacing w:val="-2"/>
        </w:rPr>
        <w:lastRenderedPageBreak/>
        <w:drawing>
          <wp:inline distT="0" distB="0" distL="0" distR="0" wp14:anchorId="271D77BC" wp14:editId="1EFFEFCB">
            <wp:extent cx="4718304" cy="3497251"/>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4718304" cy="3497251"/>
                    </a:xfrm>
                    <a:prstGeom prst="rect">
                      <a:avLst/>
                    </a:prstGeom>
                  </pic:spPr>
                </pic:pic>
              </a:graphicData>
            </a:graphic>
          </wp:inline>
        </w:drawing>
      </w:r>
    </w:p>
    <w:p w14:paraId="6EF463CA" w14:textId="77777777" w:rsidR="0021350B" w:rsidRPr="00601565" w:rsidRDefault="0021350B" w:rsidP="0021350B">
      <w:pPr>
        <w:pStyle w:val="BodyText"/>
        <w:spacing w:before="8"/>
        <w:rPr>
          <w:rFonts w:ascii="Times New Roman" w:hAnsi="Times New Roman" w:cs="Times New Roman"/>
          <w:spacing w:val="-2"/>
        </w:rPr>
      </w:pPr>
    </w:p>
    <w:p w14:paraId="30A5413B" w14:textId="366B9964" w:rsidR="0021350B" w:rsidRPr="00601565" w:rsidRDefault="00173083" w:rsidP="0021350B">
      <w:pPr>
        <w:spacing w:before="103"/>
        <w:ind w:left="484"/>
        <w:rPr>
          <w:rFonts w:cs="Times New Roman"/>
          <w:spacing w:val="-2"/>
          <w:szCs w:val="24"/>
        </w:rPr>
      </w:pPr>
      <w:r w:rsidRPr="00601565">
        <w:rPr>
          <w:rFonts w:cs="Times New Roman"/>
          <w:noProof/>
          <w:spacing w:val="-2"/>
          <w:szCs w:val="24"/>
        </w:rPr>
        <w:drawing>
          <wp:anchor distT="0" distB="0" distL="0" distR="0" simplePos="0" relativeHeight="251656192" behindDoc="0" locked="0" layoutInCell="1" allowOverlap="1" wp14:anchorId="4B686099" wp14:editId="0A30DE77">
            <wp:simplePos x="0" y="0"/>
            <wp:positionH relativeFrom="margin">
              <wp:posOffset>485140</wp:posOffset>
            </wp:positionH>
            <wp:positionV relativeFrom="paragraph">
              <wp:posOffset>646430</wp:posOffset>
            </wp:positionV>
            <wp:extent cx="5414645" cy="3321685"/>
            <wp:effectExtent l="0" t="0" r="0" b="571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5414645" cy="3321685"/>
                    </a:xfrm>
                    <a:prstGeom prst="rect">
                      <a:avLst/>
                    </a:prstGeom>
                  </pic:spPr>
                </pic:pic>
              </a:graphicData>
            </a:graphic>
            <wp14:sizeRelH relativeFrom="margin">
              <wp14:pctWidth>0</wp14:pctWidth>
            </wp14:sizeRelH>
            <wp14:sizeRelV relativeFrom="margin">
              <wp14:pctHeight>0</wp14:pctHeight>
            </wp14:sizeRelV>
          </wp:anchor>
        </w:drawing>
      </w:r>
      <w:r w:rsidR="0021350B" w:rsidRPr="00601565">
        <w:rPr>
          <w:rFonts w:cs="Times New Roman"/>
          <w:spacing w:val="-2"/>
          <w:szCs w:val="24"/>
        </w:rPr>
        <w:t xml:space="preserve">Figure 1: NASA’s </w:t>
      </w:r>
      <w:bookmarkStart w:id="4" w:name="_Hlk174368386"/>
      <w:r w:rsidR="0021350B" w:rsidRPr="00601565">
        <w:rPr>
          <w:rFonts w:cs="Times New Roman"/>
          <w:spacing w:val="-2"/>
          <w:szCs w:val="24"/>
        </w:rPr>
        <w:t xml:space="preserve">Human Exploration Research Analog </w:t>
      </w:r>
      <w:bookmarkEnd w:id="4"/>
      <w:r w:rsidR="0021350B" w:rsidRPr="00601565">
        <w:rPr>
          <w:rFonts w:cs="Times New Roman"/>
          <w:spacing w:val="-2"/>
          <w:szCs w:val="24"/>
        </w:rPr>
        <w:t>(HERA) facility at Johnson Space Center</w:t>
      </w:r>
      <w:r w:rsidR="00833484" w:rsidRPr="00601565">
        <w:rPr>
          <w:rFonts w:cs="Times New Roman"/>
          <w:spacing w:val="-2"/>
          <w:szCs w:val="24"/>
        </w:rPr>
        <w:t xml:space="preserve">. Source: </w:t>
      </w:r>
      <w:hyperlink r:id="rId14" w:history="1">
        <w:r w:rsidR="00833484" w:rsidRPr="00601565">
          <w:rPr>
            <w:rStyle w:val="Hyperlink"/>
            <w:rFonts w:cs="Times New Roman"/>
            <w:spacing w:val="-2"/>
            <w:szCs w:val="24"/>
          </w:rPr>
          <w:t>NASA JSC</w:t>
        </w:r>
        <w:r w:rsidR="006C06D3" w:rsidRPr="00601565">
          <w:rPr>
            <w:rStyle w:val="Hyperlink"/>
            <w:rFonts w:cs="Times New Roman"/>
            <w:spacing w:val="-2"/>
            <w:szCs w:val="24"/>
          </w:rPr>
          <w:t xml:space="preserve"> HERA Facility</w:t>
        </w:r>
      </w:hyperlink>
      <w:r w:rsidR="008E34C4" w:rsidRPr="00601565">
        <w:rPr>
          <w:rStyle w:val="Hyperlink"/>
          <w:rFonts w:cs="Times New Roman"/>
          <w:spacing w:val="-2"/>
          <w:szCs w:val="24"/>
        </w:rPr>
        <w:t>.</w:t>
      </w:r>
      <w:r w:rsidR="006C06D3" w:rsidRPr="00601565">
        <w:rPr>
          <w:rFonts w:cs="Times New Roman"/>
          <w:spacing w:val="-2"/>
          <w:szCs w:val="24"/>
        </w:rPr>
        <w:t xml:space="preserve"> </w:t>
      </w:r>
      <w:r w:rsidR="00150C44" w:rsidRPr="00601565">
        <w:rPr>
          <w:rFonts w:cs="Times New Roman"/>
          <w:spacing w:val="-2"/>
          <w:szCs w:val="24"/>
        </w:rPr>
        <w:br/>
      </w:r>
      <w:r w:rsidR="008702D6" w:rsidRPr="00ED2E25">
        <w:rPr>
          <w:rFonts w:cs="Times New Roman"/>
          <w:spacing w:val="-2"/>
          <w:szCs w:val="24"/>
        </w:rPr>
        <w:t>Source:</w:t>
      </w:r>
      <w:r w:rsidR="008702D6" w:rsidRPr="00ED2E25">
        <w:rPr>
          <w:rFonts w:cs="Times New Roman"/>
        </w:rPr>
        <w:t xml:space="preserve"> </w:t>
      </w:r>
      <w:r w:rsidR="008702D6" w:rsidRPr="00ED2E25">
        <w:rPr>
          <w:rFonts w:cs="Times New Roman"/>
          <w:spacing w:val="-2"/>
          <w:szCs w:val="24"/>
        </w:rPr>
        <w:t>https://www.nasa.gov/hera-about-hera/</w:t>
      </w:r>
    </w:p>
    <w:p w14:paraId="4EC45038" w14:textId="64A88CE5" w:rsidR="0021350B" w:rsidRPr="00601565" w:rsidRDefault="0021350B" w:rsidP="0021350B">
      <w:pPr>
        <w:pStyle w:val="BodyText"/>
        <w:spacing w:before="2"/>
        <w:rPr>
          <w:rFonts w:ascii="Times New Roman" w:hAnsi="Times New Roman" w:cs="Times New Roman"/>
          <w:spacing w:val="-2"/>
        </w:rPr>
      </w:pPr>
    </w:p>
    <w:p w14:paraId="5C4661BD" w14:textId="79AD281E" w:rsidR="0021350B" w:rsidRPr="00601565" w:rsidRDefault="0021350B" w:rsidP="0021350B">
      <w:pPr>
        <w:spacing w:before="208"/>
        <w:rPr>
          <w:rFonts w:cs="Times New Roman"/>
          <w:spacing w:val="-2"/>
          <w:szCs w:val="24"/>
        </w:rPr>
      </w:pPr>
      <w:r w:rsidRPr="00601565">
        <w:rPr>
          <w:rFonts w:cs="Times New Roman"/>
          <w:spacing w:val="-2"/>
          <w:szCs w:val="24"/>
        </w:rPr>
        <w:t>Figure 2: Diagram of the 148.6m</w:t>
      </w:r>
      <w:r w:rsidRPr="00601565">
        <w:rPr>
          <w:rFonts w:cs="Times New Roman"/>
          <w:spacing w:val="-2"/>
          <w:position w:val="7"/>
          <w:szCs w:val="24"/>
        </w:rPr>
        <w:t xml:space="preserve">3 </w:t>
      </w:r>
      <w:r w:rsidRPr="00601565">
        <w:rPr>
          <w:rFonts w:cs="Times New Roman"/>
          <w:spacing w:val="-2"/>
          <w:szCs w:val="24"/>
        </w:rPr>
        <w:t>interior of the Human Exploration Research Analog (HERA), which supports 4 crewmembers.</w:t>
      </w:r>
      <w:r w:rsidR="003A7505" w:rsidRPr="00601565">
        <w:rPr>
          <w:rFonts w:cs="Times New Roman"/>
          <w:spacing w:val="-2"/>
          <w:szCs w:val="24"/>
        </w:rPr>
        <w:t xml:space="preserve"> Source: </w:t>
      </w:r>
      <w:hyperlink r:id="rId15" w:history="1">
        <w:r w:rsidR="003A7505" w:rsidRPr="00601565">
          <w:rPr>
            <w:rStyle w:val="Hyperlink"/>
            <w:rFonts w:cs="Times New Roman"/>
            <w:spacing w:val="-2"/>
            <w:szCs w:val="24"/>
          </w:rPr>
          <w:t>NASA</w:t>
        </w:r>
        <w:r w:rsidR="009D2888" w:rsidRPr="00601565">
          <w:rPr>
            <w:rStyle w:val="Hyperlink"/>
            <w:rFonts w:cs="Times New Roman"/>
            <w:spacing w:val="-2"/>
            <w:szCs w:val="24"/>
          </w:rPr>
          <w:t xml:space="preserve"> Life Sciences Portal</w:t>
        </w:r>
      </w:hyperlink>
      <w:r w:rsidR="008E34C4" w:rsidRPr="00601565">
        <w:rPr>
          <w:rStyle w:val="Hyperlink"/>
          <w:rFonts w:cs="Times New Roman"/>
          <w:spacing w:val="-2"/>
          <w:szCs w:val="24"/>
        </w:rPr>
        <w:t>.</w:t>
      </w:r>
      <w:r w:rsidR="009D2888" w:rsidRPr="00601565">
        <w:rPr>
          <w:rFonts w:cs="Times New Roman"/>
          <w:spacing w:val="-2"/>
          <w:szCs w:val="24"/>
        </w:rPr>
        <w:t xml:space="preserve"> </w:t>
      </w:r>
      <w:r w:rsidR="00150C44" w:rsidRPr="00601565">
        <w:rPr>
          <w:rFonts w:cs="Times New Roman"/>
          <w:spacing w:val="-2"/>
          <w:szCs w:val="24"/>
        </w:rPr>
        <w:br/>
      </w:r>
      <w:r w:rsidR="008702D6" w:rsidRPr="00ED2E25">
        <w:rPr>
          <w:rFonts w:cs="Times New Roman"/>
          <w:spacing w:val="-2"/>
          <w:szCs w:val="24"/>
        </w:rPr>
        <w:t xml:space="preserve">Source: </w:t>
      </w:r>
      <w:r w:rsidR="008702D6" w:rsidRPr="00ED2E25">
        <w:rPr>
          <w:rFonts w:cs="Times New Roman"/>
          <w:spacing w:val="-2"/>
          <w:sz w:val="20"/>
          <w:szCs w:val="20"/>
        </w:rPr>
        <w:t>https://nlsp.nasa.gov/view/lsdapub/lsda_image/IDP-LSDA_IMAGE-0000000000001610</w:t>
      </w:r>
    </w:p>
    <w:p w14:paraId="2CE29D8C" w14:textId="77777777" w:rsidR="00C249A7" w:rsidRDefault="0021350B" w:rsidP="000D52FA">
      <w:pPr>
        <w:pStyle w:val="BodyText"/>
        <w:ind w:left="144" w:right="144" w:firstLine="288"/>
        <w:jc w:val="both"/>
        <w:rPr>
          <w:rFonts w:ascii="Times New Roman" w:hAnsi="Times New Roman" w:cs="Times New Roman"/>
          <w:spacing w:val="-2"/>
        </w:rPr>
      </w:pPr>
      <w:r w:rsidRPr="00601565">
        <w:rPr>
          <w:rFonts w:ascii="Times New Roman" w:hAnsi="Times New Roman" w:cs="Times New Roman"/>
          <w:spacing w:val="-2"/>
        </w:rPr>
        <w:lastRenderedPageBreak/>
        <w:t xml:space="preserve">Research in ICC environments has helped to characterize both individual and team behavioral health and performance outcomes. </w:t>
      </w:r>
      <w:r w:rsidR="00553BB9">
        <w:rPr>
          <w:rFonts w:ascii="Times New Roman" w:hAnsi="Times New Roman" w:cs="Times New Roman"/>
          <w:spacing w:val="-2"/>
        </w:rPr>
        <w:t xml:space="preserve">Similar to spaceflight and ICE experiences, most findings and reports from ICC environments highlight positive </w:t>
      </w:r>
      <w:r w:rsidR="001F1437">
        <w:rPr>
          <w:rFonts w:ascii="Times New Roman" w:hAnsi="Times New Roman" w:cs="Times New Roman"/>
          <w:spacing w:val="-2"/>
        </w:rPr>
        <w:t xml:space="preserve">experiences without adverse outcomes. Specific challenges in some individuals however can arise. </w:t>
      </w:r>
    </w:p>
    <w:p w14:paraId="7388636D" w14:textId="7408B0AD" w:rsidR="00361A1F" w:rsidRPr="00601565" w:rsidRDefault="00C249A7" w:rsidP="000D52FA">
      <w:pPr>
        <w:pStyle w:val="BodyText"/>
        <w:spacing w:before="120"/>
        <w:ind w:left="144" w:right="144" w:firstLine="288"/>
        <w:jc w:val="both"/>
        <w:rPr>
          <w:rFonts w:ascii="Times New Roman" w:hAnsi="Times New Roman" w:cs="Times New Roman"/>
          <w:spacing w:val="-2"/>
        </w:rPr>
      </w:pPr>
      <w:r>
        <w:rPr>
          <w:rFonts w:ascii="Times New Roman" w:hAnsi="Times New Roman" w:cs="Times New Roman"/>
          <w:spacing w:val="-2"/>
        </w:rPr>
        <w:t>As an</w:t>
      </w:r>
      <w:r w:rsidRPr="00601565">
        <w:rPr>
          <w:rFonts w:ascii="Times New Roman" w:hAnsi="Times New Roman" w:cs="Times New Roman"/>
          <w:spacing w:val="-2"/>
        </w:rPr>
        <w:t xml:space="preserve"> </w:t>
      </w:r>
      <w:r w:rsidR="0021350B" w:rsidRPr="00601565">
        <w:rPr>
          <w:rFonts w:ascii="Times New Roman" w:hAnsi="Times New Roman" w:cs="Times New Roman"/>
          <w:spacing w:val="-2"/>
        </w:rPr>
        <w:t xml:space="preserve">example, </w:t>
      </w:r>
      <w:r w:rsidR="00170919" w:rsidRPr="00601565">
        <w:rPr>
          <w:rFonts w:ascii="Times New Roman" w:hAnsi="Times New Roman" w:cs="Times New Roman"/>
          <w:spacing w:val="-2"/>
        </w:rPr>
        <w:t>i</w:t>
      </w:r>
      <w:r w:rsidR="0051580F" w:rsidRPr="00601565">
        <w:rPr>
          <w:rFonts w:ascii="Times New Roman" w:hAnsi="Times New Roman" w:cs="Times New Roman"/>
          <w:spacing w:val="-2"/>
        </w:rPr>
        <w:t xml:space="preserve">n their assessment of performance changes </w:t>
      </w:r>
      <w:r w:rsidR="00C15E91" w:rsidRPr="00601565">
        <w:rPr>
          <w:rFonts w:ascii="Times New Roman" w:hAnsi="Times New Roman" w:cs="Times New Roman"/>
          <w:spacing w:val="-2"/>
        </w:rPr>
        <w:t>over 45</w:t>
      </w:r>
      <w:r w:rsidR="00D53DB7" w:rsidRPr="00601565">
        <w:rPr>
          <w:rFonts w:ascii="Times New Roman" w:hAnsi="Times New Roman" w:cs="Times New Roman"/>
          <w:spacing w:val="-2"/>
        </w:rPr>
        <w:t>-</w:t>
      </w:r>
      <w:r w:rsidR="00C15E91" w:rsidRPr="00601565">
        <w:rPr>
          <w:rFonts w:ascii="Times New Roman" w:hAnsi="Times New Roman" w:cs="Times New Roman"/>
          <w:spacing w:val="-2"/>
        </w:rPr>
        <w:t xml:space="preserve">days under </w:t>
      </w:r>
      <w:r w:rsidR="00225545" w:rsidRPr="00601565">
        <w:rPr>
          <w:rFonts w:ascii="Times New Roman" w:hAnsi="Times New Roman" w:cs="Times New Roman"/>
          <w:spacing w:val="-2"/>
        </w:rPr>
        <w:t>the HERA Campaign 4</w:t>
      </w:r>
      <w:r w:rsidR="00C15E91" w:rsidRPr="00601565">
        <w:rPr>
          <w:rFonts w:ascii="Times New Roman" w:hAnsi="Times New Roman" w:cs="Times New Roman"/>
          <w:spacing w:val="-2"/>
        </w:rPr>
        <w:t xml:space="preserve"> sleep restriction protocol (</w:t>
      </w:r>
      <w:r w:rsidR="00254486">
        <w:rPr>
          <w:rFonts w:ascii="Times New Roman" w:hAnsi="Times New Roman" w:cs="Times New Roman"/>
          <w:spacing w:val="-2"/>
        </w:rPr>
        <w:t>5</w:t>
      </w:r>
      <w:r w:rsidR="00FE47EC" w:rsidRPr="00601565">
        <w:rPr>
          <w:rFonts w:ascii="Times New Roman" w:hAnsi="Times New Roman" w:cs="Times New Roman"/>
          <w:spacing w:val="-2"/>
        </w:rPr>
        <w:t xml:space="preserve"> nights of </w:t>
      </w:r>
      <w:r w:rsidR="00254486">
        <w:rPr>
          <w:rFonts w:ascii="Times New Roman" w:hAnsi="Times New Roman" w:cs="Times New Roman"/>
          <w:spacing w:val="-2"/>
        </w:rPr>
        <w:t>5</w:t>
      </w:r>
      <w:r w:rsidR="00C15E91" w:rsidRPr="00601565">
        <w:rPr>
          <w:rFonts w:ascii="Times New Roman" w:hAnsi="Times New Roman" w:cs="Times New Roman"/>
          <w:spacing w:val="-2"/>
        </w:rPr>
        <w:t xml:space="preserve"> hours</w:t>
      </w:r>
      <w:r w:rsidR="00D53DB7" w:rsidRPr="00601565">
        <w:rPr>
          <w:rFonts w:ascii="Times New Roman" w:hAnsi="Times New Roman" w:cs="Times New Roman"/>
          <w:spacing w:val="-2"/>
        </w:rPr>
        <w:t xml:space="preserve"> </w:t>
      </w:r>
      <w:r w:rsidR="00C15E91" w:rsidRPr="00601565">
        <w:rPr>
          <w:rFonts w:ascii="Times New Roman" w:hAnsi="Times New Roman" w:cs="Times New Roman"/>
          <w:spacing w:val="-2"/>
        </w:rPr>
        <w:t>in</w:t>
      </w:r>
      <w:r w:rsidR="00254486">
        <w:rPr>
          <w:rFonts w:ascii="Times New Roman" w:hAnsi="Times New Roman" w:cs="Times New Roman"/>
          <w:spacing w:val="-2"/>
        </w:rPr>
        <w:t xml:space="preserve"> </w:t>
      </w:r>
      <w:r w:rsidR="00C15E91" w:rsidRPr="00601565">
        <w:rPr>
          <w:rFonts w:ascii="Times New Roman" w:hAnsi="Times New Roman" w:cs="Times New Roman"/>
          <w:spacing w:val="-2"/>
        </w:rPr>
        <w:t>bed</w:t>
      </w:r>
      <w:r w:rsidR="00FE47EC" w:rsidRPr="00601565">
        <w:rPr>
          <w:rFonts w:ascii="Times New Roman" w:hAnsi="Times New Roman" w:cs="Times New Roman"/>
          <w:spacing w:val="-2"/>
        </w:rPr>
        <w:t>,</w:t>
      </w:r>
      <w:r w:rsidR="00C15E91" w:rsidRPr="00601565">
        <w:rPr>
          <w:rFonts w:ascii="Times New Roman" w:hAnsi="Times New Roman" w:cs="Times New Roman"/>
          <w:spacing w:val="-2"/>
        </w:rPr>
        <w:t xml:space="preserve"> followed by a </w:t>
      </w:r>
      <w:r w:rsidR="00254486">
        <w:rPr>
          <w:rFonts w:ascii="Times New Roman" w:hAnsi="Times New Roman" w:cs="Times New Roman"/>
          <w:spacing w:val="-2"/>
        </w:rPr>
        <w:t xml:space="preserve">2 </w:t>
      </w:r>
      <w:r w:rsidR="00C15E91" w:rsidRPr="00601565">
        <w:rPr>
          <w:rFonts w:ascii="Times New Roman" w:hAnsi="Times New Roman" w:cs="Times New Roman"/>
          <w:spacing w:val="-2"/>
        </w:rPr>
        <w:t>night</w:t>
      </w:r>
      <w:r w:rsidR="00254486">
        <w:rPr>
          <w:rFonts w:ascii="Times New Roman" w:hAnsi="Times New Roman" w:cs="Times New Roman"/>
          <w:spacing w:val="-2"/>
        </w:rPr>
        <w:t>s of</w:t>
      </w:r>
      <w:r w:rsidR="00C15E91" w:rsidRPr="00601565">
        <w:rPr>
          <w:rFonts w:ascii="Times New Roman" w:hAnsi="Times New Roman" w:cs="Times New Roman"/>
          <w:spacing w:val="-2"/>
        </w:rPr>
        <w:t xml:space="preserve"> </w:t>
      </w:r>
      <w:r w:rsidR="00254486">
        <w:rPr>
          <w:rFonts w:ascii="Times New Roman" w:hAnsi="Times New Roman" w:cs="Times New Roman"/>
          <w:spacing w:val="-2"/>
        </w:rPr>
        <w:t>8</w:t>
      </w:r>
      <w:r w:rsidR="00C15E91" w:rsidRPr="00601565">
        <w:rPr>
          <w:rFonts w:ascii="Times New Roman" w:hAnsi="Times New Roman" w:cs="Times New Roman"/>
          <w:spacing w:val="-2"/>
        </w:rPr>
        <w:t>-hour sleep opportunity</w:t>
      </w:r>
      <w:r w:rsidR="00FE47EC" w:rsidRPr="00601565">
        <w:rPr>
          <w:rFonts w:ascii="Times New Roman" w:hAnsi="Times New Roman" w:cs="Times New Roman"/>
          <w:spacing w:val="-2"/>
        </w:rPr>
        <w:t>, repeated through</w:t>
      </w:r>
      <w:r w:rsidR="00D53DB7" w:rsidRPr="00601565">
        <w:rPr>
          <w:rFonts w:ascii="Times New Roman" w:hAnsi="Times New Roman" w:cs="Times New Roman"/>
          <w:spacing w:val="-2"/>
        </w:rPr>
        <w:t>out</w:t>
      </w:r>
      <w:r w:rsidR="00FE47EC" w:rsidRPr="00601565">
        <w:rPr>
          <w:rFonts w:ascii="Times New Roman" w:hAnsi="Times New Roman" w:cs="Times New Roman"/>
          <w:spacing w:val="-2"/>
        </w:rPr>
        <w:t xml:space="preserve"> </w:t>
      </w:r>
      <w:r w:rsidR="00EB4537" w:rsidRPr="00601565">
        <w:rPr>
          <w:rFonts w:ascii="Times New Roman" w:hAnsi="Times New Roman" w:cs="Times New Roman"/>
          <w:spacing w:val="-2"/>
        </w:rPr>
        <w:t>each</w:t>
      </w:r>
      <w:r w:rsidR="00FE47EC" w:rsidRPr="00601565">
        <w:rPr>
          <w:rFonts w:ascii="Times New Roman" w:hAnsi="Times New Roman" w:cs="Times New Roman"/>
          <w:spacing w:val="-2"/>
        </w:rPr>
        <w:t xml:space="preserve"> </w:t>
      </w:r>
      <w:r w:rsidR="00EB4537" w:rsidRPr="00601565">
        <w:rPr>
          <w:rFonts w:ascii="Times New Roman" w:hAnsi="Times New Roman" w:cs="Times New Roman"/>
          <w:spacing w:val="-2"/>
        </w:rPr>
        <w:t xml:space="preserve">45-day </w:t>
      </w:r>
      <w:r w:rsidR="00FE47EC" w:rsidRPr="00601565">
        <w:rPr>
          <w:rFonts w:ascii="Times New Roman" w:hAnsi="Times New Roman" w:cs="Times New Roman"/>
          <w:spacing w:val="-2"/>
        </w:rPr>
        <w:t>mission</w:t>
      </w:r>
      <w:r w:rsidR="00C15E91" w:rsidRPr="00601565">
        <w:rPr>
          <w:rFonts w:ascii="Times New Roman" w:hAnsi="Times New Roman" w:cs="Times New Roman"/>
          <w:spacing w:val="-2"/>
        </w:rPr>
        <w:t>)</w:t>
      </w:r>
      <w:r w:rsidR="0051580F" w:rsidRPr="00601565">
        <w:rPr>
          <w:rFonts w:ascii="Times New Roman" w:hAnsi="Times New Roman" w:cs="Times New Roman"/>
          <w:spacing w:val="-2"/>
        </w:rPr>
        <w:t xml:space="preserve"> Flynn-E</w:t>
      </w:r>
      <w:r w:rsidR="006344A5" w:rsidRPr="00601565">
        <w:rPr>
          <w:rFonts w:ascii="Times New Roman" w:hAnsi="Times New Roman" w:cs="Times New Roman"/>
          <w:spacing w:val="-2"/>
        </w:rPr>
        <w:t>vans and colleagues (202</w:t>
      </w:r>
      <w:r w:rsidR="00267942">
        <w:rPr>
          <w:rFonts w:ascii="Times New Roman" w:hAnsi="Times New Roman" w:cs="Times New Roman"/>
          <w:spacing w:val="-2"/>
        </w:rPr>
        <w:t>3</w:t>
      </w:r>
      <w:r w:rsidR="006344A5" w:rsidRPr="00601565">
        <w:rPr>
          <w:rFonts w:ascii="Times New Roman" w:hAnsi="Times New Roman" w:cs="Times New Roman"/>
          <w:spacing w:val="-2"/>
        </w:rPr>
        <w:t xml:space="preserve">) found </w:t>
      </w:r>
      <w:r w:rsidR="00962631" w:rsidRPr="00962631">
        <w:rPr>
          <w:rFonts w:ascii="Times New Roman" w:hAnsi="Times New Roman" w:cs="Times New Roman"/>
          <w:spacing w:val="-2"/>
        </w:rPr>
        <w:t>a significant worsening of performance from the beginning to the end of the mission for mean reaction time, response speed, and fastest 10% reaction time</w:t>
      </w:r>
      <w:r w:rsidR="00962631">
        <w:rPr>
          <w:rFonts w:ascii="Times New Roman" w:hAnsi="Times New Roman" w:cs="Times New Roman"/>
          <w:spacing w:val="-2"/>
        </w:rPr>
        <w:t xml:space="preserve">. </w:t>
      </w:r>
      <w:r w:rsidR="004E7F69">
        <w:rPr>
          <w:rFonts w:ascii="Times New Roman" w:hAnsi="Times New Roman" w:cs="Times New Roman"/>
          <w:spacing w:val="-2"/>
        </w:rPr>
        <w:t>R</w:t>
      </w:r>
      <w:r w:rsidR="00170919" w:rsidRPr="00601565">
        <w:rPr>
          <w:rFonts w:ascii="Times New Roman" w:hAnsi="Times New Roman" w:cs="Times New Roman"/>
          <w:spacing w:val="-2"/>
        </w:rPr>
        <w:t xml:space="preserve">esearchers have </w:t>
      </w:r>
      <w:r w:rsidR="004E7F69">
        <w:rPr>
          <w:rFonts w:ascii="Times New Roman" w:hAnsi="Times New Roman" w:cs="Times New Roman"/>
          <w:spacing w:val="-2"/>
        </w:rPr>
        <w:t xml:space="preserve">also </w:t>
      </w:r>
      <w:r w:rsidR="00170919" w:rsidRPr="00601565">
        <w:rPr>
          <w:rFonts w:ascii="Times New Roman" w:hAnsi="Times New Roman" w:cs="Times New Roman"/>
          <w:spacing w:val="-2"/>
        </w:rPr>
        <w:t>shown that individuals performing a spaceflight-like task</w:t>
      </w:r>
      <w:r w:rsidR="00254486">
        <w:rPr>
          <w:rFonts w:ascii="Times New Roman" w:hAnsi="Times New Roman" w:cs="Times New Roman"/>
          <w:spacing w:val="-2"/>
        </w:rPr>
        <w:t xml:space="preserve"> in HERA</w:t>
      </w:r>
      <w:r w:rsidR="00BA5031" w:rsidRPr="00601565">
        <w:rPr>
          <w:rFonts w:ascii="Times New Roman" w:hAnsi="Times New Roman" w:cs="Times New Roman"/>
          <w:spacing w:val="-2"/>
        </w:rPr>
        <w:t xml:space="preserve"> can demonstrate </w:t>
      </w:r>
      <w:r w:rsidR="00170919" w:rsidRPr="00601565">
        <w:rPr>
          <w:rFonts w:ascii="Times New Roman" w:hAnsi="Times New Roman" w:cs="Times New Roman"/>
          <w:spacing w:val="-2"/>
        </w:rPr>
        <w:t xml:space="preserve">performance </w:t>
      </w:r>
      <w:r w:rsidR="00BA5031" w:rsidRPr="00601565">
        <w:rPr>
          <w:rFonts w:ascii="Times New Roman" w:hAnsi="Times New Roman" w:cs="Times New Roman"/>
          <w:spacing w:val="-2"/>
        </w:rPr>
        <w:t>impairments</w:t>
      </w:r>
      <w:r w:rsidR="00170919" w:rsidRPr="00601565">
        <w:rPr>
          <w:rFonts w:ascii="Times New Roman" w:hAnsi="Times New Roman" w:cs="Times New Roman"/>
          <w:spacing w:val="-2"/>
        </w:rPr>
        <w:t xml:space="preserve"> over time</w:t>
      </w:r>
      <w:r w:rsidR="00BA5031" w:rsidRPr="00601565">
        <w:rPr>
          <w:rFonts w:ascii="Times New Roman" w:hAnsi="Times New Roman" w:cs="Times New Roman"/>
          <w:spacing w:val="-2"/>
        </w:rPr>
        <w:t>, even under nominal conditions</w:t>
      </w:r>
      <w:r w:rsidR="00170919" w:rsidRPr="00601565">
        <w:rPr>
          <w:rFonts w:ascii="Times New Roman" w:hAnsi="Times New Roman" w:cs="Times New Roman"/>
          <w:spacing w:val="-2"/>
        </w:rPr>
        <w:t xml:space="preserve"> (Stankovic et al., 2023)</w:t>
      </w:r>
      <w:r w:rsidR="00BA5031" w:rsidRPr="00601565">
        <w:rPr>
          <w:rFonts w:ascii="Times New Roman" w:hAnsi="Times New Roman" w:cs="Times New Roman"/>
          <w:spacing w:val="-2"/>
        </w:rPr>
        <w:t xml:space="preserve">, </w:t>
      </w:r>
      <w:r w:rsidR="002B1E93" w:rsidRPr="00601565">
        <w:rPr>
          <w:rFonts w:ascii="Times New Roman" w:hAnsi="Times New Roman" w:cs="Times New Roman"/>
          <w:spacing w:val="-2"/>
        </w:rPr>
        <w:t xml:space="preserve">suggesting isolation and confinement </w:t>
      </w:r>
      <w:r w:rsidR="004B1F34">
        <w:rPr>
          <w:rFonts w:ascii="Times New Roman" w:hAnsi="Times New Roman" w:cs="Times New Roman"/>
          <w:spacing w:val="-2"/>
        </w:rPr>
        <w:t>can impact</w:t>
      </w:r>
      <w:r w:rsidR="00EB4537" w:rsidRPr="00601565">
        <w:rPr>
          <w:rFonts w:ascii="Times New Roman" w:hAnsi="Times New Roman" w:cs="Times New Roman"/>
          <w:spacing w:val="-2"/>
        </w:rPr>
        <w:t xml:space="preserve"> </w:t>
      </w:r>
      <w:r w:rsidR="00254486">
        <w:rPr>
          <w:rFonts w:ascii="Times New Roman" w:hAnsi="Times New Roman" w:cs="Times New Roman"/>
          <w:spacing w:val="-2"/>
        </w:rPr>
        <w:t xml:space="preserve">performance of </w:t>
      </w:r>
      <w:r w:rsidR="00EB4537" w:rsidRPr="00601565">
        <w:rPr>
          <w:rFonts w:ascii="Times New Roman" w:hAnsi="Times New Roman" w:cs="Times New Roman"/>
          <w:spacing w:val="-2"/>
        </w:rPr>
        <w:t>complex tasks</w:t>
      </w:r>
      <w:r w:rsidR="002B1E93" w:rsidRPr="00601565">
        <w:rPr>
          <w:rFonts w:ascii="Times New Roman" w:hAnsi="Times New Roman" w:cs="Times New Roman"/>
          <w:spacing w:val="-2"/>
        </w:rPr>
        <w:t xml:space="preserve">. </w:t>
      </w:r>
      <w:r w:rsidR="00034E95" w:rsidRPr="00601565">
        <w:rPr>
          <w:rFonts w:ascii="Times New Roman" w:hAnsi="Times New Roman" w:cs="Times New Roman"/>
          <w:spacing w:val="-2"/>
        </w:rPr>
        <w:t xml:space="preserve">Additionally, at a team level, creativity and conceptual performance </w:t>
      </w:r>
      <w:r w:rsidR="00EB4537" w:rsidRPr="00601565">
        <w:rPr>
          <w:rFonts w:ascii="Times New Roman" w:hAnsi="Times New Roman" w:cs="Times New Roman"/>
          <w:spacing w:val="-2"/>
        </w:rPr>
        <w:t xml:space="preserve">has been shown to </w:t>
      </w:r>
      <w:r w:rsidR="00034E95" w:rsidRPr="00601565">
        <w:rPr>
          <w:rFonts w:ascii="Times New Roman" w:hAnsi="Times New Roman" w:cs="Times New Roman"/>
          <w:spacing w:val="-2"/>
        </w:rPr>
        <w:t xml:space="preserve">decrease later </w:t>
      </w:r>
      <w:r w:rsidR="00DE1EE9">
        <w:rPr>
          <w:rFonts w:ascii="Times New Roman" w:hAnsi="Times New Roman" w:cs="Times New Roman"/>
          <w:spacing w:val="-2"/>
        </w:rPr>
        <w:t>in</w:t>
      </w:r>
      <w:r w:rsidR="00034E95" w:rsidRPr="00601565">
        <w:rPr>
          <w:rFonts w:ascii="Times New Roman" w:hAnsi="Times New Roman" w:cs="Times New Roman"/>
          <w:spacing w:val="-2"/>
        </w:rPr>
        <w:t xml:space="preserve"> the mission when compared to performance early in the mission (Larson et al., 2019). </w:t>
      </w:r>
      <w:r w:rsidR="008A2196" w:rsidRPr="00601565">
        <w:rPr>
          <w:rFonts w:ascii="Times New Roman" w:hAnsi="Times New Roman" w:cs="Times New Roman"/>
          <w:spacing w:val="-2"/>
        </w:rPr>
        <w:t>Other performance measures</w:t>
      </w:r>
      <w:r w:rsidR="00DF0EC4" w:rsidRPr="00601565">
        <w:rPr>
          <w:rFonts w:ascii="Times New Roman" w:hAnsi="Times New Roman" w:cs="Times New Roman"/>
          <w:spacing w:val="-2"/>
        </w:rPr>
        <w:t xml:space="preserve"> in HERA</w:t>
      </w:r>
      <w:r w:rsidR="009D2F61">
        <w:rPr>
          <w:rFonts w:ascii="Times New Roman" w:hAnsi="Times New Roman" w:cs="Times New Roman"/>
          <w:spacing w:val="-2"/>
        </w:rPr>
        <w:t>.</w:t>
      </w:r>
      <w:r w:rsidR="004B1F34">
        <w:rPr>
          <w:rFonts w:ascii="Times New Roman" w:hAnsi="Times New Roman" w:cs="Times New Roman"/>
          <w:spacing w:val="-2"/>
        </w:rPr>
        <w:t xml:space="preserve"> however</w:t>
      </w:r>
      <w:r w:rsidR="008A2196" w:rsidRPr="00601565">
        <w:rPr>
          <w:rFonts w:ascii="Times New Roman" w:hAnsi="Times New Roman" w:cs="Times New Roman"/>
          <w:spacing w:val="-2"/>
        </w:rPr>
        <w:t xml:space="preserve">, such as </w:t>
      </w:r>
      <w:r w:rsidR="00DE1EE9">
        <w:rPr>
          <w:rFonts w:ascii="Times New Roman" w:hAnsi="Times New Roman" w:cs="Times New Roman"/>
          <w:spacing w:val="-2"/>
        </w:rPr>
        <w:t xml:space="preserve">performance on </w:t>
      </w:r>
      <w:r w:rsidR="00DF0EC4" w:rsidRPr="00601565">
        <w:rPr>
          <w:rFonts w:ascii="Times New Roman" w:hAnsi="Times New Roman" w:cs="Times New Roman"/>
          <w:spacing w:val="-2"/>
        </w:rPr>
        <w:t xml:space="preserve">the Cognition test battery, have </w:t>
      </w:r>
      <w:r w:rsidR="00DE1EE9">
        <w:rPr>
          <w:rFonts w:ascii="Times New Roman" w:hAnsi="Times New Roman" w:cs="Times New Roman"/>
          <w:spacing w:val="-2"/>
        </w:rPr>
        <w:t>been reported to</w:t>
      </w:r>
      <w:r w:rsidR="009D2F61">
        <w:rPr>
          <w:rFonts w:ascii="Times New Roman" w:hAnsi="Times New Roman" w:cs="Times New Roman"/>
          <w:spacing w:val="-2"/>
        </w:rPr>
        <w:t xml:space="preserve"> be</w:t>
      </w:r>
      <w:r w:rsidR="00DE1EE9">
        <w:rPr>
          <w:rFonts w:ascii="Times New Roman" w:hAnsi="Times New Roman" w:cs="Times New Roman"/>
          <w:spacing w:val="-2"/>
        </w:rPr>
        <w:t xml:space="preserve"> </w:t>
      </w:r>
      <w:r w:rsidR="00DF0EC4" w:rsidRPr="00601565">
        <w:rPr>
          <w:rFonts w:ascii="Times New Roman" w:hAnsi="Times New Roman" w:cs="Times New Roman"/>
          <w:spacing w:val="-2"/>
        </w:rPr>
        <w:t xml:space="preserve">mostly steady or improved over time </w:t>
      </w:r>
      <w:r w:rsidR="00DE1EE9" w:rsidRPr="00601565">
        <w:rPr>
          <w:rFonts w:ascii="Times New Roman" w:hAnsi="Times New Roman" w:cs="Times New Roman"/>
          <w:spacing w:val="-2"/>
        </w:rPr>
        <w:t xml:space="preserve">under nominal schedules </w:t>
      </w:r>
      <w:r w:rsidR="00DF0EC4" w:rsidRPr="00601565">
        <w:rPr>
          <w:rFonts w:ascii="Times New Roman" w:hAnsi="Times New Roman" w:cs="Times New Roman"/>
          <w:spacing w:val="-2"/>
        </w:rPr>
        <w:t>(Dev</w:t>
      </w:r>
      <w:r w:rsidR="006879F7">
        <w:rPr>
          <w:rFonts w:ascii="Times New Roman" w:hAnsi="Times New Roman" w:cs="Times New Roman"/>
          <w:spacing w:val="-2"/>
        </w:rPr>
        <w:t xml:space="preserve"> et al., 2024).</w:t>
      </w:r>
    </w:p>
    <w:p w14:paraId="3439CEDB" w14:textId="7AC30A8E" w:rsidR="0021350B" w:rsidRPr="00601565" w:rsidRDefault="00AF1CB7" w:rsidP="000D52FA">
      <w:pPr>
        <w:pStyle w:val="BodyText"/>
        <w:spacing w:before="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Studies </w:t>
      </w:r>
      <w:r w:rsidR="0021350B" w:rsidRPr="00601565">
        <w:rPr>
          <w:rFonts w:ascii="Times New Roman" w:hAnsi="Times New Roman" w:cs="Times New Roman"/>
          <w:spacing w:val="-2"/>
        </w:rPr>
        <w:t xml:space="preserve">in </w:t>
      </w:r>
      <w:r w:rsidR="009D2F61">
        <w:rPr>
          <w:rFonts w:ascii="Times New Roman" w:hAnsi="Times New Roman" w:cs="Times New Roman"/>
          <w:spacing w:val="-2"/>
        </w:rPr>
        <w:t xml:space="preserve">the </w:t>
      </w:r>
      <w:r w:rsidRPr="00601565">
        <w:rPr>
          <w:rFonts w:ascii="Times New Roman" w:hAnsi="Times New Roman" w:cs="Times New Roman"/>
          <w:spacing w:val="-2"/>
        </w:rPr>
        <w:t>NEK) facility in Moscow</w:t>
      </w:r>
      <w:r w:rsidR="009D2F61">
        <w:rPr>
          <w:rFonts w:ascii="Times New Roman" w:hAnsi="Times New Roman" w:cs="Times New Roman"/>
          <w:spacing w:val="-2"/>
        </w:rPr>
        <w:t xml:space="preserve"> </w:t>
      </w:r>
      <w:r w:rsidRPr="00601565">
        <w:rPr>
          <w:rFonts w:ascii="Times New Roman" w:hAnsi="Times New Roman" w:cs="Times New Roman"/>
          <w:spacing w:val="-2"/>
        </w:rPr>
        <w:t>ha</w:t>
      </w:r>
      <w:r w:rsidR="00DE1EE9">
        <w:rPr>
          <w:rFonts w:ascii="Times New Roman" w:hAnsi="Times New Roman" w:cs="Times New Roman"/>
          <w:spacing w:val="-2"/>
        </w:rPr>
        <w:t>ve</w:t>
      </w:r>
      <w:r w:rsidRPr="00601565">
        <w:rPr>
          <w:rFonts w:ascii="Times New Roman" w:hAnsi="Times New Roman" w:cs="Times New Roman"/>
          <w:spacing w:val="-2"/>
        </w:rPr>
        <w:t xml:space="preserve"> further </w:t>
      </w:r>
      <w:r w:rsidR="00B63A7A" w:rsidRPr="00601565">
        <w:rPr>
          <w:rFonts w:ascii="Times New Roman" w:hAnsi="Times New Roman" w:cs="Times New Roman"/>
          <w:spacing w:val="-2"/>
        </w:rPr>
        <w:t>characterized</w:t>
      </w:r>
      <w:r w:rsidRPr="00601565">
        <w:rPr>
          <w:rFonts w:ascii="Times New Roman" w:hAnsi="Times New Roman" w:cs="Times New Roman"/>
          <w:spacing w:val="-2"/>
        </w:rPr>
        <w:t xml:space="preserve"> the</w:t>
      </w:r>
      <w:r w:rsidR="0021350B" w:rsidRPr="00601565">
        <w:rPr>
          <w:rFonts w:ascii="Times New Roman" w:hAnsi="Times New Roman" w:cs="Times New Roman"/>
          <w:spacing w:val="-2"/>
        </w:rPr>
        <w:t xml:space="preserve"> p</w:t>
      </w:r>
      <w:r w:rsidR="00B63A7A" w:rsidRPr="00601565">
        <w:rPr>
          <w:rFonts w:ascii="Times New Roman" w:hAnsi="Times New Roman" w:cs="Times New Roman"/>
          <w:spacing w:val="-2"/>
        </w:rPr>
        <w:t>otential p</w:t>
      </w:r>
      <w:r w:rsidR="0021350B" w:rsidRPr="00601565">
        <w:rPr>
          <w:rFonts w:ascii="Times New Roman" w:hAnsi="Times New Roman" w:cs="Times New Roman"/>
          <w:spacing w:val="-2"/>
        </w:rPr>
        <w:t xml:space="preserve">sychological effects of prolonged exposure to confinement and isolation. For example, </w:t>
      </w:r>
      <w:r w:rsidR="00A85744">
        <w:rPr>
          <w:rFonts w:ascii="Times New Roman" w:hAnsi="Times New Roman" w:cs="Times New Roman"/>
          <w:spacing w:val="-2"/>
        </w:rPr>
        <w:t>3</w:t>
      </w:r>
      <w:r w:rsidR="0021350B" w:rsidRPr="00601565">
        <w:rPr>
          <w:rFonts w:ascii="Times New Roman" w:hAnsi="Times New Roman" w:cs="Times New Roman"/>
          <w:spacing w:val="-2"/>
        </w:rPr>
        <w:t xml:space="preserve"> crewmembers who participated in</w:t>
      </w:r>
      <w:r w:rsidR="00D94FCE" w:rsidRPr="00601565">
        <w:rPr>
          <w:rFonts w:ascii="Times New Roman" w:hAnsi="Times New Roman" w:cs="Times New Roman"/>
          <w:spacing w:val="-2"/>
        </w:rPr>
        <w:t xml:space="preserve"> </w:t>
      </w:r>
      <w:r w:rsidR="0021350B" w:rsidRPr="00601565">
        <w:rPr>
          <w:rFonts w:ascii="Times New Roman" w:hAnsi="Times New Roman" w:cs="Times New Roman"/>
          <w:spacing w:val="-2"/>
        </w:rPr>
        <w:t>the 520-day simulated mission to Mars in</w:t>
      </w:r>
      <w:r w:rsidR="00DE1EE9">
        <w:rPr>
          <w:rFonts w:ascii="Times New Roman" w:hAnsi="Times New Roman" w:cs="Times New Roman"/>
          <w:spacing w:val="-2"/>
        </w:rPr>
        <w:t xml:space="preserve"> the</w:t>
      </w:r>
      <w:r w:rsidR="0021350B" w:rsidRPr="00601565">
        <w:rPr>
          <w:rFonts w:ascii="Times New Roman" w:hAnsi="Times New Roman" w:cs="Times New Roman"/>
          <w:spacing w:val="-2"/>
        </w:rPr>
        <w:t xml:space="preserve"> NEK reported </w:t>
      </w:r>
      <w:r w:rsidR="008966A0">
        <w:rPr>
          <w:rFonts w:ascii="Times New Roman" w:hAnsi="Times New Roman" w:cs="Times New Roman"/>
          <w:spacing w:val="-2"/>
        </w:rPr>
        <w:t>increasing</w:t>
      </w:r>
      <w:r w:rsidR="008966A0" w:rsidRPr="00601565">
        <w:rPr>
          <w:rFonts w:ascii="Times New Roman" w:hAnsi="Times New Roman" w:cs="Times New Roman"/>
          <w:spacing w:val="-2"/>
        </w:rPr>
        <w:t xml:space="preserve"> </w:t>
      </w:r>
      <w:r w:rsidR="0021350B" w:rsidRPr="00601565">
        <w:rPr>
          <w:rFonts w:ascii="Times New Roman" w:hAnsi="Times New Roman" w:cs="Times New Roman"/>
          <w:spacing w:val="-2"/>
        </w:rPr>
        <w:t>levels of stress</w:t>
      </w:r>
      <w:r w:rsidR="008966A0">
        <w:rPr>
          <w:rFonts w:ascii="Times New Roman" w:hAnsi="Times New Roman" w:cs="Times New Roman"/>
          <w:spacing w:val="-2"/>
        </w:rPr>
        <w:t>, physical exhaustion, and workload throughout</w:t>
      </w:r>
      <w:r w:rsidR="0021350B" w:rsidRPr="00601565">
        <w:rPr>
          <w:rFonts w:ascii="Times New Roman" w:hAnsi="Times New Roman" w:cs="Times New Roman"/>
          <w:spacing w:val="-2"/>
        </w:rPr>
        <w:t xml:space="preserve"> the mission, </w:t>
      </w:r>
      <w:r w:rsidR="00A85744">
        <w:rPr>
          <w:rFonts w:ascii="Times New Roman" w:hAnsi="Times New Roman" w:cs="Times New Roman"/>
          <w:spacing w:val="-2"/>
        </w:rPr>
        <w:t>with</w:t>
      </w:r>
      <w:r w:rsidR="00A85744" w:rsidRPr="00601565">
        <w:rPr>
          <w:rFonts w:ascii="Times New Roman" w:hAnsi="Times New Roman" w:cs="Times New Roman"/>
          <w:spacing w:val="-2"/>
        </w:rPr>
        <w:t xml:space="preserve"> </w:t>
      </w:r>
      <w:r w:rsidR="0021350B" w:rsidRPr="00601565">
        <w:rPr>
          <w:rFonts w:ascii="Times New Roman" w:hAnsi="Times New Roman" w:cs="Times New Roman"/>
          <w:spacing w:val="-2"/>
        </w:rPr>
        <w:t xml:space="preserve">one of these individuals </w:t>
      </w:r>
      <w:r w:rsidR="00A85744">
        <w:rPr>
          <w:rFonts w:ascii="Times New Roman" w:hAnsi="Times New Roman" w:cs="Times New Roman"/>
          <w:spacing w:val="-2"/>
        </w:rPr>
        <w:t>reporting</w:t>
      </w:r>
      <w:r w:rsidR="0021350B" w:rsidRPr="00601565">
        <w:rPr>
          <w:rFonts w:ascii="Times New Roman" w:hAnsi="Times New Roman" w:cs="Times New Roman"/>
          <w:spacing w:val="-2"/>
        </w:rPr>
        <w:t xml:space="preserve"> </w:t>
      </w:r>
      <w:r w:rsidR="00A85744">
        <w:rPr>
          <w:rFonts w:ascii="Times New Roman" w:hAnsi="Times New Roman" w:cs="Times New Roman"/>
          <w:spacing w:val="-2"/>
        </w:rPr>
        <w:t>increasing</w:t>
      </w:r>
      <w:r w:rsidR="00C4428D">
        <w:rPr>
          <w:rFonts w:ascii="Times New Roman" w:hAnsi="Times New Roman" w:cs="Times New Roman"/>
          <w:spacing w:val="-2"/>
        </w:rPr>
        <w:t xml:space="preserve"> symptoms of depression</w:t>
      </w:r>
      <w:r w:rsidR="0021350B" w:rsidRPr="00601565">
        <w:rPr>
          <w:rFonts w:ascii="Times New Roman" w:hAnsi="Times New Roman" w:cs="Times New Roman"/>
          <w:spacing w:val="-2"/>
        </w:rPr>
        <w:t xml:space="preserve"> </w:t>
      </w:r>
      <w:r w:rsidR="00CA4262" w:rsidRPr="00601565">
        <w:rPr>
          <w:rFonts w:ascii="Times New Roman" w:hAnsi="Times New Roman" w:cs="Times New Roman"/>
          <w:spacing w:val="-2"/>
        </w:rPr>
        <w:t>(Basner et al., 2014)</w:t>
      </w:r>
      <w:r w:rsidR="0021350B" w:rsidRPr="00601565">
        <w:rPr>
          <w:rFonts w:ascii="Times New Roman" w:hAnsi="Times New Roman" w:cs="Times New Roman"/>
          <w:spacing w:val="-2"/>
        </w:rPr>
        <w:t xml:space="preserve">. </w:t>
      </w:r>
      <w:r w:rsidR="007303D0" w:rsidRPr="00601565">
        <w:rPr>
          <w:rFonts w:ascii="Times New Roman" w:hAnsi="Times New Roman" w:cs="Times New Roman"/>
          <w:spacing w:val="-2"/>
        </w:rPr>
        <w:t xml:space="preserve">A more </w:t>
      </w:r>
      <w:r w:rsidR="00A16EAE" w:rsidRPr="00601565">
        <w:rPr>
          <w:rFonts w:ascii="Times New Roman" w:hAnsi="Times New Roman" w:cs="Times New Roman"/>
          <w:spacing w:val="-2"/>
        </w:rPr>
        <w:t xml:space="preserve">recent international analog campaign included </w:t>
      </w:r>
      <w:r w:rsidR="00DE1EE9">
        <w:rPr>
          <w:rFonts w:ascii="Times New Roman" w:hAnsi="Times New Roman" w:cs="Times New Roman"/>
          <w:spacing w:val="-2"/>
        </w:rPr>
        <w:t>6</w:t>
      </w:r>
      <w:r w:rsidR="00A16EAE" w:rsidRPr="00601565">
        <w:rPr>
          <w:rFonts w:ascii="Times New Roman" w:hAnsi="Times New Roman" w:cs="Times New Roman"/>
          <w:spacing w:val="-2"/>
        </w:rPr>
        <w:t xml:space="preserve"> participants in an </w:t>
      </w:r>
      <w:r w:rsidR="00DE1EE9">
        <w:rPr>
          <w:rFonts w:ascii="Times New Roman" w:hAnsi="Times New Roman" w:cs="Times New Roman"/>
          <w:spacing w:val="-2"/>
        </w:rPr>
        <w:t>8</w:t>
      </w:r>
      <w:r w:rsidR="00A16EAE" w:rsidRPr="00601565">
        <w:rPr>
          <w:rFonts w:ascii="Times New Roman" w:hAnsi="Times New Roman" w:cs="Times New Roman"/>
          <w:spacing w:val="-2"/>
        </w:rPr>
        <w:t xml:space="preserve">-month simulated spaceflight mission </w:t>
      </w:r>
      <w:r w:rsidR="00DE1EE9">
        <w:rPr>
          <w:rFonts w:ascii="Times New Roman" w:hAnsi="Times New Roman" w:cs="Times New Roman"/>
          <w:spacing w:val="-2"/>
        </w:rPr>
        <w:t>in</w:t>
      </w:r>
      <w:r w:rsidR="00A16EAE" w:rsidRPr="00601565">
        <w:rPr>
          <w:rFonts w:ascii="Times New Roman" w:hAnsi="Times New Roman" w:cs="Times New Roman"/>
          <w:spacing w:val="-2"/>
        </w:rPr>
        <w:t xml:space="preserve"> the NEK. </w:t>
      </w:r>
      <w:proofErr w:type="spellStart"/>
      <w:r w:rsidR="0021350B" w:rsidRPr="00601565">
        <w:rPr>
          <w:rFonts w:ascii="Times New Roman" w:hAnsi="Times New Roman" w:cs="Times New Roman"/>
          <w:spacing w:val="-2"/>
        </w:rPr>
        <w:t>Lungeanu</w:t>
      </w:r>
      <w:proofErr w:type="spellEnd"/>
      <w:r w:rsidR="0021350B" w:rsidRPr="00601565">
        <w:rPr>
          <w:rFonts w:ascii="Times New Roman" w:hAnsi="Times New Roman" w:cs="Times New Roman"/>
          <w:spacing w:val="-2"/>
        </w:rPr>
        <w:t xml:space="preserve"> and colleagues</w:t>
      </w:r>
      <w:r w:rsidR="0021350B" w:rsidRPr="00601565" w:rsidDel="003607F5">
        <w:rPr>
          <w:rFonts w:ascii="Times New Roman" w:hAnsi="Times New Roman" w:cs="Times New Roman"/>
          <w:spacing w:val="-2"/>
        </w:rPr>
        <w:t xml:space="preserve"> </w:t>
      </w:r>
      <w:r w:rsidR="0080129C" w:rsidRPr="00601565">
        <w:rPr>
          <w:rFonts w:ascii="Times New Roman" w:hAnsi="Times New Roman" w:cs="Times New Roman"/>
          <w:spacing w:val="-2"/>
        </w:rPr>
        <w:t xml:space="preserve">(2023) </w:t>
      </w:r>
      <w:r w:rsidR="00A16EAE" w:rsidRPr="00601565">
        <w:rPr>
          <w:rFonts w:ascii="Times New Roman" w:hAnsi="Times New Roman" w:cs="Times New Roman"/>
          <w:spacing w:val="-2"/>
        </w:rPr>
        <w:t xml:space="preserve">found </w:t>
      </w:r>
      <w:r w:rsidR="0021350B" w:rsidRPr="00601565">
        <w:rPr>
          <w:rFonts w:ascii="Times New Roman" w:hAnsi="Times New Roman" w:cs="Times New Roman"/>
          <w:spacing w:val="-2"/>
        </w:rPr>
        <w:t xml:space="preserve">that </w:t>
      </w:r>
      <w:r w:rsidR="00A16EAE" w:rsidRPr="00601565">
        <w:rPr>
          <w:rFonts w:ascii="Times New Roman" w:hAnsi="Times New Roman" w:cs="Times New Roman"/>
          <w:spacing w:val="-2"/>
        </w:rPr>
        <w:t>th</w:t>
      </w:r>
      <w:r w:rsidR="00DE1EE9">
        <w:rPr>
          <w:rFonts w:ascii="Times New Roman" w:hAnsi="Times New Roman" w:cs="Times New Roman"/>
          <w:spacing w:val="-2"/>
        </w:rPr>
        <w:t>ese isolated participants</w:t>
      </w:r>
      <w:r w:rsidR="00A6176B" w:rsidRPr="00601565">
        <w:rPr>
          <w:rFonts w:ascii="Times New Roman" w:hAnsi="Times New Roman" w:cs="Times New Roman"/>
          <w:spacing w:val="-2"/>
        </w:rPr>
        <w:t xml:space="preserve"> </w:t>
      </w:r>
      <w:r w:rsidR="0021350B" w:rsidRPr="00601565">
        <w:rPr>
          <w:rFonts w:ascii="Times New Roman" w:hAnsi="Times New Roman" w:cs="Times New Roman"/>
          <w:spacing w:val="-2"/>
        </w:rPr>
        <w:t>develop</w:t>
      </w:r>
      <w:r w:rsidR="00A6176B" w:rsidRPr="00601565">
        <w:rPr>
          <w:rFonts w:ascii="Times New Roman" w:hAnsi="Times New Roman" w:cs="Times New Roman"/>
          <w:spacing w:val="-2"/>
        </w:rPr>
        <w:t>ed</w:t>
      </w:r>
      <w:r w:rsidR="0021350B" w:rsidRPr="00601565">
        <w:rPr>
          <w:rFonts w:ascii="Times New Roman" w:hAnsi="Times New Roman" w:cs="Times New Roman"/>
          <w:spacing w:val="-2"/>
        </w:rPr>
        <w:t xml:space="preserve"> and maintain</w:t>
      </w:r>
      <w:r w:rsidR="00A6176B" w:rsidRPr="00601565">
        <w:rPr>
          <w:rFonts w:ascii="Times New Roman" w:hAnsi="Times New Roman" w:cs="Times New Roman"/>
          <w:spacing w:val="-2"/>
        </w:rPr>
        <w:t>ed</w:t>
      </w:r>
      <w:r w:rsidR="0021350B" w:rsidRPr="00601565">
        <w:rPr>
          <w:rFonts w:ascii="Times New Roman" w:hAnsi="Times New Roman" w:cs="Times New Roman"/>
          <w:spacing w:val="-2"/>
        </w:rPr>
        <w:t xml:space="preserve"> more motivating relationships than non-isolated teams, but also face</w:t>
      </w:r>
      <w:r w:rsidR="00A6176B" w:rsidRPr="00601565">
        <w:rPr>
          <w:rFonts w:ascii="Times New Roman" w:hAnsi="Times New Roman" w:cs="Times New Roman"/>
          <w:spacing w:val="-2"/>
        </w:rPr>
        <w:t>d</w:t>
      </w:r>
      <w:r w:rsidR="0021350B" w:rsidRPr="00601565">
        <w:rPr>
          <w:rFonts w:ascii="Times New Roman" w:hAnsi="Times New Roman" w:cs="Times New Roman"/>
          <w:spacing w:val="-2"/>
        </w:rPr>
        <w:t xml:space="preserve"> fewer viable relationships and sustained fragmentation. </w:t>
      </w:r>
    </w:p>
    <w:p w14:paraId="10902D31" w14:textId="57254860" w:rsidR="001449DD" w:rsidRPr="000D52FA" w:rsidRDefault="006C43AA" w:rsidP="009D2F61">
      <w:pPr>
        <w:pStyle w:val="BodyText"/>
        <w:spacing w:before="120"/>
        <w:ind w:left="144" w:right="144" w:firstLine="288"/>
        <w:jc w:val="both"/>
        <w:rPr>
          <w:rFonts w:ascii="Times New Roman" w:hAnsi="Times New Roman"/>
          <w:spacing w:val="-2"/>
        </w:rPr>
      </w:pPr>
      <w:r w:rsidRPr="000D52FA">
        <w:rPr>
          <w:rFonts w:ascii="Times New Roman" w:hAnsi="Times New Roman"/>
          <w:spacing w:val="-2"/>
        </w:rPr>
        <w:t>In summary, both ICE and ICC environments contribute uniquely to our understanding of isolation and confinement. ICE settings offer realism and ecological validity, wh</w:t>
      </w:r>
      <w:r w:rsidR="006A3466">
        <w:rPr>
          <w:rFonts w:ascii="Times New Roman" w:hAnsi="Times New Roman"/>
          <w:spacing w:val="-2"/>
        </w:rPr>
        <w:t>ereas</w:t>
      </w:r>
      <w:r w:rsidRPr="000D52FA">
        <w:rPr>
          <w:rFonts w:ascii="Times New Roman" w:hAnsi="Times New Roman"/>
          <w:spacing w:val="-2"/>
        </w:rPr>
        <w:t xml:space="preserve"> ICC environments provide control and replicability, allowing researchers to balance the advantages and limitations of each approach based on the</w:t>
      </w:r>
      <w:r w:rsidR="00741335">
        <w:rPr>
          <w:rFonts w:ascii="Times New Roman" w:hAnsi="Times New Roman"/>
          <w:spacing w:val="-2"/>
        </w:rPr>
        <w:t>ir</w:t>
      </w:r>
      <w:r w:rsidRPr="000D52FA">
        <w:rPr>
          <w:rFonts w:ascii="Times New Roman" w:hAnsi="Times New Roman"/>
          <w:spacing w:val="-2"/>
        </w:rPr>
        <w:t xml:space="preserve"> specific research objectives.</w:t>
      </w:r>
      <w:r w:rsidR="00B54753">
        <w:rPr>
          <w:rFonts w:ascii="Times New Roman" w:hAnsi="Times New Roman"/>
          <w:spacing w:val="-2"/>
        </w:rPr>
        <w:t xml:space="preserve"> </w:t>
      </w:r>
    </w:p>
    <w:p w14:paraId="49705F0C" w14:textId="77777777" w:rsidR="0021350B" w:rsidRPr="00601565" w:rsidRDefault="0021350B" w:rsidP="000D52FA">
      <w:pPr>
        <w:pStyle w:val="Heading2"/>
      </w:pPr>
      <w:r w:rsidRPr="00601565">
        <w:t>Bed-Rest Studies</w:t>
      </w:r>
    </w:p>
    <w:p w14:paraId="221C2E5E" w14:textId="1615A56D" w:rsidR="00683E12" w:rsidRPr="00BF07F1" w:rsidRDefault="0021350B" w:rsidP="000D52FA">
      <w:pPr>
        <w:pStyle w:val="BodyText"/>
        <w:spacing w:before="120"/>
        <w:ind w:left="144" w:right="144" w:firstLine="288"/>
        <w:jc w:val="both"/>
        <w:rPr>
          <w:rFonts w:ascii="Times New Roman" w:hAnsi="Times New Roman" w:cs="Times New Roman"/>
          <w:spacing w:val="-2"/>
        </w:rPr>
      </w:pPr>
      <w:r w:rsidRPr="00BF07F1">
        <w:rPr>
          <w:rFonts w:ascii="Times New Roman" w:hAnsi="Times New Roman" w:cs="Times New Roman"/>
          <w:spacing w:val="-2"/>
        </w:rPr>
        <w:t xml:space="preserve">The second category of spaceflight analogs induce physiological adaptations without simulating all spaceflight conditions. Long-duration (60 days or more) of head-down tilt bed rest is a prime example of this category </w:t>
      </w:r>
      <w:r w:rsidR="00CB4DF4" w:rsidRPr="00BF07F1">
        <w:rPr>
          <w:rFonts w:ascii="Times New Roman" w:hAnsi="Times New Roman" w:cs="Times New Roman"/>
          <w:spacing w:val="-2"/>
        </w:rPr>
        <w:t>(</w:t>
      </w:r>
      <w:proofErr w:type="spellStart"/>
      <w:r w:rsidR="00CB4DF4" w:rsidRPr="00BF07F1">
        <w:rPr>
          <w:rFonts w:ascii="Times New Roman" w:hAnsi="Times New Roman" w:cs="Times New Roman"/>
          <w:spacing w:val="-2"/>
        </w:rPr>
        <w:t>Sundblad</w:t>
      </w:r>
      <w:proofErr w:type="spellEnd"/>
      <w:r w:rsidR="00CB4DF4" w:rsidRPr="00BF07F1">
        <w:rPr>
          <w:rFonts w:ascii="Times New Roman" w:hAnsi="Times New Roman" w:cs="Times New Roman"/>
          <w:spacing w:val="-2"/>
        </w:rPr>
        <w:t xml:space="preserve"> </w:t>
      </w:r>
      <w:r w:rsidR="00E441B4" w:rsidRPr="00BF07F1">
        <w:rPr>
          <w:rFonts w:ascii="Times New Roman" w:hAnsi="Times New Roman" w:cs="Times New Roman"/>
          <w:spacing w:val="-2"/>
        </w:rPr>
        <w:t>et al</w:t>
      </w:r>
      <w:r w:rsidR="000B4695">
        <w:rPr>
          <w:rFonts w:ascii="Times New Roman" w:hAnsi="Times New Roman" w:cs="Times New Roman"/>
          <w:spacing w:val="-2"/>
        </w:rPr>
        <w:t>.,</w:t>
      </w:r>
      <w:r w:rsidR="00E441B4" w:rsidRPr="00BF07F1">
        <w:rPr>
          <w:rFonts w:ascii="Times New Roman" w:hAnsi="Times New Roman" w:cs="Times New Roman"/>
          <w:spacing w:val="-2"/>
        </w:rPr>
        <w:t xml:space="preserve"> 2016</w:t>
      </w:r>
      <w:r w:rsidR="00CB4DF4" w:rsidRPr="00BF07F1">
        <w:rPr>
          <w:rFonts w:ascii="Times New Roman" w:hAnsi="Times New Roman" w:cs="Times New Roman"/>
          <w:spacing w:val="-2"/>
        </w:rPr>
        <w:t>)</w:t>
      </w:r>
      <w:r w:rsidRPr="00BF07F1">
        <w:rPr>
          <w:rFonts w:ascii="Times New Roman" w:hAnsi="Times New Roman" w:cs="Times New Roman"/>
          <w:spacing w:val="-2"/>
        </w:rPr>
        <w:t>.</w:t>
      </w:r>
      <w:r w:rsidR="00683E12" w:rsidRPr="000D52FA">
        <w:rPr>
          <w:rFonts w:ascii="Times New Roman" w:hAnsi="Times New Roman" w:cs="Times New Roman"/>
        </w:rPr>
        <w:t xml:space="preserve"> </w:t>
      </w:r>
      <w:r w:rsidR="00683E12" w:rsidRPr="00BF07F1">
        <w:rPr>
          <w:rFonts w:ascii="Times New Roman" w:hAnsi="Times New Roman" w:cs="Times New Roman"/>
        </w:rPr>
        <w:t>Bed-rest analogs simulate the effects of microgravity on the body, impacting musculoskeletal, cardiovascular, and sensorimotor systems, while also allowing researchers t</w:t>
      </w:r>
      <w:r w:rsidR="00A42C52" w:rsidRPr="00BF07F1">
        <w:rPr>
          <w:rFonts w:ascii="Times New Roman" w:hAnsi="Times New Roman" w:cs="Times New Roman"/>
        </w:rPr>
        <w:t>o measure</w:t>
      </w:r>
      <w:r w:rsidR="00683E12" w:rsidRPr="00BF07F1">
        <w:rPr>
          <w:rFonts w:ascii="Times New Roman" w:hAnsi="Times New Roman" w:cs="Times New Roman"/>
        </w:rPr>
        <w:t xml:space="preserve"> </w:t>
      </w:r>
      <w:r w:rsidR="00A42C52" w:rsidRPr="00BF07F1">
        <w:rPr>
          <w:rFonts w:ascii="Times New Roman" w:hAnsi="Times New Roman" w:cs="Times New Roman"/>
        </w:rPr>
        <w:t xml:space="preserve">the </w:t>
      </w:r>
      <w:r w:rsidR="00683E12" w:rsidRPr="00BF07F1">
        <w:rPr>
          <w:rFonts w:ascii="Times New Roman" w:hAnsi="Times New Roman" w:cs="Times New Roman"/>
        </w:rPr>
        <w:t xml:space="preserve">psychological responses to prolonged inactivity and confinement. This dual focus on both physiological and psychological functions </w:t>
      </w:r>
      <w:r w:rsidR="00957D58" w:rsidRPr="00BF07F1">
        <w:rPr>
          <w:rFonts w:ascii="Times New Roman" w:hAnsi="Times New Roman" w:cs="Times New Roman"/>
        </w:rPr>
        <w:t>may enhance</w:t>
      </w:r>
      <w:r w:rsidR="00683E12" w:rsidRPr="00BF07F1">
        <w:rPr>
          <w:rFonts w:ascii="Times New Roman" w:hAnsi="Times New Roman" w:cs="Times New Roman"/>
        </w:rPr>
        <w:t xml:space="preserve"> the relevance of ICC platforms </w:t>
      </w:r>
      <w:r w:rsidR="000B4695">
        <w:rPr>
          <w:rFonts w:ascii="Times New Roman" w:hAnsi="Times New Roman" w:cs="Times New Roman"/>
        </w:rPr>
        <w:t>for</w:t>
      </w:r>
      <w:r w:rsidR="00683E12" w:rsidRPr="00BF07F1">
        <w:rPr>
          <w:rFonts w:ascii="Times New Roman" w:hAnsi="Times New Roman" w:cs="Times New Roman"/>
        </w:rPr>
        <w:t xml:space="preserve"> studying the multifaceted challenges of space exploration.</w:t>
      </w:r>
    </w:p>
    <w:p w14:paraId="697A5504" w14:textId="08E8EFE6" w:rsidR="0054263F" w:rsidRPr="00BF07F1" w:rsidRDefault="00BF07F1" w:rsidP="000D52FA">
      <w:pPr>
        <w:pStyle w:val="BodyText"/>
        <w:spacing w:before="120"/>
        <w:ind w:left="144" w:right="144" w:firstLine="288"/>
        <w:jc w:val="both"/>
        <w:rPr>
          <w:rFonts w:ascii="Times New Roman" w:hAnsi="Times New Roman" w:cs="Times New Roman"/>
        </w:rPr>
      </w:pPr>
      <w:r w:rsidRPr="00BF07F1">
        <w:rPr>
          <w:rFonts w:ascii="Times New Roman" w:hAnsi="Times New Roman" w:cs="Times New Roman"/>
          <w:spacing w:val="-2"/>
        </w:rPr>
        <w:t>Lying in a bed for extended periods with the head tilted slightly downward, simulates the effects of microgravity. This position induces fluid shifts in the upper body, emulating the bodily fluid redistribution astronauts experience during spaceflight (Lee et al., 2019).</w:t>
      </w:r>
      <w:r w:rsidR="0021350B" w:rsidRPr="000D52FA">
        <w:rPr>
          <w:rFonts w:ascii="Times New Roman" w:hAnsi="Times New Roman" w:cs="Times New Roman"/>
          <w:spacing w:val="-2"/>
        </w:rPr>
        <w:t xml:space="preserve"> </w:t>
      </w:r>
      <w:r w:rsidR="00173083" w:rsidRPr="000D52FA">
        <w:rPr>
          <w:rFonts w:ascii="Times New Roman" w:hAnsi="Times New Roman" w:cs="Times New Roman"/>
          <w:spacing w:val="-2"/>
        </w:rPr>
        <w:t>This change of gravity</w:t>
      </w:r>
      <w:r w:rsidR="008702D6" w:rsidRPr="000D52FA">
        <w:rPr>
          <w:rFonts w:ascii="Times New Roman" w:hAnsi="Times New Roman" w:cs="Times New Roman"/>
          <w:spacing w:val="-2"/>
        </w:rPr>
        <w:t xml:space="preserve"> </w:t>
      </w:r>
      <w:r w:rsidR="00625CB9" w:rsidRPr="000D52FA">
        <w:rPr>
          <w:rFonts w:ascii="Times New Roman" w:hAnsi="Times New Roman" w:cs="Times New Roman"/>
          <w:spacing w:val="-2"/>
        </w:rPr>
        <w:t>loading affect</w:t>
      </w:r>
      <w:r>
        <w:rPr>
          <w:rFonts w:ascii="Times New Roman" w:hAnsi="Times New Roman" w:cs="Times New Roman"/>
          <w:spacing w:val="-2"/>
        </w:rPr>
        <w:t>s</w:t>
      </w:r>
      <w:r w:rsidR="00625CB9" w:rsidRPr="000D52FA">
        <w:rPr>
          <w:rFonts w:ascii="Times New Roman" w:hAnsi="Times New Roman" w:cs="Times New Roman"/>
          <w:spacing w:val="-2"/>
        </w:rPr>
        <w:t xml:space="preserve"> </w:t>
      </w:r>
      <w:r w:rsidR="00173083" w:rsidRPr="000D52FA">
        <w:rPr>
          <w:rFonts w:ascii="Times New Roman" w:hAnsi="Times New Roman" w:cs="Times New Roman"/>
          <w:spacing w:val="-2"/>
        </w:rPr>
        <w:t xml:space="preserve">multiple </w:t>
      </w:r>
      <w:r w:rsidR="0021350B" w:rsidRPr="000D52FA">
        <w:rPr>
          <w:rFonts w:ascii="Times New Roman" w:hAnsi="Times New Roman" w:cs="Times New Roman"/>
          <w:spacing w:val="-2"/>
        </w:rPr>
        <w:t>physiological systems, notably the musculoskeletal, cardiovascular, sensorimotor systems</w:t>
      </w:r>
      <w:r w:rsidR="00845429" w:rsidRPr="000D52FA">
        <w:rPr>
          <w:rFonts w:ascii="Times New Roman" w:hAnsi="Times New Roman" w:cs="Times New Roman"/>
          <w:spacing w:val="-2"/>
        </w:rPr>
        <w:t>, and potentially behavioral health systems</w:t>
      </w:r>
      <w:r w:rsidR="00C86B73" w:rsidRPr="00BF07F1">
        <w:rPr>
          <w:rFonts w:ascii="Times New Roman" w:hAnsi="Times New Roman" w:cs="Times New Roman"/>
          <w:spacing w:val="-2"/>
        </w:rPr>
        <w:t>, as summarized in Table 1</w:t>
      </w:r>
      <w:r w:rsidR="00C86B73" w:rsidRPr="000D52FA">
        <w:rPr>
          <w:rFonts w:ascii="Times New Roman" w:hAnsi="Times New Roman" w:cs="Times New Roman"/>
          <w:spacing w:val="-2"/>
        </w:rPr>
        <w:t xml:space="preserve"> </w:t>
      </w:r>
      <w:r w:rsidR="00BE3E97" w:rsidRPr="000D52FA">
        <w:rPr>
          <w:rFonts w:ascii="Times New Roman" w:hAnsi="Times New Roman" w:cs="Times New Roman"/>
          <w:spacing w:val="-2"/>
        </w:rPr>
        <w:t>(</w:t>
      </w:r>
      <w:r w:rsidR="00845429" w:rsidRPr="000D52FA">
        <w:rPr>
          <w:rFonts w:ascii="Times New Roman" w:hAnsi="Times New Roman" w:cs="Times New Roman"/>
          <w:spacing w:val="-2"/>
        </w:rPr>
        <w:t>Basner et al</w:t>
      </w:r>
      <w:r w:rsidR="000B4695">
        <w:rPr>
          <w:rFonts w:ascii="Times New Roman" w:hAnsi="Times New Roman" w:cs="Times New Roman"/>
          <w:spacing w:val="-2"/>
        </w:rPr>
        <w:t>.</w:t>
      </w:r>
      <w:r w:rsidR="00845429" w:rsidRPr="000D52FA">
        <w:rPr>
          <w:rFonts w:ascii="Times New Roman" w:hAnsi="Times New Roman" w:cs="Times New Roman"/>
          <w:spacing w:val="-2"/>
        </w:rPr>
        <w:t>, 2021;</w:t>
      </w:r>
      <w:r w:rsidR="00845429" w:rsidRPr="00BF07F1">
        <w:rPr>
          <w:rFonts w:ascii="Times New Roman" w:hAnsi="Times New Roman" w:cs="Times New Roman"/>
          <w:spacing w:val="-2"/>
        </w:rPr>
        <w:t xml:space="preserve"> </w:t>
      </w:r>
      <w:r w:rsidR="00BE3E97" w:rsidRPr="00BF07F1">
        <w:rPr>
          <w:rFonts w:ascii="Times New Roman" w:hAnsi="Times New Roman" w:cs="Times New Roman"/>
          <w:spacing w:val="-2"/>
        </w:rPr>
        <w:t>Scott et al., 2020</w:t>
      </w:r>
      <w:r w:rsidR="008D61EB" w:rsidRPr="00BF07F1">
        <w:rPr>
          <w:rFonts w:ascii="Times New Roman" w:hAnsi="Times New Roman" w:cs="Times New Roman"/>
          <w:spacing w:val="-2"/>
        </w:rPr>
        <w:t xml:space="preserve">; </w:t>
      </w:r>
      <w:r w:rsidR="00211E40" w:rsidRPr="00BF07F1">
        <w:rPr>
          <w:rFonts w:ascii="Times New Roman" w:hAnsi="Times New Roman" w:cs="Times New Roman"/>
          <w:spacing w:val="-2"/>
        </w:rPr>
        <w:t>Richter et al., 2017</w:t>
      </w:r>
      <w:r w:rsidR="000B4695">
        <w:rPr>
          <w:rFonts w:ascii="Times New Roman" w:hAnsi="Times New Roman" w:cs="Times New Roman"/>
          <w:spacing w:val="-2"/>
        </w:rPr>
        <w:t>;</w:t>
      </w:r>
      <w:r w:rsidR="00211E40" w:rsidRPr="00BF07F1">
        <w:rPr>
          <w:rFonts w:ascii="Times New Roman" w:hAnsi="Times New Roman" w:cs="Times New Roman"/>
          <w:spacing w:val="-2"/>
        </w:rPr>
        <w:t xml:space="preserve"> Scott et al., 20</w:t>
      </w:r>
      <w:r w:rsidR="00091E58" w:rsidRPr="00BF07F1">
        <w:rPr>
          <w:rFonts w:ascii="Times New Roman" w:hAnsi="Times New Roman" w:cs="Times New Roman"/>
          <w:spacing w:val="-2"/>
        </w:rPr>
        <w:t>11</w:t>
      </w:r>
      <w:r w:rsidR="00BE3E97" w:rsidRPr="00BF07F1">
        <w:rPr>
          <w:rFonts w:ascii="Times New Roman" w:hAnsi="Times New Roman" w:cs="Times New Roman"/>
          <w:spacing w:val="-2"/>
        </w:rPr>
        <w:t>)</w:t>
      </w:r>
      <w:r w:rsidR="00C03504" w:rsidRPr="00BF07F1">
        <w:rPr>
          <w:rFonts w:ascii="Times New Roman" w:hAnsi="Times New Roman" w:cs="Times New Roman"/>
          <w:spacing w:val="-2"/>
        </w:rPr>
        <w:t xml:space="preserve">. </w:t>
      </w:r>
      <w:r w:rsidR="0021350B" w:rsidRPr="000D52FA">
        <w:rPr>
          <w:rFonts w:ascii="Times New Roman" w:hAnsi="Times New Roman" w:cs="Times New Roman"/>
        </w:rPr>
        <w:t>Muscle atrophy and bone loss</w:t>
      </w:r>
      <w:r w:rsidR="0021350B" w:rsidRPr="00BF07F1">
        <w:rPr>
          <w:rFonts w:ascii="Times New Roman" w:hAnsi="Times New Roman" w:cs="Times New Roman"/>
        </w:rPr>
        <w:t xml:space="preserve"> are induced during bed rest as a direct consequence of prolonged inactivity </w:t>
      </w:r>
      <w:r w:rsidR="00891797" w:rsidRPr="00BF07F1">
        <w:rPr>
          <w:rFonts w:ascii="Times New Roman" w:hAnsi="Times New Roman" w:cs="Times New Roman"/>
        </w:rPr>
        <w:t>(</w:t>
      </w:r>
      <w:proofErr w:type="spellStart"/>
      <w:r w:rsidR="00CB4DF4" w:rsidRPr="00BF07F1">
        <w:rPr>
          <w:rFonts w:ascii="Times New Roman" w:hAnsi="Times New Roman" w:cs="Times New Roman"/>
        </w:rPr>
        <w:t>Sundblad</w:t>
      </w:r>
      <w:proofErr w:type="spellEnd"/>
      <w:r w:rsidR="00CB4DF4" w:rsidRPr="00BF07F1">
        <w:rPr>
          <w:rFonts w:ascii="Times New Roman" w:hAnsi="Times New Roman" w:cs="Times New Roman"/>
        </w:rPr>
        <w:t xml:space="preserve"> </w:t>
      </w:r>
      <w:r w:rsidR="00E441B4" w:rsidRPr="00BF07F1">
        <w:rPr>
          <w:rFonts w:ascii="Times New Roman" w:hAnsi="Times New Roman" w:cs="Times New Roman"/>
        </w:rPr>
        <w:t xml:space="preserve">et al., </w:t>
      </w:r>
      <w:r w:rsidR="00CB4DF4" w:rsidRPr="00BF07F1">
        <w:rPr>
          <w:rFonts w:ascii="Times New Roman" w:hAnsi="Times New Roman" w:cs="Times New Roman"/>
        </w:rPr>
        <w:t>201</w:t>
      </w:r>
      <w:r w:rsidR="00E441B4" w:rsidRPr="00BF07F1">
        <w:rPr>
          <w:rFonts w:ascii="Times New Roman" w:hAnsi="Times New Roman" w:cs="Times New Roman"/>
        </w:rPr>
        <w:t>6</w:t>
      </w:r>
      <w:r w:rsidR="00CB4DF4" w:rsidRPr="00BF07F1">
        <w:rPr>
          <w:rFonts w:ascii="Times New Roman" w:hAnsi="Times New Roman" w:cs="Times New Roman"/>
        </w:rPr>
        <w:t>)</w:t>
      </w:r>
      <w:r w:rsidR="0021350B" w:rsidRPr="00BF07F1">
        <w:rPr>
          <w:rFonts w:ascii="Times New Roman" w:hAnsi="Times New Roman" w:cs="Times New Roman"/>
        </w:rPr>
        <w:t>. Additionally, recent studies have determined that bed rest reduces sensory inputs at the feet</w:t>
      </w:r>
      <w:r w:rsidR="00F5444A" w:rsidRPr="00BF07F1">
        <w:rPr>
          <w:rFonts w:ascii="Times New Roman" w:hAnsi="Times New Roman" w:cs="Times New Roman"/>
        </w:rPr>
        <w:t xml:space="preserve"> </w:t>
      </w:r>
      <w:r w:rsidR="00F5444A" w:rsidRPr="00BF07F1">
        <w:rPr>
          <w:rFonts w:ascii="Times New Roman" w:hAnsi="Times New Roman" w:cs="Times New Roman"/>
        </w:rPr>
        <w:lastRenderedPageBreak/>
        <w:t>(Mulavara et a</w:t>
      </w:r>
      <w:r w:rsidR="00E42163" w:rsidRPr="00BF07F1">
        <w:rPr>
          <w:rFonts w:ascii="Times New Roman" w:hAnsi="Times New Roman" w:cs="Times New Roman"/>
        </w:rPr>
        <w:t>l</w:t>
      </w:r>
      <w:r w:rsidR="00F5444A" w:rsidRPr="00BF07F1">
        <w:rPr>
          <w:rFonts w:ascii="Times New Roman" w:hAnsi="Times New Roman" w:cs="Times New Roman"/>
        </w:rPr>
        <w:t>.</w:t>
      </w:r>
      <w:r w:rsidR="000B4695">
        <w:rPr>
          <w:rFonts w:ascii="Times New Roman" w:hAnsi="Times New Roman" w:cs="Times New Roman"/>
        </w:rPr>
        <w:t>,</w:t>
      </w:r>
      <w:r w:rsidR="00F5444A" w:rsidRPr="00BF07F1">
        <w:rPr>
          <w:rFonts w:ascii="Times New Roman" w:hAnsi="Times New Roman" w:cs="Times New Roman"/>
        </w:rPr>
        <w:t xml:space="preserve"> 2018). </w:t>
      </w:r>
    </w:p>
    <w:p w14:paraId="1E6AE40D" w14:textId="67CA5699" w:rsidR="0021350B" w:rsidRPr="000D52FA" w:rsidRDefault="0013143F" w:rsidP="000D52FA">
      <w:pPr>
        <w:pStyle w:val="BodyText"/>
        <w:spacing w:before="120"/>
        <w:ind w:left="144" w:right="144" w:firstLine="288"/>
        <w:jc w:val="both"/>
        <w:rPr>
          <w:rFonts w:ascii="Times New Roman" w:hAnsi="Times New Roman"/>
        </w:rPr>
      </w:pPr>
      <w:r w:rsidRPr="00BF07F1">
        <w:rPr>
          <w:rFonts w:ascii="Times New Roman" w:hAnsi="Times New Roman" w:cs="Times New Roman"/>
        </w:rPr>
        <w:t xml:space="preserve">Assessments of behavioral data </w:t>
      </w:r>
      <w:r w:rsidR="00BF07F1">
        <w:rPr>
          <w:rFonts w:ascii="Times New Roman" w:hAnsi="Times New Roman" w:cs="Times New Roman"/>
        </w:rPr>
        <w:t>collected during</w:t>
      </w:r>
      <w:r w:rsidR="003B1073" w:rsidRPr="00BF07F1">
        <w:rPr>
          <w:rFonts w:ascii="Times New Roman" w:hAnsi="Times New Roman" w:cs="Times New Roman"/>
        </w:rPr>
        <w:t xml:space="preserve"> 60 days of bed rest </w:t>
      </w:r>
      <w:r w:rsidR="00C17C44" w:rsidRPr="00BF07F1">
        <w:rPr>
          <w:rFonts w:ascii="Times New Roman" w:hAnsi="Times New Roman" w:cs="Times New Roman"/>
        </w:rPr>
        <w:t xml:space="preserve">show </w:t>
      </w:r>
      <w:r w:rsidR="000A01AE" w:rsidRPr="00BF07F1">
        <w:rPr>
          <w:rFonts w:ascii="Times New Roman" w:hAnsi="Times New Roman" w:cs="Times New Roman"/>
        </w:rPr>
        <w:t>an increas</w:t>
      </w:r>
      <w:r w:rsidR="00695A63" w:rsidRPr="00BF07F1">
        <w:rPr>
          <w:rFonts w:ascii="Times New Roman" w:hAnsi="Times New Roman" w:cs="Times New Roman"/>
        </w:rPr>
        <w:t>ing</w:t>
      </w:r>
      <w:r w:rsidR="000A01AE" w:rsidRPr="00BF07F1">
        <w:rPr>
          <w:rFonts w:ascii="Times New Roman" w:hAnsi="Times New Roman" w:cs="Times New Roman"/>
        </w:rPr>
        <w:t xml:space="preserve"> tendency</w:t>
      </w:r>
      <w:r w:rsidR="00695A63" w:rsidRPr="00BF07F1">
        <w:rPr>
          <w:rFonts w:ascii="Times New Roman" w:hAnsi="Times New Roman" w:cs="Times New Roman"/>
        </w:rPr>
        <w:t xml:space="preserve"> over time</w:t>
      </w:r>
      <w:r w:rsidR="000A01AE" w:rsidRPr="00BF07F1">
        <w:rPr>
          <w:rFonts w:ascii="Times New Roman" w:hAnsi="Times New Roman" w:cs="Times New Roman"/>
        </w:rPr>
        <w:t xml:space="preserve"> towards negative valence</w:t>
      </w:r>
      <w:r w:rsidR="009C0AE4" w:rsidRPr="00BF07F1">
        <w:rPr>
          <w:rFonts w:ascii="Times New Roman" w:hAnsi="Times New Roman" w:cs="Times New Roman"/>
        </w:rPr>
        <w:t xml:space="preserve">, </w:t>
      </w:r>
      <w:r w:rsidR="000A01AE" w:rsidRPr="00BF07F1">
        <w:rPr>
          <w:rFonts w:ascii="Times New Roman" w:hAnsi="Times New Roman" w:cs="Times New Roman"/>
        </w:rPr>
        <w:t>as noted by Basner</w:t>
      </w:r>
      <w:r w:rsidR="000A01AE" w:rsidRPr="00ED2E25">
        <w:rPr>
          <w:rFonts w:ascii="Times New Roman" w:hAnsi="Times New Roman" w:cs="Times New Roman"/>
        </w:rPr>
        <w:t xml:space="preserve"> et al. (2021). </w:t>
      </w:r>
      <w:r w:rsidR="009C5330" w:rsidRPr="00ED2E25">
        <w:rPr>
          <w:rFonts w:ascii="Times New Roman" w:hAnsi="Times New Roman" w:cs="Times New Roman"/>
        </w:rPr>
        <w:t>Subjective ratings of</w:t>
      </w:r>
      <w:r w:rsidR="00B54753">
        <w:rPr>
          <w:rFonts w:ascii="Times New Roman" w:hAnsi="Times New Roman" w:cs="Times New Roman"/>
        </w:rPr>
        <w:t xml:space="preserve"> </w:t>
      </w:r>
      <w:r w:rsidR="00695A63" w:rsidRPr="00ED2E25">
        <w:rPr>
          <w:rFonts w:ascii="Times New Roman" w:hAnsi="Times New Roman" w:cs="Times New Roman"/>
          <w:color w:val="282828"/>
          <w:shd w:val="clear" w:color="auto" w:fill="F7F7F7"/>
        </w:rPr>
        <w:t>sickness, physical exhaustion, mental fatigue, and stress</w:t>
      </w:r>
      <w:r w:rsidR="009C5330" w:rsidRPr="00ED2E25">
        <w:rPr>
          <w:rFonts w:ascii="Times New Roman" w:hAnsi="Times New Roman" w:cs="Times New Roman"/>
          <w:color w:val="282828"/>
          <w:shd w:val="clear" w:color="auto" w:fill="F7F7F7"/>
        </w:rPr>
        <w:t xml:space="preserve"> increased over time throughout </w:t>
      </w:r>
      <w:r w:rsidR="00BF07F1">
        <w:rPr>
          <w:rFonts w:ascii="Times New Roman" w:hAnsi="Times New Roman" w:cs="Times New Roman"/>
          <w:color w:val="282828"/>
          <w:shd w:val="clear" w:color="auto" w:fill="F7F7F7"/>
        </w:rPr>
        <w:t>the duration of bed rest</w:t>
      </w:r>
      <w:r w:rsidR="009C5330" w:rsidRPr="000D52FA">
        <w:rPr>
          <w:rFonts w:ascii="Times New Roman" w:hAnsi="Times New Roman"/>
          <w:color w:val="282828"/>
          <w:shd w:val="clear" w:color="auto" w:fill="F7F7F7"/>
        </w:rPr>
        <w:t xml:space="preserve">, </w:t>
      </w:r>
      <w:r w:rsidR="00BF07F1">
        <w:rPr>
          <w:rFonts w:ascii="Times New Roman" w:hAnsi="Times New Roman"/>
          <w:color w:val="282828"/>
          <w:shd w:val="clear" w:color="auto" w:fill="F7F7F7"/>
        </w:rPr>
        <w:t xml:space="preserve">and </w:t>
      </w:r>
      <w:r w:rsidR="00D938FA" w:rsidRPr="00ED2E25">
        <w:rPr>
          <w:rFonts w:ascii="Times New Roman" w:hAnsi="Times New Roman" w:cs="Times New Roman"/>
          <w:color w:val="282828"/>
          <w:shd w:val="clear" w:color="auto" w:fill="F7F7F7"/>
        </w:rPr>
        <w:t>additional dete</w:t>
      </w:r>
      <w:r w:rsidR="00067221" w:rsidRPr="00ED2E25">
        <w:rPr>
          <w:rFonts w:ascii="Times New Roman" w:hAnsi="Times New Roman" w:cs="Times New Roman"/>
          <w:color w:val="282828"/>
          <w:shd w:val="clear" w:color="auto" w:fill="F7F7F7"/>
        </w:rPr>
        <w:t>riora</w:t>
      </w:r>
      <w:r w:rsidR="00D938FA" w:rsidRPr="00ED2E25">
        <w:rPr>
          <w:rFonts w:ascii="Times New Roman" w:hAnsi="Times New Roman" w:cs="Times New Roman"/>
          <w:color w:val="282828"/>
          <w:shd w:val="clear" w:color="auto" w:fill="F7F7F7"/>
        </w:rPr>
        <w:t>tion</w:t>
      </w:r>
      <w:r w:rsidR="00D938FA" w:rsidRPr="000D52FA">
        <w:rPr>
          <w:rFonts w:ascii="Times New Roman" w:hAnsi="Times New Roman"/>
          <w:color w:val="282828"/>
          <w:shd w:val="clear" w:color="auto" w:fill="F7F7F7"/>
        </w:rPr>
        <w:t xml:space="preserve"> </w:t>
      </w:r>
      <w:r w:rsidR="00BF07F1">
        <w:rPr>
          <w:rFonts w:ascii="Times New Roman" w:hAnsi="Times New Roman"/>
          <w:color w:val="282828"/>
          <w:shd w:val="clear" w:color="auto" w:fill="F7F7F7"/>
        </w:rPr>
        <w:t>occurred</w:t>
      </w:r>
      <w:r w:rsidR="00D938FA" w:rsidRPr="000D52FA">
        <w:rPr>
          <w:rFonts w:ascii="Times New Roman" w:hAnsi="Times New Roman"/>
          <w:color w:val="282828"/>
          <w:shd w:val="clear" w:color="auto" w:fill="F7F7F7"/>
        </w:rPr>
        <w:t xml:space="preserve"> </w:t>
      </w:r>
      <w:r w:rsidR="00067221" w:rsidRPr="000D52FA">
        <w:rPr>
          <w:rFonts w:ascii="Times New Roman" w:hAnsi="Times New Roman"/>
          <w:color w:val="282828"/>
          <w:shd w:val="clear" w:color="auto" w:fill="F7F7F7"/>
        </w:rPr>
        <w:t xml:space="preserve">during the </w:t>
      </w:r>
      <w:r w:rsidR="00067221" w:rsidRPr="00ED2E25">
        <w:rPr>
          <w:rFonts w:ascii="Times New Roman" w:hAnsi="Times New Roman" w:cs="Times New Roman"/>
          <w:color w:val="282828"/>
          <w:shd w:val="clear" w:color="auto" w:fill="F7F7F7"/>
        </w:rPr>
        <w:t xml:space="preserve">post </w:t>
      </w:r>
      <w:r w:rsidR="00067221" w:rsidRPr="000D52FA">
        <w:rPr>
          <w:rFonts w:ascii="Times New Roman" w:hAnsi="Times New Roman"/>
          <w:color w:val="282828"/>
          <w:shd w:val="clear" w:color="auto" w:fill="F7F7F7"/>
        </w:rPr>
        <w:t>bed</w:t>
      </w:r>
      <w:r w:rsidR="00067221" w:rsidRPr="00ED2E25">
        <w:rPr>
          <w:rFonts w:ascii="Times New Roman" w:hAnsi="Times New Roman" w:cs="Times New Roman"/>
          <w:color w:val="282828"/>
          <w:shd w:val="clear" w:color="auto" w:fill="F7F7F7"/>
        </w:rPr>
        <w:t>-</w:t>
      </w:r>
      <w:r w:rsidR="00067221" w:rsidRPr="000D52FA">
        <w:rPr>
          <w:rFonts w:ascii="Times New Roman" w:hAnsi="Times New Roman"/>
          <w:color w:val="282828"/>
          <w:shd w:val="clear" w:color="auto" w:fill="F7F7F7"/>
        </w:rPr>
        <w:t>rest recovery phase</w:t>
      </w:r>
      <w:r w:rsidR="00067221" w:rsidRPr="00ED2E25">
        <w:rPr>
          <w:rFonts w:ascii="Times New Roman" w:hAnsi="Times New Roman" w:cs="Times New Roman"/>
          <w:color w:val="282828"/>
          <w:shd w:val="clear" w:color="auto" w:fill="F7F7F7"/>
        </w:rPr>
        <w:t xml:space="preserve"> </w:t>
      </w:r>
      <w:r w:rsidR="009A2A8C" w:rsidRPr="00ED2E25">
        <w:rPr>
          <w:rFonts w:ascii="Times New Roman" w:hAnsi="Times New Roman" w:cs="Times New Roman"/>
        </w:rPr>
        <w:t>(Basner et al, 2021)</w:t>
      </w:r>
      <w:r w:rsidR="0021350B" w:rsidRPr="00ED2E25">
        <w:rPr>
          <w:rFonts w:ascii="Times New Roman" w:hAnsi="Times New Roman" w:cs="Times New Roman"/>
        </w:rPr>
        <w:t xml:space="preserve">. </w:t>
      </w:r>
      <w:r w:rsidR="005F42C6" w:rsidRPr="00ED2E25">
        <w:rPr>
          <w:rFonts w:ascii="Times New Roman" w:hAnsi="Times New Roman" w:cs="Times New Roman"/>
        </w:rPr>
        <w:t xml:space="preserve">Likewise, a study </w:t>
      </w:r>
      <w:r w:rsidR="005F42C6" w:rsidRPr="00ED2E25">
        <w:rPr>
          <w:rFonts w:ascii="Times New Roman" w:hAnsi="Times New Roman" w:cs="Times New Roman"/>
          <w:spacing w:val="-2"/>
        </w:rPr>
        <w:t xml:space="preserve">by </w:t>
      </w:r>
      <w:proofErr w:type="spellStart"/>
      <w:r w:rsidR="005F42C6" w:rsidRPr="00ED2E25">
        <w:rPr>
          <w:rFonts w:ascii="Times New Roman" w:hAnsi="Times New Roman" w:cs="Times New Roman"/>
          <w:spacing w:val="-2"/>
        </w:rPr>
        <w:t>Brauns</w:t>
      </w:r>
      <w:proofErr w:type="spellEnd"/>
      <w:r w:rsidR="005F42C6" w:rsidRPr="00ED2E25">
        <w:rPr>
          <w:rFonts w:ascii="Times New Roman" w:hAnsi="Times New Roman" w:cs="Times New Roman"/>
          <w:spacing w:val="-2"/>
        </w:rPr>
        <w:t xml:space="preserve"> et al. (2021) showed that participants in a 60-day bed rest study experienced mood decrements, emotion recognition challenges, and other behavioral</w:t>
      </w:r>
      <w:r w:rsidR="005F42C6" w:rsidRPr="000D52FA">
        <w:rPr>
          <w:rFonts w:ascii="Times New Roman" w:hAnsi="Times New Roman"/>
          <w:spacing w:val="-2"/>
        </w:rPr>
        <w:t xml:space="preserve"> changes</w:t>
      </w:r>
      <w:r w:rsidR="005F42C6" w:rsidRPr="00ED2E25">
        <w:rPr>
          <w:rFonts w:ascii="Times New Roman" w:hAnsi="Times New Roman" w:cs="Times New Roman"/>
          <w:spacing w:val="-2"/>
        </w:rPr>
        <w:t>.</w:t>
      </w:r>
      <w:r w:rsidR="005F42C6" w:rsidRPr="00ED2E25">
        <w:rPr>
          <w:rFonts w:ascii="Times New Roman" w:hAnsi="Times New Roman" w:cs="Times New Roman"/>
        </w:rPr>
        <w:t xml:space="preserve"> </w:t>
      </w:r>
      <w:r w:rsidR="00824DB5" w:rsidRPr="00ED2E25">
        <w:rPr>
          <w:rFonts w:ascii="Times New Roman" w:hAnsi="Times New Roman" w:cs="Times New Roman"/>
        </w:rPr>
        <w:t xml:space="preserve">Vestibular and emotional dysregulation </w:t>
      </w:r>
      <w:r w:rsidR="00067221" w:rsidRPr="00ED2E25">
        <w:rPr>
          <w:rFonts w:ascii="Times New Roman" w:hAnsi="Times New Roman" w:cs="Times New Roman"/>
        </w:rPr>
        <w:t xml:space="preserve">can </w:t>
      </w:r>
      <w:r w:rsidR="00824DB5" w:rsidRPr="00ED2E25">
        <w:rPr>
          <w:rFonts w:ascii="Times New Roman" w:hAnsi="Times New Roman" w:cs="Times New Roman"/>
        </w:rPr>
        <w:t xml:space="preserve">occur together because the vestibular and emotional systems share neural pathways in regions </w:t>
      </w:r>
      <w:r w:rsidR="00891797" w:rsidRPr="00ED2E25">
        <w:rPr>
          <w:rFonts w:ascii="Times New Roman" w:hAnsi="Times New Roman" w:cs="Times New Roman"/>
        </w:rPr>
        <w:t>such as</w:t>
      </w:r>
      <w:r w:rsidR="00824DB5" w:rsidRPr="00ED2E25">
        <w:rPr>
          <w:rFonts w:ascii="Times New Roman" w:hAnsi="Times New Roman" w:cs="Times New Roman"/>
        </w:rPr>
        <w:t xml:space="preserve"> the insular and anterior cingulate cortex (Preuss et al., 2014</w:t>
      </w:r>
      <w:r w:rsidR="00567C40" w:rsidRPr="00ED2E25">
        <w:rPr>
          <w:rFonts w:ascii="Times New Roman" w:hAnsi="Times New Roman" w:cs="Times New Roman"/>
        </w:rPr>
        <w:t>a,</w:t>
      </w:r>
      <w:r w:rsidR="00A7661F">
        <w:rPr>
          <w:rFonts w:ascii="Times New Roman" w:hAnsi="Times New Roman" w:cs="Times New Roman"/>
        </w:rPr>
        <w:t xml:space="preserve"> 2014</w:t>
      </w:r>
      <w:r w:rsidR="00567C40" w:rsidRPr="00ED2E25">
        <w:rPr>
          <w:rFonts w:ascii="Times New Roman" w:hAnsi="Times New Roman" w:cs="Times New Roman"/>
        </w:rPr>
        <w:t>b</w:t>
      </w:r>
      <w:r w:rsidR="000B4695">
        <w:rPr>
          <w:rFonts w:ascii="Times New Roman" w:hAnsi="Times New Roman" w:cs="Times New Roman"/>
        </w:rPr>
        <w:t>;</w:t>
      </w:r>
      <w:r w:rsidR="00824DB5" w:rsidRPr="00ED2E25">
        <w:rPr>
          <w:rFonts w:ascii="Times New Roman" w:hAnsi="Times New Roman" w:cs="Times New Roman"/>
        </w:rPr>
        <w:t xml:space="preserve"> Mulavara et al., 2018). This shared functionality is evident in these brain areas, where vestibular and emotional networks overlap, suggesting that vestibular signals play a role in affective control and decision-making outcomes (Carmona et al., 2009</w:t>
      </w:r>
      <w:r w:rsidR="000B4695">
        <w:rPr>
          <w:rFonts w:ascii="Times New Roman" w:hAnsi="Times New Roman" w:cs="Times New Roman"/>
        </w:rPr>
        <w:t xml:space="preserve">; </w:t>
      </w:r>
      <w:r w:rsidR="00824DB5" w:rsidRPr="00ED2E25">
        <w:rPr>
          <w:rFonts w:ascii="Times New Roman" w:hAnsi="Times New Roman" w:cs="Times New Roman"/>
        </w:rPr>
        <w:t>Preuss et al., 2014a, 2014b).</w:t>
      </w:r>
    </w:p>
    <w:p w14:paraId="05BB976D" w14:textId="232032DC" w:rsidR="0021350B" w:rsidRPr="00601565" w:rsidRDefault="0090594F" w:rsidP="000D52FA">
      <w:pPr>
        <w:pStyle w:val="BodyText"/>
        <w:spacing w:before="120"/>
        <w:ind w:left="144" w:right="144" w:firstLine="288"/>
        <w:jc w:val="both"/>
        <w:rPr>
          <w:rFonts w:ascii="Times New Roman" w:hAnsi="Times New Roman" w:cs="Times New Roman"/>
          <w:spacing w:val="-2"/>
        </w:rPr>
      </w:pPr>
      <w:r w:rsidRPr="00601565">
        <w:rPr>
          <w:rFonts w:ascii="Times New Roman" w:hAnsi="Times New Roman" w:cs="Times New Roman"/>
          <w:spacing w:val="-2"/>
        </w:rPr>
        <w:t>These findings may be related to the inherent isolation of bed rest participants</w:t>
      </w:r>
      <w:r w:rsidR="00AE1F63" w:rsidRPr="00601565">
        <w:rPr>
          <w:rFonts w:ascii="Times New Roman" w:hAnsi="Times New Roman" w:cs="Times New Roman"/>
          <w:spacing w:val="-2"/>
        </w:rPr>
        <w:t xml:space="preserve">; unlike spaceflight missions, where astronauts work in teams towards a common goal, current bed rest study participants are typically isolated, </w:t>
      </w:r>
      <w:r w:rsidR="00BF07F1">
        <w:rPr>
          <w:rFonts w:ascii="Times New Roman" w:hAnsi="Times New Roman" w:cs="Times New Roman"/>
          <w:spacing w:val="-2"/>
        </w:rPr>
        <w:t>therefore, bed rest participants have less</w:t>
      </w:r>
      <w:r w:rsidR="001A1D28" w:rsidRPr="00601565">
        <w:rPr>
          <w:rFonts w:ascii="Times New Roman" w:hAnsi="Times New Roman" w:cs="Times New Roman"/>
          <w:spacing w:val="-2"/>
        </w:rPr>
        <w:t xml:space="preserve"> </w:t>
      </w:r>
      <w:r w:rsidR="00AE1F63" w:rsidRPr="00601565">
        <w:rPr>
          <w:rFonts w:ascii="Times New Roman" w:hAnsi="Times New Roman" w:cs="Times New Roman"/>
          <w:spacing w:val="-2"/>
        </w:rPr>
        <w:t xml:space="preserve">social </w:t>
      </w:r>
      <w:r w:rsidR="006F75AA" w:rsidRPr="00601565">
        <w:rPr>
          <w:rFonts w:ascii="Times New Roman" w:hAnsi="Times New Roman" w:cs="Times New Roman"/>
          <w:spacing w:val="-2"/>
        </w:rPr>
        <w:t>and</w:t>
      </w:r>
      <w:r w:rsidR="00AE1F63" w:rsidRPr="00601565">
        <w:rPr>
          <w:rFonts w:ascii="Times New Roman" w:hAnsi="Times New Roman" w:cs="Times New Roman"/>
          <w:spacing w:val="-2"/>
        </w:rPr>
        <w:t xml:space="preserve"> team </w:t>
      </w:r>
      <w:r w:rsidR="00BF07F1">
        <w:rPr>
          <w:rFonts w:ascii="Times New Roman" w:hAnsi="Times New Roman" w:cs="Times New Roman"/>
          <w:spacing w:val="-2"/>
        </w:rPr>
        <w:t>interactions than</w:t>
      </w:r>
      <w:r w:rsidR="00AE1F63" w:rsidRPr="00601565">
        <w:rPr>
          <w:rFonts w:ascii="Times New Roman" w:hAnsi="Times New Roman" w:cs="Times New Roman"/>
          <w:spacing w:val="-2"/>
        </w:rPr>
        <w:t xml:space="preserve"> </w:t>
      </w:r>
      <w:r w:rsidR="00BF07F1">
        <w:rPr>
          <w:rFonts w:ascii="Times New Roman" w:hAnsi="Times New Roman" w:cs="Times New Roman"/>
          <w:spacing w:val="-2"/>
        </w:rPr>
        <w:t>astronauts during</w:t>
      </w:r>
      <w:r w:rsidR="00AE1F63" w:rsidRPr="00601565">
        <w:rPr>
          <w:rFonts w:ascii="Times New Roman" w:hAnsi="Times New Roman" w:cs="Times New Roman"/>
          <w:spacing w:val="-2"/>
        </w:rPr>
        <w:t xml:space="preserve"> a space mission.</w:t>
      </w:r>
      <w:r w:rsidR="00B54753">
        <w:rPr>
          <w:rFonts w:ascii="Times New Roman" w:hAnsi="Times New Roman" w:cs="Times New Roman"/>
          <w:spacing w:val="-2"/>
        </w:rPr>
        <w:t xml:space="preserve"> </w:t>
      </w:r>
      <w:r w:rsidR="006F75AA" w:rsidRPr="00601565">
        <w:rPr>
          <w:rFonts w:ascii="Times New Roman" w:hAnsi="Times New Roman" w:cs="Times New Roman"/>
          <w:spacing w:val="-2"/>
        </w:rPr>
        <w:t>The experience of b</w:t>
      </w:r>
      <w:r w:rsidRPr="00601565">
        <w:rPr>
          <w:rFonts w:ascii="Times New Roman" w:hAnsi="Times New Roman" w:cs="Times New Roman"/>
          <w:spacing w:val="-2"/>
        </w:rPr>
        <w:t xml:space="preserve">ed rest can </w:t>
      </w:r>
      <w:r w:rsidR="001A1D28" w:rsidRPr="00601565">
        <w:rPr>
          <w:rFonts w:ascii="Times New Roman" w:hAnsi="Times New Roman" w:cs="Times New Roman"/>
          <w:spacing w:val="-2"/>
        </w:rPr>
        <w:t xml:space="preserve">therefore </w:t>
      </w:r>
      <w:r w:rsidR="006F75AA" w:rsidRPr="00601565">
        <w:rPr>
          <w:rFonts w:ascii="Times New Roman" w:hAnsi="Times New Roman" w:cs="Times New Roman"/>
          <w:spacing w:val="-2"/>
        </w:rPr>
        <w:t>feel</w:t>
      </w:r>
      <w:r w:rsidRPr="00601565">
        <w:rPr>
          <w:rFonts w:ascii="Times New Roman" w:hAnsi="Times New Roman" w:cs="Times New Roman"/>
          <w:spacing w:val="-2"/>
        </w:rPr>
        <w:t xml:space="preserve"> even more isolating than spaceflight, present</w:t>
      </w:r>
      <w:r w:rsidR="00967C97" w:rsidRPr="00601565">
        <w:rPr>
          <w:rFonts w:ascii="Times New Roman" w:hAnsi="Times New Roman" w:cs="Times New Roman"/>
          <w:spacing w:val="-2"/>
        </w:rPr>
        <w:t>ing</w:t>
      </w:r>
      <w:r w:rsidRPr="00601565">
        <w:rPr>
          <w:rFonts w:ascii="Times New Roman" w:hAnsi="Times New Roman" w:cs="Times New Roman"/>
          <w:spacing w:val="-2"/>
        </w:rPr>
        <w:t xml:space="preserve"> an intriguing interplay between physiology and psychology. </w:t>
      </w:r>
      <w:r w:rsidR="0021350B" w:rsidRPr="00601565">
        <w:rPr>
          <w:rFonts w:ascii="Times New Roman" w:hAnsi="Times New Roman" w:cs="Times New Roman"/>
          <w:spacing w:val="-2"/>
        </w:rPr>
        <w:t>Bed rest can be used to study the interaction of multiple factors, including fluid shifts, variations in CO</w:t>
      </w:r>
      <w:r w:rsidR="0021350B" w:rsidRPr="00601565">
        <w:rPr>
          <w:rFonts w:ascii="Times New Roman" w:hAnsi="Times New Roman" w:cs="Times New Roman"/>
          <w:spacing w:val="-2"/>
          <w:vertAlign w:val="subscript"/>
        </w:rPr>
        <w:t>2</w:t>
      </w:r>
      <w:r w:rsidR="0021350B" w:rsidRPr="00601565">
        <w:rPr>
          <w:rFonts w:ascii="Times New Roman" w:hAnsi="Times New Roman" w:cs="Times New Roman"/>
          <w:spacing w:val="-2"/>
        </w:rPr>
        <w:t xml:space="preserve"> concentrations, glymphatic changes, and sleep</w:t>
      </w:r>
      <w:r w:rsidR="001A1D28" w:rsidRPr="00601565">
        <w:rPr>
          <w:rFonts w:ascii="Times New Roman" w:hAnsi="Times New Roman" w:cs="Times New Roman"/>
          <w:spacing w:val="-2"/>
        </w:rPr>
        <w:t xml:space="preserve">, but in its </w:t>
      </w:r>
      <w:r w:rsidR="00967C97" w:rsidRPr="00601565">
        <w:rPr>
          <w:rFonts w:ascii="Times New Roman" w:hAnsi="Times New Roman" w:cs="Times New Roman"/>
          <w:spacing w:val="-2"/>
        </w:rPr>
        <w:t xml:space="preserve">current </w:t>
      </w:r>
      <w:r w:rsidR="001550E2" w:rsidRPr="00601565">
        <w:rPr>
          <w:rFonts w:ascii="Times New Roman" w:hAnsi="Times New Roman" w:cs="Times New Roman"/>
          <w:spacing w:val="-2"/>
        </w:rPr>
        <w:t xml:space="preserve">common design, bed rest </w:t>
      </w:r>
      <w:r w:rsidR="00AE1F63" w:rsidRPr="00601565">
        <w:rPr>
          <w:rFonts w:ascii="Times New Roman" w:hAnsi="Times New Roman" w:cs="Times New Roman"/>
          <w:spacing w:val="-2"/>
        </w:rPr>
        <w:t xml:space="preserve">does not fully capture </w:t>
      </w:r>
      <w:r w:rsidR="00B94EC3" w:rsidRPr="00601565">
        <w:rPr>
          <w:rFonts w:ascii="Times New Roman" w:hAnsi="Times New Roman" w:cs="Times New Roman"/>
          <w:spacing w:val="-2"/>
        </w:rPr>
        <w:t>important social and team</w:t>
      </w:r>
      <w:r w:rsidR="00BF07F1">
        <w:rPr>
          <w:rFonts w:ascii="Times New Roman" w:hAnsi="Times New Roman" w:cs="Times New Roman"/>
          <w:spacing w:val="-2"/>
        </w:rPr>
        <w:t xml:space="preserve"> </w:t>
      </w:r>
      <w:r w:rsidR="00B94EC3" w:rsidRPr="00601565">
        <w:rPr>
          <w:rFonts w:ascii="Times New Roman" w:hAnsi="Times New Roman" w:cs="Times New Roman"/>
          <w:spacing w:val="-2"/>
        </w:rPr>
        <w:t xml:space="preserve">aspects of </w:t>
      </w:r>
      <w:r w:rsidR="00AE1F63" w:rsidRPr="00601565">
        <w:rPr>
          <w:rFonts w:ascii="Times New Roman" w:hAnsi="Times New Roman" w:cs="Times New Roman"/>
          <w:spacing w:val="-2"/>
        </w:rPr>
        <w:t>behavioral health and performance.</w:t>
      </w:r>
    </w:p>
    <w:p w14:paraId="08ACD5C4" w14:textId="77777777" w:rsidR="0021350B" w:rsidRPr="00601565" w:rsidRDefault="0021350B" w:rsidP="000D52FA">
      <w:pPr>
        <w:pStyle w:val="Heading2"/>
      </w:pPr>
      <w:r w:rsidRPr="00601565">
        <w:t>Flight-Based Analogs</w:t>
      </w:r>
    </w:p>
    <w:p w14:paraId="19AC8457" w14:textId="6D0C5045" w:rsidR="008C1892" w:rsidRPr="00601565" w:rsidRDefault="0021350B" w:rsidP="000D52FA">
      <w:pPr>
        <w:pStyle w:val="BodyText"/>
        <w:spacing w:before="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Flight-based analogs of spaceflight conditions currently include parabolic flights, which induce short-term bouts of microgravity (multiple exposures each lasting an average of 20 seconds over the course of approximately 120 minutes), enabling researchers to study the acute effects of microgravity on a range of human performance outcomes. Relevant outcomes </w:t>
      </w:r>
      <w:r w:rsidR="0026572B" w:rsidRPr="00601565">
        <w:rPr>
          <w:rFonts w:ascii="Times New Roman" w:hAnsi="Times New Roman" w:cs="Times New Roman"/>
          <w:spacing w:val="-2"/>
        </w:rPr>
        <w:t xml:space="preserve">measured </w:t>
      </w:r>
      <w:r w:rsidRPr="00601565">
        <w:rPr>
          <w:rFonts w:ascii="Times New Roman" w:hAnsi="Times New Roman" w:cs="Times New Roman"/>
          <w:spacing w:val="-2"/>
        </w:rPr>
        <w:t xml:space="preserve">encompass physiology, fluid shifts, and sensorimotor function. Such studies </w:t>
      </w:r>
      <w:r w:rsidR="007E388B" w:rsidRPr="00601565">
        <w:rPr>
          <w:rFonts w:ascii="Times New Roman" w:hAnsi="Times New Roman" w:cs="Times New Roman"/>
          <w:spacing w:val="-2"/>
        </w:rPr>
        <w:t xml:space="preserve">have furthered the </w:t>
      </w:r>
      <w:r w:rsidRPr="00601565">
        <w:rPr>
          <w:rFonts w:ascii="Times New Roman" w:hAnsi="Times New Roman" w:cs="Times New Roman"/>
          <w:spacing w:val="-2"/>
        </w:rPr>
        <w:t xml:space="preserve">understanding </w:t>
      </w:r>
      <w:r w:rsidR="007E388B" w:rsidRPr="00601565">
        <w:rPr>
          <w:rFonts w:ascii="Times New Roman" w:hAnsi="Times New Roman" w:cs="Times New Roman"/>
          <w:spacing w:val="-2"/>
        </w:rPr>
        <w:t xml:space="preserve">of </w:t>
      </w:r>
      <w:r w:rsidRPr="00601565">
        <w:rPr>
          <w:rFonts w:ascii="Times New Roman" w:hAnsi="Times New Roman" w:cs="Times New Roman"/>
          <w:spacing w:val="-2"/>
        </w:rPr>
        <w:t>how the human body reacts to</w:t>
      </w:r>
      <w:r w:rsidR="008702D6" w:rsidRPr="00ED2E25">
        <w:rPr>
          <w:rFonts w:ascii="Times New Roman" w:hAnsi="Times New Roman" w:cs="Times New Roman"/>
          <w:spacing w:val="-2"/>
        </w:rPr>
        <w:t xml:space="preserve"> microgravity</w:t>
      </w:r>
      <w:r w:rsidRPr="00601565">
        <w:rPr>
          <w:rFonts w:ascii="Times New Roman" w:hAnsi="Times New Roman" w:cs="Times New Roman"/>
          <w:spacing w:val="-2"/>
        </w:rPr>
        <w:t xml:space="preserve">, even for a brief </w:t>
      </w:r>
      <w:r w:rsidR="00C33827" w:rsidRPr="00601565">
        <w:rPr>
          <w:rFonts w:ascii="Times New Roman" w:hAnsi="Times New Roman" w:cs="Times New Roman"/>
          <w:spacing w:val="-2"/>
        </w:rPr>
        <w:t xml:space="preserve">or transitional </w:t>
      </w:r>
      <w:r w:rsidRPr="00601565">
        <w:rPr>
          <w:rFonts w:ascii="Times New Roman" w:hAnsi="Times New Roman" w:cs="Times New Roman"/>
          <w:spacing w:val="-2"/>
        </w:rPr>
        <w:t xml:space="preserve">period </w:t>
      </w:r>
      <w:r w:rsidR="00313D7F" w:rsidRPr="00601565">
        <w:rPr>
          <w:rFonts w:ascii="Times New Roman" w:hAnsi="Times New Roman" w:cs="Times New Roman"/>
          <w:spacing w:val="-2"/>
        </w:rPr>
        <w:t>(Kermorgant et al</w:t>
      </w:r>
      <w:r w:rsidR="00A7661F">
        <w:rPr>
          <w:rFonts w:ascii="Times New Roman" w:hAnsi="Times New Roman" w:cs="Times New Roman"/>
          <w:spacing w:val="-2"/>
        </w:rPr>
        <w:t>.</w:t>
      </w:r>
      <w:r w:rsidR="00313D7F" w:rsidRPr="00601565">
        <w:rPr>
          <w:rFonts w:ascii="Times New Roman" w:hAnsi="Times New Roman" w:cs="Times New Roman"/>
          <w:spacing w:val="-2"/>
        </w:rPr>
        <w:t>, 2020)</w:t>
      </w:r>
      <w:r w:rsidRPr="00601565">
        <w:rPr>
          <w:rFonts w:ascii="Times New Roman" w:hAnsi="Times New Roman" w:cs="Times New Roman"/>
          <w:spacing w:val="-2"/>
        </w:rPr>
        <w:t>. Parabolic flights can also be used to ensure equipment intended for use on the ISS functions optimally in the real conditions of the spaceflight environment. Although, in certain circumstances data obtained in parabolic flight is very translatable to spaceflight, the short-term exposure to microgravity limits translating outcomes for long-duration space missions, and minimal behavioral health and performance focused research has been conducted on this platform to date.</w:t>
      </w:r>
    </w:p>
    <w:p w14:paraId="6D1DC6E6" w14:textId="30733C41" w:rsidR="00E1561C" w:rsidRPr="00601565" w:rsidRDefault="008C1892" w:rsidP="000D52FA">
      <w:pPr>
        <w:pStyle w:val="BodyText"/>
        <w:spacing w:before="120"/>
        <w:ind w:left="144" w:right="144" w:firstLine="288"/>
        <w:jc w:val="both"/>
        <w:rPr>
          <w:rFonts w:ascii="Times New Roman" w:hAnsi="Times New Roman" w:cs="Times New Roman"/>
          <w:spacing w:val="-2"/>
        </w:rPr>
      </w:pPr>
      <w:r w:rsidRPr="00601565">
        <w:rPr>
          <w:rFonts w:ascii="Times New Roman" w:hAnsi="Times New Roman" w:cs="Times New Roman"/>
          <w:spacing w:val="-2"/>
        </w:rPr>
        <w:t>F</w:t>
      </w:r>
      <w:r w:rsidR="0021350B" w:rsidRPr="00601565">
        <w:rPr>
          <w:rFonts w:ascii="Times New Roman" w:hAnsi="Times New Roman" w:cs="Times New Roman"/>
          <w:spacing w:val="-2"/>
        </w:rPr>
        <w:t xml:space="preserve">light-based studies provide a direct </w:t>
      </w:r>
      <w:r w:rsidR="007730DF">
        <w:rPr>
          <w:rFonts w:ascii="Times New Roman" w:hAnsi="Times New Roman" w:cs="Times New Roman"/>
          <w:spacing w:val="-2"/>
        </w:rPr>
        <w:t>exposure to</w:t>
      </w:r>
      <w:r w:rsidR="0021350B" w:rsidRPr="00601565">
        <w:rPr>
          <w:rFonts w:ascii="Times New Roman" w:hAnsi="Times New Roman" w:cs="Times New Roman"/>
          <w:spacing w:val="-2"/>
        </w:rPr>
        <w:t xml:space="preserve"> microgravity</w:t>
      </w:r>
      <w:r w:rsidR="000C55EA" w:rsidRPr="00601565">
        <w:rPr>
          <w:rFonts w:ascii="Times New Roman" w:hAnsi="Times New Roman" w:cs="Times New Roman"/>
          <w:spacing w:val="-2"/>
        </w:rPr>
        <w:t xml:space="preserve"> and the spaceflight environment</w:t>
      </w:r>
      <w:r w:rsidR="00B83559" w:rsidRPr="00601565">
        <w:rPr>
          <w:rFonts w:ascii="Times New Roman" w:hAnsi="Times New Roman" w:cs="Times New Roman"/>
          <w:spacing w:val="-2"/>
        </w:rPr>
        <w:t xml:space="preserve">, but </w:t>
      </w:r>
      <w:r w:rsidR="0021350B" w:rsidRPr="00601565">
        <w:rPr>
          <w:rFonts w:ascii="Times New Roman" w:hAnsi="Times New Roman" w:cs="Times New Roman"/>
          <w:spacing w:val="-2"/>
        </w:rPr>
        <w:t>they also come with</w:t>
      </w:r>
      <w:r w:rsidR="00EA3F57" w:rsidRPr="00601565">
        <w:rPr>
          <w:rFonts w:ascii="Times New Roman" w:hAnsi="Times New Roman" w:cs="Times New Roman"/>
          <w:spacing w:val="-2"/>
        </w:rPr>
        <w:t xml:space="preserve"> limitations relative to future exploration missions, in addition to</w:t>
      </w:r>
      <w:r w:rsidR="0021350B" w:rsidRPr="00601565">
        <w:rPr>
          <w:rFonts w:ascii="Times New Roman" w:hAnsi="Times New Roman" w:cs="Times New Roman"/>
          <w:spacing w:val="-2"/>
        </w:rPr>
        <w:t xml:space="preserve"> logistical and cost challenges. Researchers can use the ISS to study t</w:t>
      </w:r>
      <w:r w:rsidR="007730DF">
        <w:rPr>
          <w:rFonts w:ascii="Times New Roman" w:hAnsi="Times New Roman" w:cs="Times New Roman"/>
          <w:spacing w:val="-2"/>
        </w:rPr>
        <w:t>he</w:t>
      </w:r>
      <w:r w:rsidR="0021350B" w:rsidRPr="00601565">
        <w:rPr>
          <w:rFonts w:ascii="Times New Roman" w:hAnsi="Times New Roman" w:cs="Times New Roman"/>
          <w:spacing w:val="-2"/>
        </w:rPr>
        <w:t xml:space="preserve"> physiological, neurological, and psychological effects that </w:t>
      </w:r>
      <w:r w:rsidR="007730DF">
        <w:rPr>
          <w:rFonts w:ascii="Times New Roman" w:hAnsi="Times New Roman" w:cs="Times New Roman"/>
          <w:spacing w:val="-2"/>
        </w:rPr>
        <w:t>occur</w:t>
      </w:r>
      <w:r w:rsidR="0021350B" w:rsidRPr="00601565">
        <w:rPr>
          <w:rFonts w:ascii="Times New Roman" w:hAnsi="Times New Roman" w:cs="Times New Roman"/>
          <w:spacing w:val="-2"/>
        </w:rPr>
        <w:t xml:space="preserve"> with long-duration exposure to microgravity in LE</w:t>
      </w:r>
      <w:r w:rsidR="00891797" w:rsidRPr="00601565">
        <w:rPr>
          <w:rFonts w:ascii="Times New Roman" w:hAnsi="Times New Roman" w:cs="Times New Roman"/>
          <w:spacing w:val="-2"/>
        </w:rPr>
        <w:t>O</w:t>
      </w:r>
      <w:r w:rsidR="0021350B" w:rsidRPr="00601565">
        <w:rPr>
          <w:rFonts w:ascii="Times New Roman" w:hAnsi="Times New Roman" w:cs="Times New Roman"/>
          <w:spacing w:val="-2"/>
        </w:rPr>
        <w:t xml:space="preserve"> </w:t>
      </w:r>
      <w:r w:rsidR="00313D7F" w:rsidRPr="00601565">
        <w:rPr>
          <w:rFonts w:ascii="Times New Roman" w:hAnsi="Times New Roman" w:cs="Times New Roman"/>
          <w:spacing w:val="-2"/>
        </w:rPr>
        <w:t>(Kermorgant et al</w:t>
      </w:r>
      <w:r w:rsidR="00A7661F">
        <w:rPr>
          <w:rFonts w:ascii="Times New Roman" w:hAnsi="Times New Roman" w:cs="Times New Roman"/>
          <w:spacing w:val="-2"/>
        </w:rPr>
        <w:t>.</w:t>
      </w:r>
      <w:r w:rsidR="00313D7F" w:rsidRPr="00601565">
        <w:rPr>
          <w:rFonts w:ascii="Times New Roman" w:hAnsi="Times New Roman" w:cs="Times New Roman"/>
          <w:spacing w:val="-2"/>
        </w:rPr>
        <w:t>, 2020)</w:t>
      </w:r>
      <w:r w:rsidR="00EA3F57" w:rsidRPr="00601565">
        <w:rPr>
          <w:rFonts w:ascii="Times New Roman" w:hAnsi="Times New Roman" w:cs="Times New Roman"/>
          <w:spacing w:val="-2"/>
        </w:rPr>
        <w:t xml:space="preserve">, and </w:t>
      </w:r>
      <w:r w:rsidR="007730DF">
        <w:rPr>
          <w:rFonts w:ascii="Times New Roman" w:hAnsi="Times New Roman" w:cs="Times New Roman"/>
          <w:spacing w:val="-2"/>
        </w:rPr>
        <w:t xml:space="preserve">studies on the ISS </w:t>
      </w:r>
      <w:r w:rsidR="00EA3F57" w:rsidRPr="00601565">
        <w:rPr>
          <w:rFonts w:ascii="Times New Roman" w:hAnsi="Times New Roman" w:cs="Times New Roman"/>
          <w:spacing w:val="-2"/>
        </w:rPr>
        <w:t>ha</w:t>
      </w:r>
      <w:r w:rsidR="007730DF">
        <w:rPr>
          <w:rFonts w:ascii="Times New Roman" w:hAnsi="Times New Roman" w:cs="Times New Roman"/>
          <w:spacing w:val="-2"/>
        </w:rPr>
        <w:t>ve</w:t>
      </w:r>
      <w:r w:rsidR="00EA3F57" w:rsidRPr="00601565">
        <w:rPr>
          <w:rFonts w:ascii="Times New Roman" w:hAnsi="Times New Roman" w:cs="Times New Roman"/>
          <w:spacing w:val="-2"/>
        </w:rPr>
        <w:t xml:space="preserve"> </w:t>
      </w:r>
      <w:r w:rsidR="0021350B" w:rsidRPr="00601565">
        <w:rPr>
          <w:rFonts w:ascii="Times New Roman" w:hAnsi="Times New Roman" w:cs="Times New Roman"/>
          <w:spacing w:val="-2"/>
        </w:rPr>
        <w:t xml:space="preserve">provided insights into some of the challenges astronauts will encounter on extended missions, such as </w:t>
      </w:r>
      <w:r w:rsidR="00EA2BAD" w:rsidRPr="00601565">
        <w:rPr>
          <w:rFonts w:ascii="Times New Roman" w:hAnsi="Times New Roman" w:cs="Times New Roman"/>
          <w:spacing w:val="-2"/>
        </w:rPr>
        <w:t xml:space="preserve">prolonged exposures to </w:t>
      </w:r>
      <w:r w:rsidR="00AA0FF1" w:rsidRPr="00601565">
        <w:rPr>
          <w:rFonts w:ascii="Times New Roman" w:hAnsi="Times New Roman" w:cs="Times New Roman"/>
          <w:spacing w:val="-2"/>
        </w:rPr>
        <w:t xml:space="preserve">weightlessness and </w:t>
      </w:r>
      <w:r w:rsidR="0021350B" w:rsidRPr="00601565">
        <w:rPr>
          <w:rFonts w:ascii="Times New Roman" w:hAnsi="Times New Roman" w:cs="Times New Roman"/>
          <w:spacing w:val="-2"/>
        </w:rPr>
        <w:t xml:space="preserve">radiation. </w:t>
      </w:r>
      <w:r w:rsidR="00EA329B" w:rsidRPr="00601565">
        <w:rPr>
          <w:rFonts w:ascii="Times New Roman" w:hAnsi="Times New Roman" w:cs="Times New Roman"/>
          <w:spacing w:val="-2"/>
        </w:rPr>
        <w:t>R</w:t>
      </w:r>
      <w:r w:rsidR="0021350B" w:rsidRPr="00601565">
        <w:rPr>
          <w:rFonts w:ascii="Times New Roman" w:hAnsi="Times New Roman" w:cs="Times New Roman"/>
          <w:spacing w:val="-2"/>
        </w:rPr>
        <w:t xml:space="preserve">adiation exposure levels on </w:t>
      </w:r>
      <w:r w:rsidR="00891797" w:rsidRPr="00601565">
        <w:rPr>
          <w:rFonts w:ascii="Times New Roman" w:hAnsi="Times New Roman" w:cs="Times New Roman"/>
          <w:spacing w:val="-2"/>
        </w:rPr>
        <w:t xml:space="preserve">the </w:t>
      </w:r>
      <w:proofErr w:type="gramStart"/>
      <w:r w:rsidR="0021350B" w:rsidRPr="00601565">
        <w:rPr>
          <w:rFonts w:ascii="Times New Roman" w:hAnsi="Times New Roman" w:cs="Times New Roman"/>
          <w:spacing w:val="-2"/>
        </w:rPr>
        <w:t>ISS</w:t>
      </w:r>
      <w:proofErr w:type="gramEnd"/>
      <w:r w:rsidR="0021350B" w:rsidRPr="00601565">
        <w:rPr>
          <w:rFonts w:ascii="Times New Roman" w:hAnsi="Times New Roman" w:cs="Times New Roman"/>
          <w:spacing w:val="-2"/>
        </w:rPr>
        <w:t xml:space="preserve"> </w:t>
      </w:r>
      <w:r w:rsidR="00EA329B" w:rsidRPr="00601565">
        <w:rPr>
          <w:rFonts w:ascii="Times New Roman" w:hAnsi="Times New Roman" w:cs="Times New Roman"/>
          <w:spacing w:val="-2"/>
        </w:rPr>
        <w:t xml:space="preserve">however, </w:t>
      </w:r>
      <w:r w:rsidR="0021350B" w:rsidRPr="00601565">
        <w:rPr>
          <w:rFonts w:ascii="Times New Roman" w:hAnsi="Times New Roman" w:cs="Times New Roman"/>
          <w:spacing w:val="-2"/>
        </w:rPr>
        <w:t>are relatively low compared to radiation exposure</w:t>
      </w:r>
      <w:r w:rsidR="00A7661F">
        <w:rPr>
          <w:rFonts w:ascii="Times New Roman" w:hAnsi="Times New Roman" w:cs="Times New Roman"/>
          <w:spacing w:val="-2"/>
        </w:rPr>
        <w:t>s</w:t>
      </w:r>
      <w:r w:rsidR="0021350B" w:rsidRPr="00601565">
        <w:rPr>
          <w:rFonts w:ascii="Times New Roman" w:hAnsi="Times New Roman" w:cs="Times New Roman"/>
          <w:spacing w:val="-2"/>
        </w:rPr>
        <w:t xml:space="preserve"> </w:t>
      </w:r>
      <w:r w:rsidR="004B47AB" w:rsidRPr="00601565">
        <w:rPr>
          <w:rFonts w:ascii="Times New Roman" w:hAnsi="Times New Roman" w:cs="Times New Roman"/>
          <w:spacing w:val="-2"/>
        </w:rPr>
        <w:t xml:space="preserve">anticipated </w:t>
      </w:r>
      <w:r w:rsidR="007730DF">
        <w:rPr>
          <w:rFonts w:ascii="Times New Roman" w:hAnsi="Times New Roman" w:cs="Times New Roman"/>
          <w:spacing w:val="-2"/>
        </w:rPr>
        <w:t>during</w:t>
      </w:r>
      <w:r w:rsidR="004B47AB" w:rsidRPr="00601565">
        <w:rPr>
          <w:rFonts w:ascii="Times New Roman" w:hAnsi="Times New Roman" w:cs="Times New Roman"/>
          <w:spacing w:val="-2"/>
        </w:rPr>
        <w:t xml:space="preserve"> </w:t>
      </w:r>
      <w:r w:rsidR="0021350B" w:rsidRPr="00601565">
        <w:rPr>
          <w:rFonts w:ascii="Times New Roman" w:hAnsi="Times New Roman" w:cs="Times New Roman"/>
          <w:spacing w:val="-2"/>
        </w:rPr>
        <w:t>long-term interplanetary missions</w:t>
      </w:r>
      <w:r w:rsidR="00A66865" w:rsidRPr="00601565">
        <w:rPr>
          <w:rFonts w:ascii="Times New Roman" w:hAnsi="Times New Roman" w:cs="Times New Roman"/>
          <w:spacing w:val="-2"/>
        </w:rPr>
        <w:t xml:space="preserve">. </w:t>
      </w:r>
    </w:p>
    <w:p w14:paraId="0C99A5AE" w14:textId="6FF9A82F" w:rsidR="0021350B" w:rsidRPr="00601565" w:rsidRDefault="0021350B" w:rsidP="000D52FA">
      <w:pPr>
        <w:pStyle w:val="BodyText"/>
        <w:spacing w:before="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Much has been learned from the ISS in preparation for future missions regarding protecting sleep and circadian rhythms, particularly </w:t>
      </w:r>
      <w:r w:rsidR="00525614" w:rsidRPr="00601565">
        <w:rPr>
          <w:rFonts w:ascii="Times New Roman" w:hAnsi="Times New Roman" w:cs="Times New Roman"/>
          <w:spacing w:val="-2"/>
        </w:rPr>
        <w:t xml:space="preserve">through the </w:t>
      </w:r>
      <w:r w:rsidRPr="00601565">
        <w:rPr>
          <w:rFonts w:ascii="Times New Roman" w:hAnsi="Times New Roman" w:cs="Times New Roman"/>
          <w:spacing w:val="-2"/>
        </w:rPr>
        <w:t>scheduling of tasks and through habitat design</w:t>
      </w:r>
      <w:r w:rsidR="00005F7D" w:rsidRPr="00601565">
        <w:rPr>
          <w:rFonts w:ascii="Times New Roman" w:hAnsi="Times New Roman" w:cs="Times New Roman"/>
          <w:spacing w:val="-2"/>
        </w:rPr>
        <w:t xml:space="preserve"> (Flynn-</w:t>
      </w:r>
      <w:r w:rsidR="006C390C" w:rsidRPr="00601565">
        <w:rPr>
          <w:rFonts w:ascii="Times New Roman" w:hAnsi="Times New Roman" w:cs="Times New Roman"/>
          <w:spacing w:val="-2"/>
        </w:rPr>
        <w:t>Evans et al., 202</w:t>
      </w:r>
      <w:r w:rsidR="00267942">
        <w:rPr>
          <w:rFonts w:ascii="Times New Roman" w:hAnsi="Times New Roman" w:cs="Times New Roman"/>
          <w:spacing w:val="-2"/>
        </w:rPr>
        <w:t>3</w:t>
      </w:r>
      <w:r w:rsidR="006C390C" w:rsidRPr="00601565">
        <w:rPr>
          <w:rFonts w:ascii="Times New Roman" w:hAnsi="Times New Roman" w:cs="Times New Roman"/>
          <w:spacing w:val="-2"/>
        </w:rPr>
        <w:t>)</w:t>
      </w:r>
      <w:r w:rsidRPr="00601565">
        <w:rPr>
          <w:rFonts w:ascii="Times New Roman" w:hAnsi="Times New Roman" w:cs="Times New Roman"/>
          <w:spacing w:val="-2"/>
        </w:rPr>
        <w:t xml:space="preserve">. </w:t>
      </w:r>
      <w:r w:rsidR="001B5139" w:rsidRPr="00601565">
        <w:rPr>
          <w:rFonts w:ascii="Times New Roman" w:hAnsi="Times New Roman" w:cs="Times New Roman"/>
          <w:spacing w:val="-2"/>
        </w:rPr>
        <w:t xml:space="preserve">High tempo </w:t>
      </w:r>
      <w:r w:rsidR="00A876C0" w:rsidRPr="00601565">
        <w:rPr>
          <w:rFonts w:ascii="Times New Roman" w:hAnsi="Times New Roman" w:cs="Times New Roman"/>
          <w:spacing w:val="-2"/>
        </w:rPr>
        <w:t>lunar missions in</w:t>
      </w:r>
      <w:r w:rsidR="007730DF">
        <w:rPr>
          <w:rFonts w:ascii="Times New Roman" w:hAnsi="Times New Roman" w:cs="Times New Roman"/>
          <w:spacing w:val="-2"/>
        </w:rPr>
        <w:t xml:space="preserve"> </w:t>
      </w:r>
      <w:r w:rsidR="00A876C0" w:rsidRPr="00601565">
        <w:rPr>
          <w:rFonts w:ascii="Times New Roman" w:hAnsi="Times New Roman" w:cs="Times New Roman"/>
          <w:spacing w:val="-2"/>
        </w:rPr>
        <w:t>vehicles</w:t>
      </w:r>
      <w:r w:rsidR="007730DF">
        <w:rPr>
          <w:rFonts w:ascii="Times New Roman" w:hAnsi="Times New Roman" w:cs="Times New Roman"/>
          <w:spacing w:val="-2"/>
        </w:rPr>
        <w:t xml:space="preserve"> and </w:t>
      </w:r>
      <w:r w:rsidR="00A876C0" w:rsidRPr="00601565">
        <w:rPr>
          <w:rFonts w:ascii="Times New Roman" w:hAnsi="Times New Roman" w:cs="Times New Roman"/>
          <w:spacing w:val="-2"/>
        </w:rPr>
        <w:t>habitats</w:t>
      </w:r>
      <w:r w:rsidR="007730DF">
        <w:rPr>
          <w:rFonts w:ascii="Times New Roman" w:hAnsi="Times New Roman" w:cs="Times New Roman"/>
          <w:spacing w:val="-2"/>
        </w:rPr>
        <w:t xml:space="preserve"> that will be</w:t>
      </w:r>
      <w:r w:rsidR="00A876C0" w:rsidRPr="00601565">
        <w:rPr>
          <w:rFonts w:ascii="Times New Roman" w:hAnsi="Times New Roman" w:cs="Times New Roman"/>
          <w:spacing w:val="-2"/>
        </w:rPr>
        <w:t xml:space="preserve"> much smaller than the ISS </w:t>
      </w:r>
      <w:r w:rsidR="007730DF">
        <w:rPr>
          <w:rFonts w:ascii="Times New Roman" w:hAnsi="Times New Roman" w:cs="Times New Roman"/>
          <w:spacing w:val="-2"/>
        </w:rPr>
        <w:t>will require</w:t>
      </w:r>
      <w:r w:rsidR="0064242B" w:rsidRPr="00601565">
        <w:rPr>
          <w:rFonts w:ascii="Times New Roman" w:hAnsi="Times New Roman" w:cs="Times New Roman"/>
          <w:spacing w:val="-2"/>
        </w:rPr>
        <w:t xml:space="preserve"> </w:t>
      </w:r>
      <w:r w:rsidR="00D77819" w:rsidRPr="00601565">
        <w:rPr>
          <w:rFonts w:ascii="Times New Roman" w:hAnsi="Times New Roman" w:cs="Times New Roman"/>
          <w:spacing w:val="-2"/>
        </w:rPr>
        <w:t>alternate</w:t>
      </w:r>
      <w:r w:rsidR="0064242B" w:rsidRPr="00601565">
        <w:rPr>
          <w:rFonts w:ascii="Times New Roman" w:hAnsi="Times New Roman" w:cs="Times New Roman"/>
          <w:spacing w:val="-2"/>
        </w:rPr>
        <w:t xml:space="preserve"> mitigation strategies. Additionally,</w:t>
      </w:r>
      <w:r w:rsidRPr="00601565">
        <w:rPr>
          <w:rFonts w:ascii="Times New Roman" w:hAnsi="Times New Roman" w:cs="Times New Roman"/>
          <w:spacing w:val="-2"/>
        </w:rPr>
        <w:t xml:space="preserve"> communication challenges and changes in the roles of personnel in the mission control center (MCC) and ISS astronauts during </w:t>
      </w:r>
      <w:r w:rsidRPr="00601565">
        <w:rPr>
          <w:rFonts w:ascii="Times New Roman" w:hAnsi="Times New Roman" w:cs="Times New Roman"/>
          <w:spacing w:val="-2"/>
        </w:rPr>
        <w:lastRenderedPageBreak/>
        <w:t xml:space="preserve">exploration missions are </w:t>
      </w:r>
      <w:r w:rsidR="00372360" w:rsidRPr="00601565">
        <w:rPr>
          <w:rFonts w:ascii="Times New Roman" w:hAnsi="Times New Roman" w:cs="Times New Roman"/>
          <w:spacing w:val="-2"/>
        </w:rPr>
        <w:t>expected to impact</w:t>
      </w:r>
      <w:r w:rsidRPr="00601565">
        <w:rPr>
          <w:rFonts w:ascii="Times New Roman" w:hAnsi="Times New Roman" w:cs="Times New Roman"/>
          <w:spacing w:val="-2"/>
        </w:rPr>
        <w:t xml:space="preserve"> scheduling, extravehicular activity (EVA), and MCC support. The relatively close proximity of the ISS</w:t>
      </w:r>
      <w:r w:rsidR="007730DF">
        <w:rPr>
          <w:rFonts w:ascii="Times New Roman" w:hAnsi="Times New Roman" w:cs="Times New Roman"/>
          <w:spacing w:val="-2"/>
        </w:rPr>
        <w:t xml:space="preserve"> to Earth</w:t>
      </w:r>
      <w:r w:rsidR="00D94FCE" w:rsidRPr="00601565">
        <w:rPr>
          <w:rFonts w:ascii="Times New Roman" w:hAnsi="Times New Roman" w:cs="Times New Roman"/>
          <w:spacing w:val="-2"/>
        </w:rPr>
        <w:t xml:space="preserve"> </w:t>
      </w:r>
      <w:r w:rsidRPr="00601565">
        <w:rPr>
          <w:rFonts w:ascii="Times New Roman" w:hAnsi="Times New Roman" w:cs="Times New Roman"/>
          <w:spacing w:val="-2"/>
        </w:rPr>
        <w:t>and the real-time communication between MCC and the crew limits the ability to simulate</w:t>
      </w:r>
      <w:r w:rsidR="007730DF">
        <w:rPr>
          <w:rFonts w:ascii="Times New Roman" w:hAnsi="Times New Roman" w:cs="Times New Roman"/>
          <w:spacing w:val="-2"/>
        </w:rPr>
        <w:t xml:space="preserve"> the</w:t>
      </w:r>
      <w:r w:rsidRPr="00601565">
        <w:rPr>
          <w:rFonts w:ascii="Times New Roman" w:hAnsi="Times New Roman" w:cs="Times New Roman"/>
          <w:spacing w:val="-2"/>
        </w:rPr>
        <w:t xml:space="preserve"> delayed MCC communications and support that will occur during future exploration missions</w:t>
      </w:r>
      <w:r w:rsidR="007730DF">
        <w:rPr>
          <w:rFonts w:ascii="Times New Roman" w:hAnsi="Times New Roman" w:cs="Times New Roman"/>
          <w:spacing w:val="-2"/>
        </w:rPr>
        <w:t>—</w:t>
      </w:r>
      <w:r w:rsidRPr="00601565">
        <w:rPr>
          <w:rFonts w:ascii="Times New Roman" w:hAnsi="Times New Roman" w:cs="Times New Roman"/>
          <w:spacing w:val="-2"/>
        </w:rPr>
        <w:t xml:space="preserve">conditions that will require crews to function more autonomously with interfaces and processes that are developed accordingly </w:t>
      </w:r>
      <w:r w:rsidR="00B85E43" w:rsidRPr="00601565">
        <w:rPr>
          <w:rFonts w:ascii="Times New Roman" w:hAnsi="Times New Roman" w:cs="Times New Roman"/>
          <w:spacing w:val="-2"/>
        </w:rPr>
        <w:t>(Gore et al., 202</w:t>
      </w:r>
      <w:r w:rsidR="008D6B07" w:rsidRPr="00601565">
        <w:rPr>
          <w:rFonts w:ascii="Times New Roman" w:hAnsi="Times New Roman" w:cs="Times New Roman"/>
          <w:spacing w:val="-2"/>
        </w:rPr>
        <w:t>1; Gore, 2022</w:t>
      </w:r>
      <w:r w:rsidR="00B85E43" w:rsidRPr="00601565">
        <w:rPr>
          <w:rFonts w:ascii="Times New Roman" w:hAnsi="Times New Roman" w:cs="Times New Roman"/>
          <w:spacing w:val="-2"/>
        </w:rPr>
        <w:t>)</w:t>
      </w:r>
      <w:r w:rsidRPr="00601565">
        <w:rPr>
          <w:rFonts w:ascii="Times New Roman" w:hAnsi="Times New Roman" w:cs="Times New Roman"/>
          <w:spacing w:val="-2"/>
        </w:rPr>
        <w:t>.</w:t>
      </w:r>
    </w:p>
    <w:p w14:paraId="7D75B13D" w14:textId="210D85AD" w:rsidR="0021350B" w:rsidRPr="00601565" w:rsidRDefault="00052ADC" w:rsidP="000D52FA">
      <w:pPr>
        <w:pStyle w:val="BodyText"/>
        <w:spacing w:before="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The increasing presence of </w:t>
      </w:r>
      <w:r w:rsidR="00C167AA" w:rsidRPr="00601565">
        <w:rPr>
          <w:rFonts w:ascii="Times New Roman" w:hAnsi="Times New Roman" w:cs="Times New Roman"/>
          <w:spacing w:val="-2"/>
        </w:rPr>
        <w:t>c</w:t>
      </w:r>
      <w:r w:rsidR="00F733DE" w:rsidRPr="00601565">
        <w:rPr>
          <w:rFonts w:ascii="Times New Roman" w:hAnsi="Times New Roman" w:cs="Times New Roman"/>
          <w:spacing w:val="-2"/>
        </w:rPr>
        <w:t xml:space="preserve">ommercial </w:t>
      </w:r>
      <w:r w:rsidRPr="00601565">
        <w:rPr>
          <w:rFonts w:ascii="Times New Roman" w:hAnsi="Times New Roman" w:cs="Times New Roman"/>
          <w:spacing w:val="-2"/>
        </w:rPr>
        <w:t>vehicles</w:t>
      </w:r>
      <w:r w:rsidR="00C167AA" w:rsidRPr="00601565">
        <w:rPr>
          <w:rFonts w:ascii="Times New Roman" w:hAnsi="Times New Roman" w:cs="Times New Roman"/>
          <w:spacing w:val="-2"/>
        </w:rPr>
        <w:t xml:space="preserve"> </w:t>
      </w:r>
      <w:r w:rsidR="00F733DE" w:rsidRPr="00601565">
        <w:rPr>
          <w:rFonts w:ascii="Times New Roman" w:hAnsi="Times New Roman" w:cs="Times New Roman"/>
          <w:spacing w:val="-2"/>
        </w:rPr>
        <w:t>in LEO</w:t>
      </w:r>
      <w:r w:rsidR="00B54753">
        <w:rPr>
          <w:rFonts w:ascii="Times New Roman" w:hAnsi="Times New Roman" w:cs="Times New Roman"/>
          <w:spacing w:val="-2"/>
        </w:rPr>
        <w:t xml:space="preserve"> </w:t>
      </w:r>
      <w:r w:rsidR="00F733DE" w:rsidRPr="00601565">
        <w:rPr>
          <w:rFonts w:ascii="Times New Roman" w:hAnsi="Times New Roman" w:cs="Times New Roman"/>
          <w:spacing w:val="-2"/>
        </w:rPr>
        <w:t>offer</w:t>
      </w:r>
      <w:r w:rsidR="002B0CED" w:rsidRPr="00601565">
        <w:rPr>
          <w:rFonts w:ascii="Times New Roman" w:hAnsi="Times New Roman" w:cs="Times New Roman"/>
          <w:spacing w:val="-2"/>
        </w:rPr>
        <w:t>s</w:t>
      </w:r>
      <w:r w:rsidR="00F733DE" w:rsidRPr="00601565">
        <w:rPr>
          <w:rFonts w:ascii="Times New Roman" w:hAnsi="Times New Roman" w:cs="Times New Roman"/>
          <w:spacing w:val="-2"/>
        </w:rPr>
        <w:t xml:space="preserve"> another potential platform for conducting</w:t>
      </w:r>
      <w:r w:rsidR="0021350B" w:rsidRPr="00601565">
        <w:rPr>
          <w:rFonts w:ascii="Times New Roman" w:hAnsi="Times New Roman" w:cs="Times New Roman"/>
          <w:spacing w:val="-2"/>
        </w:rPr>
        <w:t xml:space="preserve"> </w:t>
      </w:r>
      <w:r w:rsidR="00F733DE" w:rsidRPr="00601565">
        <w:rPr>
          <w:rFonts w:ascii="Times New Roman" w:hAnsi="Times New Roman" w:cs="Times New Roman"/>
          <w:spacing w:val="-2"/>
        </w:rPr>
        <w:t>spaceflight research</w:t>
      </w:r>
      <w:r w:rsidR="0030008D" w:rsidRPr="00601565">
        <w:rPr>
          <w:rFonts w:ascii="Times New Roman" w:hAnsi="Times New Roman" w:cs="Times New Roman"/>
          <w:spacing w:val="-2"/>
        </w:rPr>
        <w:t>. D</w:t>
      </w:r>
      <w:r w:rsidR="0021350B" w:rsidRPr="00601565">
        <w:rPr>
          <w:rFonts w:ascii="Times New Roman" w:hAnsi="Times New Roman" w:cs="Times New Roman"/>
          <w:spacing w:val="-2"/>
        </w:rPr>
        <w:t xml:space="preserve">epending on the provider and the nature of the missions, such endeavors </w:t>
      </w:r>
      <w:r w:rsidR="0030008D" w:rsidRPr="00601565">
        <w:rPr>
          <w:rFonts w:ascii="Times New Roman" w:hAnsi="Times New Roman" w:cs="Times New Roman"/>
          <w:spacing w:val="-2"/>
        </w:rPr>
        <w:t>offer</w:t>
      </w:r>
      <w:r w:rsidR="0021350B" w:rsidRPr="00601565">
        <w:rPr>
          <w:rFonts w:ascii="Times New Roman" w:hAnsi="Times New Roman" w:cs="Times New Roman"/>
          <w:spacing w:val="-2"/>
        </w:rPr>
        <w:t xml:space="preserve"> </w:t>
      </w:r>
      <w:r w:rsidR="00E2408D" w:rsidRPr="00601565">
        <w:rPr>
          <w:rFonts w:ascii="Times New Roman" w:hAnsi="Times New Roman" w:cs="Times New Roman"/>
          <w:spacing w:val="-2"/>
        </w:rPr>
        <w:t xml:space="preserve">unique </w:t>
      </w:r>
      <w:r w:rsidR="0021350B" w:rsidRPr="00601565">
        <w:rPr>
          <w:rFonts w:ascii="Times New Roman" w:hAnsi="Times New Roman" w:cs="Times New Roman"/>
          <w:spacing w:val="-2"/>
        </w:rPr>
        <w:t xml:space="preserve">opportunities for human spaceflight research that will prepare for exploration missions. Recent commercial </w:t>
      </w:r>
      <w:r w:rsidR="00E2408D" w:rsidRPr="00601565">
        <w:rPr>
          <w:rFonts w:ascii="Times New Roman" w:hAnsi="Times New Roman" w:cs="Times New Roman"/>
          <w:spacing w:val="-2"/>
        </w:rPr>
        <w:t xml:space="preserve">missions </w:t>
      </w:r>
      <w:r w:rsidR="00F3576C" w:rsidRPr="00601565">
        <w:rPr>
          <w:rFonts w:ascii="Times New Roman" w:hAnsi="Times New Roman" w:cs="Times New Roman"/>
          <w:spacing w:val="-2"/>
        </w:rPr>
        <w:t>include</w:t>
      </w:r>
      <w:r w:rsidR="0021350B" w:rsidRPr="00601565">
        <w:rPr>
          <w:rFonts w:ascii="Times New Roman" w:hAnsi="Times New Roman" w:cs="Times New Roman"/>
          <w:spacing w:val="-2"/>
        </w:rPr>
        <w:t xml:space="preserve"> </w:t>
      </w:r>
      <w:r w:rsidR="00E2408D" w:rsidRPr="00601565">
        <w:rPr>
          <w:rFonts w:ascii="Times New Roman" w:hAnsi="Times New Roman" w:cs="Times New Roman"/>
          <w:spacing w:val="-2"/>
        </w:rPr>
        <w:t xml:space="preserve">the </w:t>
      </w:r>
      <w:r w:rsidR="0021350B" w:rsidRPr="00601565">
        <w:rPr>
          <w:rFonts w:ascii="Times New Roman" w:hAnsi="Times New Roman" w:cs="Times New Roman"/>
          <w:spacing w:val="-2"/>
        </w:rPr>
        <w:t xml:space="preserve">Inspiration-4 SpaceX mission, during which 4 civilian SpaceX astronauts embarked on a 3-day mission at a peak altitude of 364 miles. </w:t>
      </w:r>
      <w:r w:rsidR="007E614F" w:rsidRPr="00601565">
        <w:rPr>
          <w:rFonts w:ascii="Times New Roman" w:hAnsi="Times New Roman" w:cs="Times New Roman"/>
          <w:spacing w:val="-2"/>
        </w:rPr>
        <w:t>Human research studies facilitated by SpaceX, the T</w:t>
      </w:r>
      <w:r w:rsidR="00CE6287" w:rsidRPr="00601565">
        <w:rPr>
          <w:rFonts w:ascii="Times New Roman" w:hAnsi="Times New Roman" w:cs="Times New Roman"/>
          <w:spacing w:val="-2"/>
        </w:rPr>
        <w:t>ranslational Research Institute for Space Health</w:t>
      </w:r>
      <w:r w:rsidR="007730DF">
        <w:rPr>
          <w:rFonts w:ascii="Times New Roman" w:hAnsi="Times New Roman" w:cs="Times New Roman"/>
          <w:spacing w:val="-2"/>
        </w:rPr>
        <w:t>,</w:t>
      </w:r>
      <w:r w:rsidR="00CE6287" w:rsidRPr="00601565">
        <w:rPr>
          <w:rFonts w:ascii="Times New Roman" w:hAnsi="Times New Roman" w:cs="Times New Roman"/>
          <w:spacing w:val="-2"/>
        </w:rPr>
        <w:t xml:space="preserve"> and other partners, addressed</w:t>
      </w:r>
      <w:r w:rsidR="00D47682" w:rsidRPr="00601565">
        <w:rPr>
          <w:rFonts w:ascii="Times New Roman" w:hAnsi="Times New Roman" w:cs="Times New Roman"/>
          <w:spacing w:val="-2"/>
        </w:rPr>
        <w:t xml:space="preserve"> key </w:t>
      </w:r>
      <w:r w:rsidR="00EA2C25" w:rsidRPr="00601565">
        <w:rPr>
          <w:rFonts w:ascii="Times New Roman" w:hAnsi="Times New Roman" w:cs="Times New Roman"/>
          <w:spacing w:val="-2"/>
        </w:rPr>
        <w:t>aspects</w:t>
      </w:r>
      <w:r w:rsidR="00D47682" w:rsidRPr="00601565">
        <w:rPr>
          <w:rFonts w:ascii="Times New Roman" w:hAnsi="Times New Roman" w:cs="Times New Roman"/>
          <w:spacing w:val="-2"/>
        </w:rPr>
        <w:t xml:space="preserve"> such as </w:t>
      </w:r>
      <w:r w:rsidR="00EA2C25" w:rsidRPr="00601565">
        <w:rPr>
          <w:rFonts w:ascii="Times New Roman" w:hAnsi="Times New Roman" w:cs="Times New Roman"/>
          <w:spacing w:val="-2"/>
        </w:rPr>
        <w:t xml:space="preserve">biological and behavioral </w:t>
      </w:r>
      <w:r w:rsidR="00D31B34" w:rsidRPr="00601565">
        <w:rPr>
          <w:rFonts w:ascii="Times New Roman" w:hAnsi="Times New Roman" w:cs="Times New Roman"/>
          <w:spacing w:val="-2"/>
        </w:rPr>
        <w:t>changes.</w:t>
      </w:r>
      <w:r w:rsidR="00B54753">
        <w:rPr>
          <w:rFonts w:ascii="Times New Roman" w:hAnsi="Times New Roman" w:cs="Times New Roman"/>
          <w:spacing w:val="-2"/>
        </w:rPr>
        <w:t xml:space="preserve"> </w:t>
      </w:r>
      <w:r w:rsidR="0021350B" w:rsidRPr="00601565">
        <w:rPr>
          <w:rFonts w:ascii="Times New Roman" w:hAnsi="Times New Roman" w:cs="Times New Roman"/>
          <w:spacing w:val="-2"/>
        </w:rPr>
        <w:t xml:space="preserve">Presently, the duration of </w:t>
      </w:r>
      <w:r w:rsidR="00D31B34" w:rsidRPr="00601565">
        <w:rPr>
          <w:rFonts w:ascii="Times New Roman" w:hAnsi="Times New Roman" w:cs="Times New Roman"/>
          <w:spacing w:val="-2"/>
        </w:rPr>
        <w:t xml:space="preserve">these commercial missions </w:t>
      </w:r>
      <w:proofErr w:type="gramStart"/>
      <w:r w:rsidR="00D31B34" w:rsidRPr="00601565">
        <w:rPr>
          <w:rFonts w:ascii="Times New Roman" w:hAnsi="Times New Roman" w:cs="Times New Roman"/>
          <w:spacing w:val="-2"/>
        </w:rPr>
        <w:t>span</w:t>
      </w:r>
      <w:proofErr w:type="gramEnd"/>
      <w:r w:rsidR="00D31B34" w:rsidRPr="00601565">
        <w:rPr>
          <w:rFonts w:ascii="Times New Roman" w:hAnsi="Times New Roman" w:cs="Times New Roman"/>
          <w:spacing w:val="-2"/>
        </w:rPr>
        <w:t xml:space="preserve"> </w:t>
      </w:r>
      <w:r w:rsidR="0021350B" w:rsidRPr="00601565">
        <w:rPr>
          <w:rFonts w:ascii="Times New Roman" w:hAnsi="Times New Roman" w:cs="Times New Roman"/>
          <w:spacing w:val="-2"/>
        </w:rPr>
        <w:t xml:space="preserve">minutes to several days, and planning is underway for future extended commercial missions in LEO. These commercial spaceflight platforms may provide </w:t>
      </w:r>
      <w:r w:rsidR="000B200C" w:rsidRPr="00601565">
        <w:rPr>
          <w:rFonts w:ascii="Times New Roman" w:hAnsi="Times New Roman" w:cs="Times New Roman"/>
          <w:spacing w:val="-2"/>
        </w:rPr>
        <w:t xml:space="preserve">more comprehensive </w:t>
      </w:r>
      <w:r w:rsidR="0021350B" w:rsidRPr="00601565">
        <w:rPr>
          <w:rFonts w:ascii="Times New Roman" w:hAnsi="Times New Roman" w:cs="Times New Roman"/>
          <w:spacing w:val="-2"/>
        </w:rPr>
        <w:t xml:space="preserve">opportunities for conducting research </w:t>
      </w:r>
      <w:r w:rsidR="007D09B5" w:rsidRPr="00601565">
        <w:rPr>
          <w:rFonts w:ascii="Times New Roman" w:hAnsi="Times New Roman" w:cs="Times New Roman"/>
          <w:spacing w:val="-2"/>
        </w:rPr>
        <w:t xml:space="preserve">on </w:t>
      </w:r>
      <w:r w:rsidR="0021350B" w:rsidRPr="00601565">
        <w:rPr>
          <w:rFonts w:ascii="Times New Roman" w:hAnsi="Times New Roman" w:cs="Times New Roman"/>
          <w:spacing w:val="-2"/>
        </w:rPr>
        <w:t xml:space="preserve">behavioral health and performance in preparation for </w:t>
      </w:r>
      <w:r w:rsidR="007D09B5" w:rsidRPr="00601565">
        <w:rPr>
          <w:rFonts w:ascii="Times New Roman" w:hAnsi="Times New Roman" w:cs="Times New Roman"/>
          <w:spacing w:val="-2"/>
        </w:rPr>
        <w:t xml:space="preserve">future </w:t>
      </w:r>
      <w:r w:rsidR="0021350B" w:rsidRPr="00601565">
        <w:rPr>
          <w:rFonts w:ascii="Times New Roman" w:hAnsi="Times New Roman" w:cs="Times New Roman"/>
          <w:spacing w:val="-2"/>
        </w:rPr>
        <w:t>exploration missions.</w:t>
      </w:r>
    </w:p>
    <w:p w14:paraId="09DAB7AA" w14:textId="52D234DF" w:rsidR="009F09A9" w:rsidRPr="00601565" w:rsidRDefault="00F63CB9" w:rsidP="000D52FA">
      <w:pPr>
        <w:pStyle w:val="Heading1"/>
      </w:pPr>
      <w:r w:rsidRPr="00601565">
        <w:rPr>
          <w:spacing w:val="-2"/>
        </w:rPr>
        <w:t>Limitations</w:t>
      </w:r>
      <w:r w:rsidRPr="000D52FA">
        <w:rPr>
          <w:rFonts w:ascii="Georgia" w:eastAsia="Georgia" w:hAnsi="Georgia" w:cs="Georgia"/>
          <w:spacing w:val="-2"/>
          <w:lang w:bidi="en-US"/>
        </w:rPr>
        <w:t xml:space="preserve"> of </w:t>
      </w:r>
      <w:r w:rsidRPr="00601565">
        <w:t xml:space="preserve">Current Analog </w:t>
      </w:r>
      <w:r w:rsidRPr="000D52FA">
        <w:t>Approaches</w:t>
      </w:r>
      <w:r w:rsidRPr="00601565">
        <w:t xml:space="preserve"> for</w:t>
      </w:r>
      <w:r w:rsidR="009F09A9" w:rsidRPr="00601565">
        <w:t xml:space="preserve"> Near-Term and Future Exploration Class Missions</w:t>
      </w:r>
      <w:r w:rsidR="007730DF">
        <w:t>—</w:t>
      </w:r>
      <w:r w:rsidR="009F09A9" w:rsidRPr="00601565">
        <w:t>Human Factors and Behavioral Performance Considerations</w:t>
      </w:r>
    </w:p>
    <w:p w14:paraId="62850B4F" w14:textId="3CCAE695" w:rsidR="009F09A9" w:rsidRPr="00601565" w:rsidRDefault="009F09A9" w:rsidP="000D52FA">
      <w:pPr>
        <w:pStyle w:val="BodyText"/>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Each </w:t>
      </w:r>
      <w:r w:rsidR="00E41921" w:rsidRPr="00601565">
        <w:rPr>
          <w:rFonts w:ascii="Times New Roman" w:hAnsi="Times New Roman" w:cs="Times New Roman"/>
          <w:spacing w:val="-2"/>
        </w:rPr>
        <w:t xml:space="preserve">terrestrial platform </w:t>
      </w:r>
      <w:r w:rsidRPr="00601565">
        <w:rPr>
          <w:rFonts w:ascii="Times New Roman" w:hAnsi="Times New Roman" w:cs="Times New Roman"/>
          <w:spacing w:val="-2"/>
        </w:rPr>
        <w:t xml:space="preserve">offers unique capabilities and constraints that should be taken into consideration when determining whether an analog is a good fit for addressing specific research questions </w:t>
      </w:r>
      <w:r w:rsidR="00C07E77" w:rsidRPr="00601565">
        <w:rPr>
          <w:rFonts w:ascii="Times New Roman" w:hAnsi="Times New Roman" w:cs="Times New Roman"/>
          <w:spacing w:val="-2"/>
        </w:rPr>
        <w:t>(Keeton et al, 2011; Cromwell et al., 202</w:t>
      </w:r>
      <w:r w:rsidR="001F7A06" w:rsidRPr="00601565">
        <w:rPr>
          <w:rFonts w:ascii="Times New Roman" w:hAnsi="Times New Roman" w:cs="Times New Roman"/>
          <w:spacing w:val="-2"/>
        </w:rPr>
        <w:t>1</w:t>
      </w:r>
      <w:r w:rsidR="00C07E77" w:rsidRPr="00601565">
        <w:rPr>
          <w:rFonts w:ascii="Times New Roman" w:hAnsi="Times New Roman" w:cs="Times New Roman"/>
          <w:spacing w:val="-2"/>
        </w:rPr>
        <w:t>)</w:t>
      </w:r>
      <w:r w:rsidRPr="00601565">
        <w:rPr>
          <w:rFonts w:ascii="Times New Roman" w:hAnsi="Times New Roman" w:cs="Times New Roman"/>
          <w:spacing w:val="-2"/>
        </w:rPr>
        <w:t xml:space="preserve">. </w:t>
      </w:r>
      <w:r w:rsidR="00405990" w:rsidRPr="00601565">
        <w:rPr>
          <w:rFonts w:ascii="Times New Roman" w:hAnsi="Times New Roman" w:cs="Times New Roman"/>
          <w:spacing w:val="-2"/>
        </w:rPr>
        <w:t>To date, s</w:t>
      </w:r>
      <w:r w:rsidR="003869F1" w:rsidRPr="00601565">
        <w:rPr>
          <w:rFonts w:ascii="Times New Roman" w:hAnsi="Times New Roman" w:cs="Times New Roman"/>
          <w:spacing w:val="-2"/>
        </w:rPr>
        <w:t xml:space="preserve">tudies in </w:t>
      </w:r>
      <w:r w:rsidR="00912A6F" w:rsidRPr="00601565">
        <w:rPr>
          <w:rFonts w:ascii="Times New Roman" w:hAnsi="Times New Roman" w:cs="Times New Roman"/>
          <w:spacing w:val="-2"/>
        </w:rPr>
        <w:t>I</w:t>
      </w:r>
      <w:r w:rsidRPr="00601565">
        <w:rPr>
          <w:rFonts w:ascii="Times New Roman" w:hAnsi="Times New Roman" w:cs="Times New Roman"/>
          <w:spacing w:val="-2"/>
        </w:rPr>
        <w:t>CC environments</w:t>
      </w:r>
      <w:r w:rsidR="00405990" w:rsidRPr="00601565">
        <w:rPr>
          <w:rFonts w:ascii="Times New Roman" w:hAnsi="Times New Roman" w:cs="Times New Roman"/>
          <w:spacing w:val="-2"/>
        </w:rPr>
        <w:t xml:space="preserve"> h</w:t>
      </w:r>
      <w:r w:rsidRPr="00601565">
        <w:rPr>
          <w:rFonts w:ascii="Times New Roman" w:hAnsi="Times New Roman" w:cs="Times New Roman"/>
          <w:spacing w:val="-2"/>
        </w:rPr>
        <w:t xml:space="preserve">ave </w:t>
      </w:r>
      <w:r w:rsidR="00405990" w:rsidRPr="00601565">
        <w:rPr>
          <w:rFonts w:ascii="Times New Roman" w:hAnsi="Times New Roman" w:cs="Times New Roman"/>
          <w:spacing w:val="-2"/>
        </w:rPr>
        <w:t xml:space="preserve">furthered </w:t>
      </w:r>
      <w:r w:rsidR="00883018" w:rsidRPr="00601565">
        <w:rPr>
          <w:rFonts w:ascii="Times New Roman" w:hAnsi="Times New Roman" w:cs="Times New Roman"/>
          <w:spacing w:val="-2"/>
        </w:rPr>
        <w:t>our understanding of</w:t>
      </w:r>
      <w:r w:rsidRPr="00601565">
        <w:rPr>
          <w:rFonts w:ascii="Times New Roman" w:hAnsi="Times New Roman" w:cs="Times New Roman"/>
          <w:spacing w:val="-2"/>
        </w:rPr>
        <w:t xml:space="preserve"> the challenges of future spaceflight</w:t>
      </w:r>
      <w:r w:rsidR="005739DF" w:rsidRPr="00601565">
        <w:rPr>
          <w:rFonts w:ascii="Times New Roman" w:hAnsi="Times New Roman" w:cs="Times New Roman"/>
          <w:spacing w:val="-2"/>
        </w:rPr>
        <w:t xml:space="preserve">, </w:t>
      </w:r>
      <w:r w:rsidR="00ED04BF" w:rsidRPr="00601565">
        <w:rPr>
          <w:rFonts w:ascii="Times New Roman" w:hAnsi="Times New Roman" w:cs="Times New Roman"/>
          <w:spacing w:val="-2"/>
        </w:rPr>
        <w:t xml:space="preserve">in part by </w:t>
      </w:r>
      <w:r w:rsidR="005739DF" w:rsidRPr="00601565">
        <w:rPr>
          <w:rFonts w:ascii="Times New Roman" w:hAnsi="Times New Roman" w:cs="Times New Roman"/>
          <w:spacing w:val="-2"/>
        </w:rPr>
        <w:t>offering a</w:t>
      </w:r>
      <w:r w:rsidRPr="00601565">
        <w:rPr>
          <w:rFonts w:ascii="Times New Roman" w:hAnsi="Times New Roman" w:cs="Times New Roman"/>
          <w:spacing w:val="-2"/>
        </w:rPr>
        <w:t xml:space="preserve"> standardized setting where conditions such as temperature, humidity, mission duration, work-rest schedules, and food options</w:t>
      </w:r>
      <w:r w:rsidR="00ED04BF" w:rsidRPr="00601565">
        <w:rPr>
          <w:rFonts w:ascii="Times New Roman" w:hAnsi="Times New Roman" w:cs="Times New Roman"/>
          <w:spacing w:val="-2"/>
        </w:rPr>
        <w:t>,</w:t>
      </w:r>
      <w:r w:rsidRPr="00601565">
        <w:rPr>
          <w:rFonts w:ascii="Times New Roman" w:hAnsi="Times New Roman" w:cs="Times New Roman"/>
          <w:spacing w:val="-2"/>
        </w:rPr>
        <w:t xml:space="preserve"> can be consistently controlled. This uniformity ensures a reliable foundation for research that minimizes potential confounding variables. </w:t>
      </w:r>
    </w:p>
    <w:p w14:paraId="6AECD7D4" w14:textId="58519F5A" w:rsidR="009F09A9" w:rsidRPr="00601565" w:rsidRDefault="006324A5" w:rsidP="000D52FA">
      <w:pPr>
        <w:pStyle w:val="BodyText"/>
        <w:spacing w:before="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While many analogs are designed to mimic the conditions of space to the best possible extent, they may not fully capture many of the challenges faced in space—including the psychological sense of true separation from Earth. </w:t>
      </w:r>
      <w:r w:rsidR="009F09A9" w:rsidRPr="00601565">
        <w:rPr>
          <w:rFonts w:ascii="Times New Roman" w:hAnsi="Times New Roman" w:cs="Times New Roman"/>
          <w:spacing w:val="-2"/>
        </w:rPr>
        <w:t>ICC platforms are designed to mimic the isolation and confinement astronauts experience during long-duration missions</w:t>
      </w:r>
      <w:r w:rsidR="00E22191" w:rsidRPr="00601565">
        <w:rPr>
          <w:rFonts w:ascii="Times New Roman" w:hAnsi="Times New Roman" w:cs="Times New Roman"/>
          <w:spacing w:val="-2"/>
        </w:rPr>
        <w:t>, and often include</w:t>
      </w:r>
      <w:r w:rsidR="009F09A9" w:rsidRPr="00601565">
        <w:rPr>
          <w:rFonts w:ascii="Times New Roman" w:hAnsi="Times New Roman" w:cs="Times New Roman"/>
          <w:spacing w:val="-2"/>
        </w:rPr>
        <w:t xml:space="preserve"> authentic scenarios and tasks to elicit </w:t>
      </w:r>
      <w:r w:rsidR="00952291" w:rsidRPr="00601565">
        <w:rPr>
          <w:rFonts w:ascii="Times New Roman" w:hAnsi="Times New Roman" w:cs="Times New Roman"/>
          <w:spacing w:val="-2"/>
        </w:rPr>
        <w:t xml:space="preserve">as close to </w:t>
      </w:r>
      <w:r w:rsidR="009F09A9" w:rsidRPr="00601565">
        <w:rPr>
          <w:rFonts w:ascii="Times New Roman" w:hAnsi="Times New Roman" w:cs="Times New Roman"/>
          <w:spacing w:val="-2"/>
        </w:rPr>
        <w:t>realistic responses anticipated during future spaceflight mission</w:t>
      </w:r>
      <w:r w:rsidR="00A7661F">
        <w:rPr>
          <w:rFonts w:ascii="Times New Roman" w:hAnsi="Times New Roman" w:cs="Times New Roman"/>
          <w:spacing w:val="-2"/>
        </w:rPr>
        <w:t>s</w:t>
      </w:r>
      <w:r w:rsidR="009F09A9" w:rsidRPr="00601565">
        <w:rPr>
          <w:rFonts w:ascii="Times New Roman" w:hAnsi="Times New Roman" w:cs="Times New Roman"/>
          <w:spacing w:val="-2"/>
        </w:rPr>
        <w:t xml:space="preserve">. Current preliminary evidence </w:t>
      </w:r>
      <w:r w:rsidR="00E7382A" w:rsidRPr="00601565">
        <w:rPr>
          <w:rFonts w:ascii="Times New Roman" w:hAnsi="Times New Roman" w:cs="Times New Roman"/>
          <w:spacing w:val="-2"/>
        </w:rPr>
        <w:t xml:space="preserve">however </w:t>
      </w:r>
      <w:r w:rsidR="009F09A9" w:rsidRPr="00601565">
        <w:rPr>
          <w:rFonts w:ascii="Times New Roman" w:hAnsi="Times New Roman" w:cs="Times New Roman"/>
          <w:spacing w:val="-2"/>
        </w:rPr>
        <w:t xml:space="preserve">suggests that, in comparison to current spaceflight, </w:t>
      </w:r>
      <w:r w:rsidR="00476513" w:rsidRPr="00601565">
        <w:rPr>
          <w:rFonts w:ascii="Times New Roman" w:hAnsi="Times New Roman" w:cs="Times New Roman"/>
          <w:spacing w:val="-2"/>
        </w:rPr>
        <w:t xml:space="preserve">missions in </w:t>
      </w:r>
      <w:r w:rsidR="009F09A9" w:rsidRPr="00601565">
        <w:rPr>
          <w:rFonts w:ascii="Times New Roman" w:hAnsi="Times New Roman" w:cs="Times New Roman"/>
          <w:spacing w:val="-2"/>
        </w:rPr>
        <w:t xml:space="preserve">platforms such as the HERA </w:t>
      </w:r>
      <w:r w:rsidR="00476513" w:rsidRPr="00601565">
        <w:rPr>
          <w:rFonts w:ascii="Times New Roman" w:hAnsi="Times New Roman" w:cs="Times New Roman"/>
          <w:spacing w:val="-2"/>
        </w:rPr>
        <w:t xml:space="preserve">have been limited in their ability to </w:t>
      </w:r>
      <w:r w:rsidR="009F09A9" w:rsidRPr="00601565">
        <w:rPr>
          <w:rFonts w:ascii="Times New Roman" w:hAnsi="Times New Roman" w:cs="Times New Roman"/>
          <w:spacing w:val="-2"/>
        </w:rPr>
        <w:t>induce</w:t>
      </w:r>
      <w:r w:rsidR="00476513" w:rsidRPr="00601565">
        <w:rPr>
          <w:rFonts w:ascii="Times New Roman" w:hAnsi="Times New Roman" w:cs="Times New Roman"/>
          <w:spacing w:val="-2"/>
        </w:rPr>
        <w:t xml:space="preserve"> spaceflight-like b</w:t>
      </w:r>
      <w:r w:rsidR="009F09A9" w:rsidRPr="00601565">
        <w:rPr>
          <w:rFonts w:ascii="Times New Roman" w:hAnsi="Times New Roman" w:cs="Times New Roman"/>
          <w:spacing w:val="-2"/>
        </w:rPr>
        <w:t xml:space="preserve">ehavioral responses. In their assessment of subjective stress ratings over multiple analog platforms, </w:t>
      </w:r>
      <w:proofErr w:type="gramStart"/>
      <w:r w:rsidR="009F09A9" w:rsidRPr="00601565">
        <w:rPr>
          <w:rFonts w:ascii="Times New Roman" w:hAnsi="Times New Roman" w:cs="Times New Roman"/>
          <w:spacing w:val="-2"/>
        </w:rPr>
        <w:t>Dev</w:t>
      </w:r>
      <w:proofErr w:type="gramEnd"/>
      <w:r w:rsidR="009F09A9" w:rsidRPr="00601565">
        <w:rPr>
          <w:rFonts w:ascii="Times New Roman" w:hAnsi="Times New Roman" w:cs="Times New Roman"/>
          <w:spacing w:val="-2"/>
        </w:rPr>
        <w:t xml:space="preserve"> and colleagues</w:t>
      </w:r>
      <w:r w:rsidR="000B624A" w:rsidRPr="00601565">
        <w:rPr>
          <w:rFonts w:ascii="Times New Roman" w:hAnsi="Times New Roman" w:cs="Times New Roman"/>
          <w:spacing w:val="-2"/>
        </w:rPr>
        <w:t xml:space="preserve"> (2024)</w:t>
      </w:r>
      <w:r w:rsidR="009F09A9" w:rsidRPr="00601565">
        <w:rPr>
          <w:rFonts w:ascii="Times New Roman" w:hAnsi="Times New Roman" w:cs="Times New Roman"/>
          <w:spacing w:val="-2"/>
        </w:rPr>
        <w:t xml:space="preserve"> reported that participants of just one of </w:t>
      </w:r>
      <w:r w:rsidR="00E932B2">
        <w:rPr>
          <w:rFonts w:ascii="Times New Roman" w:hAnsi="Times New Roman" w:cs="Times New Roman"/>
          <w:spacing w:val="-2"/>
        </w:rPr>
        <w:t>4</w:t>
      </w:r>
      <w:r w:rsidR="009F09A9" w:rsidRPr="00601565">
        <w:rPr>
          <w:rFonts w:ascii="Times New Roman" w:hAnsi="Times New Roman" w:cs="Times New Roman"/>
          <w:spacing w:val="-2"/>
        </w:rPr>
        <w:t xml:space="preserve"> </w:t>
      </w:r>
      <w:r w:rsidR="00476513" w:rsidRPr="00601565">
        <w:rPr>
          <w:rFonts w:ascii="Times New Roman" w:hAnsi="Times New Roman" w:cs="Times New Roman"/>
          <w:spacing w:val="-2"/>
        </w:rPr>
        <w:t xml:space="preserve">HERA </w:t>
      </w:r>
      <w:r w:rsidR="009F09A9" w:rsidRPr="00601565">
        <w:rPr>
          <w:rFonts w:ascii="Times New Roman" w:hAnsi="Times New Roman" w:cs="Times New Roman"/>
          <w:spacing w:val="-2"/>
        </w:rPr>
        <w:t>analog campaigns demonstrated similar subjective responses as those of ISS crewmembers for ratings across constructs such as stress</w:t>
      </w:r>
      <w:r w:rsidR="00E2493F" w:rsidRPr="00601565">
        <w:rPr>
          <w:rFonts w:ascii="Times New Roman" w:hAnsi="Times New Roman" w:cs="Times New Roman"/>
          <w:spacing w:val="-2"/>
        </w:rPr>
        <w:t xml:space="preserve"> and </w:t>
      </w:r>
      <w:r w:rsidR="009F09A9" w:rsidRPr="00601565">
        <w:rPr>
          <w:rFonts w:ascii="Times New Roman" w:hAnsi="Times New Roman" w:cs="Times New Roman"/>
          <w:spacing w:val="-2"/>
        </w:rPr>
        <w:t>workload</w:t>
      </w:r>
      <w:r w:rsidR="0021448E" w:rsidRPr="00601565">
        <w:rPr>
          <w:rFonts w:ascii="Times New Roman" w:hAnsi="Times New Roman" w:cs="Times New Roman"/>
          <w:spacing w:val="-2"/>
        </w:rPr>
        <w:t>.</w:t>
      </w:r>
      <w:r w:rsidR="009F09A9" w:rsidRPr="00601565">
        <w:rPr>
          <w:rFonts w:ascii="Times New Roman" w:hAnsi="Times New Roman" w:cs="Times New Roman"/>
          <w:spacing w:val="-2"/>
        </w:rPr>
        <w:t xml:space="preserve"> Notably, the campaign that elicited the responses that aligned most closely with the responses of spaceflight crews was HERA Campaign 4</w:t>
      </w:r>
      <w:r w:rsidR="0021448E" w:rsidRPr="00601565">
        <w:rPr>
          <w:rFonts w:ascii="Times New Roman" w:hAnsi="Times New Roman" w:cs="Times New Roman"/>
          <w:spacing w:val="-2"/>
        </w:rPr>
        <w:t>, which ran a</w:t>
      </w:r>
      <w:r w:rsidR="009F09A9" w:rsidRPr="00601565">
        <w:rPr>
          <w:rFonts w:ascii="Times New Roman" w:hAnsi="Times New Roman" w:cs="Times New Roman"/>
          <w:spacing w:val="-2"/>
        </w:rPr>
        <w:t xml:space="preserve"> series of </w:t>
      </w:r>
      <w:r w:rsidR="00E932B2">
        <w:rPr>
          <w:rFonts w:ascii="Times New Roman" w:hAnsi="Times New Roman" w:cs="Times New Roman"/>
          <w:spacing w:val="-2"/>
        </w:rPr>
        <w:t>4</w:t>
      </w:r>
      <w:r w:rsidR="009F09A9" w:rsidRPr="00601565">
        <w:rPr>
          <w:rFonts w:ascii="Times New Roman" w:hAnsi="Times New Roman" w:cs="Times New Roman"/>
          <w:spacing w:val="-2"/>
        </w:rPr>
        <w:t xml:space="preserve">, 45-day missions during which participants were consistently restricted to </w:t>
      </w:r>
      <w:r w:rsidR="00E932B2">
        <w:rPr>
          <w:rFonts w:ascii="Times New Roman" w:hAnsi="Times New Roman" w:cs="Times New Roman"/>
          <w:spacing w:val="-2"/>
        </w:rPr>
        <w:t>5</w:t>
      </w:r>
      <w:r w:rsidR="009F09A9" w:rsidRPr="00601565">
        <w:rPr>
          <w:rFonts w:ascii="Times New Roman" w:hAnsi="Times New Roman" w:cs="Times New Roman"/>
          <w:spacing w:val="-2"/>
        </w:rPr>
        <w:t xml:space="preserve"> hours of sleep (time in bed) for </w:t>
      </w:r>
      <w:r w:rsidR="00E932B2">
        <w:rPr>
          <w:rFonts w:ascii="Times New Roman" w:hAnsi="Times New Roman" w:cs="Times New Roman"/>
          <w:spacing w:val="-2"/>
        </w:rPr>
        <w:t>5</w:t>
      </w:r>
      <w:r w:rsidR="009F09A9" w:rsidRPr="00601565">
        <w:rPr>
          <w:rFonts w:ascii="Times New Roman" w:hAnsi="Times New Roman" w:cs="Times New Roman"/>
          <w:spacing w:val="-2"/>
        </w:rPr>
        <w:t xml:space="preserve"> nights a week, and up to </w:t>
      </w:r>
      <w:r w:rsidR="00E932B2">
        <w:rPr>
          <w:rFonts w:ascii="Times New Roman" w:hAnsi="Times New Roman" w:cs="Times New Roman"/>
          <w:spacing w:val="-2"/>
        </w:rPr>
        <w:t>8</w:t>
      </w:r>
      <w:r w:rsidR="009F09A9" w:rsidRPr="00601565">
        <w:rPr>
          <w:rFonts w:ascii="Times New Roman" w:hAnsi="Times New Roman" w:cs="Times New Roman"/>
          <w:spacing w:val="-2"/>
        </w:rPr>
        <w:t xml:space="preserve"> hours of sleep (time in bed) </w:t>
      </w:r>
      <w:r w:rsidR="00E932B2">
        <w:rPr>
          <w:rFonts w:ascii="Times New Roman" w:hAnsi="Times New Roman" w:cs="Times New Roman"/>
          <w:spacing w:val="-2"/>
        </w:rPr>
        <w:t>2</w:t>
      </w:r>
      <w:r w:rsidR="009F09A9" w:rsidRPr="00601565">
        <w:rPr>
          <w:rFonts w:ascii="Times New Roman" w:hAnsi="Times New Roman" w:cs="Times New Roman"/>
          <w:spacing w:val="-2"/>
        </w:rPr>
        <w:t xml:space="preserve"> nights a week. </w:t>
      </w:r>
      <w:r w:rsidR="00454590" w:rsidRPr="00601565">
        <w:rPr>
          <w:rFonts w:ascii="Times New Roman" w:hAnsi="Times New Roman" w:cs="Times New Roman"/>
          <w:spacing w:val="-2"/>
        </w:rPr>
        <w:t>Hence, a</w:t>
      </w:r>
      <w:r w:rsidR="009F09A9" w:rsidRPr="00601565">
        <w:rPr>
          <w:rFonts w:ascii="Times New Roman" w:hAnsi="Times New Roman" w:cs="Times New Roman"/>
          <w:spacing w:val="-2"/>
        </w:rPr>
        <w:t>dditional efforts are needed to augment current spaceflight analogs so that they are more analogous to spaceflight.</w:t>
      </w:r>
    </w:p>
    <w:p w14:paraId="1B20E05F" w14:textId="568FAD08" w:rsidR="009F09A9" w:rsidRPr="00601565" w:rsidRDefault="009F09A9" w:rsidP="000D52FA">
      <w:pPr>
        <w:pStyle w:val="BodyText"/>
        <w:spacing w:before="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Although the ISS itself offers a high-fidelity platform for studying the hazards of future exploration missions, it does not fully replicate the mission characteristics of either a short-duration lunar mission or a transit to Mars. </w:t>
      </w:r>
      <w:r w:rsidR="00CD5102" w:rsidRPr="00601565">
        <w:rPr>
          <w:rFonts w:ascii="Times New Roman" w:hAnsi="Times New Roman" w:cs="Times New Roman"/>
          <w:spacing w:val="-2"/>
        </w:rPr>
        <w:t>For example, u</w:t>
      </w:r>
      <w:r w:rsidRPr="00601565">
        <w:rPr>
          <w:rFonts w:ascii="Times New Roman" w:hAnsi="Times New Roman" w:cs="Times New Roman"/>
          <w:spacing w:val="-2"/>
        </w:rPr>
        <w:t xml:space="preserve">nlike the relatively </w:t>
      </w:r>
      <w:r w:rsidR="0083171C" w:rsidRPr="00601565">
        <w:rPr>
          <w:rFonts w:ascii="Times New Roman" w:hAnsi="Times New Roman" w:cs="Times New Roman"/>
          <w:spacing w:val="-2"/>
        </w:rPr>
        <w:t>infrequent amounts of</w:t>
      </w:r>
      <w:r w:rsidR="00B54753">
        <w:rPr>
          <w:rFonts w:ascii="Times New Roman" w:hAnsi="Times New Roman" w:cs="Times New Roman"/>
          <w:spacing w:val="-2"/>
        </w:rPr>
        <w:t xml:space="preserve"> </w:t>
      </w:r>
      <w:r w:rsidRPr="00601565">
        <w:rPr>
          <w:rFonts w:ascii="Times New Roman" w:hAnsi="Times New Roman" w:cs="Times New Roman"/>
          <w:spacing w:val="-2"/>
        </w:rPr>
        <w:t>communication delays experienced between the M</w:t>
      </w:r>
      <w:r w:rsidR="0083171C" w:rsidRPr="00601565">
        <w:rPr>
          <w:rFonts w:ascii="Times New Roman" w:hAnsi="Times New Roman" w:cs="Times New Roman"/>
          <w:spacing w:val="-2"/>
        </w:rPr>
        <w:t>C</w:t>
      </w:r>
      <w:r w:rsidRPr="00601565">
        <w:rPr>
          <w:rFonts w:ascii="Times New Roman" w:hAnsi="Times New Roman" w:cs="Times New Roman"/>
          <w:spacing w:val="-2"/>
        </w:rPr>
        <w:t xml:space="preserve">C and the ISS, lunar missions will face </w:t>
      </w:r>
      <w:r w:rsidR="00CD5102" w:rsidRPr="00601565">
        <w:rPr>
          <w:rFonts w:ascii="Times New Roman" w:hAnsi="Times New Roman" w:cs="Times New Roman"/>
          <w:spacing w:val="-2"/>
        </w:rPr>
        <w:t xml:space="preserve">constant </w:t>
      </w:r>
      <w:r w:rsidRPr="00601565">
        <w:rPr>
          <w:rFonts w:ascii="Times New Roman" w:hAnsi="Times New Roman" w:cs="Times New Roman"/>
          <w:spacing w:val="-2"/>
        </w:rPr>
        <w:t>communication latencies of 4–15 seconds one way (</w:t>
      </w:r>
      <w:r w:rsidR="00313C50" w:rsidRPr="00601565">
        <w:rPr>
          <w:rFonts w:ascii="Times New Roman" w:hAnsi="Times New Roman" w:cs="Times New Roman"/>
          <w:spacing w:val="-2"/>
        </w:rPr>
        <w:t xml:space="preserve">e.g., </w:t>
      </w:r>
      <w:proofErr w:type="spellStart"/>
      <w:r w:rsidRPr="00601565">
        <w:rPr>
          <w:rFonts w:ascii="Times New Roman" w:hAnsi="Times New Roman" w:cs="Times New Roman"/>
          <w:spacing w:val="-2"/>
        </w:rPr>
        <w:t>Karasinski</w:t>
      </w:r>
      <w:proofErr w:type="spellEnd"/>
      <w:r w:rsidR="00700DB9" w:rsidRPr="00601565">
        <w:rPr>
          <w:rFonts w:ascii="Times New Roman" w:hAnsi="Times New Roman" w:cs="Times New Roman"/>
          <w:spacing w:val="-2"/>
        </w:rPr>
        <w:t xml:space="preserve"> et al., 202</w:t>
      </w:r>
      <w:r w:rsidR="00A34389" w:rsidRPr="00601565">
        <w:rPr>
          <w:rFonts w:ascii="Times New Roman" w:hAnsi="Times New Roman" w:cs="Times New Roman"/>
          <w:spacing w:val="-2"/>
        </w:rPr>
        <w:t>3</w:t>
      </w:r>
      <w:r w:rsidRPr="00601565">
        <w:rPr>
          <w:rFonts w:ascii="Times New Roman" w:hAnsi="Times New Roman" w:cs="Times New Roman"/>
          <w:spacing w:val="-2"/>
        </w:rPr>
        <w:t xml:space="preserve">). Although 4–15 second communication delays </w:t>
      </w:r>
      <w:r w:rsidRPr="00601565">
        <w:rPr>
          <w:rFonts w:ascii="Times New Roman" w:hAnsi="Times New Roman" w:cs="Times New Roman"/>
          <w:spacing w:val="-2"/>
        </w:rPr>
        <w:lastRenderedPageBreak/>
        <w:t xml:space="preserve">may seem minimal, during critical situations even such short delays can have significant implications. Astronauts on missions to the lunar surface will </w:t>
      </w:r>
      <w:r w:rsidR="002956EA" w:rsidRPr="00601565">
        <w:rPr>
          <w:rFonts w:ascii="Times New Roman" w:hAnsi="Times New Roman" w:cs="Times New Roman"/>
          <w:spacing w:val="-2"/>
        </w:rPr>
        <w:t xml:space="preserve">also </w:t>
      </w:r>
      <w:r w:rsidRPr="00601565">
        <w:rPr>
          <w:rFonts w:ascii="Times New Roman" w:hAnsi="Times New Roman" w:cs="Times New Roman"/>
          <w:spacing w:val="-2"/>
        </w:rPr>
        <w:t>have limited exercise and food options, significant</w:t>
      </w:r>
      <w:r w:rsidR="00E932B2">
        <w:rPr>
          <w:rFonts w:ascii="Times New Roman" w:hAnsi="Times New Roman" w:cs="Times New Roman"/>
          <w:spacing w:val="-2"/>
        </w:rPr>
        <w:t>ly</w:t>
      </w:r>
      <w:r w:rsidRPr="00601565">
        <w:rPr>
          <w:rFonts w:ascii="Times New Roman" w:hAnsi="Times New Roman" w:cs="Times New Roman"/>
          <w:spacing w:val="-2"/>
        </w:rPr>
        <w:t xml:space="preserve"> less vehicle space and privacy than that provided by the ISS, and limited re-supply of resources. The</w:t>
      </w:r>
      <w:r w:rsidR="00121C89" w:rsidRPr="00601565">
        <w:rPr>
          <w:rFonts w:ascii="Times New Roman" w:hAnsi="Times New Roman" w:cs="Times New Roman"/>
          <w:spacing w:val="-2"/>
        </w:rPr>
        <w:t xml:space="preserve"> lack of real time communication with </w:t>
      </w:r>
      <w:r w:rsidR="00E932B2">
        <w:rPr>
          <w:rFonts w:ascii="Times New Roman" w:hAnsi="Times New Roman" w:cs="Times New Roman"/>
          <w:spacing w:val="-2"/>
        </w:rPr>
        <w:t>E</w:t>
      </w:r>
      <w:r w:rsidR="00121C89" w:rsidRPr="00601565">
        <w:rPr>
          <w:rFonts w:ascii="Times New Roman" w:hAnsi="Times New Roman" w:cs="Times New Roman"/>
          <w:spacing w:val="-2"/>
        </w:rPr>
        <w:t xml:space="preserve">arth </w:t>
      </w:r>
      <w:r w:rsidRPr="00601565">
        <w:rPr>
          <w:rFonts w:ascii="Times New Roman" w:hAnsi="Times New Roman" w:cs="Times New Roman"/>
          <w:spacing w:val="-2"/>
        </w:rPr>
        <w:t xml:space="preserve">will </w:t>
      </w:r>
      <w:r w:rsidR="00121C89" w:rsidRPr="00601565">
        <w:rPr>
          <w:rFonts w:ascii="Times New Roman" w:hAnsi="Times New Roman" w:cs="Times New Roman"/>
          <w:spacing w:val="-2"/>
        </w:rPr>
        <w:t>force operations towards increasing autonomy</w:t>
      </w:r>
      <w:r w:rsidR="004B66FF" w:rsidRPr="00601565">
        <w:rPr>
          <w:rFonts w:ascii="Times New Roman" w:hAnsi="Times New Roman" w:cs="Times New Roman"/>
          <w:spacing w:val="-2"/>
        </w:rPr>
        <w:t>;</w:t>
      </w:r>
      <w:r w:rsidR="00121C89" w:rsidRPr="00601565">
        <w:rPr>
          <w:rFonts w:ascii="Times New Roman" w:hAnsi="Times New Roman" w:cs="Times New Roman"/>
          <w:spacing w:val="-2"/>
        </w:rPr>
        <w:t xml:space="preserve"> </w:t>
      </w:r>
      <w:r w:rsidR="004B66FF" w:rsidRPr="00601565">
        <w:rPr>
          <w:rFonts w:ascii="Times New Roman" w:hAnsi="Times New Roman" w:cs="Times New Roman"/>
          <w:spacing w:val="-2"/>
        </w:rPr>
        <w:t>crews will also need to be</w:t>
      </w:r>
      <w:r w:rsidRPr="00601565">
        <w:rPr>
          <w:rFonts w:ascii="Times New Roman" w:hAnsi="Times New Roman" w:cs="Times New Roman"/>
          <w:spacing w:val="-2"/>
        </w:rPr>
        <w:t xml:space="preserve"> more responsive during emergencies due to limited options for evacuation.</w:t>
      </w:r>
    </w:p>
    <w:p w14:paraId="236CD78C" w14:textId="5FAC2531" w:rsidR="008560AC" w:rsidRPr="00601565" w:rsidRDefault="009F09A9" w:rsidP="000D52FA">
      <w:pPr>
        <w:pStyle w:val="BodyText"/>
        <w:spacing w:before="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Studies of the effects of short-term communication delays could be conducted on the ISS, </w:t>
      </w:r>
      <w:r w:rsidR="004B66FF" w:rsidRPr="00601565">
        <w:rPr>
          <w:rFonts w:ascii="Times New Roman" w:hAnsi="Times New Roman" w:cs="Times New Roman"/>
          <w:spacing w:val="-2"/>
        </w:rPr>
        <w:t xml:space="preserve">but such studies are resource intensive and </w:t>
      </w:r>
      <w:r w:rsidR="00DB7E70" w:rsidRPr="00601565">
        <w:rPr>
          <w:rFonts w:ascii="Times New Roman" w:hAnsi="Times New Roman" w:cs="Times New Roman"/>
          <w:spacing w:val="-2"/>
        </w:rPr>
        <w:t xml:space="preserve">lack fidelity to future missions, given that </w:t>
      </w:r>
      <w:r w:rsidRPr="00601565">
        <w:rPr>
          <w:rFonts w:ascii="Times New Roman" w:hAnsi="Times New Roman" w:cs="Times New Roman"/>
          <w:spacing w:val="-2"/>
        </w:rPr>
        <w:t xml:space="preserve">ISS systems </w:t>
      </w:r>
      <w:r w:rsidR="00DB7E70" w:rsidRPr="00601565">
        <w:rPr>
          <w:rFonts w:ascii="Times New Roman" w:hAnsi="Times New Roman" w:cs="Times New Roman"/>
          <w:spacing w:val="-2"/>
        </w:rPr>
        <w:t>are likely not</w:t>
      </w:r>
      <w:r w:rsidRPr="00601565">
        <w:rPr>
          <w:rFonts w:ascii="Times New Roman" w:hAnsi="Times New Roman" w:cs="Times New Roman"/>
          <w:spacing w:val="-2"/>
        </w:rPr>
        <w:t xml:space="preserve"> the same as systems on future vehicles. </w:t>
      </w:r>
      <w:r w:rsidR="00DB7E70" w:rsidRPr="00601565">
        <w:rPr>
          <w:rFonts w:ascii="Times New Roman" w:hAnsi="Times New Roman" w:cs="Times New Roman"/>
          <w:spacing w:val="-2"/>
        </w:rPr>
        <w:t>The I</w:t>
      </w:r>
      <w:r w:rsidRPr="00601565">
        <w:rPr>
          <w:rFonts w:ascii="Times New Roman" w:hAnsi="Times New Roman" w:cs="Times New Roman"/>
          <w:spacing w:val="-2"/>
        </w:rPr>
        <w:t xml:space="preserve">SS was designed </w:t>
      </w:r>
      <w:r w:rsidR="00DB7E70" w:rsidRPr="00601565">
        <w:rPr>
          <w:rFonts w:ascii="Times New Roman" w:hAnsi="Times New Roman" w:cs="Times New Roman"/>
          <w:spacing w:val="-2"/>
        </w:rPr>
        <w:t>between 1984 and 1993</w:t>
      </w:r>
      <w:r w:rsidR="00B9563F" w:rsidRPr="00601565">
        <w:rPr>
          <w:rFonts w:ascii="Times New Roman" w:hAnsi="Times New Roman" w:cs="Times New Roman"/>
          <w:spacing w:val="-2"/>
        </w:rPr>
        <w:t xml:space="preserve"> </w:t>
      </w:r>
      <w:r w:rsidRPr="00601565">
        <w:rPr>
          <w:rFonts w:ascii="Times New Roman" w:hAnsi="Times New Roman" w:cs="Times New Roman"/>
          <w:spacing w:val="-2"/>
        </w:rPr>
        <w:t xml:space="preserve">and was built to be controlled from the ground, whereas future vehicles </w:t>
      </w:r>
      <w:r w:rsidR="00B9563F" w:rsidRPr="00601565">
        <w:rPr>
          <w:rFonts w:ascii="Times New Roman" w:hAnsi="Times New Roman" w:cs="Times New Roman"/>
          <w:spacing w:val="-2"/>
        </w:rPr>
        <w:t xml:space="preserve">include more recent advances in technology and automation. </w:t>
      </w:r>
      <w:r w:rsidR="00CE4A11" w:rsidRPr="00601565">
        <w:rPr>
          <w:rFonts w:ascii="Times New Roman" w:hAnsi="Times New Roman" w:cs="Times New Roman"/>
          <w:spacing w:val="-2"/>
        </w:rPr>
        <w:t>A</w:t>
      </w:r>
      <w:r w:rsidR="00E932B2">
        <w:rPr>
          <w:rFonts w:ascii="Times New Roman" w:hAnsi="Times New Roman" w:cs="Times New Roman"/>
          <w:spacing w:val="-2"/>
        </w:rPr>
        <w:t>lthough</w:t>
      </w:r>
      <w:r w:rsidR="00CE4A11" w:rsidRPr="00601565">
        <w:rPr>
          <w:rFonts w:ascii="Times New Roman" w:hAnsi="Times New Roman" w:cs="Times New Roman"/>
          <w:spacing w:val="-2"/>
        </w:rPr>
        <w:t xml:space="preserve"> understanding ISS systems and procedures is essential for defining future</w:t>
      </w:r>
      <w:r w:rsidR="007A3EEA" w:rsidRPr="00601565">
        <w:rPr>
          <w:rFonts w:ascii="Times New Roman" w:hAnsi="Times New Roman" w:cs="Times New Roman"/>
          <w:spacing w:val="-2"/>
        </w:rPr>
        <w:t xml:space="preserve"> mission</w:t>
      </w:r>
      <w:r w:rsidR="00CE4A11" w:rsidRPr="00601565">
        <w:rPr>
          <w:rFonts w:ascii="Times New Roman" w:hAnsi="Times New Roman" w:cs="Times New Roman"/>
          <w:spacing w:val="-2"/>
        </w:rPr>
        <w:t xml:space="preserve"> processe</w:t>
      </w:r>
      <w:r w:rsidR="007A3EEA" w:rsidRPr="00601565">
        <w:rPr>
          <w:rFonts w:ascii="Times New Roman" w:hAnsi="Times New Roman" w:cs="Times New Roman"/>
          <w:spacing w:val="-2"/>
        </w:rPr>
        <w:t xml:space="preserve">s, platforms with higher fidelity to future vehicles are needed. </w:t>
      </w:r>
    </w:p>
    <w:p w14:paraId="786B7A19" w14:textId="01DA0134" w:rsidR="00D87C94" w:rsidRPr="00601565" w:rsidRDefault="009F09A9" w:rsidP="000D52FA">
      <w:pPr>
        <w:pStyle w:val="BodyText"/>
        <w:spacing w:before="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During exploration missions, reliance on ground control will decrease, especially during missions to Mars </w:t>
      </w:r>
      <w:r w:rsidR="006D19EB" w:rsidRPr="00601565">
        <w:rPr>
          <w:rFonts w:ascii="Times New Roman" w:hAnsi="Times New Roman" w:cs="Times New Roman"/>
          <w:spacing w:val="-2"/>
        </w:rPr>
        <w:t>(Robinson et al., 2019)</w:t>
      </w:r>
      <w:r w:rsidRPr="00601565">
        <w:rPr>
          <w:rFonts w:ascii="Times New Roman" w:hAnsi="Times New Roman" w:cs="Times New Roman"/>
          <w:spacing w:val="-2"/>
        </w:rPr>
        <w:t>. The communication delays between Earth and Mars will increase to approximately 20 minutes one way. This substantial delay will require a shift in the operational paradigm regarding support from MCC. Crews on Mars missions will have to become more autonomous, making critical decisions in real-time without the immediate guidance of MCC support. The duration of these missions will also be significantly longer; a Mars mission will last several months to years.</w:t>
      </w:r>
    </w:p>
    <w:p w14:paraId="27819B4D" w14:textId="0E239465" w:rsidR="00FA7E6F" w:rsidRPr="00ED2E25" w:rsidRDefault="00FA7E6F" w:rsidP="000D52FA">
      <w:pPr>
        <w:pStyle w:val="Heading2"/>
      </w:pPr>
      <w:r w:rsidRPr="00ED2E25">
        <w:t>Radiation as a Risk Factor</w:t>
      </w:r>
    </w:p>
    <w:p w14:paraId="5CE2B79C" w14:textId="10335499" w:rsidR="00FB3D36" w:rsidRPr="00601565" w:rsidRDefault="00F63CB9" w:rsidP="000D52FA">
      <w:pPr>
        <w:pStyle w:val="BodyText"/>
        <w:spacing w:after="120"/>
        <w:ind w:left="144" w:right="144" w:firstLine="288"/>
        <w:jc w:val="both"/>
        <w:rPr>
          <w:rFonts w:ascii="Times New Roman" w:hAnsi="Times New Roman" w:cs="Times New Roman"/>
        </w:rPr>
      </w:pPr>
      <w:r w:rsidRPr="000D52FA">
        <w:rPr>
          <w:rFonts w:ascii="Times New Roman" w:hAnsi="Times New Roman"/>
        </w:rPr>
        <w:t xml:space="preserve">Radiation </w:t>
      </w:r>
      <w:r w:rsidR="00E932B2">
        <w:rPr>
          <w:rFonts w:ascii="Times New Roman" w:hAnsi="Times New Roman"/>
        </w:rPr>
        <w:t xml:space="preserve">exposure </w:t>
      </w:r>
      <w:r w:rsidR="00CC298C">
        <w:rPr>
          <w:rFonts w:ascii="Times New Roman" w:hAnsi="Times New Roman"/>
        </w:rPr>
        <w:t>will be</w:t>
      </w:r>
      <w:r w:rsidRPr="000D52FA">
        <w:rPr>
          <w:rFonts w:ascii="Times New Roman" w:hAnsi="Times New Roman"/>
        </w:rPr>
        <w:t xml:space="preserve"> a crucial factor </w:t>
      </w:r>
      <w:r w:rsidR="00E932B2">
        <w:rPr>
          <w:rFonts w:ascii="Times New Roman" w:hAnsi="Times New Roman"/>
        </w:rPr>
        <w:t>duri</w:t>
      </w:r>
      <w:r w:rsidR="002C56A5">
        <w:rPr>
          <w:rFonts w:ascii="Times New Roman" w:hAnsi="Times New Roman"/>
        </w:rPr>
        <w:t>n</w:t>
      </w:r>
      <w:r w:rsidR="00E932B2">
        <w:rPr>
          <w:rFonts w:ascii="Times New Roman" w:hAnsi="Times New Roman"/>
        </w:rPr>
        <w:t>g</w:t>
      </w:r>
      <w:r w:rsidRPr="000D52FA">
        <w:rPr>
          <w:rFonts w:ascii="Times New Roman" w:hAnsi="Times New Roman"/>
        </w:rPr>
        <w:t xml:space="preserve"> future </w:t>
      </w:r>
      <w:r w:rsidR="00E932B2">
        <w:rPr>
          <w:rFonts w:ascii="Times New Roman" w:hAnsi="Times New Roman"/>
        </w:rPr>
        <w:t>l</w:t>
      </w:r>
      <w:r w:rsidRPr="000D52FA">
        <w:rPr>
          <w:rFonts w:ascii="Times New Roman" w:hAnsi="Times New Roman"/>
        </w:rPr>
        <w:t xml:space="preserve">unar and </w:t>
      </w:r>
      <w:proofErr w:type="spellStart"/>
      <w:r w:rsidR="001A5865">
        <w:rPr>
          <w:rFonts w:ascii="Times New Roman" w:hAnsi="Times New Roman"/>
        </w:rPr>
        <w:t>martian</w:t>
      </w:r>
      <w:proofErr w:type="spellEnd"/>
      <w:r w:rsidRPr="000D52FA">
        <w:rPr>
          <w:rFonts w:ascii="Times New Roman" w:hAnsi="Times New Roman"/>
        </w:rPr>
        <w:t xml:space="preserve"> missions due to its potential long-term health impacts on astronauts. Missions beyond Earth’s magnetosphere expose astronauts to significantly higher levels of cosmic radiation, which can affect various physiological systems and is associated with increased cancer risk, central nervous system effects, and cognitive impacts. </w:t>
      </w:r>
      <w:r w:rsidRPr="00ED2E25">
        <w:rPr>
          <w:rFonts w:ascii="Times New Roman" w:hAnsi="Times New Roman" w:cs="Times New Roman"/>
        </w:rPr>
        <w:t>As noted by Sishc and colleagues (2022), targeted mitigations are needed for risks associated with space radiation exposure to ensure astronaut</w:t>
      </w:r>
      <w:r w:rsidR="00E932B2">
        <w:rPr>
          <w:rFonts w:ascii="Times New Roman" w:hAnsi="Times New Roman" w:cs="Times New Roman"/>
        </w:rPr>
        <w:t xml:space="preserve">s are </w:t>
      </w:r>
      <w:r w:rsidRPr="00ED2E25">
        <w:rPr>
          <w:rFonts w:ascii="Times New Roman" w:hAnsi="Times New Roman" w:cs="Times New Roman"/>
        </w:rPr>
        <w:t>safe</w:t>
      </w:r>
      <w:r w:rsidR="00E932B2">
        <w:rPr>
          <w:rFonts w:ascii="Times New Roman" w:hAnsi="Times New Roman" w:cs="Times New Roman"/>
        </w:rPr>
        <w:t xml:space="preserve"> during</w:t>
      </w:r>
      <w:r w:rsidRPr="00ED2E25">
        <w:rPr>
          <w:rFonts w:ascii="Times New Roman" w:hAnsi="Times New Roman" w:cs="Times New Roman"/>
        </w:rPr>
        <w:t xml:space="preserve"> </w:t>
      </w:r>
      <w:r w:rsidR="001A5865">
        <w:rPr>
          <w:rFonts w:ascii="Times New Roman" w:hAnsi="Times New Roman" w:cs="Times New Roman"/>
        </w:rPr>
        <w:t>and after</w:t>
      </w:r>
      <w:r w:rsidRPr="00ED2E25">
        <w:rPr>
          <w:rFonts w:ascii="Times New Roman" w:hAnsi="Times New Roman" w:cs="Times New Roman"/>
        </w:rPr>
        <w:t xml:space="preserve"> missions</w:t>
      </w:r>
      <w:r w:rsidR="001A5865">
        <w:rPr>
          <w:rFonts w:ascii="Times New Roman" w:hAnsi="Times New Roman" w:cs="Times New Roman"/>
        </w:rPr>
        <w:t xml:space="preserve"> to Mars</w:t>
      </w:r>
      <w:r w:rsidRPr="00ED2E25">
        <w:rPr>
          <w:rFonts w:ascii="Times New Roman" w:hAnsi="Times New Roman" w:cs="Times New Roman"/>
        </w:rPr>
        <w:t xml:space="preserve">. </w:t>
      </w:r>
    </w:p>
    <w:p w14:paraId="5D972F7F" w14:textId="0B984C53" w:rsidR="00F63CB9" w:rsidRPr="000D52FA" w:rsidRDefault="00E932B2" w:rsidP="000D52FA">
      <w:pPr>
        <w:pStyle w:val="BodyText"/>
        <w:spacing w:after="120"/>
        <w:ind w:left="144" w:right="144" w:firstLine="288"/>
        <w:jc w:val="both"/>
        <w:rPr>
          <w:rFonts w:ascii="Times New Roman" w:hAnsi="Times New Roman"/>
        </w:rPr>
      </w:pPr>
      <w:r>
        <w:rPr>
          <w:rFonts w:ascii="Times New Roman" w:hAnsi="Times New Roman" w:cs="Times New Roman"/>
        </w:rPr>
        <w:t>T</w:t>
      </w:r>
      <w:r w:rsidRPr="00601565">
        <w:rPr>
          <w:rFonts w:ascii="Times New Roman" w:hAnsi="Times New Roman" w:cs="Times New Roman"/>
        </w:rPr>
        <w:t xml:space="preserve">errestrial studies are needed </w:t>
      </w:r>
      <w:r>
        <w:rPr>
          <w:rFonts w:ascii="Times New Roman" w:hAnsi="Times New Roman" w:cs="Times New Roman"/>
        </w:rPr>
        <w:t>to assess the effects of</w:t>
      </w:r>
      <w:r w:rsidR="00FB3D36" w:rsidRPr="00601565">
        <w:rPr>
          <w:rFonts w:ascii="Times New Roman" w:hAnsi="Times New Roman" w:cs="Times New Roman"/>
        </w:rPr>
        <w:t xml:space="preserve"> the radiation exposure </w:t>
      </w:r>
      <w:r w:rsidRPr="00601565">
        <w:rPr>
          <w:rFonts w:ascii="Times New Roman" w:hAnsi="Times New Roman" w:cs="Times New Roman"/>
        </w:rPr>
        <w:t>crew</w:t>
      </w:r>
      <w:r>
        <w:rPr>
          <w:rFonts w:ascii="Times New Roman" w:hAnsi="Times New Roman" w:cs="Times New Roman"/>
        </w:rPr>
        <w:t>members are anticipated to receive</w:t>
      </w:r>
      <w:r w:rsidRPr="00601565">
        <w:rPr>
          <w:rFonts w:ascii="Times New Roman" w:hAnsi="Times New Roman" w:cs="Times New Roman"/>
        </w:rPr>
        <w:t xml:space="preserve"> beyond LEO</w:t>
      </w:r>
      <w:r w:rsidR="002C56A5">
        <w:rPr>
          <w:rFonts w:ascii="Times New Roman" w:hAnsi="Times New Roman" w:cs="Times New Roman"/>
        </w:rPr>
        <w:t>, which are much higher than the</w:t>
      </w:r>
      <w:r>
        <w:rPr>
          <w:rFonts w:ascii="Times New Roman" w:hAnsi="Times New Roman" w:cs="Times New Roman"/>
        </w:rPr>
        <w:t xml:space="preserve"> exposures incurred by astronauts on the ISS</w:t>
      </w:r>
      <w:r w:rsidR="00FF025C" w:rsidRPr="00601565">
        <w:rPr>
          <w:rFonts w:ascii="Times New Roman" w:hAnsi="Times New Roman" w:cs="Times New Roman"/>
        </w:rPr>
        <w:t xml:space="preserve">. Most of these investigations </w:t>
      </w:r>
      <w:r w:rsidR="002C56A5">
        <w:rPr>
          <w:rFonts w:ascii="Times New Roman" w:hAnsi="Times New Roman" w:cs="Times New Roman"/>
        </w:rPr>
        <w:t>require</w:t>
      </w:r>
      <w:r w:rsidR="00FF025C" w:rsidRPr="00601565">
        <w:rPr>
          <w:rFonts w:ascii="Times New Roman" w:hAnsi="Times New Roman" w:cs="Times New Roman"/>
        </w:rPr>
        <w:t xml:space="preserve"> rodents</w:t>
      </w:r>
      <w:r w:rsidR="00CC298C">
        <w:rPr>
          <w:rFonts w:ascii="Times New Roman" w:hAnsi="Times New Roman" w:cs="Times New Roman"/>
        </w:rPr>
        <w:t>,</w:t>
      </w:r>
      <w:r w:rsidR="00FF025C" w:rsidRPr="00601565">
        <w:rPr>
          <w:rFonts w:ascii="Times New Roman" w:hAnsi="Times New Roman" w:cs="Times New Roman"/>
        </w:rPr>
        <w:t xml:space="preserve"> and </w:t>
      </w:r>
      <w:r w:rsidR="002C56A5">
        <w:rPr>
          <w:rFonts w:ascii="Times New Roman" w:hAnsi="Times New Roman" w:cs="Times New Roman"/>
        </w:rPr>
        <w:t>a description of these studies is</w:t>
      </w:r>
      <w:r w:rsidR="00FF025C" w:rsidRPr="00601565">
        <w:rPr>
          <w:rFonts w:ascii="Times New Roman" w:hAnsi="Times New Roman" w:cs="Times New Roman"/>
        </w:rPr>
        <w:t xml:space="preserve"> beyond the scope of this paper</w:t>
      </w:r>
      <w:r w:rsidR="009E7DB0" w:rsidRPr="00601565">
        <w:rPr>
          <w:rFonts w:ascii="Times New Roman" w:hAnsi="Times New Roman" w:cs="Times New Roman"/>
        </w:rPr>
        <w:t>, however, it is important to note</w:t>
      </w:r>
      <w:r w:rsidR="00CC298C">
        <w:rPr>
          <w:rFonts w:ascii="Times New Roman" w:hAnsi="Times New Roman" w:cs="Times New Roman"/>
        </w:rPr>
        <w:t xml:space="preserve"> that</w:t>
      </w:r>
      <w:r w:rsidR="0080147B" w:rsidRPr="00601565">
        <w:rPr>
          <w:rFonts w:ascii="Times New Roman" w:hAnsi="Times New Roman" w:cs="Times New Roman"/>
        </w:rPr>
        <w:t xml:space="preserve"> </w:t>
      </w:r>
      <w:r w:rsidR="00CC298C">
        <w:rPr>
          <w:rFonts w:ascii="Times New Roman" w:hAnsi="Times New Roman" w:cs="Times New Roman"/>
        </w:rPr>
        <w:t xml:space="preserve">efforts are being conducted </w:t>
      </w:r>
      <w:r w:rsidR="0080147B" w:rsidRPr="00601565">
        <w:rPr>
          <w:rFonts w:ascii="Times New Roman" w:hAnsi="Times New Roman" w:cs="Times New Roman"/>
        </w:rPr>
        <w:t>to translate</w:t>
      </w:r>
      <w:r w:rsidR="00CC298C">
        <w:rPr>
          <w:rFonts w:ascii="Times New Roman" w:hAnsi="Times New Roman" w:cs="Times New Roman"/>
        </w:rPr>
        <w:t xml:space="preserve"> the anticipated </w:t>
      </w:r>
      <w:r w:rsidR="0080147B" w:rsidRPr="00601565">
        <w:rPr>
          <w:rFonts w:ascii="Times New Roman" w:hAnsi="Times New Roman" w:cs="Times New Roman"/>
        </w:rPr>
        <w:t xml:space="preserve">radiation exposure </w:t>
      </w:r>
      <w:r w:rsidR="00CC298C" w:rsidRPr="00601565">
        <w:rPr>
          <w:rFonts w:ascii="Times New Roman" w:hAnsi="Times New Roman" w:cs="Times New Roman"/>
        </w:rPr>
        <w:t xml:space="preserve">during lunar and </w:t>
      </w:r>
      <w:proofErr w:type="spellStart"/>
      <w:r w:rsidR="00CC298C">
        <w:rPr>
          <w:rFonts w:ascii="Times New Roman" w:hAnsi="Times New Roman" w:cs="Times New Roman"/>
        </w:rPr>
        <w:t>martian</w:t>
      </w:r>
      <w:proofErr w:type="spellEnd"/>
      <w:r w:rsidR="00CC298C" w:rsidRPr="00601565">
        <w:rPr>
          <w:rFonts w:ascii="Times New Roman" w:hAnsi="Times New Roman" w:cs="Times New Roman"/>
        </w:rPr>
        <w:t xml:space="preserve"> missions</w:t>
      </w:r>
      <w:r w:rsidR="00CC298C" w:rsidRPr="00601565">
        <w:rPr>
          <w:rFonts w:ascii="Times New Roman" w:hAnsi="Times New Roman" w:cs="Times New Roman"/>
        </w:rPr>
        <w:t xml:space="preserve"> </w:t>
      </w:r>
      <w:r w:rsidR="0080147B" w:rsidRPr="00601565">
        <w:rPr>
          <w:rFonts w:ascii="Times New Roman" w:hAnsi="Times New Roman" w:cs="Times New Roman"/>
        </w:rPr>
        <w:t>to</w:t>
      </w:r>
      <w:r w:rsidR="009C6B2E" w:rsidRPr="00601565">
        <w:rPr>
          <w:rFonts w:ascii="Times New Roman" w:hAnsi="Times New Roman" w:cs="Times New Roman"/>
        </w:rPr>
        <w:t xml:space="preserve"> human health and performance</w:t>
      </w:r>
      <w:r w:rsidR="00CC298C">
        <w:rPr>
          <w:rFonts w:ascii="Times New Roman" w:hAnsi="Times New Roman" w:cs="Times New Roman"/>
        </w:rPr>
        <w:t xml:space="preserve"> outcomes</w:t>
      </w:r>
      <w:r w:rsidR="009C6B2E" w:rsidRPr="00601565">
        <w:rPr>
          <w:rFonts w:ascii="Times New Roman" w:hAnsi="Times New Roman" w:cs="Times New Roman"/>
        </w:rPr>
        <w:t xml:space="preserve">. </w:t>
      </w:r>
      <w:r w:rsidR="00CC298C">
        <w:rPr>
          <w:rFonts w:ascii="Times New Roman" w:hAnsi="Times New Roman" w:cs="Times New Roman"/>
        </w:rPr>
        <w:t xml:space="preserve">For example, </w:t>
      </w:r>
      <w:proofErr w:type="spellStart"/>
      <w:r w:rsidR="005F392E" w:rsidRPr="00601565">
        <w:rPr>
          <w:rFonts w:ascii="Times New Roman" w:hAnsi="Times New Roman" w:cs="Times New Roman"/>
        </w:rPr>
        <w:t>Dobynde</w:t>
      </w:r>
      <w:proofErr w:type="spellEnd"/>
      <w:r w:rsidR="00F63CB9" w:rsidRPr="00ED2E25">
        <w:rPr>
          <w:rFonts w:ascii="Times New Roman" w:hAnsi="Times New Roman" w:cs="Times New Roman"/>
        </w:rPr>
        <w:t xml:space="preserve"> and Guo (2021) developed and validated models to simulate radiation exposure at the lunar surface and subsurface, helping to quantify the potential exposure astronauts would</w:t>
      </w:r>
      <w:r w:rsidR="002C56A5">
        <w:rPr>
          <w:rFonts w:ascii="Times New Roman" w:hAnsi="Times New Roman" w:cs="Times New Roman"/>
        </w:rPr>
        <w:t xml:space="preserve"> receive</w:t>
      </w:r>
      <w:r w:rsidR="00F63CB9" w:rsidRPr="00ED2E25">
        <w:rPr>
          <w:rFonts w:ascii="Times New Roman" w:hAnsi="Times New Roman" w:cs="Times New Roman"/>
        </w:rPr>
        <w:t xml:space="preserve"> </w:t>
      </w:r>
      <w:r w:rsidR="002C56A5">
        <w:rPr>
          <w:rFonts w:ascii="Times New Roman" w:hAnsi="Times New Roman" w:cs="Times New Roman"/>
        </w:rPr>
        <w:t>during</w:t>
      </w:r>
      <w:r w:rsidR="00F63CB9" w:rsidRPr="00ED2E25">
        <w:rPr>
          <w:rFonts w:ascii="Times New Roman" w:hAnsi="Times New Roman" w:cs="Times New Roman"/>
        </w:rPr>
        <w:t xml:space="preserve"> lunar missions. Efforts such as these are</w:t>
      </w:r>
      <w:r w:rsidR="00F63CB9" w:rsidRPr="000D52FA">
        <w:rPr>
          <w:rFonts w:ascii="Times New Roman" w:hAnsi="Times New Roman"/>
        </w:rPr>
        <w:t xml:space="preserve"> critical for designing habitats and protective measures for lunar exploration. Guo et al. (2021) analyzed data from the Mars Science Laboratory’s Radiation Assessment Detector to </w:t>
      </w:r>
      <w:r w:rsidR="003F1B3C">
        <w:rPr>
          <w:rFonts w:ascii="Times New Roman" w:hAnsi="Times New Roman"/>
        </w:rPr>
        <w:t>determine</w:t>
      </w:r>
      <w:r w:rsidR="00F63CB9" w:rsidRPr="000D52FA">
        <w:rPr>
          <w:rFonts w:ascii="Times New Roman" w:hAnsi="Times New Roman"/>
        </w:rPr>
        <w:t xml:space="preserve"> the radiation environment on </w:t>
      </w:r>
      <w:r w:rsidR="00CC298C">
        <w:rPr>
          <w:rFonts w:ascii="Times New Roman" w:hAnsi="Times New Roman"/>
        </w:rPr>
        <w:t>the surface of</w:t>
      </w:r>
      <w:r w:rsidR="00F63CB9" w:rsidRPr="000D52FA">
        <w:rPr>
          <w:rFonts w:ascii="Times New Roman" w:hAnsi="Times New Roman"/>
        </w:rPr>
        <w:t xml:space="preserve"> </w:t>
      </w:r>
      <w:r w:rsidR="00CC298C">
        <w:rPr>
          <w:rFonts w:ascii="Times New Roman" w:hAnsi="Times New Roman"/>
        </w:rPr>
        <w:t>Mars</w:t>
      </w:r>
      <w:r w:rsidR="00F63CB9" w:rsidRPr="000D52FA">
        <w:rPr>
          <w:rFonts w:ascii="Times New Roman" w:hAnsi="Times New Roman"/>
        </w:rPr>
        <w:t xml:space="preserve">. </w:t>
      </w:r>
      <w:r w:rsidR="00BE1815" w:rsidRPr="00601565">
        <w:rPr>
          <w:rFonts w:ascii="Times New Roman" w:hAnsi="Times New Roman" w:cs="Times New Roman"/>
        </w:rPr>
        <w:t xml:space="preserve">Such efforts can </w:t>
      </w:r>
      <w:r w:rsidR="00F63CB9" w:rsidRPr="00ED2E25">
        <w:rPr>
          <w:rFonts w:ascii="Times New Roman" w:hAnsi="Times New Roman" w:cs="Times New Roman"/>
        </w:rPr>
        <w:t xml:space="preserve">inform risk mitigation strategies </w:t>
      </w:r>
      <w:r w:rsidR="00CC298C">
        <w:rPr>
          <w:rFonts w:ascii="Times New Roman" w:hAnsi="Times New Roman"/>
        </w:rPr>
        <w:t>for</w:t>
      </w:r>
      <w:r w:rsidR="00F63CB9" w:rsidRPr="000D52FA">
        <w:rPr>
          <w:rFonts w:ascii="Times New Roman" w:hAnsi="Times New Roman"/>
        </w:rPr>
        <w:t xml:space="preserve"> </w:t>
      </w:r>
      <w:r w:rsidR="003F1B3C">
        <w:rPr>
          <w:rFonts w:ascii="Times New Roman" w:hAnsi="Times New Roman"/>
        </w:rPr>
        <w:t xml:space="preserve">astronauts during </w:t>
      </w:r>
      <w:r w:rsidR="00F63CB9" w:rsidRPr="000D52FA">
        <w:rPr>
          <w:rFonts w:ascii="Times New Roman" w:hAnsi="Times New Roman"/>
        </w:rPr>
        <w:t>Mars</w:t>
      </w:r>
      <w:r w:rsidR="003F1B3C">
        <w:rPr>
          <w:rFonts w:ascii="Times New Roman" w:hAnsi="Times New Roman"/>
        </w:rPr>
        <w:t xml:space="preserve"> missions</w:t>
      </w:r>
      <w:r w:rsidR="00F63CB9" w:rsidRPr="000D52FA">
        <w:rPr>
          <w:rFonts w:ascii="Times New Roman" w:hAnsi="Times New Roman"/>
        </w:rPr>
        <w:t xml:space="preserve"> (Guo et al., 2021).</w:t>
      </w:r>
    </w:p>
    <w:p w14:paraId="0C06046A" w14:textId="0219A6EA" w:rsidR="00F63CB9" w:rsidRPr="00ED2E25" w:rsidRDefault="00F63CB9" w:rsidP="000D52FA">
      <w:pPr>
        <w:pStyle w:val="BodyText"/>
        <w:spacing w:after="120"/>
        <w:ind w:left="144" w:right="144" w:firstLine="288"/>
        <w:jc w:val="both"/>
        <w:rPr>
          <w:rFonts w:ascii="Times New Roman" w:hAnsi="Times New Roman" w:cs="Times New Roman"/>
        </w:rPr>
      </w:pPr>
      <w:r w:rsidRPr="000D52FA">
        <w:rPr>
          <w:rFonts w:ascii="Times New Roman" w:hAnsi="Times New Roman"/>
        </w:rPr>
        <w:t>Further</w:t>
      </w:r>
      <w:r w:rsidR="002C56A5">
        <w:rPr>
          <w:rFonts w:ascii="Times New Roman" w:hAnsi="Times New Roman"/>
        </w:rPr>
        <w:t>more</w:t>
      </w:r>
      <w:r w:rsidRPr="000D52FA">
        <w:rPr>
          <w:rFonts w:ascii="Times New Roman" w:hAnsi="Times New Roman"/>
        </w:rPr>
        <w:t xml:space="preserve">, the Artemis I mission provided direct measurements of the space radiation environment around the Moon. George et al. (2024) documented the radiation levels encountered during this mission, </w:t>
      </w:r>
      <w:r w:rsidR="00CC298C">
        <w:rPr>
          <w:rFonts w:ascii="Times New Roman" w:hAnsi="Times New Roman"/>
        </w:rPr>
        <w:t xml:space="preserve">which will be </w:t>
      </w:r>
      <w:r w:rsidRPr="000D52FA">
        <w:rPr>
          <w:rFonts w:ascii="Times New Roman" w:hAnsi="Times New Roman"/>
        </w:rPr>
        <w:t xml:space="preserve">valuable </w:t>
      </w:r>
      <w:r w:rsidR="00CC298C">
        <w:rPr>
          <w:rFonts w:ascii="Times New Roman" w:hAnsi="Times New Roman"/>
        </w:rPr>
        <w:t>to</w:t>
      </w:r>
      <w:r w:rsidRPr="000D52FA">
        <w:rPr>
          <w:rFonts w:ascii="Times New Roman" w:hAnsi="Times New Roman"/>
        </w:rPr>
        <w:t xml:space="preserve"> help characterize the radiation environment astronauts will </w:t>
      </w:r>
      <w:r w:rsidR="00CC298C">
        <w:rPr>
          <w:rFonts w:ascii="Times New Roman" w:hAnsi="Times New Roman"/>
        </w:rPr>
        <w:t>be exposed to</w:t>
      </w:r>
      <w:r w:rsidRPr="000D52FA">
        <w:rPr>
          <w:rFonts w:ascii="Times New Roman" w:hAnsi="Times New Roman"/>
        </w:rPr>
        <w:t xml:space="preserve"> </w:t>
      </w:r>
      <w:r w:rsidR="00CC298C">
        <w:rPr>
          <w:rFonts w:ascii="Times New Roman" w:hAnsi="Times New Roman"/>
        </w:rPr>
        <w:t>during</w:t>
      </w:r>
      <w:r w:rsidRPr="000D52FA">
        <w:rPr>
          <w:rFonts w:ascii="Times New Roman" w:hAnsi="Times New Roman"/>
        </w:rPr>
        <w:t xml:space="preserve"> lunar orbit and on the lunar surface. </w:t>
      </w:r>
      <w:r w:rsidRPr="00ED2E25">
        <w:rPr>
          <w:rFonts w:ascii="Times New Roman" w:hAnsi="Times New Roman" w:cs="Times New Roman"/>
        </w:rPr>
        <w:t>These findings inform plan</w:t>
      </w:r>
      <w:r w:rsidR="00F23416">
        <w:rPr>
          <w:rFonts w:ascii="Times New Roman" w:hAnsi="Times New Roman" w:cs="Times New Roman"/>
        </w:rPr>
        <w:t>s f</w:t>
      </w:r>
      <w:r w:rsidR="00EB52DE">
        <w:rPr>
          <w:rFonts w:ascii="Times New Roman" w:hAnsi="Times New Roman" w:cs="Times New Roman"/>
        </w:rPr>
        <w:t>o</w:t>
      </w:r>
      <w:r w:rsidR="00F23416">
        <w:rPr>
          <w:rFonts w:ascii="Times New Roman" w:hAnsi="Times New Roman" w:cs="Times New Roman"/>
        </w:rPr>
        <w:t>r</w:t>
      </w:r>
      <w:r w:rsidRPr="00ED2E25">
        <w:rPr>
          <w:rFonts w:ascii="Times New Roman" w:hAnsi="Times New Roman" w:cs="Times New Roman"/>
        </w:rPr>
        <w:t xml:space="preserve"> future Artemis missions and for developing adequate protective measures (George, </w:t>
      </w:r>
      <w:r w:rsidR="00F23416">
        <w:rPr>
          <w:rFonts w:ascii="Times New Roman" w:hAnsi="Times New Roman" w:cs="Times New Roman"/>
        </w:rPr>
        <w:t>et al.,</w:t>
      </w:r>
      <w:r w:rsidRPr="00ED2E25">
        <w:rPr>
          <w:rFonts w:ascii="Times New Roman" w:hAnsi="Times New Roman" w:cs="Times New Roman"/>
        </w:rPr>
        <w:t xml:space="preserve"> 2024).</w:t>
      </w:r>
    </w:p>
    <w:p w14:paraId="5DE411D9" w14:textId="116C48FC" w:rsidR="00F63CB9" w:rsidRPr="000D52FA" w:rsidRDefault="002C56A5" w:rsidP="000D52FA">
      <w:pPr>
        <w:pStyle w:val="BodyText"/>
        <w:spacing w:after="120"/>
        <w:ind w:left="144" w:right="144" w:firstLine="288"/>
        <w:jc w:val="both"/>
        <w:rPr>
          <w:rFonts w:ascii="Times New Roman" w:hAnsi="Times New Roman"/>
        </w:rPr>
      </w:pPr>
      <w:r>
        <w:rPr>
          <w:rFonts w:ascii="Times New Roman" w:hAnsi="Times New Roman" w:cs="Times New Roman"/>
        </w:rPr>
        <w:t>Although</w:t>
      </w:r>
      <w:r w:rsidR="007479FD" w:rsidRPr="00601565">
        <w:rPr>
          <w:rFonts w:ascii="Times New Roman" w:hAnsi="Times New Roman" w:cs="Times New Roman"/>
        </w:rPr>
        <w:t xml:space="preserve"> </w:t>
      </w:r>
      <w:r>
        <w:rPr>
          <w:rFonts w:ascii="Times New Roman" w:hAnsi="Times New Roman" w:cs="Times New Roman"/>
        </w:rPr>
        <w:t xml:space="preserve">it is not ethical to </w:t>
      </w:r>
      <w:r w:rsidR="007479FD" w:rsidRPr="00601565">
        <w:rPr>
          <w:rFonts w:ascii="Times New Roman" w:hAnsi="Times New Roman" w:cs="Times New Roman"/>
        </w:rPr>
        <w:t>incorporate</w:t>
      </w:r>
      <w:r w:rsidR="00B02FA9">
        <w:rPr>
          <w:rFonts w:ascii="Times New Roman" w:hAnsi="Times New Roman" w:cs="Times New Roman"/>
        </w:rPr>
        <w:t xml:space="preserve"> radiation exposures</w:t>
      </w:r>
      <w:r w:rsidR="00341C39" w:rsidRPr="00601565">
        <w:rPr>
          <w:rFonts w:ascii="Times New Roman" w:hAnsi="Times New Roman" w:cs="Times New Roman"/>
        </w:rPr>
        <w:t xml:space="preserve"> </w:t>
      </w:r>
      <w:r w:rsidR="00F23416">
        <w:rPr>
          <w:rFonts w:ascii="Times New Roman" w:hAnsi="Times New Roman" w:cs="Times New Roman"/>
        </w:rPr>
        <w:t>when studying</w:t>
      </w:r>
      <w:r w:rsidR="00341C39" w:rsidRPr="00601565">
        <w:rPr>
          <w:rFonts w:ascii="Times New Roman" w:hAnsi="Times New Roman" w:cs="Times New Roman"/>
        </w:rPr>
        <w:t xml:space="preserve"> human</w:t>
      </w:r>
      <w:r w:rsidR="00F23416">
        <w:rPr>
          <w:rFonts w:ascii="Times New Roman" w:hAnsi="Times New Roman" w:cs="Times New Roman"/>
        </w:rPr>
        <w:t>s in</w:t>
      </w:r>
      <w:r w:rsidR="00341C39" w:rsidRPr="00601565">
        <w:rPr>
          <w:rFonts w:ascii="Times New Roman" w:hAnsi="Times New Roman" w:cs="Times New Roman"/>
        </w:rPr>
        <w:t xml:space="preserve"> </w:t>
      </w:r>
      <w:r w:rsidR="00A42014" w:rsidRPr="00601565">
        <w:rPr>
          <w:rFonts w:ascii="Times New Roman" w:hAnsi="Times New Roman" w:cs="Times New Roman"/>
        </w:rPr>
        <w:t>analog</w:t>
      </w:r>
      <w:r>
        <w:rPr>
          <w:rFonts w:ascii="Times New Roman" w:hAnsi="Times New Roman" w:cs="Times New Roman"/>
        </w:rPr>
        <w:t xml:space="preserve">s of </w:t>
      </w:r>
      <w:r>
        <w:rPr>
          <w:rFonts w:ascii="Times New Roman" w:hAnsi="Times New Roman" w:cs="Times New Roman"/>
        </w:rPr>
        <w:lastRenderedPageBreak/>
        <w:t>spaceflight</w:t>
      </w:r>
      <w:r w:rsidR="00A42014" w:rsidRPr="00601565">
        <w:rPr>
          <w:rFonts w:ascii="Times New Roman" w:hAnsi="Times New Roman" w:cs="Times New Roman"/>
        </w:rPr>
        <w:t xml:space="preserve">, </w:t>
      </w:r>
      <w:r w:rsidR="00F23416">
        <w:rPr>
          <w:rFonts w:ascii="Times New Roman" w:hAnsi="Times New Roman" w:cs="Times New Roman"/>
        </w:rPr>
        <w:t>radiation is</w:t>
      </w:r>
      <w:r w:rsidR="00A42014" w:rsidRPr="00601565">
        <w:rPr>
          <w:rFonts w:ascii="Times New Roman" w:hAnsi="Times New Roman" w:cs="Times New Roman"/>
        </w:rPr>
        <w:t xml:space="preserve"> an underlying hazard </w:t>
      </w:r>
      <w:r w:rsidR="00CC298C">
        <w:rPr>
          <w:rFonts w:ascii="Times New Roman" w:hAnsi="Times New Roman" w:cs="Times New Roman"/>
        </w:rPr>
        <w:t xml:space="preserve">that </w:t>
      </w:r>
      <w:r w:rsidR="00A42014" w:rsidRPr="00601565">
        <w:rPr>
          <w:rFonts w:ascii="Times New Roman" w:hAnsi="Times New Roman" w:cs="Times New Roman"/>
        </w:rPr>
        <w:t>could impact the long</w:t>
      </w:r>
      <w:r w:rsidR="0090135E" w:rsidRPr="00601565">
        <w:rPr>
          <w:rFonts w:ascii="Times New Roman" w:hAnsi="Times New Roman" w:cs="Times New Roman"/>
        </w:rPr>
        <w:t>-</w:t>
      </w:r>
      <w:r w:rsidR="00A42014" w:rsidRPr="00601565">
        <w:rPr>
          <w:rFonts w:ascii="Times New Roman" w:hAnsi="Times New Roman" w:cs="Times New Roman"/>
        </w:rPr>
        <w:t>term health of crew</w:t>
      </w:r>
      <w:r w:rsidR="003F1B3C">
        <w:rPr>
          <w:rFonts w:ascii="Times New Roman" w:hAnsi="Times New Roman" w:cs="Times New Roman"/>
        </w:rPr>
        <w:t xml:space="preserve">members, which highlights the </w:t>
      </w:r>
      <w:r w:rsidR="00F63CB9" w:rsidRPr="00ED2E25">
        <w:rPr>
          <w:rFonts w:ascii="Times New Roman" w:hAnsi="Times New Roman" w:cs="Times New Roman"/>
        </w:rPr>
        <w:t xml:space="preserve">complexities of </w:t>
      </w:r>
      <w:r w:rsidR="006F68BC" w:rsidRPr="00601565">
        <w:rPr>
          <w:rFonts w:ascii="Times New Roman" w:hAnsi="Times New Roman" w:cs="Times New Roman"/>
        </w:rPr>
        <w:t>maintain</w:t>
      </w:r>
      <w:r w:rsidR="00CC298C">
        <w:rPr>
          <w:rFonts w:ascii="Times New Roman" w:hAnsi="Times New Roman" w:cs="Times New Roman"/>
        </w:rPr>
        <w:t>ing</w:t>
      </w:r>
      <w:r w:rsidR="006F68BC" w:rsidRPr="00601565">
        <w:rPr>
          <w:rFonts w:ascii="Times New Roman" w:hAnsi="Times New Roman" w:cs="Times New Roman"/>
        </w:rPr>
        <w:t xml:space="preserve"> crew health and safety in deep space</w:t>
      </w:r>
      <w:r w:rsidR="00F63CB9" w:rsidRPr="00ED2E25">
        <w:rPr>
          <w:rFonts w:ascii="Times New Roman" w:hAnsi="Times New Roman" w:cs="Times New Roman"/>
        </w:rPr>
        <w:t>.</w:t>
      </w:r>
      <w:r w:rsidR="00F63CB9" w:rsidRPr="000D52FA">
        <w:rPr>
          <w:rFonts w:ascii="Times New Roman" w:hAnsi="Times New Roman"/>
        </w:rPr>
        <w:t xml:space="preserve"> </w:t>
      </w:r>
      <w:r w:rsidR="003F1B3C">
        <w:rPr>
          <w:rFonts w:ascii="Times New Roman" w:hAnsi="Times New Roman"/>
        </w:rPr>
        <w:t>U</w:t>
      </w:r>
      <w:r w:rsidR="00F63CB9" w:rsidRPr="000D52FA">
        <w:rPr>
          <w:rFonts w:ascii="Times New Roman" w:hAnsi="Times New Roman"/>
        </w:rPr>
        <w:t>nderstanding</w:t>
      </w:r>
      <w:r w:rsidR="003F1B3C">
        <w:rPr>
          <w:rFonts w:ascii="Times New Roman" w:hAnsi="Times New Roman"/>
        </w:rPr>
        <w:t xml:space="preserve"> the impacts</w:t>
      </w:r>
      <w:r w:rsidR="00F63CB9" w:rsidRPr="000D52FA">
        <w:rPr>
          <w:rFonts w:ascii="Times New Roman" w:hAnsi="Times New Roman"/>
        </w:rPr>
        <w:t xml:space="preserve"> of </w:t>
      </w:r>
      <w:r w:rsidR="003F1B3C">
        <w:rPr>
          <w:rFonts w:ascii="Times New Roman" w:hAnsi="Times New Roman"/>
        </w:rPr>
        <w:t xml:space="preserve">exposure to </w:t>
      </w:r>
      <w:r w:rsidR="00F63CB9" w:rsidRPr="000D52FA">
        <w:rPr>
          <w:rFonts w:ascii="Times New Roman" w:hAnsi="Times New Roman"/>
        </w:rPr>
        <w:t xml:space="preserve">cosmic </w:t>
      </w:r>
      <w:r w:rsidR="003F1B3C">
        <w:rPr>
          <w:rFonts w:ascii="Times New Roman" w:hAnsi="Times New Roman"/>
        </w:rPr>
        <w:t>radiation is</w:t>
      </w:r>
      <w:r w:rsidR="00F63CB9" w:rsidRPr="000D52FA">
        <w:rPr>
          <w:rFonts w:ascii="Times New Roman" w:hAnsi="Times New Roman"/>
        </w:rPr>
        <w:t xml:space="preserve"> essential for developing comprehensive countermeasures to ensure crew well-being on future </w:t>
      </w:r>
      <w:r w:rsidR="00F23416">
        <w:rPr>
          <w:rFonts w:ascii="Times New Roman" w:hAnsi="Times New Roman"/>
        </w:rPr>
        <w:t>l</w:t>
      </w:r>
      <w:r w:rsidR="00F63CB9" w:rsidRPr="000D52FA">
        <w:rPr>
          <w:rFonts w:ascii="Times New Roman" w:hAnsi="Times New Roman"/>
        </w:rPr>
        <w:t xml:space="preserve">unar and </w:t>
      </w:r>
      <w:proofErr w:type="spellStart"/>
      <w:r w:rsidR="00F23416">
        <w:rPr>
          <w:rFonts w:ascii="Times New Roman" w:hAnsi="Times New Roman"/>
        </w:rPr>
        <w:t>martian</w:t>
      </w:r>
      <w:proofErr w:type="spellEnd"/>
      <w:r w:rsidR="00F63CB9" w:rsidRPr="000D52FA">
        <w:rPr>
          <w:rFonts w:ascii="Times New Roman" w:hAnsi="Times New Roman"/>
        </w:rPr>
        <w:t xml:space="preserve"> missions.</w:t>
      </w:r>
    </w:p>
    <w:p w14:paraId="69EE414F" w14:textId="0238A279" w:rsidR="00F63CB9" w:rsidRPr="00601565" w:rsidRDefault="00F63CB9" w:rsidP="000D52FA">
      <w:pPr>
        <w:pStyle w:val="BodyText"/>
        <w:spacing w:after="120"/>
        <w:ind w:left="144" w:right="144" w:firstLine="288"/>
        <w:jc w:val="both"/>
        <w:rPr>
          <w:rFonts w:ascii="Times New Roman" w:hAnsi="Times New Roman" w:cs="Times New Roman"/>
          <w:spacing w:val="-2"/>
        </w:rPr>
      </w:pPr>
    </w:p>
    <w:p w14:paraId="52452052" w14:textId="51BDB4E7" w:rsidR="008702D6" w:rsidRPr="00601565" w:rsidRDefault="008702D6" w:rsidP="000D52FA">
      <w:pPr>
        <w:pStyle w:val="Heading1"/>
      </w:pPr>
      <w:r w:rsidRPr="00601565">
        <w:t xml:space="preserve">Considerations </w:t>
      </w:r>
      <w:r w:rsidR="00143763">
        <w:t xml:space="preserve">for Future </w:t>
      </w:r>
      <w:r w:rsidRPr="00601565">
        <w:t>Moon and Mars Missions</w:t>
      </w:r>
    </w:p>
    <w:p w14:paraId="40F5BA6A" w14:textId="1240A890" w:rsidR="008702D6" w:rsidRPr="00601565" w:rsidRDefault="008702D6" w:rsidP="000D52FA">
      <w:pPr>
        <w:pStyle w:val="BodyText"/>
        <w:spacing w:after="120" w:line="254" w:lineRule="auto"/>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Choosing the best spaceflight analog </w:t>
      </w:r>
      <w:r w:rsidR="00A214C9" w:rsidRPr="00601565">
        <w:rPr>
          <w:rFonts w:ascii="Times New Roman" w:hAnsi="Times New Roman" w:cs="Times New Roman"/>
          <w:spacing w:val="-2"/>
        </w:rPr>
        <w:t xml:space="preserve">in which to implement a research study is contingent upon </w:t>
      </w:r>
      <w:r w:rsidR="00302949" w:rsidRPr="00601565">
        <w:rPr>
          <w:rFonts w:ascii="Times New Roman" w:hAnsi="Times New Roman" w:cs="Times New Roman"/>
          <w:spacing w:val="-2"/>
        </w:rPr>
        <w:t xml:space="preserve">the specific science </w:t>
      </w:r>
      <w:r w:rsidRPr="00601565">
        <w:rPr>
          <w:rFonts w:ascii="Times New Roman" w:hAnsi="Times New Roman" w:cs="Times New Roman"/>
          <w:spacing w:val="-2"/>
        </w:rPr>
        <w:t xml:space="preserve">objectives and the </w:t>
      </w:r>
      <w:r w:rsidR="00F87179" w:rsidRPr="00601565">
        <w:rPr>
          <w:rFonts w:ascii="Times New Roman" w:hAnsi="Times New Roman" w:cs="Times New Roman"/>
          <w:spacing w:val="-2"/>
        </w:rPr>
        <w:t>resulting characteristics needed to properly evaluate th</w:t>
      </w:r>
      <w:r w:rsidR="00DF18AE" w:rsidRPr="00601565">
        <w:rPr>
          <w:rFonts w:ascii="Times New Roman" w:hAnsi="Times New Roman" w:cs="Times New Roman"/>
          <w:spacing w:val="-2"/>
        </w:rPr>
        <w:t>ose objectives</w:t>
      </w:r>
      <w:r w:rsidRPr="00601565">
        <w:rPr>
          <w:rFonts w:ascii="Times New Roman" w:hAnsi="Times New Roman" w:cs="Times New Roman"/>
          <w:spacing w:val="-2"/>
        </w:rPr>
        <w:t xml:space="preserve">. Regarding research into human factors and behavioral performance, analogs can be used to characterize risk, identify biomarkers, </w:t>
      </w:r>
      <w:r w:rsidR="00DF18AE" w:rsidRPr="00601565">
        <w:rPr>
          <w:rFonts w:ascii="Times New Roman" w:hAnsi="Times New Roman" w:cs="Times New Roman"/>
          <w:spacing w:val="-2"/>
        </w:rPr>
        <w:t xml:space="preserve">refine measures, </w:t>
      </w:r>
      <w:r w:rsidRPr="00601565">
        <w:rPr>
          <w:rFonts w:ascii="Times New Roman" w:hAnsi="Times New Roman" w:cs="Times New Roman"/>
          <w:spacing w:val="-2"/>
        </w:rPr>
        <w:t xml:space="preserve">and/or test and evaluate tools and </w:t>
      </w:r>
      <w:r w:rsidR="00DF18AE" w:rsidRPr="00601565">
        <w:rPr>
          <w:rFonts w:ascii="Times New Roman" w:hAnsi="Times New Roman" w:cs="Times New Roman"/>
          <w:spacing w:val="-2"/>
        </w:rPr>
        <w:t>mitigation strategies</w:t>
      </w:r>
      <w:r w:rsidRPr="00601565">
        <w:rPr>
          <w:rFonts w:ascii="Times New Roman" w:hAnsi="Times New Roman" w:cs="Times New Roman"/>
          <w:spacing w:val="-2"/>
        </w:rPr>
        <w:t xml:space="preserve"> in preparation for their application</w:t>
      </w:r>
      <w:r w:rsidR="00F23416">
        <w:rPr>
          <w:rFonts w:ascii="Times New Roman" w:hAnsi="Times New Roman" w:cs="Times New Roman"/>
          <w:spacing w:val="-2"/>
        </w:rPr>
        <w:t xml:space="preserve"> during</w:t>
      </w:r>
      <w:r w:rsidRPr="00601565">
        <w:rPr>
          <w:rFonts w:ascii="Times New Roman" w:hAnsi="Times New Roman" w:cs="Times New Roman"/>
          <w:spacing w:val="-2"/>
        </w:rPr>
        <w:t xml:space="preserve"> spaceflight. Logistical factors, such as the degree of experimental control, the desired sample size, and the time between study approval and implementing the study, can also play a role in deciding which spaceflight analog to use. Refer to Table</w:t>
      </w:r>
      <w:r w:rsidR="00805338" w:rsidRPr="00601565">
        <w:rPr>
          <w:rFonts w:ascii="Times New Roman" w:hAnsi="Times New Roman" w:cs="Times New Roman"/>
          <w:spacing w:val="-2"/>
        </w:rPr>
        <w:t xml:space="preserve"> </w:t>
      </w:r>
      <w:r w:rsidR="00B653AA" w:rsidRPr="00601565">
        <w:rPr>
          <w:rFonts w:ascii="Times New Roman" w:hAnsi="Times New Roman" w:cs="Times New Roman"/>
          <w:spacing w:val="-2"/>
        </w:rPr>
        <w:t>2</w:t>
      </w:r>
      <w:r w:rsidRPr="00601565">
        <w:rPr>
          <w:rFonts w:ascii="Times New Roman" w:hAnsi="Times New Roman" w:cs="Times New Roman"/>
          <w:spacing w:val="-2"/>
        </w:rPr>
        <w:t xml:space="preserve"> for an outline of research categories and questions </w:t>
      </w:r>
      <w:r w:rsidR="00B3024E" w:rsidRPr="00601565">
        <w:rPr>
          <w:rFonts w:ascii="Times New Roman" w:hAnsi="Times New Roman" w:cs="Times New Roman"/>
          <w:spacing w:val="-2"/>
        </w:rPr>
        <w:t xml:space="preserve">that may be considered </w:t>
      </w:r>
      <w:r w:rsidR="00B02FA9">
        <w:rPr>
          <w:rFonts w:ascii="Times New Roman" w:hAnsi="Times New Roman" w:cs="Times New Roman"/>
          <w:spacing w:val="-2"/>
        </w:rPr>
        <w:t>when</w:t>
      </w:r>
      <w:r w:rsidR="00B3024E" w:rsidRPr="00601565">
        <w:rPr>
          <w:rFonts w:ascii="Times New Roman" w:hAnsi="Times New Roman" w:cs="Times New Roman"/>
          <w:spacing w:val="-2"/>
        </w:rPr>
        <w:t xml:space="preserve"> choosing an analog.</w:t>
      </w:r>
      <w:r w:rsidRPr="00601565">
        <w:rPr>
          <w:rFonts w:ascii="Times New Roman" w:hAnsi="Times New Roman" w:cs="Times New Roman"/>
          <w:spacing w:val="-2"/>
        </w:rPr>
        <w:t xml:space="preserve"> </w:t>
      </w:r>
    </w:p>
    <w:p w14:paraId="56A97F42" w14:textId="39157F47" w:rsidR="00792A1D" w:rsidRPr="00601565" w:rsidRDefault="008702D6" w:rsidP="000D52FA">
      <w:pPr>
        <w:pStyle w:val="BodyText"/>
        <w:spacing w:after="120" w:line="254" w:lineRule="auto"/>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As the next phase of human spaceflight approaches, the capabilities of current spaceflight analogs </w:t>
      </w:r>
      <w:r w:rsidR="00B26FDA" w:rsidRPr="00601565">
        <w:rPr>
          <w:rFonts w:ascii="Times New Roman" w:hAnsi="Times New Roman" w:cs="Times New Roman"/>
          <w:spacing w:val="-2"/>
        </w:rPr>
        <w:t xml:space="preserve">should be evaluated </w:t>
      </w:r>
      <w:r w:rsidRPr="00601565">
        <w:rPr>
          <w:rFonts w:ascii="Times New Roman" w:hAnsi="Times New Roman" w:cs="Times New Roman"/>
          <w:spacing w:val="-2"/>
        </w:rPr>
        <w:t>to ensure these platforms accurately reflect future spaceflight scenarios.</w:t>
      </w:r>
      <w:r w:rsidR="00792A1D" w:rsidRPr="00601565">
        <w:rPr>
          <w:rFonts w:ascii="Times New Roman" w:hAnsi="Times New Roman" w:cs="Times New Roman"/>
          <w:spacing w:val="-2"/>
        </w:rPr>
        <w:t xml:space="preserve"> The ability to generalize findings from</w:t>
      </w:r>
      <w:r w:rsidR="00B02FA9">
        <w:rPr>
          <w:rFonts w:ascii="Times New Roman" w:hAnsi="Times New Roman" w:cs="Times New Roman"/>
          <w:spacing w:val="-2"/>
        </w:rPr>
        <w:t xml:space="preserve"> research in</w:t>
      </w:r>
      <w:r w:rsidR="00792A1D" w:rsidRPr="00601565">
        <w:rPr>
          <w:rFonts w:ascii="Times New Roman" w:hAnsi="Times New Roman" w:cs="Times New Roman"/>
          <w:spacing w:val="-2"/>
        </w:rPr>
        <w:t xml:space="preserve"> spaceflight analog</w:t>
      </w:r>
      <w:r w:rsidR="00B02FA9">
        <w:rPr>
          <w:rFonts w:ascii="Times New Roman" w:hAnsi="Times New Roman" w:cs="Times New Roman"/>
          <w:spacing w:val="-2"/>
        </w:rPr>
        <w:t>s</w:t>
      </w:r>
      <w:r w:rsidR="00792A1D" w:rsidRPr="00601565">
        <w:rPr>
          <w:rFonts w:ascii="Times New Roman" w:hAnsi="Times New Roman" w:cs="Times New Roman"/>
          <w:spacing w:val="-2"/>
        </w:rPr>
        <w:t xml:space="preserve"> to characterize and mitigate behavioral health and performance risks i</w:t>
      </w:r>
      <w:r w:rsidR="00564A46" w:rsidRPr="00601565">
        <w:rPr>
          <w:rFonts w:ascii="Times New Roman" w:hAnsi="Times New Roman" w:cs="Times New Roman"/>
          <w:spacing w:val="-2"/>
        </w:rPr>
        <w:t>n</w:t>
      </w:r>
      <w:r w:rsidR="00792A1D" w:rsidRPr="00601565">
        <w:rPr>
          <w:rFonts w:ascii="Times New Roman" w:hAnsi="Times New Roman" w:cs="Times New Roman"/>
          <w:spacing w:val="-2"/>
        </w:rPr>
        <w:t xml:space="preserve"> a future exploration mission depends in part on the fidelity of the analog itself, i.e., how closely it reproduces the environment, operations, and crew of lunar and </w:t>
      </w:r>
      <w:proofErr w:type="spellStart"/>
      <w:r w:rsidR="00792A1D" w:rsidRPr="00601565">
        <w:rPr>
          <w:rFonts w:ascii="Times New Roman" w:hAnsi="Times New Roman" w:cs="Times New Roman"/>
          <w:spacing w:val="-2"/>
        </w:rPr>
        <w:t>martian</w:t>
      </w:r>
      <w:proofErr w:type="spellEnd"/>
      <w:r w:rsidR="00792A1D" w:rsidRPr="00601565">
        <w:rPr>
          <w:rFonts w:ascii="Times New Roman" w:hAnsi="Times New Roman" w:cs="Times New Roman"/>
          <w:spacing w:val="-2"/>
        </w:rPr>
        <w:t xml:space="preserve"> missions.</w:t>
      </w:r>
      <w:r w:rsidR="00564A46" w:rsidRPr="00601565">
        <w:rPr>
          <w:rFonts w:ascii="Times New Roman" w:hAnsi="Times New Roman" w:cs="Times New Roman"/>
          <w:spacing w:val="-2"/>
        </w:rPr>
        <w:t xml:space="preserve"> </w:t>
      </w:r>
    </w:p>
    <w:p w14:paraId="4FD84CCE" w14:textId="08C09253" w:rsidR="008702D6" w:rsidRPr="00601565" w:rsidRDefault="008702D6" w:rsidP="000D52FA">
      <w:pPr>
        <w:pStyle w:val="BodyText"/>
        <w:spacing w:after="120" w:line="254" w:lineRule="auto"/>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 Near-term Artemis lunar missions are expected to be short-duration, high-tempo missions with communication delays of around 4–15 seconds one-way. Eventually these missions will include crewmembers that are dispersed between the Gateway (the lunar orbiting vehicle), the lunar lander, and the lunar rover. Journeys to Mars are anticipated to include prolonged isolation, extended communication delays of up to 19 minutes one-way, increased autonomy with reduced ground support, and limited access to food, recreation options, and communication with family.</w:t>
      </w:r>
    </w:p>
    <w:p w14:paraId="380751C1" w14:textId="5EBA3139" w:rsidR="008702D6" w:rsidRPr="00601565" w:rsidRDefault="008702D6" w:rsidP="000D52FA">
      <w:pPr>
        <w:pStyle w:val="BodyText"/>
        <w:spacing w:after="120" w:line="254" w:lineRule="auto"/>
        <w:ind w:left="144" w:right="144" w:firstLine="288"/>
        <w:jc w:val="both"/>
        <w:rPr>
          <w:rFonts w:ascii="Times New Roman" w:hAnsi="Times New Roman" w:cs="Times New Roman"/>
          <w:spacing w:val="-2"/>
        </w:rPr>
      </w:pPr>
      <w:r w:rsidRPr="00601565">
        <w:rPr>
          <w:rFonts w:ascii="Times New Roman" w:hAnsi="Times New Roman" w:cs="Times New Roman"/>
          <w:spacing w:val="-2"/>
        </w:rPr>
        <w:t>The escalation in complexity of these missions introduces new criteria that, when properly incorporated, can enhance the fidelity of future spaceflight analogs, ensuring a</w:t>
      </w:r>
      <w:r w:rsidR="00F4762C" w:rsidRPr="00601565">
        <w:rPr>
          <w:rFonts w:ascii="Times New Roman" w:hAnsi="Times New Roman" w:cs="Times New Roman"/>
          <w:spacing w:val="-2"/>
        </w:rPr>
        <w:t xml:space="preserve"> more</w:t>
      </w:r>
      <w:r w:rsidRPr="00601565">
        <w:rPr>
          <w:rFonts w:ascii="Times New Roman" w:hAnsi="Times New Roman" w:cs="Times New Roman"/>
          <w:spacing w:val="-2"/>
        </w:rPr>
        <w:t xml:space="preserve"> genuine representation of what crews will experience during missions to the Moon or Mars. Increasing fidelity can likewise foster a higher level of genuine engagement from participants, which will produce tools and methods that can be translated with higher confidence into operational countermeasures and interventions. Technologies that support different aspects of a mission are typically developed in isolation, without considering the overlapping infrastructures of adjacent systems. Spaceflight analogs can also serve as a testbed for maturing technologies in an integrated environment analogous to the one in which they will be used (Wu </w:t>
      </w:r>
      <w:r w:rsidR="00EB52DE">
        <w:rPr>
          <w:rFonts w:ascii="Times New Roman" w:hAnsi="Times New Roman" w:cs="Times New Roman"/>
          <w:spacing w:val="-2"/>
        </w:rPr>
        <w:t>&amp;</w:t>
      </w:r>
      <w:r w:rsidRPr="00601565">
        <w:rPr>
          <w:rFonts w:ascii="Times New Roman" w:hAnsi="Times New Roman" w:cs="Times New Roman"/>
          <w:spacing w:val="-2"/>
        </w:rPr>
        <w:t xml:space="preserve"> Vera, 2019).</w:t>
      </w:r>
    </w:p>
    <w:p w14:paraId="0F1B9733" w14:textId="69C237D2" w:rsidR="005A1145" w:rsidRPr="000D52FA" w:rsidRDefault="005A1145" w:rsidP="000D52FA">
      <w:pPr>
        <w:pStyle w:val="BodyText"/>
        <w:spacing w:after="120"/>
        <w:ind w:left="144" w:right="144" w:firstLine="288"/>
        <w:jc w:val="both"/>
        <w:rPr>
          <w:rFonts w:ascii="Times New Roman" w:hAnsi="Times New Roman"/>
          <w:spacing w:val="-2"/>
        </w:rPr>
      </w:pPr>
      <w:r w:rsidRPr="000D52FA">
        <w:rPr>
          <w:rFonts w:ascii="Times New Roman" w:hAnsi="Times New Roman"/>
          <w:spacing w:val="-2"/>
        </w:rPr>
        <w:t xml:space="preserve">To support increased crew autonomy, future vehicles will likely incorporate more automation and additional design considerations that are not required on the ISS because the ISS relies on support from the MCC. Furthermore, EVA on the lunar and </w:t>
      </w:r>
      <w:proofErr w:type="spellStart"/>
      <w:r w:rsidRPr="000D52FA">
        <w:rPr>
          <w:rFonts w:ascii="Times New Roman" w:hAnsi="Times New Roman"/>
          <w:spacing w:val="-2"/>
        </w:rPr>
        <w:t>martian</w:t>
      </w:r>
      <w:proofErr w:type="spellEnd"/>
      <w:r w:rsidRPr="000D52FA">
        <w:rPr>
          <w:rFonts w:ascii="Times New Roman" w:hAnsi="Times New Roman"/>
          <w:spacing w:val="-2"/>
        </w:rPr>
        <w:t xml:space="preserve"> surface will differ substantially from </w:t>
      </w:r>
      <w:r w:rsidR="00073E77">
        <w:rPr>
          <w:rFonts w:ascii="Times New Roman" w:hAnsi="Times New Roman"/>
          <w:spacing w:val="-2"/>
        </w:rPr>
        <w:t>EVA</w:t>
      </w:r>
      <w:r w:rsidRPr="000D52FA">
        <w:rPr>
          <w:rFonts w:ascii="Times New Roman" w:hAnsi="Times New Roman"/>
          <w:spacing w:val="-2"/>
        </w:rPr>
        <w:t xml:space="preserve"> conducted </w:t>
      </w:r>
      <w:r w:rsidR="00073E77">
        <w:rPr>
          <w:rFonts w:ascii="Times New Roman" w:hAnsi="Times New Roman"/>
          <w:spacing w:val="-2"/>
        </w:rPr>
        <w:t>during</w:t>
      </w:r>
      <w:r w:rsidRPr="000D52FA">
        <w:rPr>
          <w:rFonts w:ascii="Times New Roman" w:hAnsi="Times New Roman"/>
          <w:spacing w:val="-2"/>
        </w:rPr>
        <w:t xml:space="preserve"> ISS</w:t>
      </w:r>
      <w:r w:rsidR="00073E77">
        <w:rPr>
          <w:rFonts w:ascii="Times New Roman" w:hAnsi="Times New Roman"/>
          <w:spacing w:val="-2"/>
        </w:rPr>
        <w:t xml:space="preserve"> missions</w:t>
      </w:r>
      <w:r w:rsidRPr="000D52FA">
        <w:rPr>
          <w:rFonts w:ascii="Times New Roman" w:hAnsi="Times New Roman"/>
          <w:spacing w:val="-2"/>
        </w:rPr>
        <w:t>. Astronauts will also be exposed to higher levels of cosmic radiation when they travel beyond Earth’s magnetosphere</w:t>
      </w:r>
      <w:r w:rsidR="00073E77">
        <w:rPr>
          <w:rFonts w:ascii="Times New Roman" w:hAnsi="Times New Roman"/>
          <w:spacing w:val="-2"/>
        </w:rPr>
        <w:t xml:space="preserve"> than they do on the ISS.</w:t>
      </w:r>
      <w:r w:rsidRPr="000D52FA">
        <w:rPr>
          <w:rFonts w:ascii="Times New Roman" w:hAnsi="Times New Roman"/>
          <w:spacing w:val="-2"/>
        </w:rPr>
        <w:t xml:space="preserve"> </w:t>
      </w:r>
      <w:r w:rsidR="00073E77">
        <w:rPr>
          <w:rFonts w:ascii="Times New Roman" w:hAnsi="Times New Roman"/>
          <w:spacing w:val="-2"/>
        </w:rPr>
        <w:t>T</w:t>
      </w:r>
      <w:r w:rsidRPr="000D52FA">
        <w:rPr>
          <w:rFonts w:ascii="Times New Roman" w:hAnsi="Times New Roman"/>
          <w:spacing w:val="-2"/>
        </w:rPr>
        <w:t>he effects of this increased radiation exposure require further study to understand and mitigate its long-term effects on crew health.</w:t>
      </w:r>
    </w:p>
    <w:p w14:paraId="308433C1" w14:textId="045B720F" w:rsidR="005A1145" w:rsidRPr="000D52FA" w:rsidRDefault="005A1145" w:rsidP="000D52FA">
      <w:pPr>
        <w:pStyle w:val="BodyText"/>
        <w:spacing w:after="120"/>
        <w:ind w:left="144" w:right="144" w:firstLine="288"/>
        <w:jc w:val="both"/>
        <w:rPr>
          <w:rFonts w:ascii="Times New Roman" w:hAnsi="Times New Roman"/>
          <w:spacing w:val="-2"/>
        </w:rPr>
      </w:pPr>
      <w:r w:rsidRPr="000D52FA">
        <w:rPr>
          <w:rFonts w:ascii="Times New Roman" w:hAnsi="Times New Roman"/>
          <w:spacing w:val="-2"/>
        </w:rPr>
        <w:lastRenderedPageBreak/>
        <w:t xml:space="preserve">To address these evolving demands, new spaceflight analogs </w:t>
      </w:r>
      <w:r w:rsidR="00B347E0" w:rsidRPr="00ED2E25">
        <w:rPr>
          <w:rFonts w:ascii="Times New Roman" w:hAnsi="Times New Roman" w:cs="Times New Roman"/>
          <w:spacing w:val="-2"/>
        </w:rPr>
        <w:t>should</w:t>
      </w:r>
      <w:r w:rsidRPr="000D52FA">
        <w:rPr>
          <w:rFonts w:ascii="Times New Roman" w:hAnsi="Times New Roman"/>
          <w:spacing w:val="-2"/>
        </w:rPr>
        <w:t xml:space="preserve"> be identified, or existing platforms enhanced, to better encapsulate the challenges of future exploration missions. </w:t>
      </w:r>
      <w:r w:rsidR="006F6895">
        <w:rPr>
          <w:rFonts w:ascii="Times New Roman" w:hAnsi="Times New Roman"/>
          <w:spacing w:val="-2"/>
        </w:rPr>
        <w:t>Although</w:t>
      </w:r>
      <w:r w:rsidRPr="000D52FA">
        <w:rPr>
          <w:rFonts w:ascii="Times New Roman" w:hAnsi="Times New Roman"/>
          <w:spacing w:val="-2"/>
        </w:rPr>
        <w:t xml:space="preserve"> no terrestrial analog can perfectly emulate every facet of a spaceflight, it’s important to consider the following:</w:t>
      </w:r>
    </w:p>
    <w:p w14:paraId="5AC23DBE" w14:textId="77777777" w:rsidR="005A1145" w:rsidRPr="000D52FA" w:rsidRDefault="005A1145" w:rsidP="005A1145">
      <w:pPr>
        <w:pStyle w:val="BodyText"/>
        <w:spacing w:line="254" w:lineRule="auto"/>
        <w:ind w:right="106" w:firstLine="351"/>
        <w:jc w:val="both"/>
        <w:rPr>
          <w:rFonts w:ascii="Times New Roman" w:hAnsi="Times New Roman"/>
          <w:spacing w:val="-2"/>
        </w:rPr>
      </w:pPr>
    </w:p>
    <w:p w14:paraId="68C77890" w14:textId="77777777" w:rsidR="005A1145" w:rsidRPr="000D52FA" w:rsidRDefault="005A1145" w:rsidP="005A1145">
      <w:pPr>
        <w:pStyle w:val="BodyText"/>
        <w:numPr>
          <w:ilvl w:val="0"/>
          <w:numId w:val="24"/>
        </w:numPr>
        <w:spacing w:line="254" w:lineRule="auto"/>
        <w:ind w:left="686" w:right="108"/>
        <w:jc w:val="both"/>
        <w:rPr>
          <w:rFonts w:ascii="Times New Roman" w:hAnsi="Times New Roman"/>
          <w:spacing w:val="-2"/>
        </w:rPr>
      </w:pPr>
      <w:r w:rsidRPr="000D52FA">
        <w:rPr>
          <w:rFonts w:ascii="Times New Roman" w:hAnsi="Times New Roman"/>
          <w:spacing w:val="-2"/>
        </w:rPr>
        <w:t>What are the key hazards to behavioral health and performance during future missions to the Moon and Mars?</w:t>
      </w:r>
    </w:p>
    <w:p w14:paraId="476924A6" w14:textId="77777777" w:rsidR="005A1145" w:rsidRPr="000D52FA" w:rsidRDefault="005A1145" w:rsidP="005A1145">
      <w:pPr>
        <w:pStyle w:val="BodyText"/>
        <w:numPr>
          <w:ilvl w:val="0"/>
          <w:numId w:val="24"/>
        </w:numPr>
        <w:spacing w:line="254" w:lineRule="auto"/>
        <w:ind w:left="686" w:right="108"/>
        <w:jc w:val="both"/>
        <w:rPr>
          <w:rFonts w:ascii="Times New Roman" w:hAnsi="Times New Roman"/>
          <w:spacing w:val="-2"/>
        </w:rPr>
      </w:pPr>
      <w:r w:rsidRPr="000D52FA">
        <w:rPr>
          <w:rFonts w:ascii="Times New Roman" w:hAnsi="Times New Roman"/>
          <w:spacing w:val="-2"/>
        </w:rPr>
        <w:t>What simulated features are required to study the effects of these hazards and to better mitigate them?</w:t>
      </w:r>
    </w:p>
    <w:p w14:paraId="27AFC335" w14:textId="433363D2" w:rsidR="005A1145" w:rsidRPr="000D52FA" w:rsidRDefault="005A1145" w:rsidP="005A1145">
      <w:pPr>
        <w:pStyle w:val="BodyText"/>
        <w:numPr>
          <w:ilvl w:val="0"/>
          <w:numId w:val="24"/>
        </w:numPr>
        <w:spacing w:line="254" w:lineRule="auto"/>
        <w:ind w:left="686" w:right="107"/>
        <w:jc w:val="both"/>
        <w:rPr>
          <w:rFonts w:ascii="Times New Roman" w:hAnsi="Times New Roman"/>
          <w:spacing w:val="-2"/>
        </w:rPr>
      </w:pPr>
      <w:r w:rsidRPr="000D52FA">
        <w:rPr>
          <w:rFonts w:ascii="Times New Roman" w:hAnsi="Times New Roman"/>
          <w:spacing w:val="-2"/>
        </w:rPr>
        <w:t xml:space="preserve">How can existing spaceflight analogs be adapted or modified to fit the objectives of a lunar or </w:t>
      </w:r>
      <w:proofErr w:type="spellStart"/>
      <w:r w:rsidRPr="000D52FA">
        <w:rPr>
          <w:rFonts w:ascii="Times New Roman" w:hAnsi="Times New Roman"/>
          <w:spacing w:val="-2"/>
        </w:rPr>
        <w:t>martian</w:t>
      </w:r>
      <w:proofErr w:type="spellEnd"/>
      <w:r w:rsidRPr="000D52FA">
        <w:rPr>
          <w:rFonts w:ascii="Times New Roman" w:hAnsi="Times New Roman"/>
          <w:spacing w:val="-2"/>
        </w:rPr>
        <w:t xml:space="preserve"> mission?</w:t>
      </w:r>
    </w:p>
    <w:p w14:paraId="1CE085FF" w14:textId="77777777" w:rsidR="005A1145" w:rsidRPr="000D52FA" w:rsidRDefault="005A1145" w:rsidP="005A1145">
      <w:pPr>
        <w:pStyle w:val="BodyText"/>
        <w:numPr>
          <w:ilvl w:val="0"/>
          <w:numId w:val="24"/>
        </w:numPr>
        <w:spacing w:line="254" w:lineRule="auto"/>
        <w:ind w:left="686" w:right="107"/>
        <w:jc w:val="both"/>
        <w:rPr>
          <w:rFonts w:ascii="Times New Roman" w:hAnsi="Times New Roman"/>
          <w:spacing w:val="-2"/>
        </w:rPr>
      </w:pPr>
      <w:r w:rsidRPr="000D52FA">
        <w:rPr>
          <w:rFonts w:ascii="Times New Roman" w:hAnsi="Times New Roman"/>
          <w:spacing w:val="-2"/>
        </w:rPr>
        <w:t>If only limited spaceflight analogs exist to answer a specific research question, what are the desirable vs. necessary requirements of a new platform that can</w:t>
      </w:r>
      <w:bookmarkStart w:id="5" w:name="_Hlk174448004"/>
      <w:r w:rsidRPr="000D52FA">
        <w:rPr>
          <w:rFonts w:ascii="Times New Roman" w:hAnsi="Times New Roman"/>
          <w:spacing w:val="-2"/>
        </w:rPr>
        <w:t xml:space="preserve"> </w:t>
      </w:r>
      <w:bookmarkEnd w:id="5"/>
      <w:r w:rsidRPr="000D52FA">
        <w:rPr>
          <w:rFonts w:ascii="Times New Roman" w:hAnsi="Times New Roman"/>
          <w:spacing w:val="-2"/>
        </w:rPr>
        <w:t xml:space="preserve">provide a high-fidelity simulation of a lunar or </w:t>
      </w:r>
      <w:proofErr w:type="spellStart"/>
      <w:r w:rsidRPr="000D52FA">
        <w:rPr>
          <w:rFonts w:ascii="Times New Roman" w:hAnsi="Times New Roman"/>
          <w:spacing w:val="-2"/>
        </w:rPr>
        <w:t>martian</w:t>
      </w:r>
      <w:proofErr w:type="spellEnd"/>
      <w:r w:rsidRPr="000D52FA">
        <w:rPr>
          <w:rFonts w:ascii="Times New Roman" w:hAnsi="Times New Roman"/>
          <w:spacing w:val="-2"/>
        </w:rPr>
        <w:t xml:space="preserve"> mission?</w:t>
      </w:r>
    </w:p>
    <w:p w14:paraId="6C8154E3" w14:textId="77777777" w:rsidR="005A1145" w:rsidRPr="000D52FA" w:rsidRDefault="005A1145" w:rsidP="005A1145">
      <w:pPr>
        <w:pStyle w:val="BodyText"/>
        <w:spacing w:line="254" w:lineRule="auto"/>
        <w:ind w:right="107" w:firstLine="579"/>
        <w:jc w:val="both"/>
        <w:rPr>
          <w:rFonts w:ascii="Times New Roman" w:hAnsi="Times New Roman"/>
          <w:spacing w:val="-2"/>
        </w:rPr>
      </w:pPr>
    </w:p>
    <w:p w14:paraId="38A26CB8" w14:textId="5593ED22" w:rsidR="005A1145" w:rsidRPr="00601565" w:rsidRDefault="005A1145" w:rsidP="000D52FA">
      <w:pPr>
        <w:pStyle w:val="BodyText"/>
        <w:spacing w:after="120"/>
        <w:ind w:right="144" w:firstLine="288"/>
        <w:jc w:val="both"/>
        <w:rPr>
          <w:rFonts w:ascii="Times New Roman" w:hAnsi="Times New Roman" w:cs="Times New Roman"/>
          <w:spacing w:val="-2"/>
        </w:rPr>
      </w:pPr>
      <w:r w:rsidRPr="000D52FA">
        <w:rPr>
          <w:rFonts w:ascii="Times New Roman" w:hAnsi="Times New Roman"/>
          <w:spacing w:val="-2"/>
        </w:rPr>
        <w:t xml:space="preserve">The defining features of lunar and </w:t>
      </w:r>
      <w:proofErr w:type="spellStart"/>
      <w:r w:rsidRPr="000D52FA">
        <w:rPr>
          <w:rFonts w:ascii="Times New Roman" w:hAnsi="Times New Roman"/>
          <w:spacing w:val="-2"/>
        </w:rPr>
        <w:t>martian</w:t>
      </w:r>
      <w:proofErr w:type="spellEnd"/>
      <w:r w:rsidRPr="000D52FA">
        <w:rPr>
          <w:rFonts w:ascii="Times New Roman" w:hAnsi="Times New Roman"/>
          <w:spacing w:val="-2"/>
        </w:rPr>
        <w:t xml:space="preserve"> missions call for </w:t>
      </w:r>
      <w:r w:rsidRPr="00601565">
        <w:rPr>
          <w:rFonts w:ascii="Times New Roman" w:hAnsi="Times New Roman" w:cs="Times New Roman"/>
          <w:spacing w:val="-2"/>
        </w:rPr>
        <w:t>a</w:t>
      </w:r>
      <w:r w:rsidR="00612A89">
        <w:rPr>
          <w:rFonts w:ascii="Times New Roman" w:hAnsi="Times New Roman" w:cs="Times New Roman"/>
          <w:spacing w:val="-2"/>
        </w:rPr>
        <w:t xml:space="preserve">n </w:t>
      </w:r>
      <w:r w:rsidRPr="000D52FA">
        <w:rPr>
          <w:rFonts w:ascii="Times New Roman" w:hAnsi="Times New Roman"/>
          <w:spacing w:val="-2"/>
        </w:rPr>
        <w:t>evaluation of the science questions and resulting requirements to achieve mission-specific, high-fidelity simulations. Establishing clear and scientifically grounded specifications that align research objectives and data collection will allow for a better representation of future space missions</w:t>
      </w:r>
      <w:r w:rsidR="006F6895">
        <w:rPr>
          <w:rFonts w:ascii="Times New Roman" w:hAnsi="Times New Roman"/>
          <w:spacing w:val="-2"/>
        </w:rPr>
        <w:t xml:space="preserve"> that</w:t>
      </w:r>
      <w:r w:rsidRPr="000D52FA">
        <w:rPr>
          <w:rFonts w:ascii="Times New Roman" w:hAnsi="Times New Roman"/>
          <w:spacing w:val="-2"/>
        </w:rPr>
        <w:t xml:space="preserve"> can be used to determine effective countermeasures for </w:t>
      </w:r>
      <w:r w:rsidR="006F6895">
        <w:rPr>
          <w:rFonts w:ascii="Times New Roman" w:hAnsi="Times New Roman"/>
          <w:spacing w:val="-2"/>
        </w:rPr>
        <w:t>these</w:t>
      </w:r>
      <w:r w:rsidRPr="000D52FA">
        <w:rPr>
          <w:rFonts w:ascii="Times New Roman" w:hAnsi="Times New Roman"/>
          <w:spacing w:val="-2"/>
        </w:rPr>
        <w:t xml:space="preserve"> missions.</w:t>
      </w:r>
    </w:p>
    <w:p w14:paraId="57C95FEE" w14:textId="77777777" w:rsidR="008702D6" w:rsidRPr="00601565" w:rsidRDefault="008702D6" w:rsidP="00ED2E25">
      <w:pPr>
        <w:pStyle w:val="BodyText"/>
        <w:spacing w:before="120"/>
        <w:ind w:right="144"/>
        <w:jc w:val="both"/>
        <w:rPr>
          <w:rFonts w:ascii="Times New Roman" w:hAnsi="Times New Roman" w:cs="Times New Roman"/>
          <w:spacing w:val="-2"/>
        </w:rPr>
      </w:pPr>
    </w:p>
    <w:p w14:paraId="5F62655A" w14:textId="26FD13CF" w:rsidR="006C5AD5" w:rsidRPr="00601565" w:rsidRDefault="009F09A9" w:rsidP="000D52FA">
      <w:pPr>
        <w:pStyle w:val="Heading1"/>
      </w:pPr>
      <w:r w:rsidRPr="00601565">
        <w:t xml:space="preserve">Overview of </w:t>
      </w:r>
      <w:r w:rsidRPr="000D52FA">
        <w:t>Recommendations</w:t>
      </w:r>
      <w:r w:rsidRPr="00601565">
        <w:t xml:space="preserve"> and Capabilities for Current and Future High-Fidelity Analogs</w:t>
      </w:r>
    </w:p>
    <w:p w14:paraId="288FEBAB" w14:textId="3DCA4853" w:rsidR="009F09A9" w:rsidRPr="00601565" w:rsidRDefault="006C5AD5" w:rsidP="000D52FA">
      <w:pPr>
        <w:pStyle w:val="BodyText"/>
        <w:spacing w:before="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Developing </w:t>
      </w:r>
      <w:r w:rsidR="00E535DA" w:rsidRPr="00601565">
        <w:rPr>
          <w:rFonts w:ascii="Times New Roman" w:hAnsi="Times New Roman" w:cs="Times New Roman"/>
          <w:spacing w:val="-2"/>
        </w:rPr>
        <w:t xml:space="preserve">recommendations </w:t>
      </w:r>
      <w:r w:rsidRPr="00601565">
        <w:rPr>
          <w:rFonts w:ascii="Times New Roman" w:hAnsi="Times New Roman" w:cs="Times New Roman"/>
          <w:spacing w:val="-2"/>
        </w:rPr>
        <w:t xml:space="preserve">for high-fidelity analogs </w:t>
      </w:r>
      <w:r w:rsidR="007D3B8A" w:rsidRPr="00601565">
        <w:rPr>
          <w:rFonts w:ascii="Times New Roman" w:hAnsi="Times New Roman" w:cs="Times New Roman"/>
          <w:spacing w:val="-2"/>
        </w:rPr>
        <w:t>of</w:t>
      </w:r>
      <w:r w:rsidRPr="00601565">
        <w:rPr>
          <w:rFonts w:ascii="Times New Roman" w:hAnsi="Times New Roman" w:cs="Times New Roman"/>
          <w:spacing w:val="-2"/>
        </w:rPr>
        <w:t xml:space="preserve"> near-term Artemis lunar missions, extended duration lunar missions, and </w:t>
      </w:r>
      <w:proofErr w:type="spellStart"/>
      <w:r w:rsidR="007D3B8A" w:rsidRPr="00601565">
        <w:rPr>
          <w:rFonts w:ascii="Times New Roman" w:hAnsi="Times New Roman" w:cs="Times New Roman"/>
          <w:spacing w:val="-2"/>
        </w:rPr>
        <w:t>m</w:t>
      </w:r>
      <w:r w:rsidRPr="00601565">
        <w:rPr>
          <w:rFonts w:ascii="Times New Roman" w:hAnsi="Times New Roman" w:cs="Times New Roman"/>
          <w:spacing w:val="-2"/>
        </w:rPr>
        <w:t>artian</w:t>
      </w:r>
      <w:proofErr w:type="spellEnd"/>
      <w:r w:rsidRPr="00601565">
        <w:rPr>
          <w:rFonts w:ascii="Times New Roman" w:hAnsi="Times New Roman" w:cs="Times New Roman"/>
          <w:spacing w:val="-2"/>
        </w:rPr>
        <w:t xml:space="preserve"> missions will involve unique challenges a</w:t>
      </w:r>
      <w:r w:rsidR="006F6895">
        <w:rPr>
          <w:rFonts w:ascii="Times New Roman" w:hAnsi="Times New Roman" w:cs="Times New Roman"/>
          <w:spacing w:val="-2"/>
        </w:rPr>
        <w:t>nd will incorporate</w:t>
      </w:r>
      <w:r w:rsidRPr="00601565">
        <w:rPr>
          <w:rFonts w:ascii="Times New Roman" w:hAnsi="Times New Roman" w:cs="Times New Roman"/>
          <w:spacing w:val="-2"/>
        </w:rPr>
        <w:t xml:space="preserve"> </w:t>
      </w:r>
      <w:r w:rsidR="006F6895">
        <w:rPr>
          <w:rFonts w:ascii="Times New Roman" w:hAnsi="Times New Roman" w:cs="Times New Roman"/>
          <w:spacing w:val="-2"/>
        </w:rPr>
        <w:t xml:space="preserve">some </w:t>
      </w:r>
      <w:r w:rsidRPr="00601565">
        <w:rPr>
          <w:rFonts w:ascii="Times New Roman" w:hAnsi="Times New Roman" w:cs="Times New Roman"/>
          <w:spacing w:val="-2"/>
        </w:rPr>
        <w:t>shared elements. NASA’s Design Reference Missions (DRM)</w:t>
      </w:r>
      <w:r w:rsidR="006F6895">
        <w:rPr>
          <w:rFonts w:ascii="Times New Roman" w:hAnsi="Times New Roman" w:cs="Times New Roman"/>
          <w:spacing w:val="-2"/>
        </w:rPr>
        <w:t xml:space="preserve"> provide</w:t>
      </w:r>
      <w:r w:rsidR="002258C7">
        <w:rPr>
          <w:rFonts w:ascii="Times New Roman" w:hAnsi="Times New Roman" w:cs="Times New Roman"/>
          <w:spacing w:val="-2"/>
        </w:rPr>
        <w:t xml:space="preserve"> a frame of reference </w:t>
      </w:r>
      <w:r w:rsidR="00D7619B">
        <w:rPr>
          <w:rFonts w:ascii="Times New Roman" w:hAnsi="Times New Roman" w:cs="Times New Roman"/>
          <w:spacing w:val="-2"/>
        </w:rPr>
        <w:t>of</w:t>
      </w:r>
      <w:r w:rsidR="009F09A9" w:rsidRPr="00601565">
        <w:rPr>
          <w:rFonts w:ascii="Times New Roman" w:hAnsi="Times New Roman" w:cs="Times New Roman"/>
          <w:spacing w:val="-2"/>
        </w:rPr>
        <w:t xml:space="preserve"> planned characteristics such as mission duration. </w:t>
      </w:r>
      <w:r w:rsidR="00D7619B">
        <w:rPr>
          <w:rFonts w:ascii="Times New Roman" w:hAnsi="Times New Roman" w:cs="Times New Roman"/>
          <w:spacing w:val="-2"/>
        </w:rPr>
        <w:t>The DRM</w:t>
      </w:r>
      <w:r w:rsidR="00F23416">
        <w:rPr>
          <w:rFonts w:ascii="Times New Roman" w:hAnsi="Times New Roman" w:cs="Times New Roman"/>
          <w:spacing w:val="-2"/>
        </w:rPr>
        <w:t>s</w:t>
      </w:r>
      <w:r w:rsidR="00A700CF" w:rsidRPr="00601565">
        <w:rPr>
          <w:rFonts w:ascii="Times New Roman" w:hAnsi="Times New Roman" w:cs="Times New Roman"/>
          <w:spacing w:val="-2"/>
        </w:rPr>
        <w:t xml:space="preserve"> </w:t>
      </w:r>
      <w:r w:rsidR="009F09A9" w:rsidRPr="00601565">
        <w:rPr>
          <w:rFonts w:ascii="Times New Roman" w:hAnsi="Times New Roman" w:cs="Times New Roman"/>
          <w:spacing w:val="-2"/>
        </w:rPr>
        <w:t xml:space="preserve">and </w:t>
      </w:r>
      <w:r w:rsidR="00502843" w:rsidRPr="00601565">
        <w:rPr>
          <w:rFonts w:ascii="Times New Roman" w:hAnsi="Times New Roman" w:cs="Times New Roman"/>
          <w:spacing w:val="-2"/>
        </w:rPr>
        <w:t xml:space="preserve">subsequent </w:t>
      </w:r>
      <w:r w:rsidR="009F09A9" w:rsidRPr="00601565">
        <w:rPr>
          <w:rFonts w:ascii="Times New Roman" w:hAnsi="Times New Roman" w:cs="Times New Roman"/>
          <w:spacing w:val="-2"/>
        </w:rPr>
        <w:t xml:space="preserve">analog recommendations </w:t>
      </w:r>
      <w:r w:rsidR="00D7619B">
        <w:rPr>
          <w:rFonts w:ascii="Times New Roman" w:hAnsi="Times New Roman" w:cs="Times New Roman"/>
          <w:spacing w:val="-2"/>
        </w:rPr>
        <w:t>are aligned</w:t>
      </w:r>
      <w:r w:rsidR="009F09A9" w:rsidRPr="00601565">
        <w:rPr>
          <w:rFonts w:ascii="Times New Roman" w:hAnsi="Times New Roman" w:cs="Times New Roman"/>
          <w:spacing w:val="-2"/>
        </w:rPr>
        <w:t xml:space="preserve"> </w:t>
      </w:r>
      <w:r w:rsidR="00A700CF" w:rsidRPr="00601565">
        <w:rPr>
          <w:rFonts w:ascii="Times New Roman" w:hAnsi="Times New Roman" w:cs="Times New Roman"/>
          <w:spacing w:val="-2"/>
        </w:rPr>
        <w:t xml:space="preserve">in Table </w:t>
      </w:r>
      <w:r w:rsidR="00B653AA" w:rsidRPr="00601565">
        <w:rPr>
          <w:rFonts w:ascii="Times New Roman" w:hAnsi="Times New Roman" w:cs="Times New Roman"/>
          <w:spacing w:val="-2"/>
        </w:rPr>
        <w:t>3</w:t>
      </w:r>
      <w:r w:rsidR="009F09A9" w:rsidRPr="00601565">
        <w:rPr>
          <w:rFonts w:ascii="Times New Roman" w:hAnsi="Times New Roman" w:cs="Times New Roman"/>
          <w:spacing w:val="-2"/>
        </w:rPr>
        <w:t>. Ideally, spaceflight analogs should be modifiable or adaptable to simulate the dynamic nature of the environment and operation</w:t>
      </w:r>
      <w:r w:rsidR="00D7619B">
        <w:rPr>
          <w:rFonts w:ascii="Times New Roman" w:hAnsi="Times New Roman" w:cs="Times New Roman"/>
          <w:spacing w:val="-2"/>
        </w:rPr>
        <w:t>s,</w:t>
      </w:r>
      <w:r w:rsidR="009F09A9" w:rsidRPr="00601565">
        <w:rPr>
          <w:rFonts w:ascii="Times New Roman" w:hAnsi="Times New Roman" w:cs="Times New Roman"/>
          <w:spacing w:val="-2"/>
        </w:rPr>
        <w:t xml:space="preserve"> and </w:t>
      </w:r>
      <w:r w:rsidR="00D7619B">
        <w:rPr>
          <w:rFonts w:ascii="Times New Roman" w:hAnsi="Times New Roman" w:cs="Times New Roman"/>
          <w:spacing w:val="-2"/>
        </w:rPr>
        <w:t xml:space="preserve">the </w:t>
      </w:r>
      <w:r w:rsidR="009F09A9" w:rsidRPr="00601565">
        <w:rPr>
          <w:rFonts w:ascii="Times New Roman" w:hAnsi="Times New Roman" w:cs="Times New Roman"/>
          <w:spacing w:val="-2"/>
        </w:rPr>
        <w:t xml:space="preserve">psychological stressors of various mission types, from lunar surface stays to long-duration missions to Mars. Current spaceflight analogs vary in their capacity to accurately replicate features of the spaceflight environment, with many falling short in fully capturing certain elements of lunar or </w:t>
      </w:r>
      <w:proofErr w:type="spellStart"/>
      <w:r w:rsidR="009F09A9" w:rsidRPr="00601565">
        <w:rPr>
          <w:rFonts w:ascii="Times New Roman" w:hAnsi="Times New Roman" w:cs="Times New Roman"/>
          <w:spacing w:val="-2"/>
        </w:rPr>
        <w:t>martian</w:t>
      </w:r>
      <w:proofErr w:type="spellEnd"/>
      <w:r w:rsidR="009F09A9" w:rsidRPr="00601565">
        <w:rPr>
          <w:rFonts w:ascii="Times New Roman" w:hAnsi="Times New Roman" w:cs="Times New Roman"/>
          <w:spacing w:val="-2"/>
        </w:rPr>
        <w:t xml:space="preserve"> missions. Maintaining a balance between what is practically achievable in simulations and the ideal requirements will be optimal, because not every facet of the space environment can be replicated.</w:t>
      </w:r>
    </w:p>
    <w:p w14:paraId="45A50B66" w14:textId="77777777" w:rsidR="005A1145" w:rsidRPr="00601565" w:rsidRDefault="005A1145" w:rsidP="00DD5098">
      <w:pPr>
        <w:pStyle w:val="BodyText"/>
        <w:ind w:right="144" w:firstLine="346"/>
        <w:jc w:val="both"/>
        <w:rPr>
          <w:rFonts w:ascii="Times New Roman" w:hAnsi="Times New Roman" w:cs="Times New Roman"/>
          <w:spacing w:val="-2"/>
        </w:rPr>
      </w:pPr>
    </w:p>
    <w:p w14:paraId="0E558C9A" w14:textId="665A2E0A" w:rsidR="005E7901" w:rsidRPr="00601565" w:rsidRDefault="005E7901" w:rsidP="000D52FA">
      <w:pPr>
        <w:pStyle w:val="Heading2"/>
      </w:pPr>
      <w:r w:rsidRPr="00601565">
        <w:t>Simulati</w:t>
      </w:r>
      <w:r w:rsidR="00073E77">
        <w:t>ng</w:t>
      </w:r>
      <w:r w:rsidRPr="00601565">
        <w:t xml:space="preserve"> Extravehicular Activity (EVA) and Sensory Conditions</w:t>
      </w:r>
    </w:p>
    <w:p w14:paraId="02FFB2DC" w14:textId="1E830763" w:rsidR="005E7901" w:rsidRPr="00601565" w:rsidRDefault="005E7901" w:rsidP="000D52FA">
      <w:pPr>
        <w:pStyle w:val="BodyText"/>
        <w:spacing w:after="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EVAs on the lunar and </w:t>
      </w:r>
      <w:proofErr w:type="spellStart"/>
      <w:r w:rsidR="007D3B8A" w:rsidRPr="00601565">
        <w:rPr>
          <w:rFonts w:ascii="Times New Roman" w:hAnsi="Times New Roman" w:cs="Times New Roman"/>
          <w:spacing w:val="-2"/>
        </w:rPr>
        <w:t>m</w:t>
      </w:r>
      <w:r w:rsidRPr="00601565">
        <w:rPr>
          <w:rFonts w:ascii="Times New Roman" w:hAnsi="Times New Roman" w:cs="Times New Roman"/>
          <w:spacing w:val="-2"/>
        </w:rPr>
        <w:t>artian</w:t>
      </w:r>
      <w:proofErr w:type="spellEnd"/>
      <w:r w:rsidRPr="00601565">
        <w:rPr>
          <w:rFonts w:ascii="Times New Roman" w:hAnsi="Times New Roman" w:cs="Times New Roman"/>
          <w:spacing w:val="-2"/>
        </w:rPr>
        <w:t xml:space="preserve"> surfaces will substantially differ from those conducted on the ISS. Whereas EVA on the ISS is primarily focused on vehicle maintenance and occur in microgravity, lunar and </w:t>
      </w:r>
      <w:proofErr w:type="spellStart"/>
      <w:r w:rsidR="007D3B8A" w:rsidRPr="00601565">
        <w:rPr>
          <w:rFonts w:ascii="Times New Roman" w:hAnsi="Times New Roman" w:cs="Times New Roman"/>
          <w:spacing w:val="-2"/>
        </w:rPr>
        <w:t>m</w:t>
      </w:r>
      <w:r w:rsidRPr="00601565">
        <w:rPr>
          <w:rFonts w:ascii="Times New Roman" w:hAnsi="Times New Roman" w:cs="Times New Roman"/>
          <w:spacing w:val="-2"/>
        </w:rPr>
        <w:t>artian</w:t>
      </w:r>
      <w:proofErr w:type="spellEnd"/>
      <w:r w:rsidRPr="00601565">
        <w:rPr>
          <w:rFonts w:ascii="Times New Roman" w:hAnsi="Times New Roman" w:cs="Times New Roman"/>
          <w:spacing w:val="-2"/>
        </w:rPr>
        <w:t xml:space="preserve"> EVA will require astronauts to navigate the planet surface in reduced gravity, which will affect mobility and will require new techniques and EVA equipment (León et al., </w:t>
      </w:r>
      <w:r w:rsidR="00281F9B" w:rsidRPr="00601565">
        <w:rPr>
          <w:rFonts w:ascii="Times New Roman" w:hAnsi="Times New Roman" w:cs="Times New Roman"/>
          <w:spacing w:val="-2"/>
        </w:rPr>
        <w:t>2021</w:t>
      </w:r>
      <w:r w:rsidRPr="00601565">
        <w:rPr>
          <w:rFonts w:ascii="Times New Roman" w:hAnsi="Times New Roman" w:cs="Times New Roman"/>
          <w:spacing w:val="-2"/>
        </w:rPr>
        <w:t xml:space="preserve">). Furthermore, the lunar and the </w:t>
      </w:r>
      <w:proofErr w:type="spellStart"/>
      <w:r w:rsidR="007D3B8A" w:rsidRPr="00601565">
        <w:rPr>
          <w:rFonts w:ascii="Times New Roman" w:hAnsi="Times New Roman" w:cs="Times New Roman"/>
          <w:spacing w:val="-2"/>
        </w:rPr>
        <w:t>m</w:t>
      </w:r>
      <w:r w:rsidRPr="00601565">
        <w:rPr>
          <w:rFonts w:ascii="Times New Roman" w:hAnsi="Times New Roman" w:cs="Times New Roman"/>
          <w:spacing w:val="-2"/>
        </w:rPr>
        <w:t>artian</w:t>
      </w:r>
      <w:proofErr w:type="spellEnd"/>
      <w:r w:rsidRPr="00601565">
        <w:rPr>
          <w:rFonts w:ascii="Times New Roman" w:hAnsi="Times New Roman" w:cs="Times New Roman"/>
          <w:spacing w:val="-2"/>
        </w:rPr>
        <w:t xml:space="preserve"> regolith, which is composed of fine, abrasive dust, may pose significant challenges to the health of astronauts and the durability of equipment (see Figures 5</w:t>
      </w:r>
      <w:r w:rsidR="007D3B8A" w:rsidRPr="00601565">
        <w:rPr>
          <w:rFonts w:ascii="Times New Roman" w:hAnsi="Times New Roman" w:cs="Times New Roman"/>
          <w:spacing w:val="-2"/>
        </w:rPr>
        <w:t xml:space="preserve"> and</w:t>
      </w:r>
      <w:r w:rsidR="00DD5098" w:rsidRPr="00601565">
        <w:rPr>
          <w:rFonts w:ascii="Times New Roman" w:hAnsi="Times New Roman" w:cs="Times New Roman"/>
          <w:spacing w:val="-2"/>
        </w:rPr>
        <w:t xml:space="preserve"> </w:t>
      </w:r>
      <w:r w:rsidRPr="00601565">
        <w:rPr>
          <w:rFonts w:ascii="Times New Roman" w:hAnsi="Times New Roman" w:cs="Times New Roman"/>
          <w:spacing w:val="-2"/>
        </w:rPr>
        <w:t>6).</w:t>
      </w:r>
    </w:p>
    <w:p w14:paraId="56FFE6BA" w14:textId="77777777" w:rsidR="005A1145" w:rsidRPr="00601565" w:rsidRDefault="005A1145" w:rsidP="00DD5098">
      <w:pPr>
        <w:pStyle w:val="BodyText"/>
        <w:ind w:right="144" w:firstLine="288"/>
        <w:jc w:val="both"/>
        <w:rPr>
          <w:rFonts w:ascii="Times New Roman" w:hAnsi="Times New Roman" w:cs="Times New Roman"/>
          <w:spacing w:val="-2"/>
        </w:rPr>
      </w:pPr>
    </w:p>
    <w:p w14:paraId="267D5D44" w14:textId="1115C277" w:rsidR="005E7901" w:rsidRPr="00601565" w:rsidRDefault="003F2737" w:rsidP="00281F9B">
      <w:pPr>
        <w:pStyle w:val="BodyText"/>
        <w:spacing w:before="2"/>
        <w:rPr>
          <w:rFonts w:ascii="Times New Roman" w:hAnsi="Times New Roman" w:cs="Times New Roman"/>
          <w:spacing w:val="-2"/>
        </w:rPr>
      </w:pPr>
      <w:r w:rsidRPr="00601565">
        <w:rPr>
          <w:rFonts w:ascii="Times New Roman" w:hAnsi="Times New Roman" w:cs="Times New Roman"/>
          <w:noProof/>
          <w:spacing w:val="-2"/>
        </w:rPr>
        <w:drawing>
          <wp:inline distT="0" distB="0" distL="0" distR="0" wp14:anchorId="3C504E5A" wp14:editId="01CDDEB8">
            <wp:extent cx="6064572" cy="27264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3713" cy="2730546"/>
                    </a:xfrm>
                    <a:prstGeom prst="rect">
                      <a:avLst/>
                    </a:prstGeom>
                    <a:noFill/>
                  </pic:spPr>
                </pic:pic>
              </a:graphicData>
            </a:graphic>
          </wp:inline>
        </w:drawing>
      </w:r>
    </w:p>
    <w:p w14:paraId="326FCE27" w14:textId="575A3812" w:rsidR="005E7901" w:rsidRPr="00601565" w:rsidRDefault="005E7901" w:rsidP="00150C44">
      <w:pPr>
        <w:spacing w:before="204"/>
        <w:rPr>
          <w:rFonts w:cs="Times New Roman"/>
          <w:b/>
          <w:bCs/>
          <w:spacing w:val="-2"/>
          <w:szCs w:val="24"/>
        </w:rPr>
      </w:pPr>
      <w:r w:rsidRPr="00601565">
        <w:rPr>
          <w:rFonts w:cs="Times New Roman"/>
          <w:spacing w:val="-2"/>
          <w:szCs w:val="24"/>
        </w:rPr>
        <w:t>Figure 5:</w:t>
      </w:r>
      <w:r w:rsidR="00D94FCE" w:rsidRPr="00601565">
        <w:rPr>
          <w:rFonts w:cs="Times New Roman"/>
          <w:spacing w:val="-2"/>
          <w:szCs w:val="24"/>
        </w:rPr>
        <w:t xml:space="preserve"> </w:t>
      </w:r>
      <w:hyperlink r:id="rId17" w:history="1">
        <w:r w:rsidR="00494E6F" w:rsidRPr="00601565">
          <w:rPr>
            <w:rStyle w:val="Hyperlink"/>
            <w:rFonts w:cs="Times New Roman"/>
            <w:spacing w:val="-2"/>
            <w:szCs w:val="24"/>
          </w:rPr>
          <w:t>NASA</w:t>
        </w:r>
        <w:r w:rsidR="00F23416">
          <w:rPr>
            <w:rStyle w:val="Hyperlink"/>
            <w:rFonts w:cs="Times New Roman"/>
            <w:spacing w:val="-2"/>
            <w:szCs w:val="24"/>
          </w:rPr>
          <w:t>’s</w:t>
        </w:r>
        <w:r w:rsidR="00494E6F" w:rsidRPr="00601565">
          <w:rPr>
            <w:rStyle w:val="Hyperlink"/>
            <w:rFonts w:cs="Times New Roman"/>
            <w:spacing w:val="-2"/>
            <w:szCs w:val="24"/>
          </w:rPr>
          <w:t xml:space="preserve"> </w:t>
        </w:r>
        <w:r w:rsidR="00F23416">
          <w:rPr>
            <w:rStyle w:val="Hyperlink"/>
            <w:rFonts w:cs="Times New Roman"/>
            <w:spacing w:val="-2"/>
            <w:szCs w:val="24"/>
          </w:rPr>
          <w:t xml:space="preserve">Concept of </w:t>
        </w:r>
        <w:r w:rsidRPr="00601565">
          <w:rPr>
            <w:rStyle w:val="Hyperlink"/>
            <w:rFonts w:cs="Times New Roman"/>
            <w:spacing w:val="-2"/>
            <w:szCs w:val="24"/>
          </w:rPr>
          <w:t>Mars E</w:t>
        </w:r>
        <w:r w:rsidR="00F23416">
          <w:rPr>
            <w:rStyle w:val="Hyperlink"/>
            <w:rFonts w:cs="Times New Roman"/>
            <w:spacing w:val="-2"/>
            <w:szCs w:val="24"/>
          </w:rPr>
          <w:t xml:space="preserve">xtravehicular </w:t>
        </w:r>
        <w:r w:rsidRPr="00601565">
          <w:rPr>
            <w:rStyle w:val="Hyperlink"/>
            <w:rFonts w:cs="Times New Roman"/>
            <w:spacing w:val="-2"/>
            <w:szCs w:val="24"/>
          </w:rPr>
          <w:t>A</w:t>
        </w:r>
        <w:r w:rsidR="00F23416">
          <w:rPr>
            <w:rStyle w:val="Hyperlink"/>
            <w:rFonts w:cs="Times New Roman"/>
            <w:spacing w:val="-2"/>
            <w:szCs w:val="24"/>
          </w:rPr>
          <w:t>ctivity</w:t>
        </w:r>
      </w:hyperlink>
      <w:r w:rsidRPr="00601565">
        <w:rPr>
          <w:rFonts w:cs="Times New Roman"/>
          <w:spacing w:val="-2"/>
          <w:szCs w:val="24"/>
        </w:rPr>
        <w:t>:</w:t>
      </w:r>
      <w:r w:rsidR="00D94FCE" w:rsidRPr="00601565">
        <w:rPr>
          <w:rFonts w:cs="Times New Roman"/>
          <w:spacing w:val="-2"/>
          <w:szCs w:val="24"/>
        </w:rPr>
        <w:t xml:space="preserve"> </w:t>
      </w:r>
      <w:r w:rsidRPr="00601565">
        <w:rPr>
          <w:rFonts w:cs="Times New Roman"/>
          <w:spacing w:val="-2"/>
          <w:szCs w:val="24"/>
        </w:rPr>
        <w:t>Partial-gravity, natural surface, partial atmosphere.</w:t>
      </w:r>
      <w:r w:rsidR="008321AD" w:rsidRPr="00601565">
        <w:rPr>
          <w:rFonts w:cs="Times New Roman"/>
          <w:spacing w:val="-2"/>
          <w:szCs w:val="24"/>
        </w:rPr>
        <w:t xml:space="preserve"> </w:t>
      </w:r>
      <w:r w:rsidR="00150C44" w:rsidRPr="00601565">
        <w:rPr>
          <w:rFonts w:cs="Times New Roman"/>
          <w:spacing w:val="-2"/>
          <w:szCs w:val="24"/>
        </w:rPr>
        <w:br/>
      </w:r>
      <w:r w:rsidR="005A1145" w:rsidRPr="00ED2E25">
        <w:rPr>
          <w:rFonts w:cs="Times New Roman"/>
          <w:spacing w:val="-2"/>
          <w:sz w:val="21"/>
          <w:szCs w:val="21"/>
        </w:rPr>
        <w:t>Source: https://www.nasa.gov/directorates/stmd/prizes-challenges-crowdsourcing-program/nasa-marsxr-challenge/</w:t>
      </w:r>
    </w:p>
    <w:p w14:paraId="06446D7C" w14:textId="22A07840" w:rsidR="005E7901" w:rsidRPr="00601565" w:rsidRDefault="005E7901" w:rsidP="00281F9B">
      <w:pPr>
        <w:pStyle w:val="BodyText"/>
        <w:rPr>
          <w:rFonts w:ascii="Times New Roman" w:hAnsi="Times New Roman" w:cs="Times New Roman"/>
          <w:spacing w:val="-2"/>
        </w:rPr>
      </w:pPr>
    </w:p>
    <w:p w14:paraId="0A28F42F" w14:textId="2A86EEB0" w:rsidR="005E7901" w:rsidRPr="00601565" w:rsidRDefault="005E7901" w:rsidP="00281F9B">
      <w:pPr>
        <w:pStyle w:val="BodyText"/>
        <w:spacing w:before="5"/>
        <w:rPr>
          <w:rFonts w:ascii="Times New Roman" w:hAnsi="Times New Roman" w:cs="Times New Roman"/>
          <w:spacing w:val="-2"/>
        </w:rPr>
      </w:pPr>
    </w:p>
    <w:p w14:paraId="602C6326" w14:textId="44F9FC73" w:rsidR="005E7901" w:rsidRPr="00601565" w:rsidRDefault="003F2737" w:rsidP="00281F9B">
      <w:pPr>
        <w:pStyle w:val="BodyText"/>
        <w:spacing w:before="10"/>
        <w:rPr>
          <w:rFonts w:ascii="Times New Roman" w:hAnsi="Times New Roman" w:cs="Times New Roman"/>
          <w:spacing w:val="-2"/>
        </w:rPr>
      </w:pPr>
      <w:r w:rsidRPr="000D52FA">
        <w:rPr>
          <w:rFonts w:ascii="Times New Roman" w:hAnsi="Times New Roman"/>
          <w:noProof/>
        </w:rPr>
        <w:drawing>
          <wp:inline distT="0" distB="0" distL="0" distR="0" wp14:anchorId="68E5FB5E" wp14:editId="23F4879F">
            <wp:extent cx="6064250" cy="3416300"/>
            <wp:effectExtent l="0" t="0" r="0" b="0"/>
            <wp:docPr id="4" name="Picture 4" descr="Astronauts Lunar Surface.  NASA artist concept of EVA Astronauts working on the Lunar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tronauts Lunar Surface.  NASA artist concept of EVA Astronauts working on the Lunar surf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4250" cy="3416300"/>
                    </a:xfrm>
                    <a:prstGeom prst="rect">
                      <a:avLst/>
                    </a:prstGeom>
                    <a:noFill/>
                    <a:ln>
                      <a:noFill/>
                    </a:ln>
                  </pic:spPr>
                </pic:pic>
              </a:graphicData>
            </a:graphic>
          </wp:inline>
        </w:drawing>
      </w:r>
    </w:p>
    <w:p w14:paraId="21E48BDD" w14:textId="3988D9F6" w:rsidR="005E7901" w:rsidRPr="00601565" w:rsidRDefault="005E7901" w:rsidP="00150C44">
      <w:pPr>
        <w:spacing w:before="104"/>
        <w:rPr>
          <w:rFonts w:cs="Times New Roman"/>
          <w:spacing w:val="-2"/>
          <w:sz w:val="21"/>
          <w:szCs w:val="21"/>
        </w:rPr>
      </w:pPr>
      <w:r w:rsidRPr="00601565">
        <w:rPr>
          <w:rFonts w:cs="Times New Roman"/>
          <w:spacing w:val="-2"/>
          <w:szCs w:val="24"/>
        </w:rPr>
        <w:t>Figure 6:</w:t>
      </w:r>
      <w:r w:rsidR="00D94FCE" w:rsidRPr="00601565">
        <w:rPr>
          <w:rFonts w:cs="Times New Roman"/>
          <w:spacing w:val="-2"/>
          <w:szCs w:val="24"/>
        </w:rPr>
        <w:t xml:space="preserve"> </w:t>
      </w:r>
      <w:hyperlink r:id="rId19" w:history="1">
        <w:r w:rsidR="00F73407" w:rsidRPr="00F23416">
          <w:rPr>
            <w:rStyle w:val="Hyperlink"/>
            <w:rFonts w:cs="Times New Roman"/>
            <w:spacing w:val="-2"/>
            <w:szCs w:val="24"/>
          </w:rPr>
          <w:t>NASA</w:t>
        </w:r>
        <w:r w:rsidR="00F23416" w:rsidRPr="00F23416">
          <w:rPr>
            <w:rStyle w:val="Hyperlink"/>
            <w:rFonts w:cs="Times New Roman"/>
            <w:spacing w:val="-2"/>
            <w:szCs w:val="24"/>
          </w:rPr>
          <w:t>’s Concept of</w:t>
        </w:r>
        <w:r w:rsidR="00F73407" w:rsidRPr="00F23416">
          <w:rPr>
            <w:rStyle w:val="Hyperlink"/>
            <w:rFonts w:cs="Times New Roman"/>
            <w:spacing w:val="-2"/>
            <w:szCs w:val="24"/>
          </w:rPr>
          <w:t xml:space="preserve"> Lunar</w:t>
        </w:r>
        <w:r w:rsidR="00F23416" w:rsidRPr="00F23416">
          <w:rPr>
            <w:rStyle w:val="Hyperlink"/>
          </w:rPr>
          <w:t xml:space="preserve"> </w:t>
        </w:r>
        <w:r w:rsidR="00F23416" w:rsidRPr="00F23416">
          <w:rPr>
            <w:rStyle w:val="Hyperlink"/>
            <w:rFonts w:cs="Times New Roman"/>
            <w:spacing w:val="-2"/>
            <w:szCs w:val="24"/>
          </w:rPr>
          <w:t>Extravehicular Activity</w:t>
        </w:r>
        <w:r w:rsidR="00F73407" w:rsidRPr="00F23416">
          <w:rPr>
            <w:rStyle w:val="Hyperlink"/>
            <w:rFonts w:cs="Times New Roman"/>
            <w:spacing w:val="-2"/>
            <w:szCs w:val="24"/>
          </w:rPr>
          <w:t xml:space="preserve">: </w:t>
        </w:r>
      </w:hyperlink>
      <w:r w:rsidRPr="00601565">
        <w:rPr>
          <w:rFonts w:cs="Times New Roman"/>
          <w:spacing w:val="-2"/>
          <w:szCs w:val="24"/>
        </w:rPr>
        <w:t>Partial-gravity, natural surface, thermal vacuum.</w:t>
      </w:r>
      <w:r w:rsidR="00AD5D48" w:rsidRPr="00601565">
        <w:rPr>
          <w:rFonts w:cs="Times New Roman"/>
        </w:rPr>
        <w:t xml:space="preserve"> </w:t>
      </w:r>
      <w:r w:rsidR="00150C44" w:rsidRPr="00601565">
        <w:rPr>
          <w:rFonts w:cs="Times New Roman"/>
        </w:rPr>
        <w:br/>
      </w:r>
      <w:r w:rsidR="005A1145" w:rsidRPr="00ED2E25">
        <w:rPr>
          <w:rFonts w:cs="Times New Roman"/>
          <w:sz w:val="21"/>
          <w:szCs w:val="20"/>
        </w:rPr>
        <w:t>Source: https://www.nasa.gov/image-article/astronauts-lunar-surface-nasa-artist-concept-of-eva-astronauts-working-lunar-surface/</w:t>
      </w:r>
    </w:p>
    <w:p w14:paraId="54A2D1FA" w14:textId="396DC27F" w:rsidR="005E7901" w:rsidRPr="00601565" w:rsidRDefault="005E7901" w:rsidP="000D52FA">
      <w:pPr>
        <w:pStyle w:val="BodyText"/>
        <w:spacing w:after="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Analogs of lunar and </w:t>
      </w:r>
      <w:proofErr w:type="spellStart"/>
      <w:r w:rsidR="007D3B8A" w:rsidRPr="00601565">
        <w:rPr>
          <w:rFonts w:ascii="Times New Roman" w:hAnsi="Times New Roman" w:cs="Times New Roman"/>
          <w:spacing w:val="-2"/>
        </w:rPr>
        <w:t>m</w:t>
      </w:r>
      <w:r w:rsidRPr="00601565">
        <w:rPr>
          <w:rFonts w:ascii="Times New Roman" w:hAnsi="Times New Roman" w:cs="Times New Roman"/>
          <w:spacing w:val="-2"/>
        </w:rPr>
        <w:t>artian</w:t>
      </w:r>
      <w:proofErr w:type="spellEnd"/>
      <w:r w:rsidRPr="00601565">
        <w:rPr>
          <w:rFonts w:ascii="Times New Roman" w:hAnsi="Times New Roman" w:cs="Times New Roman"/>
          <w:spacing w:val="-2"/>
        </w:rPr>
        <w:t xml:space="preserve"> EVA should account for the technical and environmental </w:t>
      </w:r>
      <w:r w:rsidRPr="00601565">
        <w:rPr>
          <w:rFonts w:ascii="Times New Roman" w:hAnsi="Times New Roman" w:cs="Times New Roman"/>
          <w:spacing w:val="-2"/>
        </w:rPr>
        <w:lastRenderedPageBreak/>
        <w:t>complexities of the specific mission. Scenarios should cover both routine and off-nominal surface EVA, including habitat maintenance or assembly, geological sampling, and navigation. Innovations such as detachable rover modules and flexible modules for habitat-system assembly and repair activities will enhance the realism of these simulations and allow for a closer approximation of the physical and technical aspects of conducting EVA.</w:t>
      </w:r>
    </w:p>
    <w:p w14:paraId="055E39C4" w14:textId="11C1C537" w:rsidR="005E7901" w:rsidRPr="00601565" w:rsidRDefault="005E7901" w:rsidP="000D52FA">
      <w:pPr>
        <w:pStyle w:val="BodyText"/>
        <w:spacing w:after="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EVA on the initial lunar missions </w:t>
      </w:r>
      <w:r w:rsidR="007D3B8A" w:rsidRPr="00601565">
        <w:rPr>
          <w:rFonts w:ascii="Times New Roman" w:hAnsi="Times New Roman" w:cs="Times New Roman"/>
          <w:spacing w:val="-2"/>
        </w:rPr>
        <w:t>is</w:t>
      </w:r>
      <w:r w:rsidRPr="00601565">
        <w:rPr>
          <w:rFonts w:ascii="Times New Roman" w:hAnsi="Times New Roman" w:cs="Times New Roman"/>
          <w:spacing w:val="-2"/>
        </w:rPr>
        <w:t xml:space="preserve"> anticipated to include 2 crewmembers on the surface. Simulations should include the low-light and/or low-angle lighting conditions that are expected near the poles or permanently shadowed regions to prepare astronauts for EVA in environments with minimal sunlight. Training with limited visibility, using lighting equipment on spacesuits and rovers, and conducting scientific operations in minimal lighting are essential for adapting to these conditions. Off-nominal scenarios, such as medical conditions, technical malfunctions, or communication latency, should also be simulated </w:t>
      </w:r>
      <w:r w:rsidR="009063D3" w:rsidRPr="00601565">
        <w:rPr>
          <w:rFonts w:ascii="Times New Roman" w:hAnsi="Times New Roman" w:cs="Times New Roman"/>
          <w:spacing w:val="-2"/>
        </w:rPr>
        <w:t>(Walton et al</w:t>
      </w:r>
      <w:r w:rsidR="00073E77">
        <w:rPr>
          <w:rFonts w:ascii="Times New Roman" w:hAnsi="Times New Roman" w:cs="Times New Roman"/>
          <w:spacing w:val="-2"/>
        </w:rPr>
        <w:t>.</w:t>
      </w:r>
      <w:r w:rsidR="009063D3" w:rsidRPr="00601565">
        <w:rPr>
          <w:rFonts w:ascii="Times New Roman" w:hAnsi="Times New Roman" w:cs="Times New Roman"/>
          <w:spacing w:val="-2"/>
        </w:rPr>
        <w:t>, 2023)</w:t>
      </w:r>
      <w:r w:rsidRPr="00601565">
        <w:rPr>
          <w:rFonts w:ascii="Times New Roman" w:hAnsi="Times New Roman" w:cs="Times New Roman"/>
          <w:spacing w:val="-2"/>
        </w:rPr>
        <w:t>.</w:t>
      </w:r>
    </w:p>
    <w:p w14:paraId="0ADAD4CB" w14:textId="524185E2" w:rsidR="005E7901" w:rsidRDefault="005E7901" w:rsidP="000D52FA">
      <w:pPr>
        <w:pStyle w:val="BodyText"/>
        <w:spacing w:after="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Simulations of EVA on Mars should include extended, multi-day EVA durations and variable surface and weather conditions </w:t>
      </w:r>
      <w:r w:rsidR="009947E9" w:rsidRPr="00601565">
        <w:rPr>
          <w:rFonts w:ascii="Times New Roman" w:hAnsi="Times New Roman" w:cs="Times New Roman"/>
          <w:spacing w:val="-2"/>
        </w:rPr>
        <w:t>(</w:t>
      </w:r>
      <w:proofErr w:type="spellStart"/>
      <w:r w:rsidR="00914B06" w:rsidRPr="00601565">
        <w:rPr>
          <w:rFonts w:ascii="Times New Roman" w:hAnsi="Times New Roman" w:cs="Times New Roman"/>
          <w:spacing w:val="-2"/>
        </w:rPr>
        <w:t>Coan</w:t>
      </w:r>
      <w:proofErr w:type="spellEnd"/>
      <w:r w:rsidR="00914B06" w:rsidRPr="00601565">
        <w:rPr>
          <w:rFonts w:ascii="Times New Roman" w:hAnsi="Times New Roman" w:cs="Times New Roman"/>
          <w:spacing w:val="-2"/>
        </w:rPr>
        <w:t xml:space="preserve"> et al., 202</w:t>
      </w:r>
      <w:r w:rsidR="008D65CD" w:rsidRPr="00601565">
        <w:rPr>
          <w:rFonts w:ascii="Times New Roman" w:hAnsi="Times New Roman" w:cs="Times New Roman"/>
          <w:spacing w:val="-2"/>
        </w:rPr>
        <w:t>0</w:t>
      </w:r>
      <w:r w:rsidR="00914B06" w:rsidRPr="00601565">
        <w:rPr>
          <w:rFonts w:ascii="Times New Roman" w:hAnsi="Times New Roman" w:cs="Times New Roman"/>
          <w:spacing w:val="-2"/>
        </w:rPr>
        <w:t>)</w:t>
      </w:r>
      <w:r w:rsidRPr="00601565">
        <w:rPr>
          <w:rFonts w:ascii="Times New Roman" w:hAnsi="Times New Roman" w:cs="Times New Roman"/>
          <w:spacing w:val="-2"/>
        </w:rPr>
        <w:t>. Scenarios should focus on crew autonomy, particularly when managing critical incidents such as equipment malfunctions or environmental hazards or prioritizing and managing limited resources, all while contending with the psychological stresses of increased isolation and confinement.</w:t>
      </w:r>
    </w:p>
    <w:p w14:paraId="10CF4548" w14:textId="77777777" w:rsidR="00F23416" w:rsidRPr="00601565" w:rsidRDefault="00F23416" w:rsidP="000D52FA">
      <w:pPr>
        <w:pStyle w:val="BodyText"/>
        <w:spacing w:before="120"/>
        <w:ind w:left="144" w:right="144" w:firstLine="288"/>
        <w:jc w:val="both"/>
        <w:rPr>
          <w:rFonts w:ascii="Times New Roman" w:hAnsi="Times New Roman" w:cs="Times New Roman"/>
          <w:spacing w:val="-2"/>
        </w:rPr>
      </w:pPr>
    </w:p>
    <w:p w14:paraId="08223941" w14:textId="77777777" w:rsidR="005E7901" w:rsidRPr="00601565" w:rsidRDefault="005E7901" w:rsidP="000D52FA">
      <w:pPr>
        <w:pStyle w:val="Heading2"/>
      </w:pPr>
      <w:r w:rsidRPr="00601565">
        <w:t>Habitat Characteristics</w:t>
      </w:r>
    </w:p>
    <w:p w14:paraId="23FB2D5C" w14:textId="76943A57" w:rsidR="005E7901" w:rsidRPr="00601565" w:rsidRDefault="005E7901" w:rsidP="000D52FA">
      <w:pPr>
        <w:pStyle w:val="BodyText"/>
        <w:spacing w:after="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The volume and structure of lunar and </w:t>
      </w:r>
      <w:proofErr w:type="spellStart"/>
      <w:r w:rsidR="007D3B8A" w:rsidRPr="00601565">
        <w:rPr>
          <w:rFonts w:ascii="Times New Roman" w:hAnsi="Times New Roman" w:cs="Times New Roman"/>
          <w:spacing w:val="-2"/>
        </w:rPr>
        <w:t>m</w:t>
      </w:r>
      <w:r w:rsidRPr="00601565">
        <w:rPr>
          <w:rFonts w:ascii="Times New Roman" w:hAnsi="Times New Roman" w:cs="Times New Roman"/>
          <w:spacing w:val="-2"/>
        </w:rPr>
        <w:t>artian</w:t>
      </w:r>
      <w:proofErr w:type="spellEnd"/>
      <w:r w:rsidRPr="00601565">
        <w:rPr>
          <w:rFonts w:ascii="Times New Roman" w:hAnsi="Times New Roman" w:cs="Times New Roman"/>
          <w:spacing w:val="-2"/>
        </w:rPr>
        <w:t xml:space="preserve"> surface habitats will differ dramatically from the ISS (</w:t>
      </w:r>
      <w:r w:rsidR="005A1145" w:rsidRPr="00ED2E25">
        <w:rPr>
          <w:rFonts w:ascii="Times New Roman" w:hAnsi="Times New Roman" w:cs="Times New Roman"/>
          <w:spacing w:val="-2"/>
        </w:rPr>
        <w:t>see</w:t>
      </w:r>
      <w:r w:rsidR="005A1145" w:rsidRPr="00601565">
        <w:rPr>
          <w:rFonts w:ascii="Times New Roman" w:hAnsi="Times New Roman" w:cs="Times New Roman"/>
          <w:spacing w:val="-2"/>
        </w:rPr>
        <w:t xml:space="preserve"> </w:t>
      </w:r>
      <w:r w:rsidRPr="00601565">
        <w:rPr>
          <w:rFonts w:ascii="Times New Roman" w:hAnsi="Times New Roman" w:cs="Times New Roman"/>
          <w:spacing w:val="-2"/>
        </w:rPr>
        <w:t>Figure 7). Surface habitats need to ensure adequate minimal volume for logistics</w:t>
      </w:r>
      <w:r w:rsidR="00474D27" w:rsidRPr="00601565">
        <w:rPr>
          <w:rFonts w:ascii="Times New Roman" w:hAnsi="Times New Roman" w:cs="Times New Roman"/>
          <w:spacing w:val="-2"/>
        </w:rPr>
        <w:t>,</w:t>
      </w:r>
      <w:r w:rsidRPr="00601565">
        <w:rPr>
          <w:rFonts w:ascii="Times New Roman" w:hAnsi="Times New Roman" w:cs="Times New Roman"/>
          <w:spacing w:val="-2"/>
        </w:rPr>
        <w:t xml:space="preserve"> storage, systems, and crew living and work functions </w:t>
      </w:r>
      <w:r w:rsidR="00D8407D" w:rsidRPr="00601565">
        <w:rPr>
          <w:rFonts w:ascii="Times New Roman" w:hAnsi="Times New Roman" w:cs="Times New Roman"/>
          <w:spacing w:val="-2"/>
        </w:rPr>
        <w:t>(</w:t>
      </w:r>
      <w:r w:rsidR="00D8407D" w:rsidRPr="00601565">
        <w:rPr>
          <w:rFonts w:ascii="Times New Roman" w:hAnsi="Times New Roman" w:cs="Times New Roman"/>
          <w:color w:val="000000" w:themeColor="text1"/>
        </w:rPr>
        <w:t>Whitmire et al., 2014</w:t>
      </w:r>
      <w:r w:rsidR="00073E77">
        <w:rPr>
          <w:rFonts w:ascii="Times New Roman" w:hAnsi="Times New Roman" w:cs="Times New Roman"/>
          <w:color w:val="000000" w:themeColor="text1"/>
        </w:rPr>
        <w:t>;</w:t>
      </w:r>
      <w:r w:rsidR="00D8407D" w:rsidRPr="00601565">
        <w:rPr>
          <w:rFonts w:ascii="Times New Roman" w:hAnsi="Times New Roman" w:cs="Times New Roman"/>
          <w:color w:val="000000" w:themeColor="text1"/>
        </w:rPr>
        <w:t xml:space="preserve"> </w:t>
      </w:r>
      <w:r w:rsidR="00D8407D" w:rsidRPr="00601565">
        <w:rPr>
          <w:rFonts w:ascii="Times New Roman" w:hAnsi="Times New Roman" w:cs="Times New Roman"/>
        </w:rPr>
        <w:t>Burke et al., 2022</w:t>
      </w:r>
      <w:r w:rsidR="00073E77">
        <w:rPr>
          <w:rFonts w:ascii="Times New Roman" w:hAnsi="Times New Roman" w:cs="Times New Roman"/>
          <w:color w:val="000000" w:themeColor="text1"/>
        </w:rPr>
        <w:t>;</w:t>
      </w:r>
      <w:r w:rsidR="00D94FCE" w:rsidRPr="00601565">
        <w:rPr>
          <w:rFonts w:ascii="Times New Roman" w:hAnsi="Times New Roman" w:cs="Times New Roman"/>
          <w:color w:val="000000" w:themeColor="text1"/>
        </w:rPr>
        <w:t xml:space="preserve"> </w:t>
      </w:r>
      <w:r w:rsidR="00D8407D" w:rsidRPr="00601565">
        <w:rPr>
          <w:rFonts w:ascii="Times New Roman" w:hAnsi="Times New Roman" w:cs="Times New Roman"/>
        </w:rPr>
        <w:t>Howard</w:t>
      </w:r>
      <w:r w:rsidR="00987628" w:rsidRPr="00601565">
        <w:rPr>
          <w:rFonts w:ascii="Times New Roman" w:hAnsi="Times New Roman" w:cs="Times New Roman"/>
        </w:rPr>
        <w:t xml:space="preserve">, </w:t>
      </w:r>
      <w:r w:rsidR="00D8407D" w:rsidRPr="00601565">
        <w:rPr>
          <w:rFonts w:ascii="Times New Roman" w:hAnsi="Times New Roman" w:cs="Times New Roman"/>
        </w:rPr>
        <w:t>2021)</w:t>
      </w:r>
      <w:r w:rsidRPr="00601565">
        <w:rPr>
          <w:rFonts w:ascii="Times New Roman" w:hAnsi="Times New Roman" w:cs="Times New Roman"/>
          <w:spacing w:val="-2"/>
        </w:rPr>
        <w:t>. Analogs of these habitats and modules should accurately reflect the logistical constraints and limited volume anticipated for these DRMs to mimic the specific activities and challenges of living and working in confined spaces (see Figures 7</w:t>
      </w:r>
      <w:r w:rsidR="00FD1140" w:rsidRPr="00601565">
        <w:rPr>
          <w:rFonts w:ascii="Times New Roman" w:hAnsi="Times New Roman" w:cs="Times New Roman"/>
          <w:spacing w:val="-2"/>
        </w:rPr>
        <w:t>,</w:t>
      </w:r>
      <w:r w:rsidR="00F23416">
        <w:rPr>
          <w:rFonts w:ascii="Times New Roman" w:hAnsi="Times New Roman" w:cs="Times New Roman"/>
          <w:spacing w:val="-2"/>
        </w:rPr>
        <w:t xml:space="preserve"> </w:t>
      </w:r>
      <w:r w:rsidR="00FD1140" w:rsidRPr="00601565">
        <w:rPr>
          <w:rFonts w:ascii="Times New Roman" w:hAnsi="Times New Roman" w:cs="Times New Roman"/>
          <w:spacing w:val="-2"/>
        </w:rPr>
        <w:t>8,</w:t>
      </w:r>
      <w:r w:rsidR="00F23416">
        <w:rPr>
          <w:rFonts w:ascii="Times New Roman" w:hAnsi="Times New Roman" w:cs="Times New Roman"/>
          <w:spacing w:val="-2"/>
        </w:rPr>
        <w:t xml:space="preserve"> </w:t>
      </w:r>
      <w:r w:rsidR="00FD1140" w:rsidRPr="00601565">
        <w:rPr>
          <w:rFonts w:ascii="Times New Roman" w:hAnsi="Times New Roman" w:cs="Times New Roman"/>
          <w:spacing w:val="-2"/>
        </w:rPr>
        <w:t>9,</w:t>
      </w:r>
      <w:r w:rsidR="00F23416">
        <w:rPr>
          <w:rFonts w:ascii="Times New Roman" w:hAnsi="Times New Roman" w:cs="Times New Roman"/>
          <w:spacing w:val="-2"/>
        </w:rPr>
        <w:t xml:space="preserve"> </w:t>
      </w:r>
      <w:r w:rsidRPr="00601565">
        <w:rPr>
          <w:rFonts w:ascii="Times New Roman" w:hAnsi="Times New Roman" w:cs="Times New Roman"/>
          <w:spacing w:val="-2"/>
        </w:rPr>
        <w:t>10</w:t>
      </w:r>
      <w:r w:rsidR="00474D27" w:rsidRPr="00601565">
        <w:rPr>
          <w:rFonts w:ascii="Times New Roman" w:hAnsi="Times New Roman" w:cs="Times New Roman"/>
          <w:spacing w:val="-2"/>
        </w:rPr>
        <w:t>)</w:t>
      </w:r>
      <w:r w:rsidRPr="00601565">
        <w:rPr>
          <w:rFonts w:ascii="Times New Roman" w:hAnsi="Times New Roman" w:cs="Times New Roman"/>
          <w:spacing w:val="-2"/>
        </w:rPr>
        <w:t xml:space="preserve">. Other factors that will contribute to creating a realistic living and working environment include noise levels, temperature regulation, task scheduling, and internal lighting conditions. If these elements are carefully controlled to simulate the actual conditions of space habitats, researchers can align these environmental factors with anticipated conditions of the internal habitat and </w:t>
      </w:r>
      <w:r w:rsidR="00474D27" w:rsidRPr="00601565">
        <w:rPr>
          <w:rFonts w:ascii="Times New Roman" w:hAnsi="Times New Roman" w:cs="Times New Roman"/>
          <w:spacing w:val="-2"/>
        </w:rPr>
        <w:t xml:space="preserve">the </w:t>
      </w:r>
      <w:r w:rsidRPr="00601565">
        <w:rPr>
          <w:rFonts w:ascii="Times New Roman" w:hAnsi="Times New Roman" w:cs="Times New Roman"/>
          <w:spacing w:val="-2"/>
        </w:rPr>
        <w:t xml:space="preserve">EVA environment. Research should reference the </w:t>
      </w:r>
      <w:r w:rsidR="006C1DB5" w:rsidRPr="00601565">
        <w:rPr>
          <w:rFonts w:ascii="Times New Roman" w:hAnsi="Times New Roman" w:cs="Times New Roman"/>
          <w:spacing w:val="-2"/>
        </w:rPr>
        <w:t>habitat</w:t>
      </w:r>
      <w:r w:rsidRPr="00601565">
        <w:rPr>
          <w:rFonts w:ascii="Times New Roman" w:hAnsi="Times New Roman" w:cs="Times New Roman"/>
          <w:spacing w:val="-2"/>
        </w:rPr>
        <w:t>-specific challenges, characteristics and requirements of Artemis, Gateway, and Mars habitats listed in Table</w:t>
      </w:r>
      <w:r w:rsidR="00B02260">
        <w:rPr>
          <w:rFonts w:ascii="Times New Roman" w:hAnsi="Times New Roman" w:cs="Times New Roman"/>
          <w:spacing w:val="-2"/>
        </w:rPr>
        <w:t xml:space="preserve"> </w:t>
      </w:r>
      <w:r w:rsidR="00B653AA" w:rsidRPr="00601565">
        <w:rPr>
          <w:rFonts w:ascii="Times New Roman" w:hAnsi="Times New Roman" w:cs="Times New Roman"/>
          <w:spacing w:val="-2"/>
        </w:rPr>
        <w:t>4</w:t>
      </w:r>
      <w:r w:rsidR="00FD1140" w:rsidRPr="00601565">
        <w:rPr>
          <w:rFonts w:ascii="Times New Roman" w:hAnsi="Times New Roman" w:cs="Times New Roman"/>
          <w:spacing w:val="-2"/>
        </w:rPr>
        <w:t>.</w:t>
      </w:r>
    </w:p>
    <w:p w14:paraId="7607E57B" w14:textId="77777777" w:rsidR="005E7901" w:rsidRPr="00601565" w:rsidRDefault="005E7901" w:rsidP="00281F9B">
      <w:pPr>
        <w:pStyle w:val="BodyText"/>
        <w:spacing w:before="9"/>
        <w:rPr>
          <w:rFonts w:ascii="Times New Roman" w:hAnsi="Times New Roman" w:cs="Times New Roman"/>
          <w:spacing w:val="-2"/>
        </w:rPr>
      </w:pPr>
      <w:r w:rsidRPr="00601565">
        <w:rPr>
          <w:rFonts w:ascii="Times New Roman" w:hAnsi="Times New Roman" w:cs="Times New Roman"/>
          <w:noProof/>
          <w:spacing w:val="-2"/>
        </w:rPr>
        <w:lastRenderedPageBreak/>
        <w:drawing>
          <wp:anchor distT="0" distB="0" distL="0" distR="0" simplePos="0" relativeHeight="251658240" behindDoc="0" locked="0" layoutInCell="1" allowOverlap="1" wp14:anchorId="3C795A2D" wp14:editId="16853655">
            <wp:simplePos x="0" y="0"/>
            <wp:positionH relativeFrom="page">
              <wp:posOffset>854831</wp:posOffset>
            </wp:positionH>
            <wp:positionV relativeFrom="paragraph">
              <wp:posOffset>146127</wp:posOffset>
            </wp:positionV>
            <wp:extent cx="5822822" cy="233267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5822822" cy="2332672"/>
                    </a:xfrm>
                    <a:prstGeom prst="rect">
                      <a:avLst/>
                    </a:prstGeom>
                  </pic:spPr>
                </pic:pic>
              </a:graphicData>
            </a:graphic>
          </wp:anchor>
        </w:drawing>
      </w:r>
    </w:p>
    <w:p w14:paraId="27FB8F54" w14:textId="68C5AC19" w:rsidR="005E7901" w:rsidRPr="00601565" w:rsidRDefault="005E7901" w:rsidP="00281F9B">
      <w:pPr>
        <w:spacing w:before="218"/>
        <w:rPr>
          <w:rFonts w:cs="Times New Roman"/>
          <w:spacing w:val="-2"/>
          <w:position w:val="7"/>
          <w:szCs w:val="24"/>
        </w:rPr>
      </w:pPr>
      <w:r w:rsidRPr="00601565">
        <w:rPr>
          <w:rFonts w:cs="Times New Roman"/>
          <w:spacing w:val="-2"/>
          <w:szCs w:val="24"/>
        </w:rPr>
        <w:t xml:space="preserve">Figure 7: </w:t>
      </w:r>
      <w:hyperlink r:id="rId21" w:history="1">
        <w:r w:rsidR="00041F16" w:rsidRPr="00601565">
          <w:rPr>
            <w:rStyle w:val="Hyperlink"/>
            <w:rFonts w:cs="Times New Roman"/>
            <w:spacing w:val="-2"/>
            <w:szCs w:val="24"/>
          </w:rPr>
          <w:t xml:space="preserve">NASA </w:t>
        </w:r>
        <w:r w:rsidRPr="00601565">
          <w:rPr>
            <w:rStyle w:val="Hyperlink"/>
            <w:rFonts w:cs="Times New Roman"/>
            <w:spacing w:val="-2"/>
            <w:szCs w:val="24"/>
          </w:rPr>
          <w:t>International Space Station</w:t>
        </w:r>
      </w:hyperlink>
      <w:r w:rsidR="00041F16" w:rsidRPr="00601565">
        <w:rPr>
          <w:rFonts w:cs="Times New Roman"/>
          <w:spacing w:val="-2"/>
          <w:szCs w:val="24"/>
        </w:rPr>
        <w:t xml:space="preserve"> comparison to length of a football field</w:t>
      </w:r>
      <w:r w:rsidR="00474D27" w:rsidRPr="00601565">
        <w:rPr>
          <w:rFonts w:cs="Times New Roman"/>
          <w:spacing w:val="-2"/>
          <w:szCs w:val="24"/>
        </w:rPr>
        <w:t>. The ISS is</w:t>
      </w:r>
      <w:r w:rsidRPr="00601565">
        <w:rPr>
          <w:rFonts w:cs="Times New Roman"/>
          <w:spacing w:val="-2"/>
          <w:szCs w:val="24"/>
        </w:rPr>
        <w:t xml:space="preserve"> approx</w:t>
      </w:r>
      <w:r w:rsidR="00474D27" w:rsidRPr="00601565">
        <w:rPr>
          <w:rFonts w:cs="Times New Roman"/>
          <w:spacing w:val="-2"/>
          <w:szCs w:val="24"/>
        </w:rPr>
        <w:t>imately</w:t>
      </w:r>
      <w:r w:rsidR="008321AD" w:rsidRPr="00601565">
        <w:rPr>
          <w:rFonts w:cs="Times New Roman"/>
          <w:spacing w:val="-2"/>
          <w:szCs w:val="24"/>
        </w:rPr>
        <w:t xml:space="preserve"> </w:t>
      </w:r>
      <w:r w:rsidRPr="00601565">
        <w:rPr>
          <w:rFonts w:cs="Times New Roman"/>
          <w:spacing w:val="-2"/>
          <w:szCs w:val="24"/>
        </w:rPr>
        <w:t xml:space="preserve">15,000 </w:t>
      </w:r>
      <w:r w:rsidR="00041F16" w:rsidRPr="00601565">
        <w:rPr>
          <w:rFonts w:cs="Times New Roman"/>
          <w:spacing w:val="-2"/>
          <w:szCs w:val="24"/>
        </w:rPr>
        <w:t>f</w:t>
      </w:r>
      <w:r w:rsidRPr="00601565">
        <w:rPr>
          <w:rFonts w:cs="Times New Roman"/>
          <w:spacing w:val="-2"/>
          <w:szCs w:val="24"/>
        </w:rPr>
        <w:t>t</w:t>
      </w:r>
      <w:r w:rsidRPr="00601565">
        <w:rPr>
          <w:rFonts w:cs="Times New Roman"/>
          <w:spacing w:val="-2"/>
          <w:position w:val="7"/>
          <w:szCs w:val="24"/>
          <w:vertAlign w:val="superscript"/>
        </w:rPr>
        <w:t>3</w:t>
      </w:r>
      <w:r w:rsidR="00150C44" w:rsidRPr="00601565">
        <w:rPr>
          <w:rFonts w:cs="Times New Roman"/>
          <w:spacing w:val="-2"/>
          <w:szCs w:val="24"/>
        </w:rPr>
        <w:t xml:space="preserve">. </w:t>
      </w:r>
      <w:r w:rsidR="005A1145" w:rsidRPr="00601565">
        <w:rPr>
          <w:rFonts w:cs="Times New Roman"/>
          <w:spacing w:val="-2"/>
          <w:szCs w:val="24"/>
        </w:rPr>
        <w:br/>
      </w:r>
      <w:r w:rsidR="005A1145" w:rsidRPr="00ED2E25">
        <w:rPr>
          <w:rFonts w:cs="Times New Roman"/>
          <w:spacing w:val="-2"/>
          <w:szCs w:val="24"/>
        </w:rPr>
        <w:t>Source:</w:t>
      </w:r>
      <w:r w:rsidR="005A1145" w:rsidRPr="00ED2E25">
        <w:rPr>
          <w:rFonts w:cs="Times New Roman"/>
          <w:spacing w:val="-2"/>
          <w:position w:val="7"/>
          <w:szCs w:val="24"/>
        </w:rPr>
        <w:t xml:space="preserve"> </w:t>
      </w:r>
      <w:hyperlink r:id="rId22" w:history="1">
        <w:r w:rsidR="005A1145" w:rsidRPr="00ED2E25">
          <w:rPr>
            <w:rStyle w:val="Hyperlink"/>
            <w:rFonts w:cs="Times New Roman"/>
            <w:spacing w:val="-2"/>
            <w:szCs w:val="24"/>
          </w:rPr>
          <w:t>https://www.nasa.gov/space-and-football/</w:t>
        </w:r>
      </w:hyperlink>
    </w:p>
    <w:p w14:paraId="78B655DD" w14:textId="0FD52F13" w:rsidR="005E7901" w:rsidRPr="00601565" w:rsidRDefault="005E7901" w:rsidP="00281F9B">
      <w:pPr>
        <w:pStyle w:val="BodyText"/>
        <w:ind w:left="2330"/>
        <w:rPr>
          <w:rFonts w:ascii="Times New Roman" w:hAnsi="Times New Roman" w:cs="Times New Roman"/>
          <w:spacing w:val="-2"/>
        </w:rPr>
      </w:pPr>
      <w:r w:rsidRPr="00601565">
        <w:rPr>
          <w:rFonts w:ascii="Times New Roman" w:hAnsi="Times New Roman" w:cs="Times New Roman"/>
          <w:noProof/>
          <w:spacing w:val="-2"/>
        </w:rPr>
        <w:drawing>
          <wp:inline distT="0" distB="0" distL="0" distR="0" wp14:anchorId="0F822762" wp14:editId="21FA19C6">
            <wp:extent cx="3084576" cy="3503676"/>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3084576" cy="3503676"/>
                    </a:xfrm>
                    <a:prstGeom prst="rect">
                      <a:avLst/>
                    </a:prstGeom>
                  </pic:spPr>
                </pic:pic>
              </a:graphicData>
            </a:graphic>
          </wp:inline>
        </w:drawing>
      </w:r>
    </w:p>
    <w:p w14:paraId="06090303" w14:textId="5FA4F4B8" w:rsidR="005E7901" w:rsidRPr="00601565" w:rsidRDefault="005E7901" w:rsidP="00281F9B">
      <w:pPr>
        <w:pStyle w:val="BodyText"/>
        <w:rPr>
          <w:rFonts w:ascii="Times New Roman" w:hAnsi="Times New Roman" w:cs="Times New Roman"/>
          <w:spacing w:val="-2"/>
        </w:rPr>
      </w:pPr>
    </w:p>
    <w:p w14:paraId="22C54A28" w14:textId="1ECBF5BA" w:rsidR="005E7901" w:rsidRPr="00601565" w:rsidRDefault="005E7901" w:rsidP="00150C44">
      <w:pPr>
        <w:spacing w:before="86"/>
        <w:rPr>
          <w:rFonts w:cs="Times New Roman"/>
          <w:spacing w:val="-2"/>
          <w:position w:val="7"/>
          <w:sz w:val="20"/>
          <w:szCs w:val="20"/>
          <w:vertAlign w:val="superscript"/>
        </w:rPr>
      </w:pPr>
      <w:r w:rsidRPr="00601565">
        <w:rPr>
          <w:rFonts w:cs="Times New Roman"/>
          <w:spacing w:val="-2"/>
          <w:szCs w:val="24"/>
        </w:rPr>
        <w:t xml:space="preserve">Figure 8: </w:t>
      </w:r>
      <w:hyperlink r:id="rId24" w:history="1">
        <w:r w:rsidR="00693B64" w:rsidRPr="00601565">
          <w:rPr>
            <w:rStyle w:val="Hyperlink"/>
            <w:rFonts w:cs="Times New Roman"/>
            <w:spacing w:val="-2"/>
            <w:szCs w:val="24"/>
          </w:rPr>
          <w:t xml:space="preserve">NASA </w:t>
        </w:r>
        <w:r w:rsidRPr="00601565">
          <w:rPr>
            <w:rStyle w:val="Hyperlink"/>
            <w:rFonts w:cs="Times New Roman"/>
            <w:spacing w:val="-2"/>
            <w:szCs w:val="24"/>
          </w:rPr>
          <w:t>Lunar Surface Habitat</w:t>
        </w:r>
      </w:hyperlink>
      <w:r w:rsidRPr="00601565">
        <w:rPr>
          <w:rFonts w:cs="Times New Roman"/>
          <w:spacing w:val="-2"/>
          <w:szCs w:val="24"/>
        </w:rPr>
        <w:t xml:space="preserve"> </w:t>
      </w:r>
      <w:r w:rsidR="00B931FB" w:rsidRPr="00601565">
        <w:rPr>
          <w:rFonts w:cs="Times New Roman"/>
          <w:spacing w:val="-2"/>
          <w:szCs w:val="24"/>
        </w:rPr>
        <w:t xml:space="preserve">concept </w:t>
      </w:r>
      <w:r w:rsidR="00AB0CFF" w:rsidRPr="00601565">
        <w:rPr>
          <w:rFonts w:cs="Times New Roman"/>
          <w:spacing w:val="-2"/>
          <w:szCs w:val="24"/>
        </w:rPr>
        <w:t>estimated to be</w:t>
      </w:r>
      <w:r w:rsidR="00474D27" w:rsidRPr="00601565">
        <w:rPr>
          <w:rFonts w:cs="Times New Roman"/>
          <w:spacing w:val="-2"/>
          <w:szCs w:val="24"/>
        </w:rPr>
        <w:t xml:space="preserve"> </w:t>
      </w:r>
      <w:r w:rsidRPr="00601565">
        <w:rPr>
          <w:rFonts w:cs="Times New Roman"/>
          <w:spacing w:val="-2"/>
          <w:szCs w:val="24"/>
        </w:rPr>
        <w:t>approx</w:t>
      </w:r>
      <w:r w:rsidR="00474D27" w:rsidRPr="00601565">
        <w:rPr>
          <w:rFonts w:cs="Times New Roman"/>
          <w:spacing w:val="-2"/>
          <w:szCs w:val="24"/>
        </w:rPr>
        <w:t>imately</w:t>
      </w:r>
      <w:r w:rsidRPr="00601565">
        <w:rPr>
          <w:rFonts w:cs="Times New Roman"/>
          <w:spacing w:val="-2"/>
          <w:szCs w:val="24"/>
        </w:rPr>
        <w:t xml:space="preserve"> 35 Ft</w:t>
      </w:r>
      <w:r w:rsidRPr="00601565">
        <w:rPr>
          <w:rFonts w:cs="Times New Roman"/>
          <w:spacing w:val="-2"/>
          <w:position w:val="7"/>
          <w:szCs w:val="24"/>
          <w:vertAlign w:val="superscript"/>
        </w:rPr>
        <w:t>3</w:t>
      </w:r>
      <w:r w:rsidR="00150C44" w:rsidRPr="00601565">
        <w:rPr>
          <w:rFonts w:cs="Times New Roman"/>
          <w:spacing w:val="-2"/>
          <w:szCs w:val="24"/>
        </w:rPr>
        <w:t xml:space="preserve"> </w:t>
      </w:r>
      <w:r w:rsidR="00150C44" w:rsidRPr="00601565">
        <w:rPr>
          <w:rFonts w:cs="Times New Roman"/>
          <w:spacing w:val="-2"/>
          <w:szCs w:val="24"/>
        </w:rPr>
        <w:br/>
      </w:r>
      <w:r w:rsidR="005A1145" w:rsidRPr="00ED2E25">
        <w:rPr>
          <w:rFonts w:cs="Times New Roman"/>
          <w:spacing w:val="-2"/>
          <w:sz w:val="20"/>
          <w:szCs w:val="20"/>
        </w:rPr>
        <w:t>Source:</w:t>
      </w:r>
      <w:r w:rsidR="005A1145" w:rsidRPr="00ED2E25">
        <w:rPr>
          <w:rFonts w:cs="Times New Roman"/>
          <w:spacing w:val="-2"/>
          <w:position w:val="7"/>
          <w:sz w:val="20"/>
          <w:szCs w:val="20"/>
        </w:rPr>
        <w:t xml:space="preserve"> </w:t>
      </w:r>
      <w:r w:rsidR="005A1145" w:rsidRPr="00ED2E25">
        <w:rPr>
          <w:rFonts w:cs="Times New Roman"/>
          <w:spacing w:val="-2"/>
          <w:sz w:val="20"/>
          <w:szCs w:val="20"/>
        </w:rPr>
        <w:t>https://ntrs.nasa.gov/api/citations/20220000245/downloads/Artemis Deep Space Habitation Enabling a Sustained Human Presence on the Moon and Beyond %283%29.pdf</w:t>
      </w:r>
    </w:p>
    <w:p w14:paraId="05BA9FA0" w14:textId="3188E720" w:rsidR="005E7901" w:rsidRPr="00601565" w:rsidRDefault="00D74A06" w:rsidP="00281F9B">
      <w:pPr>
        <w:pStyle w:val="BodyText"/>
        <w:rPr>
          <w:rFonts w:ascii="Times New Roman" w:hAnsi="Times New Roman" w:cs="Times New Roman"/>
          <w:spacing w:val="-2"/>
        </w:rPr>
      </w:pPr>
      <w:r w:rsidRPr="000D52FA">
        <w:rPr>
          <w:rFonts w:ascii="Times New Roman" w:hAnsi="Times New Roman"/>
          <w:noProof/>
        </w:rPr>
        <w:lastRenderedPageBreak/>
        <w:drawing>
          <wp:inline distT="0" distB="0" distL="0" distR="0" wp14:anchorId="37943FBC" wp14:editId="33B792A7">
            <wp:extent cx="6064250" cy="3411220"/>
            <wp:effectExtent l="0" t="0" r="0" b="0"/>
            <wp:docPr id="14" name="Picture 14" descr="Gateway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teway - NAS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64250" cy="3411220"/>
                    </a:xfrm>
                    <a:prstGeom prst="rect">
                      <a:avLst/>
                    </a:prstGeom>
                    <a:noFill/>
                    <a:ln>
                      <a:noFill/>
                    </a:ln>
                  </pic:spPr>
                </pic:pic>
              </a:graphicData>
            </a:graphic>
          </wp:inline>
        </w:drawing>
      </w:r>
    </w:p>
    <w:p w14:paraId="638A6E5A" w14:textId="0205A123" w:rsidR="005E7901" w:rsidRPr="00601565" w:rsidRDefault="005E7901" w:rsidP="00281F9B">
      <w:pPr>
        <w:pStyle w:val="BodyText"/>
        <w:rPr>
          <w:rFonts w:ascii="Times New Roman" w:hAnsi="Times New Roman" w:cs="Times New Roman"/>
          <w:spacing w:val="-2"/>
        </w:rPr>
      </w:pPr>
    </w:p>
    <w:p w14:paraId="50B8597F" w14:textId="77777777" w:rsidR="005E7901" w:rsidRPr="00601565" w:rsidRDefault="005E7901" w:rsidP="00281F9B">
      <w:pPr>
        <w:pStyle w:val="BodyText"/>
        <w:spacing w:before="10"/>
        <w:rPr>
          <w:rFonts w:ascii="Times New Roman" w:hAnsi="Times New Roman" w:cs="Times New Roman"/>
          <w:spacing w:val="-2"/>
        </w:rPr>
      </w:pPr>
    </w:p>
    <w:p w14:paraId="107929F7" w14:textId="77777777" w:rsidR="005A1145" w:rsidRPr="00601565" w:rsidRDefault="008C5E00" w:rsidP="005A1145">
      <w:pPr>
        <w:pStyle w:val="BodyText"/>
        <w:rPr>
          <w:rFonts w:ascii="Times New Roman" w:hAnsi="Times New Roman" w:cs="Times New Roman"/>
          <w:spacing w:val="-2"/>
        </w:rPr>
      </w:pPr>
      <w:r w:rsidRPr="00601565">
        <w:rPr>
          <w:rFonts w:ascii="Times New Roman" w:hAnsi="Times New Roman" w:cs="Times New Roman"/>
          <w:spacing w:val="-2"/>
        </w:rPr>
        <w:t xml:space="preserve">Figure 9. </w:t>
      </w:r>
      <w:hyperlink r:id="rId26" w:history="1">
        <w:r w:rsidR="001A31B0" w:rsidRPr="00601565">
          <w:rPr>
            <w:rStyle w:val="Hyperlink"/>
            <w:rFonts w:ascii="Times New Roman" w:hAnsi="Times New Roman" w:cs="Times New Roman"/>
            <w:spacing w:val="-2"/>
          </w:rPr>
          <w:t xml:space="preserve">Rendering of NASA </w:t>
        </w:r>
        <w:r w:rsidRPr="00601565">
          <w:rPr>
            <w:rStyle w:val="Hyperlink"/>
            <w:rFonts w:ascii="Times New Roman" w:hAnsi="Times New Roman" w:cs="Times New Roman"/>
            <w:spacing w:val="-2"/>
          </w:rPr>
          <w:t xml:space="preserve">Gateway Habitat </w:t>
        </w:r>
        <w:r w:rsidR="00EE668B" w:rsidRPr="00601565">
          <w:rPr>
            <w:rStyle w:val="Hyperlink"/>
            <w:rFonts w:ascii="Times New Roman" w:hAnsi="Times New Roman" w:cs="Times New Roman"/>
            <w:spacing w:val="-2"/>
          </w:rPr>
          <w:t>Module</w:t>
        </w:r>
      </w:hyperlink>
      <w:r w:rsidR="00474D27" w:rsidRPr="00601565">
        <w:rPr>
          <w:rFonts w:ascii="Times New Roman" w:hAnsi="Times New Roman" w:cs="Times New Roman"/>
          <w:spacing w:val="-2"/>
        </w:rPr>
        <w:t>,</w:t>
      </w:r>
      <w:r w:rsidR="00150C44" w:rsidRPr="00601565">
        <w:rPr>
          <w:rFonts w:ascii="Times New Roman" w:hAnsi="Times New Roman" w:cs="Times New Roman"/>
          <w:spacing w:val="-2"/>
        </w:rPr>
        <w:t xml:space="preserve"> </w:t>
      </w:r>
      <w:r w:rsidR="00474D27" w:rsidRPr="00601565">
        <w:rPr>
          <w:rFonts w:ascii="Times New Roman" w:hAnsi="Times New Roman" w:cs="Times New Roman"/>
          <w:spacing w:val="-2"/>
        </w:rPr>
        <w:t xml:space="preserve">which will be approximately </w:t>
      </w:r>
      <w:r w:rsidRPr="00601565">
        <w:rPr>
          <w:rFonts w:ascii="Times New Roman" w:hAnsi="Times New Roman" w:cs="Times New Roman"/>
          <w:spacing w:val="-2"/>
        </w:rPr>
        <w:t xml:space="preserve">4415 </w:t>
      </w:r>
      <w:r w:rsidR="008839FE" w:rsidRPr="00601565">
        <w:rPr>
          <w:rFonts w:ascii="Times New Roman" w:hAnsi="Times New Roman" w:cs="Times New Roman"/>
          <w:spacing w:val="-2"/>
        </w:rPr>
        <w:t>f</w:t>
      </w:r>
      <w:r w:rsidRPr="00601565">
        <w:rPr>
          <w:rFonts w:ascii="Times New Roman" w:hAnsi="Times New Roman" w:cs="Times New Roman"/>
          <w:spacing w:val="-2"/>
        </w:rPr>
        <w:t>t</w:t>
      </w:r>
      <w:r w:rsidRPr="00601565">
        <w:rPr>
          <w:rFonts w:ascii="Times New Roman" w:hAnsi="Times New Roman" w:cs="Times New Roman"/>
          <w:spacing w:val="-2"/>
          <w:vertAlign w:val="superscript"/>
        </w:rPr>
        <w:t>3</w:t>
      </w:r>
      <w:r w:rsidR="00150C44" w:rsidRPr="000D52FA">
        <w:rPr>
          <w:rFonts w:ascii="Times New Roman" w:hAnsi="Times New Roman"/>
        </w:rPr>
        <w:t xml:space="preserve"> </w:t>
      </w:r>
      <w:r w:rsidR="00150C44" w:rsidRPr="000D52FA">
        <w:rPr>
          <w:rFonts w:ascii="Times New Roman" w:hAnsi="Times New Roman"/>
        </w:rPr>
        <w:br/>
      </w:r>
      <w:r w:rsidR="005A1145" w:rsidRPr="00ED2E25">
        <w:rPr>
          <w:rFonts w:ascii="Times New Roman" w:hAnsi="Times New Roman" w:cs="Times New Roman"/>
          <w:spacing w:val="-2"/>
        </w:rPr>
        <w:t xml:space="preserve">Source: </w:t>
      </w:r>
      <w:proofErr w:type="gramStart"/>
      <w:r w:rsidR="005A1145" w:rsidRPr="00ED2E25">
        <w:rPr>
          <w:rFonts w:ascii="Times New Roman" w:hAnsi="Times New Roman" w:cs="Times New Roman"/>
          <w:spacing w:val="-2"/>
        </w:rPr>
        <w:t>https://www.nasa.gov/mission/gateway/</w:t>
      </w:r>
      <w:proofErr w:type="gramEnd"/>
    </w:p>
    <w:p w14:paraId="5BEEC99C" w14:textId="77777777" w:rsidR="005E7901" w:rsidRPr="00601565" w:rsidRDefault="005E7901" w:rsidP="00281F9B">
      <w:pPr>
        <w:pStyle w:val="BodyText"/>
        <w:spacing w:before="3"/>
        <w:rPr>
          <w:rFonts w:ascii="Times New Roman" w:hAnsi="Times New Roman" w:cs="Times New Roman"/>
          <w:spacing w:val="-2"/>
        </w:rPr>
      </w:pPr>
    </w:p>
    <w:p w14:paraId="72B939D0" w14:textId="77777777" w:rsidR="005E7901" w:rsidRPr="00601565" w:rsidRDefault="005E7901" w:rsidP="00281F9B">
      <w:pPr>
        <w:pStyle w:val="BodyText"/>
        <w:ind w:left="1275"/>
        <w:rPr>
          <w:rFonts w:ascii="Times New Roman" w:hAnsi="Times New Roman" w:cs="Times New Roman"/>
          <w:spacing w:val="-2"/>
        </w:rPr>
      </w:pPr>
      <w:r w:rsidRPr="00601565">
        <w:rPr>
          <w:rFonts w:ascii="Times New Roman" w:hAnsi="Times New Roman" w:cs="Times New Roman"/>
          <w:noProof/>
          <w:spacing w:val="-2"/>
        </w:rPr>
        <w:drawing>
          <wp:inline distT="0" distB="0" distL="0" distR="0" wp14:anchorId="4401A13C" wp14:editId="0D935E01">
            <wp:extent cx="4431982" cy="3557587"/>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7" cstate="print"/>
                    <a:stretch>
                      <a:fillRect/>
                    </a:stretch>
                  </pic:blipFill>
                  <pic:spPr>
                    <a:xfrm>
                      <a:off x="0" y="0"/>
                      <a:ext cx="4431982" cy="3557587"/>
                    </a:xfrm>
                    <a:prstGeom prst="rect">
                      <a:avLst/>
                    </a:prstGeom>
                  </pic:spPr>
                </pic:pic>
              </a:graphicData>
            </a:graphic>
          </wp:inline>
        </w:drawing>
      </w:r>
    </w:p>
    <w:p w14:paraId="46EBE017" w14:textId="77777777" w:rsidR="005E7901" w:rsidRPr="00601565" w:rsidRDefault="005E7901" w:rsidP="00281F9B">
      <w:pPr>
        <w:pStyle w:val="BodyText"/>
        <w:spacing w:before="1"/>
        <w:rPr>
          <w:rFonts w:ascii="Times New Roman" w:hAnsi="Times New Roman" w:cs="Times New Roman"/>
          <w:spacing w:val="-2"/>
        </w:rPr>
      </w:pPr>
    </w:p>
    <w:p w14:paraId="7BB764CF" w14:textId="193E7DFC" w:rsidR="00281F9B" w:rsidRPr="00601565" w:rsidRDefault="005E7901" w:rsidP="00393BA0">
      <w:pPr>
        <w:spacing w:before="86"/>
        <w:ind w:left="251" w:right="259"/>
        <w:rPr>
          <w:rFonts w:cs="Times New Roman"/>
          <w:spacing w:val="-2"/>
          <w:szCs w:val="24"/>
        </w:rPr>
      </w:pPr>
      <w:r w:rsidRPr="00601565">
        <w:rPr>
          <w:rFonts w:cs="Times New Roman"/>
          <w:spacing w:val="-2"/>
          <w:szCs w:val="24"/>
        </w:rPr>
        <w:t>Figure 10:</w:t>
      </w:r>
      <w:r w:rsidR="00D94FCE" w:rsidRPr="00601565">
        <w:rPr>
          <w:rFonts w:cs="Times New Roman"/>
          <w:spacing w:val="-2"/>
          <w:szCs w:val="24"/>
        </w:rPr>
        <w:t xml:space="preserve"> </w:t>
      </w:r>
      <w:hyperlink r:id="rId28" w:history="1">
        <w:r w:rsidR="00771526" w:rsidRPr="00601565">
          <w:rPr>
            <w:rStyle w:val="Hyperlink"/>
            <w:rFonts w:cs="Times New Roman"/>
            <w:spacing w:val="-2"/>
            <w:szCs w:val="24"/>
          </w:rPr>
          <w:t xml:space="preserve">NASA </w:t>
        </w:r>
        <w:r w:rsidRPr="00601565">
          <w:rPr>
            <w:rStyle w:val="Hyperlink"/>
            <w:rFonts w:cs="Times New Roman"/>
            <w:spacing w:val="-2"/>
            <w:szCs w:val="24"/>
          </w:rPr>
          <w:t>Orion Capsule</w:t>
        </w:r>
      </w:hyperlink>
      <w:r w:rsidRPr="00601565">
        <w:rPr>
          <w:rFonts w:cs="Times New Roman"/>
          <w:spacing w:val="-2"/>
          <w:szCs w:val="24"/>
        </w:rPr>
        <w:t xml:space="preserve"> </w:t>
      </w:r>
      <w:r w:rsidR="00474D27" w:rsidRPr="00601565">
        <w:rPr>
          <w:rFonts w:cs="Times New Roman"/>
          <w:spacing w:val="-2"/>
          <w:szCs w:val="24"/>
        </w:rPr>
        <w:t xml:space="preserve">which is </w:t>
      </w:r>
      <w:r w:rsidRPr="00601565">
        <w:rPr>
          <w:rFonts w:cs="Times New Roman"/>
          <w:spacing w:val="-2"/>
          <w:szCs w:val="24"/>
        </w:rPr>
        <w:t xml:space="preserve">316 </w:t>
      </w:r>
      <w:r w:rsidR="00771526" w:rsidRPr="00601565">
        <w:rPr>
          <w:rFonts w:cs="Times New Roman"/>
          <w:spacing w:val="-2"/>
          <w:szCs w:val="24"/>
        </w:rPr>
        <w:t>f</w:t>
      </w:r>
      <w:r w:rsidRPr="00601565">
        <w:rPr>
          <w:rFonts w:cs="Times New Roman"/>
          <w:spacing w:val="-2"/>
          <w:szCs w:val="24"/>
        </w:rPr>
        <w:t>t</w:t>
      </w:r>
      <w:r w:rsidRPr="00601565">
        <w:rPr>
          <w:rFonts w:cs="Times New Roman"/>
          <w:spacing w:val="-2"/>
          <w:position w:val="7"/>
          <w:szCs w:val="24"/>
          <w:vertAlign w:val="superscript"/>
        </w:rPr>
        <w:t>3</w:t>
      </w:r>
      <w:r w:rsidR="00281F9B" w:rsidRPr="00601565">
        <w:rPr>
          <w:rFonts w:cs="Times New Roman"/>
          <w:spacing w:val="-2"/>
          <w:position w:val="7"/>
          <w:szCs w:val="24"/>
          <w:vertAlign w:val="superscript"/>
        </w:rPr>
        <w:t xml:space="preserve"> </w:t>
      </w:r>
      <w:r w:rsidR="00393BA0" w:rsidRPr="00601565">
        <w:rPr>
          <w:rFonts w:cs="Times New Roman"/>
          <w:spacing w:val="-2"/>
          <w:position w:val="7"/>
          <w:szCs w:val="24"/>
          <w:vertAlign w:val="superscript"/>
        </w:rPr>
        <w:br/>
      </w:r>
      <w:hyperlink r:id="rId29" w:history="1">
        <w:r w:rsidR="005A1145" w:rsidRPr="00ED2E25">
          <w:rPr>
            <w:rStyle w:val="Hyperlink"/>
            <w:rFonts w:cs="Times New Roman"/>
            <w:spacing w:val="-2"/>
            <w:szCs w:val="24"/>
          </w:rPr>
          <w:t>Source: https://www.nasa.gov/reference/orion-spacecraft/</w:t>
        </w:r>
      </w:hyperlink>
    </w:p>
    <w:p w14:paraId="4632408B" w14:textId="119E9E9D" w:rsidR="00A763D4" w:rsidRPr="00601565" w:rsidRDefault="00A763D4" w:rsidP="000D52FA">
      <w:pPr>
        <w:pStyle w:val="Heading2"/>
      </w:pPr>
      <w:r w:rsidRPr="00601565">
        <w:lastRenderedPageBreak/>
        <w:t xml:space="preserve">Crew </w:t>
      </w:r>
      <w:r w:rsidRPr="000D52FA">
        <w:t>Health</w:t>
      </w:r>
      <w:r w:rsidRPr="00601565">
        <w:t xml:space="preserve"> </w:t>
      </w:r>
      <w:r w:rsidR="00F23416">
        <w:t>and</w:t>
      </w:r>
      <w:r w:rsidRPr="00601565">
        <w:t xml:space="preserve"> Performance</w:t>
      </w:r>
    </w:p>
    <w:p w14:paraId="6B711B56" w14:textId="08AEFC91" w:rsidR="00A763D4" w:rsidRPr="00601565" w:rsidRDefault="00BA3F35" w:rsidP="000D52FA">
      <w:pPr>
        <w:pStyle w:val="BodyText"/>
        <w:spacing w:after="120"/>
        <w:ind w:left="144" w:right="144" w:firstLine="288"/>
        <w:jc w:val="both"/>
        <w:rPr>
          <w:rFonts w:ascii="Times New Roman" w:hAnsi="Times New Roman" w:cs="Times New Roman"/>
          <w:spacing w:val="-2"/>
        </w:rPr>
      </w:pPr>
      <w:r>
        <w:rPr>
          <w:rFonts w:ascii="Times New Roman" w:hAnsi="Times New Roman" w:cs="Times New Roman"/>
          <w:spacing w:val="-2"/>
        </w:rPr>
        <w:t>Because</w:t>
      </w:r>
      <w:r w:rsidR="00A763D4" w:rsidRPr="00601565">
        <w:rPr>
          <w:rFonts w:ascii="Times New Roman" w:hAnsi="Times New Roman" w:cs="Times New Roman"/>
          <w:spacing w:val="-2"/>
        </w:rPr>
        <w:t xml:space="preserve"> crews of exploration missions </w:t>
      </w:r>
      <w:r>
        <w:rPr>
          <w:rFonts w:ascii="Times New Roman" w:hAnsi="Times New Roman" w:cs="Times New Roman"/>
          <w:spacing w:val="-2"/>
        </w:rPr>
        <w:t>will be</w:t>
      </w:r>
      <w:r w:rsidR="00A763D4" w:rsidRPr="00601565">
        <w:rPr>
          <w:rFonts w:ascii="Times New Roman" w:hAnsi="Times New Roman" w:cs="Times New Roman"/>
          <w:spacing w:val="-2"/>
        </w:rPr>
        <w:t xml:space="preserve"> required to perform more autonomously</w:t>
      </w:r>
      <w:r w:rsidR="00474D27" w:rsidRPr="00601565">
        <w:rPr>
          <w:rFonts w:ascii="Times New Roman" w:hAnsi="Times New Roman" w:cs="Times New Roman"/>
          <w:spacing w:val="-2"/>
        </w:rPr>
        <w:t>,</w:t>
      </w:r>
      <w:r w:rsidR="00A763D4" w:rsidRPr="00601565">
        <w:rPr>
          <w:rFonts w:ascii="Times New Roman" w:hAnsi="Times New Roman" w:cs="Times New Roman"/>
          <w:spacing w:val="-2"/>
        </w:rPr>
        <w:t xml:space="preserve"> their workload will increase and operational processes may become more complex, especially when crewmembers are required to work in dispersed locations. It is </w:t>
      </w:r>
      <w:r w:rsidR="002D7C0E" w:rsidRPr="00601565">
        <w:rPr>
          <w:rFonts w:ascii="Times New Roman" w:hAnsi="Times New Roman" w:cs="Times New Roman"/>
          <w:spacing w:val="-2"/>
        </w:rPr>
        <w:t xml:space="preserve">critical </w:t>
      </w:r>
      <w:r w:rsidR="00A763D4" w:rsidRPr="00601565">
        <w:rPr>
          <w:rFonts w:ascii="Times New Roman" w:hAnsi="Times New Roman" w:cs="Times New Roman"/>
          <w:spacing w:val="-2"/>
        </w:rPr>
        <w:t>that the composition of analog teams reflect the intricate social dynamics of real spaceflight crews including</w:t>
      </w:r>
      <w:r w:rsidR="00D94FCE" w:rsidRPr="00601565">
        <w:rPr>
          <w:rFonts w:ascii="Times New Roman" w:hAnsi="Times New Roman" w:cs="Times New Roman"/>
          <w:spacing w:val="-2"/>
        </w:rPr>
        <w:t xml:space="preserve"> </w:t>
      </w:r>
      <w:r w:rsidR="00474D27" w:rsidRPr="00601565">
        <w:rPr>
          <w:rFonts w:ascii="Times New Roman" w:hAnsi="Times New Roman" w:cs="Times New Roman"/>
          <w:spacing w:val="-2"/>
        </w:rPr>
        <w:t>both sexes</w:t>
      </w:r>
      <w:r w:rsidR="00A763D4" w:rsidRPr="00601565">
        <w:rPr>
          <w:rFonts w:ascii="Times New Roman" w:hAnsi="Times New Roman" w:cs="Times New Roman"/>
          <w:spacing w:val="-2"/>
        </w:rPr>
        <w:t>,</w:t>
      </w:r>
      <w:r w:rsidR="00474D27" w:rsidRPr="00601565">
        <w:rPr>
          <w:rFonts w:ascii="Times New Roman" w:hAnsi="Times New Roman" w:cs="Times New Roman"/>
          <w:spacing w:val="-2"/>
        </w:rPr>
        <w:t xml:space="preserve"> </w:t>
      </w:r>
      <w:r w:rsidR="00A96B39" w:rsidRPr="00601565">
        <w:rPr>
          <w:rFonts w:ascii="Times New Roman" w:hAnsi="Times New Roman" w:cs="Times New Roman"/>
          <w:spacing w:val="-2"/>
        </w:rPr>
        <w:t>multiple</w:t>
      </w:r>
      <w:r w:rsidR="00474D27" w:rsidRPr="00601565">
        <w:rPr>
          <w:rFonts w:ascii="Times New Roman" w:hAnsi="Times New Roman" w:cs="Times New Roman"/>
          <w:spacing w:val="-2"/>
        </w:rPr>
        <w:t xml:space="preserve"> </w:t>
      </w:r>
      <w:r w:rsidR="00A763D4" w:rsidRPr="00601565">
        <w:rPr>
          <w:rFonts w:ascii="Times New Roman" w:hAnsi="Times New Roman" w:cs="Times New Roman"/>
          <w:spacing w:val="-2"/>
        </w:rPr>
        <w:t>nationalit</w:t>
      </w:r>
      <w:r w:rsidR="00A96B39" w:rsidRPr="00601565">
        <w:rPr>
          <w:rFonts w:ascii="Times New Roman" w:hAnsi="Times New Roman" w:cs="Times New Roman"/>
          <w:spacing w:val="-2"/>
        </w:rPr>
        <w:t>ies</w:t>
      </w:r>
      <w:r w:rsidR="002D3C69" w:rsidRPr="00601565">
        <w:rPr>
          <w:rFonts w:ascii="Times New Roman" w:hAnsi="Times New Roman" w:cs="Times New Roman"/>
          <w:spacing w:val="-2"/>
        </w:rPr>
        <w:t>,</w:t>
      </w:r>
      <w:r w:rsidR="00B54753">
        <w:rPr>
          <w:rFonts w:ascii="Times New Roman" w:hAnsi="Times New Roman" w:cs="Times New Roman"/>
          <w:spacing w:val="-2"/>
        </w:rPr>
        <w:t xml:space="preserve"> </w:t>
      </w:r>
      <w:r w:rsidR="00A96B39" w:rsidRPr="00601565">
        <w:rPr>
          <w:rFonts w:ascii="Times New Roman" w:hAnsi="Times New Roman" w:cs="Times New Roman"/>
          <w:spacing w:val="-2"/>
        </w:rPr>
        <w:t>technical</w:t>
      </w:r>
      <w:r w:rsidR="002D3C69" w:rsidRPr="00601565">
        <w:rPr>
          <w:rFonts w:ascii="Times New Roman" w:hAnsi="Times New Roman" w:cs="Times New Roman"/>
          <w:spacing w:val="-2"/>
        </w:rPr>
        <w:t>,</w:t>
      </w:r>
      <w:r w:rsidR="00A96B39" w:rsidRPr="00601565">
        <w:rPr>
          <w:rFonts w:ascii="Times New Roman" w:hAnsi="Times New Roman" w:cs="Times New Roman"/>
          <w:spacing w:val="-2"/>
        </w:rPr>
        <w:t xml:space="preserve"> and organizational </w:t>
      </w:r>
      <w:r w:rsidR="00A763D4" w:rsidRPr="00601565">
        <w:rPr>
          <w:rFonts w:ascii="Times New Roman" w:hAnsi="Times New Roman" w:cs="Times New Roman"/>
          <w:spacing w:val="-2"/>
        </w:rPr>
        <w:t>background</w:t>
      </w:r>
      <w:r w:rsidR="00A96B39" w:rsidRPr="00601565">
        <w:rPr>
          <w:rFonts w:ascii="Times New Roman" w:hAnsi="Times New Roman" w:cs="Times New Roman"/>
          <w:spacing w:val="-2"/>
        </w:rPr>
        <w:t>s</w:t>
      </w:r>
      <w:r w:rsidR="00A763D4" w:rsidRPr="00601565">
        <w:rPr>
          <w:rFonts w:ascii="Times New Roman" w:hAnsi="Times New Roman" w:cs="Times New Roman"/>
          <w:spacing w:val="-2"/>
        </w:rPr>
        <w:t xml:space="preserve">. Spaceflight analogs should support assessment of different team structures that focus on defining clear roles, responsibilities, and the importance of managing cultural and interpersonal differences. Behavior should be monitored continuously both at the team and individual levels to evaluate performance in autonomous decision-making </w:t>
      </w:r>
      <w:proofErr w:type="gramStart"/>
      <w:r w:rsidR="00A763D4" w:rsidRPr="00601565">
        <w:rPr>
          <w:rFonts w:ascii="Times New Roman" w:hAnsi="Times New Roman" w:cs="Times New Roman"/>
          <w:spacing w:val="-2"/>
        </w:rPr>
        <w:t>scenarios</w:t>
      </w:r>
      <w:r w:rsidR="0089419C" w:rsidRPr="00601565">
        <w:rPr>
          <w:rFonts w:ascii="Times New Roman" w:hAnsi="Times New Roman" w:cs="Times New Roman"/>
          <w:spacing w:val="-2"/>
        </w:rPr>
        <w:t>, and</w:t>
      </w:r>
      <w:proofErr w:type="gramEnd"/>
      <w:r w:rsidR="0089419C" w:rsidRPr="00601565">
        <w:rPr>
          <w:rFonts w:ascii="Times New Roman" w:hAnsi="Times New Roman" w:cs="Times New Roman"/>
          <w:spacing w:val="-2"/>
        </w:rPr>
        <w:t xml:space="preserve"> help determine ways through which safety and performance can be supported</w:t>
      </w:r>
      <w:r w:rsidR="00A763D4" w:rsidRPr="00601565">
        <w:rPr>
          <w:rFonts w:ascii="Times New Roman" w:hAnsi="Times New Roman" w:cs="Times New Roman"/>
          <w:spacing w:val="-2"/>
        </w:rPr>
        <w:t>.</w:t>
      </w:r>
      <w:r w:rsidR="006C1DB5" w:rsidRPr="00601565">
        <w:rPr>
          <w:rFonts w:ascii="Times New Roman" w:hAnsi="Times New Roman" w:cs="Times New Roman"/>
          <w:spacing w:val="-2"/>
        </w:rPr>
        <w:t xml:space="preserve"> </w:t>
      </w:r>
      <w:r w:rsidR="0089419C" w:rsidRPr="00601565">
        <w:rPr>
          <w:rFonts w:ascii="Times New Roman" w:hAnsi="Times New Roman" w:cs="Times New Roman"/>
          <w:spacing w:val="-2"/>
        </w:rPr>
        <w:t>Example</w:t>
      </w:r>
      <w:r w:rsidR="00FF297D" w:rsidRPr="00601565">
        <w:rPr>
          <w:rFonts w:ascii="Times New Roman" w:hAnsi="Times New Roman" w:cs="Times New Roman"/>
          <w:spacing w:val="-2"/>
        </w:rPr>
        <w:t xml:space="preserve"> </w:t>
      </w:r>
      <w:r w:rsidR="00FF297D" w:rsidRPr="00ED2E25">
        <w:rPr>
          <w:rFonts w:ascii="Times New Roman" w:hAnsi="Times New Roman" w:cs="Times New Roman"/>
          <w:spacing w:val="-2"/>
        </w:rPr>
        <w:t>Crew Health and Performance Characteristics and Analog Recommendations</w:t>
      </w:r>
      <w:r w:rsidR="00FF297D" w:rsidRPr="00601565">
        <w:rPr>
          <w:rFonts w:ascii="Times New Roman" w:hAnsi="Times New Roman" w:cs="Times New Roman"/>
          <w:spacing w:val="-2"/>
        </w:rPr>
        <w:t xml:space="preserve"> for Artemis, Gateway, and Mars habitats </w:t>
      </w:r>
      <w:r w:rsidR="0089419C" w:rsidRPr="00601565">
        <w:rPr>
          <w:rFonts w:ascii="Times New Roman" w:hAnsi="Times New Roman" w:cs="Times New Roman"/>
          <w:spacing w:val="-2"/>
        </w:rPr>
        <w:t xml:space="preserve">are </w:t>
      </w:r>
      <w:r w:rsidR="00FF297D" w:rsidRPr="00601565">
        <w:rPr>
          <w:rFonts w:ascii="Times New Roman" w:hAnsi="Times New Roman" w:cs="Times New Roman"/>
          <w:spacing w:val="-2"/>
        </w:rPr>
        <w:t xml:space="preserve">listed in Table </w:t>
      </w:r>
      <w:r w:rsidR="00B653AA" w:rsidRPr="00601565">
        <w:rPr>
          <w:rFonts w:ascii="Times New Roman" w:hAnsi="Times New Roman" w:cs="Times New Roman"/>
          <w:spacing w:val="-2"/>
        </w:rPr>
        <w:t>5</w:t>
      </w:r>
      <w:r w:rsidR="00FF297D" w:rsidRPr="00601565">
        <w:rPr>
          <w:rFonts w:ascii="Times New Roman" w:hAnsi="Times New Roman" w:cs="Times New Roman"/>
          <w:spacing w:val="-2"/>
        </w:rPr>
        <w:t xml:space="preserve">. </w:t>
      </w:r>
    </w:p>
    <w:p w14:paraId="380901AD" w14:textId="77777777" w:rsidR="00A763D4" w:rsidRPr="00601565" w:rsidRDefault="00A763D4" w:rsidP="00A763D4">
      <w:pPr>
        <w:pStyle w:val="BodyText"/>
        <w:rPr>
          <w:rFonts w:ascii="Times New Roman" w:hAnsi="Times New Roman" w:cs="Times New Roman"/>
          <w:spacing w:val="-2"/>
        </w:rPr>
      </w:pPr>
    </w:p>
    <w:p w14:paraId="3A7BE955" w14:textId="77777777" w:rsidR="00A763D4" w:rsidRPr="00601565" w:rsidRDefault="00A763D4" w:rsidP="000D52FA">
      <w:pPr>
        <w:pStyle w:val="Heading1"/>
      </w:pPr>
      <w:r w:rsidRPr="00601565">
        <w:t xml:space="preserve">Standardized Data Collection and Data </w:t>
      </w:r>
      <w:r w:rsidRPr="000D52FA">
        <w:t>Architecture</w:t>
      </w:r>
      <w:r w:rsidRPr="00601565">
        <w:t xml:space="preserve"> Support</w:t>
      </w:r>
    </w:p>
    <w:p w14:paraId="7B29A8FB" w14:textId="35CF075F" w:rsidR="00A763D4" w:rsidRPr="00601565" w:rsidRDefault="00A763D4" w:rsidP="000D52FA">
      <w:pPr>
        <w:pStyle w:val="BodyText"/>
        <w:spacing w:after="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Systematically implementing sensitive, reliable, and validated measures is </w:t>
      </w:r>
      <w:r w:rsidR="008A0E05" w:rsidRPr="00601565">
        <w:rPr>
          <w:rFonts w:ascii="Times New Roman" w:hAnsi="Times New Roman" w:cs="Times New Roman"/>
          <w:spacing w:val="-2"/>
        </w:rPr>
        <w:t xml:space="preserve">important </w:t>
      </w:r>
      <w:r w:rsidR="00BA3F35">
        <w:rPr>
          <w:rFonts w:ascii="Times New Roman" w:hAnsi="Times New Roman" w:cs="Times New Roman"/>
          <w:spacing w:val="-2"/>
        </w:rPr>
        <w:t>for</w:t>
      </w:r>
      <w:r w:rsidRPr="00601565">
        <w:rPr>
          <w:rFonts w:ascii="Times New Roman" w:hAnsi="Times New Roman" w:cs="Times New Roman"/>
          <w:spacing w:val="-2"/>
        </w:rPr>
        <w:t xml:space="preserve"> studying spaceflight-induced </w:t>
      </w:r>
      <w:r w:rsidR="001E5B57">
        <w:rPr>
          <w:rFonts w:ascii="Times New Roman" w:hAnsi="Times New Roman" w:cs="Times New Roman"/>
          <w:spacing w:val="-2"/>
        </w:rPr>
        <w:t xml:space="preserve">changes in </w:t>
      </w:r>
      <w:r w:rsidRPr="00601565">
        <w:rPr>
          <w:rFonts w:ascii="Times New Roman" w:hAnsi="Times New Roman" w:cs="Times New Roman"/>
          <w:spacing w:val="-2"/>
        </w:rPr>
        <w:t xml:space="preserve">behavioral health and performance. In addition, the ability to aggregate and analyze data garnered from multiple analog missions enriches the relevance and applicability of research findings, training outcomes, and risk mitigation strategies for spaceflight. </w:t>
      </w:r>
      <w:r w:rsidR="005A1145" w:rsidRPr="00ED2E25">
        <w:rPr>
          <w:rFonts w:ascii="Times New Roman" w:hAnsi="Times New Roman" w:cs="Times New Roman"/>
          <w:spacing w:val="-2"/>
        </w:rPr>
        <w:t>Ensuring that analog platforms accurately reflect the specific mission characteristics and possess robust infrastructure for secure data collection, storage, and accessibility will be essential for effectively mitigating identified risks.</w:t>
      </w:r>
      <w:r w:rsidR="00E71B2E" w:rsidRPr="00601565">
        <w:rPr>
          <w:rFonts w:ascii="Times New Roman" w:hAnsi="Times New Roman" w:cs="Times New Roman"/>
          <w:spacing w:val="-2"/>
        </w:rPr>
        <w:t xml:space="preserve"> </w:t>
      </w:r>
      <w:r w:rsidRPr="00601565">
        <w:rPr>
          <w:rFonts w:ascii="Times New Roman" w:hAnsi="Times New Roman" w:cs="Times New Roman"/>
          <w:spacing w:val="-2"/>
        </w:rPr>
        <w:t xml:space="preserve">NASA has established </w:t>
      </w:r>
      <w:r w:rsidR="00243887" w:rsidRPr="00601565">
        <w:rPr>
          <w:rFonts w:ascii="Times New Roman" w:hAnsi="Times New Roman" w:cs="Times New Roman"/>
          <w:spacing w:val="-2"/>
        </w:rPr>
        <w:t xml:space="preserve">a </w:t>
      </w:r>
      <w:r w:rsidRPr="00601565">
        <w:rPr>
          <w:rFonts w:ascii="Times New Roman" w:hAnsi="Times New Roman" w:cs="Times New Roman"/>
          <w:spacing w:val="-2"/>
        </w:rPr>
        <w:t xml:space="preserve">set of standard measures that are conducted </w:t>
      </w:r>
      <w:r w:rsidR="001E5B57">
        <w:rPr>
          <w:rFonts w:ascii="Times New Roman" w:hAnsi="Times New Roman" w:cs="Times New Roman"/>
          <w:spacing w:val="-2"/>
        </w:rPr>
        <w:t>in</w:t>
      </w:r>
      <w:r w:rsidRPr="00601565">
        <w:rPr>
          <w:rFonts w:ascii="Times New Roman" w:hAnsi="Times New Roman" w:cs="Times New Roman"/>
          <w:spacing w:val="-2"/>
        </w:rPr>
        <w:t xml:space="preserve"> analogs of spaceflight isolation such as </w:t>
      </w:r>
      <w:r w:rsidR="001E5B57">
        <w:rPr>
          <w:rFonts w:ascii="Times New Roman" w:hAnsi="Times New Roman" w:cs="Times New Roman"/>
          <w:spacing w:val="-2"/>
        </w:rPr>
        <w:t xml:space="preserve">in </w:t>
      </w:r>
      <w:r w:rsidRPr="00601565">
        <w:rPr>
          <w:rFonts w:ascii="Times New Roman" w:hAnsi="Times New Roman" w:cs="Times New Roman"/>
          <w:spacing w:val="-2"/>
        </w:rPr>
        <w:t xml:space="preserve">the HERA (in addition to standard measures collected on the ISS). These standard measures are the “gold standards” for helping characterize specific physiological and behavioral health outcomes and </w:t>
      </w:r>
      <w:r w:rsidR="001E5B57">
        <w:rPr>
          <w:rFonts w:ascii="Times New Roman" w:hAnsi="Times New Roman" w:cs="Times New Roman"/>
          <w:spacing w:val="-2"/>
        </w:rPr>
        <w:t xml:space="preserve">for </w:t>
      </w:r>
      <w:r w:rsidRPr="00601565">
        <w:rPr>
          <w:rFonts w:ascii="Times New Roman" w:hAnsi="Times New Roman" w:cs="Times New Roman"/>
          <w:spacing w:val="-2"/>
        </w:rPr>
        <w:t xml:space="preserve">providing insights into responses to space-like conditions. These include measures of </w:t>
      </w:r>
      <w:r w:rsidR="00C86938" w:rsidRPr="00601565">
        <w:rPr>
          <w:rFonts w:ascii="Times New Roman" w:hAnsi="Times New Roman" w:cs="Times New Roman"/>
          <w:spacing w:val="-2"/>
        </w:rPr>
        <w:t>sensorimotor</w:t>
      </w:r>
      <w:r w:rsidRPr="00601565">
        <w:rPr>
          <w:rFonts w:ascii="Times New Roman" w:hAnsi="Times New Roman" w:cs="Times New Roman"/>
          <w:spacing w:val="-2"/>
        </w:rPr>
        <w:t xml:space="preserve"> function, cognitive function, immune markers, and sleep-wake activity </w:t>
      </w:r>
      <w:r w:rsidR="007D5E59" w:rsidRPr="00601565">
        <w:rPr>
          <w:rFonts w:ascii="Times New Roman" w:hAnsi="Times New Roman" w:cs="Times New Roman"/>
          <w:spacing w:val="-2"/>
        </w:rPr>
        <w:t>(</w:t>
      </w:r>
      <w:r w:rsidR="00B13C01" w:rsidRPr="00601565">
        <w:rPr>
          <w:rFonts w:ascii="Times New Roman" w:hAnsi="Times New Roman" w:cs="Times New Roman"/>
          <w:color w:val="000000" w:themeColor="text1"/>
          <w:shd w:val="clear" w:color="auto" w:fill="FAF9F8"/>
        </w:rPr>
        <w:t>Theriot et al.</w:t>
      </w:r>
      <w:r w:rsidR="007D5E59" w:rsidRPr="00601565">
        <w:rPr>
          <w:rFonts w:ascii="Times New Roman" w:hAnsi="Times New Roman" w:cs="Times New Roman"/>
          <w:color w:val="000000" w:themeColor="text1"/>
          <w:shd w:val="clear" w:color="auto" w:fill="FAF9F8"/>
        </w:rPr>
        <w:t>, 202</w:t>
      </w:r>
      <w:r w:rsidR="00B13C01" w:rsidRPr="00601565">
        <w:rPr>
          <w:rFonts w:ascii="Times New Roman" w:hAnsi="Times New Roman" w:cs="Times New Roman"/>
          <w:color w:val="000000" w:themeColor="text1"/>
          <w:shd w:val="clear" w:color="auto" w:fill="FAF9F8"/>
        </w:rPr>
        <w:t>4</w:t>
      </w:r>
      <w:r w:rsidR="007D5E59" w:rsidRPr="00601565">
        <w:rPr>
          <w:rFonts w:ascii="Times New Roman" w:hAnsi="Times New Roman" w:cs="Times New Roman"/>
          <w:color w:val="000000" w:themeColor="text1"/>
          <w:shd w:val="clear" w:color="auto" w:fill="FAF9F8"/>
        </w:rPr>
        <w:t>)</w:t>
      </w:r>
      <w:r w:rsidR="00474D27" w:rsidRPr="00601565">
        <w:rPr>
          <w:rFonts w:ascii="Times New Roman" w:hAnsi="Times New Roman" w:cs="Times New Roman"/>
          <w:color w:val="000000" w:themeColor="text1"/>
          <w:shd w:val="clear" w:color="auto" w:fill="FAF9F8"/>
        </w:rPr>
        <w:t>.</w:t>
      </w:r>
    </w:p>
    <w:p w14:paraId="08449E7F" w14:textId="69773528" w:rsidR="00A763D4" w:rsidRPr="00601565" w:rsidRDefault="00A763D4" w:rsidP="000D52FA">
      <w:pPr>
        <w:pStyle w:val="BodyText"/>
        <w:spacing w:after="120"/>
        <w:ind w:left="144" w:right="144" w:firstLine="288"/>
        <w:jc w:val="both"/>
        <w:rPr>
          <w:rFonts w:ascii="Times New Roman" w:hAnsi="Times New Roman" w:cs="Times New Roman"/>
          <w:spacing w:val="-2"/>
        </w:rPr>
      </w:pPr>
      <w:r w:rsidRPr="00601565">
        <w:rPr>
          <w:rFonts w:ascii="Times New Roman" w:hAnsi="Times New Roman" w:cs="Times New Roman"/>
          <w:spacing w:val="-2"/>
        </w:rPr>
        <w:t>A global centralized database that houses data from</w:t>
      </w:r>
      <w:r w:rsidR="00D94FCE" w:rsidRPr="00601565">
        <w:rPr>
          <w:rFonts w:ascii="Times New Roman" w:hAnsi="Times New Roman" w:cs="Times New Roman"/>
          <w:spacing w:val="-2"/>
        </w:rPr>
        <w:t xml:space="preserve"> </w:t>
      </w:r>
      <w:r w:rsidRPr="00601565">
        <w:rPr>
          <w:rFonts w:ascii="Times New Roman" w:hAnsi="Times New Roman" w:cs="Times New Roman"/>
          <w:spacing w:val="-2"/>
        </w:rPr>
        <w:t>spaceflight analog missions is essential to facilitate data pooling and insights across diverse analog environments. A repository would streamline data comparison and pattern analysis, provide detailed documentation to clarify data collection protocols and contexts</w:t>
      </w:r>
      <w:r w:rsidR="00474D27" w:rsidRPr="00601565">
        <w:rPr>
          <w:rFonts w:ascii="Times New Roman" w:hAnsi="Times New Roman" w:cs="Times New Roman"/>
          <w:spacing w:val="-2"/>
        </w:rPr>
        <w:t xml:space="preserve"> that</w:t>
      </w:r>
      <w:r w:rsidR="00D94FCE" w:rsidRPr="00601565">
        <w:rPr>
          <w:rFonts w:ascii="Times New Roman" w:hAnsi="Times New Roman" w:cs="Times New Roman"/>
          <w:spacing w:val="-2"/>
        </w:rPr>
        <w:t xml:space="preserve"> </w:t>
      </w:r>
      <w:r w:rsidRPr="00601565">
        <w:rPr>
          <w:rFonts w:ascii="Times New Roman" w:hAnsi="Times New Roman" w:cs="Times New Roman"/>
          <w:spacing w:val="-2"/>
        </w:rPr>
        <w:t>includ</w:t>
      </w:r>
      <w:r w:rsidR="00474D27" w:rsidRPr="00601565">
        <w:rPr>
          <w:rFonts w:ascii="Times New Roman" w:hAnsi="Times New Roman" w:cs="Times New Roman"/>
          <w:spacing w:val="-2"/>
        </w:rPr>
        <w:t>e</w:t>
      </w:r>
      <w:r w:rsidRPr="00601565">
        <w:rPr>
          <w:rFonts w:ascii="Times New Roman" w:hAnsi="Times New Roman" w:cs="Times New Roman"/>
          <w:spacing w:val="-2"/>
        </w:rPr>
        <w:t xml:space="preserve"> analog characteristics, task specifics, and participant demographics. Standardizing data collection protocols and metadata documentation is also recommended because this will enhance</w:t>
      </w:r>
      <w:r w:rsidR="00D94FCE" w:rsidRPr="00601565">
        <w:rPr>
          <w:rFonts w:ascii="Times New Roman" w:hAnsi="Times New Roman" w:cs="Times New Roman"/>
          <w:spacing w:val="-2"/>
        </w:rPr>
        <w:t xml:space="preserve"> </w:t>
      </w:r>
      <w:r w:rsidRPr="00601565">
        <w:rPr>
          <w:rFonts w:ascii="Times New Roman" w:hAnsi="Times New Roman" w:cs="Times New Roman"/>
          <w:spacing w:val="-2"/>
        </w:rPr>
        <w:t>the robustness and reproducibility of the research. Standard methods would allow results to be compared effectively and hypotheses to be refined. The central database should also host a suite of validated assessment tools that will allow researchers to access established metrics for crew performance and to evaluate behavioral health.</w:t>
      </w:r>
    </w:p>
    <w:p w14:paraId="4B81249C" w14:textId="77777777" w:rsidR="00A763D4" w:rsidRPr="00601565" w:rsidRDefault="00A763D4" w:rsidP="000D52FA">
      <w:pPr>
        <w:pStyle w:val="BodyText"/>
        <w:spacing w:after="120"/>
        <w:ind w:left="144" w:right="144" w:firstLine="288"/>
        <w:rPr>
          <w:rFonts w:ascii="Times New Roman" w:hAnsi="Times New Roman" w:cs="Times New Roman"/>
          <w:spacing w:val="-2"/>
        </w:rPr>
      </w:pPr>
    </w:p>
    <w:p w14:paraId="34665089" w14:textId="77777777" w:rsidR="00A763D4" w:rsidRPr="00601565" w:rsidRDefault="00A763D4" w:rsidP="000D52FA">
      <w:pPr>
        <w:pStyle w:val="Heading1"/>
      </w:pPr>
      <w:r w:rsidRPr="00601565">
        <w:t xml:space="preserve">Future </w:t>
      </w:r>
      <w:r w:rsidRPr="000D52FA">
        <w:t>Directions</w:t>
      </w:r>
    </w:p>
    <w:p w14:paraId="542C65C5" w14:textId="2EAE007B" w:rsidR="00A763D4" w:rsidRPr="00601565" w:rsidRDefault="00A763D4" w:rsidP="000D52FA">
      <w:pPr>
        <w:pStyle w:val="BodyText"/>
        <w:spacing w:after="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During the next phase of analog mission research, the ongoing use of multi-modal data collection tools should be considered, including wearable sensors and environmental tracking systems, which play a key role in providing real-time insights across a spectrum of parameters, from physical health to cognitive functioning and interpersonal dynamics. Physiological measurements offer promising avenues for unobtrusive monitoring, and an essential part of this process is establishing baseline performance levels and understanding normal variability when conducting mission-critical tasks. </w:t>
      </w:r>
      <w:r w:rsidRPr="00601565">
        <w:rPr>
          <w:rFonts w:ascii="Times New Roman" w:hAnsi="Times New Roman" w:cs="Times New Roman"/>
          <w:spacing w:val="-2"/>
        </w:rPr>
        <w:lastRenderedPageBreak/>
        <w:t>Further research is needed to establish consistent physiological markers across different cognitive states, such as workload or situational awareness, whose reliability may be influenced by fatigue, stress, and individual experience levels.</w:t>
      </w:r>
      <w:r w:rsidR="00F76D84" w:rsidRPr="00601565">
        <w:rPr>
          <w:rFonts w:ascii="Times New Roman" w:hAnsi="Times New Roman" w:cs="Times New Roman"/>
          <w:spacing w:val="-2"/>
        </w:rPr>
        <w:t xml:space="preserve"> In addition, assessing such changes </w:t>
      </w:r>
      <w:r w:rsidR="00652AF9">
        <w:rPr>
          <w:rFonts w:ascii="Times New Roman" w:hAnsi="Times New Roman" w:cs="Times New Roman"/>
          <w:spacing w:val="-2"/>
        </w:rPr>
        <w:t>in</w:t>
      </w:r>
      <w:r w:rsidR="003D628B" w:rsidRPr="00601565">
        <w:rPr>
          <w:rFonts w:ascii="Times New Roman" w:hAnsi="Times New Roman" w:cs="Times New Roman"/>
          <w:spacing w:val="-2"/>
        </w:rPr>
        <w:t xml:space="preserve"> physiology and behavior relative </w:t>
      </w:r>
      <w:r w:rsidR="003D628B" w:rsidRPr="00D87135">
        <w:rPr>
          <w:rFonts w:ascii="Times New Roman" w:hAnsi="Times New Roman" w:cs="Times New Roman"/>
          <w:spacing w:val="-2"/>
        </w:rPr>
        <w:t xml:space="preserve">to </w:t>
      </w:r>
      <w:r w:rsidR="008F0A9F" w:rsidRPr="00D87135">
        <w:rPr>
          <w:rFonts w:ascii="Times New Roman" w:hAnsi="Times New Roman" w:cs="Times New Roman"/>
          <w:spacing w:val="-2"/>
        </w:rPr>
        <w:t>changes in</w:t>
      </w:r>
      <w:r w:rsidR="00D87135" w:rsidRPr="000D52FA">
        <w:rPr>
          <w:rFonts w:ascii="Times New Roman" w:hAnsi="Times New Roman" w:cs="Times New Roman"/>
          <w:spacing w:val="-2"/>
        </w:rPr>
        <w:t xml:space="preserve"> operational and/or meaning</w:t>
      </w:r>
      <w:r w:rsidR="001E5B57">
        <w:rPr>
          <w:rFonts w:ascii="Times New Roman" w:hAnsi="Times New Roman" w:cs="Times New Roman"/>
          <w:spacing w:val="-2"/>
        </w:rPr>
        <w:t>ful</w:t>
      </w:r>
      <w:r w:rsidR="008F0A9F" w:rsidRPr="00D87135">
        <w:rPr>
          <w:rFonts w:ascii="Times New Roman" w:hAnsi="Times New Roman" w:cs="Times New Roman"/>
          <w:spacing w:val="-2"/>
        </w:rPr>
        <w:t xml:space="preserve"> </w:t>
      </w:r>
      <w:r w:rsidR="003D628B" w:rsidRPr="00D87135">
        <w:rPr>
          <w:rFonts w:ascii="Times New Roman" w:hAnsi="Times New Roman" w:cs="Times New Roman"/>
          <w:spacing w:val="-2"/>
        </w:rPr>
        <w:t xml:space="preserve">outcomes </w:t>
      </w:r>
      <w:r w:rsidR="00D87135">
        <w:rPr>
          <w:rFonts w:ascii="Times New Roman" w:hAnsi="Times New Roman" w:cs="Times New Roman"/>
          <w:spacing w:val="-2"/>
        </w:rPr>
        <w:t xml:space="preserve">(e.g., task performance) </w:t>
      </w:r>
      <w:r w:rsidR="003D628B" w:rsidRPr="00601565">
        <w:rPr>
          <w:rFonts w:ascii="Times New Roman" w:hAnsi="Times New Roman" w:cs="Times New Roman"/>
          <w:spacing w:val="-2"/>
        </w:rPr>
        <w:t xml:space="preserve">provides a more comprehensive assessment </w:t>
      </w:r>
      <w:r w:rsidR="00652AF9">
        <w:rPr>
          <w:rFonts w:ascii="Times New Roman" w:hAnsi="Times New Roman" w:cs="Times New Roman"/>
          <w:spacing w:val="-2"/>
        </w:rPr>
        <w:t>for determining</w:t>
      </w:r>
      <w:r w:rsidR="003D628B" w:rsidRPr="00601565">
        <w:rPr>
          <w:rFonts w:ascii="Times New Roman" w:hAnsi="Times New Roman" w:cs="Times New Roman"/>
          <w:spacing w:val="-2"/>
        </w:rPr>
        <w:t xml:space="preserve"> the impact and implications of such changes.</w:t>
      </w:r>
      <w:r w:rsidR="00B54753">
        <w:rPr>
          <w:rFonts w:ascii="Times New Roman" w:hAnsi="Times New Roman" w:cs="Times New Roman"/>
          <w:spacing w:val="-2"/>
        </w:rPr>
        <w:t xml:space="preserve"> </w:t>
      </w:r>
    </w:p>
    <w:p w14:paraId="464913C7" w14:textId="048D8040" w:rsidR="00A763D4" w:rsidRPr="00601565" w:rsidRDefault="00A763D4" w:rsidP="000D52FA">
      <w:pPr>
        <w:pStyle w:val="BodyText"/>
        <w:spacing w:after="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The use of advanced artificial intelligence (AI) and machine learning algorithms can help streamline the collection and analysis of datasets generated from these multi-modal data collection tools. For instance, AI-driven analytics could </w:t>
      </w:r>
      <w:r w:rsidR="00336F6D" w:rsidRPr="00601565">
        <w:rPr>
          <w:rFonts w:ascii="Times New Roman" w:hAnsi="Times New Roman" w:cs="Times New Roman"/>
          <w:spacing w:val="-2"/>
        </w:rPr>
        <w:t xml:space="preserve">help </w:t>
      </w:r>
      <w:r w:rsidRPr="00601565">
        <w:rPr>
          <w:rFonts w:ascii="Times New Roman" w:hAnsi="Times New Roman" w:cs="Times New Roman"/>
          <w:spacing w:val="-2"/>
        </w:rPr>
        <w:t>modulate environmental conditions, workload, and even</w:t>
      </w:r>
      <w:r w:rsidR="00336F6D" w:rsidRPr="00601565">
        <w:rPr>
          <w:rFonts w:ascii="Times New Roman" w:hAnsi="Times New Roman" w:cs="Times New Roman"/>
          <w:spacing w:val="-2"/>
        </w:rPr>
        <w:t xml:space="preserve"> parameters surrounding</w:t>
      </w:r>
      <w:r w:rsidRPr="00601565">
        <w:rPr>
          <w:rFonts w:ascii="Times New Roman" w:hAnsi="Times New Roman" w:cs="Times New Roman"/>
          <w:spacing w:val="-2"/>
        </w:rPr>
        <w:t xml:space="preserve"> social interactions. These technologies can be used to identify patterns and predictive markers that are not immediately apparent through traditional analysis methods, lead</w:t>
      </w:r>
      <w:r w:rsidR="00336F6D" w:rsidRPr="00601565">
        <w:rPr>
          <w:rFonts w:ascii="Times New Roman" w:hAnsi="Times New Roman" w:cs="Times New Roman"/>
          <w:spacing w:val="-2"/>
        </w:rPr>
        <w:t>ing</w:t>
      </w:r>
      <w:r w:rsidRPr="00601565">
        <w:rPr>
          <w:rFonts w:ascii="Times New Roman" w:hAnsi="Times New Roman" w:cs="Times New Roman"/>
          <w:spacing w:val="-2"/>
        </w:rPr>
        <w:t xml:space="preserve"> to more personalized and adaptive support systems within analog environments based on real-time data inputs.</w:t>
      </w:r>
    </w:p>
    <w:p w14:paraId="7C8891A1" w14:textId="626FEE0C" w:rsidR="00A763D4" w:rsidRPr="00601565" w:rsidRDefault="00A763D4" w:rsidP="000D52FA">
      <w:pPr>
        <w:pStyle w:val="BodyText"/>
        <w:spacing w:after="120"/>
        <w:ind w:left="144" w:right="144" w:firstLine="288"/>
        <w:jc w:val="both"/>
        <w:rPr>
          <w:rFonts w:ascii="Times New Roman" w:hAnsi="Times New Roman" w:cs="Times New Roman"/>
          <w:spacing w:val="-2"/>
        </w:rPr>
      </w:pPr>
      <w:r w:rsidRPr="00601565">
        <w:rPr>
          <w:rFonts w:ascii="Times New Roman" w:hAnsi="Times New Roman" w:cs="Times New Roman"/>
          <w:spacing w:val="-2"/>
        </w:rPr>
        <w:t>AI-driven analytics may also help with the collection of unobtrusive measures. Tailoring unobtrusive metrics such as speed and accuracy measures to specific tasks and skills enhances the accuracy of measurements while a task is conducted without interference. Recent research has shown that voice recordings and speech analysis of conversations between crewmembers is a valuable non-intrusive metric for evaluating dynamics of human</w:t>
      </w:r>
      <w:r w:rsidR="00091E58" w:rsidRPr="00601565">
        <w:rPr>
          <w:rFonts w:ascii="Times New Roman" w:hAnsi="Times New Roman" w:cs="Times New Roman"/>
          <w:spacing w:val="-2"/>
        </w:rPr>
        <w:t>-</w:t>
      </w:r>
      <w:r w:rsidRPr="00601565">
        <w:rPr>
          <w:rFonts w:ascii="Times New Roman" w:hAnsi="Times New Roman" w:cs="Times New Roman"/>
          <w:spacing w:val="-2"/>
        </w:rPr>
        <w:t xml:space="preserve">machine interactions, such as workload </w:t>
      </w:r>
      <w:r w:rsidR="008F74F6" w:rsidRPr="00601565">
        <w:rPr>
          <w:rFonts w:ascii="Times New Roman" w:hAnsi="Times New Roman" w:cs="Times New Roman"/>
          <w:spacing w:val="-2"/>
        </w:rPr>
        <w:t xml:space="preserve">(e.g., </w:t>
      </w:r>
      <w:proofErr w:type="spellStart"/>
      <w:r w:rsidR="008F74F6" w:rsidRPr="00601565">
        <w:rPr>
          <w:rFonts w:ascii="Times New Roman" w:hAnsi="Times New Roman" w:cs="Times New Roman"/>
          <w:color w:val="222222"/>
          <w:shd w:val="clear" w:color="auto" w:fill="FFFFFF"/>
        </w:rPr>
        <w:t>Paromita</w:t>
      </w:r>
      <w:proofErr w:type="spellEnd"/>
      <w:r w:rsidR="008F74F6" w:rsidRPr="00601565">
        <w:rPr>
          <w:rFonts w:ascii="Times New Roman" w:hAnsi="Times New Roman" w:cs="Times New Roman"/>
          <w:color w:val="000000" w:themeColor="text1"/>
        </w:rPr>
        <w:t xml:space="preserve"> et al., 2023)</w:t>
      </w:r>
      <w:r w:rsidRPr="00601565">
        <w:rPr>
          <w:rFonts w:ascii="Times New Roman" w:hAnsi="Times New Roman" w:cs="Times New Roman"/>
          <w:spacing w:val="-2"/>
        </w:rPr>
        <w:t>, and can provide insights to help develop training materials specifically tailored to teams and individuals.</w:t>
      </w:r>
    </w:p>
    <w:p w14:paraId="4AE414EF" w14:textId="01DB3233" w:rsidR="00CD0847" w:rsidRPr="00601565" w:rsidRDefault="00A763D4" w:rsidP="000D52FA">
      <w:pPr>
        <w:pStyle w:val="BodyText"/>
        <w:spacing w:after="120"/>
        <w:ind w:left="144" w:right="144" w:firstLine="288"/>
        <w:jc w:val="both"/>
        <w:rPr>
          <w:rFonts w:ascii="Times New Roman" w:hAnsi="Times New Roman" w:cs="Times New Roman"/>
          <w:spacing w:val="-2"/>
        </w:rPr>
      </w:pPr>
      <w:r w:rsidRPr="00601565">
        <w:rPr>
          <w:rFonts w:ascii="Times New Roman" w:hAnsi="Times New Roman" w:cs="Times New Roman"/>
          <w:spacing w:val="-2"/>
        </w:rPr>
        <w:t xml:space="preserve">Developing virtual and augmented reality tools that simulate more complex and varied environments offers another promising direction for future research. These technologies can create highly immersive and variable scenarios that mimic the unpredictability of real space missions, which could be used to provide invaluable training and evaluation opportunities. Research that is designing </w:t>
      </w:r>
      <w:r w:rsidR="00BA3F35">
        <w:rPr>
          <w:rFonts w:ascii="Times New Roman" w:hAnsi="Times New Roman" w:cs="Times New Roman"/>
          <w:spacing w:val="-2"/>
        </w:rPr>
        <w:t xml:space="preserve">virtual reality </w:t>
      </w:r>
      <w:r w:rsidRPr="00601565">
        <w:rPr>
          <w:rFonts w:ascii="Times New Roman" w:hAnsi="Times New Roman" w:cs="Times New Roman"/>
          <w:spacing w:val="-2"/>
        </w:rPr>
        <w:t>scenarios to test and refine crew responses to unforeseen challenges and emergencies has shown some promising results, such as enhancing preparedness for actual space</w:t>
      </w:r>
      <w:r w:rsidR="00BA3F35">
        <w:rPr>
          <w:rFonts w:ascii="Times New Roman" w:hAnsi="Times New Roman" w:cs="Times New Roman"/>
          <w:spacing w:val="-2"/>
        </w:rPr>
        <w:t>flight</w:t>
      </w:r>
      <w:r w:rsidRPr="00601565">
        <w:rPr>
          <w:rFonts w:ascii="Times New Roman" w:hAnsi="Times New Roman" w:cs="Times New Roman"/>
          <w:spacing w:val="-2"/>
        </w:rPr>
        <w:t xml:space="preserve"> and resilience to future stressors (</w:t>
      </w:r>
      <w:proofErr w:type="spellStart"/>
      <w:r w:rsidRPr="00601565">
        <w:rPr>
          <w:rFonts w:ascii="Times New Roman" w:hAnsi="Times New Roman" w:cs="Times New Roman"/>
          <w:spacing w:val="-2"/>
        </w:rPr>
        <w:t>Finseth</w:t>
      </w:r>
      <w:proofErr w:type="spellEnd"/>
      <w:r w:rsidRPr="00601565">
        <w:rPr>
          <w:rFonts w:ascii="Times New Roman" w:hAnsi="Times New Roman" w:cs="Times New Roman"/>
          <w:spacing w:val="-2"/>
        </w:rPr>
        <w:t xml:space="preserve"> et al., 202</w:t>
      </w:r>
      <w:r w:rsidR="00EB52DE">
        <w:rPr>
          <w:rFonts w:ascii="Times New Roman" w:hAnsi="Times New Roman" w:cs="Times New Roman"/>
          <w:spacing w:val="-2"/>
        </w:rPr>
        <w:t>3</w:t>
      </w:r>
      <w:r w:rsidRPr="00601565">
        <w:rPr>
          <w:rFonts w:ascii="Times New Roman" w:hAnsi="Times New Roman" w:cs="Times New Roman"/>
          <w:spacing w:val="-2"/>
        </w:rPr>
        <w:t>). Integrating these sophisticated simulations with physiological and psychological monitoring tools would provide a holistic method to prepare crewmembers for spaceflight, and fine-tuned mission parameters would ensure maximum safety and efficiency during spaceflight. These advancements will not only push the boundaries of current spaceflight analog capabilities but also significantly help crewmembers to prepare for long-duration space missions.</w:t>
      </w:r>
    </w:p>
    <w:p w14:paraId="448DE6E8" w14:textId="197A5A32" w:rsidR="00A763D4" w:rsidRPr="00601565" w:rsidRDefault="00CD0847" w:rsidP="000D52FA">
      <w:pPr>
        <w:pStyle w:val="BodyText"/>
        <w:spacing w:after="120"/>
        <w:ind w:left="144" w:right="144" w:firstLine="288"/>
        <w:rPr>
          <w:rFonts w:ascii="Times New Roman" w:hAnsi="Times New Roman" w:cs="Times New Roman"/>
          <w:spacing w:val="-2"/>
        </w:rPr>
      </w:pPr>
      <w:bookmarkStart w:id="6" w:name="_Hlk190175398"/>
      <w:r w:rsidRPr="00601565">
        <w:rPr>
          <w:rFonts w:ascii="Times New Roman" w:hAnsi="Times New Roman" w:cs="Times New Roman"/>
          <w:spacing w:val="-2"/>
        </w:rPr>
        <w:t xml:space="preserve">In conclusion, a multi-faceted, collaborative approach across the larger spaceflight community will further reduce risk to </w:t>
      </w:r>
      <w:r w:rsidR="0033095A">
        <w:rPr>
          <w:rFonts w:ascii="Times New Roman" w:hAnsi="Times New Roman" w:cs="Times New Roman"/>
          <w:spacing w:val="-2"/>
        </w:rPr>
        <w:t>behavioral</w:t>
      </w:r>
      <w:r w:rsidRPr="00601565">
        <w:rPr>
          <w:rFonts w:ascii="Times New Roman" w:hAnsi="Times New Roman" w:cs="Times New Roman"/>
          <w:spacing w:val="-2"/>
        </w:rPr>
        <w:t xml:space="preserve"> health and performance </w:t>
      </w:r>
      <w:r w:rsidR="00652AF9">
        <w:rPr>
          <w:rFonts w:ascii="Times New Roman" w:hAnsi="Times New Roman" w:cs="Times New Roman"/>
          <w:spacing w:val="-2"/>
        </w:rPr>
        <w:t>during</w:t>
      </w:r>
      <w:r w:rsidRPr="00601565">
        <w:rPr>
          <w:rFonts w:ascii="Times New Roman" w:hAnsi="Times New Roman" w:cs="Times New Roman"/>
          <w:spacing w:val="-2"/>
        </w:rPr>
        <w:t xml:space="preserve"> future exploration missions. As new analog opportunities arise and provide a</w:t>
      </w:r>
      <w:r w:rsidR="0033095A">
        <w:rPr>
          <w:rFonts w:ascii="Times New Roman" w:hAnsi="Times New Roman" w:cs="Times New Roman"/>
          <w:spacing w:val="-2"/>
        </w:rPr>
        <w:t>dditional</w:t>
      </w:r>
      <w:r w:rsidRPr="00601565">
        <w:rPr>
          <w:rFonts w:ascii="Times New Roman" w:hAnsi="Times New Roman" w:cs="Times New Roman"/>
          <w:spacing w:val="-2"/>
        </w:rPr>
        <w:t xml:space="preserve"> platform</w:t>
      </w:r>
      <w:r w:rsidR="0033095A">
        <w:rPr>
          <w:rFonts w:ascii="Times New Roman" w:hAnsi="Times New Roman" w:cs="Times New Roman"/>
          <w:spacing w:val="-2"/>
        </w:rPr>
        <w:t>s</w:t>
      </w:r>
      <w:r w:rsidRPr="00601565">
        <w:rPr>
          <w:rFonts w:ascii="Times New Roman" w:hAnsi="Times New Roman" w:cs="Times New Roman"/>
          <w:spacing w:val="-2"/>
        </w:rPr>
        <w:t xml:space="preserve"> through which to address research questions, efforts that help increase fidelity to future mission scenarios can increase analogs’ value for risk reduction. </w:t>
      </w:r>
      <w:r w:rsidR="00E2469B">
        <w:rPr>
          <w:rFonts w:ascii="Times New Roman" w:hAnsi="Times New Roman" w:cs="Times New Roman"/>
          <w:spacing w:val="-2"/>
        </w:rPr>
        <w:t>Additionally, findings from carefully crafted research can serve to inform</w:t>
      </w:r>
      <w:r w:rsidR="00BA3F35">
        <w:rPr>
          <w:rFonts w:ascii="Times New Roman" w:hAnsi="Times New Roman" w:cs="Times New Roman"/>
          <w:spacing w:val="-2"/>
        </w:rPr>
        <w:t>—</w:t>
      </w:r>
      <w:r w:rsidR="00E2469B">
        <w:rPr>
          <w:rFonts w:ascii="Times New Roman" w:hAnsi="Times New Roman" w:cs="Times New Roman"/>
          <w:spacing w:val="-2"/>
        </w:rPr>
        <w:t>while being informed by</w:t>
      </w:r>
      <w:r w:rsidR="00BA3F35">
        <w:rPr>
          <w:rFonts w:ascii="Times New Roman" w:hAnsi="Times New Roman" w:cs="Times New Roman"/>
          <w:spacing w:val="-2"/>
        </w:rPr>
        <w:t>—</w:t>
      </w:r>
      <w:r w:rsidR="00E2469B">
        <w:rPr>
          <w:rFonts w:ascii="Times New Roman" w:hAnsi="Times New Roman" w:cs="Times New Roman"/>
          <w:spacing w:val="-2"/>
        </w:rPr>
        <w:t xml:space="preserve">the larger field of </w:t>
      </w:r>
      <w:r w:rsidR="00E2469B" w:rsidRPr="00E2469B">
        <w:rPr>
          <w:rFonts w:ascii="Times New Roman" w:hAnsi="Times New Roman" w:cs="Times New Roman"/>
          <w:spacing w:val="-2"/>
        </w:rPr>
        <w:t>social science</w:t>
      </w:r>
      <w:r w:rsidR="00E2469B">
        <w:rPr>
          <w:rFonts w:ascii="Times New Roman" w:hAnsi="Times New Roman" w:cs="Times New Roman"/>
          <w:spacing w:val="-2"/>
        </w:rPr>
        <w:t xml:space="preserve">s and humanities, providing a richer, interdisciplinary </w:t>
      </w:r>
      <w:r w:rsidR="00C01854">
        <w:rPr>
          <w:rFonts w:ascii="Times New Roman" w:hAnsi="Times New Roman" w:cs="Times New Roman"/>
          <w:spacing w:val="-2"/>
        </w:rPr>
        <w:t>perspective</w:t>
      </w:r>
      <w:r w:rsidR="00E2469B">
        <w:rPr>
          <w:rFonts w:ascii="Times New Roman" w:hAnsi="Times New Roman" w:cs="Times New Roman"/>
          <w:spacing w:val="-2"/>
        </w:rPr>
        <w:t xml:space="preserve">. </w:t>
      </w:r>
      <w:r w:rsidRPr="00601565">
        <w:rPr>
          <w:rFonts w:ascii="Times New Roman" w:hAnsi="Times New Roman" w:cs="Times New Roman"/>
          <w:spacing w:val="-2"/>
        </w:rPr>
        <w:t>Recommendations are provided for those seeking to refine and/or develop analogs as a mechanism through which to help characterize and mitigate behavioral health and performance risks for future spaceflight.</w:t>
      </w:r>
      <w:r w:rsidR="0033095A">
        <w:rPr>
          <w:rFonts w:ascii="Times New Roman" w:hAnsi="Times New Roman" w:cs="Times New Roman"/>
          <w:spacing w:val="-2"/>
        </w:rPr>
        <w:t xml:space="preserve"> </w:t>
      </w:r>
    </w:p>
    <w:bookmarkEnd w:id="6"/>
    <w:p w14:paraId="41571E83" w14:textId="77777777" w:rsidR="00CD0847" w:rsidRPr="00601565" w:rsidRDefault="00CD0847" w:rsidP="000D52FA">
      <w:pPr>
        <w:pStyle w:val="BodyText"/>
        <w:spacing w:before="10"/>
        <w:ind w:left="110"/>
        <w:rPr>
          <w:rFonts w:ascii="Times New Roman" w:hAnsi="Times New Roman" w:cs="Times New Roman"/>
          <w:spacing w:val="-2"/>
        </w:rPr>
      </w:pPr>
    </w:p>
    <w:p w14:paraId="12E026F4" w14:textId="77777777" w:rsidR="00A763D4" w:rsidRPr="00601565" w:rsidRDefault="00A763D4" w:rsidP="00A763D4">
      <w:pPr>
        <w:pStyle w:val="Heading1"/>
        <w:spacing w:before="1"/>
        <w:ind w:left="110"/>
        <w:rPr>
          <w:spacing w:val="-2"/>
        </w:rPr>
      </w:pPr>
      <w:r w:rsidRPr="00601565">
        <w:rPr>
          <w:spacing w:val="-2"/>
        </w:rPr>
        <w:t>Acknowledgments</w:t>
      </w:r>
    </w:p>
    <w:p w14:paraId="3C431BDC" w14:textId="59A75FCD" w:rsidR="00A763D4" w:rsidRPr="00601565" w:rsidRDefault="00A763D4" w:rsidP="00CB756E">
      <w:pPr>
        <w:pStyle w:val="BodyText"/>
        <w:spacing w:before="196" w:line="254" w:lineRule="auto"/>
        <w:ind w:left="110" w:right="105"/>
        <w:jc w:val="both"/>
        <w:rPr>
          <w:rFonts w:ascii="Times New Roman" w:hAnsi="Times New Roman" w:cs="Times New Roman"/>
          <w:spacing w:val="-2"/>
        </w:rPr>
      </w:pPr>
      <w:r w:rsidRPr="00601565">
        <w:rPr>
          <w:rFonts w:ascii="Times New Roman" w:hAnsi="Times New Roman" w:cs="Times New Roman"/>
          <w:spacing w:val="-2"/>
        </w:rPr>
        <w:t xml:space="preserve">The authors would like to extend their appreciation to additional contributors from NASA’s Human Research Program: Dr. Jancy McPhee (Chief Scientist Office) and Dr. Sara Whiting (Research </w:t>
      </w:r>
      <w:r w:rsidRPr="00601565">
        <w:rPr>
          <w:rFonts w:ascii="Times New Roman" w:hAnsi="Times New Roman" w:cs="Times New Roman"/>
          <w:spacing w:val="-2"/>
        </w:rPr>
        <w:lastRenderedPageBreak/>
        <w:t>Operations and Integration Element) for their insightful feedback and support in the development and writing stages of this review</w:t>
      </w:r>
      <w:r w:rsidR="003739CA" w:rsidRPr="00601565">
        <w:rPr>
          <w:rFonts w:ascii="Times New Roman" w:hAnsi="Times New Roman" w:cs="Times New Roman"/>
          <w:spacing w:val="-2"/>
        </w:rPr>
        <w:t>, and to Kerry George ELS for her invaluable editorial support</w:t>
      </w:r>
      <w:r w:rsidRPr="00601565">
        <w:rPr>
          <w:rFonts w:ascii="Times New Roman" w:hAnsi="Times New Roman" w:cs="Times New Roman"/>
          <w:spacing w:val="-2"/>
        </w:rPr>
        <w:t>.</w:t>
      </w:r>
    </w:p>
    <w:p w14:paraId="592A4D53" w14:textId="77777777" w:rsidR="00117666" w:rsidRPr="00601565" w:rsidRDefault="00D537FA" w:rsidP="00CB756E">
      <w:pPr>
        <w:pStyle w:val="Heading2"/>
        <w:numPr>
          <w:ilvl w:val="0"/>
          <w:numId w:val="0"/>
        </w:numPr>
        <w:ind w:left="567" w:hanging="567"/>
      </w:pPr>
      <w:r w:rsidRPr="00601565">
        <w:t>Figures</w:t>
      </w:r>
    </w:p>
    <w:p w14:paraId="46E55101" w14:textId="7DBA594C" w:rsidR="00D537FA" w:rsidRPr="00601565" w:rsidRDefault="00D537FA" w:rsidP="00D537FA">
      <w:pPr>
        <w:spacing w:before="0" w:after="0"/>
        <w:rPr>
          <w:rFonts w:eastAsia="Times New Roman" w:cs="Times New Roman"/>
          <w:szCs w:val="24"/>
          <w:lang w:val="en-GB" w:eastAsia="en-GB"/>
        </w:rPr>
      </w:pPr>
      <w:r w:rsidRPr="00601565">
        <w:rPr>
          <w:rFonts w:eastAsia="Times New Roman" w:cs="Times New Roman"/>
          <w:szCs w:val="24"/>
          <w:lang w:val="en-GB" w:eastAsia="en-GB"/>
        </w:rPr>
        <w:t xml:space="preserve">Frontiers requires figures to be submitted individually, in the same order as they are referred to in the manuscript. Figures will then be automatically embedded at the bottom of the submitted manuscript. Kindly ensure that each table and figure is mentioned in the text and in numerical order. </w:t>
      </w:r>
      <w:r w:rsidR="00134256" w:rsidRPr="00601565">
        <w:rPr>
          <w:rFonts w:eastAsia="Times New Roman" w:cs="Times New Roman"/>
          <w:szCs w:val="24"/>
          <w:lang w:val="en-GB" w:eastAsia="en-GB"/>
        </w:rPr>
        <w:t>Figures must be of sufficient resolution for publication. Figures which are not according to the guidelines will cause substantial delay during the production process.</w:t>
      </w:r>
      <w:r w:rsidR="00376CC5" w:rsidRPr="00601565">
        <w:rPr>
          <w:rFonts w:eastAsia="Times New Roman" w:cs="Times New Roman"/>
          <w:szCs w:val="24"/>
          <w:lang w:val="en-GB" w:eastAsia="en-GB"/>
        </w:rPr>
        <w:t xml:space="preserve"> </w:t>
      </w:r>
      <w:r w:rsidR="00376CC5" w:rsidRPr="00601565">
        <w:rPr>
          <w:rFonts w:cs="Times New Roman"/>
          <w:color w:val="020202"/>
          <w:szCs w:val="24"/>
        </w:rPr>
        <w:t>Figure legends should be placed at the end of the manuscript.</w:t>
      </w:r>
      <w:r w:rsidR="00134256" w:rsidRPr="00601565">
        <w:rPr>
          <w:rFonts w:eastAsia="Times New Roman" w:cs="Times New Roman"/>
          <w:szCs w:val="24"/>
          <w:lang w:val="en-GB" w:eastAsia="en-GB"/>
        </w:rPr>
        <w:t xml:space="preserve"> Please see </w:t>
      </w:r>
      <w:hyperlink r:id="rId30" w:anchor="figure-and-table-guidelines" w:history="1">
        <w:r w:rsidR="00134256" w:rsidRPr="00601565">
          <w:rPr>
            <w:rStyle w:val="Hyperlink"/>
            <w:rFonts w:eastAsia="Times New Roman" w:cs="Times New Roman"/>
            <w:szCs w:val="24"/>
            <w:lang w:val="en-GB" w:eastAsia="en-GB"/>
          </w:rPr>
          <w:t>here</w:t>
        </w:r>
      </w:hyperlink>
      <w:r w:rsidR="00134256" w:rsidRPr="00601565">
        <w:rPr>
          <w:rFonts w:eastAsia="Times New Roman" w:cs="Times New Roman"/>
          <w:szCs w:val="24"/>
          <w:lang w:val="en-GB" w:eastAsia="en-GB"/>
        </w:rPr>
        <w:t xml:space="preserve"> for full Figure guidelines</w:t>
      </w:r>
    </w:p>
    <w:p w14:paraId="666163C2" w14:textId="77777777" w:rsidR="00D537FA" w:rsidRPr="00601565" w:rsidRDefault="00D537FA" w:rsidP="00D537FA">
      <w:pPr>
        <w:spacing w:before="0" w:after="0"/>
        <w:rPr>
          <w:rFonts w:eastAsia="Times New Roman" w:cs="Times New Roman"/>
          <w:szCs w:val="24"/>
          <w:lang w:val="en-GB" w:eastAsia="en-GB"/>
        </w:rPr>
      </w:pPr>
    </w:p>
    <w:p w14:paraId="478D8026" w14:textId="77777777" w:rsidR="00CB43D5" w:rsidRPr="00601565" w:rsidRDefault="00CB43D5" w:rsidP="00CB43D5">
      <w:pPr>
        <w:pStyle w:val="Heading1"/>
      </w:pPr>
      <w:r w:rsidRPr="00601565">
        <w:t>Conflict of Interest</w:t>
      </w:r>
    </w:p>
    <w:p w14:paraId="55E438B5" w14:textId="77777777" w:rsidR="00CB43D5" w:rsidRPr="00601565" w:rsidRDefault="00CB43D5" w:rsidP="00CB43D5">
      <w:pPr>
        <w:rPr>
          <w:rFonts w:cs="Times New Roman"/>
        </w:rPr>
      </w:pPr>
      <w:r w:rsidRPr="00601565">
        <w:rPr>
          <w:rFonts w:eastAsia="Times New Roman" w:cs="Times New Roman"/>
          <w:i/>
          <w:szCs w:val="24"/>
          <w:lang w:val="en-GB" w:eastAsia="en-GB"/>
        </w:rPr>
        <w:t>The authors declare that the research was conducted in the absence of any commercial or financial relationships that could be construed as a potential conflict of interest</w:t>
      </w:r>
      <w:r w:rsidRPr="00601565">
        <w:rPr>
          <w:rFonts w:eastAsia="Times New Roman" w:cs="Times New Roman"/>
          <w:szCs w:val="24"/>
          <w:lang w:val="en-GB" w:eastAsia="en-GB"/>
        </w:rPr>
        <w:t>.</w:t>
      </w:r>
    </w:p>
    <w:p w14:paraId="2F606C58" w14:textId="77777777" w:rsidR="00045678" w:rsidRPr="00601565" w:rsidRDefault="00045678" w:rsidP="00045678">
      <w:pPr>
        <w:pStyle w:val="Heading1"/>
      </w:pPr>
      <w:r w:rsidRPr="00601565">
        <w:t>Author Contributions</w:t>
      </w:r>
    </w:p>
    <w:p w14:paraId="6F0B5C0F" w14:textId="77777777" w:rsidR="000B5127" w:rsidRPr="000D52FA" w:rsidRDefault="000B5127" w:rsidP="00265660">
      <w:pPr>
        <w:rPr>
          <w:i/>
          <w:color w:val="000000"/>
          <w:sz w:val="26"/>
        </w:rPr>
      </w:pPr>
      <w:r w:rsidRPr="00601565">
        <w:rPr>
          <w:rFonts w:cs="Times New Roman"/>
          <w:i/>
          <w:iCs/>
          <w:color w:val="3F3F3F"/>
          <w:szCs w:val="24"/>
        </w:rPr>
        <w:t xml:space="preserve">All authors </w:t>
      </w:r>
      <w:r w:rsidRPr="00601565">
        <w:rPr>
          <w:rFonts w:cs="Times New Roman"/>
          <w:i/>
          <w:iCs/>
          <w:color w:val="000000"/>
          <w:szCs w:val="24"/>
        </w:rPr>
        <w:t xml:space="preserve">conceived the project, designed and/or conducted the literature review, </w:t>
      </w:r>
      <w:proofErr w:type="gramStart"/>
      <w:r w:rsidRPr="00601565">
        <w:rPr>
          <w:rFonts w:cs="Times New Roman"/>
          <w:i/>
          <w:iCs/>
          <w:color w:val="000000"/>
          <w:szCs w:val="24"/>
        </w:rPr>
        <w:t>collected</w:t>
      </w:r>
      <w:proofErr w:type="gramEnd"/>
      <w:r w:rsidRPr="00601565">
        <w:rPr>
          <w:rFonts w:cs="Times New Roman"/>
          <w:i/>
          <w:iCs/>
          <w:color w:val="000000"/>
          <w:szCs w:val="24"/>
        </w:rPr>
        <w:t xml:space="preserve"> and processed the information, and wrote the manuscript.</w:t>
      </w:r>
      <w:r w:rsidRPr="000D52FA">
        <w:rPr>
          <w:i/>
          <w:color w:val="000000"/>
          <w:sz w:val="26"/>
        </w:rPr>
        <w:t xml:space="preserve"> </w:t>
      </w:r>
    </w:p>
    <w:p w14:paraId="454B802F" w14:textId="77777777" w:rsidR="00AC3EA3" w:rsidRPr="00601565" w:rsidRDefault="00AC3EA3" w:rsidP="00A53000">
      <w:pPr>
        <w:pStyle w:val="Heading1"/>
      </w:pPr>
      <w:r w:rsidRPr="00601565">
        <w:t>Funding</w:t>
      </w:r>
    </w:p>
    <w:p w14:paraId="4DDF65E4" w14:textId="77777777" w:rsidR="000B5127" w:rsidRPr="00601565" w:rsidRDefault="000B5127" w:rsidP="00AC3EA3">
      <w:pPr>
        <w:rPr>
          <w:rFonts w:cs="Times New Roman"/>
          <w:i/>
          <w:iCs/>
          <w:szCs w:val="24"/>
        </w:rPr>
      </w:pPr>
      <w:r w:rsidRPr="00601565">
        <w:rPr>
          <w:rFonts w:cs="Times New Roman"/>
          <w:i/>
          <w:iCs/>
          <w:szCs w:val="24"/>
        </w:rPr>
        <w:t xml:space="preserve">This study was funded by NASA’s Human Research Program. </w:t>
      </w:r>
    </w:p>
    <w:p w14:paraId="2B52D594" w14:textId="7B0EB358" w:rsidR="008C1892" w:rsidRPr="00601565" w:rsidRDefault="003B1EB3" w:rsidP="00ED2E25">
      <w:pPr>
        <w:spacing w:after="0"/>
        <w:jc w:val="center"/>
        <w:rPr>
          <w:rFonts w:cs="Times New Roman"/>
        </w:rPr>
      </w:pPr>
      <w:r w:rsidRPr="00601565">
        <w:rPr>
          <w:rFonts w:cs="Times New Roman"/>
          <w:b/>
          <w:bCs/>
          <w:color w:val="000000" w:themeColor="text1"/>
          <w:szCs w:val="24"/>
        </w:rPr>
        <w:t>References</w:t>
      </w:r>
    </w:p>
    <w:p w14:paraId="58809E1C" w14:textId="381F7EDE" w:rsidR="007C5423" w:rsidRPr="00601565" w:rsidRDefault="007C5423" w:rsidP="007C5423">
      <w:pPr>
        <w:pStyle w:val="NormalWeb"/>
      </w:pPr>
      <w:r w:rsidRPr="00601565">
        <w:t xml:space="preserve">Alfano, C. A., Bower, </w:t>
      </w:r>
      <w:r w:rsidR="00D94FCE" w:rsidRPr="00601565">
        <w:t xml:space="preserve">J. L., </w:t>
      </w:r>
      <w:proofErr w:type="spellStart"/>
      <w:r w:rsidRPr="00601565">
        <w:t>Connaboy</w:t>
      </w:r>
      <w:proofErr w:type="spellEnd"/>
      <w:r w:rsidRPr="00601565">
        <w:t xml:space="preserve">, </w:t>
      </w:r>
      <w:r w:rsidR="00D94FCE" w:rsidRPr="00601565">
        <w:t xml:space="preserve">C., </w:t>
      </w:r>
      <w:r w:rsidRPr="00601565">
        <w:t xml:space="preserve">Agha, </w:t>
      </w:r>
      <w:r w:rsidR="00D94FCE" w:rsidRPr="00601565">
        <w:t xml:space="preserve">N. H., </w:t>
      </w:r>
      <w:r w:rsidRPr="00601565">
        <w:t xml:space="preserve">Baker, </w:t>
      </w:r>
      <w:r w:rsidR="00D94FCE" w:rsidRPr="00601565">
        <w:t xml:space="preserve">F. L. </w:t>
      </w:r>
      <w:r w:rsidRPr="00601565">
        <w:t xml:space="preserve">Smith, </w:t>
      </w:r>
      <w:r w:rsidR="00D94FCE" w:rsidRPr="00601565">
        <w:t xml:space="preserve">K. A., </w:t>
      </w:r>
      <w:r w:rsidRPr="00601565">
        <w:t xml:space="preserve">et al. </w:t>
      </w:r>
      <w:r w:rsidR="008D65CD" w:rsidRPr="00601565">
        <w:t>(</w:t>
      </w:r>
      <w:r w:rsidRPr="00601565">
        <w:t>2021</w:t>
      </w:r>
      <w:r w:rsidR="008D65CD" w:rsidRPr="00601565">
        <w:t>)</w:t>
      </w:r>
      <w:r w:rsidRPr="00601565">
        <w:t xml:space="preserve">. Mental </w:t>
      </w:r>
      <w:r w:rsidR="00263B6D" w:rsidRPr="00601565">
        <w:t>h</w:t>
      </w:r>
      <w:r w:rsidRPr="00601565">
        <w:t xml:space="preserve">ealth, </w:t>
      </w:r>
      <w:r w:rsidR="00263B6D" w:rsidRPr="00601565">
        <w:t>p</w:t>
      </w:r>
      <w:r w:rsidRPr="00601565">
        <w:t xml:space="preserve">hysical </w:t>
      </w:r>
      <w:r w:rsidR="00263B6D" w:rsidRPr="00601565">
        <w:t>s</w:t>
      </w:r>
      <w:r w:rsidRPr="00601565">
        <w:t xml:space="preserve">ymptoms, and </w:t>
      </w:r>
      <w:r w:rsidR="00263B6D" w:rsidRPr="00601565">
        <w:t>b</w:t>
      </w:r>
      <w:r w:rsidRPr="00601565">
        <w:t xml:space="preserve">iomarkers of </w:t>
      </w:r>
      <w:r w:rsidR="00263B6D" w:rsidRPr="00601565">
        <w:t>s</w:t>
      </w:r>
      <w:r w:rsidRPr="00601565">
        <w:t xml:space="preserve">tress </w:t>
      </w:r>
      <w:r w:rsidR="00263B6D" w:rsidRPr="00601565">
        <w:t>d</w:t>
      </w:r>
      <w:r w:rsidRPr="00601565">
        <w:t xml:space="preserve">uring </w:t>
      </w:r>
      <w:r w:rsidR="00263B6D" w:rsidRPr="00601565">
        <w:t>p</w:t>
      </w:r>
      <w:r w:rsidRPr="00601565">
        <w:t xml:space="preserve">rolonged </w:t>
      </w:r>
      <w:r w:rsidR="00263B6D" w:rsidRPr="00601565">
        <w:t>e</w:t>
      </w:r>
      <w:r w:rsidRPr="00601565">
        <w:t xml:space="preserve">xposure to Antarctica's </w:t>
      </w:r>
      <w:r w:rsidR="00263B6D" w:rsidRPr="00601565">
        <w:t>e</w:t>
      </w:r>
      <w:r w:rsidRPr="00601565">
        <w:t xml:space="preserve">xtreme </w:t>
      </w:r>
      <w:r w:rsidR="00263B6D" w:rsidRPr="00601565">
        <w:t>e</w:t>
      </w:r>
      <w:r w:rsidRPr="00601565">
        <w:t xml:space="preserve">nvironment. </w:t>
      </w:r>
      <w:r w:rsidRPr="00601565">
        <w:rPr>
          <w:rStyle w:val="Emphasis"/>
        </w:rPr>
        <w:t>Acta Astronaut</w:t>
      </w:r>
      <w:r w:rsidR="008D65CD" w:rsidRPr="00601565">
        <w:rPr>
          <w:rStyle w:val="Emphasis"/>
        </w:rPr>
        <w:t>.</w:t>
      </w:r>
      <w:r w:rsidRPr="00601565">
        <w:t xml:space="preserve"> 181</w:t>
      </w:r>
      <w:r w:rsidR="008D65CD" w:rsidRPr="00601565">
        <w:t>.</w:t>
      </w:r>
      <w:r w:rsidRPr="00601565">
        <w:t xml:space="preserve"> 405</w:t>
      </w:r>
      <w:r w:rsidR="008D65CD" w:rsidRPr="00601565">
        <w:t>–</w:t>
      </w:r>
      <w:r w:rsidRPr="00601565">
        <w:t>413.</w:t>
      </w:r>
      <w:r w:rsidR="008D65CD" w:rsidRPr="00601565">
        <w:t xml:space="preserve"> </w:t>
      </w:r>
    </w:p>
    <w:p w14:paraId="593E7D8C" w14:textId="62870D1F" w:rsidR="007C5423" w:rsidRPr="00601565" w:rsidRDefault="007C5423" w:rsidP="007C5423">
      <w:pPr>
        <w:pStyle w:val="NormalWeb"/>
      </w:pPr>
      <w:r w:rsidRPr="00601565">
        <w:t xml:space="preserve">Basner, M., Dinges, </w:t>
      </w:r>
      <w:r w:rsidR="00D94FCE" w:rsidRPr="00601565">
        <w:t xml:space="preserve">D. F., </w:t>
      </w:r>
      <w:proofErr w:type="spellStart"/>
      <w:r w:rsidRPr="00601565">
        <w:t>Mollicone</w:t>
      </w:r>
      <w:proofErr w:type="spellEnd"/>
      <w:r w:rsidRPr="00601565">
        <w:t xml:space="preserve">, </w:t>
      </w:r>
      <w:r w:rsidR="00D94FCE" w:rsidRPr="00601565">
        <w:t>D. J.</w:t>
      </w:r>
      <w:r w:rsidR="00F23B4A" w:rsidRPr="00601565">
        <w:t>,</w:t>
      </w:r>
      <w:r w:rsidR="00D94FCE" w:rsidRPr="00601565">
        <w:t xml:space="preserve"> </w:t>
      </w:r>
      <w:proofErr w:type="spellStart"/>
      <w:r w:rsidRPr="00601565">
        <w:t>Savelev</w:t>
      </w:r>
      <w:proofErr w:type="spellEnd"/>
      <w:r w:rsidRPr="00601565">
        <w:t xml:space="preserve">, </w:t>
      </w:r>
      <w:r w:rsidR="00D94FCE" w:rsidRPr="00601565">
        <w:t xml:space="preserve">I., </w:t>
      </w:r>
      <w:r w:rsidRPr="00601565">
        <w:t xml:space="preserve">Ecker, </w:t>
      </w:r>
      <w:r w:rsidR="00D94FCE" w:rsidRPr="00601565">
        <w:t xml:space="preserve">A. J., </w:t>
      </w:r>
      <w:r w:rsidRPr="00601565">
        <w:t xml:space="preserve">Di Antonio, </w:t>
      </w:r>
      <w:r w:rsidR="00D94FCE" w:rsidRPr="00601565">
        <w:t xml:space="preserve">A., </w:t>
      </w:r>
      <w:r w:rsidRPr="00601565">
        <w:t xml:space="preserve">et al. </w:t>
      </w:r>
      <w:r w:rsidR="00413318" w:rsidRPr="00601565">
        <w:t>(</w:t>
      </w:r>
      <w:r w:rsidRPr="00601565">
        <w:t>2014</w:t>
      </w:r>
      <w:r w:rsidR="00413318" w:rsidRPr="00601565">
        <w:t>)</w:t>
      </w:r>
      <w:r w:rsidRPr="00601565">
        <w:t xml:space="preserve">. Psychological and </w:t>
      </w:r>
      <w:r w:rsidR="00263B6D" w:rsidRPr="00601565">
        <w:t>b</w:t>
      </w:r>
      <w:r w:rsidRPr="00601565">
        <w:t xml:space="preserve">ehavioral </w:t>
      </w:r>
      <w:r w:rsidR="00263B6D" w:rsidRPr="00601565">
        <w:t>c</w:t>
      </w:r>
      <w:r w:rsidRPr="00601565">
        <w:t xml:space="preserve">hanges </w:t>
      </w:r>
      <w:r w:rsidR="00263B6D" w:rsidRPr="00601565">
        <w:t>d</w:t>
      </w:r>
      <w:r w:rsidRPr="00601565">
        <w:t xml:space="preserve">uring </w:t>
      </w:r>
      <w:r w:rsidR="00263B6D" w:rsidRPr="00601565">
        <w:t>c</w:t>
      </w:r>
      <w:r w:rsidRPr="00601565">
        <w:t xml:space="preserve">onfinement in a 520-Day </w:t>
      </w:r>
      <w:r w:rsidR="00263B6D" w:rsidRPr="00601565">
        <w:t>s</w:t>
      </w:r>
      <w:r w:rsidRPr="00601565">
        <w:t xml:space="preserve">imulated </w:t>
      </w:r>
      <w:r w:rsidR="00263B6D" w:rsidRPr="00601565">
        <w:t>i</w:t>
      </w:r>
      <w:r w:rsidRPr="00601565">
        <w:t xml:space="preserve">nterplanetary </w:t>
      </w:r>
      <w:r w:rsidR="00263B6D" w:rsidRPr="00601565">
        <w:t>m</w:t>
      </w:r>
      <w:r w:rsidRPr="00601565">
        <w:t xml:space="preserve">ission to Mars. </w:t>
      </w:r>
      <w:r w:rsidRPr="00601565">
        <w:rPr>
          <w:rStyle w:val="Emphasis"/>
        </w:rPr>
        <w:t>PLOS O</w:t>
      </w:r>
      <w:r w:rsidR="00F23B4A" w:rsidRPr="00601565">
        <w:rPr>
          <w:rStyle w:val="Emphasis"/>
        </w:rPr>
        <w:t>ne</w:t>
      </w:r>
      <w:r w:rsidRPr="00601565">
        <w:t xml:space="preserve"> 9 (3): e93298.</w:t>
      </w:r>
    </w:p>
    <w:p w14:paraId="4D635AD8" w14:textId="4C765B65" w:rsidR="007C5423" w:rsidRPr="00601565" w:rsidRDefault="007C5423" w:rsidP="007C5423">
      <w:pPr>
        <w:pStyle w:val="NormalWeb"/>
      </w:pPr>
      <w:r w:rsidRPr="00601565">
        <w:t xml:space="preserve">Basner, M., Stahn, </w:t>
      </w:r>
      <w:r w:rsidR="00D94FCE" w:rsidRPr="00601565">
        <w:t xml:space="preserve">A. C., </w:t>
      </w:r>
      <w:proofErr w:type="spellStart"/>
      <w:r w:rsidRPr="00601565">
        <w:t>Nasrini</w:t>
      </w:r>
      <w:proofErr w:type="spellEnd"/>
      <w:r w:rsidR="00D94FCE" w:rsidRPr="00601565">
        <w:t>, J.</w:t>
      </w:r>
      <w:r w:rsidRPr="00601565">
        <w:t xml:space="preserve">, Dinges, </w:t>
      </w:r>
      <w:r w:rsidR="00D94FCE" w:rsidRPr="00601565">
        <w:t xml:space="preserve">D. F., </w:t>
      </w:r>
      <w:r w:rsidRPr="00601565">
        <w:t xml:space="preserve">Moore, </w:t>
      </w:r>
      <w:r w:rsidR="00D94FCE" w:rsidRPr="00601565">
        <w:t xml:space="preserve">T. M., </w:t>
      </w:r>
      <w:r w:rsidRPr="00601565">
        <w:t xml:space="preserve">Gur, </w:t>
      </w:r>
      <w:r w:rsidR="00D94FCE" w:rsidRPr="00601565">
        <w:t xml:space="preserve">R. C., </w:t>
      </w:r>
      <w:r w:rsidRPr="00601565">
        <w:t xml:space="preserve">et al. </w:t>
      </w:r>
      <w:r w:rsidR="00D94FCE" w:rsidRPr="00601565">
        <w:t>(</w:t>
      </w:r>
      <w:r w:rsidRPr="00601565">
        <w:t>2021</w:t>
      </w:r>
      <w:r w:rsidR="00D94FCE" w:rsidRPr="00601565">
        <w:t>)</w:t>
      </w:r>
      <w:r w:rsidRPr="00601565">
        <w:t>.</w:t>
      </w:r>
      <w:r w:rsidR="00F23B4A" w:rsidRPr="00601565">
        <w:t xml:space="preserve"> </w:t>
      </w:r>
      <w:r w:rsidRPr="00601565">
        <w:t xml:space="preserve">Effects of </w:t>
      </w:r>
      <w:r w:rsidR="00263B6D" w:rsidRPr="00601565">
        <w:t>h</w:t>
      </w:r>
      <w:r w:rsidRPr="00601565">
        <w:t>ead-</w:t>
      </w:r>
      <w:r w:rsidR="00263B6D" w:rsidRPr="00601565">
        <w:t>d</w:t>
      </w:r>
      <w:r w:rsidRPr="00601565">
        <w:t xml:space="preserve">own </w:t>
      </w:r>
      <w:r w:rsidR="00263B6D" w:rsidRPr="00601565">
        <w:t>t</w:t>
      </w:r>
      <w:r w:rsidRPr="00601565">
        <w:t xml:space="preserve">ilt </w:t>
      </w:r>
      <w:r w:rsidR="00263B6D" w:rsidRPr="00601565">
        <w:t>b</w:t>
      </w:r>
      <w:r w:rsidRPr="00601565">
        <w:t xml:space="preserve">ed </w:t>
      </w:r>
      <w:r w:rsidR="00263B6D" w:rsidRPr="00601565">
        <w:t>r</w:t>
      </w:r>
      <w:r w:rsidRPr="00601565">
        <w:t xml:space="preserve">est </w:t>
      </w:r>
      <w:r w:rsidR="00263B6D" w:rsidRPr="00601565">
        <w:t>p</w:t>
      </w:r>
      <w:r w:rsidRPr="00601565">
        <w:t xml:space="preserve">lus </w:t>
      </w:r>
      <w:r w:rsidR="00263B6D" w:rsidRPr="00601565">
        <w:t>e</w:t>
      </w:r>
      <w:r w:rsidRPr="00601565">
        <w:t>levated CO</w:t>
      </w:r>
      <w:r w:rsidRPr="00601565">
        <w:rPr>
          <w:vertAlign w:val="subscript"/>
        </w:rPr>
        <w:t>2</w:t>
      </w:r>
      <w:r w:rsidRPr="00601565">
        <w:t xml:space="preserve"> on </w:t>
      </w:r>
      <w:r w:rsidR="00263B6D" w:rsidRPr="00601565">
        <w:t>c</w:t>
      </w:r>
      <w:r w:rsidRPr="00601565">
        <w:t xml:space="preserve">ognitive </w:t>
      </w:r>
      <w:r w:rsidR="00263B6D" w:rsidRPr="00601565">
        <w:t>p</w:t>
      </w:r>
      <w:r w:rsidRPr="00601565">
        <w:t xml:space="preserve">erformance. </w:t>
      </w:r>
      <w:r w:rsidRPr="00601565">
        <w:rPr>
          <w:rStyle w:val="Emphasis"/>
        </w:rPr>
        <w:t>J</w:t>
      </w:r>
      <w:r w:rsidR="00D94FCE" w:rsidRPr="00601565">
        <w:rPr>
          <w:rStyle w:val="Emphasis"/>
        </w:rPr>
        <w:t xml:space="preserve">. </w:t>
      </w:r>
      <w:r w:rsidRPr="00601565">
        <w:rPr>
          <w:rStyle w:val="Emphasis"/>
        </w:rPr>
        <w:t>App</w:t>
      </w:r>
      <w:r w:rsidR="00D94FCE" w:rsidRPr="00601565">
        <w:rPr>
          <w:rStyle w:val="Emphasis"/>
        </w:rPr>
        <w:t xml:space="preserve">l. </w:t>
      </w:r>
      <w:r w:rsidRPr="00601565">
        <w:rPr>
          <w:rStyle w:val="Emphasis"/>
        </w:rPr>
        <w:t>Phys</w:t>
      </w:r>
      <w:r w:rsidR="00D94FCE" w:rsidRPr="00601565">
        <w:rPr>
          <w:rStyle w:val="Emphasis"/>
        </w:rPr>
        <w:t>.</w:t>
      </w:r>
      <w:r w:rsidRPr="00601565">
        <w:t xml:space="preserve"> 130 (4)</w:t>
      </w:r>
      <w:r w:rsidR="00D94FCE" w:rsidRPr="00601565">
        <w:t>,</w:t>
      </w:r>
      <w:r w:rsidRPr="00601565">
        <w:t xml:space="preserve"> 1235</w:t>
      </w:r>
      <w:r w:rsidR="00D94FCE" w:rsidRPr="00601565">
        <w:t>–</w:t>
      </w:r>
      <w:r w:rsidRPr="00601565">
        <w:t>1246.</w:t>
      </w:r>
    </w:p>
    <w:p w14:paraId="75D90CE2" w14:textId="6C5CA0C4" w:rsidR="007C5423" w:rsidRPr="00601565" w:rsidRDefault="007C5423" w:rsidP="007C5423">
      <w:pPr>
        <w:pStyle w:val="NormalWeb"/>
      </w:pPr>
      <w:r w:rsidRPr="00601565">
        <w:t xml:space="preserve">Bell, S. T., Roma, </w:t>
      </w:r>
      <w:r w:rsidR="00D94FCE" w:rsidRPr="00601565">
        <w:t>P. G.</w:t>
      </w:r>
      <w:r w:rsidR="00D577ED" w:rsidRPr="00601565">
        <w:t>,</w:t>
      </w:r>
      <w:r w:rsidR="00D94FCE" w:rsidRPr="00601565">
        <w:t xml:space="preserve"> </w:t>
      </w:r>
      <w:r w:rsidRPr="00601565">
        <w:t>and Caldwell</w:t>
      </w:r>
      <w:r w:rsidR="00D94FCE" w:rsidRPr="00601565">
        <w:t>, B. J.</w:t>
      </w:r>
      <w:r w:rsidRPr="00601565">
        <w:t xml:space="preserve"> </w:t>
      </w:r>
      <w:r w:rsidR="00D94FCE" w:rsidRPr="00601565">
        <w:t>(</w:t>
      </w:r>
      <w:r w:rsidRPr="00601565">
        <w:t>2020</w:t>
      </w:r>
      <w:r w:rsidR="00D94FCE" w:rsidRPr="00601565">
        <w:t>)</w:t>
      </w:r>
      <w:r w:rsidRPr="00601565">
        <w:t xml:space="preserve">. "Special </w:t>
      </w:r>
      <w:r w:rsidR="00D577ED" w:rsidRPr="00601565">
        <w:t>c</w:t>
      </w:r>
      <w:r w:rsidRPr="00601565">
        <w:t xml:space="preserve">onsiderations for </w:t>
      </w:r>
      <w:r w:rsidR="00D577ED" w:rsidRPr="00601565">
        <w:t>c</w:t>
      </w:r>
      <w:r w:rsidRPr="00601565">
        <w:t xml:space="preserve">onducting </w:t>
      </w:r>
      <w:r w:rsidR="00D577ED" w:rsidRPr="00601565">
        <w:t>r</w:t>
      </w:r>
      <w:r w:rsidRPr="00601565">
        <w:t xml:space="preserve">esearch in </w:t>
      </w:r>
      <w:r w:rsidR="00D577ED" w:rsidRPr="00601565">
        <w:t>m</w:t>
      </w:r>
      <w:r w:rsidRPr="00601565">
        <w:t>ission-</w:t>
      </w:r>
      <w:r w:rsidR="00D577ED" w:rsidRPr="00601565">
        <w:t>s</w:t>
      </w:r>
      <w:r w:rsidRPr="00601565">
        <w:t xml:space="preserve">imulation </w:t>
      </w:r>
      <w:r w:rsidR="00D577ED" w:rsidRPr="00601565">
        <w:t>a</w:t>
      </w:r>
      <w:r w:rsidRPr="00601565">
        <w:t xml:space="preserve">nalog </w:t>
      </w:r>
      <w:r w:rsidR="00D577ED" w:rsidRPr="00601565">
        <w:t>e</w:t>
      </w:r>
      <w:r w:rsidRPr="00601565">
        <w:t xml:space="preserve">nvironments: Challenges, </w:t>
      </w:r>
      <w:r w:rsidR="00D577ED" w:rsidRPr="00601565">
        <w:t>s</w:t>
      </w:r>
      <w:r w:rsidRPr="00601565">
        <w:t xml:space="preserve">olutions, and </w:t>
      </w:r>
      <w:r w:rsidR="00D577ED" w:rsidRPr="00601565">
        <w:t>w</w:t>
      </w:r>
      <w:r w:rsidRPr="00601565">
        <w:t xml:space="preserve">hat is </w:t>
      </w:r>
      <w:r w:rsidR="00D577ED" w:rsidRPr="00601565">
        <w:t>n</w:t>
      </w:r>
      <w:r w:rsidRPr="00601565">
        <w:t>eeded</w:t>
      </w:r>
      <w:r w:rsidR="00D577ED" w:rsidRPr="00601565">
        <w:t>,</w:t>
      </w:r>
      <w:r w:rsidRPr="00601565">
        <w:t xml:space="preserve">" </w:t>
      </w:r>
      <w:bookmarkStart w:id="7" w:name="_Hlk174696283"/>
      <w:r w:rsidR="00D577ED" w:rsidRPr="00601565">
        <w:t>i</w:t>
      </w:r>
      <w:r w:rsidRPr="00601565">
        <w:t xml:space="preserve">n </w:t>
      </w:r>
      <w:r w:rsidRPr="00601565">
        <w:rPr>
          <w:rStyle w:val="Emphasis"/>
          <w:i w:val="0"/>
          <w:iCs w:val="0"/>
        </w:rPr>
        <w:t>Psychology and Human Performance in Space Programs</w:t>
      </w:r>
      <w:r w:rsidRPr="00601565">
        <w:t xml:space="preserve">, </w:t>
      </w:r>
      <w:r w:rsidR="00D577ED" w:rsidRPr="00601565">
        <w:t xml:space="preserve">eds L.B Landon, K. J. Slack, and E. Salas (CRC Press), </w:t>
      </w:r>
      <w:bookmarkEnd w:id="7"/>
      <w:r w:rsidRPr="00601565">
        <w:t xml:space="preserve">47-65. </w:t>
      </w:r>
    </w:p>
    <w:p w14:paraId="22D02720" w14:textId="2CDBA036" w:rsidR="007C5423" w:rsidRPr="00601565" w:rsidRDefault="007C5423" w:rsidP="007C5423">
      <w:pPr>
        <w:pStyle w:val="NormalWeb"/>
      </w:pPr>
      <w:proofErr w:type="spellStart"/>
      <w:r w:rsidRPr="00601565">
        <w:t>Brauns</w:t>
      </w:r>
      <w:proofErr w:type="spellEnd"/>
      <w:r w:rsidRPr="00601565">
        <w:t xml:space="preserve">, K., </w:t>
      </w:r>
      <w:proofErr w:type="spellStart"/>
      <w:r w:rsidRPr="00601565">
        <w:t>Friedl</w:t>
      </w:r>
      <w:proofErr w:type="spellEnd"/>
      <w:r w:rsidRPr="00601565">
        <w:t xml:space="preserve">-Werner, </w:t>
      </w:r>
      <w:r w:rsidR="00D577ED" w:rsidRPr="00601565">
        <w:t xml:space="preserve">A., </w:t>
      </w:r>
      <w:r w:rsidRPr="00601565">
        <w:t xml:space="preserve">Gunga, </w:t>
      </w:r>
      <w:r w:rsidR="00D577ED" w:rsidRPr="00601565">
        <w:t xml:space="preserve">H. C., </w:t>
      </w:r>
      <w:r w:rsidRPr="00601565">
        <w:t>and Stahn</w:t>
      </w:r>
      <w:r w:rsidR="00D577ED" w:rsidRPr="00601565">
        <w:t xml:space="preserve"> A. C.</w:t>
      </w:r>
      <w:r w:rsidRPr="00601565">
        <w:t xml:space="preserve"> </w:t>
      </w:r>
      <w:r w:rsidR="00D577ED" w:rsidRPr="00601565">
        <w:t>(</w:t>
      </w:r>
      <w:r w:rsidRPr="00601565">
        <w:t>2021</w:t>
      </w:r>
      <w:r w:rsidR="00D577ED" w:rsidRPr="00601565">
        <w:t>)</w:t>
      </w:r>
      <w:r w:rsidRPr="00601565">
        <w:t xml:space="preserve">. Effects of </w:t>
      </w:r>
      <w:r w:rsidR="00D577ED" w:rsidRPr="00601565">
        <w:t>t</w:t>
      </w:r>
      <w:r w:rsidRPr="00601565">
        <w:t xml:space="preserve">wo </w:t>
      </w:r>
      <w:r w:rsidR="00D577ED" w:rsidRPr="00601565">
        <w:t>m</w:t>
      </w:r>
      <w:r w:rsidRPr="00601565">
        <w:t xml:space="preserve">onths of </w:t>
      </w:r>
      <w:r w:rsidR="00D577ED" w:rsidRPr="00601565">
        <w:t>b</w:t>
      </w:r>
      <w:r w:rsidRPr="00601565">
        <w:t xml:space="preserve">ed </w:t>
      </w:r>
      <w:r w:rsidR="00D577ED" w:rsidRPr="00601565">
        <w:t>r</w:t>
      </w:r>
      <w:r w:rsidRPr="00601565">
        <w:t xml:space="preserve">est and </w:t>
      </w:r>
      <w:r w:rsidR="00D577ED" w:rsidRPr="00601565">
        <w:t>a</w:t>
      </w:r>
      <w:r w:rsidRPr="00601565">
        <w:t xml:space="preserve">ntioxidant </w:t>
      </w:r>
      <w:r w:rsidR="00D577ED" w:rsidRPr="00601565">
        <w:t>s</w:t>
      </w:r>
      <w:r w:rsidRPr="00601565">
        <w:t xml:space="preserve">upplementation on </w:t>
      </w:r>
      <w:r w:rsidR="00D577ED" w:rsidRPr="00601565">
        <w:t>a</w:t>
      </w:r>
      <w:r w:rsidRPr="00601565">
        <w:t xml:space="preserve">ttentional </w:t>
      </w:r>
      <w:r w:rsidR="00D577ED" w:rsidRPr="00601565">
        <w:t>pr</w:t>
      </w:r>
      <w:r w:rsidRPr="00601565">
        <w:t xml:space="preserve">ocessing. </w:t>
      </w:r>
      <w:r w:rsidRPr="00601565">
        <w:rPr>
          <w:rStyle w:val="Emphasis"/>
        </w:rPr>
        <w:t>Cortex</w:t>
      </w:r>
      <w:r w:rsidRPr="00601565">
        <w:t xml:space="preserve"> 141</w:t>
      </w:r>
      <w:r w:rsidR="00D577ED" w:rsidRPr="00601565">
        <w:t xml:space="preserve">, </w:t>
      </w:r>
      <w:r w:rsidRPr="00601565">
        <w:t>81</w:t>
      </w:r>
      <w:r w:rsidR="00F23B4A" w:rsidRPr="00601565">
        <w:t>–</w:t>
      </w:r>
      <w:r w:rsidRPr="00601565">
        <w:t>93.</w:t>
      </w:r>
    </w:p>
    <w:p w14:paraId="2679B531" w14:textId="4F257D61" w:rsidR="007C5423" w:rsidRPr="00601565" w:rsidRDefault="007C5423" w:rsidP="007C5423">
      <w:pPr>
        <w:pStyle w:val="NormalWeb"/>
      </w:pPr>
      <w:r w:rsidRPr="00601565">
        <w:lastRenderedPageBreak/>
        <w:t xml:space="preserve">Burke, C., Howard Jr., </w:t>
      </w:r>
      <w:r w:rsidR="00D577ED" w:rsidRPr="00601565">
        <w:t xml:space="preserve">R. L., </w:t>
      </w:r>
      <w:r w:rsidRPr="00601565">
        <w:t>and Kessler</w:t>
      </w:r>
      <w:r w:rsidR="00D577ED" w:rsidRPr="00601565">
        <w:t>, P</w:t>
      </w:r>
      <w:r w:rsidRPr="00601565">
        <w:t xml:space="preserve">. </w:t>
      </w:r>
      <w:r w:rsidR="00D577ED" w:rsidRPr="00601565">
        <w:t>(</w:t>
      </w:r>
      <w:r w:rsidRPr="00601565">
        <w:t>2022</w:t>
      </w:r>
      <w:r w:rsidR="00D577ED" w:rsidRPr="00601565">
        <w:t>)</w:t>
      </w:r>
      <w:r w:rsidRPr="00601565">
        <w:t xml:space="preserve">. </w:t>
      </w:r>
      <w:r w:rsidR="00AB2E72" w:rsidRPr="00601565">
        <w:t>“</w:t>
      </w:r>
      <w:r w:rsidRPr="00601565">
        <w:t xml:space="preserve">Internal </w:t>
      </w:r>
      <w:r w:rsidR="00D577ED" w:rsidRPr="00601565">
        <w:t>l</w:t>
      </w:r>
      <w:r w:rsidRPr="00601565">
        <w:t xml:space="preserve">ayout of a </w:t>
      </w:r>
      <w:r w:rsidR="00D577ED" w:rsidRPr="00601565">
        <w:t>l</w:t>
      </w:r>
      <w:r w:rsidRPr="00601565">
        <w:t xml:space="preserve">unar </w:t>
      </w:r>
      <w:r w:rsidR="00D577ED" w:rsidRPr="00601565">
        <w:t>s</w:t>
      </w:r>
      <w:r w:rsidRPr="00601565">
        <w:t xml:space="preserve">urface </w:t>
      </w:r>
      <w:r w:rsidR="00D577ED" w:rsidRPr="00601565">
        <w:t>h</w:t>
      </w:r>
      <w:r w:rsidRPr="00601565">
        <w:t>abitat</w:t>
      </w:r>
      <w:r w:rsidR="00AB2E72" w:rsidRPr="00601565">
        <w:t>,”</w:t>
      </w:r>
      <w:r w:rsidR="00461EEF" w:rsidRPr="00601565">
        <w:t xml:space="preserve"> </w:t>
      </w:r>
      <w:r w:rsidR="00AB2E72" w:rsidRPr="00601565">
        <w:t xml:space="preserve">in </w:t>
      </w:r>
      <w:r w:rsidRPr="00601565">
        <w:rPr>
          <w:rStyle w:val="Emphasis"/>
        </w:rPr>
        <w:t>ASCEND AIAA</w:t>
      </w:r>
      <w:r w:rsidRPr="00601565">
        <w:t xml:space="preserve">. </w:t>
      </w:r>
      <w:r w:rsidR="00AB2E72" w:rsidRPr="00601565">
        <w:t>DOI: </w:t>
      </w:r>
      <w:hyperlink r:id="rId31" w:tgtFrame="_blank" w:history="1">
        <w:r w:rsidR="00AB2E72" w:rsidRPr="00601565">
          <w:rPr>
            <w:rStyle w:val="Hyperlink"/>
          </w:rPr>
          <w:t>10.2514/6.2022-4266</w:t>
        </w:r>
      </w:hyperlink>
      <w:r w:rsidR="00AB2E72" w:rsidRPr="00601565" w:rsidDel="00AB2E72">
        <w:t xml:space="preserve"> </w:t>
      </w:r>
    </w:p>
    <w:p w14:paraId="2628E5FB" w14:textId="0E83E9C1" w:rsidR="007C5423" w:rsidRPr="00601565" w:rsidRDefault="007C5423" w:rsidP="007C5423">
      <w:pPr>
        <w:pStyle w:val="NormalWeb"/>
      </w:pPr>
      <w:r w:rsidRPr="00601565">
        <w:t>Carmona, J. E., Holland</w:t>
      </w:r>
      <w:r w:rsidR="0000323E" w:rsidRPr="00601565">
        <w:t>, A. K.</w:t>
      </w:r>
      <w:r w:rsidRPr="00601565">
        <w:t>, and Harrison</w:t>
      </w:r>
      <w:r w:rsidR="0000323E" w:rsidRPr="00601565">
        <w:t>. D. W. (</w:t>
      </w:r>
      <w:r w:rsidRPr="00601565">
        <w:t>2009</w:t>
      </w:r>
      <w:r w:rsidR="0000323E" w:rsidRPr="00601565">
        <w:t>)</w:t>
      </w:r>
      <w:r w:rsidRPr="00601565">
        <w:t xml:space="preserve">. Extending the </w:t>
      </w:r>
      <w:r w:rsidR="0000323E" w:rsidRPr="00601565">
        <w:t>f</w:t>
      </w:r>
      <w:r w:rsidRPr="00601565">
        <w:t xml:space="preserve">unctional </w:t>
      </w:r>
      <w:r w:rsidR="0000323E" w:rsidRPr="00601565">
        <w:t>c</w:t>
      </w:r>
      <w:r w:rsidRPr="00601565">
        <w:t xml:space="preserve">erebral </w:t>
      </w:r>
      <w:r w:rsidR="0000323E" w:rsidRPr="00601565">
        <w:t>s</w:t>
      </w:r>
      <w:r w:rsidRPr="00601565">
        <w:t xml:space="preserve">ystems </w:t>
      </w:r>
      <w:r w:rsidR="0000323E" w:rsidRPr="00601565">
        <w:t>t</w:t>
      </w:r>
      <w:r w:rsidRPr="00601565">
        <w:t xml:space="preserve">heory of </w:t>
      </w:r>
      <w:r w:rsidR="0000323E" w:rsidRPr="00601565">
        <w:t>e</w:t>
      </w:r>
      <w:r w:rsidRPr="00601565">
        <w:t xml:space="preserve">motion to the </w:t>
      </w:r>
      <w:r w:rsidR="0000323E" w:rsidRPr="00601565">
        <w:t>v</w:t>
      </w:r>
      <w:r w:rsidRPr="00601565">
        <w:t xml:space="preserve">estibular </w:t>
      </w:r>
      <w:r w:rsidR="0000323E" w:rsidRPr="00601565">
        <w:t>m</w:t>
      </w:r>
      <w:r w:rsidRPr="00601565">
        <w:t xml:space="preserve">odality: A </w:t>
      </w:r>
      <w:r w:rsidR="0000323E" w:rsidRPr="00601565">
        <w:t>s</w:t>
      </w:r>
      <w:r w:rsidRPr="00601565">
        <w:t xml:space="preserve">ystematic and </w:t>
      </w:r>
      <w:r w:rsidR="0000323E" w:rsidRPr="00601565">
        <w:t>i</w:t>
      </w:r>
      <w:r w:rsidRPr="00601565">
        <w:t xml:space="preserve">ntegrative </w:t>
      </w:r>
      <w:r w:rsidR="0000323E" w:rsidRPr="00601565">
        <w:t>a</w:t>
      </w:r>
      <w:r w:rsidRPr="00601565">
        <w:t xml:space="preserve">pproach. </w:t>
      </w:r>
      <w:r w:rsidRPr="00601565">
        <w:rPr>
          <w:rStyle w:val="Emphasis"/>
        </w:rPr>
        <w:t>Psych</w:t>
      </w:r>
      <w:r w:rsidR="0000323E" w:rsidRPr="00601565">
        <w:rPr>
          <w:rStyle w:val="Emphasis"/>
        </w:rPr>
        <w:t>.</w:t>
      </w:r>
      <w:r w:rsidRPr="00601565">
        <w:rPr>
          <w:rStyle w:val="Emphasis"/>
        </w:rPr>
        <w:t xml:space="preserve"> Bull</w:t>
      </w:r>
      <w:r w:rsidR="0000323E" w:rsidRPr="00601565">
        <w:rPr>
          <w:rStyle w:val="Emphasis"/>
        </w:rPr>
        <w:t>.</w:t>
      </w:r>
      <w:r w:rsidRPr="00601565">
        <w:t xml:space="preserve"> 135 (2)</w:t>
      </w:r>
      <w:r w:rsidR="0000323E" w:rsidRPr="00601565">
        <w:t>,</w:t>
      </w:r>
      <w:r w:rsidRPr="00601565">
        <w:t xml:space="preserve"> 286-300.</w:t>
      </w:r>
    </w:p>
    <w:p w14:paraId="0A0B851C" w14:textId="05E2F5DA" w:rsidR="007C5423" w:rsidRPr="00601565" w:rsidRDefault="007C5423" w:rsidP="007C5423">
      <w:pPr>
        <w:pStyle w:val="NormalWeb"/>
      </w:pPr>
      <w:commentRangeStart w:id="8"/>
      <w:r w:rsidRPr="00601565">
        <w:t>Clément, G. R., Boyle</w:t>
      </w:r>
      <w:r w:rsidR="0000323E" w:rsidRPr="00601565">
        <w:t>, R. D.</w:t>
      </w:r>
      <w:r w:rsidRPr="00601565">
        <w:t xml:space="preserve">, George, </w:t>
      </w:r>
      <w:r w:rsidR="0000323E" w:rsidRPr="00601565">
        <w:t xml:space="preserve">K. A., </w:t>
      </w:r>
      <w:r w:rsidRPr="00601565">
        <w:t xml:space="preserve">Nelson, </w:t>
      </w:r>
      <w:r w:rsidR="0000323E" w:rsidRPr="00601565">
        <w:t xml:space="preserve">G. A., </w:t>
      </w:r>
      <w:r w:rsidRPr="00601565">
        <w:t xml:space="preserve">Reschke, </w:t>
      </w:r>
      <w:r w:rsidR="0000323E" w:rsidRPr="00601565">
        <w:t xml:space="preserve">M. F. </w:t>
      </w:r>
      <w:r w:rsidRPr="00601565">
        <w:t xml:space="preserve">Williams, </w:t>
      </w:r>
      <w:r w:rsidR="0000323E" w:rsidRPr="00601565">
        <w:t>T. J., et al.</w:t>
      </w:r>
      <w:r w:rsidRPr="00601565">
        <w:t xml:space="preserve"> </w:t>
      </w:r>
      <w:r w:rsidR="0000323E" w:rsidRPr="00601565">
        <w:t>(</w:t>
      </w:r>
      <w:r w:rsidRPr="00601565">
        <w:t>2020</w:t>
      </w:r>
      <w:r w:rsidR="0000323E" w:rsidRPr="00601565">
        <w:t>)</w:t>
      </w:r>
      <w:r w:rsidRPr="00601565">
        <w:t xml:space="preserve">. Challenges to the </w:t>
      </w:r>
      <w:r w:rsidR="0000323E" w:rsidRPr="00601565">
        <w:t>c</w:t>
      </w:r>
      <w:r w:rsidRPr="00601565">
        <w:t xml:space="preserve">entral </w:t>
      </w:r>
      <w:r w:rsidR="0000323E" w:rsidRPr="00601565">
        <w:t>n</w:t>
      </w:r>
      <w:r w:rsidRPr="00601565">
        <w:t xml:space="preserve">ervous </w:t>
      </w:r>
      <w:r w:rsidR="0000323E" w:rsidRPr="00601565">
        <w:t>s</w:t>
      </w:r>
      <w:r w:rsidRPr="00601565">
        <w:t xml:space="preserve">ystem </w:t>
      </w:r>
      <w:r w:rsidR="0000323E" w:rsidRPr="00601565">
        <w:t>d</w:t>
      </w:r>
      <w:r w:rsidRPr="00601565">
        <w:t xml:space="preserve">uring </w:t>
      </w:r>
      <w:r w:rsidR="0000323E" w:rsidRPr="00601565">
        <w:t>h</w:t>
      </w:r>
      <w:r w:rsidRPr="00601565">
        <w:t xml:space="preserve">uman </w:t>
      </w:r>
      <w:r w:rsidR="0000323E" w:rsidRPr="00601565">
        <w:t>s</w:t>
      </w:r>
      <w:r w:rsidRPr="00601565">
        <w:t xml:space="preserve">paceflight </w:t>
      </w:r>
      <w:r w:rsidR="0000323E" w:rsidRPr="00601565">
        <w:t>missions</w:t>
      </w:r>
      <w:r w:rsidRPr="00601565">
        <w:t xml:space="preserve"> to Mars. </w:t>
      </w:r>
      <w:r w:rsidRPr="00601565">
        <w:rPr>
          <w:rStyle w:val="Emphasis"/>
        </w:rPr>
        <w:t>J</w:t>
      </w:r>
      <w:r w:rsidR="0000323E" w:rsidRPr="00601565">
        <w:rPr>
          <w:rStyle w:val="Emphasis"/>
        </w:rPr>
        <w:t xml:space="preserve">. </w:t>
      </w:r>
      <w:proofErr w:type="spellStart"/>
      <w:r w:rsidRPr="00601565">
        <w:rPr>
          <w:rStyle w:val="Emphasis"/>
        </w:rPr>
        <w:t>Neurophysiol</w:t>
      </w:r>
      <w:proofErr w:type="spellEnd"/>
      <w:r w:rsidR="0000323E" w:rsidRPr="00601565">
        <w:rPr>
          <w:rStyle w:val="Emphasis"/>
        </w:rPr>
        <w:t>.</w:t>
      </w:r>
      <w:r w:rsidRPr="00601565">
        <w:t xml:space="preserve"> 123 (5)</w:t>
      </w:r>
      <w:r w:rsidR="00F23B4A" w:rsidRPr="00601565">
        <w:t xml:space="preserve">, </w:t>
      </w:r>
      <w:r w:rsidRPr="00601565">
        <w:t>2037</w:t>
      </w:r>
      <w:r w:rsidR="00F23B4A" w:rsidRPr="00601565">
        <w:t>–</w:t>
      </w:r>
      <w:r w:rsidRPr="00601565">
        <w:t>2063</w:t>
      </w:r>
      <w:commentRangeEnd w:id="8"/>
      <w:r w:rsidR="00EB52DE">
        <w:rPr>
          <w:rStyle w:val="CommentReference"/>
          <w:rFonts w:eastAsiaTheme="minorHAnsi" w:cstheme="minorBidi"/>
        </w:rPr>
        <w:commentReference w:id="8"/>
      </w:r>
      <w:r w:rsidRPr="00601565">
        <w:t>.</w:t>
      </w:r>
    </w:p>
    <w:p w14:paraId="76FE3C1D" w14:textId="6EFE5CD2" w:rsidR="007C5423" w:rsidRPr="00601565" w:rsidRDefault="007C5423" w:rsidP="00532B65">
      <w:pPr>
        <w:pStyle w:val="NormalWeb"/>
      </w:pPr>
      <w:proofErr w:type="spellStart"/>
      <w:r w:rsidRPr="00601565">
        <w:t>Coan</w:t>
      </w:r>
      <w:proofErr w:type="spellEnd"/>
      <w:r w:rsidRPr="00601565">
        <w:t xml:space="preserve">, T., </w:t>
      </w:r>
      <w:proofErr w:type="spellStart"/>
      <w:r w:rsidRPr="00601565">
        <w:t>Fossum</w:t>
      </w:r>
      <w:proofErr w:type="spellEnd"/>
      <w:r w:rsidRPr="00601565">
        <w:t xml:space="preserve">, </w:t>
      </w:r>
      <w:r w:rsidR="00532B65" w:rsidRPr="00601565">
        <w:t>M. E.,</w:t>
      </w:r>
      <w:r w:rsidRPr="00601565">
        <w:t xml:space="preserve"> Dunbar, A.</w:t>
      </w:r>
      <w:r w:rsidR="00532B65" w:rsidRPr="00601565">
        <w:t>, and</w:t>
      </w:r>
      <w:r w:rsidRPr="00601565">
        <w:t xml:space="preserve"> Cones, R</w:t>
      </w:r>
      <w:r w:rsidR="00532B65" w:rsidRPr="00601565">
        <w:t>.</w:t>
      </w:r>
      <w:r w:rsidRPr="00601565">
        <w:t xml:space="preserve"> </w:t>
      </w:r>
      <w:r w:rsidR="00AB2E72" w:rsidRPr="00601565">
        <w:t xml:space="preserve">(2020) </w:t>
      </w:r>
      <w:r w:rsidRPr="00601565">
        <w:rPr>
          <w:i/>
          <w:iCs/>
        </w:rPr>
        <w:t>System Concept of Operations Revision B</w:t>
      </w:r>
      <w:r w:rsidRPr="00601565">
        <w:t xml:space="preserve">." NASA, 2020. </w:t>
      </w:r>
      <w:r w:rsidR="00532B65" w:rsidRPr="00601565">
        <w:t xml:space="preserve">EVA-EXP-0042, REVISION B. </w:t>
      </w:r>
      <w:hyperlink r:id="rId36" w:history="1">
        <w:r w:rsidR="00532B65" w:rsidRPr="00601565">
          <w:rPr>
            <w:rStyle w:val="Hyperlink"/>
          </w:rPr>
          <w:t>https://www.nasa.gov/wp-content/uploads/2017/02/eva-exp-0042_xeva_system_con_ops_rev_b_final_dtd_10192020_ref_doc.pdf</w:t>
        </w:r>
      </w:hyperlink>
      <w:r w:rsidRPr="00601565">
        <w:t>.</w:t>
      </w:r>
      <w:r w:rsidR="00532B65" w:rsidRPr="00601565">
        <w:t xml:space="preserve"> </w:t>
      </w:r>
    </w:p>
    <w:p w14:paraId="1255268A" w14:textId="401B6225" w:rsidR="007C5423" w:rsidRPr="00601565" w:rsidRDefault="007C5423" w:rsidP="007C5423">
      <w:pPr>
        <w:pStyle w:val="NormalWeb"/>
      </w:pPr>
      <w:r w:rsidRPr="00601565">
        <w:t>Cromwell, R. L., and Neigut</w:t>
      </w:r>
      <w:r w:rsidR="0000323E" w:rsidRPr="00601565">
        <w:t>,</w:t>
      </w:r>
      <w:r w:rsidRPr="00601565">
        <w:t xml:space="preserve"> </w:t>
      </w:r>
      <w:r w:rsidR="0000323E" w:rsidRPr="00601565">
        <w:t>J. (</w:t>
      </w:r>
      <w:r w:rsidRPr="00601565">
        <w:t>2020</w:t>
      </w:r>
      <w:r w:rsidR="0000323E" w:rsidRPr="00601565">
        <w:t>)</w:t>
      </w:r>
      <w:r w:rsidRPr="00601565">
        <w:t xml:space="preserve">. "Spaceflight </w:t>
      </w:r>
      <w:r w:rsidR="0000323E" w:rsidRPr="00601565">
        <w:t>r</w:t>
      </w:r>
      <w:r w:rsidRPr="00601565">
        <w:t xml:space="preserve">esearch on the </w:t>
      </w:r>
      <w:r w:rsidR="0000323E" w:rsidRPr="00601565">
        <w:t>g</w:t>
      </w:r>
      <w:r w:rsidRPr="00601565">
        <w:t xml:space="preserve">round: Managing </w:t>
      </w:r>
      <w:r w:rsidR="0000323E" w:rsidRPr="00601565">
        <w:t>a</w:t>
      </w:r>
      <w:r w:rsidRPr="00601565">
        <w:t xml:space="preserve">nalogs for </w:t>
      </w:r>
      <w:r w:rsidR="0000323E" w:rsidRPr="00601565">
        <w:t>b</w:t>
      </w:r>
      <w:r w:rsidRPr="00601565">
        <w:t xml:space="preserve">ehavioral </w:t>
      </w:r>
      <w:r w:rsidR="0000323E" w:rsidRPr="00601565">
        <w:t>h</w:t>
      </w:r>
      <w:r w:rsidRPr="00601565">
        <w:t xml:space="preserve">ealth </w:t>
      </w:r>
      <w:r w:rsidR="0000323E" w:rsidRPr="00601565">
        <w:t>r</w:t>
      </w:r>
      <w:r w:rsidRPr="00601565">
        <w:t>esearch</w:t>
      </w:r>
      <w:r w:rsidR="00AB2FC3" w:rsidRPr="00601565">
        <w:t>,”</w:t>
      </w:r>
      <w:r w:rsidR="00AB2FC3" w:rsidRPr="00601565">
        <w:rPr>
          <w:rFonts w:eastAsiaTheme="minorHAnsi"/>
          <w:szCs w:val="22"/>
        </w:rPr>
        <w:t xml:space="preserve"> </w:t>
      </w:r>
      <w:r w:rsidR="00AB2FC3" w:rsidRPr="00601565">
        <w:t>in Psychology and Human Performance in Space Programs, eds L.B Landon, K. J. Slack, and E. Salas (CRC Press),</w:t>
      </w:r>
      <w:r w:rsidRPr="00601565">
        <w:t xml:space="preserve"> 23-4.</w:t>
      </w:r>
    </w:p>
    <w:p w14:paraId="67B4354D" w14:textId="77C85DDD" w:rsidR="007C5423" w:rsidRPr="00601565" w:rsidRDefault="007C5423" w:rsidP="007C5423">
      <w:pPr>
        <w:pStyle w:val="NormalWeb"/>
      </w:pPr>
      <w:r w:rsidRPr="00601565">
        <w:t xml:space="preserve">Cromwell, R. L., Huff, </w:t>
      </w:r>
      <w:r w:rsidR="00AB2FC3" w:rsidRPr="00601565">
        <w:t xml:space="preserve">J. L., </w:t>
      </w:r>
      <w:r w:rsidRPr="00601565">
        <w:t>Simonsen</w:t>
      </w:r>
      <w:r w:rsidR="00AB2FC3" w:rsidRPr="00601565">
        <w:t>, L. C.</w:t>
      </w:r>
      <w:r w:rsidRPr="00601565">
        <w:t>, and Patel</w:t>
      </w:r>
      <w:r w:rsidR="00AB2FC3" w:rsidRPr="00601565">
        <w:t>, Z. S</w:t>
      </w:r>
      <w:r w:rsidRPr="00601565">
        <w:t xml:space="preserve">. </w:t>
      </w:r>
      <w:r w:rsidR="00AB2FC3" w:rsidRPr="00601565">
        <w:t>(</w:t>
      </w:r>
      <w:r w:rsidRPr="00601565">
        <w:t>2021</w:t>
      </w:r>
      <w:r w:rsidR="00AB2FC3" w:rsidRPr="00601565">
        <w:t>)</w:t>
      </w:r>
      <w:r w:rsidRPr="00601565">
        <w:t>. Earth-</w:t>
      </w:r>
      <w:r w:rsidR="00AB2FC3" w:rsidRPr="00601565">
        <w:t>b</w:t>
      </w:r>
      <w:r w:rsidRPr="00601565">
        <w:t xml:space="preserve">ased </w:t>
      </w:r>
      <w:r w:rsidR="00AB2FC3" w:rsidRPr="00601565">
        <w:t>r</w:t>
      </w:r>
      <w:r w:rsidRPr="00601565">
        <w:t xml:space="preserve">esearch </w:t>
      </w:r>
      <w:r w:rsidR="00AB2FC3" w:rsidRPr="00601565">
        <w:t>a</w:t>
      </w:r>
      <w:r w:rsidRPr="00601565">
        <w:t xml:space="preserve">nalogs to </w:t>
      </w:r>
      <w:r w:rsidR="00AB2FC3" w:rsidRPr="00601565">
        <w:t>i</w:t>
      </w:r>
      <w:r w:rsidRPr="00601565">
        <w:t xml:space="preserve">nvestigate </w:t>
      </w:r>
      <w:r w:rsidR="00AB2FC3" w:rsidRPr="00601565">
        <w:t>s</w:t>
      </w:r>
      <w:r w:rsidRPr="00601565">
        <w:t>pace-</w:t>
      </w:r>
      <w:r w:rsidR="00AB2FC3" w:rsidRPr="00601565">
        <w:t>b</w:t>
      </w:r>
      <w:r w:rsidRPr="00601565">
        <w:t xml:space="preserve">ased </w:t>
      </w:r>
      <w:r w:rsidR="00AB2FC3" w:rsidRPr="00601565">
        <w:t>h</w:t>
      </w:r>
      <w:r w:rsidRPr="00601565">
        <w:t xml:space="preserve">ealth </w:t>
      </w:r>
      <w:r w:rsidR="00AB2FC3" w:rsidRPr="00601565">
        <w:t>r</w:t>
      </w:r>
      <w:r w:rsidRPr="00601565">
        <w:t>isks.</w:t>
      </w:r>
      <w:r w:rsidR="00AB2FC3" w:rsidRPr="00601565">
        <w:t xml:space="preserve"> </w:t>
      </w:r>
      <w:r w:rsidRPr="00601565">
        <w:rPr>
          <w:rStyle w:val="Emphasis"/>
        </w:rPr>
        <w:t>New Space</w:t>
      </w:r>
      <w:r w:rsidRPr="00601565">
        <w:t xml:space="preserve"> 9 (4)</w:t>
      </w:r>
      <w:r w:rsidR="00AB2FC3" w:rsidRPr="00601565">
        <w:t>,</w:t>
      </w:r>
      <w:r w:rsidRPr="00601565">
        <w:t xml:space="preserve"> 204</w:t>
      </w:r>
      <w:r w:rsidR="00F23B4A" w:rsidRPr="00601565">
        <w:t>–</w:t>
      </w:r>
      <w:r w:rsidRPr="00601565">
        <w:t>216.</w:t>
      </w:r>
    </w:p>
    <w:p w14:paraId="4BA4CCE7" w14:textId="39C42DCC" w:rsidR="007F0531" w:rsidRPr="00601565" w:rsidRDefault="007F0531" w:rsidP="00ED2E25">
      <w:pPr>
        <w:pStyle w:val="NormalWeb"/>
        <w:rPr>
          <w:color w:val="8064A2" w:themeColor="accent4"/>
        </w:rPr>
      </w:pPr>
      <w:r w:rsidRPr="00601565">
        <w:rPr>
          <w:color w:val="8064A2" w:themeColor="accent4"/>
        </w:rPr>
        <w:t xml:space="preserve">De la Torre, G. G., </w:t>
      </w:r>
      <w:proofErr w:type="spellStart"/>
      <w:r w:rsidRPr="00601565">
        <w:rPr>
          <w:color w:val="8064A2" w:themeColor="accent4"/>
        </w:rPr>
        <w:t>Groemer</w:t>
      </w:r>
      <w:proofErr w:type="spellEnd"/>
      <w:r w:rsidRPr="00601565">
        <w:rPr>
          <w:color w:val="8064A2" w:themeColor="accent4"/>
        </w:rPr>
        <w:t>, G., Diaz-</w:t>
      </w:r>
      <w:proofErr w:type="spellStart"/>
      <w:r w:rsidRPr="00601565">
        <w:rPr>
          <w:color w:val="8064A2" w:themeColor="accent4"/>
        </w:rPr>
        <w:t>Artiles</w:t>
      </w:r>
      <w:proofErr w:type="spellEnd"/>
      <w:r w:rsidRPr="00601565">
        <w:rPr>
          <w:color w:val="8064A2" w:themeColor="accent4"/>
        </w:rPr>
        <w:t xml:space="preserve">, A., </w:t>
      </w:r>
      <w:proofErr w:type="spellStart"/>
      <w:r w:rsidRPr="00601565">
        <w:rPr>
          <w:color w:val="8064A2" w:themeColor="accent4"/>
        </w:rPr>
        <w:t>Pattyn</w:t>
      </w:r>
      <w:proofErr w:type="spellEnd"/>
      <w:r w:rsidRPr="00601565">
        <w:rPr>
          <w:color w:val="8064A2" w:themeColor="accent4"/>
        </w:rPr>
        <w:t xml:space="preserve">, N., Van </w:t>
      </w:r>
      <w:proofErr w:type="spellStart"/>
      <w:r w:rsidRPr="00601565">
        <w:rPr>
          <w:color w:val="8064A2" w:themeColor="accent4"/>
        </w:rPr>
        <w:t>Cutsem</w:t>
      </w:r>
      <w:proofErr w:type="spellEnd"/>
      <w:r w:rsidRPr="00601565">
        <w:rPr>
          <w:color w:val="8064A2" w:themeColor="accent4"/>
        </w:rPr>
        <w:t xml:space="preserve">, J., </w:t>
      </w:r>
      <w:proofErr w:type="spellStart"/>
      <w:r w:rsidRPr="00601565">
        <w:rPr>
          <w:color w:val="8064A2" w:themeColor="accent4"/>
        </w:rPr>
        <w:t>Musilova</w:t>
      </w:r>
      <w:proofErr w:type="spellEnd"/>
      <w:r w:rsidRPr="00601565">
        <w:rPr>
          <w:color w:val="8064A2" w:themeColor="accent4"/>
        </w:rPr>
        <w:t>,</w:t>
      </w:r>
      <w:r w:rsidR="00EB52DE">
        <w:rPr>
          <w:color w:val="8064A2" w:themeColor="accent4"/>
        </w:rPr>
        <w:t xml:space="preserve"> et al</w:t>
      </w:r>
      <w:r w:rsidRPr="00601565">
        <w:rPr>
          <w:color w:val="8064A2" w:themeColor="accent4"/>
        </w:rPr>
        <w:t xml:space="preserve">. (2024). Space </w:t>
      </w:r>
      <w:r w:rsidR="00EB52DE">
        <w:rPr>
          <w:color w:val="8064A2" w:themeColor="accent4"/>
        </w:rPr>
        <w:t>a</w:t>
      </w:r>
      <w:r w:rsidRPr="00601565">
        <w:rPr>
          <w:color w:val="8064A2" w:themeColor="accent4"/>
        </w:rPr>
        <w:t xml:space="preserve">nalogs and </w:t>
      </w:r>
      <w:r w:rsidR="00EB52DE">
        <w:rPr>
          <w:color w:val="8064A2" w:themeColor="accent4"/>
        </w:rPr>
        <w:t>b</w:t>
      </w:r>
      <w:r w:rsidRPr="00601565">
        <w:rPr>
          <w:color w:val="8064A2" w:themeColor="accent4"/>
        </w:rPr>
        <w:t xml:space="preserve">ehavioral </w:t>
      </w:r>
      <w:r w:rsidR="00EB52DE">
        <w:rPr>
          <w:color w:val="8064A2" w:themeColor="accent4"/>
        </w:rPr>
        <w:t>h</w:t>
      </w:r>
      <w:r w:rsidRPr="00601565">
        <w:rPr>
          <w:color w:val="8064A2" w:themeColor="accent4"/>
        </w:rPr>
        <w:t xml:space="preserve">ealth </w:t>
      </w:r>
      <w:r w:rsidR="00EB52DE">
        <w:rPr>
          <w:color w:val="8064A2" w:themeColor="accent4"/>
        </w:rPr>
        <w:t>p</w:t>
      </w:r>
      <w:r w:rsidRPr="00601565">
        <w:rPr>
          <w:color w:val="8064A2" w:themeColor="accent4"/>
        </w:rPr>
        <w:t xml:space="preserve">erformance </w:t>
      </w:r>
      <w:r w:rsidR="00EB52DE">
        <w:rPr>
          <w:color w:val="8064A2" w:themeColor="accent4"/>
        </w:rPr>
        <w:t>r</w:t>
      </w:r>
      <w:r w:rsidRPr="00601565">
        <w:rPr>
          <w:color w:val="8064A2" w:themeColor="accent4"/>
        </w:rPr>
        <w:t xml:space="preserve">esearch: A </w:t>
      </w:r>
      <w:r w:rsidR="00EB52DE">
        <w:rPr>
          <w:color w:val="8064A2" w:themeColor="accent4"/>
        </w:rPr>
        <w:t>s</w:t>
      </w:r>
      <w:r w:rsidRPr="00601565">
        <w:rPr>
          <w:color w:val="8064A2" w:themeColor="accent4"/>
        </w:rPr>
        <w:t xml:space="preserve">ystematic </w:t>
      </w:r>
      <w:r w:rsidR="00EB52DE">
        <w:rPr>
          <w:color w:val="8064A2" w:themeColor="accent4"/>
        </w:rPr>
        <w:t>r</w:t>
      </w:r>
      <w:r w:rsidRPr="00601565">
        <w:rPr>
          <w:color w:val="8064A2" w:themeColor="accent4"/>
        </w:rPr>
        <w:t xml:space="preserve">eview. </w:t>
      </w:r>
      <w:proofErr w:type="spellStart"/>
      <w:r w:rsidRPr="00601565">
        <w:rPr>
          <w:rStyle w:val="Emphasis"/>
          <w:rFonts w:eastAsiaTheme="majorEastAsia"/>
          <w:color w:val="8064A2" w:themeColor="accent4"/>
        </w:rPr>
        <w:t>npj</w:t>
      </w:r>
      <w:proofErr w:type="spellEnd"/>
      <w:r w:rsidRPr="00601565">
        <w:rPr>
          <w:rStyle w:val="Emphasis"/>
          <w:rFonts w:eastAsiaTheme="majorEastAsia"/>
          <w:color w:val="8064A2" w:themeColor="accent4"/>
        </w:rPr>
        <w:t xml:space="preserve"> Microgravity</w:t>
      </w:r>
      <w:r w:rsidRPr="00601565">
        <w:rPr>
          <w:color w:val="8064A2" w:themeColor="accent4"/>
        </w:rPr>
        <w:t xml:space="preserve">, 10(1), 37. </w:t>
      </w:r>
      <w:hyperlink r:id="rId37" w:history="1">
        <w:r w:rsidRPr="00601565">
          <w:rPr>
            <w:rStyle w:val="Hyperlink"/>
            <w:color w:val="8064A2" w:themeColor="accent4"/>
          </w:rPr>
          <w:t>https://doi.org/10.1038/s41526-024-00437-w</w:t>
        </w:r>
      </w:hyperlink>
      <w:r w:rsidRPr="00601565">
        <w:rPr>
          <w:color w:val="8064A2" w:themeColor="accent4"/>
        </w:rPr>
        <w:t xml:space="preserve"> </w:t>
      </w:r>
    </w:p>
    <w:p w14:paraId="292ECFA3" w14:textId="47DB4F18" w:rsidR="0088409C" w:rsidRDefault="0088409C" w:rsidP="007C5423">
      <w:pPr>
        <w:pStyle w:val="NormalWeb"/>
      </w:pPr>
      <w:r>
        <w:t xml:space="preserve">Dev, S., Landon, L., Anderson, S., Miller, J., </w:t>
      </w:r>
      <w:proofErr w:type="spellStart"/>
      <w:r w:rsidR="00B94492">
        <w:t>Begerowski</w:t>
      </w:r>
      <w:proofErr w:type="spellEnd"/>
      <w:r w:rsidR="00B94492">
        <w:t>, S., and Bell, S. (2024</w:t>
      </w:r>
      <w:r w:rsidR="00166015">
        <w:t>, February 14</w:t>
      </w:r>
      <w:r w:rsidR="00B94492">
        <w:t xml:space="preserve">). </w:t>
      </w:r>
      <w:r w:rsidRPr="0088409C">
        <w:t>The HFBP-EM Harmonized Dataset: Comparing behavioral medicine and team risk between short and long duration spaceflight analogs</w:t>
      </w:r>
      <w:r w:rsidR="0033309E">
        <w:t xml:space="preserve">. </w:t>
      </w:r>
      <w:r w:rsidR="0033309E" w:rsidRPr="0033309E">
        <w:t>NASA Human Research Program- Investigators’ Workshop</w:t>
      </w:r>
      <w:r w:rsidR="0033309E">
        <w:t>, Galveston, Texas.</w:t>
      </w:r>
    </w:p>
    <w:p w14:paraId="724BFD7E" w14:textId="5303FC98" w:rsidR="008C1892" w:rsidRPr="00601565" w:rsidRDefault="008C1892" w:rsidP="00ED2E25">
      <w:pPr>
        <w:spacing w:before="0" w:after="200" w:line="276" w:lineRule="auto"/>
        <w:rPr>
          <w:rFonts w:cs="Times New Roman"/>
          <w:color w:val="8064A2" w:themeColor="accent4"/>
        </w:rPr>
      </w:pPr>
      <w:proofErr w:type="spellStart"/>
      <w:r w:rsidRPr="00601565">
        <w:rPr>
          <w:rFonts w:cs="Times New Roman"/>
          <w:color w:val="8064A2" w:themeColor="accent4"/>
        </w:rPr>
        <w:t>Dobynde</w:t>
      </w:r>
      <w:proofErr w:type="spellEnd"/>
      <w:r w:rsidRPr="00601565">
        <w:rPr>
          <w:rFonts w:cs="Times New Roman"/>
          <w:color w:val="8064A2" w:themeColor="accent4"/>
        </w:rPr>
        <w:t xml:space="preserve">, M. I., </w:t>
      </w:r>
      <w:r w:rsidR="00E34796">
        <w:rPr>
          <w:rFonts w:cs="Times New Roman"/>
          <w:color w:val="8064A2" w:themeColor="accent4"/>
        </w:rPr>
        <w:t>and</w:t>
      </w:r>
      <w:r w:rsidRPr="00601565">
        <w:rPr>
          <w:rFonts w:cs="Times New Roman"/>
          <w:color w:val="8064A2" w:themeColor="accent4"/>
        </w:rPr>
        <w:t xml:space="preserve"> Guo, J. (2021). Radiation </w:t>
      </w:r>
      <w:r w:rsidR="00E34796">
        <w:rPr>
          <w:rFonts w:cs="Times New Roman"/>
          <w:color w:val="8064A2" w:themeColor="accent4"/>
        </w:rPr>
        <w:t>e</w:t>
      </w:r>
      <w:r w:rsidRPr="00601565">
        <w:rPr>
          <w:rFonts w:cs="Times New Roman"/>
          <w:color w:val="8064A2" w:themeColor="accent4"/>
        </w:rPr>
        <w:t xml:space="preserve">nvironment at the </w:t>
      </w:r>
      <w:r w:rsidR="00E34796">
        <w:rPr>
          <w:rFonts w:cs="Times New Roman"/>
          <w:color w:val="8064A2" w:themeColor="accent4"/>
        </w:rPr>
        <w:t>s</w:t>
      </w:r>
      <w:r w:rsidRPr="00601565">
        <w:rPr>
          <w:rFonts w:cs="Times New Roman"/>
          <w:color w:val="8064A2" w:themeColor="accent4"/>
        </w:rPr>
        <w:t xml:space="preserve">urface and </w:t>
      </w:r>
      <w:r w:rsidR="00E34796">
        <w:rPr>
          <w:rFonts w:cs="Times New Roman"/>
          <w:color w:val="8064A2" w:themeColor="accent4"/>
        </w:rPr>
        <w:t>s</w:t>
      </w:r>
      <w:r w:rsidRPr="00601565">
        <w:rPr>
          <w:rFonts w:cs="Times New Roman"/>
          <w:color w:val="8064A2" w:themeColor="accent4"/>
        </w:rPr>
        <w:t xml:space="preserve">ubsurface of the Moon: Model </w:t>
      </w:r>
      <w:r w:rsidR="00E34796">
        <w:rPr>
          <w:rFonts w:cs="Times New Roman"/>
          <w:color w:val="8064A2" w:themeColor="accent4"/>
        </w:rPr>
        <w:t>d</w:t>
      </w:r>
      <w:r w:rsidRPr="00601565">
        <w:rPr>
          <w:rFonts w:cs="Times New Roman"/>
          <w:color w:val="8064A2" w:themeColor="accent4"/>
        </w:rPr>
        <w:t xml:space="preserve">evelopment and </w:t>
      </w:r>
      <w:r w:rsidR="00E34796">
        <w:rPr>
          <w:rFonts w:cs="Times New Roman"/>
          <w:color w:val="8064A2" w:themeColor="accent4"/>
        </w:rPr>
        <w:t>v</w:t>
      </w:r>
      <w:r w:rsidRPr="00601565">
        <w:rPr>
          <w:rFonts w:cs="Times New Roman"/>
          <w:color w:val="8064A2" w:themeColor="accent4"/>
        </w:rPr>
        <w:t xml:space="preserve">alidation. </w:t>
      </w:r>
      <w:r w:rsidR="00E34796" w:rsidRPr="000D52FA">
        <w:rPr>
          <w:rFonts w:cs="Times New Roman"/>
          <w:i/>
          <w:iCs/>
          <w:color w:val="8064A2" w:themeColor="accent4"/>
        </w:rPr>
        <w:t xml:space="preserve">J. </w:t>
      </w:r>
      <w:proofErr w:type="spellStart"/>
      <w:r w:rsidR="00E34796" w:rsidRPr="000D52FA">
        <w:rPr>
          <w:rFonts w:cs="Times New Roman"/>
          <w:i/>
          <w:iCs/>
          <w:color w:val="8064A2" w:themeColor="accent4"/>
        </w:rPr>
        <w:t>Geophys</w:t>
      </w:r>
      <w:proofErr w:type="spellEnd"/>
      <w:r w:rsidR="00E34796" w:rsidRPr="000D52FA">
        <w:rPr>
          <w:rFonts w:cs="Times New Roman"/>
          <w:i/>
          <w:iCs/>
          <w:color w:val="8064A2" w:themeColor="accent4"/>
        </w:rPr>
        <w:t>. Res. Planets</w:t>
      </w:r>
      <w:r w:rsidR="00E34796">
        <w:rPr>
          <w:rFonts w:cs="Times New Roman"/>
          <w:color w:val="8064A2" w:themeColor="accent4"/>
        </w:rPr>
        <w:t xml:space="preserve"> 126(11), </w:t>
      </w:r>
      <w:bookmarkStart w:id="9" w:name="_Hlk190257527"/>
      <w:r w:rsidR="00E34796" w:rsidRPr="00E34796">
        <w:rPr>
          <w:rFonts w:cs="Times New Roman"/>
          <w:color w:val="8064A2" w:themeColor="accent4"/>
        </w:rPr>
        <w:t>e2021JE006930</w:t>
      </w:r>
      <w:bookmarkEnd w:id="9"/>
      <w:r w:rsidR="00E34796">
        <w:rPr>
          <w:rFonts w:cs="Times New Roman"/>
          <w:color w:val="8064A2" w:themeColor="accent4"/>
        </w:rPr>
        <w:t xml:space="preserve">. </w:t>
      </w:r>
      <w:hyperlink r:id="rId38" w:history="1">
        <w:r w:rsidR="00E34796" w:rsidRPr="00E34796">
          <w:rPr>
            <w:rStyle w:val="Hyperlink"/>
            <w:rFonts w:cs="Times New Roman"/>
          </w:rPr>
          <w:t>https://doi.org/10.1029/2021JE006930</w:t>
        </w:r>
      </w:hyperlink>
    </w:p>
    <w:p w14:paraId="2ED3045C" w14:textId="5AF99739" w:rsidR="00D43F0D" w:rsidRPr="000D52FA" w:rsidRDefault="00D43F0D" w:rsidP="007C5423">
      <w:pPr>
        <w:pStyle w:val="NormalWeb"/>
        <w:rPr>
          <w:rFonts w:eastAsiaTheme="minorHAnsi"/>
          <w:color w:val="006ACC"/>
          <w:u w:val="single"/>
        </w:rPr>
      </w:pPr>
      <w:proofErr w:type="spellStart"/>
      <w:r w:rsidRPr="00601565">
        <w:rPr>
          <w:rFonts w:eastAsiaTheme="minorHAnsi"/>
          <w:color w:val="333333"/>
          <w:szCs w:val="22"/>
          <w:shd w:val="clear" w:color="auto" w:fill="FFFFFF"/>
        </w:rPr>
        <w:t>Finseth</w:t>
      </w:r>
      <w:proofErr w:type="spellEnd"/>
      <w:r w:rsidRPr="00601565">
        <w:rPr>
          <w:rFonts w:eastAsiaTheme="minorHAnsi"/>
          <w:color w:val="333333"/>
          <w:szCs w:val="22"/>
          <w:shd w:val="clear" w:color="auto" w:fill="FFFFFF"/>
        </w:rPr>
        <w:t xml:space="preserve"> T., </w:t>
      </w:r>
      <w:proofErr w:type="spellStart"/>
      <w:r w:rsidRPr="00601565">
        <w:rPr>
          <w:rFonts w:eastAsiaTheme="minorHAnsi"/>
          <w:color w:val="333333"/>
          <w:szCs w:val="22"/>
          <w:shd w:val="clear" w:color="auto" w:fill="FFFFFF"/>
        </w:rPr>
        <w:t>Dorneich</w:t>
      </w:r>
      <w:proofErr w:type="spellEnd"/>
      <w:r w:rsidRPr="00601565">
        <w:rPr>
          <w:rFonts w:eastAsiaTheme="minorHAnsi"/>
          <w:color w:val="333333"/>
          <w:szCs w:val="22"/>
          <w:shd w:val="clear" w:color="auto" w:fill="FFFFFF"/>
        </w:rPr>
        <w:t xml:space="preserve"> M. C., </w:t>
      </w:r>
      <w:proofErr w:type="spellStart"/>
      <w:r w:rsidRPr="00601565">
        <w:rPr>
          <w:rFonts w:eastAsiaTheme="minorHAnsi"/>
          <w:color w:val="333333"/>
          <w:szCs w:val="22"/>
          <w:shd w:val="clear" w:color="auto" w:fill="FFFFFF"/>
        </w:rPr>
        <w:t>Vardeman</w:t>
      </w:r>
      <w:proofErr w:type="spellEnd"/>
      <w:r w:rsidRPr="00601565">
        <w:rPr>
          <w:rFonts w:eastAsiaTheme="minorHAnsi"/>
          <w:color w:val="333333"/>
          <w:szCs w:val="22"/>
          <w:shd w:val="clear" w:color="auto" w:fill="FFFFFF"/>
        </w:rPr>
        <w:t xml:space="preserve"> S., Keren N.,</w:t>
      </w:r>
      <w:r w:rsidR="00E34796">
        <w:rPr>
          <w:rFonts w:eastAsiaTheme="minorHAnsi"/>
          <w:color w:val="333333"/>
          <w:szCs w:val="22"/>
          <w:shd w:val="clear" w:color="auto" w:fill="FFFFFF"/>
        </w:rPr>
        <w:t xml:space="preserve"> and</w:t>
      </w:r>
      <w:r w:rsidRPr="00601565">
        <w:rPr>
          <w:rFonts w:eastAsiaTheme="minorHAnsi"/>
          <w:color w:val="333333"/>
          <w:szCs w:val="22"/>
          <w:shd w:val="clear" w:color="auto" w:fill="FFFFFF"/>
        </w:rPr>
        <w:t xml:space="preserve"> Franke W. D. (2023). Real-time personalized physiologically based stress detection for hazardous operations. </w:t>
      </w:r>
      <w:r w:rsidRPr="00601565">
        <w:rPr>
          <w:rFonts w:eastAsiaTheme="minorHAnsi"/>
          <w:i/>
          <w:iCs/>
          <w:color w:val="333333"/>
          <w:szCs w:val="22"/>
        </w:rPr>
        <w:t>IEEE Access</w:t>
      </w:r>
      <w:r w:rsidRPr="00601565">
        <w:rPr>
          <w:rFonts w:eastAsiaTheme="minorHAnsi"/>
          <w:color w:val="333333"/>
          <w:szCs w:val="22"/>
          <w:shd w:val="clear" w:color="auto" w:fill="FFFFFF"/>
        </w:rPr>
        <w:t>, 11, 25431–25454. </w:t>
      </w:r>
      <w:hyperlink r:id="rId39" w:history="1">
        <w:r w:rsidRPr="00601565">
          <w:rPr>
            <w:rFonts w:eastAsiaTheme="minorHAnsi"/>
            <w:color w:val="006ACC"/>
            <w:szCs w:val="22"/>
            <w:u w:val="single"/>
          </w:rPr>
          <w:t>//doi.org/10.1109/ACCESS.2023.3254134</w:t>
        </w:r>
      </w:hyperlink>
    </w:p>
    <w:p w14:paraId="4EE9A99F" w14:textId="5AFE2FFB" w:rsidR="003F5465" w:rsidRPr="00601565" w:rsidRDefault="003F5465" w:rsidP="007C5423">
      <w:pPr>
        <w:pStyle w:val="NormalWeb"/>
      </w:pPr>
      <w:r w:rsidRPr="00601565">
        <w:t xml:space="preserve">Flynn-Evans, E. E., </w:t>
      </w:r>
      <w:proofErr w:type="spellStart"/>
      <w:r w:rsidRPr="00601565">
        <w:t>Glaros</w:t>
      </w:r>
      <w:proofErr w:type="spellEnd"/>
      <w:r w:rsidRPr="00601565">
        <w:t xml:space="preserve">, Z. L., </w:t>
      </w:r>
      <w:r w:rsidR="00E34796">
        <w:t>and</w:t>
      </w:r>
      <w:r w:rsidRPr="00601565">
        <w:t xml:space="preserve"> Jansen, R. A. (2023, May). Astronaut Sleep Duration Varies by Timing of Scheduled Sleep. In Aerospace Medical Association (</w:t>
      </w:r>
      <w:proofErr w:type="spellStart"/>
      <w:r w:rsidRPr="00601565">
        <w:t>AsMA</w:t>
      </w:r>
      <w:proofErr w:type="spellEnd"/>
      <w:r w:rsidRPr="00601565">
        <w:t>) 2023 Conference.</w:t>
      </w:r>
    </w:p>
    <w:p w14:paraId="2A1FD90F" w14:textId="01DF8EF1" w:rsidR="007C5423" w:rsidRPr="00601565" w:rsidRDefault="007C5423" w:rsidP="007C5423">
      <w:pPr>
        <w:pStyle w:val="NormalWeb"/>
      </w:pPr>
      <w:r w:rsidRPr="00601565">
        <w:t xml:space="preserve">Flynn-Evans, E. E., Barger, </w:t>
      </w:r>
      <w:r w:rsidR="00AB2FC3" w:rsidRPr="00601565">
        <w:t xml:space="preserve">L. K., </w:t>
      </w:r>
      <w:proofErr w:type="spellStart"/>
      <w:r w:rsidRPr="00601565">
        <w:t>Kubey</w:t>
      </w:r>
      <w:proofErr w:type="spellEnd"/>
      <w:r w:rsidRPr="00601565">
        <w:t xml:space="preserve">, </w:t>
      </w:r>
      <w:r w:rsidR="00AB2FC3" w:rsidRPr="00601565">
        <w:t xml:space="preserve">A. A., </w:t>
      </w:r>
      <w:r w:rsidRPr="00601565">
        <w:t xml:space="preserve">Sullivan, </w:t>
      </w:r>
      <w:r w:rsidR="00AB2FC3" w:rsidRPr="00601565">
        <w:t xml:space="preserve">J. P., </w:t>
      </w:r>
      <w:r w:rsidRPr="00601565">
        <w:t xml:space="preserve">and </w:t>
      </w:r>
      <w:proofErr w:type="spellStart"/>
      <w:r w:rsidRPr="00601565">
        <w:t>Czeisler</w:t>
      </w:r>
      <w:proofErr w:type="spellEnd"/>
      <w:r w:rsidR="00AB2FC3" w:rsidRPr="00601565">
        <w:t>, C. A.</w:t>
      </w:r>
      <w:r w:rsidRPr="00601565">
        <w:t xml:space="preserve"> </w:t>
      </w:r>
      <w:r w:rsidR="00AB2FC3" w:rsidRPr="00601565">
        <w:t>(</w:t>
      </w:r>
      <w:r w:rsidRPr="00601565">
        <w:t>2016</w:t>
      </w:r>
      <w:r w:rsidR="00AB2FC3" w:rsidRPr="00601565">
        <w:t>)</w:t>
      </w:r>
      <w:r w:rsidRPr="00601565">
        <w:t xml:space="preserve">. Circadian </w:t>
      </w:r>
      <w:r w:rsidR="00AB2FC3" w:rsidRPr="00601565">
        <w:t>m</w:t>
      </w:r>
      <w:r w:rsidRPr="00601565">
        <w:t xml:space="preserve">isalignment </w:t>
      </w:r>
      <w:r w:rsidR="00AB2FC3" w:rsidRPr="00601565">
        <w:t>a</w:t>
      </w:r>
      <w:r w:rsidRPr="00601565">
        <w:t xml:space="preserve">ffects </w:t>
      </w:r>
      <w:r w:rsidR="00AB2FC3" w:rsidRPr="00601565">
        <w:t>s</w:t>
      </w:r>
      <w:r w:rsidRPr="00601565">
        <w:t xml:space="preserve">leep and </w:t>
      </w:r>
      <w:r w:rsidR="00AB2FC3" w:rsidRPr="00601565">
        <w:t>m</w:t>
      </w:r>
      <w:r w:rsidRPr="00601565">
        <w:t xml:space="preserve">edication </w:t>
      </w:r>
      <w:r w:rsidR="00AB2FC3" w:rsidRPr="00601565">
        <w:t>u</w:t>
      </w:r>
      <w:r w:rsidRPr="00601565">
        <w:t xml:space="preserve">se </w:t>
      </w:r>
      <w:r w:rsidR="00AB2FC3" w:rsidRPr="00601565">
        <w:t>b</w:t>
      </w:r>
      <w:r w:rsidRPr="00601565">
        <w:t xml:space="preserve">efore and </w:t>
      </w:r>
      <w:r w:rsidR="00AB2FC3" w:rsidRPr="00601565">
        <w:t>d</w:t>
      </w:r>
      <w:r w:rsidRPr="00601565">
        <w:t xml:space="preserve">uring </w:t>
      </w:r>
      <w:r w:rsidR="00AB2FC3" w:rsidRPr="00601565">
        <w:t>s</w:t>
      </w:r>
      <w:r w:rsidRPr="00601565">
        <w:t xml:space="preserve">paceflight. </w:t>
      </w:r>
      <w:r w:rsidRPr="00601565">
        <w:rPr>
          <w:rStyle w:val="Emphasis"/>
        </w:rPr>
        <w:t>NPJ Microgravity</w:t>
      </w:r>
      <w:r w:rsidRPr="00601565">
        <w:t xml:space="preserve"> 2 (1)</w:t>
      </w:r>
      <w:r w:rsidR="00AB2FC3" w:rsidRPr="00601565">
        <w:t>,</w:t>
      </w:r>
      <w:r w:rsidRPr="00601565">
        <w:t xml:space="preserve"> 1</w:t>
      </w:r>
      <w:r w:rsidR="00F23B4A" w:rsidRPr="00601565">
        <w:t>–</w:t>
      </w:r>
      <w:r w:rsidRPr="00601565">
        <w:t>6.</w:t>
      </w:r>
    </w:p>
    <w:p w14:paraId="40D5B695" w14:textId="64838513" w:rsidR="008C1892" w:rsidRPr="00601565" w:rsidRDefault="008C1892" w:rsidP="00ED2E25">
      <w:pPr>
        <w:spacing w:before="0" w:after="200" w:line="276" w:lineRule="auto"/>
        <w:rPr>
          <w:rFonts w:cs="Times New Roman"/>
          <w:color w:val="8064A2" w:themeColor="accent4"/>
        </w:rPr>
      </w:pPr>
      <w:r w:rsidRPr="00601565">
        <w:rPr>
          <w:rFonts w:cs="Times New Roman"/>
          <w:color w:val="8064A2" w:themeColor="accent4"/>
        </w:rPr>
        <w:lastRenderedPageBreak/>
        <w:t>George, S. P., Gaza, R.,</w:t>
      </w:r>
      <w:r w:rsidR="00E34796">
        <w:rPr>
          <w:rFonts w:cs="Times New Roman"/>
          <w:color w:val="8064A2" w:themeColor="accent4"/>
        </w:rPr>
        <w:t xml:space="preserve"> and</w:t>
      </w:r>
      <w:r w:rsidRPr="00601565">
        <w:rPr>
          <w:rFonts w:cs="Times New Roman"/>
          <w:color w:val="8064A2" w:themeColor="accent4"/>
        </w:rPr>
        <w:t xml:space="preserve"> </w:t>
      </w:r>
      <w:proofErr w:type="spellStart"/>
      <w:r w:rsidRPr="00601565">
        <w:rPr>
          <w:rFonts w:cs="Times New Roman"/>
          <w:color w:val="8064A2" w:themeColor="accent4"/>
        </w:rPr>
        <w:t>Matthiä</w:t>
      </w:r>
      <w:proofErr w:type="spellEnd"/>
      <w:r w:rsidRPr="00601565">
        <w:rPr>
          <w:rFonts w:cs="Times New Roman"/>
          <w:color w:val="8064A2" w:themeColor="accent4"/>
        </w:rPr>
        <w:t>, D.</w:t>
      </w:r>
      <w:r w:rsidR="00E34796">
        <w:rPr>
          <w:rFonts w:cs="Times New Roman"/>
          <w:color w:val="8064A2" w:themeColor="accent4"/>
        </w:rPr>
        <w:t>,</w:t>
      </w:r>
      <w:r w:rsidR="00E34796" w:rsidRPr="00E34796">
        <w:t xml:space="preserve"> </w:t>
      </w:r>
      <w:proofErr w:type="spellStart"/>
      <w:r w:rsidR="00E34796" w:rsidRPr="00E34796">
        <w:rPr>
          <w:rFonts w:cs="Times New Roman"/>
          <w:color w:val="8064A2" w:themeColor="accent4"/>
        </w:rPr>
        <w:t>Laramore</w:t>
      </w:r>
      <w:proofErr w:type="spellEnd"/>
      <w:r w:rsidR="00E34796">
        <w:rPr>
          <w:rFonts w:cs="Times New Roman"/>
          <w:color w:val="8064A2" w:themeColor="accent4"/>
        </w:rPr>
        <w:t>,</w:t>
      </w:r>
      <w:r w:rsidR="00E34796" w:rsidRPr="00E34796">
        <w:rPr>
          <w:rFonts w:cs="Times New Roman"/>
          <w:color w:val="8064A2" w:themeColor="accent4"/>
        </w:rPr>
        <w:t xml:space="preserve"> D</w:t>
      </w:r>
      <w:r w:rsidR="00E34796">
        <w:rPr>
          <w:rFonts w:cs="Times New Roman"/>
          <w:color w:val="8064A2" w:themeColor="accent4"/>
        </w:rPr>
        <w:t>.</w:t>
      </w:r>
      <w:r w:rsidR="00E34796" w:rsidRPr="00E34796">
        <w:rPr>
          <w:rFonts w:cs="Times New Roman"/>
          <w:color w:val="8064A2" w:themeColor="accent4"/>
        </w:rPr>
        <w:t xml:space="preserve">, </w:t>
      </w:r>
      <w:proofErr w:type="spellStart"/>
      <w:r w:rsidR="00E34796" w:rsidRPr="00E34796">
        <w:rPr>
          <w:rFonts w:cs="Times New Roman"/>
          <w:color w:val="8064A2" w:themeColor="accent4"/>
        </w:rPr>
        <w:t>Lehti</w:t>
      </w:r>
      <w:proofErr w:type="spellEnd"/>
      <w:r w:rsidR="00E34796">
        <w:rPr>
          <w:rFonts w:cs="Times New Roman"/>
          <w:color w:val="8064A2" w:themeColor="accent4"/>
        </w:rPr>
        <w:t>.</w:t>
      </w:r>
      <w:r w:rsidR="00E34796" w:rsidRPr="00E34796">
        <w:rPr>
          <w:rFonts w:cs="Times New Roman"/>
          <w:color w:val="8064A2" w:themeColor="accent4"/>
        </w:rPr>
        <w:t xml:space="preserve"> J</w:t>
      </w:r>
      <w:r w:rsidR="00E34796">
        <w:rPr>
          <w:rFonts w:cs="Times New Roman"/>
          <w:color w:val="8064A2" w:themeColor="accent4"/>
        </w:rPr>
        <w:t>.</w:t>
      </w:r>
      <w:r w:rsidR="00E34796" w:rsidRPr="00E34796">
        <w:rPr>
          <w:rFonts w:cs="Times New Roman"/>
          <w:color w:val="8064A2" w:themeColor="accent4"/>
        </w:rPr>
        <w:t>, Campbell-Ricketts</w:t>
      </w:r>
      <w:r w:rsidR="00E34796">
        <w:rPr>
          <w:rFonts w:cs="Times New Roman"/>
          <w:color w:val="8064A2" w:themeColor="accent4"/>
        </w:rPr>
        <w:t>.</w:t>
      </w:r>
      <w:r w:rsidR="00E34796" w:rsidRPr="00E34796">
        <w:rPr>
          <w:rFonts w:cs="Times New Roman"/>
          <w:color w:val="8064A2" w:themeColor="accent4"/>
        </w:rPr>
        <w:t xml:space="preserve"> T</w:t>
      </w:r>
      <w:r w:rsidR="00E34796">
        <w:rPr>
          <w:rFonts w:cs="Times New Roman"/>
          <w:color w:val="8064A2" w:themeColor="accent4"/>
        </w:rPr>
        <w:t>.</w:t>
      </w:r>
      <w:r w:rsidR="00E34796" w:rsidRPr="00E34796">
        <w:rPr>
          <w:rFonts w:cs="Times New Roman"/>
          <w:color w:val="8064A2" w:themeColor="accent4"/>
        </w:rPr>
        <w:t>,</w:t>
      </w:r>
      <w:r w:rsidRPr="00601565">
        <w:rPr>
          <w:rFonts w:cs="Times New Roman"/>
          <w:color w:val="8064A2" w:themeColor="accent4"/>
        </w:rPr>
        <w:t xml:space="preserve"> et al. (2024). Space radiation measurements during the Artemis I lunar mission. </w:t>
      </w:r>
      <w:r w:rsidRPr="00601565">
        <w:rPr>
          <w:rFonts w:cs="Times New Roman"/>
          <w:i/>
          <w:iCs/>
          <w:color w:val="8064A2" w:themeColor="accent4"/>
        </w:rPr>
        <w:t>Nature, 634</w:t>
      </w:r>
      <w:r w:rsidRPr="00601565">
        <w:rPr>
          <w:rFonts w:cs="Times New Roman"/>
          <w:color w:val="8064A2" w:themeColor="accent4"/>
        </w:rPr>
        <w:t xml:space="preserve">, 48–52. </w:t>
      </w:r>
      <w:hyperlink r:id="rId40" w:tgtFrame="_new" w:history="1">
        <w:r w:rsidRPr="00601565">
          <w:rPr>
            <w:rStyle w:val="Hyperlink"/>
            <w:rFonts w:cs="Times New Roman"/>
          </w:rPr>
          <w:t>https://doi.org/10.1038/s41586-024-07927-7</w:t>
        </w:r>
      </w:hyperlink>
    </w:p>
    <w:p w14:paraId="22D6E11A" w14:textId="17A80EF9" w:rsidR="007C5423" w:rsidRPr="00601565" w:rsidRDefault="007C5423" w:rsidP="007C5423">
      <w:pPr>
        <w:pStyle w:val="NormalWeb"/>
      </w:pPr>
      <w:r w:rsidRPr="00601565">
        <w:t>Gore, B. F. 2022. Human</w:t>
      </w:r>
      <w:r w:rsidR="002F24A9" w:rsidRPr="00601565">
        <w:t xml:space="preserve"> r</w:t>
      </w:r>
      <w:r w:rsidRPr="00601565">
        <w:t xml:space="preserve">esearch </w:t>
      </w:r>
      <w:r w:rsidR="002F24A9" w:rsidRPr="00601565">
        <w:t>p</w:t>
      </w:r>
      <w:r w:rsidRPr="00601565">
        <w:t xml:space="preserve">rogram: </w:t>
      </w:r>
      <w:r w:rsidR="002F24A9" w:rsidRPr="00601565">
        <w:t>h</w:t>
      </w:r>
      <w:r w:rsidRPr="00601565">
        <w:t xml:space="preserve">uman </w:t>
      </w:r>
      <w:r w:rsidR="002F24A9" w:rsidRPr="00601565">
        <w:t>f</w:t>
      </w:r>
      <w:r w:rsidRPr="00601565">
        <w:t xml:space="preserve">actors and </w:t>
      </w:r>
      <w:r w:rsidR="002F24A9" w:rsidRPr="00601565">
        <w:t>b</w:t>
      </w:r>
      <w:r w:rsidRPr="00601565">
        <w:t xml:space="preserve">ehavioral </w:t>
      </w:r>
      <w:r w:rsidR="002F24A9" w:rsidRPr="00601565">
        <w:t>p</w:t>
      </w:r>
      <w:r w:rsidRPr="00601565">
        <w:t xml:space="preserve">erformance. Presentation at </w:t>
      </w:r>
      <w:r w:rsidR="00D54772" w:rsidRPr="00601565">
        <w:t xml:space="preserve">the </w:t>
      </w:r>
      <w:r w:rsidRPr="00601565">
        <w:t>University of Iowa.</w:t>
      </w:r>
      <w:r w:rsidR="00D54772" w:rsidRPr="00601565">
        <w:t xml:space="preserve"> </w:t>
      </w:r>
      <w:hyperlink r:id="rId41" w:history="1">
        <w:r w:rsidR="00D54772" w:rsidRPr="00601565">
          <w:rPr>
            <w:rStyle w:val="Hyperlink"/>
          </w:rPr>
          <w:t>https://ntrs.nasa.gov/citations/20220010755</w:t>
        </w:r>
      </w:hyperlink>
    </w:p>
    <w:p w14:paraId="009FD5BE" w14:textId="34DAD5B8" w:rsidR="003739CA" w:rsidRPr="00601565" w:rsidRDefault="00D54772" w:rsidP="007C5423">
      <w:pPr>
        <w:pStyle w:val="NormalWeb"/>
      </w:pPr>
      <w:r w:rsidRPr="00601565">
        <w:t xml:space="preserve">Gore, B.F., Vera, A., Marquez, J, Holden, K., Amick, R., Dempsey, D. and Munson, B. </w:t>
      </w:r>
      <w:r w:rsidR="000B5127" w:rsidRPr="00601565">
        <w:t>(</w:t>
      </w:r>
      <w:r w:rsidRPr="00601565">
        <w:t>2021</w:t>
      </w:r>
      <w:r w:rsidR="000B5127" w:rsidRPr="00601565">
        <w:t>)</w:t>
      </w:r>
      <w:r w:rsidRPr="00601565">
        <w:t xml:space="preserve">. </w:t>
      </w:r>
      <w:r w:rsidR="000B5127" w:rsidRPr="00601565">
        <w:t>“</w:t>
      </w:r>
      <w:r w:rsidRPr="00601565">
        <w:t>NASA evidence report: Risk of inadequate human system integration architecture (HSIA).</w:t>
      </w:r>
      <w:r w:rsidR="000B5127" w:rsidRPr="00601565">
        <w:t>”</w:t>
      </w:r>
      <w:r w:rsidRPr="00601565">
        <w:t xml:space="preserve"> Human Research Program, Human Factors and Behavioral Performance Element, Johnston Space Center, TX: NASA. </w:t>
      </w:r>
      <w:hyperlink r:id="rId42" w:history="1">
        <w:r w:rsidR="003739CA" w:rsidRPr="00601565">
          <w:rPr>
            <w:rStyle w:val="Hyperlink"/>
          </w:rPr>
          <w:t>https://humanresearchroadmap.nasa.gov/evidence/reports/Risk%20of%20Inadequate%20Human-System%20Integration%20Architecture%20approved.pdf</w:t>
        </w:r>
      </w:hyperlink>
    </w:p>
    <w:p w14:paraId="0B4A0BF3" w14:textId="3035E4BC" w:rsidR="008C1892" w:rsidRPr="00601565" w:rsidRDefault="008C1892" w:rsidP="00E34796">
      <w:pPr>
        <w:spacing w:before="0" w:after="200" w:line="276" w:lineRule="auto"/>
        <w:rPr>
          <w:rFonts w:cs="Times New Roman"/>
          <w:color w:val="8064A2" w:themeColor="accent4"/>
        </w:rPr>
      </w:pPr>
      <w:r w:rsidRPr="00601565">
        <w:rPr>
          <w:rFonts w:cs="Times New Roman"/>
          <w:color w:val="8064A2" w:themeColor="accent4"/>
        </w:rPr>
        <w:t xml:space="preserve">Guo, J., Zeitlin, C., </w:t>
      </w:r>
      <w:proofErr w:type="spellStart"/>
      <w:r w:rsidRPr="00601565">
        <w:rPr>
          <w:rFonts w:cs="Times New Roman"/>
          <w:color w:val="8064A2" w:themeColor="accent4"/>
        </w:rPr>
        <w:t>Wimmer-Schweingruber</w:t>
      </w:r>
      <w:proofErr w:type="spellEnd"/>
      <w:r w:rsidRPr="00601565">
        <w:rPr>
          <w:rFonts w:cs="Times New Roman"/>
          <w:color w:val="8064A2" w:themeColor="accent4"/>
        </w:rPr>
        <w:t>, R. F.,</w:t>
      </w:r>
      <w:r w:rsidR="00E34796">
        <w:rPr>
          <w:rFonts w:cs="Times New Roman"/>
          <w:color w:val="8064A2" w:themeColor="accent4"/>
        </w:rPr>
        <w:t xml:space="preserve"> Hassler, D. M., </w:t>
      </w:r>
      <w:proofErr w:type="spellStart"/>
      <w:r w:rsidR="00E34796">
        <w:rPr>
          <w:rFonts w:cs="Times New Roman"/>
          <w:color w:val="8064A2" w:themeColor="accent4"/>
        </w:rPr>
        <w:t>Ehresmann</w:t>
      </w:r>
      <w:proofErr w:type="spellEnd"/>
      <w:r w:rsidR="00E34796">
        <w:rPr>
          <w:rFonts w:cs="Times New Roman"/>
          <w:color w:val="8064A2" w:themeColor="accent4"/>
        </w:rPr>
        <w:t xml:space="preserve">, B., </w:t>
      </w:r>
      <w:proofErr w:type="spellStart"/>
      <w:r w:rsidR="00E34796">
        <w:rPr>
          <w:rFonts w:cs="Times New Roman"/>
          <w:color w:val="8064A2" w:themeColor="accent4"/>
        </w:rPr>
        <w:t>Rafkin</w:t>
      </w:r>
      <w:proofErr w:type="spellEnd"/>
      <w:r w:rsidR="00E34796">
        <w:rPr>
          <w:rFonts w:cs="Times New Roman"/>
          <w:color w:val="8064A2" w:themeColor="accent4"/>
        </w:rPr>
        <w:t xml:space="preserve">, S., </w:t>
      </w:r>
      <w:r w:rsidRPr="00601565">
        <w:rPr>
          <w:rFonts w:cs="Times New Roman"/>
          <w:color w:val="8064A2" w:themeColor="accent4"/>
        </w:rPr>
        <w:t>et al. (2021). Radiation environment for future human exploration on the surface of Mars: the current understanding based on MSL/RAD dose measurements.</w:t>
      </w:r>
      <w:r w:rsidR="00D31D1A">
        <w:rPr>
          <w:rFonts w:cs="Times New Roman"/>
          <w:color w:val="8064A2" w:themeColor="accent4"/>
        </w:rPr>
        <w:t xml:space="preserve"> </w:t>
      </w:r>
      <w:r w:rsidR="00D31D1A" w:rsidRPr="000D52FA">
        <w:rPr>
          <w:rFonts w:cs="Times New Roman"/>
          <w:i/>
          <w:iCs/>
          <w:color w:val="8064A2" w:themeColor="accent4"/>
        </w:rPr>
        <w:t>A&amp;</w:t>
      </w:r>
      <w:proofErr w:type="gramStart"/>
      <w:r w:rsidR="00D31D1A" w:rsidRPr="000D52FA">
        <w:rPr>
          <w:rFonts w:cs="Times New Roman"/>
          <w:i/>
          <w:iCs/>
          <w:color w:val="8064A2" w:themeColor="accent4"/>
        </w:rPr>
        <w:t>AR</w:t>
      </w:r>
      <w:r w:rsidR="00D31D1A" w:rsidRPr="00D31D1A" w:rsidDel="00D31D1A">
        <w:rPr>
          <w:rFonts w:cs="Times New Roman"/>
          <w:i/>
          <w:iCs/>
          <w:color w:val="8064A2" w:themeColor="accent4"/>
        </w:rPr>
        <w:t xml:space="preserve"> </w:t>
      </w:r>
      <w:r w:rsidRPr="00601565">
        <w:rPr>
          <w:rFonts w:cs="Times New Roman"/>
          <w:i/>
          <w:iCs/>
          <w:color w:val="8064A2" w:themeColor="accent4"/>
        </w:rPr>
        <w:t>,</w:t>
      </w:r>
      <w:proofErr w:type="gramEnd"/>
      <w:r w:rsidRPr="00601565">
        <w:rPr>
          <w:rFonts w:cs="Times New Roman"/>
          <w:i/>
          <w:iCs/>
          <w:color w:val="8064A2" w:themeColor="accent4"/>
        </w:rPr>
        <w:t xml:space="preserve"> 29</w:t>
      </w:r>
      <w:r w:rsidR="00D31D1A">
        <w:rPr>
          <w:rFonts w:cs="Times New Roman"/>
          <w:color w:val="8064A2" w:themeColor="accent4"/>
        </w:rPr>
        <w:t xml:space="preserve">, </w:t>
      </w:r>
      <w:r w:rsidRPr="00601565">
        <w:rPr>
          <w:rFonts w:cs="Times New Roman"/>
          <w:color w:val="8064A2" w:themeColor="accent4"/>
        </w:rPr>
        <w:t xml:space="preserve">8. </w:t>
      </w:r>
      <w:hyperlink r:id="rId43" w:tgtFrame="_new" w:history="1">
        <w:r w:rsidRPr="00601565">
          <w:rPr>
            <w:rStyle w:val="Hyperlink"/>
            <w:rFonts w:cs="Times New Roman"/>
          </w:rPr>
          <w:t>https://doi.org/10.1007/s00159-021-00136-5</w:t>
        </w:r>
      </w:hyperlink>
    </w:p>
    <w:p w14:paraId="28867551" w14:textId="4F47C4F9" w:rsidR="007C5423" w:rsidRPr="00601565" w:rsidRDefault="007C5423" w:rsidP="007C5423">
      <w:pPr>
        <w:pStyle w:val="NormalWeb"/>
      </w:pPr>
      <w:r w:rsidRPr="00601565">
        <w:t xml:space="preserve">Howard, R. L. Jr. </w:t>
      </w:r>
      <w:r w:rsidR="00F23B4A" w:rsidRPr="00601565">
        <w:t>(</w:t>
      </w:r>
      <w:r w:rsidRPr="00601565">
        <w:t>2021</w:t>
      </w:r>
      <w:r w:rsidR="00F23B4A" w:rsidRPr="00601565">
        <w:t>)</w:t>
      </w:r>
      <w:r w:rsidRPr="00601565">
        <w:t xml:space="preserve">. "Notional </w:t>
      </w:r>
      <w:r w:rsidR="00532B65" w:rsidRPr="00601565">
        <w:t>h</w:t>
      </w:r>
      <w:r w:rsidRPr="00601565">
        <w:t xml:space="preserve">abitat </w:t>
      </w:r>
      <w:r w:rsidR="00532B65" w:rsidRPr="00601565">
        <w:t>s</w:t>
      </w:r>
      <w:r w:rsidRPr="00601565">
        <w:t xml:space="preserve">cience </w:t>
      </w:r>
      <w:r w:rsidR="00532B65" w:rsidRPr="00601565">
        <w:t>o</w:t>
      </w:r>
      <w:r w:rsidRPr="00601565">
        <w:t xml:space="preserve">utfitting for a </w:t>
      </w:r>
      <w:r w:rsidR="00532B65" w:rsidRPr="00601565">
        <w:t>l</w:t>
      </w:r>
      <w:r w:rsidRPr="00601565">
        <w:t xml:space="preserve">unar </w:t>
      </w:r>
      <w:r w:rsidR="00532B65" w:rsidRPr="00601565">
        <w:t>s</w:t>
      </w:r>
      <w:r w:rsidRPr="00601565">
        <w:t xml:space="preserve">urface </w:t>
      </w:r>
      <w:r w:rsidR="00532B65" w:rsidRPr="00601565">
        <w:t>h</w:t>
      </w:r>
      <w:r w:rsidRPr="00601565">
        <w:t xml:space="preserve">abitat or Mars </w:t>
      </w:r>
      <w:r w:rsidR="00532B65" w:rsidRPr="00601565">
        <w:t>t</w:t>
      </w:r>
      <w:r w:rsidRPr="00601565">
        <w:t xml:space="preserve">ransit </w:t>
      </w:r>
      <w:r w:rsidR="00532B65" w:rsidRPr="00601565">
        <w:t>h</w:t>
      </w:r>
      <w:r w:rsidRPr="00601565">
        <w:t>abitat</w:t>
      </w:r>
      <w:r w:rsidR="00532B65" w:rsidRPr="00601565">
        <w:t>,</w:t>
      </w:r>
      <w:r w:rsidRPr="00601565">
        <w:t>"</w:t>
      </w:r>
      <w:r w:rsidR="00532B65" w:rsidRPr="00601565">
        <w:rPr>
          <w:rFonts w:eastAsiaTheme="minorHAnsi"/>
          <w:szCs w:val="22"/>
        </w:rPr>
        <w:t xml:space="preserve"> </w:t>
      </w:r>
      <w:r w:rsidR="00532B65" w:rsidRPr="00601565">
        <w:t xml:space="preserve">in </w:t>
      </w:r>
      <w:r w:rsidR="00532B65" w:rsidRPr="00601565">
        <w:rPr>
          <w:i/>
          <w:iCs/>
        </w:rPr>
        <w:t>ASCEND AIAA</w:t>
      </w:r>
      <w:r w:rsidR="00532B65" w:rsidRPr="00601565">
        <w:t>.</w:t>
      </w:r>
      <w:r w:rsidR="00B54753">
        <w:t xml:space="preserve"> </w:t>
      </w:r>
      <w:hyperlink r:id="rId44" w:history="1">
        <w:proofErr w:type="spellStart"/>
        <w:r w:rsidR="00532B65" w:rsidRPr="00601565">
          <w:rPr>
            <w:rStyle w:val="Hyperlink"/>
          </w:rPr>
          <w:t>doi</w:t>
        </w:r>
        <w:proofErr w:type="spellEnd"/>
        <w:r w:rsidR="00532B65" w:rsidRPr="00601565">
          <w:rPr>
            <w:rStyle w:val="Hyperlink"/>
          </w:rPr>
          <w:t>:/10.2514/6.2021-4021</w:t>
        </w:r>
      </w:hyperlink>
    </w:p>
    <w:p w14:paraId="12FEA5B0" w14:textId="0C50778E" w:rsidR="00A34389" w:rsidRPr="00601565" w:rsidRDefault="00000000" w:rsidP="00D43F0D">
      <w:pPr>
        <w:rPr>
          <w:rFonts w:cs="Times New Roman"/>
          <w:color w:val="000000"/>
        </w:rPr>
      </w:pPr>
      <w:hyperlink r:id="rId45" w:tooltip="John Karasinski" w:history="1">
        <w:proofErr w:type="spellStart"/>
        <w:r w:rsidR="00A34389" w:rsidRPr="00601565">
          <w:rPr>
            <w:rStyle w:val="Hyperlink"/>
            <w:rFonts w:cs="Times New Roman"/>
            <w:color w:val="686868"/>
          </w:rPr>
          <w:t>Karasinski</w:t>
        </w:r>
        <w:proofErr w:type="spellEnd"/>
      </w:hyperlink>
      <w:r w:rsidR="00A34389" w:rsidRPr="00601565">
        <w:rPr>
          <w:rFonts w:cs="Times New Roman"/>
        </w:rPr>
        <w:t xml:space="preserve">, J., </w:t>
      </w:r>
      <w:hyperlink r:id="rId46" w:tooltip="Megan C. Shyr" w:history="1">
        <w:proofErr w:type="spellStart"/>
        <w:r w:rsidR="00A34389" w:rsidRPr="00601565">
          <w:rPr>
            <w:rStyle w:val="Hyperlink"/>
            <w:rFonts w:cs="Times New Roman"/>
            <w:color w:val="686868"/>
          </w:rPr>
          <w:t>Shyr</w:t>
        </w:r>
        <w:proofErr w:type="spellEnd"/>
      </w:hyperlink>
      <w:r w:rsidR="00A34389" w:rsidRPr="00601565">
        <w:rPr>
          <w:rFonts w:cs="Times New Roman"/>
        </w:rPr>
        <w:t>, M.C., Torr, A., Marquez, J.J. (2023). “</w:t>
      </w:r>
      <w:r w:rsidR="00A34389" w:rsidRPr="00601565">
        <w:rPr>
          <w:rFonts w:cs="Times New Roman"/>
          <w:color w:val="000000"/>
        </w:rPr>
        <w:t xml:space="preserve">Exploring self-scheduling strategies and heuristics in novice schedulers,” in Topics in Human Machine Teaming, AIAA 2023-1067. </w:t>
      </w:r>
      <w:r w:rsidR="00A34389" w:rsidRPr="00601565">
        <w:rPr>
          <w:rStyle w:val="epub-sectionstate"/>
          <w:rFonts w:cs="Times New Roman"/>
          <w:color w:val="000000"/>
        </w:rPr>
        <w:t>Published Online:</w:t>
      </w:r>
      <w:r w:rsidR="00A34389" w:rsidRPr="00601565">
        <w:rPr>
          <w:rStyle w:val="epub-sectiondate"/>
          <w:rFonts w:cs="Times New Roman"/>
          <w:color w:val="000000"/>
        </w:rPr>
        <w:t xml:space="preserve">19 Jan 2023, </w:t>
      </w:r>
      <w:r w:rsidR="00A34389" w:rsidRPr="00601565">
        <w:rPr>
          <w:rStyle w:val="epub-sectionitem"/>
          <w:rFonts w:cs="Times New Roman"/>
          <w:color w:val="000000"/>
        </w:rPr>
        <w:t>doi.org/10.2514/6.2023-1067</w:t>
      </w:r>
      <w:r w:rsidR="00A34389" w:rsidRPr="00601565">
        <w:rPr>
          <w:rFonts w:cs="Times New Roman"/>
          <w:color w:val="000000"/>
        </w:rPr>
        <w:t>.</w:t>
      </w:r>
    </w:p>
    <w:p w14:paraId="494F7A38" w14:textId="194EE60F" w:rsidR="007C5423" w:rsidRPr="00601565" w:rsidRDefault="007C5423" w:rsidP="007C5423">
      <w:pPr>
        <w:pStyle w:val="NormalWeb"/>
      </w:pPr>
      <w:r w:rsidRPr="00601565">
        <w:t>Keeton, K., A. Whitmire, A. Feiveson,</w:t>
      </w:r>
      <w:r w:rsidR="000C53B5" w:rsidRPr="00601565">
        <w:rPr>
          <w:rFonts w:eastAsiaTheme="minorHAnsi"/>
          <w:szCs w:val="22"/>
        </w:rPr>
        <w:t xml:space="preserve"> </w:t>
      </w:r>
      <w:proofErr w:type="spellStart"/>
      <w:r w:rsidR="000C53B5" w:rsidRPr="00601565">
        <w:t>Ploutz</w:t>
      </w:r>
      <w:proofErr w:type="spellEnd"/>
      <w:r w:rsidR="000C53B5" w:rsidRPr="00601565">
        <w:t xml:space="preserve">-Snyder, R., </w:t>
      </w:r>
      <w:proofErr w:type="spellStart"/>
      <w:r w:rsidR="000C53B5" w:rsidRPr="00601565">
        <w:t>Leveton</w:t>
      </w:r>
      <w:proofErr w:type="spellEnd"/>
      <w:r w:rsidR="000C53B5" w:rsidRPr="00601565">
        <w:t>, L.B., and Shea, C.,</w:t>
      </w:r>
      <w:r w:rsidRPr="00601565">
        <w:t xml:space="preserve"> </w:t>
      </w:r>
      <w:r w:rsidR="000C53B5" w:rsidRPr="00601565">
        <w:t>(</w:t>
      </w:r>
      <w:r w:rsidRPr="00601565">
        <w:t>2011</w:t>
      </w:r>
      <w:r w:rsidR="000C53B5" w:rsidRPr="00601565">
        <w:t>)</w:t>
      </w:r>
      <w:r w:rsidRPr="00601565">
        <w:t xml:space="preserve">. </w:t>
      </w:r>
      <w:r w:rsidRPr="00601565">
        <w:rPr>
          <w:i/>
          <w:iCs/>
        </w:rPr>
        <w:t>Analog Assessment Tool Report</w:t>
      </w:r>
      <w:r w:rsidRPr="00601565">
        <w:t>. NAS</w:t>
      </w:r>
      <w:r w:rsidR="000C53B5" w:rsidRPr="00601565">
        <w:t>A/TP–2011-216146. Houston, TX: NASA.</w:t>
      </w:r>
      <w:r w:rsidR="000C53B5" w:rsidRPr="00601565" w:rsidDel="000C53B5">
        <w:t xml:space="preserve"> </w:t>
      </w:r>
    </w:p>
    <w:p w14:paraId="09108F5D" w14:textId="044BDFCD" w:rsidR="007C5423" w:rsidRPr="00601565" w:rsidRDefault="007C5423" w:rsidP="007C5423">
      <w:pPr>
        <w:pStyle w:val="NormalWeb"/>
      </w:pPr>
      <w:r w:rsidRPr="00601565">
        <w:t xml:space="preserve">Kermorgant, M., Nasr, </w:t>
      </w:r>
      <w:r w:rsidR="00AE7856" w:rsidRPr="00601565">
        <w:t xml:space="preserve">N., </w:t>
      </w:r>
      <w:proofErr w:type="spellStart"/>
      <w:r w:rsidRPr="00601565">
        <w:t>Czosnyka</w:t>
      </w:r>
      <w:proofErr w:type="spellEnd"/>
      <w:r w:rsidRPr="00601565">
        <w:t xml:space="preserve">, </w:t>
      </w:r>
      <w:r w:rsidR="00AE7856" w:rsidRPr="00601565">
        <w:t xml:space="preserve">M., </w:t>
      </w:r>
      <w:proofErr w:type="spellStart"/>
      <w:r w:rsidRPr="00601565">
        <w:t>Arvanitis</w:t>
      </w:r>
      <w:proofErr w:type="spellEnd"/>
      <w:r w:rsidRPr="00601565">
        <w:t xml:space="preserve">, </w:t>
      </w:r>
      <w:r w:rsidR="00AE7856" w:rsidRPr="00601565">
        <w:t xml:space="preserve">D. N., </w:t>
      </w:r>
      <w:proofErr w:type="spellStart"/>
      <w:r w:rsidRPr="00601565">
        <w:t>Hélissen</w:t>
      </w:r>
      <w:proofErr w:type="spellEnd"/>
      <w:r w:rsidRPr="00601565">
        <w:t xml:space="preserve">, </w:t>
      </w:r>
      <w:r w:rsidR="00AE7856" w:rsidRPr="00601565">
        <w:t xml:space="preserve">O., </w:t>
      </w:r>
      <w:proofErr w:type="spellStart"/>
      <w:r w:rsidRPr="00601565">
        <w:t>Senard</w:t>
      </w:r>
      <w:proofErr w:type="spellEnd"/>
      <w:r w:rsidRPr="00601565">
        <w:t>,</w:t>
      </w:r>
      <w:r w:rsidR="00AE7856" w:rsidRPr="00601565">
        <w:t xml:space="preserve"> J. M., et al</w:t>
      </w:r>
      <w:r w:rsidRPr="00601565">
        <w:t xml:space="preserve">. </w:t>
      </w:r>
      <w:r w:rsidR="00AE7856" w:rsidRPr="00601565">
        <w:t>(</w:t>
      </w:r>
      <w:r w:rsidRPr="00601565">
        <w:t>2020</w:t>
      </w:r>
      <w:r w:rsidR="00AE7856" w:rsidRPr="00601565">
        <w:t>)</w:t>
      </w:r>
      <w:r w:rsidRPr="00601565">
        <w:t xml:space="preserve">. Impacts of </w:t>
      </w:r>
      <w:r w:rsidR="00AE7856" w:rsidRPr="00601565">
        <w:t>m</w:t>
      </w:r>
      <w:r w:rsidRPr="00601565">
        <w:t xml:space="preserve">icrogravity </w:t>
      </w:r>
      <w:r w:rsidR="00AE7856" w:rsidRPr="00601565">
        <w:t>a</w:t>
      </w:r>
      <w:r w:rsidRPr="00601565">
        <w:t xml:space="preserve">nalogs to </w:t>
      </w:r>
      <w:r w:rsidR="00AE7856" w:rsidRPr="00601565">
        <w:t>s</w:t>
      </w:r>
      <w:r w:rsidRPr="00601565">
        <w:t xml:space="preserve">paceflight on </w:t>
      </w:r>
      <w:r w:rsidR="00AE7856" w:rsidRPr="00601565">
        <w:t>c</w:t>
      </w:r>
      <w:r w:rsidRPr="00601565">
        <w:t xml:space="preserve">erebral </w:t>
      </w:r>
      <w:r w:rsidR="00AE7856" w:rsidRPr="00601565">
        <w:t>a</w:t>
      </w:r>
      <w:r w:rsidRPr="00601565">
        <w:t xml:space="preserve">utoregulation. </w:t>
      </w:r>
      <w:r w:rsidRPr="00601565">
        <w:rPr>
          <w:rStyle w:val="Emphasis"/>
        </w:rPr>
        <w:t>Front</w:t>
      </w:r>
      <w:r w:rsidR="00AE7856" w:rsidRPr="00601565">
        <w:rPr>
          <w:rStyle w:val="Emphasis"/>
        </w:rPr>
        <w:t>.</w:t>
      </w:r>
      <w:r w:rsidRPr="00601565">
        <w:rPr>
          <w:rStyle w:val="Emphasis"/>
        </w:rPr>
        <w:t xml:space="preserve"> Physiol</w:t>
      </w:r>
      <w:r w:rsidR="00AE7856" w:rsidRPr="00601565">
        <w:rPr>
          <w:rStyle w:val="Emphasis"/>
        </w:rPr>
        <w:t>.</w:t>
      </w:r>
      <w:r w:rsidRPr="00601565">
        <w:t xml:space="preserve"> 11</w:t>
      </w:r>
      <w:r w:rsidR="008C04EA" w:rsidRPr="00601565">
        <w:t>,</w:t>
      </w:r>
      <w:r w:rsidRPr="00601565">
        <w:t xml:space="preserve"> 778.</w:t>
      </w:r>
    </w:p>
    <w:p w14:paraId="6F52E7FA" w14:textId="684F59A7" w:rsidR="007C5423" w:rsidRPr="00601565" w:rsidRDefault="007C5423" w:rsidP="007C5423">
      <w:pPr>
        <w:pStyle w:val="NormalWeb"/>
      </w:pPr>
      <w:r w:rsidRPr="00601565">
        <w:t xml:space="preserve">Lee, J. K., V. </w:t>
      </w:r>
      <w:proofErr w:type="spellStart"/>
      <w:r w:rsidRPr="00601565">
        <w:t>Koppelmans</w:t>
      </w:r>
      <w:proofErr w:type="spellEnd"/>
      <w:r w:rsidRPr="00601565">
        <w:t xml:space="preserve">, R. F. </w:t>
      </w:r>
      <w:proofErr w:type="spellStart"/>
      <w:r w:rsidRPr="00601565">
        <w:t>Riascos</w:t>
      </w:r>
      <w:proofErr w:type="spellEnd"/>
      <w:r w:rsidRPr="00601565">
        <w:t xml:space="preserve">, K. M. Hasan, O. Pasternak, A. P. Mulavara, et al. </w:t>
      </w:r>
      <w:r w:rsidR="002F24A9" w:rsidRPr="00601565">
        <w:t>(</w:t>
      </w:r>
      <w:r w:rsidRPr="00601565">
        <w:t>2019</w:t>
      </w:r>
      <w:r w:rsidR="002F24A9" w:rsidRPr="00601565">
        <w:t>)</w:t>
      </w:r>
      <w:r w:rsidRPr="00601565">
        <w:t>. Spaceflight-</w:t>
      </w:r>
      <w:r w:rsidR="00AE7856" w:rsidRPr="00601565">
        <w:t>a</w:t>
      </w:r>
      <w:r w:rsidRPr="00601565">
        <w:t xml:space="preserve">ssociated </w:t>
      </w:r>
      <w:r w:rsidR="00AE7856" w:rsidRPr="00601565">
        <w:t>b</w:t>
      </w:r>
      <w:r w:rsidRPr="00601565">
        <w:t xml:space="preserve">rain </w:t>
      </w:r>
      <w:r w:rsidR="00AE7856" w:rsidRPr="00601565">
        <w:t>w</w:t>
      </w:r>
      <w:r w:rsidRPr="00601565">
        <w:t xml:space="preserve">hite </w:t>
      </w:r>
      <w:r w:rsidR="00AE7856" w:rsidRPr="00601565">
        <w:t>m</w:t>
      </w:r>
      <w:r w:rsidRPr="00601565">
        <w:t xml:space="preserve">atter </w:t>
      </w:r>
      <w:r w:rsidR="00AE7856" w:rsidRPr="00601565">
        <w:t>m</w:t>
      </w:r>
      <w:r w:rsidRPr="00601565">
        <w:t xml:space="preserve">icrostructural </w:t>
      </w:r>
      <w:r w:rsidR="00AE7856" w:rsidRPr="00601565">
        <w:t>c</w:t>
      </w:r>
      <w:r w:rsidRPr="00601565">
        <w:t xml:space="preserve">hanges and </w:t>
      </w:r>
      <w:r w:rsidR="00AE7856" w:rsidRPr="00601565">
        <w:t>i</w:t>
      </w:r>
      <w:r w:rsidRPr="00601565">
        <w:t xml:space="preserve">ntracranial </w:t>
      </w:r>
      <w:r w:rsidR="00AE7856" w:rsidRPr="00601565">
        <w:t>f</w:t>
      </w:r>
      <w:r w:rsidRPr="00601565">
        <w:t xml:space="preserve">luid </w:t>
      </w:r>
      <w:r w:rsidR="00AE7856" w:rsidRPr="00601565">
        <w:t>r</w:t>
      </w:r>
      <w:r w:rsidRPr="00601565">
        <w:t xml:space="preserve">edistribution. </w:t>
      </w:r>
      <w:r w:rsidRPr="00601565">
        <w:rPr>
          <w:rStyle w:val="Emphasis"/>
        </w:rPr>
        <w:t>JAMA Neurol</w:t>
      </w:r>
      <w:r w:rsidR="00AE7856" w:rsidRPr="00601565">
        <w:rPr>
          <w:rStyle w:val="Emphasis"/>
        </w:rPr>
        <w:t>.</w:t>
      </w:r>
      <w:r w:rsidRPr="00601565">
        <w:t xml:space="preserve"> 76 (4)</w:t>
      </w:r>
      <w:r w:rsidR="008C04EA" w:rsidRPr="00601565">
        <w:t>,</w:t>
      </w:r>
      <w:r w:rsidRPr="00601565">
        <w:t xml:space="preserve"> 412</w:t>
      </w:r>
      <w:r w:rsidR="00AE7856" w:rsidRPr="00601565">
        <w:t>–</w:t>
      </w:r>
      <w:r w:rsidRPr="00601565">
        <w:t>419.</w:t>
      </w:r>
    </w:p>
    <w:p w14:paraId="61ABBBFD" w14:textId="0F5C638B" w:rsidR="00281F9B" w:rsidRPr="00601565" w:rsidRDefault="008D65CD" w:rsidP="007C5423">
      <w:pPr>
        <w:pStyle w:val="NormalWeb"/>
      </w:pPr>
      <w:proofErr w:type="gramStart"/>
      <w:r w:rsidRPr="00601565">
        <w:t>León</w:t>
      </w:r>
      <w:r w:rsidRPr="00601565" w:rsidDel="008D65CD">
        <w:t xml:space="preserve"> </w:t>
      </w:r>
      <w:r w:rsidR="00281F9B" w:rsidRPr="00601565">
        <w:t>,</w:t>
      </w:r>
      <w:proofErr w:type="gramEnd"/>
      <w:r w:rsidR="00281F9B" w:rsidRPr="00601565">
        <w:t xml:space="preserve"> G</w:t>
      </w:r>
      <w:r w:rsidR="00AE7856" w:rsidRPr="00601565">
        <w:t>.</w:t>
      </w:r>
      <w:r w:rsidR="00281F9B" w:rsidRPr="00601565">
        <w:t xml:space="preserve"> R., Nelson, </w:t>
      </w:r>
      <w:r w:rsidR="00D31D1A">
        <w:t>G. R.</w:t>
      </w:r>
      <w:r w:rsidR="00AE7856" w:rsidRPr="00601565">
        <w:t xml:space="preserve">, </w:t>
      </w:r>
      <w:r w:rsidR="00281F9B" w:rsidRPr="00601565">
        <w:t>and De Leon</w:t>
      </w:r>
      <w:r w:rsidR="00AE7856" w:rsidRPr="00601565">
        <w:t>, P</w:t>
      </w:r>
      <w:r w:rsidR="00281F9B" w:rsidRPr="00601565">
        <w:t>.</w:t>
      </w:r>
      <w:r w:rsidR="00AE7856" w:rsidRPr="00601565">
        <w:t xml:space="preserve"> (2021)</w:t>
      </w:r>
      <w:r w:rsidR="00281F9B" w:rsidRPr="00601565">
        <w:t xml:space="preserve"> </w:t>
      </w:r>
      <w:r w:rsidR="000C53B5" w:rsidRPr="00601565">
        <w:t>“</w:t>
      </w:r>
      <w:r w:rsidR="00281F9B" w:rsidRPr="00601565">
        <w:t xml:space="preserve">Stress and </w:t>
      </w:r>
      <w:r w:rsidR="00AE7856" w:rsidRPr="00601565">
        <w:t>c</w:t>
      </w:r>
      <w:r w:rsidR="00281F9B" w:rsidRPr="00601565">
        <w:t xml:space="preserve">oping </w:t>
      </w:r>
      <w:r w:rsidR="00AE7856" w:rsidRPr="00601565">
        <w:t>d</w:t>
      </w:r>
      <w:r w:rsidR="00281F9B" w:rsidRPr="00601565">
        <w:t xml:space="preserve">uring </w:t>
      </w:r>
      <w:r w:rsidR="00AE7856" w:rsidRPr="00601565">
        <w:t>s</w:t>
      </w:r>
      <w:r w:rsidR="00281F9B" w:rsidRPr="00601565">
        <w:t xml:space="preserve">imulated EVAs and </w:t>
      </w:r>
      <w:r w:rsidR="00AE7856" w:rsidRPr="00601565">
        <w:t>h</w:t>
      </w:r>
      <w:r w:rsidR="00281F9B" w:rsidRPr="00601565">
        <w:t xml:space="preserve">abitat </w:t>
      </w:r>
      <w:r w:rsidR="00AE7856" w:rsidRPr="00601565">
        <w:t>l</w:t>
      </w:r>
      <w:r w:rsidR="00281F9B" w:rsidRPr="00601565">
        <w:t>iving</w:t>
      </w:r>
      <w:r w:rsidR="000C53B5" w:rsidRPr="00601565">
        <w:t xml:space="preserve">,” in </w:t>
      </w:r>
      <w:r w:rsidR="000C53B5" w:rsidRPr="00601565">
        <w:rPr>
          <w:i/>
          <w:iCs/>
        </w:rPr>
        <w:t>50th International Conference on Environmental Systems</w:t>
      </w:r>
      <w:r w:rsidR="000C53B5" w:rsidRPr="00601565">
        <w:t>.</w:t>
      </w:r>
    </w:p>
    <w:p w14:paraId="5A9A5249" w14:textId="298E72F0" w:rsidR="007C5423" w:rsidRPr="00601565" w:rsidRDefault="007C5423" w:rsidP="007C5423">
      <w:pPr>
        <w:pStyle w:val="NormalWeb"/>
      </w:pPr>
      <w:proofErr w:type="spellStart"/>
      <w:r w:rsidRPr="00601565">
        <w:t>Lukavský</w:t>
      </w:r>
      <w:proofErr w:type="spellEnd"/>
      <w:r w:rsidRPr="00601565">
        <w:t xml:space="preserve">, J. </w:t>
      </w:r>
      <w:r w:rsidR="00AE7856" w:rsidRPr="00601565">
        <w:t>(</w:t>
      </w:r>
      <w:r w:rsidRPr="00601565">
        <w:t>2014</w:t>
      </w:r>
      <w:r w:rsidR="00AE7856" w:rsidRPr="00601565">
        <w:t>)</w:t>
      </w:r>
      <w:r w:rsidRPr="00601565">
        <w:t xml:space="preserve">. Changes in </w:t>
      </w:r>
      <w:r w:rsidR="00AE7856" w:rsidRPr="00601565">
        <w:t>b</w:t>
      </w:r>
      <w:r w:rsidRPr="00601565">
        <w:t xml:space="preserve">oundary </w:t>
      </w:r>
      <w:r w:rsidR="00AE7856" w:rsidRPr="00601565">
        <w:t>e</w:t>
      </w:r>
      <w:r w:rsidRPr="00601565">
        <w:t xml:space="preserve">xtension </w:t>
      </w:r>
      <w:r w:rsidR="00AE7856" w:rsidRPr="00601565">
        <w:t>e</w:t>
      </w:r>
      <w:r w:rsidRPr="00601565">
        <w:t xml:space="preserve">ffect </w:t>
      </w:r>
      <w:r w:rsidR="00AE7856" w:rsidRPr="00601565">
        <w:t>d</w:t>
      </w:r>
      <w:r w:rsidRPr="00601565">
        <w:t xml:space="preserve">uring </w:t>
      </w:r>
      <w:r w:rsidR="00AE7856" w:rsidRPr="00601565">
        <w:t>s</w:t>
      </w:r>
      <w:r w:rsidRPr="00601565">
        <w:t xml:space="preserve">patial </w:t>
      </w:r>
      <w:r w:rsidR="00AE7856" w:rsidRPr="00601565">
        <w:t>c</w:t>
      </w:r>
      <w:r w:rsidRPr="00601565">
        <w:t xml:space="preserve">onfinement. </w:t>
      </w:r>
      <w:r w:rsidRPr="00601565">
        <w:rPr>
          <w:rStyle w:val="Emphasis"/>
        </w:rPr>
        <w:t>Vis</w:t>
      </w:r>
      <w:r w:rsidR="008C04EA" w:rsidRPr="00601565">
        <w:rPr>
          <w:rStyle w:val="Emphasis"/>
        </w:rPr>
        <w:t>.</w:t>
      </w:r>
      <w:r w:rsidRPr="00601565">
        <w:rPr>
          <w:rStyle w:val="Emphasis"/>
        </w:rPr>
        <w:t xml:space="preserve"> </w:t>
      </w:r>
      <w:proofErr w:type="spellStart"/>
      <w:r w:rsidRPr="00601565">
        <w:rPr>
          <w:rStyle w:val="Emphasis"/>
        </w:rPr>
        <w:t>Cogn</w:t>
      </w:r>
      <w:proofErr w:type="spellEnd"/>
      <w:r w:rsidR="008C04EA" w:rsidRPr="00601565">
        <w:rPr>
          <w:rStyle w:val="Emphasis"/>
        </w:rPr>
        <w:t>.</w:t>
      </w:r>
      <w:r w:rsidRPr="00601565">
        <w:t xml:space="preserve"> 22 (7)</w:t>
      </w:r>
      <w:r w:rsidR="008C04EA" w:rsidRPr="00601565">
        <w:t>,</w:t>
      </w:r>
      <w:r w:rsidRPr="00601565">
        <w:t xml:space="preserve"> 996</w:t>
      </w:r>
      <w:r w:rsidR="008C04EA" w:rsidRPr="00601565">
        <w:t>–</w:t>
      </w:r>
      <w:r w:rsidRPr="00601565">
        <w:t>1012.</w:t>
      </w:r>
    </w:p>
    <w:p w14:paraId="590FA73C" w14:textId="103B0CB7" w:rsidR="007B3762" w:rsidRDefault="009045DA" w:rsidP="007C5423">
      <w:pPr>
        <w:pStyle w:val="NormalWeb"/>
      </w:pPr>
      <w:proofErr w:type="spellStart"/>
      <w:r w:rsidRPr="009045DA">
        <w:t>Lungeanu</w:t>
      </w:r>
      <w:proofErr w:type="spellEnd"/>
      <w:r w:rsidRPr="009045DA">
        <w:t xml:space="preserve">, A., </w:t>
      </w:r>
      <w:proofErr w:type="spellStart"/>
      <w:r w:rsidRPr="009045DA">
        <w:t>DeChurch</w:t>
      </w:r>
      <w:proofErr w:type="spellEnd"/>
      <w:r w:rsidRPr="009045DA">
        <w:t xml:space="preserve">, L. A., &amp; Contractor, N. S. (2023). A tale of three teams: effect of long-term isolation in SIRIUS-21 on crew interpersonal networks. Acta </w:t>
      </w:r>
      <w:proofErr w:type="spellStart"/>
      <w:r w:rsidRPr="009045DA">
        <w:t>Astronautica</w:t>
      </w:r>
      <w:proofErr w:type="spellEnd"/>
      <w:r w:rsidRPr="009045DA">
        <w:t>, 212, 617-623.</w:t>
      </w:r>
      <w:r w:rsidRPr="009045DA" w:rsidDel="007B3762">
        <w:t xml:space="preserve"> </w:t>
      </w:r>
    </w:p>
    <w:p w14:paraId="3E23F46B" w14:textId="6B348643" w:rsidR="007C5423" w:rsidRPr="00601565" w:rsidRDefault="007C5423" w:rsidP="007C5423">
      <w:pPr>
        <w:pStyle w:val="NormalWeb"/>
      </w:pPr>
      <w:r w:rsidRPr="00601565">
        <w:lastRenderedPageBreak/>
        <w:t xml:space="preserve">Mulavara, A. P., Peters, </w:t>
      </w:r>
      <w:r w:rsidR="008C04EA" w:rsidRPr="00601565">
        <w:t xml:space="preserve">B. T., </w:t>
      </w:r>
      <w:r w:rsidRPr="00601565">
        <w:t xml:space="preserve">Miller, </w:t>
      </w:r>
      <w:r w:rsidR="008C04EA" w:rsidRPr="00601565">
        <w:t xml:space="preserve">C. A., </w:t>
      </w:r>
      <w:proofErr w:type="spellStart"/>
      <w:r w:rsidRPr="00601565">
        <w:t>Kofman</w:t>
      </w:r>
      <w:proofErr w:type="spellEnd"/>
      <w:r w:rsidRPr="00601565">
        <w:t xml:space="preserve">, </w:t>
      </w:r>
      <w:r w:rsidR="008C04EA" w:rsidRPr="00601565">
        <w:t xml:space="preserve">I. S., </w:t>
      </w:r>
      <w:r w:rsidRPr="00601565">
        <w:t xml:space="preserve">Reschke, </w:t>
      </w:r>
      <w:r w:rsidR="008C04EA" w:rsidRPr="00601565">
        <w:t xml:space="preserve">M. F., </w:t>
      </w:r>
      <w:r w:rsidRPr="00601565">
        <w:t xml:space="preserve">Taylor, </w:t>
      </w:r>
      <w:r w:rsidR="008C04EA" w:rsidRPr="00601565">
        <w:t xml:space="preserve">L. C., </w:t>
      </w:r>
      <w:r w:rsidRPr="00601565">
        <w:t xml:space="preserve">et al. </w:t>
      </w:r>
      <w:r w:rsidR="008C04EA" w:rsidRPr="00601565">
        <w:t>(</w:t>
      </w:r>
      <w:r w:rsidRPr="00601565">
        <w:t>2018</w:t>
      </w:r>
      <w:r w:rsidR="008C04EA" w:rsidRPr="00601565">
        <w:t>)</w:t>
      </w:r>
      <w:r w:rsidRPr="00601565">
        <w:t xml:space="preserve">. Physiological and </w:t>
      </w:r>
      <w:r w:rsidR="008C04EA" w:rsidRPr="00601565">
        <w:t>f</w:t>
      </w:r>
      <w:r w:rsidRPr="00601565">
        <w:t xml:space="preserve">unctional </w:t>
      </w:r>
      <w:r w:rsidR="008C04EA" w:rsidRPr="00601565">
        <w:t>a</w:t>
      </w:r>
      <w:r w:rsidRPr="00601565">
        <w:t xml:space="preserve">lterations </w:t>
      </w:r>
      <w:r w:rsidR="008C04EA" w:rsidRPr="00601565">
        <w:t>a</w:t>
      </w:r>
      <w:r w:rsidRPr="00601565">
        <w:t xml:space="preserve">fter </w:t>
      </w:r>
      <w:r w:rsidR="008C04EA" w:rsidRPr="00601565">
        <w:t>s</w:t>
      </w:r>
      <w:r w:rsidRPr="00601565">
        <w:t xml:space="preserve">paceflight and </w:t>
      </w:r>
      <w:r w:rsidR="008C04EA" w:rsidRPr="00601565">
        <w:t>b</w:t>
      </w:r>
      <w:r w:rsidRPr="00601565">
        <w:t xml:space="preserve">ed </w:t>
      </w:r>
      <w:r w:rsidR="008C04EA" w:rsidRPr="00601565">
        <w:t>r</w:t>
      </w:r>
      <w:r w:rsidRPr="00601565">
        <w:t>est.</w:t>
      </w:r>
      <w:r w:rsidR="008C04EA" w:rsidRPr="00601565">
        <w:t xml:space="preserve"> </w:t>
      </w:r>
      <w:r w:rsidRPr="00601565">
        <w:rPr>
          <w:rStyle w:val="Emphasis"/>
        </w:rPr>
        <w:t>Med</w:t>
      </w:r>
      <w:r w:rsidR="008C04EA" w:rsidRPr="00601565">
        <w:rPr>
          <w:rStyle w:val="Emphasis"/>
        </w:rPr>
        <w:t>.</w:t>
      </w:r>
      <w:r w:rsidRPr="00601565">
        <w:rPr>
          <w:rStyle w:val="Emphasis"/>
        </w:rPr>
        <w:t xml:space="preserve"> Sci</w:t>
      </w:r>
      <w:r w:rsidR="008C04EA" w:rsidRPr="00601565">
        <w:rPr>
          <w:rStyle w:val="Emphasis"/>
        </w:rPr>
        <w:t>.</w:t>
      </w:r>
      <w:r w:rsidRPr="00601565">
        <w:rPr>
          <w:rStyle w:val="Emphasis"/>
        </w:rPr>
        <w:t xml:space="preserve"> Sports </w:t>
      </w:r>
      <w:proofErr w:type="spellStart"/>
      <w:r w:rsidRPr="00601565">
        <w:rPr>
          <w:rStyle w:val="Emphasis"/>
        </w:rPr>
        <w:t>Exerc</w:t>
      </w:r>
      <w:proofErr w:type="spellEnd"/>
      <w:r w:rsidR="008C04EA" w:rsidRPr="00601565">
        <w:rPr>
          <w:rStyle w:val="Emphasis"/>
        </w:rPr>
        <w:t>.</w:t>
      </w:r>
      <w:r w:rsidRPr="00601565">
        <w:t xml:space="preserve"> 50 (9)</w:t>
      </w:r>
      <w:r w:rsidR="008C04EA" w:rsidRPr="00601565">
        <w:t>,</w:t>
      </w:r>
      <w:r w:rsidRPr="00601565">
        <w:t xml:space="preserve"> 1961</w:t>
      </w:r>
      <w:r w:rsidR="008C04EA" w:rsidRPr="00601565">
        <w:t>–</w:t>
      </w:r>
      <w:r w:rsidRPr="00601565">
        <w:t>1970.</w:t>
      </w:r>
    </w:p>
    <w:p w14:paraId="04647508" w14:textId="47E8AEB0" w:rsidR="007C5423" w:rsidRPr="00601565" w:rsidRDefault="007C5423" w:rsidP="007C5423">
      <w:pPr>
        <w:pStyle w:val="NormalWeb"/>
      </w:pPr>
      <w:proofErr w:type="spellStart"/>
      <w:r w:rsidRPr="00601565">
        <w:t>Nasrini</w:t>
      </w:r>
      <w:proofErr w:type="spellEnd"/>
      <w:r w:rsidRPr="00601565">
        <w:t xml:space="preserve">, J., Hermosillo, </w:t>
      </w:r>
      <w:r w:rsidR="008C04EA" w:rsidRPr="00601565">
        <w:t xml:space="preserve">E., </w:t>
      </w:r>
      <w:r w:rsidRPr="00601565">
        <w:t xml:space="preserve">Dinges, </w:t>
      </w:r>
      <w:r w:rsidR="008C04EA" w:rsidRPr="00601565">
        <w:t xml:space="preserve">D. F., </w:t>
      </w:r>
      <w:r w:rsidRPr="00601565">
        <w:t xml:space="preserve">Moore, </w:t>
      </w:r>
      <w:r w:rsidR="008C04EA" w:rsidRPr="00601565">
        <w:t xml:space="preserve">T. M., </w:t>
      </w:r>
      <w:r w:rsidRPr="00601565">
        <w:t xml:space="preserve">Gur, </w:t>
      </w:r>
      <w:r w:rsidR="008C04EA" w:rsidRPr="00601565">
        <w:t xml:space="preserve">R. C., </w:t>
      </w:r>
      <w:r w:rsidRPr="00601565">
        <w:t>and Basner</w:t>
      </w:r>
      <w:r w:rsidR="008C04EA" w:rsidRPr="00601565">
        <w:t>, M</w:t>
      </w:r>
      <w:r w:rsidRPr="00601565">
        <w:t xml:space="preserve">. </w:t>
      </w:r>
      <w:r w:rsidR="008C04EA" w:rsidRPr="00601565">
        <w:t>(</w:t>
      </w:r>
      <w:r w:rsidRPr="00601565">
        <w:t>2020</w:t>
      </w:r>
      <w:r w:rsidR="008C04EA" w:rsidRPr="00601565">
        <w:t>)</w:t>
      </w:r>
      <w:r w:rsidRPr="00601565">
        <w:t xml:space="preserve">. Cognitive </w:t>
      </w:r>
      <w:r w:rsidR="008C04EA" w:rsidRPr="00601565">
        <w:t>p</w:t>
      </w:r>
      <w:r w:rsidRPr="00601565">
        <w:t xml:space="preserve">erformance </w:t>
      </w:r>
      <w:r w:rsidR="008C04EA" w:rsidRPr="00601565">
        <w:t>d</w:t>
      </w:r>
      <w:r w:rsidRPr="00601565">
        <w:t xml:space="preserve">uring </w:t>
      </w:r>
      <w:r w:rsidR="008C04EA" w:rsidRPr="00601565">
        <w:t>c</w:t>
      </w:r>
      <w:r w:rsidRPr="00601565">
        <w:t xml:space="preserve">onfinement and </w:t>
      </w:r>
      <w:r w:rsidR="008C04EA" w:rsidRPr="00601565">
        <w:t>s</w:t>
      </w:r>
      <w:r w:rsidRPr="00601565">
        <w:t xml:space="preserve">leep </w:t>
      </w:r>
      <w:r w:rsidR="008C04EA" w:rsidRPr="00601565">
        <w:t>r</w:t>
      </w:r>
      <w:r w:rsidRPr="00601565">
        <w:t xml:space="preserve">estriction in NASA’s Human Exploration Research Analog (HERA). </w:t>
      </w:r>
      <w:r w:rsidRPr="00601565">
        <w:rPr>
          <w:rStyle w:val="Emphasis"/>
        </w:rPr>
        <w:t>Front</w:t>
      </w:r>
      <w:r w:rsidR="008C04EA" w:rsidRPr="00601565">
        <w:rPr>
          <w:rStyle w:val="Emphasis"/>
        </w:rPr>
        <w:t>.</w:t>
      </w:r>
      <w:r w:rsidRPr="00601565">
        <w:rPr>
          <w:rStyle w:val="Emphasis"/>
        </w:rPr>
        <w:t xml:space="preserve"> Physiol</w:t>
      </w:r>
      <w:r w:rsidR="008C04EA" w:rsidRPr="00601565">
        <w:rPr>
          <w:rStyle w:val="Emphasis"/>
        </w:rPr>
        <w:t>.</w:t>
      </w:r>
      <w:r w:rsidRPr="00601565">
        <w:t xml:space="preserve"> 11</w:t>
      </w:r>
      <w:r w:rsidR="008C04EA" w:rsidRPr="00601565">
        <w:t>,</w:t>
      </w:r>
      <w:r w:rsidRPr="00601565">
        <w:t xml:space="preserve"> 394.</w:t>
      </w:r>
    </w:p>
    <w:p w14:paraId="1CEA6450" w14:textId="3B9168CF" w:rsidR="007C5423" w:rsidRPr="00601565" w:rsidRDefault="007C5423" w:rsidP="007C5423">
      <w:pPr>
        <w:pStyle w:val="NormalWeb"/>
      </w:pPr>
      <w:proofErr w:type="spellStart"/>
      <w:r w:rsidRPr="00601565">
        <w:t>Paromita</w:t>
      </w:r>
      <w:proofErr w:type="spellEnd"/>
      <w:r w:rsidRPr="00601565">
        <w:t xml:space="preserve">, P., Khader, </w:t>
      </w:r>
      <w:r w:rsidR="008C04EA" w:rsidRPr="00601565">
        <w:t xml:space="preserve">A., </w:t>
      </w:r>
      <w:proofErr w:type="spellStart"/>
      <w:r w:rsidRPr="00601565">
        <w:t>Begerowski</w:t>
      </w:r>
      <w:proofErr w:type="spellEnd"/>
      <w:r w:rsidRPr="00601565">
        <w:t xml:space="preserve">, </w:t>
      </w:r>
      <w:r w:rsidR="008C04EA" w:rsidRPr="00601565">
        <w:t xml:space="preserve">S., </w:t>
      </w:r>
      <w:r w:rsidRPr="00601565">
        <w:t xml:space="preserve">Bell, </w:t>
      </w:r>
      <w:r w:rsidR="008C04EA" w:rsidRPr="00601565">
        <w:t xml:space="preserve">S. T., </w:t>
      </w:r>
      <w:r w:rsidRPr="00601565">
        <w:t xml:space="preserve">and </w:t>
      </w:r>
      <w:proofErr w:type="spellStart"/>
      <w:r w:rsidRPr="00601565">
        <w:t>Chaspari</w:t>
      </w:r>
      <w:proofErr w:type="spellEnd"/>
      <w:r w:rsidR="008C04EA" w:rsidRPr="00601565">
        <w:t>,</w:t>
      </w:r>
      <w:r w:rsidRPr="00601565">
        <w:t xml:space="preserve"> </w:t>
      </w:r>
      <w:r w:rsidR="008C04EA" w:rsidRPr="00601565">
        <w:t>T. (</w:t>
      </w:r>
      <w:r w:rsidRPr="00601565">
        <w:t>2023</w:t>
      </w:r>
      <w:r w:rsidR="008C04EA" w:rsidRPr="00601565">
        <w:t>)</w:t>
      </w:r>
      <w:r w:rsidRPr="00601565">
        <w:t xml:space="preserve">. Linguistic and </w:t>
      </w:r>
      <w:r w:rsidR="008C04EA" w:rsidRPr="00601565">
        <w:t>v</w:t>
      </w:r>
      <w:r w:rsidRPr="00601565">
        <w:t xml:space="preserve">ocal </w:t>
      </w:r>
      <w:r w:rsidR="008C04EA" w:rsidRPr="00601565">
        <w:t>m</w:t>
      </w:r>
      <w:r w:rsidRPr="00601565">
        <w:t xml:space="preserve">arkers of </w:t>
      </w:r>
      <w:proofErr w:type="spellStart"/>
      <w:r w:rsidR="008C04EA" w:rsidRPr="00601565">
        <w:t>m</w:t>
      </w:r>
      <w:r w:rsidRPr="00601565">
        <w:t>icrobehaviors</w:t>
      </w:r>
      <w:proofErr w:type="spellEnd"/>
      <w:r w:rsidRPr="00601565">
        <w:t xml:space="preserve"> </w:t>
      </w:r>
      <w:r w:rsidR="008C04EA" w:rsidRPr="00601565">
        <w:t>b</w:t>
      </w:r>
      <w:r w:rsidRPr="00601565">
        <w:t xml:space="preserve">etween </w:t>
      </w:r>
      <w:r w:rsidR="008C04EA" w:rsidRPr="00601565">
        <w:t>t</w:t>
      </w:r>
      <w:r w:rsidRPr="00601565">
        <w:t xml:space="preserve">eam </w:t>
      </w:r>
      <w:r w:rsidR="008C04EA" w:rsidRPr="00601565">
        <w:t>m</w:t>
      </w:r>
      <w:r w:rsidRPr="00601565">
        <w:t xml:space="preserve">embers </w:t>
      </w:r>
      <w:r w:rsidR="008C04EA" w:rsidRPr="00601565">
        <w:t>d</w:t>
      </w:r>
      <w:r w:rsidRPr="00601565">
        <w:t xml:space="preserve">uring </w:t>
      </w:r>
      <w:r w:rsidR="008C04EA" w:rsidRPr="00601565">
        <w:t>a</w:t>
      </w:r>
      <w:r w:rsidRPr="00601565">
        <w:t xml:space="preserve">nalog </w:t>
      </w:r>
      <w:r w:rsidR="008C04EA" w:rsidRPr="00601565">
        <w:t>s</w:t>
      </w:r>
      <w:r w:rsidRPr="00601565">
        <w:t xml:space="preserve">pace </w:t>
      </w:r>
      <w:r w:rsidR="008C04EA" w:rsidRPr="00601565">
        <w:t>e</w:t>
      </w:r>
      <w:r w:rsidRPr="00601565">
        <w:t xml:space="preserve">xploration </w:t>
      </w:r>
      <w:r w:rsidR="008C04EA" w:rsidRPr="00601565">
        <w:t>m</w:t>
      </w:r>
      <w:r w:rsidRPr="00601565">
        <w:t xml:space="preserve">issions. </w:t>
      </w:r>
      <w:r w:rsidRPr="00601565">
        <w:rPr>
          <w:rStyle w:val="Emphasis"/>
        </w:rPr>
        <w:t xml:space="preserve">IEEE Pervasive </w:t>
      </w:r>
      <w:proofErr w:type="spellStart"/>
      <w:r w:rsidRPr="00601565">
        <w:rPr>
          <w:rStyle w:val="Emphasis"/>
        </w:rPr>
        <w:t>Comput</w:t>
      </w:r>
      <w:proofErr w:type="spellEnd"/>
      <w:r w:rsidR="00A14C6E" w:rsidRPr="00601565">
        <w:rPr>
          <w:rStyle w:val="Emphasis"/>
        </w:rPr>
        <w:t>.</w:t>
      </w:r>
      <w:r w:rsidRPr="00601565">
        <w:t xml:space="preserve"> 22 (2)</w:t>
      </w:r>
      <w:r w:rsidR="00A14C6E" w:rsidRPr="00601565">
        <w:t>,</w:t>
      </w:r>
      <w:r w:rsidRPr="00601565">
        <w:t xml:space="preserve"> 7</w:t>
      </w:r>
      <w:r w:rsidR="00A14C6E" w:rsidRPr="00601565">
        <w:t>–</w:t>
      </w:r>
      <w:r w:rsidRPr="00601565">
        <w:t>18.</w:t>
      </w:r>
    </w:p>
    <w:p w14:paraId="67171193" w14:textId="4AE091C8" w:rsidR="007C5423" w:rsidRPr="00601565" w:rsidRDefault="007C5423" w:rsidP="007C5423">
      <w:pPr>
        <w:pStyle w:val="NormalWeb"/>
      </w:pPr>
      <w:r w:rsidRPr="00601565">
        <w:t>Palinkas, L. A., and Suedfeld</w:t>
      </w:r>
      <w:r w:rsidR="00A14C6E" w:rsidRPr="00601565">
        <w:t>,</w:t>
      </w:r>
      <w:r w:rsidRPr="00601565">
        <w:t xml:space="preserve"> </w:t>
      </w:r>
      <w:r w:rsidR="00A14C6E" w:rsidRPr="00601565">
        <w:t>P. (</w:t>
      </w:r>
      <w:r w:rsidRPr="00601565">
        <w:t>2008</w:t>
      </w:r>
      <w:r w:rsidR="00A14C6E" w:rsidRPr="00601565">
        <w:t>)</w:t>
      </w:r>
      <w:r w:rsidRPr="00601565">
        <w:t xml:space="preserve">. Psychological </w:t>
      </w:r>
      <w:r w:rsidR="00A14C6E" w:rsidRPr="00601565">
        <w:t>e</w:t>
      </w:r>
      <w:r w:rsidRPr="00601565">
        <w:t xml:space="preserve">ffects of Polar </w:t>
      </w:r>
      <w:r w:rsidR="00A14C6E" w:rsidRPr="00601565">
        <w:t>e</w:t>
      </w:r>
      <w:r w:rsidRPr="00601565">
        <w:t xml:space="preserve">xpeditions. </w:t>
      </w:r>
      <w:r w:rsidRPr="00601565">
        <w:rPr>
          <w:rStyle w:val="Emphasis"/>
        </w:rPr>
        <w:t>The Lancet</w:t>
      </w:r>
      <w:r w:rsidRPr="00601565">
        <w:t xml:space="preserve"> 371 (9607)</w:t>
      </w:r>
      <w:r w:rsidR="00A14C6E" w:rsidRPr="00601565">
        <w:t>,</w:t>
      </w:r>
      <w:r w:rsidRPr="00601565">
        <w:t xml:space="preserve"> 153</w:t>
      </w:r>
      <w:r w:rsidR="00A14C6E" w:rsidRPr="00601565">
        <w:t>–</w:t>
      </w:r>
      <w:r w:rsidRPr="00601565">
        <w:t>163.</w:t>
      </w:r>
    </w:p>
    <w:p w14:paraId="7B0A1D4C" w14:textId="752325FB" w:rsidR="007C5423" w:rsidRPr="00601565" w:rsidRDefault="007C5423" w:rsidP="007C5423">
      <w:pPr>
        <w:pStyle w:val="NormalWeb"/>
      </w:pPr>
      <w:r w:rsidRPr="00601565">
        <w:t xml:space="preserve">Preuss, N., Hasler, </w:t>
      </w:r>
      <w:r w:rsidR="00A14C6E" w:rsidRPr="00601565">
        <w:t xml:space="preserve">G., </w:t>
      </w:r>
      <w:r w:rsidRPr="00601565">
        <w:t>and Mast</w:t>
      </w:r>
      <w:r w:rsidR="00A14C6E" w:rsidRPr="00601565">
        <w:t>,</w:t>
      </w:r>
      <w:r w:rsidRPr="00601565">
        <w:t xml:space="preserve"> </w:t>
      </w:r>
      <w:r w:rsidR="00A14C6E" w:rsidRPr="00601565">
        <w:t>F. W. (</w:t>
      </w:r>
      <w:r w:rsidRPr="00601565">
        <w:t>2014</w:t>
      </w:r>
      <w:r w:rsidR="00567C40" w:rsidRPr="00601565">
        <w:t>a</w:t>
      </w:r>
      <w:r w:rsidR="00A14C6E" w:rsidRPr="00601565">
        <w:t>)</w:t>
      </w:r>
      <w:r w:rsidRPr="00601565">
        <w:t xml:space="preserve">. Caloric </w:t>
      </w:r>
      <w:r w:rsidR="00A14C6E" w:rsidRPr="00601565">
        <w:t>v</w:t>
      </w:r>
      <w:r w:rsidRPr="00601565">
        <w:t xml:space="preserve">estibular </w:t>
      </w:r>
      <w:r w:rsidR="00A14C6E" w:rsidRPr="00601565">
        <w:t>s</w:t>
      </w:r>
      <w:r w:rsidRPr="00601565">
        <w:t xml:space="preserve">timulation </w:t>
      </w:r>
      <w:r w:rsidR="00A14C6E" w:rsidRPr="00601565">
        <w:t>m</w:t>
      </w:r>
      <w:r w:rsidRPr="00601565">
        <w:t xml:space="preserve">odulates </w:t>
      </w:r>
      <w:r w:rsidR="00A14C6E" w:rsidRPr="00601565">
        <w:t>a</w:t>
      </w:r>
      <w:r w:rsidRPr="00601565">
        <w:t xml:space="preserve">ffective </w:t>
      </w:r>
      <w:r w:rsidR="00A14C6E" w:rsidRPr="00601565">
        <w:t>c</w:t>
      </w:r>
      <w:r w:rsidRPr="00601565">
        <w:t xml:space="preserve">ontrol and </w:t>
      </w:r>
      <w:r w:rsidR="00A14C6E" w:rsidRPr="00601565">
        <w:t>m</w:t>
      </w:r>
      <w:r w:rsidRPr="00601565">
        <w:t xml:space="preserve">ood. </w:t>
      </w:r>
      <w:r w:rsidRPr="00601565">
        <w:rPr>
          <w:rStyle w:val="Emphasis"/>
        </w:rPr>
        <w:t xml:space="preserve">Brain </w:t>
      </w:r>
      <w:proofErr w:type="spellStart"/>
      <w:r w:rsidRPr="00601565">
        <w:rPr>
          <w:rStyle w:val="Emphasis"/>
        </w:rPr>
        <w:t>Stimul</w:t>
      </w:r>
      <w:proofErr w:type="spellEnd"/>
      <w:r w:rsidR="00A14C6E" w:rsidRPr="00601565">
        <w:rPr>
          <w:rStyle w:val="Emphasis"/>
        </w:rPr>
        <w:t>.</w:t>
      </w:r>
      <w:r w:rsidRPr="00601565">
        <w:t xml:space="preserve"> 7</w:t>
      </w:r>
      <w:r w:rsidR="00A14C6E" w:rsidRPr="00601565">
        <w:t>,</w:t>
      </w:r>
      <w:r w:rsidRPr="00601565">
        <w:t xml:space="preserve"> 133–140. </w:t>
      </w:r>
      <w:proofErr w:type="gramStart"/>
      <w:r w:rsidRPr="00601565">
        <w:t>doi:10.1016/j.brs</w:t>
      </w:r>
      <w:proofErr w:type="gramEnd"/>
      <w:r w:rsidRPr="00601565">
        <w:t>.2013.09.003.</w:t>
      </w:r>
    </w:p>
    <w:p w14:paraId="4E12F833" w14:textId="4463919C" w:rsidR="007C5423" w:rsidRPr="00601565" w:rsidRDefault="007C5423" w:rsidP="007C5423">
      <w:pPr>
        <w:pStyle w:val="NormalWeb"/>
      </w:pPr>
      <w:r w:rsidRPr="00601565">
        <w:t xml:space="preserve">Preuss, N., Mast, </w:t>
      </w:r>
      <w:r w:rsidR="00A14C6E" w:rsidRPr="00601565">
        <w:t xml:space="preserve">F. W., </w:t>
      </w:r>
      <w:r w:rsidRPr="00601565">
        <w:t>and Hasler</w:t>
      </w:r>
      <w:r w:rsidR="00A14C6E" w:rsidRPr="00601565">
        <w:t>,</w:t>
      </w:r>
      <w:r w:rsidRPr="00601565">
        <w:t xml:space="preserve"> </w:t>
      </w:r>
      <w:r w:rsidR="00A14C6E" w:rsidRPr="00601565">
        <w:t>G. (</w:t>
      </w:r>
      <w:r w:rsidRPr="00601565">
        <w:t>2014</w:t>
      </w:r>
      <w:r w:rsidR="00567C40" w:rsidRPr="00601565">
        <w:t>b</w:t>
      </w:r>
      <w:r w:rsidR="00A14C6E" w:rsidRPr="00601565">
        <w:t>)</w:t>
      </w:r>
      <w:r w:rsidRPr="00601565">
        <w:t xml:space="preserve">. Purchase </w:t>
      </w:r>
      <w:r w:rsidR="00A14C6E" w:rsidRPr="00601565">
        <w:t>d</w:t>
      </w:r>
      <w:r w:rsidRPr="00601565">
        <w:t>ecision-</w:t>
      </w:r>
      <w:r w:rsidR="00A14C6E" w:rsidRPr="00601565">
        <w:t>m</w:t>
      </w:r>
      <w:r w:rsidRPr="00601565">
        <w:t xml:space="preserve">aking </w:t>
      </w:r>
      <w:r w:rsidR="00A14C6E" w:rsidRPr="00601565">
        <w:t>i</w:t>
      </w:r>
      <w:r w:rsidRPr="00601565">
        <w:t xml:space="preserve">s </w:t>
      </w:r>
      <w:r w:rsidR="00A14C6E" w:rsidRPr="00601565">
        <w:t>m</w:t>
      </w:r>
      <w:r w:rsidRPr="00601565">
        <w:t xml:space="preserve">odulated by </w:t>
      </w:r>
      <w:r w:rsidR="00A14C6E" w:rsidRPr="00601565">
        <w:t>v</w:t>
      </w:r>
      <w:r w:rsidRPr="00601565">
        <w:t xml:space="preserve">estibular </w:t>
      </w:r>
      <w:r w:rsidR="00A14C6E" w:rsidRPr="00601565">
        <w:t>s</w:t>
      </w:r>
      <w:r w:rsidRPr="00601565">
        <w:t xml:space="preserve">timulation. </w:t>
      </w:r>
      <w:r w:rsidRPr="00601565">
        <w:rPr>
          <w:rStyle w:val="Emphasis"/>
        </w:rPr>
        <w:t>Front</w:t>
      </w:r>
      <w:r w:rsidR="00A14C6E" w:rsidRPr="00601565">
        <w:rPr>
          <w:rStyle w:val="Emphasis"/>
        </w:rPr>
        <w:t>.</w:t>
      </w:r>
      <w:r w:rsidRPr="00601565">
        <w:rPr>
          <w:rStyle w:val="Emphasis"/>
        </w:rPr>
        <w:t xml:space="preserve"> </w:t>
      </w:r>
      <w:proofErr w:type="spellStart"/>
      <w:r w:rsidRPr="00601565">
        <w:rPr>
          <w:rStyle w:val="Emphasis"/>
        </w:rPr>
        <w:t>Behav</w:t>
      </w:r>
      <w:proofErr w:type="spellEnd"/>
      <w:r w:rsidR="00A14C6E" w:rsidRPr="00601565">
        <w:rPr>
          <w:rStyle w:val="Emphasis"/>
        </w:rPr>
        <w:t>.</w:t>
      </w:r>
      <w:r w:rsidRPr="00601565">
        <w:rPr>
          <w:rStyle w:val="Emphasis"/>
        </w:rPr>
        <w:t xml:space="preserve"> </w:t>
      </w:r>
      <w:proofErr w:type="spellStart"/>
      <w:r w:rsidRPr="00601565">
        <w:rPr>
          <w:rStyle w:val="Emphasis"/>
        </w:rPr>
        <w:t>Neurosci</w:t>
      </w:r>
      <w:proofErr w:type="spellEnd"/>
      <w:r w:rsidR="00A14C6E" w:rsidRPr="00601565">
        <w:rPr>
          <w:rStyle w:val="Emphasis"/>
        </w:rPr>
        <w:t>.</w:t>
      </w:r>
      <w:r w:rsidRPr="00601565">
        <w:t xml:space="preserve"> 8</w:t>
      </w:r>
      <w:r w:rsidR="00A14C6E" w:rsidRPr="00601565">
        <w:t>,</w:t>
      </w:r>
      <w:r w:rsidRPr="00601565">
        <w:t xml:space="preserve"> 51.</w:t>
      </w:r>
    </w:p>
    <w:p w14:paraId="48C8A5A7" w14:textId="08FFC90B" w:rsidR="007C5423" w:rsidRPr="00601565" w:rsidRDefault="007C5423" w:rsidP="007C5423">
      <w:pPr>
        <w:pStyle w:val="NormalWeb"/>
      </w:pPr>
      <w:r w:rsidRPr="00601565">
        <w:t xml:space="preserve">Richter, C., Braunstein, </w:t>
      </w:r>
      <w:r w:rsidR="00A14C6E" w:rsidRPr="00601565">
        <w:t xml:space="preserve">B., </w:t>
      </w:r>
      <w:proofErr w:type="spellStart"/>
      <w:r w:rsidRPr="00601565">
        <w:t>Winnard</w:t>
      </w:r>
      <w:proofErr w:type="spellEnd"/>
      <w:r w:rsidRPr="00601565">
        <w:t xml:space="preserve">, </w:t>
      </w:r>
      <w:r w:rsidR="00A14C6E" w:rsidRPr="00601565">
        <w:t xml:space="preserve">A., </w:t>
      </w:r>
      <w:r w:rsidRPr="00601565">
        <w:t xml:space="preserve">Nasser, </w:t>
      </w:r>
      <w:r w:rsidR="00A14C6E" w:rsidRPr="00601565">
        <w:t xml:space="preserve">M., </w:t>
      </w:r>
      <w:r w:rsidRPr="00601565">
        <w:t>and Weber</w:t>
      </w:r>
      <w:r w:rsidR="00A14C6E" w:rsidRPr="00601565">
        <w:t>,</w:t>
      </w:r>
      <w:r w:rsidRPr="00601565">
        <w:t xml:space="preserve"> </w:t>
      </w:r>
      <w:r w:rsidR="00A14C6E" w:rsidRPr="00601565">
        <w:t>T. (</w:t>
      </w:r>
      <w:r w:rsidRPr="00601565">
        <w:t>2017</w:t>
      </w:r>
      <w:r w:rsidR="00A14C6E" w:rsidRPr="00601565">
        <w:t>)</w:t>
      </w:r>
      <w:r w:rsidRPr="00601565">
        <w:t xml:space="preserve">. Human </w:t>
      </w:r>
      <w:r w:rsidR="00A14C6E" w:rsidRPr="00601565">
        <w:t>b</w:t>
      </w:r>
      <w:r w:rsidRPr="00601565">
        <w:t xml:space="preserve">iomechanical and </w:t>
      </w:r>
      <w:r w:rsidR="00A14C6E" w:rsidRPr="00601565">
        <w:t>c</w:t>
      </w:r>
      <w:r w:rsidRPr="00601565">
        <w:t xml:space="preserve">ardiopulmonary </w:t>
      </w:r>
      <w:r w:rsidR="00A14C6E" w:rsidRPr="00601565">
        <w:t>r</w:t>
      </w:r>
      <w:r w:rsidRPr="00601565">
        <w:t xml:space="preserve">esponses to </w:t>
      </w:r>
      <w:r w:rsidR="00A14C6E" w:rsidRPr="00601565">
        <w:t>p</w:t>
      </w:r>
      <w:r w:rsidRPr="00601565">
        <w:t xml:space="preserve">artial </w:t>
      </w:r>
      <w:r w:rsidR="00A14C6E" w:rsidRPr="00601565">
        <w:t>g</w:t>
      </w:r>
      <w:r w:rsidRPr="00601565">
        <w:t xml:space="preserve">ravity – A </w:t>
      </w:r>
      <w:r w:rsidR="00A14C6E" w:rsidRPr="00601565">
        <w:t>s</w:t>
      </w:r>
      <w:r w:rsidRPr="00601565">
        <w:t xml:space="preserve">ystematic </w:t>
      </w:r>
      <w:r w:rsidR="00A14C6E" w:rsidRPr="00601565">
        <w:t>r</w:t>
      </w:r>
      <w:r w:rsidRPr="00601565">
        <w:t xml:space="preserve">eview. </w:t>
      </w:r>
      <w:r w:rsidRPr="00601565">
        <w:rPr>
          <w:rStyle w:val="Emphasis"/>
        </w:rPr>
        <w:t>Front</w:t>
      </w:r>
      <w:r w:rsidR="00A14C6E" w:rsidRPr="00601565">
        <w:rPr>
          <w:rStyle w:val="Emphasis"/>
        </w:rPr>
        <w:t>.</w:t>
      </w:r>
      <w:r w:rsidRPr="00601565">
        <w:rPr>
          <w:rStyle w:val="Emphasis"/>
        </w:rPr>
        <w:t xml:space="preserve"> Physiol</w:t>
      </w:r>
      <w:r w:rsidR="00A14C6E" w:rsidRPr="00601565">
        <w:rPr>
          <w:rStyle w:val="Emphasis"/>
        </w:rPr>
        <w:t>.</w:t>
      </w:r>
      <w:r w:rsidRPr="00601565">
        <w:t xml:space="preserve"> 8</w:t>
      </w:r>
      <w:r w:rsidR="00A14C6E" w:rsidRPr="00601565">
        <w:t>,</w:t>
      </w:r>
      <w:r w:rsidRPr="00601565">
        <w:t xml:space="preserve"> 583.</w:t>
      </w:r>
    </w:p>
    <w:p w14:paraId="5487CB70" w14:textId="0E2FBFB8" w:rsidR="007C5423" w:rsidRPr="00601565" w:rsidRDefault="007C5423" w:rsidP="007C5423">
      <w:pPr>
        <w:pStyle w:val="NormalWeb"/>
      </w:pPr>
      <w:r w:rsidRPr="00601565">
        <w:t xml:space="preserve">Robinson, J. A., Waid, </w:t>
      </w:r>
      <w:r w:rsidR="00A14C6E" w:rsidRPr="00601565">
        <w:t xml:space="preserve">M. C., </w:t>
      </w:r>
      <w:proofErr w:type="spellStart"/>
      <w:r w:rsidRPr="00601565">
        <w:t>Korth</w:t>
      </w:r>
      <w:proofErr w:type="spellEnd"/>
      <w:r w:rsidRPr="00601565">
        <w:t xml:space="preserve">, </w:t>
      </w:r>
      <w:r w:rsidR="00A14C6E" w:rsidRPr="00601565">
        <w:t xml:space="preserve">D., </w:t>
      </w:r>
      <w:r w:rsidRPr="00601565">
        <w:t xml:space="preserve">Rucker, </w:t>
      </w:r>
      <w:r w:rsidR="00A14C6E" w:rsidRPr="00601565">
        <w:t xml:space="preserve">M., </w:t>
      </w:r>
      <w:r w:rsidRPr="00601565">
        <w:t>and Renfrew</w:t>
      </w:r>
      <w:r w:rsidR="00A14C6E" w:rsidRPr="00601565">
        <w:t>,</w:t>
      </w:r>
      <w:r w:rsidRPr="00601565">
        <w:t xml:space="preserve"> </w:t>
      </w:r>
      <w:r w:rsidR="00A14C6E" w:rsidRPr="00601565">
        <w:t>R. (</w:t>
      </w:r>
      <w:r w:rsidRPr="00601565">
        <w:t>2019</w:t>
      </w:r>
      <w:r w:rsidR="00A14C6E" w:rsidRPr="00601565">
        <w:t>)</w:t>
      </w:r>
      <w:r w:rsidRPr="00601565">
        <w:t xml:space="preserve">. </w:t>
      </w:r>
      <w:r w:rsidR="000C53B5" w:rsidRPr="00601565">
        <w:t>“</w:t>
      </w:r>
      <w:r w:rsidRPr="00601565">
        <w:t xml:space="preserve">Innovative </w:t>
      </w:r>
      <w:r w:rsidR="00A14C6E" w:rsidRPr="00601565">
        <w:t>a</w:t>
      </w:r>
      <w:r w:rsidRPr="00601565">
        <w:t xml:space="preserve">pproaches to </w:t>
      </w:r>
      <w:r w:rsidR="00A14C6E" w:rsidRPr="00601565">
        <w:t>u</w:t>
      </w:r>
      <w:r w:rsidRPr="00601565">
        <w:t xml:space="preserve">sing the International Space Station as a </w:t>
      </w:r>
      <w:proofErr w:type="spellStart"/>
      <w:r w:rsidRPr="00601565">
        <w:t>Mars</w:t>
      </w:r>
      <w:proofErr w:type="spellEnd"/>
      <w:r w:rsidRPr="00601565">
        <w:t xml:space="preserve"> </w:t>
      </w:r>
      <w:r w:rsidR="00A14C6E" w:rsidRPr="00601565">
        <w:t>t</w:t>
      </w:r>
      <w:r w:rsidRPr="00601565">
        <w:t xml:space="preserve">ransit </w:t>
      </w:r>
      <w:r w:rsidR="00A14C6E" w:rsidRPr="00601565">
        <w:t>a</w:t>
      </w:r>
      <w:r w:rsidRPr="00601565">
        <w:t>nalog</w:t>
      </w:r>
      <w:r w:rsidR="000C53B5" w:rsidRPr="00601565">
        <w:t>.”</w:t>
      </w:r>
      <w:r w:rsidRPr="00601565">
        <w:t xml:space="preserve"> </w:t>
      </w:r>
      <w:r w:rsidR="000C53B5" w:rsidRPr="00601565">
        <w:t>i</w:t>
      </w:r>
      <w:r w:rsidRPr="00601565">
        <w:t xml:space="preserve">n </w:t>
      </w:r>
      <w:r w:rsidRPr="00601565">
        <w:rPr>
          <w:rStyle w:val="Emphasis"/>
        </w:rPr>
        <w:t>International Astronautical Congress</w:t>
      </w:r>
      <w:r w:rsidRPr="00601565">
        <w:t>, HQ-E-DAA-TN74078.</w:t>
      </w:r>
    </w:p>
    <w:p w14:paraId="7894645F" w14:textId="31490B1F" w:rsidR="007C5423" w:rsidRPr="00601565" w:rsidRDefault="007C5423" w:rsidP="007C5423">
      <w:pPr>
        <w:pStyle w:val="NormalWeb"/>
      </w:pPr>
      <w:r w:rsidRPr="00601565">
        <w:t xml:space="preserve">Scott, J. M., Downs, </w:t>
      </w:r>
      <w:r w:rsidR="00A14C6E" w:rsidRPr="00601565">
        <w:t xml:space="preserve">M., </w:t>
      </w:r>
      <w:r w:rsidRPr="00601565">
        <w:t xml:space="preserve">Buxton, </w:t>
      </w:r>
      <w:r w:rsidR="00A14C6E" w:rsidRPr="00601565">
        <w:t xml:space="preserve">R., </w:t>
      </w:r>
      <w:proofErr w:type="spellStart"/>
      <w:r w:rsidRPr="00601565">
        <w:t>Goetchius</w:t>
      </w:r>
      <w:proofErr w:type="spellEnd"/>
      <w:r w:rsidRPr="00601565">
        <w:t xml:space="preserve">, </w:t>
      </w:r>
      <w:r w:rsidR="00A14C6E" w:rsidRPr="00601565">
        <w:t xml:space="preserve">E., </w:t>
      </w:r>
      <w:r w:rsidRPr="00601565">
        <w:t xml:space="preserve">Crowell, </w:t>
      </w:r>
      <w:r w:rsidR="00A14C6E" w:rsidRPr="00601565">
        <w:t xml:space="preserve">B., </w:t>
      </w:r>
      <w:proofErr w:type="spellStart"/>
      <w:r w:rsidRPr="00601565">
        <w:t>Ploutz</w:t>
      </w:r>
      <w:proofErr w:type="spellEnd"/>
      <w:r w:rsidRPr="00601565">
        <w:t xml:space="preserve">-Snyder, </w:t>
      </w:r>
      <w:r w:rsidR="00A14C6E" w:rsidRPr="00601565">
        <w:t xml:space="preserve">R., </w:t>
      </w:r>
      <w:r w:rsidRPr="00601565">
        <w:t xml:space="preserve">et al. </w:t>
      </w:r>
      <w:r w:rsidR="00A14C6E" w:rsidRPr="00601565">
        <w:t>(</w:t>
      </w:r>
      <w:r w:rsidRPr="00601565">
        <w:t>2020</w:t>
      </w:r>
      <w:r w:rsidR="00A14C6E" w:rsidRPr="00601565">
        <w:t>)</w:t>
      </w:r>
      <w:r w:rsidRPr="00601565">
        <w:t>. Disuse-</w:t>
      </w:r>
      <w:r w:rsidR="00A14C6E" w:rsidRPr="00601565">
        <w:t>i</w:t>
      </w:r>
      <w:r w:rsidRPr="00601565">
        <w:t xml:space="preserve">nduced </w:t>
      </w:r>
      <w:r w:rsidR="00A14C6E" w:rsidRPr="00601565">
        <w:t>m</w:t>
      </w:r>
      <w:r w:rsidRPr="00601565">
        <w:t xml:space="preserve">uscle </w:t>
      </w:r>
      <w:r w:rsidR="00A14C6E" w:rsidRPr="00601565">
        <w:t>l</w:t>
      </w:r>
      <w:r w:rsidRPr="00601565">
        <w:t xml:space="preserve">oss and </w:t>
      </w:r>
      <w:r w:rsidR="00A14C6E" w:rsidRPr="00601565">
        <w:t>r</w:t>
      </w:r>
      <w:r w:rsidRPr="00601565">
        <w:t xml:space="preserve">ehabilitation: The </w:t>
      </w:r>
      <w:r w:rsidR="00461EEF" w:rsidRPr="00601565">
        <w:t xml:space="preserve">National Aeronautics and Space Administration </w:t>
      </w:r>
      <w:r w:rsidRPr="00601565">
        <w:t>Bed Rest Study.</w:t>
      </w:r>
      <w:r w:rsidR="00A14C6E" w:rsidRPr="00601565">
        <w:t xml:space="preserve"> </w:t>
      </w:r>
      <w:r w:rsidRPr="00601565">
        <w:rPr>
          <w:rStyle w:val="Emphasis"/>
        </w:rPr>
        <w:t>Crit</w:t>
      </w:r>
      <w:r w:rsidR="00461EEF" w:rsidRPr="00601565">
        <w:rPr>
          <w:rStyle w:val="Emphasis"/>
        </w:rPr>
        <w:t>.</w:t>
      </w:r>
      <w:r w:rsidRPr="00601565">
        <w:rPr>
          <w:rStyle w:val="Emphasis"/>
        </w:rPr>
        <w:t xml:space="preserve"> Care </w:t>
      </w:r>
      <w:proofErr w:type="spellStart"/>
      <w:r w:rsidRPr="00601565">
        <w:rPr>
          <w:rStyle w:val="Emphasis"/>
        </w:rPr>
        <w:t>Explor</w:t>
      </w:r>
      <w:proofErr w:type="spellEnd"/>
      <w:r w:rsidR="00461EEF" w:rsidRPr="00601565">
        <w:rPr>
          <w:rStyle w:val="Emphasis"/>
        </w:rPr>
        <w:t>.</w:t>
      </w:r>
      <w:r w:rsidRPr="00601565">
        <w:t xml:space="preserve"> 2 (12)</w:t>
      </w:r>
      <w:r w:rsidR="00A14C6E" w:rsidRPr="00601565">
        <w:t>,</w:t>
      </w:r>
      <w:r w:rsidRPr="00601565">
        <w:t xml:space="preserve"> e0269.</w:t>
      </w:r>
    </w:p>
    <w:p w14:paraId="6FDB84CC" w14:textId="6EBDEF2A" w:rsidR="007C5423" w:rsidRPr="00601565" w:rsidRDefault="007C5423" w:rsidP="007C5423">
      <w:pPr>
        <w:pStyle w:val="NormalWeb"/>
      </w:pPr>
      <w:r w:rsidRPr="00601565">
        <w:t xml:space="preserve">Scott, J. M., Warburton, </w:t>
      </w:r>
      <w:r w:rsidR="00461EEF" w:rsidRPr="00601565">
        <w:t xml:space="preserve">D., </w:t>
      </w:r>
      <w:r w:rsidRPr="00601565">
        <w:t xml:space="preserve">Williams, </w:t>
      </w:r>
      <w:r w:rsidR="00461EEF" w:rsidRPr="00601565">
        <w:t xml:space="preserve">D., </w:t>
      </w:r>
      <w:r w:rsidRPr="00601565">
        <w:t xml:space="preserve">Whelan, </w:t>
      </w:r>
      <w:r w:rsidR="00461EEF" w:rsidRPr="00601565">
        <w:t xml:space="preserve">S., </w:t>
      </w:r>
      <w:r w:rsidRPr="00601565">
        <w:t xml:space="preserve">and </w:t>
      </w:r>
      <w:proofErr w:type="spellStart"/>
      <w:r w:rsidRPr="00601565">
        <w:t>Krassioukov</w:t>
      </w:r>
      <w:proofErr w:type="spellEnd"/>
      <w:r w:rsidR="00461EEF" w:rsidRPr="00601565">
        <w:t>,</w:t>
      </w:r>
      <w:r w:rsidRPr="00601565">
        <w:t xml:space="preserve"> </w:t>
      </w:r>
      <w:r w:rsidR="00461EEF" w:rsidRPr="00601565">
        <w:t>A. (</w:t>
      </w:r>
      <w:r w:rsidRPr="00601565">
        <w:t>2011</w:t>
      </w:r>
      <w:r w:rsidR="00461EEF" w:rsidRPr="00601565">
        <w:t>)</w:t>
      </w:r>
      <w:r w:rsidRPr="00601565">
        <w:t xml:space="preserve">. Challenges, </w:t>
      </w:r>
      <w:proofErr w:type="gramStart"/>
      <w:r w:rsidR="00461EEF" w:rsidRPr="00601565">
        <w:t>c</w:t>
      </w:r>
      <w:r w:rsidRPr="00601565">
        <w:t>oncerns</w:t>
      </w:r>
      <w:proofErr w:type="gramEnd"/>
      <w:r w:rsidRPr="00601565">
        <w:t xml:space="preserve"> and </w:t>
      </w:r>
      <w:r w:rsidR="00461EEF" w:rsidRPr="00601565">
        <w:t>c</w:t>
      </w:r>
      <w:r w:rsidRPr="00601565">
        <w:t xml:space="preserve">ommon </w:t>
      </w:r>
      <w:r w:rsidR="00461EEF" w:rsidRPr="00601565">
        <w:t>p</w:t>
      </w:r>
      <w:r w:rsidRPr="00601565">
        <w:t xml:space="preserve">roblems: Physiological </w:t>
      </w:r>
      <w:r w:rsidR="00461EEF" w:rsidRPr="00601565">
        <w:t>c</w:t>
      </w:r>
      <w:r w:rsidRPr="00601565">
        <w:t xml:space="preserve">onsequences of </w:t>
      </w:r>
      <w:r w:rsidR="00461EEF" w:rsidRPr="00601565">
        <w:t>s</w:t>
      </w:r>
      <w:r w:rsidRPr="00601565">
        <w:t xml:space="preserve">pinal </w:t>
      </w:r>
      <w:r w:rsidR="00461EEF" w:rsidRPr="00601565">
        <w:t>c</w:t>
      </w:r>
      <w:r w:rsidRPr="00601565">
        <w:t xml:space="preserve">ord </w:t>
      </w:r>
      <w:r w:rsidR="00461EEF" w:rsidRPr="00601565">
        <w:t>i</w:t>
      </w:r>
      <w:r w:rsidRPr="00601565">
        <w:t xml:space="preserve">njury and </w:t>
      </w:r>
      <w:r w:rsidR="00461EEF" w:rsidRPr="00601565">
        <w:t>m</w:t>
      </w:r>
      <w:r w:rsidRPr="00601565">
        <w:t xml:space="preserve">icrogravity. </w:t>
      </w:r>
      <w:r w:rsidRPr="00601565">
        <w:rPr>
          <w:rStyle w:val="Emphasis"/>
        </w:rPr>
        <w:t>Nature</w:t>
      </w:r>
      <w:r w:rsidR="00461EEF" w:rsidRPr="000D52FA">
        <w:rPr>
          <w:rFonts w:eastAsiaTheme="minorHAnsi"/>
          <w:color w:val="212121"/>
          <w:shd w:val="clear" w:color="auto" w:fill="FFFFFF"/>
        </w:rPr>
        <w:t xml:space="preserve"> </w:t>
      </w:r>
      <w:r w:rsidR="00461EEF" w:rsidRPr="00601565">
        <w:t xml:space="preserve">49 (1), 4–16. </w:t>
      </w:r>
      <w:proofErr w:type="spellStart"/>
      <w:r w:rsidR="00461EEF" w:rsidRPr="00601565">
        <w:t>doi</w:t>
      </w:r>
      <w:proofErr w:type="spellEnd"/>
      <w:r w:rsidR="00461EEF" w:rsidRPr="00601565">
        <w:t>: 10.1038/sc.2010.53.</w:t>
      </w:r>
    </w:p>
    <w:p w14:paraId="5C212C41" w14:textId="450B99FC" w:rsidR="00877411" w:rsidRPr="00601565" w:rsidRDefault="00877411" w:rsidP="007C5423">
      <w:pPr>
        <w:pStyle w:val="NormalWeb"/>
      </w:pPr>
      <w:r w:rsidRPr="00601565">
        <w:t>Sishc, B</w:t>
      </w:r>
      <w:r w:rsidRPr="000D52FA">
        <w:t xml:space="preserve">. J., </w:t>
      </w:r>
      <w:r w:rsidRPr="00601565">
        <w:t xml:space="preserve">Zawaski, J., Saha, J., Carnell, L. S., Fabre, K. M., </w:t>
      </w:r>
      <w:r w:rsidR="00D31D1A">
        <w:t>and</w:t>
      </w:r>
      <w:r w:rsidRPr="00601565">
        <w:t xml:space="preserve"> Elgart, S. R. (2022). The need for biological countermeasures to mitigate the risk of space radiation-induced carcinogenesis, cardiovascular disease, and central nervous system deficiencies.</w:t>
      </w:r>
      <w:r w:rsidR="00D31D1A">
        <w:t xml:space="preserve"> </w:t>
      </w:r>
      <w:r w:rsidR="00D31D1A" w:rsidRPr="000D52FA">
        <w:rPr>
          <w:i/>
          <w:iCs/>
        </w:rPr>
        <w:t>LSSR</w:t>
      </w:r>
      <w:r w:rsidRPr="00601565">
        <w:t>, 35, 4-8.</w:t>
      </w:r>
    </w:p>
    <w:p w14:paraId="33A1547E" w14:textId="5835B07E" w:rsidR="00E5358F" w:rsidRPr="00601565" w:rsidRDefault="00E5358F" w:rsidP="00E5358F">
      <w:pPr>
        <w:pStyle w:val="NormalWeb"/>
      </w:pPr>
      <w:r w:rsidRPr="00601565">
        <w:t xml:space="preserve">Stankovic, A. S., </w:t>
      </w:r>
      <w:proofErr w:type="spellStart"/>
      <w:r w:rsidRPr="00601565">
        <w:t>Pryputniewicz</w:t>
      </w:r>
      <w:proofErr w:type="spellEnd"/>
      <w:r w:rsidRPr="00601565">
        <w:t xml:space="preserve">, A., Holder, S., York, S. P., Handley, P. M., </w:t>
      </w:r>
      <w:proofErr w:type="spellStart"/>
      <w:r w:rsidRPr="00601565">
        <w:t>Karasinski</w:t>
      </w:r>
      <w:proofErr w:type="spellEnd"/>
      <w:r w:rsidRPr="00601565">
        <w:t xml:space="preserve">, J. A. et al. (2023). Longitudinal impacts of simulated long-duration spaceflight missions on operationally relevant measures of human performance using a portable simulation platform. </w:t>
      </w:r>
      <w:r w:rsidRPr="00601565">
        <w:rPr>
          <w:rStyle w:val="Emphasis"/>
        </w:rPr>
        <w:t>Hum. Factors</w:t>
      </w:r>
      <w:r w:rsidRPr="00601565">
        <w:t xml:space="preserve"> 65 (6), 1130–1141.</w:t>
      </w:r>
    </w:p>
    <w:p w14:paraId="538282B7" w14:textId="18AE8DD6" w:rsidR="007C5423" w:rsidRPr="00601565" w:rsidRDefault="00532B65" w:rsidP="007C5423">
      <w:pPr>
        <w:pStyle w:val="NormalWeb"/>
      </w:pPr>
      <w:proofErr w:type="spellStart"/>
      <w:r w:rsidRPr="00601565">
        <w:t>Sundblad</w:t>
      </w:r>
      <w:proofErr w:type="spellEnd"/>
      <w:r w:rsidR="00E441B4" w:rsidRPr="00601565">
        <w:t>,</w:t>
      </w:r>
      <w:r w:rsidRPr="00601565">
        <w:t xml:space="preserve"> P</w:t>
      </w:r>
      <w:r w:rsidR="00E441B4" w:rsidRPr="00601565">
        <w:t>.</w:t>
      </w:r>
      <w:r w:rsidRPr="00601565">
        <w:t>, Orlov</w:t>
      </w:r>
      <w:r w:rsidR="00E441B4" w:rsidRPr="00601565">
        <w:t>,</w:t>
      </w:r>
      <w:r w:rsidRPr="00601565">
        <w:t xml:space="preserve"> O</w:t>
      </w:r>
      <w:r w:rsidR="00E441B4" w:rsidRPr="00601565">
        <w:t>.</w:t>
      </w:r>
      <w:r w:rsidRPr="00601565">
        <w:t xml:space="preserve">, </w:t>
      </w:r>
      <w:proofErr w:type="spellStart"/>
      <w:r w:rsidRPr="00601565">
        <w:t>Angerer</w:t>
      </w:r>
      <w:proofErr w:type="spellEnd"/>
      <w:r w:rsidR="00E441B4" w:rsidRPr="00601565">
        <w:t>,</w:t>
      </w:r>
      <w:r w:rsidRPr="00601565">
        <w:t xml:space="preserve"> O</w:t>
      </w:r>
      <w:r w:rsidR="00E441B4" w:rsidRPr="00601565">
        <w:t>.</w:t>
      </w:r>
      <w:r w:rsidRPr="00601565">
        <w:t>, Larina</w:t>
      </w:r>
      <w:r w:rsidR="00E441B4" w:rsidRPr="00601565">
        <w:t>,</w:t>
      </w:r>
      <w:r w:rsidRPr="00601565">
        <w:t xml:space="preserve"> I</w:t>
      </w:r>
      <w:r w:rsidR="00E441B4" w:rsidRPr="00601565">
        <w:t>.</w:t>
      </w:r>
      <w:r w:rsidRPr="00601565">
        <w:t xml:space="preserve">, </w:t>
      </w:r>
      <w:r w:rsidR="00E441B4" w:rsidRPr="00601565">
        <w:t xml:space="preserve">and </w:t>
      </w:r>
      <w:r w:rsidRPr="00601565">
        <w:t>Cromwell</w:t>
      </w:r>
      <w:r w:rsidR="00E441B4" w:rsidRPr="00601565">
        <w:t>,</w:t>
      </w:r>
      <w:r w:rsidRPr="00601565">
        <w:t xml:space="preserve"> R. (2016) Standardization of bed rest studies in the spaceflight context. </w:t>
      </w:r>
      <w:r w:rsidRPr="00601565">
        <w:rPr>
          <w:i/>
          <w:iCs/>
        </w:rPr>
        <w:t>J. Appl. Physiol. (1985)</w:t>
      </w:r>
      <w:r w:rsidRPr="00601565">
        <w:t>. 121(1), 348–349. doi:10.1152/japplphysiol.00089.2016</w:t>
      </w:r>
    </w:p>
    <w:p w14:paraId="24CE8197" w14:textId="1EC0B31C" w:rsidR="00B13C01" w:rsidRPr="00601565" w:rsidRDefault="00B13C01" w:rsidP="007C5423">
      <w:pPr>
        <w:pStyle w:val="NormalWeb"/>
      </w:pPr>
      <w:r w:rsidRPr="00601565">
        <w:lastRenderedPageBreak/>
        <w:t xml:space="preserve">Theriot, C. A., Bell, S. T., Anderson, S. R., Dev, S. I., Oswald, T., Smith, S. M., </w:t>
      </w:r>
      <w:r w:rsidR="00D31D1A">
        <w:t>et al.</w:t>
      </w:r>
      <w:r w:rsidRPr="00601565">
        <w:t xml:space="preserve"> (2024, February). Standard Measures in Analogs of Spaceflight. In NASA Human Research Program Investigators Workshop (HRP IWS).</w:t>
      </w:r>
    </w:p>
    <w:p w14:paraId="50DD8304" w14:textId="61A3EAC6" w:rsidR="007C5423" w:rsidRPr="00601565" w:rsidRDefault="007C5423" w:rsidP="007C5423">
      <w:pPr>
        <w:pStyle w:val="NormalWeb"/>
      </w:pPr>
      <w:r w:rsidRPr="00601565">
        <w:t xml:space="preserve">Walton, M., Norcross, </w:t>
      </w:r>
      <w:r w:rsidR="00461EEF" w:rsidRPr="00601565">
        <w:t xml:space="preserve">J., </w:t>
      </w:r>
      <w:r w:rsidRPr="00601565">
        <w:t xml:space="preserve">Sanders, </w:t>
      </w:r>
      <w:r w:rsidR="00461EEF" w:rsidRPr="00601565">
        <w:t xml:space="preserve">R., </w:t>
      </w:r>
      <w:r w:rsidRPr="00601565">
        <w:t xml:space="preserve">Myers, </w:t>
      </w:r>
      <w:r w:rsidR="00461EEF" w:rsidRPr="00601565">
        <w:t xml:space="preserve">S., </w:t>
      </w:r>
      <w:r w:rsidRPr="00601565">
        <w:t xml:space="preserve">Newby, </w:t>
      </w:r>
      <w:r w:rsidR="00461EEF" w:rsidRPr="00601565">
        <w:t xml:space="preserve">N., </w:t>
      </w:r>
      <w:r w:rsidRPr="00601565">
        <w:t>and Ross</w:t>
      </w:r>
      <w:r w:rsidR="00461EEF" w:rsidRPr="00601565">
        <w:t>,</w:t>
      </w:r>
      <w:r w:rsidRPr="00601565">
        <w:t xml:space="preserve"> </w:t>
      </w:r>
      <w:r w:rsidR="00461EEF" w:rsidRPr="00601565">
        <w:t>S. (</w:t>
      </w:r>
      <w:r w:rsidRPr="00601565">
        <w:t>2023</w:t>
      </w:r>
      <w:r w:rsidR="00461EEF" w:rsidRPr="00601565">
        <w:t>)</w:t>
      </w:r>
      <w:r w:rsidRPr="00601565">
        <w:t xml:space="preserve">. </w:t>
      </w:r>
      <w:r w:rsidR="00E441B4" w:rsidRPr="00601565">
        <w:t>“</w:t>
      </w:r>
      <w:r w:rsidRPr="00601565">
        <w:t xml:space="preserve">Extravehicular </w:t>
      </w:r>
      <w:r w:rsidR="00461EEF" w:rsidRPr="00601565">
        <w:t>a</w:t>
      </w:r>
      <w:r w:rsidRPr="00601565">
        <w:t xml:space="preserve">ctivity on the </w:t>
      </w:r>
      <w:r w:rsidR="00461EEF" w:rsidRPr="00601565">
        <w:t>l</w:t>
      </w:r>
      <w:r w:rsidRPr="00601565">
        <w:t xml:space="preserve">unar </w:t>
      </w:r>
      <w:r w:rsidR="00461EEF" w:rsidRPr="00601565">
        <w:t>s</w:t>
      </w:r>
      <w:r w:rsidRPr="00601565">
        <w:t xml:space="preserve">urface: Mapping </w:t>
      </w:r>
      <w:r w:rsidR="00461EEF" w:rsidRPr="00601565">
        <w:t>m</w:t>
      </w:r>
      <w:r w:rsidRPr="00601565">
        <w:t xml:space="preserve">itigation Risk </w:t>
      </w:r>
      <w:r w:rsidR="00461EEF" w:rsidRPr="00601565">
        <w:t>c</w:t>
      </w:r>
      <w:r w:rsidRPr="00601565">
        <w:t xml:space="preserve">onsequence for </w:t>
      </w:r>
      <w:r w:rsidR="00461EEF" w:rsidRPr="00601565">
        <w:t>c</w:t>
      </w:r>
      <w:r w:rsidRPr="00601565">
        <w:t xml:space="preserve">rew </w:t>
      </w:r>
      <w:r w:rsidR="00461EEF" w:rsidRPr="00601565">
        <w:t>n</w:t>
      </w:r>
      <w:r w:rsidRPr="00601565">
        <w:t xml:space="preserve">eeding </w:t>
      </w:r>
      <w:r w:rsidR="00461EEF" w:rsidRPr="00601565">
        <w:t>a</w:t>
      </w:r>
      <w:r w:rsidRPr="00601565">
        <w:t xml:space="preserve">ssistance or </w:t>
      </w:r>
      <w:r w:rsidR="00461EEF" w:rsidRPr="00601565">
        <w:t>r</w:t>
      </w:r>
      <w:r w:rsidRPr="00601565">
        <w:t>escue</w:t>
      </w:r>
      <w:r w:rsidR="00E441B4" w:rsidRPr="00601565">
        <w:t>,” in12th International Association for the Advancement of Space Safety (IAASS) Conference.</w:t>
      </w:r>
      <w:r w:rsidR="00B54753">
        <w:t xml:space="preserve"> </w:t>
      </w:r>
    </w:p>
    <w:p w14:paraId="348FBB52" w14:textId="6AEAD36B" w:rsidR="007C5423" w:rsidRPr="00601565" w:rsidRDefault="007C5423" w:rsidP="007C5423">
      <w:pPr>
        <w:pStyle w:val="NormalWeb"/>
      </w:pPr>
      <w:r w:rsidRPr="00601565">
        <w:t xml:space="preserve">Whitmire, A., </w:t>
      </w:r>
      <w:proofErr w:type="spellStart"/>
      <w:r w:rsidRPr="00601565">
        <w:t>Leveton</w:t>
      </w:r>
      <w:proofErr w:type="spellEnd"/>
      <w:r w:rsidRPr="00601565">
        <w:t xml:space="preserve">, </w:t>
      </w:r>
      <w:r w:rsidR="00461EEF" w:rsidRPr="00601565">
        <w:t xml:space="preserve">L., </w:t>
      </w:r>
      <w:r w:rsidRPr="00601565">
        <w:t xml:space="preserve">Broughton, </w:t>
      </w:r>
      <w:r w:rsidR="00461EEF" w:rsidRPr="00601565">
        <w:t xml:space="preserve">H., </w:t>
      </w:r>
      <w:r w:rsidRPr="00601565">
        <w:t xml:space="preserve">Basner, </w:t>
      </w:r>
      <w:r w:rsidR="00461EEF" w:rsidRPr="00601565">
        <w:t xml:space="preserve">M., </w:t>
      </w:r>
      <w:r w:rsidRPr="00601565">
        <w:t>and Kearney</w:t>
      </w:r>
      <w:r w:rsidR="00461EEF" w:rsidRPr="00601565">
        <w:t>,</w:t>
      </w:r>
      <w:r w:rsidRPr="00601565">
        <w:t xml:space="preserve"> </w:t>
      </w:r>
      <w:r w:rsidR="00461EEF" w:rsidRPr="00601565">
        <w:t>A. (</w:t>
      </w:r>
      <w:r w:rsidRPr="00601565">
        <w:t>2014</w:t>
      </w:r>
      <w:r w:rsidR="00461EEF" w:rsidRPr="00601565">
        <w:t>)</w:t>
      </w:r>
      <w:r w:rsidRPr="00601565">
        <w:t xml:space="preserve">. </w:t>
      </w:r>
      <w:r w:rsidRPr="000D52FA">
        <w:t xml:space="preserve">Minimum </w:t>
      </w:r>
      <w:r w:rsidR="00461EEF" w:rsidRPr="000D52FA">
        <w:t>a</w:t>
      </w:r>
      <w:r w:rsidRPr="000D52FA">
        <w:t xml:space="preserve">cceptable </w:t>
      </w:r>
      <w:r w:rsidR="00461EEF" w:rsidRPr="000D52FA">
        <w:t>n</w:t>
      </w:r>
      <w:r w:rsidRPr="000D52FA">
        <w:t xml:space="preserve">et </w:t>
      </w:r>
      <w:r w:rsidR="00461EEF" w:rsidRPr="000D52FA">
        <w:t>h</w:t>
      </w:r>
      <w:r w:rsidRPr="000D52FA">
        <w:t xml:space="preserve">abitable </w:t>
      </w:r>
      <w:r w:rsidR="00461EEF" w:rsidRPr="000D52FA">
        <w:t>v</w:t>
      </w:r>
      <w:r w:rsidRPr="000D52FA">
        <w:t xml:space="preserve">olume for </w:t>
      </w:r>
      <w:r w:rsidR="00461EEF" w:rsidRPr="000D52FA">
        <w:t>l</w:t>
      </w:r>
      <w:r w:rsidRPr="000D52FA">
        <w:t>ong-</w:t>
      </w:r>
      <w:r w:rsidR="00461EEF" w:rsidRPr="000D52FA">
        <w:t>d</w:t>
      </w:r>
      <w:r w:rsidRPr="000D52FA">
        <w:t xml:space="preserve">uration </w:t>
      </w:r>
      <w:r w:rsidR="00461EEF" w:rsidRPr="000D52FA">
        <w:t>e</w:t>
      </w:r>
      <w:r w:rsidRPr="000D52FA">
        <w:t xml:space="preserve">xploration </w:t>
      </w:r>
      <w:proofErr w:type="gramStart"/>
      <w:r w:rsidR="00461EEF" w:rsidRPr="000D52FA">
        <w:t>m</w:t>
      </w:r>
      <w:r w:rsidRPr="000D52FA">
        <w:t>issions</w:t>
      </w:r>
      <w:proofErr w:type="gramEnd"/>
      <w:r w:rsidRPr="000D52FA">
        <w:t xml:space="preserve"> </w:t>
      </w:r>
      <w:r w:rsidR="00461EEF" w:rsidRPr="000D52FA">
        <w:t>s</w:t>
      </w:r>
      <w:r w:rsidRPr="000D52FA">
        <w:t xml:space="preserve">ubject </w:t>
      </w:r>
      <w:r w:rsidR="00461EEF" w:rsidRPr="000D52FA">
        <w:t>m</w:t>
      </w:r>
      <w:r w:rsidRPr="000D52FA">
        <w:t xml:space="preserve">atter </w:t>
      </w:r>
      <w:r w:rsidR="00461EEF" w:rsidRPr="000D52FA">
        <w:t>e</w:t>
      </w:r>
      <w:r w:rsidRPr="000D52FA">
        <w:t xml:space="preserve">xpert </w:t>
      </w:r>
      <w:r w:rsidR="00461EEF" w:rsidRPr="000D52FA">
        <w:t>c</w:t>
      </w:r>
      <w:r w:rsidRPr="000D52FA">
        <w:t xml:space="preserve">onsensus </w:t>
      </w:r>
      <w:r w:rsidR="00461EEF" w:rsidRPr="000D52FA">
        <w:t>s</w:t>
      </w:r>
      <w:r w:rsidRPr="000D52FA">
        <w:t xml:space="preserve">ession </w:t>
      </w:r>
      <w:r w:rsidR="00461EEF" w:rsidRPr="000D52FA">
        <w:t>r</w:t>
      </w:r>
      <w:r w:rsidRPr="000D52FA">
        <w:t>eport</w:t>
      </w:r>
      <w:r w:rsidRPr="00D31D1A">
        <w:t>.</w:t>
      </w:r>
      <w:r w:rsidRPr="00601565">
        <w:t xml:space="preserve"> JSC-CN-32284.</w:t>
      </w:r>
      <w:r w:rsidR="00AB2E72" w:rsidRPr="00601565">
        <w:t xml:space="preserve"> Houston, TX: NASA.</w:t>
      </w:r>
    </w:p>
    <w:p w14:paraId="15A958EE" w14:textId="1CD96642" w:rsidR="007C5423" w:rsidRPr="00601565" w:rsidRDefault="007C5423" w:rsidP="007C5423">
      <w:pPr>
        <w:pStyle w:val="NormalWeb"/>
      </w:pPr>
      <w:r w:rsidRPr="00601565">
        <w:t>Wu, S.-C., and Vera</w:t>
      </w:r>
      <w:r w:rsidR="00461EEF" w:rsidRPr="00601565">
        <w:t>,</w:t>
      </w:r>
      <w:r w:rsidRPr="00601565">
        <w:t xml:space="preserve"> </w:t>
      </w:r>
      <w:r w:rsidR="00461EEF" w:rsidRPr="00601565">
        <w:t>A. H. (</w:t>
      </w:r>
      <w:r w:rsidRPr="00601565">
        <w:t>2019</w:t>
      </w:r>
      <w:r w:rsidR="00461EEF" w:rsidRPr="00601565">
        <w:t>)</w:t>
      </w:r>
      <w:r w:rsidRPr="00601565">
        <w:t xml:space="preserve">. </w:t>
      </w:r>
      <w:r w:rsidRPr="00601565">
        <w:rPr>
          <w:rStyle w:val="Emphasis"/>
        </w:rPr>
        <w:t>Supporting Crew Autonomy in Deep Space Exploration: Preliminary Onboard Capability Requirements and Proposed Research Questions</w:t>
      </w:r>
      <w:r w:rsidR="00AB1A69" w:rsidRPr="00601565">
        <w:t xml:space="preserve">. </w:t>
      </w:r>
      <w:r w:rsidRPr="00601565">
        <w:t>NASA/TM–2019–220345. NASA Ames Research Center.</w:t>
      </w:r>
    </w:p>
    <w:p w14:paraId="1F04620C" w14:textId="1F7CC10F" w:rsidR="008F1C79" w:rsidRPr="00601565" w:rsidRDefault="00281F9B" w:rsidP="00281F9B">
      <w:pPr>
        <w:jc w:val="center"/>
        <w:rPr>
          <w:rFonts w:cs="Times New Roman"/>
          <w:b/>
          <w:bCs/>
          <w:sz w:val="22"/>
        </w:rPr>
      </w:pPr>
      <w:r w:rsidRPr="00601565">
        <w:rPr>
          <w:rFonts w:cs="Times New Roman"/>
          <w:b/>
          <w:bCs/>
          <w:sz w:val="22"/>
        </w:rPr>
        <w:t>Figures</w:t>
      </w:r>
    </w:p>
    <w:p w14:paraId="25160C74" w14:textId="2669A98D" w:rsidR="00D21FEB" w:rsidRPr="00601565" w:rsidRDefault="00D21FEB" w:rsidP="00D21FEB">
      <w:pPr>
        <w:pStyle w:val="NormalWeb"/>
      </w:pPr>
      <w:r w:rsidRPr="00601565">
        <w:t xml:space="preserve">Figure 1: NASA’s Human Exploration Research Analog (HERA) facility at Johnson Space Center. Source: NASA JSC HERA Facility. Accessed August 15, 2024. </w:t>
      </w:r>
      <w:hyperlink r:id="rId47" w:tgtFrame="_new" w:history="1">
        <w:r w:rsidRPr="00601565">
          <w:rPr>
            <w:rStyle w:val="Hyperlink"/>
          </w:rPr>
          <w:t>https://www.nasa.gov/hera-about-hera/</w:t>
        </w:r>
      </w:hyperlink>
      <w:r w:rsidRPr="00601565">
        <w:t>.</w:t>
      </w:r>
    </w:p>
    <w:p w14:paraId="59E87A15" w14:textId="3E9A4CF5" w:rsidR="00D21FEB" w:rsidRPr="00601565" w:rsidRDefault="00D21FEB" w:rsidP="00D21FEB">
      <w:pPr>
        <w:pStyle w:val="NormalWeb"/>
      </w:pPr>
      <w:r w:rsidRPr="00601565">
        <w:t xml:space="preserve">Figure 2: Diagram of the 148.6m³ interior of the Human Exploration Research Analog (HERA), which supports 4 crewmembers. Source: NASA Life Sciences Portal. Accessed August 15, 2024. </w:t>
      </w:r>
      <w:hyperlink r:id="rId48" w:tgtFrame="_new" w:history="1">
        <w:r w:rsidRPr="00601565">
          <w:rPr>
            <w:rStyle w:val="Hyperlink"/>
          </w:rPr>
          <w:t>https://nlsp.nasa.gov/view/lsdapub/lsda_image/IDP-LSDA_IMAGE-0000000000001610</w:t>
        </w:r>
      </w:hyperlink>
      <w:r w:rsidRPr="00601565">
        <w:t xml:space="preserve">; </w:t>
      </w:r>
      <w:hyperlink r:id="rId49" w:tgtFrame="_new" w:history="1">
        <w:r w:rsidRPr="00601565">
          <w:rPr>
            <w:rStyle w:val="Hyperlink"/>
          </w:rPr>
          <w:t>https://www.nasa.gov/hera-about-hera/</w:t>
        </w:r>
      </w:hyperlink>
      <w:r w:rsidRPr="00601565">
        <w:t>.</w:t>
      </w:r>
    </w:p>
    <w:p w14:paraId="46A05D75" w14:textId="40872F77" w:rsidR="00D21FEB" w:rsidRPr="00601565" w:rsidRDefault="00D21FEB" w:rsidP="00D21FEB">
      <w:pPr>
        <w:pStyle w:val="NormalWeb"/>
      </w:pPr>
      <w:r w:rsidRPr="00601565">
        <w:t xml:space="preserve">Figure 3: Scientific International Research in Unique Terrestrial Station (SIRIUS) </w:t>
      </w:r>
      <w:proofErr w:type="spellStart"/>
      <w:r w:rsidRPr="00601565">
        <w:t>Nazemnyy</w:t>
      </w:r>
      <w:proofErr w:type="spellEnd"/>
      <w:r w:rsidRPr="00601565">
        <w:t xml:space="preserve"> </w:t>
      </w:r>
      <w:proofErr w:type="spellStart"/>
      <w:r w:rsidRPr="00601565">
        <w:t>Eksperimental’nyy</w:t>
      </w:r>
      <w:proofErr w:type="spellEnd"/>
      <w:r w:rsidRPr="00601565">
        <w:t xml:space="preserve"> </w:t>
      </w:r>
      <w:proofErr w:type="spellStart"/>
      <w:r w:rsidRPr="00601565">
        <w:t>Kompleks</w:t>
      </w:r>
      <w:proofErr w:type="spellEnd"/>
      <w:r w:rsidRPr="00601565">
        <w:t xml:space="preserve"> (NEK) habitat. Accessed August 15, 2024. </w:t>
      </w:r>
      <w:hyperlink r:id="rId50" w:tgtFrame="_new" w:history="1">
        <w:r w:rsidRPr="00601565">
          <w:rPr>
            <w:rStyle w:val="Hyperlink"/>
          </w:rPr>
          <w:t>https://www.nasa.gov/mission/nek-and-sirius/</w:t>
        </w:r>
      </w:hyperlink>
      <w:r w:rsidRPr="00601565">
        <w:t>.</w:t>
      </w:r>
    </w:p>
    <w:p w14:paraId="112E2594" w14:textId="1D34C79E" w:rsidR="00D21FEB" w:rsidRPr="00601565" w:rsidRDefault="00D21FEB" w:rsidP="00D21FEB">
      <w:pPr>
        <w:pStyle w:val="NormalWeb"/>
      </w:pPr>
      <w:r w:rsidRPr="00601565">
        <w:t xml:space="preserve">Figure 4: Diagram of the interior of Scientific International Research in Unique Terrestrial Station (SIRIUS) </w:t>
      </w:r>
      <w:proofErr w:type="spellStart"/>
      <w:r w:rsidRPr="00601565">
        <w:t>Nazemnyy</w:t>
      </w:r>
      <w:proofErr w:type="spellEnd"/>
      <w:r w:rsidRPr="00601565">
        <w:t xml:space="preserve"> </w:t>
      </w:r>
      <w:proofErr w:type="spellStart"/>
      <w:r w:rsidRPr="00601565">
        <w:t>Eksperimental’nyy</w:t>
      </w:r>
      <w:proofErr w:type="spellEnd"/>
      <w:r w:rsidRPr="00601565">
        <w:t xml:space="preserve"> </w:t>
      </w:r>
      <w:proofErr w:type="spellStart"/>
      <w:r w:rsidRPr="00601565">
        <w:t>Kompleks</w:t>
      </w:r>
      <w:proofErr w:type="spellEnd"/>
      <w:r w:rsidRPr="00601565">
        <w:t xml:space="preserve"> (NEK) habitat, which supports 6 crewmembers. Accessed August 15, 2024. </w:t>
      </w:r>
      <w:hyperlink r:id="rId51" w:tgtFrame="_new" w:history="1">
        <w:r w:rsidRPr="00601565">
          <w:rPr>
            <w:rStyle w:val="Hyperlink"/>
          </w:rPr>
          <w:t>https://www.nasa.gov/mission/nek-and-sirius/</w:t>
        </w:r>
      </w:hyperlink>
      <w:r w:rsidRPr="00601565">
        <w:t>.</w:t>
      </w:r>
    </w:p>
    <w:p w14:paraId="32644A9A" w14:textId="0CDAB4A5" w:rsidR="00D21FEB" w:rsidRPr="00601565" w:rsidRDefault="00D21FEB" w:rsidP="00D21FEB">
      <w:pPr>
        <w:pStyle w:val="NormalWeb"/>
      </w:pPr>
      <w:r w:rsidRPr="00601565">
        <w:t xml:space="preserve">Figure 6: NASA Lunar EVA Concept: Partial-gravity, natural surface, thermal vacuum. Accessed August 15, 2024. </w:t>
      </w:r>
      <w:hyperlink r:id="rId52" w:tgtFrame="_new" w:history="1">
        <w:r w:rsidRPr="00601565">
          <w:rPr>
            <w:rStyle w:val="Hyperlink"/>
          </w:rPr>
          <w:t>https://www.nasa.gov/directorates/stmd/prizes-challenges-crowdsourcing-program/nasa-marsxr-challenge/</w:t>
        </w:r>
      </w:hyperlink>
      <w:r w:rsidRPr="00601565">
        <w:t>.</w:t>
      </w:r>
    </w:p>
    <w:p w14:paraId="4C8EB363" w14:textId="3D50D2EB" w:rsidR="00D21FEB" w:rsidRPr="00601565" w:rsidRDefault="00D21FEB" w:rsidP="00D21FEB">
      <w:pPr>
        <w:pStyle w:val="NormalWeb"/>
      </w:pPr>
      <w:r w:rsidRPr="00601565">
        <w:t xml:space="preserve">Figure 7: NASA International Space Station comparison to length of a football field approx. 15,000 ft³. Accessed August 15, 2024. </w:t>
      </w:r>
      <w:hyperlink r:id="rId53" w:tgtFrame="_new" w:history="1">
        <w:r w:rsidRPr="00601565">
          <w:rPr>
            <w:rStyle w:val="Hyperlink"/>
          </w:rPr>
          <w:t>https://www.nasa.gov/space-and-football/</w:t>
        </w:r>
      </w:hyperlink>
      <w:r w:rsidRPr="00601565">
        <w:t>.</w:t>
      </w:r>
    </w:p>
    <w:p w14:paraId="1984B4B5" w14:textId="60B844F4" w:rsidR="00D21FEB" w:rsidRPr="00601565" w:rsidRDefault="00D21FEB" w:rsidP="00D21FEB">
      <w:pPr>
        <w:pStyle w:val="NormalWeb"/>
      </w:pPr>
      <w:r w:rsidRPr="00601565">
        <w:t xml:space="preserve">Figure 8: NASA Lunar Surface Habitat approx. 35 ft³. Accessed August 15, 2024. </w:t>
      </w:r>
      <w:hyperlink r:id="rId54" w:tgtFrame="_new" w:history="1">
        <w:r w:rsidRPr="00601565">
          <w:rPr>
            <w:rStyle w:val="Hyperlink"/>
          </w:rPr>
          <w:t>https://ntrs.nasa.gov/api/citations/20220000245/downloads/Artemis%20Deep%20Space%20Habitation%20Enabling%20a%20Sustained%20Human%20Presence%20on%20the%20Moon%20and%20Beyond%20%283%29.pdf</w:t>
        </w:r>
      </w:hyperlink>
      <w:r w:rsidRPr="00601565">
        <w:t>.</w:t>
      </w:r>
    </w:p>
    <w:p w14:paraId="13155222" w14:textId="183A3EB4" w:rsidR="00D21FEB" w:rsidRPr="00601565" w:rsidRDefault="00D21FEB" w:rsidP="00D21FEB">
      <w:pPr>
        <w:pStyle w:val="NormalWeb"/>
      </w:pPr>
      <w:r w:rsidRPr="00601565">
        <w:t xml:space="preserve">Figure 9: Rendering of NASA Gateway Habitat Module (4415 ft³). Accessed August 15, 2024. </w:t>
      </w:r>
      <w:hyperlink r:id="rId55" w:tgtFrame="_new" w:history="1">
        <w:r w:rsidRPr="00601565">
          <w:rPr>
            <w:rStyle w:val="Hyperlink"/>
          </w:rPr>
          <w:t>https://www.nasa.gov/mission/gateway/</w:t>
        </w:r>
      </w:hyperlink>
      <w:r w:rsidRPr="00601565">
        <w:t>.</w:t>
      </w:r>
    </w:p>
    <w:p w14:paraId="33FC95AE" w14:textId="0D842EC0" w:rsidR="00D21FEB" w:rsidRPr="00601565" w:rsidRDefault="00D21FEB" w:rsidP="00D21FEB">
      <w:pPr>
        <w:pStyle w:val="NormalWeb"/>
      </w:pPr>
      <w:r w:rsidRPr="00601565">
        <w:lastRenderedPageBreak/>
        <w:t xml:space="preserve">Figure 10: NASA Orion Capsule 316 ft³. Accessed August 15, 2024. </w:t>
      </w:r>
      <w:hyperlink r:id="rId56" w:tgtFrame="_new" w:history="1">
        <w:r w:rsidRPr="00601565">
          <w:rPr>
            <w:rStyle w:val="Hyperlink"/>
          </w:rPr>
          <w:t>https://www.nasa.gov/reference/orion-spacecraft/</w:t>
        </w:r>
      </w:hyperlink>
      <w:r w:rsidRPr="00601565">
        <w:t>.</w:t>
      </w:r>
    </w:p>
    <w:p w14:paraId="09A0B8E5" w14:textId="77777777" w:rsidR="008F1C79" w:rsidRPr="00601565" w:rsidRDefault="008F1C79" w:rsidP="006B2D5B">
      <w:pPr>
        <w:rPr>
          <w:rFonts w:cs="Times New Roman"/>
          <w:sz w:val="22"/>
        </w:rPr>
      </w:pPr>
    </w:p>
    <w:p w14:paraId="39FEEC91" w14:textId="12635690" w:rsidR="00763447" w:rsidRPr="00601565" w:rsidRDefault="00763447">
      <w:pPr>
        <w:spacing w:before="0" w:after="200" w:line="276" w:lineRule="auto"/>
        <w:rPr>
          <w:rFonts w:cs="Times New Roman"/>
          <w:sz w:val="22"/>
        </w:rPr>
      </w:pPr>
      <w:r w:rsidRPr="00601565">
        <w:rPr>
          <w:rFonts w:cs="Times New Roman"/>
          <w:sz w:val="22"/>
        </w:rPr>
        <w:br w:type="page"/>
      </w:r>
    </w:p>
    <w:p w14:paraId="07FC85CB" w14:textId="77777777" w:rsidR="009C6391" w:rsidRPr="00601565" w:rsidRDefault="009C6391" w:rsidP="006B2D5B">
      <w:pPr>
        <w:rPr>
          <w:rFonts w:cs="Times New Roman"/>
          <w:sz w:val="22"/>
        </w:rPr>
      </w:pPr>
    </w:p>
    <w:p w14:paraId="38EB3202" w14:textId="1D0DEB24" w:rsidR="00B653AA" w:rsidRPr="00601565" w:rsidRDefault="008F1C79" w:rsidP="008F1C79">
      <w:pPr>
        <w:pStyle w:val="BodyText"/>
        <w:spacing w:before="198"/>
        <w:ind w:left="2648"/>
        <w:rPr>
          <w:rFonts w:ascii="Times New Roman" w:hAnsi="Times New Roman" w:cs="Times New Roman"/>
          <w:b/>
          <w:bCs/>
          <w:spacing w:val="-2"/>
          <w:sz w:val="22"/>
          <w:szCs w:val="22"/>
        </w:rPr>
      </w:pPr>
      <w:r w:rsidRPr="00601565">
        <w:rPr>
          <w:rFonts w:ascii="Times New Roman" w:hAnsi="Times New Roman" w:cs="Times New Roman"/>
          <w:b/>
          <w:bCs/>
          <w:spacing w:val="-2"/>
          <w:sz w:val="22"/>
          <w:szCs w:val="22"/>
        </w:rPr>
        <w:t xml:space="preserve">Table 1: </w:t>
      </w:r>
      <w:r w:rsidR="00B653AA" w:rsidRPr="00601565">
        <w:rPr>
          <w:rFonts w:ascii="Times New Roman" w:hAnsi="Times New Roman" w:cs="Times New Roman"/>
          <w:b/>
          <w:bCs/>
          <w:spacing w:val="-2"/>
          <w:sz w:val="22"/>
          <w:szCs w:val="22"/>
        </w:rPr>
        <w:t>Key Physiological Changes Due to Bed Rest.</w:t>
      </w:r>
    </w:p>
    <w:p w14:paraId="7FE73E1A" w14:textId="77777777" w:rsidR="00B653AA" w:rsidRPr="00601565" w:rsidRDefault="00B653AA" w:rsidP="008F1C79">
      <w:pPr>
        <w:pStyle w:val="BodyText"/>
        <w:spacing w:before="198"/>
        <w:ind w:left="2648"/>
        <w:rPr>
          <w:rFonts w:ascii="Times New Roman" w:hAnsi="Times New Roman" w:cs="Times New Roman"/>
          <w:b/>
          <w:bCs/>
          <w:spacing w:val="-2"/>
          <w:sz w:val="22"/>
          <w:szCs w:val="22"/>
        </w:rPr>
      </w:pPr>
    </w:p>
    <w:tbl>
      <w:tblPr>
        <w:tblStyle w:val="TableGrid"/>
        <w:tblW w:w="0" w:type="auto"/>
        <w:tblLook w:val="04A0" w:firstRow="1" w:lastRow="0" w:firstColumn="1" w:lastColumn="0" w:noHBand="0" w:noVBand="1"/>
      </w:tblPr>
      <w:tblGrid>
        <w:gridCol w:w="2026"/>
        <w:gridCol w:w="5560"/>
        <w:gridCol w:w="2191"/>
      </w:tblGrid>
      <w:tr w:rsidR="00ED2E25" w:rsidRPr="00601565" w14:paraId="28AB0FF2" w14:textId="77777777" w:rsidTr="00ED2E25">
        <w:tc>
          <w:tcPr>
            <w:tcW w:w="0" w:type="auto"/>
            <w:tcBorders>
              <w:left w:val="nil"/>
              <w:bottom w:val="single" w:sz="4" w:space="0" w:color="auto"/>
              <w:right w:val="nil"/>
            </w:tcBorders>
            <w:shd w:val="clear" w:color="auto" w:fill="auto"/>
            <w:hideMark/>
          </w:tcPr>
          <w:p w14:paraId="31EA4E2B" w14:textId="77777777" w:rsidR="00B653AA" w:rsidRPr="00601565" w:rsidRDefault="00B653AA" w:rsidP="00F97A59">
            <w:pPr>
              <w:jc w:val="center"/>
              <w:rPr>
                <w:rFonts w:cs="Times New Roman"/>
                <w:b/>
                <w:bCs/>
              </w:rPr>
            </w:pPr>
            <w:r w:rsidRPr="00601565">
              <w:rPr>
                <w:rFonts w:cs="Times New Roman"/>
                <w:b/>
                <w:bCs/>
              </w:rPr>
              <w:t>Physiological System</w:t>
            </w:r>
          </w:p>
        </w:tc>
        <w:tc>
          <w:tcPr>
            <w:tcW w:w="0" w:type="auto"/>
            <w:tcBorders>
              <w:left w:val="nil"/>
              <w:bottom w:val="single" w:sz="4" w:space="0" w:color="auto"/>
              <w:right w:val="nil"/>
            </w:tcBorders>
            <w:shd w:val="clear" w:color="auto" w:fill="auto"/>
            <w:hideMark/>
          </w:tcPr>
          <w:p w14:paraId="04C5A07D" w14:textId="77777777" w:rsidR="00B653AA" w:rsidRPr="00601565" w:rsidRDefault="00B653AA" w:rsidP="00F97A59">
            <w:pPr>
              <w:jc w:val="center"/>
              <w:rPr>
                <w:rFonts w:cs="Times New Roman"/>
                <w:b/>
                <w:bCs/>
              </w:rPr>
            </w:pPr>
            <w:r w:rsidRPr="00601565">
              <w:rPr>
                <w:rFonts w:cs="Times New Roman"/>
                <w:b/>
                <w:bCs/>
              </w:rPr>
              <w:t>Key Changes Due to Bed Rest (Microgravity Simulation)</w:t>
            </w:r>
          </w:p>
        </w:tc>
        <w:tc>
          <w:tcPr>
            <w:tcW w:w="0" w:type="auto"/>
            <w:tcBorders>
              <w:left w:val="nil"/>
              <w:bottom w:val="single" w:sz="4" w:space="0" w:color="auto"/>
              <w:right w:val="nil"/>
            </w:tcBorders>
            <w:shd w:val="clear" w:color="auto" w:fill="auto"/>
            <w:hideMark/>
          </w:tcPr>
          <w:p w14:paraId="2CAA9F39" w14:textId="77777777" w:rsidR="00B653AA" w:rsidRPr="00601565" w:rsidRDefault="00B653AA" w:rsidP="00F97A59">
            <w:pPr>
              <w:jc w:val="center"/>
              <w:rPr>
                <w:rFonts w:cs="Times New Roman"/>
                <w:b/>
                <w:bCs/>
              </w:rPr>
            </w:pPr>
            <w:r w:rsidRPr="00601565">
              <w:rPr>
                <w:rFonts w:cs="Times New Roman"/>
                <w:b/>
                <w:bCs/>
              </w:rPr>
              <w:t>References</w:t>
            </w:r>
          </w:p>
        </w:tc>
      </w:tr>
      <w:tr w:rsidR="00B653AA" w:rsidRPr="00601565" w14:paraId="608FEAC2" w14:textId="77777777" w:rsidTr="000D52FA">
        <w:tc>
          <w:tcPr>
            <w:tcW w:w="0" w:type="auto"/>
            <w:tcBorders>
              <w:top w:val="single" w:sz="4" w:space="0" w:color="auto"/>
              <w:left w:val="nil"/>
              <w:bottom w:val="nil"/>
              <w:right w:val="nil"/>
            </w:tcBorders>
            <w:shd w:val="clear" w:color="auto" w:fill="auto"/>
            <w:hideMark/>
          </w:tcPr>
          <w:p w14:paraId="458F8045" w14:textId="77777777" w:rsidR="00B653AA" w:rsidRPr="00601565" w:rsidRDefault="00B653AA" w:rsidP="00F97A59">
            <w:pPr>
              <w:rPr>
                <w:rFonts w:cs="Times New Roman"/>
              </w:rPr>
            </w:pPr>
            <w:r w:rsidRPr="00601565">
              <w:rPr>
                <w:rStyle w:val="Strong"/>
                <w:rFonts w:eastAsiaTheme="majorEastAsia" w:cs="Times New Roman"/>
              </w:rPr>
              <w:t>Musculoskeletal</w:t>
            </w:r>
          </w:p>
        </w:tc>
        <w:tc>
          <w:tcPr>
            <w:tcW w:w="0" w:type="auto"/>
            <w:tcBorders>
              <w:top w:val="single" w:sz="4" w:space="0" w:color="auto"/>
              <w:left w:val="nil"/>
              <w:bottom w:val="nil"/>
              <w:right w:val="nil"/>
            </w:tcBorders>
            <w:shd w:val="clear" w:color="auto" w:fill="auto"/>
            <w:hideMark/>
          </w:tcPr>
          <w:p w14:paraId="2D38AA3D" w14:textId="77777777" w:rsidR="00B653AA" w:rsidRPr="00601565" w:rsidRDefault="00B653AA" w:rsidP="00F97A59">
            <w:pPr>
              <w:rPr>
                <w:rFonts w:cs="Times New Roman"/>
              </w:rPr>
            </w:pPr>
            <w:r w:rsidRPr="00601565">
              <w:rPr>
                <w:rFonts w:cs="Times New Roman"/>
              </w:rPr>
              <w:t>Muscle atrophy, especially in the lower limbs; bone density loss due to reduced mechanical loading</w:t>
            </w:r>
          </w:p>
        </w:tc>
        <w:tc>
          <w:tcPr>
            <w:tcW w:w="0" w:type="auto"/>
            <w:tcBorders>
              <w:top w:val="single" w:sz="4" w:space="0" w:color="auto"/>
              <w:left w:val="nil"/>
              <w:bottom w:val="nil"/>
              <w:right w:val="nil"/>
            </w:tcBorders>
            <w:shd w:val="clear" w:color="auto" w:fill="auto"/>
            <w:hideMark/>
          </w:tcPr>
          <w:p w14:paraId="71E7B176" w14:textId="77777777" w:rsidR="00B653AA" w:rsidRPr="00601565" w:rsidRDefault="00B653AA" w:rsidP="00F97A59">
            <w:pPr>
              <w:rPr>
                <w:rFonts w:cs="Times New Roman"/>
              </w:rPr>
            </w:pPr>
            <w:r w:rsidRPr="00601565">
              <w:rPr>
                <w:rFonts w:cs="Times New Roman"/>
              </w:rPr>
              <w:t>Scott et al., 2020; Richter et al., 2017</w:t>
            </w:r>
          </w:p>
        </w:tc>
      </w:tr>
      <w:tr w:rsidR="00B653AA" w:rsidRPr="00601565" w14:paraId="246A0128" w14:textId="77777777" w:rsidTr="000D52FA">
        <w:tc>
          <w:tcPr>
            <w:tcW w:w="0" w:type="auto"/>
            <w:tcBorders>
              <w:top w:val="nil"/>
              <w:left w:val="nil"/>
              <w:bottom w:val="nil"/>
              <w:right w:val="nil"/>
            </w:tcBorders>
            <w:shd w:val="clear" w:color="auto" w:fill="auto"/>
            <w:hideMark/>
          </w:tcPr>
          <w:p w14:paraId="0C2E0E17" w14:textId="77777777" w:rsidR="00B653AA" w:rsidRPr="00601565" w:rsidRDefault="00B653AA" w:rsidP="00F97A59">
            <w:pPr>
              <w:rPr>
                <w:rFonts w:cs="Times New Roman"/>
              </w:rPr>
            </w:pPr>
            <w:r w:rsidRPr="00601565">
              <w:rPr>
                <w:rStyle w:val="Strong"/>
                <w:rFonts w:eastAsiaTheme="majorEastAsia" w:cs="Times New Roman"/>
              </w:rPr>
              <w:t>Cardiovascular</w:t>
            </w:r>
          </w:p>
        </w:tc>
        <w:tc>
          <w:tcPr>
            <w:tcW w:w="0" w:type="auto"/>
            <w:tcBorders>
              <w:top w:val="nil"/>
              <w:left w:val="nil"/>
              <w:bottom w:val="nil"/>
              <w:right w:val="nil"/>
            </w:tcBorders>
            <w:shd w:val="clear" w:color="auto" w:fill="auto"/>
            <w:hideMark/>
          </w:tcPr>
          <w:p w14:paraId="5DDF3443" w14:textId="77777777" w:rsidR="00B653AA" w:rsidRPr="00601565" w:rsidRDefault="00B653AA" w:rsidP="00F97A59">
            <w:pPr>
              <w:rPr>
                <w:rFonts w:cs="Times New Roman"/>
              </w:rPr>
            </w:pPr>
            <w:r w:rsidRPr="00601565">
              <w:rPr>
                <w:rFonts w:cs="Times New Roman"/>
              </w:rPr>
              <w:t>Fluid shifts towards the upper body; reduced blood volume; orthostatic intolerance (difficulty standing upright upon return to normal gravity)</w:t>
            </w:r>
          </w:p>
        </w:tc>
        <w:tc>
          <w:tcPr>
            <w:tcW w:w="0" w:type="auto"/>
            <w:tcBorders>
              <w:top w:val="nil"/>
              <w:left w:val="nil"/>
              <w:bottom w:val="nil"/>
              <w:right w:val="nil"/>
            </w:tcBorders>
            <w:shd w:val="clear" w:color="auto" w:fill="auto"/>
            <w:hideMark/>
          </w:tcPr>
          <w:p w14:paraId="56E4D91D" w14:textId="77777777" w:rsidR="00B653AA" w:rsidRPr="00601565" w:rsidRDefault="00B653AA" w:rsidP="00F97A59">
            <w:pPr>
              <w:rPr>
                <w:rFonts w:cs="Times New Roman"/>
              </w:rPr>
            </w:pPr>
            <w:r w:rsidRPr="00601565">
              <w:rPr>
                <w:rFonts w:cs="Times New Roman"/>
              </w:rPr>
              <w:t>Lee et al., 2019; Scott et al., 2011</w:t>
            </w:r>
          </w:p>
        </w:tc>
      </w:tr>
      <w:tr w:rsidR="00B653AA" w:rsidRPr="00601565" w14:paraId="79B62071" w14:textId="77777777" w:rsidTr="000D52FA">
        <w:tc>
          <w:tcPr>
            <w:tcW w:w="0" w:type="auto"/>
            <w:tcBorders>
              <w:top w:val="nil"/>
              <w:left w:val="nil"/>
              <w:bottom w:val="nil"/>
              <w:right w:val="nil"/>
            </w:tcBorders>
            <w:shd w:val="clear" w:color="auto" w:fill="auto"/>
            <w:hideMark/>
          </w:tcPr>
          <w:p w14:paraId="11BB2A49" w14:textId="77777777" w:rsidR="00B653AA" w:rsidRPr="00601565" w:rsidRDefault="00B653AA" w:rsidP="00F97A59">
            <w:pPr>
              <w:rPr>
                <w:rFonts w:cs="Times New Roman"/>
              </w:rPr>
            </w:pPr>
            <w:r w:rsidRPr="00601565">
              <w:rPr>
                <w:rStyle w:val="Strong"/>
                <w:rFonts w:eastAsiaTheme="majorEastAsia" w:cs="Times New Roman"/>
              </w:rPr>
              <w:t>Sensorimotor</w:t>
            </w:r>
          </w:p>
        </w:tc>
        <w:tc>
          <w:tcPr>
            <w:tcW w:w="0" w:type="auto"/>
            <w:tcBorders>
              <w:top w:val="nil"/>
              <w:left w:val="nil"/>
              <w:bottom w:val="nil"/>
              <w:right w:val="nil"/>
            </w:tcBorders>
            <w:shd w:val="clear" w:color="auto" w:fill="auto"/>
            <w:hideMark/>
          </w:tcPr>
          <w:p w14:paraId="5451E253" w14:textId="77777777" w:rsidR="00B653AA" w:rsidRPr="00601565" w:rsidRDefault="00B653AA" w:rsidP="00F97A59">
            <w:pPr>
              <w:rPr>
                <w:rFonts w:cs="Times New Roman"/>
              </w:rPr>
            </w:pPr>
            <w:r w:rsidRPr="00601565">
              <w:rPr>
                <w:rFonts w:cs="Times New Roman"/>
              </w:rPr>
              <w:t>Altered sensory integration and motor coordination; balance issues upon re-exposure to normal gravity</w:t>
            </w:r>
          </w:p>
        </w:tc>
        <w:tc>
          <w:tcPr>
            <w:tcW w:w="0" w:type="auto"/>
            <w:tcBorders>
              <w:top w:val="nil"/>
              <w:left w:val="nil"/>
              <w:bottom w:val="nil"/>
              <w:right w:val="nil"/>
            </w:tcBorders>
            <w:shd w:val="clear" w:color="auto" w:fill="auto"/>
            <w:hideMark/>
          </w:tcPr>
          <w:p w14:paraId="64645FA5" w14:textId="77777777" w:rsidR="00B653AA" w:rsidRPr="00601565" w:rsidRDefault="00B653AA" w:rsidP="00F97A59">
            <w:pPr>
              <w:rPr>
                <w:rFonts w:cs="Times New Roman"/>
              </w:rPr>
            </w:pPr>
            <w:r w:rsidRPr="00601565">
              <w:rPr>
                <w:rFonts w:cs="Times New Roman"/>
              </w:rPr>
              <w:t xml:space="preserve">Scott et al., 2020; </w:t>
            </w:r>
            <w:proofErr w:type="spellStart"/>
            <w:r w:rsidRPr="00601565">
              <w:rPr>
                <w:rFonts w:cs="Times New Roman"/>
              </w:rPr>
              <w:t>Sundblad</w:t>
            </w:r>
            <w:proofErr w:type="spellEnd"/>
            <w:r w:rsidRPr="00601565">
              <w:rPr>
                <w:rFonts w:cs="Times New Roman"/>
              </w:rPr>
              <w:t xml:space="preserve"> et al., 2016</w:t>
            </w:r>
          </w:p>
        </w:tc>
      </w:tr>
      <w:tr w:rsidR="00B653AA" w:rsidRPr="00601565" w14:paraId="037A5079" w14:textId="77777777" w:rsidTr="00B653AA">
        <w:tc>
          <w:tcPr>
            <w:tcW w:w="0" w:type="auto"/>
            <w:tcBorders>
              <w:top w:val="nil"/>
              <w:left w:val="nil"/>
              <w:right w:val="nil"/>
            </w:tcBorders>
            <w:shd w:val="clear" w:color="auto" w:fill="auto"/>
          </w:tcPr>
          <w:p w14:paraId="5B0797A5" w14:textId="77777777" w:rsidR="00B653AA" w:rsidRPr="00601565" w:rsidRDefault="00B653AA" w:rsidP="00F97A59">
            <w:pPr>
              <w:rPr>
                <w:rStyle w:val="Strong"/>
                <w:rFonts w:eastAsiaTheme="majorEastAsia" w:cs="Times New Roman"/>
              </w:rPr>
            </w:pPr>
            <w:r w:rsidRPr="00601565">
              <w:rPr>
                <w:rStyle w:val="Strong"/>
                <w:rFonts w:eastAsiaTheme="majorEastAsia" w:cs="Times New Roman"/>
              </w:rPr>
              <w:t>Behavioral Health</w:t>
            </w:r>
          </w:p>
        </w:tc>
        <w:tc>
          <w:tcPr>
            <w:tcW w:w="0" w:type="auto"/>
            <w:tcBorders>
              <w:top w:val="nil"/>
              <w:left w:val="nil"/>
              <w:right w:val="nil"/>
            </w:tcBorders>
            <w:shd w:val="clear" w:color="auto" w:fill="auto"/>
          </w:tcPr>
          <w:p w14:paraId="4D5173E0" w14:textId="68729135" w:rsidR="00B653AA" w:rsidRPr="00601565" w:rsidRDefault="00B653AA" w:rsidP="00F97A59">
            <w:pPr>
              <w:rPr>
                <w:rFonts w:cs="Times New Roman"/>
              </w:rPr>
            </w:pPr>
            <w:r w:rsidRPr="00601565">
              <w:rPr>
                <w:rFonts w:cs="Times New Roman"/>
              </w:rPr>
              <w:t xml:space="preserve">Altered morphology or functional connectivity of brain regions </w:t>
            </w:r>
            <w:r w:rsidR="009063AD" w:rsidRPr="00601565">
              <w:rPr>
                <w:rFonts w:cs="Times New Roman"/>
              </w:rPr>
              <w:t>that may be related to</w:t>
            </w:r>
            <w:r w:rsidRPr="00601565">
              <w:rPr>
                <w:rFonts w:cs="Times New Roman"/>
              </w:rPr>
              <w:t xml:space="preserve"> behavioral health changes</w:t>
            </w:r>
          </w:p>
        </w:tc>
        <w:tc>
          <w:tcPr>
            <w:tcW w:w="0" w:type="auto"/>
            <w:tcBorders>
              <w:top w:val="nil"/>
              <w:left w:val="nil"/>
              <w:right w:val="nil"/>
            </w:tcBorders>
            <w:shd w:val="clear" w:color="auto" w:fill="auto"/>
          </w:tcPr>
          <w:p w14:paraId="48D73789" w14:textId="1723346E" w:rsidR="00B653AA" w:rsidRPr="00601565" w:rsidRDefault="00B653AA" w:rsidP="00F97A59">
            <w:pPr>
              <w:rPr>
                <w:rFonts w:cs="Times New Roman"/>
              </w:rPr>
            </w:pPr>
            <w:r w:rsidRPr="00601565">
              <w:rPr>
                <w:rFonts w:cs="Times New Roman"/>
              </w:rPr>
              <w:t>Basner et al., 2021</w:t>
            </w:r>
          </w:p>
        </w:tc>
      </w:tr>
    </w:tbl>
    <w:p w14:paraId="18A7B7C1" w14:textId="0A4FF809" w:rsidR="00B653AA" w:rsidRPr="00601565" w:rsidRDefault="00B653AA" w:rsidP="008F1C79">
      <w:pPr>
        <w:pStyle w:val="BodyText"/>
        <w:spacing w:before="198"/>
        <w:ind w:left="2648"/>
        <w:rPr>
          <w:rFonts w:ascii="Times New Roman" w:hAnsi="Times New Roman" w:cs="Times New Roman"/>
          <w:b/>
          <w:bCs/>
          <w:spacing w:val="-2"/>
          <w:sz w:val="22"/>
          <w:szCs w:val="22"/>
        </w:rPr>
      </w:pPr>
    </w:p>
    <w:p w14:paraId="5EC277B9" w14:textId="77777777" w:rsidR="00B653AA" w:rsidRPr="00601565" w:rsidRDefault="00B653AA">
      <w:pPr>
        <w:spacing w:before="0" w:after="200" w:line="276" w:lineRule="auto"/>
        <w:rPr>
          <w:rFonts w:eastAsia="Georgia" w:cs="Times New Roman"/>
          <w:b/>
          <w:bCs/>
          <w:spacing w:val="-2"/>
          <w:sz w:val="22"/>
          <w:lang w:bidi="en-US"/>
        </w:rPr>
      </w:pPr>
      <w:r w:rsidRPr="00601565">
        <w:rPr>
          <w:rFonts w:cs="Times New Roman"/>
          <w:b/>
          <w:bCs/>
          <w:spacing w:val="-2"/>
          <w:sz w:val="22"/>
        </w:rPr>
        <w:br w:type="page"/>
      </w:r>
    </w:p>
    <w:p w14:paraId="6E3E7128" w14:textId="7EC5EB14" w:rsidR="008F1C79" w:rsidRPr="00601565" w:rsidRDefault="00B653AA" w:rsidP="008F1C79">
      <w:pPr>
        <w:pStyle w:val="BodyText"/>
        <w:spacing w:before="198"/>
        <w:ind w:left="2648"/>
        <w:rPr>
          <w:rFonts w:ascii="Times New Roman" w:hAnsi="Times New Roman" w:cs="Times New Roman"/>
          <w:b/>
          <w:bCs/>
          <w:spacing w:val="-2"/>
          <w:sz w:val="22"/>
          <w:szCs w:val="22"/>
        </w:rPr>
      </w:pPr>
      <w:r w:rsidRPr="00601565">
        <w:rPr>
          <w:rFonts w:ascii="Times New Roman" w:hAnsi="Times New Roman" w:cs="Times New Roman"/>
          <w:b/>
          <w:bCs/>
          <w:spacing w:val="-2"/>
          <w:sz w:val="22"/>
          <w:szCs w:val="22"/>
        </w:rPr>
        <w:lastRenderedPageBreak/>
        <w:t xml:space="preserve">Table 2: </w:t>
      </w:r>
      <w:r w:rsidR="008F1C79" w:rsidRPr="00601565">
        <w:rPr>
          <w:rFonts w:ascii="Times New Roman" w:hAnsi="Times New Roman" w:cs="Times New Roman"/>
          <w:b/>
          <w:bCs/>
          <w:spacing w:val="-2"/>
          <w:sz w:val="22"/>
          <w:szCs w:val="22"/>
        </w:rPr>
        <w:t>Research Questions to Address</w:t>
      </w:r>
      <w:r w:rsidRPr="00601565">
        <w:rPr>
          <w:rFonts w:ascii="Times New Roman" w:hAnsi="Times New Roman" w:cs="Times New Roman"/>
          <w:b/>
          <w:bCs/>
          <w:spacing w:val="-2"/>
          <w:sz w:val="22"/>
          <w:szCs w:val="22"/>
        </w:rPr>
        <w:br/>
      </w:r>
    </w:p>
    <w:tbl>
      <w:tblPr>
        <w:tblStyle w:val="TableGrid"/>
        <w:tblW w:w="9777" w:type="dxa"/>
        <w:tblLook w:val="04A0" w:firstRow="1" w:lastRow="0" w:firstColumn="1" w:lastColumn="0" w:noHBand="0" w:noVBand="1"/>
      </w:tblPr>
      <w:tblGrid>
        <w:gridCol w:w="2228"/>
        <w:gridCol w:w="3175"/>
        <w:gridCol w:w="4374"/>
      </w:tblGrid>
      <w:tr w:rsidR="007F0531" w:rsidRPr="00601565" w14:paraId="245117ED" w14:textId="4728FC45" w:rsidTr="00ED2E25">
        <w:tc>
          <w:tcPr>
            <w:tcW w:w="2077" w:type="dxa"/>
            <w:tcBorders>
              <w:left w:val="nil"/>
              <w:bottom w:val="single" w:sz="4" w:space="0" w:color="auto"/>
              <w:right w:val="nil"/>
            </w:tcBorders>
          </w:tcPr>
          <w:p w14:paraId="39C40238" w14:textId="59F081DC" w:rsidR="007F0531" w:rsidRPr="00601565" w:rsidRDefault="007F0531" w:rsidP="00ED2E25">
            <w:pPr>
              <w:pStyle w:val="Heading1"/>
              <w:numPr>
                <w:ilvl w:val="0"/>
                <w:numId w:val="0"/>
              </w:numPr>
              <w:tabs>
                <w:tab w:val="left" w:pos="1612"/>
              </w:tabs>
              <w:spacing w:before="24" w:line="252" w:lineRule="auto"/>
            </w:pPr>
            <w:r w:rsidRPr="00601565">
              <w:rPr>
                <w:spacing w:val="-2"/>
                <w:szCs w:val="22"/>
              </w:rPr>
              <w:t>Research Category</w:t>
            </w:r>
          </w:p>
        </w:tc>
        <w:tc>
          <w:tcPr>
            <w:tcW w:w="3233" w:type="dxa"/>
            <w:tcBorders>
              <w:left w:val="nil"/>
              <w:bottom w:val="single" w:sz="4" w:space="0" w:color="auto"/>
              <w:right w:val="nil"/>
            </w:tcBorders>
          </w:tcPr>
          <w:p w14:paraId="2F95E3CE" w14:textId="77777777" w:rsidR="007F0531" w:rsidRPr="00601565" w:rsidRDefault="007F0531" w:rsidP="008C1892">
            <w:pPr>
              <w:pStyle w:val="BodyText"/>
              <w:spacing w:before="10"/>
              <w:rPr>
                <w:rFonts w:ascii="Times New Roman" w:hAnsi="Times New Roman" w:cs="Times New Roman"/>
                <w:spacing w:val="-2"/>
                <w:szCs w:val="22"/>
              </w:rPr>
            </w:pPr>
            <w:r w:rsidRPr="00601565">
              <w:rPr>
                <w:rFonts w:ascii="Times New Roman" w:hAnsi="Times New Roman" w:cs="Times New Roman"/>
                <w:b/>
                <w:spacing w:val="-2"/>
                <w:szCs w:val="22"/>
              </w:rPr>
              <w:t>Questions to Address</w:t>
            </w:r>
          </w:p>
        </w:tc>
        <w:tc>
          <w:tcPr>
            <w:tcW w:w="4467" w:type="dxa"/>
            <w:tcBorders>
              <w:left w:val="nil"/>
              <w:bottom w:val="single" w:sz="4" w:space="0" w:color="auto"/>
              <w:right w:val="nil"/>
            </w:tcBorders>
          </w:tcPr>
          <w:p w14:paraId="5B985294" w14:textId="26A65F19" w:rsidR="007F0531" w:rsidRPr="00601565" w:rsidRDefault="007F0531" w:rsidP="008C1892">
            <w:pPr>
              <w:pStyle w:val="BodyText"/>
              <w:spacing w:before="10"/>
              <w:rPr>
                <w:rFonts w:ascii="Times New Roman" w:hAnsi="Times New Roman" w:cs="Times New Roman"/>
                <w:b/>
                <w:spacing w:val="-2"/>
                <w:szCs w:val="22"/>
              </w:rPr>
            </w:pPr>
            <w:r w:rsidRPr="000D52FA">
              <w:rPr>
                <w:rFonts w:ascii="Times New Roman" w:hAnsi="Times New Roman"/>
                <w:b/>
              </w:rPr>
              <w:t>Recommended</w:t>
            </w:r>
            <w:r w:rsidR="00893FA1" w:rsidRPr="00ED2E25">
              <w:rPr>
                <w:rFonts w:ascii="Times New Roman" w:hAnsi="Times New Roman" w:cs="Times New Roman"/>
                <w:b/>
                <w:bCs/>
                <w:szCs w:val="22"/>
              </w:rPr>
              <w:t>/Example</w:t>
            </w:r>
            <w:r w:rsidRPr="000D52FA">
              <w:rPr>
                <w:rFonts w:ascii="Times New Roman" w:hAnsi="Times New Roman"/>
                <w:b/>
              </w:rPr>
              <w:t xml:space="preserve"> Approaches</w:t>
            </w:r>
          </w:p>
        </w:tc>
      </w:tr>
      <w:tr w:rsidR="007F0531" w:rsidRPr="00601565" w14:paraId="497D4AD3" w14:textId="09579D8F" w:rsidTr="00ED2E25">
        <w:tc>
          <w:tcPr>
            <w:tcW w:w="2077" w:type="dxa"/>
            <w:tcBorders>
              <w:left w:val="nil"/>
              <w:bottom w:val="nil"/>
              <w:right w:val="nil"/>
            </w:tcBorders>
          </w:tcPr>
          <w:p w14:paraId="560F9A84" w14:textId="77777777" w:rsidR="007F0531" w:rsidRPr="00601565" w:rsidRDefault="007F0531" w:rsidP="008C1892">
            <w:pPr>
              <w:tabs>
                <w:tab w:val="left" w:pos="1351"/>
              </w:tabs>
              <w:spacing w:line="252" w:lineRule="auto"/>
              <w:ind w:left="229"/>
              <w:rPr>
                <w:rFonts w:cs="Times New Roman"/>
                <w:b/>
                <w:spacing w:val="-2"/>
              </w:rPr>
            </w:pPr>
            <w:r w:rsidRPr="00601565">
              <w:rPr>
                <w:rFonts w:cs="Times New Roman"/>
                <w:b/>
                <w:spacing w:val="-2"/>
              </w:rPr>
              <w:t>Risk Posture Characterization</w:t>
            </w:r>
          </w:p>
          <w:p w14:paraId="2FA7955E" w14:textId="77777777" w:rsidR="007F0531" w:rsidRPr="00601565" w:rsidRDefault="007F0531" w:rsidP="008C1892">
            <w:pPr>
              <w:pStyle w:val="BodyText"/>
              <w:spacing w:before="10"/>
              <w:rPr>
                <w:rFonts w:ascii="Times New Roman" w:hAnsi="Times New Roman" w:cs="Times New Roman"/>
                <w:spacing w:val="-2"/>
                <w:szCs w:val="22"/>
              </w:rPr>
            </w:pPr>
          </w:p>
        </w:tc>
        <w:tc>
          <w:tcPr>
            <w:tcW w:w="3233" w:type="dxa"/>
            <w:tcBorders>
              <w:left w:val="nil"/>
              <w:bottom w:val="nil"/>
              <w:right w:val="nil"/>
            </w:tcBorders>
          </w:tcPr>
          <w:p w14:paraId="4B1A01B4" w14:textId="77777777" w:rsidR="007F0531" w:rsidRPr="00601565" w:rsidRDefault="007F0531" w:rsidP="008C1892">
            <w:pPr>
              <w:pStyle w:val="BodyText"/>
              <w:spacing w:before="1" w:line="254" w:lineRule="auto"/>
              <w:ind w:left="198" w:right="227"/>
              <w:rPr>
                <w:rFonts w:ascii="Times New Roman" w:hAnsi="Times New Roman" w:cs="Times New Roman"/>
                <w:spacing w:val="-2"/>
                <w:szCs w:val="22"/>
              </w:rPr>
            </w:pPr>
            <w:r w:rsidRPr="00601565">
              <w:rPr>
                <w:rFonts w:ascii="Times New Roman" w:hAnsi="Times New Roman" w:cs="Times New Roman"/>
                <w:spacing w:val="-2"/>
                <w:szCs w:val="22"/>
              </w:rPr>
              <w:t>What is the likelihood and consequence of the risk given the parameters (location, duration, hazards) of the anticipated exploration mission?</w:t>
            </w:r>
          </w:p>
          <w:p w14:paraId="3FC025F7" w14:textId="77777777" w:rsidR="007F0531" w:rsidRPr="00601565" w:rsidRDefault="007F0531" w:rsidP="008C1892">
            <w:pPr>
              <w:pStyle w:val="BodyText"/>
              <w:spacing w:before="10"/>
              <w:rPr>
                <w:rFonts w:ascii="Times New Roman" w:hAnsi="Times New Roman" w:cs="Times New Roman"/>
                <w:spacing w:val="-2"/>
                <w:szCs w:val="22"/>
              </w:rPr>
            </w:pPr>
          </w:p>
        </w:tc>
        <w:tc>
          <w:tcPr>
            <w:tcW w:w="4467" w:type="dxa"/>
            <w:tcBorders>
              <w:left w:val="nil"/>
              <w:bottom w:val="nil"/>
              <w:right w:val="nil"/>
            </w:tcBorders>
          </w:tcPr>
          <w:p w14:paraId="1849B092" w14:textId="1D6A4400" w:rsidR="007F0531" w:rsidRPr="00ED2E25" w:rsidRDefault="007F0531" w:rsidP="00ED2E25">
            <w:pPr>
              <w:pStyle w:val="BodyText"/>
              <w:rPr>
                <w:rFonts w:ascii="Times New Roman" w:hAnsi="Times New Roman" w:cs="Times New Roman"/>
                <w:szCs w:val="22"/>
              </w:rPr>
            </w:pPr>
            <w:r w:rsidRPr="00ED2E25">
              <w:rPr>
                <w:rFonts w:ascii="Times New Roman" w:hAnsi="Times New Roman" w:cs="Times New Roman"/>
                <w:szCs w:val="22"/>
              </w:rPr>
              <w:t>Integrate data from past missions, analogs, and simulations to estimate risk likelihoods.</w:t>
            </w:r>
            <w:r w:rsidRPr="00ED2E25">
              <w:rPr>
                <w:rFonts w:ascii="Times New Roman" w:hAnsi="Times New Roman" w:cs="Times New Roman"/>
                <w:szCs w:val="22"/>
              </w:rPr>
              <w:t xml:space="preserve"> </w:t>
            </w:r>
            <w:r w:rsidR="0097504F" w:rsidRPr="00601565">
              <w:rPr>
                <w:rFonts w:ascii="Times New Roman" w:hAnsi="Times New Roman" w:cs="Times New Roman"/>
                <w:szCs w:val="22"/>
              </w:rPr>
              <w:t xml:space="preserve">Develop probabilistic risk assessment models tailored to mission-specific conditions. </w:t>
            </w:r>
            <w:r w:rsidRPr="00ED2E25">
              <w:rPr>
                <w:rFonts w:ascii="Times New Roman" w:hAnsi="Times New Roman" w:cs="Times New Roman"/>
                <w:szCs w:val="22"/>
              </w:rPr>
              <w:t>Use scenario-based simulations (e.g., environmental stress testing) to model potential outcomes. Tools such as Monte Carlo simulations and fault-tree analysis can enhance precision in estimating mission-specific risk profiles.</w:t>
            </w:r>
          </w:p>
          <w:p w14:paraId="39EF979D" w14:textId="6A122CF2" w:rsidR="007F0531" w:rsidRPr="00601565" w:rsidRDefault="007F0531" w:rsidP="00ED2E25">
            <w:pPr>
              <w:pStyle w:val="BodyText"/>
              <w:spacing w:before="1" w:line="254" w:lineRule="auto"/>
              <w:ind w:right="227"/>
              <w:rPr>
                <w:rFonts w:ascii="Times New Roman" w:hAnsi="Times New Roman" w:cs="Times New Roman"/>
                <w:spacing w:val="-2"/>
                <w:szCs w:val="22"/>
              </w:rPr>
            </w:pPr>
          </w:p>
        </w:tc>
      </w:tr>
      <w:tr w:rsidR="007F0531" w:rsidRPr="00601565" w14:paraId="41599897" w14:textId="310AD307" w:rsidTr="00ED2E25">
        <w:tc>
          <w:tcPr>
            <w:tcW w:w="2077" w:type="dxa"/>
            <w:tcBorders>
              <w:top w:val="nil"/>
              <w:left w:val="nil"/>
              <w:bottom w:val="nil"/>
              <w:right w:val="nil"/>
            </w:tcBorders>
          </w:tcPr>
          <w:p w14:paraId="66AC4F2D" w14:textId="77777777" w:rsidR="007F0531" w:rsidRPr="00601565" w:rsidRDefault="007F0531" w:rsidP="008C1892">
            <w:pPr>
              <w:spacing w:line="252" w:lineRule="auto"/>
              <w:ind w:left="229"/>
              <w:rPr>
                <w:rFonts w:cs="Times New Roman"/>
                <w:b/>
                <w:spacing w:val="-2"/>
              </w:rPr>
            </w:pPr>
            <w:r w:rsidRPr="00601565">
              <w:rPr>
                <w:rFonts w:cs="Times New Roman"/>
                <w:b/>
                <w:spacing w:val="-2"/>
              </w:rPr>
              <w:t>Biomarker Identification</w:t>
            </w:r>
          </w:p>
          <w:p w14:paraId="7B6658F8" w14:textId="77777777" w:rsidR="007F0531" w:rsidRPr="00601565" w:rsidRDefault="007F0531" w:rsidP="008C1892">
            <w:pPr>
              <w:pStyle w:val="BodyText"/>
              <w:spacing w:before="10"/>
              <w:rPr>
                <w:rFonts w:ascii="Times New Roman" w:hAnsi="Times New Roman" w:cs="Times New Roman"/>
                <w:spacing w:val="-2"/>
                <w:szCs w:val="22"/>
              </w:rPr>
            </w:pPr>
          </w:p>
        </w:tc>
        <w:tc>
          <w:tcPr>
            <w:tcW w:w="3233" w:type="dxa"/>
            <w:tcBorders>
              <w:top w:val="nil"/>
              <w:left w:val="nil"/>
              <w:bottom w:val="nil"/>
              <w:right w:val="nil"/>
            </w:tcBorders>
          </w:tcPr>
          <w:p w14:paraId="20702A51" w14:textId="77777777" w:rsidR="007F0531" w:rsidRPr="00601565" w:rsidRDefault="007F0531" w:rsidP="008C1892">
            <w:pPr>
              <w:pStyle w:val="BodyText"/>
              <w:spacing w:line="254" w:lineRule="auto"/>
              <w:ind w:left="198" w:right="227"/>
              <w:rPr>
                <w:rFonts w:ascii="Times New Roman" w:hAnsi="Times New Roman" w:cs="Times New Roman"/>
                <w:spacing w:val="-2"/>
                <w:szCs w:val="22"/>
              </w:rPr>
            </w:pPr>
            <w:r w:rsidRPr="00601565">
              <w:rPr>
                <w:rFonts w:ascii="Times New Roman" w:hAnsi="Times New Roman" w:cs="Times New Roman"/>
                <w:spacing w:val="-2"/>
                <w:szCs w:val="22"/>
              </w:rPr>
              <w:t>What are the key indicators (physiological, behavioral, performance) that suggest a potential adverse outcome may occur? What are key indicators of resilience relative to the risk?</w:t>
            </w:r>
          </w:p>
          <w:p w14:paraId="0A142199" w14:textId="77777777" w:rsidR="007F0531" w:rsidRPr="00601565" w:rsidRDefault="007F0531" w:rsidP="008C1892">
            <w:pPr>
              <w:pStyle w:val="BodyText"/>
              <w:spacing w:before="10"/>
              <w:rPr>
                <w:rFonts w:ascii="Times New Roman" w:hAnsi="Times New Roman" w:cs="Times New Roman"/>
                <w:spacing w:val="-2"/>
                <w:szCs w:val="22"/>
              </w:rPr>
            </w:pPr>
          </w:p>
        </w:tc>
        <w:tc>
          <w:tcPr>
            <w:tcW w:w="4467" w:type="dxa"/>
            <w:tcBorders>
              <w:top w:val="nil"/>
              <w:left w:val="nil"/>
              <w:bottom w:val="nil"/>
              <w:right w:val="nil"/>
            </w:tcBorders>
          </w:tcPr>
          <w:p w14:paraId="457E461C" w14:textId="77777777" w:rsidR="00475912" w:rsidRPr="00ED2E25" w:rsidRDefault="007F0531" w:rsidP="008C1892">
            <w:pPr>
              <w:spacing w:after="200" w:line="276" w:lineRule="auto"/>
              <w:rPr>
                <w:rFonts w:cs="Times New Roman"/>
              </w:rPr>
            </w:pPr>
            <w:r w:rsidRPr="000D52FA">
              <w:t xml:space="preserve">Develop standardized assays for assessing biomarkers in real-time for practical use in missions. </w:t>
            </w:r>
          </w:p>
          <w:p w14:paraId="1C218BCD" w14:textId="77777777" w:rsidR="00475912" w:rsidRPr="000D52FA" w:rsidRDefault="00475912" w:rsidP="00475912">
            <w:pPr>
              <w:pStyle w:val="BodyText"/>
              <w:rPr>
                <w:rFonts w:ascii="Times New Roman" w:hAnsi="Times New Roman"/>
              </w:rPr>
            </w:pPr>
            <w:r w:rsidRPr="00601565">
              <w:rPr>
                <w:rFonts w:ascii="Times New Roman" w:hAnsi="Times New Roman" w:cs="Times New Roman"/>
                <w:szCs w:val="22"/>
              </w:rPr>
              <w:t xml:space="preserve">Use validated, minimally obtrusive indicators to track physiological and behavioral changes longitudinally over time. </w:t>
            </w:r>
          </w:p>
          <w:p w14:paraId="505A0CE4" w14:textId="10BF6A07" w:rsidR="007F0531" w:rsidRPr="000D52FA" w:rsidRDefault="007F0531" w:rsidP="008C1892">
            <w:pPr>
              <w:spacing w:after="200" w:line="276" w:lineRule="auto"/>
            </w:pPr>
            <w:r w:rsidRPr="000D52FA">
              <w:t xml:space="preserve">Employ multi-omics analyses (e.g., genomics, proteomics, metabolomics) to identify biomarkers predictive of adverse outcomes. </w:t>
            </w:r>
          </w:p>
          <w:p w14:paraId="32415FDD" w14:textId="77777777" w:rsidR="007F0531" w:rsidRPr="000D52FA" w:rsidRDefault="007F0531" w:rsidP="008C1892">
            <w:pPr>
              <w:pStyle w:val="BodyText"/>
              <w:spacing w:line="254" w:lineRule="auto"/>
              <w:ind w:right="227"/>
              <w:rPr>
                <w:rFonts w:ascii="Times New Roman" w:hAnsi="Times New Roman"/>
              </w:rPr>
            </w:pPr>
            <w:r w:rsidRPr="000D52FA">
              <w:rPr>
                <w:rFonts w:ascii="Times New Roman" w:hAnsi="Times New Roman"/>
              </w:rPr>
              <w:t xml:space="preserve">Integrate machine learning algorithms to assimilate multi modal measured longitudinally to analyze complex data sets for resilience indicators. </w:t>
            </w:r>
          </w:p>
          <w:p w14:paraId="67D03FF0" w14:textId="29AD7460" w:rsidR="007F0531" w:rsidRPr="00601565" w:rsidRDefault="007F0531" w:rsidP="00ED2E25">
            <w:pPr>
              <w:pStyle w:val="BodyText"/>
              <w:spacing w:line="254" w:lineRule="auto"/>
              <w:ind w:right="227"/>
              <w:rPr>
                <w:rFonts w:ascii="Times New Roman" w:hAnsi="Times New Roman" w:cs="Times New Roman"/>
                <w:spacing w:val="-2"/>
                <w:szCs w:val="22"/>
              </w:rPr>
            </w:pPr>
          </w:p>
        </w:tc>
      </w:tr>
      <w:tr w:rsidR="007F0531" w:rsidRPr="00601565" w14:paraId="456F38B9" w14:textId="68C4261B" w:rsidTr="000D52FA">
        <w:tc>
          <w:tcPr>
            <w:tcW w:w="2077" w:type="dxa"/>
            <w:tcBorders>
              <w:top w:val="nil"/>
              <w:left w:val="nil"/>
              <w:bottom w:val="nil"/>
              <w:right w:val="nil"/>
            </w:tcBorders>
          </w:tcPr>
          <w:p w14:paraId="253FA090" w14:textId="77777777" w:rsidR="007F0531" w:rsidRPr="00601565" w:rsidRDefault="007F0531" w:rsidP="008C1892">
            <w:pPr>
              <w:tabs>
                <w:tab w:val="left" w:pos="1825"/>
              </w:tabs>
              <w:spacing w:line="252" w:lineRule="auto"/>
              <w:ind w:left="229"/>
              <w:rPr>
                <w:rFonts w:cs="Times New Roman"/>
                <w:b/>
                <w:spacing w:val="-2"/>
              </w:rPr>
            </w:pPr>
            <w:r w:rsidRPr="00601565">
              <w:rPr>
                <w:rFonts w:cs="Times New Roman"/>
                <w:b/>
                <w:spacing w:val="-2"/>
              </w:rPr>
              <w:t>Testing and Evaluating Tools</w:t>
            </w:r>
          </w:p>
          <w:p w14:paraId="14FF87A3" w14:textId="77777777" w:rsidR="007F0531" w:rsidRPr="00601565" w:rsidRDefault="007F0531" w:rsidP="008C1892">
            <w:pPr>
              <w:pStyle w:val="BodyText"/>
              <w:spacing w:before="10"/>
              <w:rPr>
                <w:rFonts w:ascii="Times New Roman" w:hAnsi="Times New Roman" w:cs="Times New Roman"/>
                <w:spacing w:val="-2"/>
                <w:szCs w:val="22"/>
              </w:rPr>
            </w:pPr>
          </w:p>
        </w:tc>
        <w:tc>
          <w:tcPr>
            <w:tcW w:w="3233" w:type="dxa"/>
            <w:tcBorders>
              <w:top w:val="nil"/>
              <w:left w:val="nil"/>
              <w:bottom w:val="nil"/>
              <w:right w:val="nil"/>
            </w:tcBorders>
          </w:tcPr>
          <w:p w14:paraId="2A032B18" w14:textId="1A534099" w:rsidR="007F0531" w:rsidRPr="00601565" w:rsidRDefault="007F0531" w:rsidP="008C1892">
            <w:pPr>
              <w:pStyle w:val="BodyText"/>
              <w:spacing w:line="254" w:lineRule="auto"/>
              <w:ind w:left="198" w:right="227"/>
              <w:rPr>
                <w:rFonts w:ascii="Times New Roman" w:hAnsi="Times New Roman" w:cs="Times New Roman"/>
                <w:spacing w:val="-2"/>
                <w:szCs w:val="22"/>
              </w:rPr>
            </w:pPr>
            <w:r w:rsidRPr="00601565">
              <w:rPr>
                <w:rFonts w:ascii="Times New Roman" w:hAnsi="Times New Roman" w:cs="Times New Roman"/>
                <w:spacing w:val="-2"/>
                <w:szCs w:val="22"/>
              </w:rPr>
              <w:t xml:space="preserve">How can we most reliably and efficiently measure meaningful outcomes? How should we refine or adapt our existing measures and methods? When do we know that a score or range of scores </w:t>
            </w:r>
            <w:r w:rsidRPr="00ED2E25">
              <w:rPr>
                <w:rFonts w:ascii="Times New Roman" w:hAnsi="Times New Roman" w:cs="Times New Roman"/>
                <w:color w:val="8064A2" w:themeColor="accent4"/>
                <w:szCs w:val="22"/>
              </w:rPr>
              <w:t xml:space="preserve">impacts behavioral health and operationally relevant performance </w:t>
            </w:r>
            <w:r w:rsidRPr="00601565">
              <w:rPr>
                <w:rFonts w:ascii="Times New Roman" w:hAnsi="Times New Roman" w:cs="Times New Roman"/>
                <w:spacing w:val="-2"/>
                <w:szCs w:val="22"/>
              </w:rPr>
              <w:t>mean</w:t>
            </w:r>
            <w:r w:rsidR="006D4CFA">
              <w:rPr>
                <w:rFonts w:ascii="Times New Roman" w:hAnsi="Times New Roman" w:cs="Times New Roman"/>
                <w:spacing w:val="-2"/>
                <w:szCs w:val="22"/>
              </w:rPr>
              <w:t>ing</w:t>
            </w:r>
            <w:r w:rsidRPr="00601565">
              <w:rPr>
                <w:rFonts w:ascii="Times New Roman" w:hAnsi="Times New Roman" w:cs="Times New Roman"/>
                <w:spacing w:val="-2"/>
                <w:szCs w:val="22"/>
              </w:rPr>
              <w:t xml:space="preserve"> that a countermeasure may be </w:t>
            </w:r>
            <w:r w:rsidRPr="00601565">
              <w:rPr>
                <w:rFonts w:ascii="Times New Roman" w:hAnsi="Times New Roman" w:cs="Times New Roman"/>
                <w:spacing w:val="-2"/>
                <w:szCs w:val="22"/>
              </w:rPr>
              <w:lastRenderedPageBreak/>
              <w:t>needed?</w:t>
            </w:r>
          </w:p>
          <w:p w14:paraId="5698F802" w14:textId="77777777" w:rsidR="007F0531" w:rsidRPr="00601565" w:rsidRDefault="007F0531" w:rsidP="008C1892">
            <w:pPr>
              <w:pStyle w:val="BodyText"/>
              <w:spacing w:before="10"/>
              <w:rPr>
                <w:rFonts w:ascii="Times New Roman" w:hAnsi="Times New Roman" w:cs="Times New Roman"/>
                <w:spacing w:val="-2"/>
                <w:szCs w:val="22"/>
              </w:rPr>
            </w:pPr>
          </w:p>
        </w:tc>
        <w:tc>
          <w:tcPr>
            <w:tcW w:w="4467" w:type="dxa"/>
            <w:tcBorders>
              <w:top w:val="nil"/>
              <w:left w:val="nil"/>
              <w:bottom w:val="nil"/>
              <w:right w:val="nil"/>
            </w:tcBorders>
          </w:tcPr>
          <w:p w14:paraId="0249435E" w14:textId="06E1EDF3" w:rsidR="007F0531" w:rsidRPr="00601565" w:rsidRDefault="007F0531" w:rsidP="00ED2E25">
            <w:pPr>
              <w:pStyle w:val="BodyText"/>
              <w:spacing w:line="254" w:lineRule="auto"/>
              <w:ind w:right="227"/>
              <w:rPr>
                <w:rFonts w:ascii="Times New Roman" w:hAnsi="Times New Roman" w:cs="Times New Roman"/>
                <w:spacing w:val="-2"/>
                <w:szCs w:val="22"/>
              </w:rPr>
            </w:pPr>
            <w:r w:rsidRPr="000D52FA">
              <w:rPr>
                <w:rFonts w:ascii="Times New Roman" w:hAnsi="Times New Roman"/>
              </w:rPr>
              <w:lastRenderedPageBreak/>
              <w:t>U</w:t>
            </w:r>
            <w:r w:rsidR="006D4CFA">
              <w:rPr>
                <w:rFonts w:ascii="Times New Roman" w:hAnsi="Times New Roman"/>
              </w:rPr>
              <w:t>se</w:t>
            </w:r>
            <w:r w:rsidRPr="000D52FA">
              <w:rPr>
                <w:rFonts w:ascii="Times New Roman" w:hAnsi="Times New Roman"/>
              </w:rPr>
              <w:t xml:space="preserve"> advanced sensor technology, including wearable devices, to collect continuous physiological and behavioral data. Validate and standardize assessment tools for space environments through extensive analog testing (e.g., in Antarctic or underwater habitats). Conduct correlation studies to link metrics with risk thresholds, developing actionable scoring criteria for intervention.</w:t>
            </w:r>
          </w:p>
        </w:tc>
      </w:tr>
      <w:tr w:rsidR="007F0531" w:rsidRPr="00601565" w14:paraId="1FB0FA9E" w14:textId="5FA2BA13" w:rsidTr="00ED2E25">
        <w:trPr>
          <w:trHeight w:val="900"/>
        </w:trPr>
        <w:tc>
          <w:tcPr>
            <w:tcW w:w="2077" w:type="dxa"/>
            <w:tcBorders>
              <w:top w:val="nil"/>
              <w:left w:val="nil"/>
              <w:right w:val="nil"/>
            </w:tcBorders>
          </w:tcPr>
          <w:p w14:paraId="56DFDC6F" w14:textId="77777777" w:rsidR="007F0531" w:rsidRPr="00601565" w:rsidRDefault="007F0531" w:rsidP="008C1892">
            <w:pPr>
              <w:tabs>
                <w:tab w:val="left" w:pos="1825"/>
              </w:tabs>
              <w:spacing w:before="231" w:line="252" w:lineRule="auto"/>
              <w:ind w:left="229"/>
              <w:rPr>
                <w:rFonts w:cs="Times New Roman"/>
                <w:b/>
                <w:spacing w:val="-2"/>
              </w:rPr>
            </w:pPr>
            <w:r w:rsidRPr="00601565">
              <w:rPr>
                <w:rFonts w:cs="Times New Roman"/>
                <w:b/>
                <w:spacing w:val="-2"/>
              </w:rPr>
              <w:t>Testing and Evaluating Countermeasures</w:t>
            </w:r>
          </w:p>
          <w:p w14:paraId="6518763F" w14:textId="77777777" w:rsidR="007F0531" w:rsidRPr="00601565" w:rsidRDefault="007F0531" w:rsidP="008C1892">
            <w:pPr>
              <w:pStyle w:val="BodyText"/>
              <w:spacing w:before="10"/>
              <w:rPr>
                <w:rFonts w:ascii="Times New Roman" w:hAnsi="Times New Roman" w:cs="Times New Roman"/>
                <w:spacing w:val="-2"/>
                <w:szCs w:val="22"/>
              </w:rPr>
            </w:pPr>
          </w:p>
        </w:tc>
        <w:tc>
          <w:tcPr>
            <w:tcW w:w="3233" w:type="dxa"/>
            <w:tcBorders>
              <w:top w:val="nil"/>
              <w:left w:val="nil"/>
              <w:right w:val="nil"/>
            </w:tcBorders>
          </w:tcPr>
          <w:p w14:paraId="767D4C9D" w14:textId="4CD679D8" w:rsidR="007F0531" w:rsidRPr="00601565" w:rsidRDefault="007F0531" w:rsidP="008C1892">
            <w:pPr>
              <w:pStyle w:val="BodyText"/>
              <w:spacing w:line="254" w:lineRule="auto"/>
              <w:ind w:left="198" w:right="227"/>
              <w:rPr>
                <w:rFonts w:ascii="Times New Roman" w:hAnsi="Times New Roman" w:cs="Times New Roman"/>
                <w:spacing w:val="-2"/>
                <w:szCs w:val="22"/>
              </w:rPr>
            </w:pPr>
            <w:r w:rsidRPr="00601565">
              <w:rPr>
                <w:rFonts w:ascii="Times New Roman" w:hAnsi="Times New Roman" w:cs="Times New Roman"/>
                <w:spacing w:val="-2"/>
                <w:szCs w:val="22"/>
              </w:rPr>
              <w:t xml:space="preserve">How effective is the countermeasure for </w:t>
            </w:r>
            <w:r w:rsidR="006D4CFA">
              <w:rPr>
                <w:rFonts w:ascii="Times New Roman" w:hAnsi="Times New Roman" w:cs="Times New Roman"/>
                <w:spacing w:val="-2"/>
                <w:szCs w:val="22"/>
              </w:rPr>
              <w:t>reducing</w:t>
            </w:r>
            <w:r w:rsidRPr="00601565">
              <w:rPr>
                <w:rFonts w:ascii="Times New Roman" w:hAnsi="Times New Roman" w:cs="Times New Roman"/>
                <w:spacing w:val="-2"/>
                <w:szCs w:val="22"/>
              </w:rPr>
              <w:t xml:space="preserve"> risk? Is it valid in our target population? Is it feasible in the anticipated target environment? How effective and acceptable is this countermeasure over extended durations?</w:t>
            </w:r>
          </w:p>
          <w:p w14:paraId="3FF11B4C" w14:textId="77777777" w:rsidR="007F0531" w:rsidRPr="00601565" w:rsidRDefault="007F0531" w:rsidP="008C1892">
            <w:pPr>
              <w:pStyle w:val="BodyText"/>
              <w:spacing w:before="10"/>
              <w:rPr>
                <w:rFonts w:ascii="Times New Roman" w:hAnsi="Times New Roman" w:cs="Times New Roman"/>
                <w:spacing w:val="-2"/>
                <w:szCs w:val="22"/>
              </w:rPr>
            </w:pPr>
          </w:p>
        </w:tc>
        <w:tc>
          <w:tcPr>
            <w:tcW w:w="4467" w:type="dxa"/>
            <w:tcBorders>
              <w:top w:val="nil"/>
              <w:left w:val="nil"/>
              <w:right w:val="nil"/>
            </w:tcBorders>
          </w:tcPr>
          <w:p w14:paraId="4B707A49" w14:textId="717A4D46" w:rsidR="007F0531" w:rsidRPr="00ED2E25" w:rsidRDefault="007F0531" w:rsidP="00ED2E25">
            <w:pPr>
              <w:pStyle w:val="BodyText"/>
              <w:rPr>
                <w:rFonts w:ascii="Times New Roman" w:hAnsi="Times New Roman" w:cs="Times New Roman"/>
                <w:spacing w:val="-2"/>
                <w:szCs w:val="22"/>
              </w:rPr>
            </w:pPr>
            <w:r w:rsidRPr="00ED2E25">
              <w:rPr>
                <w:rFonts w:ascii="Times New Roman" w:hAnsi="Times New Roman" w:cs="Times New Roman"/>
                <w:szCs w:val="22"/>
              </w:rPr>
              <w:t>Implement randomized controlled trials in analog environments to test countermeasure efficacy and safety. Use adaptive trial designs to refine countermeasures in real time. Incorporate both subjective and objective measures (e.g., survey feedback, performance data) to evaluate long-term acceptability and effectiveness. For high-risk countermeasures, develop simulations or in vitro testing alternatives.</w:t>
            </w:r>
          </w:p>
        </w:tc>
      </w:tr>
    </w:tbl>
    <w:p w14:paraId="7AC4F9F4" w14:textId="77777777" w:rsidR="00763447" w:rsidRPr="00601565" w:rsidRDefault="00763447">
      <w:pPr>
        <w:spacing w:before="0" w:after="200" w:line="276" w:lineRule="auto"/>
        <w:rPr>
          <w:rFonts w:eastAsia="Cambria" w:cs="Times New Roman"/>
          <w:b/>
          <w:spacing w:val="-2"/>
          <w:sz w:val="22"/>
        </w:rPr>
      </w:pPr>
      <w:r w:rsidRPr="00601565">
        <w:rPr>
          <w:rFonts w:cs="Times New Roman"/>
          <w:spacing w:val="-2"/>
          <w:sz w:val="22"/>
        </w:rPr>
        <w:br w:type="page"/>
      </w:r>
    </w:p>
    <w:p w14:paraId="759EFFD2" w14:textId="4009CDC6" w:rsidR="00F45A36" w:rsidRPr="00601565" w:rsidRDefault="00F45A36" w:rsidP="00F45A36">
      <w:pPr>
        <w:pStyle w:val="Heading2"/>
        <w:numPr>
          <w:ilvl w:val="0"/>
          <w:numId w:val="0"/>
        </w:numPr>
        <w:tabs>
          <w:tab w:val="left" w:pos="613"/>
        </w:tabs>
        <w:spacing w:before="203"/>
        <w:rPr>
          <w:spacing w:val="-2"/>
          <w:sz w:val="22"/>
          <w:szCs w:val="22"/>
        </w:rPr>
      </w:pPr>
      <w:r w:rsidRPr="00601565">
        <w:rPr>
          <w:spacing w:val="-2"/>
          <w:sz w:val="22"/>
          <w:szCs w:val="22"/>
        </w:rPr>
        <w:lastRenderedPageBreak/>
        <w:t xml:space="preserve">Table </w:t>
      </w:r>
      <w:r w:rsidR="00B653AA" w:rsidRPr="00601565">
        <w:rPr>
          <w:spacing w:val="-2"/>
          <w:sz w:val="22"/>
          <w:szCs w:val="22"/>
        </w:rPr>
        <w:t>3</w:t>
      </w:r>
      <w:r w:rsidRPr="00601565">
        <w:rPr>
          <w:spacing w:val="-2"/>
          <w:sz w:val="22"/>
          <w:szCs w:val="22"/>
        </w:rPr>
        <w:t>: Mission Characteristics and Analog Recommendations</w:t>
      </w:r>
    </w:p>
    <w:p w14:paraId="6FC9016A" w14:textId="77777777" w:rsidR="00F45A36" w:rsidRPr="00601565" w:rsidRDefault="00F45A36" w:rsidP="00F45A36">
      <w:pPr>
        <w:pStyle w:val="BodyText"/>
        <w:spacing w:before="203"/>
        <w:ind w:left="2848"/>
        <w:rPr>
          <w:rFonts w:ascii="Times New Roman" w:hAnsi="Times New Roman" w:cs="Times New Roman"/>
          <w:spacing w:val="-2"/>
          <w:sz w:val="22"/>
          <w:szCs w:val="22"/>
        </w:rPr>
      </w:pPr>
    </w:p>
    <w:tbl>
      <w:tblPr>
        <w:tblStyle w:val="TableGrid"/>
        <w:tblW w:w="0" w:type="auto"/>
        <w:tblInd w:w="-5" w:type="dxa"/>
        <w:tblLayout w:type="fixed"/>
        <w:tblLook w:val="04A0" w:firstRow="1" w:lastRow="0" w:firstColumn="1" w:lastColumn="0" w:noHBand="0" w:noVBand="1"/>
      </w:tblPr>
      <w:tblGrid>
        <w:gridCol w:w="1715"/>
        <w:gridCol w:w="1525"/>
        <w:gridCol w:w="1890"/>
        <w:gridCol w:w="1710"/>
        <w:gridCol w:w="2932"/>
      </w:tblGrid>
      <w:tr w:rsidR="009C6391" w:rsidRPr="00601565" w14:paraId="2C14FC13" w14:textId="77777777" w:rsidTr="000D52FA">
        <w:tc>
          <w:tcPr>
            <w:tcW w:w="1715" w:type="dxa"/>
            <w:tcBorders>
              <w:left w:val="nil"/>
              <w:bottom w:val="single" w:sz="4" w:space="0" w:color="auto"/>
              <w:right w:val="nil"/>
            </w:tcBorders>
          </w:tcPr>
          <w:p w14:paraId="0D482F87" w14:textId="596A9049" w:rsidR="00F45A36" w:rsidRPr="00601565" w:rsidRDefault="00A933A8" w:rsidP="00F97A59">
            <w:pPr>
              <w:pStyle w:val="BodyText"/>
              <w:spacing w:before="203"/>
              <w:jc w:val="both"/>
              <w:rPr>
                <w:rFonts w:ascii="Times New Roman" w:hAnsi="Times New Roman" w:cs="Times New Roman"/>
                <w:b/>
                <w:bCs/>
                <w:spacing w:val="-2"/>
                <w:szCs w:val="22"/>
              </w:rPr>
            </w:pPr>
            <w:r w:rsidRPr="00601565">
              <w:rPr>
                <w:rFonts w:ascii="Times New Roman" w:hAnsi="Times New Roman" w:cs="Times New Roman"/>
                <w:b/>
                <w:bCs/>
                <w:spacing w:val="-2"/>
                <w:szCs w:val="22"/>
              </w:rPr>
              <w:t xml:space="preserve">Estimated </w:t>
            </w:r>
            <w:r w:rsidR="00F45A36" w:rsidRPr="00601565">
              <w:rPr>
                <w:rFonts w:ascii="Times New Roman" w:hAnsi="Times New Roman" w:cs="Times New Roman"/>
                <w:b/>
                <w:bCs/>
                <w:spacing w:val="-2"/>
                <w:szCs w:val="22"/>
              </w:rPr>
              <w:t>Characteristic</w:t>
            </w:r>
          </w:p>
        </w:tc>
        <w:tc>
          <w:tcPr>
            <w:tcW w:w="1525" w:type="dxa"/>
            <w:tcBorders>
              <w:left w:val="nil"/>
              <w:bottom w:val="single" w:sz="4" w:space="0" w:color="auto"/>
              <w:right w:val="nil"/>
            </w:tcBorders>
          </w:tcPr>
          <w:p w14:paraId="255416CD" w14:textId="77777777" w:rsidR="00F45A36" w:rsidRPr="00601565" w:rsidRDefault="00F45A36" w:rsidP="00F97A59">
            <w:pPr>
              <w:pStyle w:val="BodyText"/>
              <w:spacing w:before="203"/>
              <w:rPr>
                <w:rFonts w:ascii="Times New Roman" w:hAnsi="Times New Roman" w:cs="Times New Roman"/>
                <w:b/>
                <w:bCs/>
                <w:spacing w:val="-2"/>
                <w:szCs w:val="22"/>
              </w:rPr>
            </w:pPr>
            <w:r w:rsidRPr="00601565">
              <w:rPr>
                <w:rFonts w:ascii="Times New Roman" w:hAnsi="Times New Roman" w:cs="Times New Roman"/>
                <w:b/>
                <w:bCs/>
                <w:spacing w:val="-2"/>
                <w:szCs w:val="22"/>
              </w:rPr>
              <w:t>Artemis (Near-Term Lunar) Missions</w:t>
            </w:r>
          </w:p>
        </w:tc>
        <w:tc>
          <w:tcPr>
            <w:tcW w:w="1890" w:type="dxa"/>
            <w:tcBorders>
              <w:left w:val="nil"/>
              <w:bottom w:val="single" w:sz="4" w:space="0" w:color="auto"/>
              <w:right w:val="nil"/>
            </w:tcBorders>
          </w:tcPr>
          <w:p w14:paraId="25FB7843" w14:textId="77777777" w:rsidR="00F45A36" w:rsidRPr="00601565" w:rsidRDefault="00F45A36" w:rsidP="00F97A59">
            <w:pPr>
              <w:pStyle w:val="BodyText"/>
              <w:spacing w:before="203"/>
              <w:rPr>
                <w:rFonts w:ascii="Times New Roman" w:hAnsi="Times New Roman" w:cs="Times New Roman"/>
                <w:b/>
                <w:bCs/>
                <w:spacing w:val="-2"/>
                <w:szCs w:val="22"/>
              </w:rPr>
            </w:pPr>
            <w:r w:rsidRPr="00601565">
              <w:rPr>
                <w:rFonts w:ascii="Times New Roman" w:hAnsi="Times New Roman" w:cs="Times New Roman"/>
                <w:b/>
                <w:bCs/>
                <w:spacing w:val="-2"/>
                <w:szCs w:val="22"/>
              </w:rPr>
              <w:t>Artemis Extended Duration (Surface + Gateway)</w:t>
            </w:r>
          </w:p>
        </w:tc>
        <w:tc>
          <w:tcPr>
            <w:tcW w:w="1710" w:type="dxa"/>
            <w:tcBorders>
              <w:left w:val="nil"/>
              <w:bottom w:val="single" w:sz="4" w:space="0" w:color="auto"/>
              <w:right w:val="nil"/>
            </w:tcBorders>
          </w:tcPr>
          <w:p w14:paraId="3B416840" w14:textId="77777777" w:rsidR="00F45A36" w:rsidRPr="00601565" w:rsidRDefault="00F45A36" w:rsidP="00F97A59">
            <w:pPr>
              <w:pStyle w:val="BodyText"/>
              <w:spacing w:before="203"/>
              <w:rPr>
                <w:rFonts w:ascii="Times New Roman" w:hAnsi="Times New Roman" w:cs="Times New Roman"/>
                <w:b/>
                <w:bCs/>
                <w:spacing w:val="-2"/>
                <w:szCs w:val="22"/>
              </w:rPr>
            </w:pPr>
            <w:r w:rsidRPr="00601565">
              <w:rPr>
                <w:rFonts w:ascii="Times New Roman" w:hAnsi="Times New Roman" w:cs="Times New Roman"/>
                <w:b/>
                <w:bCs/>
                <w:spacing w:val="-2"/>
                <w:szCs w:val="22"/>
              </w:rPr>
              <w:t>Mars Extended Duration Missions</w:t>
            </w:r>
          </w:p>
        </w:tc>
        <w:tc>
          <w:tcPr>
            <w:tcW w:w="2932" w:type="dxa"/>
            <w:tcBorders>
              <w:left w:val="nil"/>
              <w:bottom w:val="single" w:sz="4" w:space="0" w:color="auto"/>
              <w:right w:val="nil"/>
            </w:tcBorders>
          </w:tcPr>
          <w:p w14:paraId="574924C8" w14:textId="7BF37368" w:rsidR="00F45A36" w:rsidRPr="00601565" w:rsidRDefault="005A3779" w:rsidP="00F97A59">
            <w:pPr>
              <w:pStyle w:val="BodyText"/>
              <w:spacing w:before="203"/>
              <w:rPr>
                <w:rFonts w:ascii="Times New Roman" w:hAnsi="Times New Roman" w:cs="Times New Roman"/>
                <w:b/>
                <w:bCs/>
                <w:spacing w:val="-2"/>
                <w:szCs w:val="22"/>
              </w:rPr>
            </w:pPr>
            <w:r w:rsidRPr="00601565">
              <w:rPr>
                <w:rFonts w:ascii="Times New Roman" w:hAnsi="Times New Roman" w:cs="Times New Roman"/>
                <w:b/>
                <w:bCs/>
                <w:spacing w:val="-2"/>
                <w:szCs w:val="22"/>
              </w:rPr>
              <w:t xml:space="preserve">Example </w:t>
            </w:r>
            <w:r w:rsidR="00F45A36" w:rsidRPr="00601565">
              <w:rPr>
                <w:rFonts w:ascii="Times New Roman" w:hAnsi="Times New Roman" w:cs="Times New Roman"/>
                <w:b/>
                <w:bCs/>
                <w:spacing w:val="-2"/>
                <w:szCs w:val="22"/>
              </w:rPr>
              <w:t>Recommendation</w:t>
            </w:r>
          </w:p>
        </w:tc>
      </w:tr>
      <w:tr w:rsidR="009C6391" w:rsidRPr="00601565" w14:paraId="6077E748" w14:textId="77777777" w:rsidTr="000D52FA">
        <w:tc>
          <w:tcPr>
            <w:tcW w:w="1715" w:type="dxa"/>
            <w:tcBorders>
              <w:left w:val="nil"/>
              <w:bottom w:val="nil"/>
              <w:right w:val="nil"/>
            </w:tcBorders>
            <w:vAlign w:val="center"/>
          </w:tcPr>
          <w:p w14:paraId="3C174290" w14:textId="77777777" w:rsidR="00F45A36" w:rsidRPr="00601565" w:rsidRDefault="00F45A36" w:rsidP="00F97A59">
            <w:pPr>
              <w:pStyle w:val="BodyText"/>
              <w:spacing w:before="203"/>
              <w:rPr>
                <w:rFonts w:ascii="Times New Roman" w:hAnsi="Times New Roman" w:cs="Times New Roman"/>
                <w:b/>
                <w:bCs/>
                <w:spacing w:val="-2"/>
                <w:sz w:val="20"/>
                <w:szCs w:val="20"/>
              </w:rPr>
            </w:pPr>
            <w:r w:rsidRPr="00601565">
              <w:rPr>
                <w:rFonts w:ascii="Times New Roman" w:hAnsi="Times New Roman" w:cs="Times New Roman"/>
                <w:b/>
                <w:bCs/>
                <w:spacing w:val="-2"/>
                <w:sz w:val="20"/>
                <w:szCs w:val="20"/>
              </w:rPr>
              <w:t>Mission Duration</w:t>
            </w:r>
          </w:p>
        </w:tc>
        <w:tc>
          <w:tcPr>
            <w:tcW w:w="1525" w:type="dxa"/>
            <w:tcBorders>
              <w:left w:val="nil"/>
              <w:bottom w:val="nil"/>
              <w:right w:val="nil"/>
            </w:tcBorders>
            <w:vAlign w:val="center"/>
          </w:tcPr>
          <w:p w14:paraId="63616A19"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1–6 months</w:t>
            </w:r>
          </w:p>
        </w:tc>
        <w:tc>
          <w:tcPr>
            <w:tcW w:w="1890" w:type="dxa"/>
            <w:tcBorders>
              <w:left w:val="nil"/>
              <w:bottom w:val="nil"/>
              <w:right w:val="nil"/>
            </w:tcBorders>
            <w:vAlign w:val="center"/>
          </w:tcPr>
          <w:p w14:paraId="2B302E7B"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6+ months (Gateway orbital period: estimate 2 weeks)</w:t>
            </w:r>
          </w:p>
        </w:tc>
        <w:tc>
          <w:tcPr>
            <w:tcW w:w="1710" w:type="dxa"/>
            <w:tcBorders>
              <w:left w:val="nil"/>
              <w:bottom w:val="nil"/>
              <w:right w:val="nil"/>
            </w:tcBorders>
            <w:vAlign w:val="center"/>
          </w:tcPr>
          <w:p w14:paraId="7273DFA6"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2–3 years (9 months each way + 1.5 years surface stay)</w:t>
            </w:r>
          </w:p>
        </w:tc>
        <w:tc>
          <w:tcPr>
            <w:tcW w:w="2932" w:type="dxa"/>
            <w:tcBorders>
              <w:left w:val="nil"/>
              <w:bottom w:val="nil"/>
              <w:right w:val="nil"/>
            </w:tcBorders>
            <w:vAlign w:val="center"/>
          </w:tcPr>
          <w:p w14:paraId="6257E1A2"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Implement modular environments with scalable features to replicate DRM-prescribed durations and adjust habitat volume accordingly.</w:t>
            </w:r>
          </w:p>
        </w:tc>
      </w:tr>
      <w:tr w:rsidR="009C6391" w:rsidRPr="00601565" w14:paraId="4248E281" w14:textId="77777777" w:rsidTr="000D52FA">
        <w:tc>
          <w:tcPr>
            <w:tcW w:w="1715" w:type="dxa"/>
            <w:tcBorders>
              <w:top w:val="nil"/>
              <w:left w:val="nil"/>
              <w:bottom w:val="nil"/>
              <w:right w:val="nil"/>
            </w:tcBorders>
            <w:vAlign w:val="center"/>
          </w:tcPr>
          <w:p w14:paraId="72F0906B" w14:textId="77777777" w:rsidR="00F45A36" w:rsidRPr="00601565" w:rsidRDefault="00F45A36" w:rsidP="00F97A59">
            <w:pPr>
              <w:pStyle w:val="BodyText"/>
              <w:spacing w:before="203"/>
              <w:rPr>
                <w:rFonts w:ascii="Times New Roman" w:hAnsi="Times New Roman" w:cs="Times New Roman"/>
                <w:b/>
                <w:bCs/>
                <w:spacing w:val="-2"/>
                <w:sz w:val="20"/>
                <w:szCs w:val="20"/>
              </w:rPr>
            </w:pPr>
            <w:r w:rsidRPr="00601565">
              <w:rPr>
                <w:rFonts w:ascii="Times New Roman" w:hAnsi="Times New Roman" w:cs="Times New Roman"/>
                <w:b/>
                <w:bCs/>
                <w:spacing w:val="-2"/>
                <w:sz w:val="20"/>
                <w:szCs w:val="20"/>
              </w:rPr>
              <w:t>Isolation &amp; Confinement</w:t>
            </w:r>
          </w:p>
        </w:tc>
        <w:tc>
          <w:tcPr>
            <w:tcW w:w="1525" w:type="dxa"/>
            <w:tcBorders>
              <w:top w:val="nil"/>
              <w:left w:val="nil"/>
              <w:bottom w:val="nil"/>
              <w:right w:val="nil"/>
            </w:tcBorders>
            <w:vAlign w:val="center"/>
          </w:tcPr>
          <w:p w14:paraId="11E13BDB"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Moderate to High</w:t>
            </w:r>
          </w:p>
        </w:tc>
        <w:tc>
          <w:tcPr>
            <w:tcW w:w="1890" w:type="dxa"/>
            <w:tcBorders>
              <w:top w:val="nil"/>
              <w:left w:val="nil"/>
              <w:bottom w:val="nil"/>
              <w:right w:val="nil"/>
            </w:tcBorders>
            <w:vAlign w:val="center"/>
          </w:tcPr>
          <w:p w14:paraId="08C1F217"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High</w:t>
            </w:r>
          </w:p>
        </w:tc>
        <w:tc>
          <w:tcPr>
            <w:tcW w:w="1710" w:type="dxa"/>
            <w:tcBorders>
              <w:top w:val="nil"/>
              <w:left w:val="nil"/>
              <w:bottom w:val="nil"/>
              <w:right w:val="nil"/>
            </w:tcBorders>
            <w:vAlign w:val="center"/>
          </w:tcPr>
          <w:p w14:paraId="1371124F"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Extreme</w:t>
            </w:r>
          </w:p>
        </w:tc>
        <w:tc>
          <w:tcPr>
            <w:tcW w:w="2932" w:type="dxa"/>
            <w:tcBorders>
              <w:top w:val="nil"/>
              <w:left w:val="nil"/>
              <w:bottom w:val="nil"/>
              <w:right w:val="nil"/>
            </w:tcBorders>
            <w:vAlign w:val="center"/>
          </w:tcPr>
          <w:p w14:paraId="73D80BC8"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Design analogs to simulate varying degrees of isolation and confinement; incorporate metrics from established studies to analyze behavioral health impacts and team dynamics.</w:t>
            </w:r>
          </w:p>
        </w:tc>
      </w:tr>
      <w:tr w:rsidR="009C6391" w:rsidRPr="00601565" w14:paraId="2D8E84AD" w14:textId="77777777" w:rsidTr="000D52FA">
        <w:tc>
          <w:tcPr>
            <w:tcW w:w="1715" w:type="dxa"/>
            <w:tcBorders>
              <w:top w:val="nil"/>
              <w:left w:val="nil"/>
              <w:bottom w:val="nil"/>
              <w:right w:val="nil"/>
            </w:tcBorders>
            <w:vAlign w:val="center"/>
          </w:tcPr>
          <w:p w14:paraId="0126499B" w14:textId="77777777" w:rsidR="00F45A36" w:rsidRPr="00601565" w:rsidRDefault="00F45A36" w:rsidP="00F97A59">
            <w:pPr>
              <w:pStyle w:val="BodyText"/>
              <w:spacing w:before="203"/>
              <w:rPr>
                <w:rFonts w:ascii="Times New Roman" w:hAnsi="Times New Roman" w:cs="Times New Roman"/>
                <w:b/>
                <w:bCs/>
                <w:spacing w:val="-2"/>
                <w:sz w:val="20"/>
                <w:szCs w:val="20"/>
              </w:rPr>
            </w:pPr>
            <w:r w:rsidRPr="00601565">
              <w:rPr>
                <w:rFonts w:ascii="Times New Roman" w:hAnsi="Times New Roman" w:cs="Times New Roman"/>
                <w:b/>
                <w:bCs/>
                <w:spacing w:val="-2"/>
                <w:sz w:val="20"/>
                <w:szCs w:val="20"/>
              </w:rPr>
              <w:t>Distance From Earth</w:t>
            </w:r>
          </w:p>
        </w:tc>
        <w:tc>
          <w:tcPr>
            <w:tcW w:w="1525" w:type="dxa"/>
            <w:tcBorders>
              <w:top w:val="nil"/>
              <w:left w:val="nil"/>
              <w:bottom w:val="nil"/>
              <w:right w:val="nil"/>
            </w:tcBorders>
            <w:vAlign w:val="center"/>
          </w:tcPr>
          <w:p w14:paraId="34E27183" w14:textId="1D75B507" w:rsidR="00F45A36" w:rsidRPr="00601565" w:rsidRDefault="00DD4FDF"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238,855 miles</w:t>
            </w:r>
          </w:p>
        </w:tc>
        <w:tc>
          <w:tcPr>
            <w:tcW w:w="1890" w:type="dxa"/>
            <w:tcBorders>
              <w:top w:val="nil"/>
              <w:left w:val="nil"/>
              <w:bottom w:val="nil"/>
              <w:right w:val="nil"/>
            </w:tcBorders>
            <w:vAlign w:val="center"/>
          </w:tcPr>
          <w:p w14:paraId="6E297CE3" w14:textId="22473966" w:rsidR="00F45A36" w:rsidRPr="00601565" w:rsidRDefault="00DD4FDF"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238,855</w:t>
            </w:r>
            <w:r w:rsidR="00F45A36" w:rsidRPr="00601565">
              <w:rPr>
                <w:rFonts w:ascii="Times New Roman" w:hAnsi="Times New Roman" w:cs="Times New Roman"/>
                <w:spacing w:val="-2"/>
                <w:sz w:val="20"/>
                <w:szCs w:val="20"/>
              </w:rPr>
              <w:t xml:space="preserve"> to surface, Gateway orbit </w:t>
            </w:r>
            <w:r w:rsidRPr="00601565">
              <w:rPr>
                <w:rFonts w:ascii="Times New Roman" w:hAnsi="Times New Roman" w:cs="Times New Roman"/>
                <w:spacing w:val="-2"/>
                <w:sz w:val="20"/>
                <w:szCs w:val="20"/>
              </w:rPr>
              <w:t>42,415 miles</w:t>
            </w:r>
            <w:r w:rsidR="00F45A36" w:rsidRPr="00601565">
              <w:rPr>
                <w:rFonts w:ascii="Times New Roman" w:hAnsi="Times New Roman" w:cs="Times New Roman"/>
                <w:spacing w:val="-2"/>
                <w:sz w:val="20"/>
                <w:szCs w:val="20"/>
              </w:rPr>
              <w:t xml:space="preserve"> from surface</w:t>
            </w:r>
          </w:p>
        </w:tc>
        <w:tc>
          <w:tcPr>
            <w:tcW w:w="1710" w:type="dxa"/>
            <w:tcBorders>
              <w:top w:val="nil"/>
              <w:left w:val="nil"/>
              <w:bottom w:val="nil"/>
              <w:right w:val="nil"/>
            </w:tcBorders>
            <w:vAlign w:val="center"/>
          </w:tcPr>
          <w:p w14:paraId="48A9150D" w14:textId="0CABA8C5"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 xml:space="preserve">Estimate </w:t>
            </w:r>
            <w:r w:rsidR="00AB3A83" w:rsidRPr="00601565">
              <w:rPr>
                <w:rFonts w:ascii="Times New Roman" w:hAnsi="Times New Roman" w:cs="Times New Roman"/>
                <w:spacing w:val="-2"/>
                <w:sz w:val="20"/>
                <w:szCs w:val="20"/>
              </w:rPr>
              <w:t>139,808,475 million miles</w:t>
            </w:r>
          </w:p>
        </w:tc>
        <w:tc>
          <w:tcPr>
            <w:tcW w:w="2932" w:type="dxa"/>
            <w:tcBorders>
              <w:top w:val="nil"/>
              <w:left w:val="nil"/>
              <w:bottom w:val="nil"/>
              <w:right w:val="nil"/>
            </w:tcBorders>
            <w:vAlign w:val="center"/>
          </w:tcPr>
          <w:p w14:paraId="19996A44"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Implement virtual reality and/or virtual windows to simulate the progressive visual and communication disconnection and to enhance the realism of spatial and emotional isolation from Earth.</w:t>
            </w:r>
          </w:p>
        </w:tc>
      </w:tr>
      <w:tr w:rsidR="009C6391" w:rsidRPr="00601565" w14:paraId="3DA3E19A" w14:textId="77777777" w:rsidTr="000D52FA">
        <w:tc>
          <w:tcPr>
            <w:tcW w:w="1715" w:type="dxa"/>
            <w:tcBorders>
              <w:top w:val="nil"/>
              <w:left w:val="nil"/>
              <w:bottom w:val="nil"/>
              <w:right w:val="nil"/>
            </w:tcBorders>
            <w:vAlign w:val="center"/>
          </w:tcPr>
          <w:p w14:paraId="4F84AFBF" w14:textId="77777777" w:rsidR="00F45A36" w:rsidRPr="00601565" w:rsidRDefault="00F45A36" w:rsidP="00F97A59">
            <w:pPr>
              <w:pStyle w:val="BodyText"/>
              <w:spacing w:before="203"/>
              <w:rPr>
                <w:rFonts w:ascii="Times New Roman" w:hAnsi="Times New Roman" w:cs="Times New Roman"/>
                <w:b/>
                <w:bCs/>
                <w:spacing w:val="-2"/>
                <w:sz w:val="20"/>
                <w:szCs w:val="20"/>
              </w:rPr>
            </w:pPr>
            <w:r w:rsidRPr="00601565">
              <w:rPr>
                <w:rFonts w:ascii="Times New Roman" w:hAnsi="Times New Roman" w:cs="Times New Roman"/>
                <w:b/>
                <w:bCs/>
                <w:spacing w:val="-2"/>
                <w:sz w:val="20"/>
                <w:szCs w:val="20"/>
              </w:rPr>
              <w:t>Communication Delays &amp; Transit Scenarios</w:t>
            </w:r>
          </w:p>
        </w:tc>
        <w:tc>
          <w:tcPr>
            <w:tcW w:w="1525" w:type="dxa"/>
            <w:tcBorders>
              <w:top w:val="nil"/>
              <w:left w:val="nil"/>
              <w:bottom w:val="nil"/>
              <w:right w:val="nil"/>
            </w:tcBorders>
            <w:vAlign w:val="center"/>
          </w:tcPr>
          <w:p w14:paraId="3057167E"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Direct transit with 6–14 seconds communication delay</w:t>
            </w:r>
          </w:p>
        </w:tc>
        <w:tc>
          <w:tcPr>
            <w:tcW w:w="1890" w:type="dxa"/>
            <w:tcBorders>
              <w:top w:val="nil"/>
              <w:left w:val="nil"/>
              <w:bottom w:val="nil"/>
              <w:right w:val="nil"/>
            </w:tcBorders>
            <w:vAlign w:val="center"/>
          </w:tcPr>
          <w:p w14:paraId="1806AD07"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Transit LEO → Gateway → Surface; estimate additional 3–5s communication delay from Gateway to lunar surface/MCC</w:t>
            </w:r>
          </w:p>
        </w:tc>
        <w:tc>
          <w:tcPr>
            <w:tcW w:w="1710" w:type="dxa"/>
            <w:tcBorders>
              <w:top w:val="nil"/>
              <w:left w:val="nil"/>
              <w:bottom w:val="nil"/>
              <w:right w:val="nil"/>
            </w:tcBorders>
            <w:vAlign w:val="center"/>
          </w:tcPr>
          <w:p w14:paraId="5328A36F"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Long-duration transit with up to 44 minutes round trip delays</w:t>
            </w:r>
          </w:p>
        </w:tc>
        <w:tc>
          <w:tcPr>
            <w:tcW w:w="2932" w:type="dxa"/>
            <w:tcBorders>
              <w:top w:val="nil"/>
              <w:left w:val="nil"/>
              <w:bottom w:val="nil"/>
              <w:right w:val="nil"/>
            </w:tcBorders>
            <w:vAlign w:val="center"/>
          </w:tcPr>
          <w:p w14:paraId="5912B483"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 xml:space="preserve">Develop mission specific transit scenarios that progressively introduce communication delays and simulate the operational impacts of varying delay lengths on crew autonomy and decision making. </w:t>
            </w:r>
          </w:p>
        </w:tc>
      </w:tr>
      <w:tr w:rsidR="009C6391" w:rsidRPr="00601565" w14:paraId="03DCFE79" w14:textId="77777777" w:rsidTr="000D52FA">
        <w:tc>
          <w:tcPr>
            <w:tcW w:w="1715" w:type="dxa"/>
            <w:tcBorders>
              <w:top w:val="nil"/>
              <w:left w:val="nil"/>
              <w:bottom w:val="nil"/>
              <w:right w:val="nil"/>
            </w:tcBorders>
            <w:vAlign w:val="center"/>
          </w:tcPr>
          <w:p w14:paraId="5312ACE2" w14:textId="77777777" w:rsidR="00F45A36" w:rsidRPr="00601565" w:rsidRDefault="00F45A36" w:rsidP="00F97A59">
            <w:pPr>
              <w:pStyle w:val="BodyText"/>
              <w:spacing w:before="203"/>
              <w:rPr>
                <w:rFonts w:ascii="Times New Roman" w:hAnsi="Times New Roman" w:cs="Times New Roman"/>
                <w:b/>
                <w:bCs/>
                <w:spacing w:val="-2"/>
                <w:sz w:val="20"/>
                <w:szCs w:val="20"/>
              </w:rPr>
            </w:pPr>
            <w:r w:rsidRPr="00601565">
              <w:rPr>
                <w:rFonts w:ascii="Times New Roman" w:hAnsi="Times New Roman" w:cs="Times New Roman"/>
                <w:b/>
                <w:bCs/>
                <w:spacing w:val="-2"/>
                <w:sz w:val="20"/>
                <w:szCs w:val="20"/>
              </w:rPr>
              <w:t>Communication Delay with Family</w:t>
            </w:r>
          </w:p>
        </w:tc>
        <w:tc>
          <w:tcPr>
            <w:tcW w:w="1525" w:type="dxa"/>
            <w:tcBorders>
              <w:top w:val="nil"/>
              <w:left w:val="nil"/>
              <w:bottom w:val="nil"/>
              <w:right w:val="nil"/>
            </w:tcBorders>
            <w:vAlign w:val="center"/>
          </w:tcPr>
          <w:p w14:paraId="0E7F2F13"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6–14 seconds one-way</w:t>
            </w:r>
          </w:p>
        </w:tc>
        <w:tc>
          <w:tcPr>
            <w:tcW w:w="1890" w:type="dxa"/>
            <w:tcBorders>
              <w:top w:val="nil"/>
              <w:left w:val="nil"/>
              <w:bottom w:val="nil"/>
              <w:right w:val="nil"/>
            </w:tcBorders>
            <w:vAlign w:val="center"/>
          </w:tcPr>
          <w:p w14:paraId="403D9EA1"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6–30 seconds one-way, depending on location</w:t>
            </w:r>
          </w:p>
        </w:tc>
        <w:tc>
          <w:tcPr>
            <w:tcW w:w="1710" w:type="dxa"/>
            <w:tcBorders>
              <w:top w:val="nil"/>
              <w:left w:val="nil"/>
              <w:bottom w:val="nil"/>
              <w:right w:val="nil"/>
            </w:tcBorders>
            <w:vAlign w:val="center"/>
          </w:tcPr>
          <w:p w14:paraId="16FB5F35"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Up to 24 minutes one-way</w:t>
            </w:r>
          </w:p>
        </w:tc>
        <w:tc>
          <w:tcPr>
            <w:tcW w:w="2932" w:type="dxa"/>
            <w:tcBorders>
              <w:top w:val="nil"/>
              <w:left w:val="nil"/>
              <w:bottom w:val="nil"/>
              <w:right w:val="nil"/>
            </w:tcBorders>
            <w:vAlign w:val="center"/>
          </w:tcPr>
          <w:p w14:paraId="44802A21"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Integrate systems that impose real-time delays on personal communications, reflecting the emotional and psychological effects of delayed interactions with Earth.</w:t>
            </w:r>
          </w:p>
        </w:tc>
      </w:tr>
      <w:tr w:rsidR="009C6391" w:rsidRPr="00601565" w14:paraId="372BC25C" w14:textId="77777777" w:rsidTr="000D52FA">
        <w:tc>
          <w:tcPr>
            <w:tcW w:w="1715" w:type="dxa"/>
            <w:tcBorders>
              <w:top w:val="nil"/>
              <w:left w:val="nil"/>
              <w:bottom w:val="nil"/>
              <w:right w:val="nil"/>
            </w:tcBorders>
            <w:vAlign w:val="center"/>
          </w:tcPr>
          <w:p w14:paraId="501B0A33" w14:textId="77777777" w:rsidR="00F45A36" w:rsidRPr="00601565" w:rsidRDefault="00F45A36" w:rsidP="00F97A59">
            <w:pPr>
              <w:pStyle w:val="BodyText"/>
              <w:spacing w:before="203"/>
              <w:rPr>
                <w:rFonts w:ascii="Times New Roman" w:hAnsi="Times New Roman" w:cs="Times New Roman"/>
                <w:b/>
                <w:bCs/>
                <w:spacing w:val="-2"/>
                <w:sz w:val="20"/>
                <w:szCs w:val="20"/>
              </w:rPr>
            </w:pPr>
            <w:r w:rsidRPr="00601565">
              <w:rPr>
                <w:rFonts w:ascii="Times New Roman" w:hAnsi="Times New Roman" w:cs="Times New Roman"/>
                <w:b/>
                <w:bCs/>
                <w:spacing w:val="-2"/>
                <w:sz w:val="20"/>
                <w:szCs w:val="20"/>
              </w:rPr>
              <w:t>Resupply Options</w:t>
            </w:r>
          </w:p>
        </w:tc>
        <w:tc>
          <w:tcPr>
            <w:tcW w:w="1525" w:type="dxa"/>
            <w:tcBorders>
              <w:top w:val="nil"/>
              <w:left w:val="nil"/>
              <w:bottom w:val="nil"/>
              <w:right w:val="nil"/>
            </w:tcBorders>
            <w:vAlign w:val="center"/>
          </w:tcPr>
          <w:p w14:paraId="386320BE"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Possible with limited launch windows</w:t>
            </w:r>
          </w:p>
        </w:tc>
        <w:tc>
          <w:tcPr>
            <w:tcW w:w="1890" w:type="dxa"/>
            <w:tcBorders>
              <w:top w:val="nil"/>
              <w:left w:val="nil"/>
              <w:bottom w:val="nil"/>
              <w:right w:val="nil"/>
            </w:tcBorders>
            <w:vAlign w:val="center"/>
          </w:tcPr>
          <w:p w14:paraId="4DEBE72C"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Possible with limited launch windows</w:t>
            </w:r>
          </w:p>
        </w:tc>
        <w:tc>
          <w:tcPr>
            <w:tcW w:w="1710" w:type="dxa"/>
            <w:tcBorders>
              <w:top w:val="nil"/>
              <w:left w:val="nil"/>
              <w:bottom w:val="nil"/>
              <w:right w:val="nil"/>
            </w:tcBorders>
            <w:vAlign w:val="center"/>
          </w:tcPr>
          <w:p w14:paraId="6E106E21"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None; on-site resources brought or produced on-site</w:t>
            </w:r>
          </w:p>
        </w:tc>
        <w:tc>
          <w:tcPr>
            <w:tcW w:w="2932" w:type="dxa"/>
            <w:tcBorders>
              <w:top w:val="nil"/>
              <w:left w:val="nil"/>
              <w:bottom w:val="nil"/>
              <w:right w:val="nil"/>
            </w:tcBorders>
            <w:vAlign w:val="center"/>
          </w:tcPr>
          <w:p w14:paraId="075DDE74"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Simulate resupply dynamics, including the volume and nature of supplies for specific missions, unpredictability, and resource management challenges (e.g., emergency rationing), with an emphasis on closed-loop life support systems for Mars missions.</w:t>
            </w:r>
          </w:p>
        </w:tc>
      </w:tr>
      <w:tr w:rsidR="009C6391" w:rsidRPr="00601565" w14:paraId="3DEA4894" w14:textId="77777777" w:rsidTr="000D52FA">
        <w:tc>
          <w:tcPr>
            <w:tcW w:w="1715" w:type="dxa"/>
            <w:tcBorders>
              <w:top w:val="nil"/>
              <w:left w:val="nil"/>
              <w:bottom w:val="nil"/>
              <w:right w:val="nil"/>
            </w:tcBorders>
            <w:vAlign w:val="center"/>
          </w:tcPr>
          <w:p w14:paraId="24CC226F" w14:textId="1A48C05C" w:rsidR="00F45A36" w:rsidRPr="00601565" w:rsidRDefault="00F45A36" w:rsidP="00F97A59">
            <w:pPr>
              <w:pStyle w:val="BodyText"/>
              <w:spacing w:before="203"/>
              <w:rPr>
                <w:rFonts w:ascii="Times New Roman" w:hAnsi="Times New Roman" w:cs="Times New Roman"/>
                <w:b/>
                <w:bCs/>
                <w:spacing w:val="-2"/>
                <w:sz w:val="20"/>
                <w:szCs w:val="20"/>
              </w:rPr>
            </w:pPr>
            <w:r w:rsidRPr="00601565">
              <w:rPr>
                <w:rFonts w:ascii="Times New Roman" w:hAnsi="Times New Roman" w:cs="Times New Roman"/>
                <w:b/>
                <w:bCs/>
                <w:spacing w:val="-2"/>
                <w:sz w:val="20"/>
                <w:szCs w:val="20"/>
              </w:rPr>
              <w:t>Risk/</w:t>
            </w:r>
            <w:r w:rsidR="00B02260">
              <w:rPr>
                <w:rFonts w:ascii="Times New Roman" w:hAnsi="Times New Roman" w:cs="Times New Roman"/>
                <w:b/>
                <w:bCs/>
                <w:spacing w:val="-2"/>
                <w:sz w:val="20"/>
                <w:szCs w:val="20"/>
              </w:rPr>
              <w:t xml:space="preserve"> </w:t>
            </w:r>
            <w:r w:rsidRPr="00601565">
              <w:rPr>
                <w:rFonts w:ascii="Times New Roman" w:hAnsi="Times New Roman" w:cs="Times New Roman"/>
                <w:b/>
                <w:bCs/>
                <w:spacing w:val="-2"/>
                <w:sz w:val="20"/>
                <w:szCs w:val="20"/>
              </w:rPr>
              <w:t>Consequences</w:t>
            </w:r>
          </w:p>
        </w:tc>
        <w:tc>
          <w:tcPr>
            <w:tcW w:w="1525" w:type="dxa"/>
            <w:tcBorders>
              <w:top w:val="nil"/>
              <w:left w:val="nil"/>
              <w:bottom w:val="nil"/>
              <w:right w:val="nil"/>
            </w:tcBorders>
            <w:vAlign w:val="center"/>
          </w:tcPr>
          <w:p w14:paraId="4651BC17"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 xml:space="preserve">Moderate risk nominal and off-nominal </w:t>
            </w:r>
            <w:r w:rsidRPr="00601565">
              <w:rPr>
                <w:rFonts w:ascii="Times New Roman" w:hAnsi="Times New Roman" w:cs="Times New Roman"/>
                <w:spacing w:val="-2"/>
                <w:sz w:val="20"/>
                <w:szCs w:val="20"/>
              </w:rPr>
              <w:lastRenderedPageBreak/>
              <w:t>scenarios</w:t>
            </w:r>
          </w:p>
        </w:tc>
        <w:tc>
          <w:tcPr>
            <w:tcW w:w="1890" w:type="dxa"/>
            <w:tcBorders>
              <w:top w:val="nil"/>
              <w:left w:val="nil"/>
              <w:bottom w:val="nil"/>
              <w:right w:val="nil"/>
            </w:tcBorders>
            <w:vAlign w:val="center"/>
          </w:tcPr>
          <w:p w14:paraId="48A987EF"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lastRenderedPageBreak/>
              <w:t xml:space="preserve">Moderate to </w:t>
            </w:r>
            <w:proofErr w:type="gramStart"/>
            <w:r w:rsidRPr="00601565">
              <w:rPr>
                <w:rFonts w:ascii="Times New Roman" w:hAnsi="Times New Roman" w:cs="Times New Roman"/>
                <w:spacing w:val="-2"/>
                <w:sz w:val="20"/>
                <w:szCs w:val="20"/>
              </w:rPr>
              <w:t>high risk</w:t>
            </w:r>
            <w:proofErr w:type="gramEnd"/>
            <w:r w:rsidRPr="00601565">
              <w:rPr>
                <w:rFonts w:ascii="Times New Roman" w:hAnsi="Times New Roman" w:cs="Times New Roman"/>
                <w:spacing w:val="-2"/>
                <w:sz w:val="20"/>
                <w:szCs w:val="20"/>
              </w:rPr>
              <w:t xml:space="preserve"> scenarios nominal to off-</w:t>
            </w:r>
            <w:r w:rsidRPr="00601565">
              <w:rPr>
                <w:rFonts w:ascii="Times New Roman" w:hAnsi="Times New Roman" w:cs="Times New Roman"/>
                <w:spacing w:val="-2"/>
                <w:sz w:val="20"/>
                <w:szCs w:val="20"/>
              </w:rPr>
              <w:lastRenderedPageBreak/>
              <w:t xml:space="preserve">nominal </w:t>
            </w:r>
          </w:p>
        </w:tc>
        <w:tc>
          <w:tcPr>
            <w:tcW w:w="1710" w:type="dxa"/>
            <w:tcBorders>
              <w:top w:val="nil"/>
              <w:left w:val="nil"/>
              <w:bottom w:val="nil"/>
              <w:right w:val="nil"/>
            </w:tcBorders>
            <w:vAlign w:val="center"/>
          </w:tcPr>
          <w:p w14:paraId="2AD0C3E7"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lastRenderedPageBreak/>
              <w:t xml:space="preserve">High to extreme risk nominal and off-nominal </w:t>
            </w:r>
            <w:r w:rsidRPr="00601565">
              <w:rPr>
                <w:rFonts w:ascii="Times New Roman" w:hAnsi="Times New Roman" w:cs="Times New Roman"/>
                <w:spacing w:val="-2"/>
                <w:sz w:val="20"/>
                <w:szCs w:val="20"/>
              </w:rPr>
              <w:lastRenderedPageBreak/>
              <w:t>scenarios</w:t>
            </w:r>
          </w:p>
        </w:tc>
        <w:tc>
          <w:tcPr>
            <w:tcW w:w="2932" w:type="dxa"/>
            <w:tcBorders>
              <w:top w:val="nil"/>
              <w:left w:val="nil"/>
              <w:bottom w:val="nil"/>
              <w:right w:val="nil"/>
            </w:tcBorders>
            <w:vAlign w:val="center"/>
          </w:tcPr>
          <w:p w14:paraId="25F833DC"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lastRenderedPageBreak/>
              <w:t xml:space="preserve">Design high-fidelity simulations that include both nominal and off-nominal scenarios; elevate the </w:t>
            </w:r>
            <w:r w:rsidRPr="00601565">
              <w:rPr>
                <w:rFonts w:ascii="Times New Roman" w:hAnsi="Times New Roman" w:cs="Times New Roman"/>
                <w:spacing w:val="-2"/>
                <w:sz w:val="20"/>
                <w:szCs w:val="20"/>
              </w:rPr>
              <w:lastRenderedPageBreak/>
              <w:t>perception and consequence of risk using detailed replications of the mission structure and scenario-based stress, which simulate the challenges of operating without immediate ground support.</w:t>
            </w:r>
          </w:p>
        </w:tc>
      </w:tr>
      <w:tr w:rsidR="009C6391" w:rsidRPr="00601565" w14:paraId="47A101ED" w14:textId="77777777" w:rsidTr="000D52FA">
        <w:tc>
          <w:tcPr>
            <w:tcW w:w="1715" w:type="dxa"/>
            <w:tcBorders>
              <w:top w:val="nil"/>
              <w:left w:val="nil"/>
              <w:bottom w:val="nil"/>
              <w:right w:val="nil"/>
            </w:tcBorders>
            <w:vAlign w:val="center"/>
          </w:tcPr>
          <w:p w14:paraId="5FEF1E72" w14:textId="77777777" w:rsidR="00F45A36" w:rsidRPr="00601565" w:rsidRDefault="00F45A36" w:rsidP="00F97A59">
            <w:pPr>
              <w:pStyle w:val="BodyText"/>
              <w:spacing w:before="203"/>
              <w:rPr>
                <w:rFonts w:ascii="Times New Roman" w:hAnsi="Times New Roman" w:cs="Times New Roman"/>
                <w:b/>
                <w:bCs/>
                <w:spacing w:val="-2"/>
                <w:sz w:val="20"/>
                <w:szCs w:val="20"/>
              </w:rPr>
            </w:pPr>
            <w:r w:rsidRPr="00601565">
              <w:rPr>
                <w:rFonts w:ascii="Times New Roman" w:hAnsi="Times New Roman" w:cs="Times New Roman"/>
                <w:b/>
                <w:bCs/>
                <w:spacing w:val="-2"/>
                <w:sz w:val="20"/>
                <w:szCs w:val="20"/>
              </w:rPr>
              <w:lastRenderedPageBreak/>
              <w:t xml:space="preserve">Infrastructure of Mission Systems </w:t>
            </w:r>
          </w:p>
        </w:tc>
        <w:tc>
          <w:tcPr>
            <w:tcW w:w="1525" w:type="dxa"/>
            <w:tcBorders>
              <w:top w:val="nil"/>
              <w:left w:val="nil"/>
              <w:bottom w:val="nil"/>
              <w:right w:val="nil"/>
            </w:tcBorders>
            <w:vAlign w:val="center"/>
          </w:tcPr>
          <w:p w14:paraId="736FDC98"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DRM specific</w:t>
            </w:r>
          </w:p>
        </w:tc>
        <w:tc>
          <w:tcPr>
            <w:tcW w:w="1890" w:type="dxa"/>
            <w:tcBorders>
              <w:top w:val="nil"/>
              <w:left w:val="nil"/>
              <w:bottom w:val="nil"/>
              <w:right w:val="nil"/>
            </w:tcBorders>
            <w:vAlign w:val="center"/>
          </w:tcPr>
          <w:p w14:paraId="256EA39D"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DRM specific</w:t>
            </w:r>
          </w:p>
        </w:tc>
        <w:tc>
          <w:tcPr>
            <w:tcW w:w="1710" w:type="dxa"/>
            <w:tcBorders>
              <w:top w:val="nil"/>
              <w:left w:val="nil"/>
              <w:bottom w:val="nil"/>
              <w:right w:val="nil"/>
            </w:tcBorders>
            <w:vAlign w:val="center"/>
          </w:tcPr>
          <w:p w14:paraId="20878332"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DRM specific</w:t>
            </w:r>
          </w:p>
        </w:tc>
        <w:tc>
          <w:tcPr>
            <w:tcW w:w="2932" w:type="dxa"/>
            <w:tcBorders>
              <w:top w:val="nil"/>
              <w:left w:val="nil"/>
              <w:bottom w:val="nil"/>
              <w:right w:val="nil"/>
            </w:tcBorders>
            <w:vAlign w:val="center"/>
          </w:tcPr>
          <w:p w14:paraId="09C0E1BF"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pacing w:val="-2"/>
                <w:sz w:val="20"/>
                <w:szCs w:val="20"/>
              </w:rPr>
              <w:t>Analog infrastructure should be versatile to integrate, test, and refine countermeasures; be flexible to test and evaluate protocols and interactions with varying spacecraft and habitat systems and interfaces; include the capability to evaluate how different system designs affect crew performance and their interactions with systems.</w:t>
            </w:r>
          </w:p>
        </w:tc>
      </w:tr>
      <w:tr w:rsidR="009C6391" w:rsidRPr="00601565" w14:paraId="742E8819" w14:textId="77777777" w:rsidTr="000D52FA">
        <w:tc>
          <w:tcPr>
            <w:tcW w:w="1715" w:type="dxa"/>
            <w:tcBorders>
              <w:top w:val="nil"/>
              <w:left w:val="nil"/>
              <w:bottom w:val="nil"/>
              <w:right w:val="nil"/>
            </w:tcBorders>
            <w:vAlign w:val="center"/>
          </w:tcPr>
          <w:p w14:paraId="06D3BB04" w14:textId="6F41B730" w:rsidR="00F45A36" w:rsidRPr="00601565" w:rsidRDefault="00F45A36" w:rsidP="00F97A59">
            <w:pPr>
              <w:pStyle w:val="BodyText"/>
              <w:spacing w:before="203"/>
              <w:rPr>
                <w:rFonts w:ascii="Times New Roman" w:hAnsi="Times New Roman" w:cs="Times New Roman"/>
                <w:b/>
                <w:bCs/>
                <w:spacing w:val="-2"/>
                <w:sz w:val="20"/>
                <w:szCs w:val="20"/>
              </w:rPr>
            </w:pPr>
            <w:r w:rsidRPr="00601565">
              <w:rPr>
                <w:rFonts w:ascii="Times New Roman" w:hAnsi="Times New Roman" w:cs="Times New Roman"/>
                <w:b/>
                <w:bCs/>
                <w:spacing w:val="-2"/>
                <w:sz w:val="20"/>
                <w:szCs w:val="20"/>
              </w:rPr>
              <w:t>Virtual Reality</w:t>
            </w:r>
            <w:r w:rsidR="00B02260">
              <w:rPr>
                <w:rFonts w:ascii="Times New Roman" w:hAnsi="Times New Roman" w:cs="Times New Roman"/>
                <w:b/>
                <w:bCs/>
                <w:spacing w:val="-2"/>
                <w:sz w:val="20"/>
                <w:szCs w:val="20"/>
              </w:rPr>
              <w:t xml:space="preserve"> (VR)</w:t>
            </w:r>
            <w:r w:rsidRPr="00601565">
              <w:rPr>
                <w:rFonts w:ascii="Times New Roman" w:hAnsi="Times New Roman" w:cs="Times New Roman"/>
                <w:b/>
                <w:bCs/>
                <w:spacing w:val="-2"/>
                <w:sz w:val="20"/>
                <w:szCs w:val="20"/>
              </w:rPr>
              <w:t xml:space="preserve"> &amp; Simulation Options</w:t>
            </w:r>
          </w:p>
        </w:tc>
        <w:tc>
          <w:tcPr>
            <w:tcW w:w="1525" w:type="dxa"/>
            <w:tcBorders>
              <w:top w:val="nil"/>
              <w:left w:val="nil"/>
              <w:bottom w:val="nil"/>
              <w:right w:val="nil"/>
            </w:tcBorders>
          </w:tcPr>
          <w:p w14:paraId="03BA3ABC"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z w:val="20"/>
                <w:szCs w:val="20"/>
              </w:rPr>
              <w:t>Use of VR to simulate external inspections, remote operations, emergency procedural training</w:t>
            </w:r>
          </w:p>
        </w:tc>
        <w:tc>
          <w:tcPr>
            <w:tcW w:w="1890" w:type="dxa"/>
            <w:tcBorders>
              <w:top w:val="nil"/>
              <w:left w:val="nil"/>
              <w:bottom w:val="nil"/>
              <w:right w:val="nil"/>
            </w:tcBorders>
          </w:tcPr>
          <w:p w14:paraId="1A6BED34"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z w:val="20"/>
                <w:szCs w:val="20"/>
              </w:rPr>
              <w:t>Use of VR to simulate external inspections, remote operations, emergency procedural training</w:t>
            </w:r>
          </w:p>
        </w:tc>
        <w:tc>
          <w:tcPr>
            <w:tcW w:w="1710" w:type="dxa"/>
            <w:tcBorders>
              <w:top w:val="nil"/>
              <w:left w:val="nil"/>
              <w:bottom w:val="nil"/>
              <w:right w:val="nil"/>
            </w:tcBorders>
          </w:tcPr>
          <w:p w14:paraId="3977B27E"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z w:val="20"/>
                <w:szCs w:val="20"/>
              </w:rPr>
              <w:t>VR for complex task practice, scenario customization</w:t>
            </w:r>
          </w:p>
        </w:tc>
        <w:tc>
          <w:tcPr>
            <w:tcW w:w="2932" w:type="dxa"/>
            <w:tcBorders>
              <w:top w:val="nil"/>
              <w:left w:val="nil"/>
              <w:bottom w:val="nil"/>
              <w:right w:val="nil"/>
            </w:tcBorders>
          </w:tcPr>
          <w:p w14:paraId="40075401"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z w:val="20"/>
                <w:szCs w:val="20"/>
              </w:rPr>
              <w:t>VR capability for customized training scenarios to match specific mission requirements and unique challenges. VR operations such as external inspections, remote robotic operations, maintenance tasks, training in emergency procedures or dealing with unexpected scenarios.</w:t>
            </w:r>
          </w:p>
        </w:tc>
      </w:tr>
      <w:tr w:rsidR="009C6391" w:rsidRPr="00601565" w14:paraId="58D1BBE0" w14:textId="77777777" w:rsidTr="000D52FA">
        <w:tc>
          <w:tcPr>
            <w:tcW w:w="1715" w:type="dxa"/>
            <w:tcBorders>
              <w:top w:val="nil"/>
              <w:left w:val="nil"/>
              <w:right w:val="nil"/>
            </w:tcBorders>
            <w:vAlign w:val="center"/>
          </w:tcPr>
          <w:p w14:paraId="382809D7" w14:textId="20E30D1D" w:rsidR="00F45A36" w:rsidRPr="00601565" w:rsidRDefault="00F45A36" w:rsidP="00F97A59">
            <w:pPr>
              <w:pStyle w:val="BodyText"/>
              <w:spacing w:before="203"/>
              <w:rPr>
                <w:rFonts w:ascii="Times New Roman" w:hAnsi="Times New Roman" w:cs="Times New Roman"/>
                <w:b/>
                <w:bCs/>
                <w:spacing w:val="-2"/>
                <w:sz w:val="20"/>
                <w:szCs w:val="20"/>
              </w:rPr>
            </w:pPr>
            <w:r w:rsidRPr="00601565">
              <w:rPr>
                <w:rFonts w:ascii="Times New Roman" w:hAnsi="Times New Roman" w:cs="Times New Roman"/>
                <w:b/>
                <w:bCs/>
                <w:spacing w:val="-2"/>
                <w:sz w:val="20"/>
                <w:szCs w:val="20"/>
              </w:rPr>
              <w:t xml:space="preserve">Extravehicular Activity </w:t>
            </w:r>
            <w:r w:rsidR="00B02260">
              <w:rPr>
                <w:rFonts w:ascii="Times New Roman" w:hAnsi="Times New Roman" w:cs="Times New Roman"/>
                <w:b/>
                <w:bCs/>
                <w:spacing w:val="-2"/>
                <w:sz w:val="20"/>
                <w:szCs w:val="20"/>
              </w:rPr>
              <w:t>(EVA)</w:t>
            </w:r>
          </w:p>
        </w:tc>
        <w:tc>
          <w:tcPr>
            <w:tcW w:w="1525" w:type="dxa"/>
            <w:tcBorders>
              <w:top w:val="nil"/>
              <w:left w:val="nil"/>
              <w:right w:val="nil"/>
            </w:tcBorders>
          </w:tcPr>
          <w:p w14:paraId="730E402A" w14:textId="218BE972"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z w:val="20"/>
                <w:szCs w:val="20"/>
              </w:rPr>
              <w:t>Lunar-gravity environment (approximately 1/6 Earth’s gravity), lunar regolith surface features, thermal vacuum conditions, extreme lighting conditions to due lack of</w:t>
            </w:r>
            <w:r w:rsidR="00FD1140" w:rsidRPr="00601565">
              <w:rPr>
                <w:rFonts w:ascii="Times New Roman" w:hAnsi="Times New Roman" w:cs="Times New Roman"/>
                <w:sz w:val="20"/>
                <w:szCs w:val="20"/>
              </w:rPr>
              <w:t xml:space="preserve"> a</w:t>
            </w:r>
            <w:r w:rsidRPr="00601565">
              <w:rPr>
                <w:rFonts w:ascii="Times New Roman" w:hAnsi="Times New Roman" w:cs="Times New Roman"/>
                <w:sz w:val="20"/>
                <w:szCs w:val="20"/>
              </w:rPr>
              <w:t xml:space="preserve">tmosphere </w:t>
            </w:r>
          </w:p>
        </w:tc>
        <w:tc>
          <w:tcPr>
            <w:tcW w:w="1890" w:type="dxa"/>
            <w:tcBorders>
              <w:top w:val="nil"/>
              <w:left w:val="nil"/>
              <w:right w:val="nil"/>
            </w:tcBorders>
          </w:tcPr>
          <w:p w14:paraId="04C07AE8"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z w:val="20"/>
                <w:szCs w:val="20"/>
              </w:rPr>
              <w:t>Mixed conditions: Simulations for lunar surface EVAs and cislunar orbit for Gateway</w:t>
            </w:r>
          </w:p>
        </w:tc>
        <w:tc>
          <w:tcPr>
            <w:tcW w:w="1710" w:type="dxa"/>
            <w:tcBorders>
              <w:top w:val="nil"/>
              <w:left w:val="nil"/>
              <w:right w:val="nil"/>
            </w:tcBorders>
          </w:tcPr>
          <w:p w14:paraId="6737BC45"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z w:val="20"/>
                <w:szCs w:val="20"/>
              </w:rPr>
              <w:t>Martian-gravity environment (approx. 3/8 Earth’s gravity), Mars surface simulation and terrain features, altered lighting conditions due to Mars thin atmosphere and composition</w:t>
            </w:r>
          </w:p>
        </w:tc>
        <w:tc>
          <w:tcPr>
            <w:tcW w:w="2932" w:type="dxa"/>
            <w:tcBorders>
              <w:top w:val="nil"/>
              <w:left w:val="nil"/>
              <w:right w:val="nil"/>
            </w:tcBorders>
          </w:tcPr>
          <w:p w14:paraId="603E806D" w14:textId="77777777" w:rsidR="00F45A36" w:rsidRPr="00601565" w:rsidRDefault="00F45A36" w:rsidP="00F97A59">
            <w:pPr>
              <w:pStyle w:val="BodyText"/>
              <w:spacing w:before="203"/>
              <w:rPr>
                <w:rFonts w:ascii="Times New Roman" w:hAnsi="Times New Roman" w:cs="Times New Roman"/>
                <w:spacing w:val="-2"/>
                <w:sz w:val="20"/>
                <w:szCs w:val="20"/>
              </w:rPr>
            </w:pPr>
            <w:r w:rsidRPr="00601565">
              <w:rPr>
                <w:rFonts w:ascii="Times New Roman" w:hAnsi="Times New Roman" w:cs="Times New Roman"/>
                <w:sz w:val="20"/>
                <w:szCs w:val="20"/>
              </w:rPr>
              <w:t xml:space="preserve">Tailor EVA simulations to target-mission specifics, incorporating detachable rover modules and flexible habitat systems. Prepare for low-light EVA conditions and simulate off-nominal scenarios to enhance crew readiness for diverse operational challenges. Refer to section below for guidance on target-mission EVAs and sensory conditions. </w:t>
            </w:r>
          </w:p>
        </w:tc>
      </w:tr>
    </w:tbl>
    <w:p w14:paraId="012157E5" w14:textId="3B2700B7" w:rsidR="00F45A36" w:rsidRPr="00601565" w:rsidRDefault="006A7F6F" w:rsidP="00F45A36">
      <w:pPr>
        <w:pStyle w:val="BodyText"/>
        <w:spacing w:before="203"/>
        <w:rPr>
          <w:rFonts w:ascii="Times New Roman" w:hAnsi="Times New Roman" w:cs="Times New Roman"/>
          <w:color w:val="000000" w:themeColor="text1"/>
          <w:spacing w:val="-2"/>
        </w:rPr>
      </w:pPr>
      <w:proofErr w:type="gramStart"/>
      <w:r w:rsidRPr="00601565">
        <w:rPr>
          <w:rFonts w:ascii="Times New Roman" w:hAnsi="Times New Roman" w:cs="Times New Roman"/>
          <w:color w:val="000000" w:themeColor="text1"/>
          <w:spacing w:val="-2"/>
        </w:rPr>
        <w:t>Note:*</w:t>
      </w:r>
      <w:proofErr w:type="gramEnd"/>
      <w:r w:rsidRPr="00601565">
        <w:rPr>
          <w:rFonts w:ascii="Times New Roman" w:hAnsi="Times New Roman" w:cs="Times New Roman"/>
          <w:color w:val="000000" w:themeColor="text1"/>
          <w:spacing w:val="-2"/>
        </w:rPr>
        <w:t xml:space="preserve"> </w:t>
      </w:r>
      <w:r w:rsidR="00F45A36" w:rsidRPr="00601565">
        <w:rPr>
          <w:rFonts w:ascii="Times New Roman" w:hAnsi="Times New Roman" w:cs="Times New Roman"/>
          <w:color w:val="000000" w:themeColor="text1"/>
          <w:spacing w:val="-2"/>
        </w:rPr>
        <w:t xml:space="preserve">The Gateway is the lunar orbiting vehicle. </w:t>
      </w:r>
      <w:bookmarkStart w:id="10" w:name="_Hlk190260055"/>
      <w:r w:rsidR="00F45A36" w:rsidRPr="00601565">
        <w:rPr>
          <w:rFonts w:ascii="Times New Roman" w:hAnsi="Times New Roman" w:cs="Times New Roman"/>
          <w:color w:val="000000" w:themeColor="text1"/>
          <w:spacing w:val="-2"/>
        </w:rPr>
        <w:t>DRM: design reference mission. LEO: low Earth orbit.</w:t>
      </w:r>
      <w:r w:rsidR="00D94FCE" w:rsidRPr="00601565">
        <w:rPr>
          <w:rFonts w:ascii="Times New Roman" w:hAnsi="Times New Roman" w:cs="Times New Roman"/>
          <w:color w:val="000000" w:themeColor="text1"/>
          <w:spacing w:val="-2"/>
        </w:rPr>
        <w:t xml:space="preserve"> </w:t>
      </w:r>
      <w:r w:rsidR="00F45A36" w:rsidRPr="00601565">
        <w:rPr>
          <w:rFonts w:ascii="Times New Roman" w:hAnsi="Times New Roman" w:cs="Times New Roman"/>
          <w:color w:val="000000" w:themeColor="text1"/>
          <w:spacing w:val="-2"/>
        </w:rPr>
        <w:t>MCC: mission control center</w:t>
      </w:r>
    </w:p>
    <w:bookmarkEnd w:id="10"/>
    <w:p w14:paraId="0917D811" w14:textId="77777777" w:rsidR="00763447" w:rsidRPr="00601565" w:rsidRDefault="00763447">
      <w:pPr>
        <w:spacing w:before="0" w:after="200" w:line="276" w:lineRule="auto"/>
        <w:rPr>
          <w:rFonts w:eastAsia="Georgia" w:cs="Times New Roman"/>
          <w:b/>
          <w:bCs/>
          <w:spacing w:val="-2"/>
          <w:szCs w:val="24"/>
          <w:lang w:bidi="en-US"/>
        </w:rPr>
      </w:pPr>
      <w:r w:rsidRPr="00601565">
        <w:rPr>
          <w:rFonts w:cs="Times New Roman"/>
          <w:b/>
          <w:bCs/>
          <w:spacing w:val="-2"/>
        </w:rPr>
        <w:br w:type="page"/>
      </w:r>
    </w:p>
    <w:p w14:paraId="331BE9E9" w14:textId="3D7A3EDD" w:rsidR="009C6391" w:rsidRPr="00601565" w:rsidRDefault="009C6391" w:rsidP="009C6391">
      <w:pPr>
        <w:pStyle w:val="BodyText"/>
        <w:spacing w:before="203"/>
        <w:rPr>
          <w:rFonts w:ascii="Times New Roman" w:hAnsi="Times New Roman" w:cs="Times New Roman"/>
          <w:b/>
          <w:bCs/>
          <w:spacing w:val="-2"/>
        </w:rPr>
      </w:pPr>
      <w:r w:rsidRPr="00601565">
        <w:rPr>
          <w:rFonts w:ascii="Times New Roman" w:hAnsi="Times New Roman" w:cs="Times New Roman"/>
          <w:b/>
          <w:bCs/>
          <w:spacing w:val="-2"/>
        </w:rPr>
        <w:lastRenderedPageBreak/>
        <w:t xml:space="preserve">Table </w:t>
      </w:r>
      <w:r w:rsidR="00B653AA" w:rsidRPr="00601565">
        <w:rPr>
          <w:rFonts w:ascii="Times New Roman" w:hAnsi="Times New Roman" w:cs="Times New Roman"/>
          <w:b/>
          <w:bCs/>
          <w:spacing w:val="-2"/>
        </w:rPr>
        <w:t>4</w:t>
      </w:r>
      <w:r w:rsidRPr="00601565">
        <w:rPr>
          <w:rFonts w:ascii="Times New Roman" w:hAnsi="Times New Roman" w:cs="Times New Roman"/>
          <w:b/>
          <w:bCs/>
          <w:spacing w:val="-2"/>
        </w:rPr>
        <w:t>: Habitat Characteristics and Analog Recommendations</w:t>
      </w:r>
    </w:p>
    <w:p w14:paraId="46C9B650" w14:textId="77777777" w:rsidR="009C6391" w:rsidRPr="00601565" w:rsidRDefault="009C6391" w:rsidP="009C6391">
      <w:pPr>
        <w:pStyle w:val="BodyText"/>
        <w:spacing w:before="203"/>
        <w:rPr>
          <w:rFonts w:ascii="Times New Roman" w:hAnsi="Times New Roman" w:cs="Times New Roman"/>
          <w:b/>
          <w:bCs/>
          <w:spacing w:val="-2"/>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54"/>
        <w:gridCol w:w="1851"/>
        <w:gridCol w:w="2070"/>
        <w:gridCol w:w="1800"/>
        <w:gridCol w:w="2392"/>
      </w:tblGrid>
      <w:tr w:rsidR="008B4815" w:rsidRPr="00601565" w14:paraId="0CC31849" w14:textId="77777777" w:rsidTr="002D6A09">
        <w:tc>
          <w:tcPr>
            <w:tcW w:w="1654" w:type="dxa"/>
            <w:tcBorders>
              <w:bottom w:val="single" w:sz="4" w:space="0" w:color="auto"/>
            </w:tcBorders>
          </w:tcPr>
          <w:p w14:paraId="50E96DE7" w14:textId="6397C14D" w:rsidR="009C6391" w:rsidRPr="00601565" w:rsidRDefault="00D0486E" w:rsidP="00F97A59">
            <w:pPr>
              <w:pStyle w:val="BodyText"/>
              <w:spacing w:before="10" w:after="1"/>
              <w:rPr>
                <w:rFonts w:ascii="Times New Roman" w:hAnsi="Times New Roman" w:cs="Times New Roman"/>
                <w:b/>
                <w:bCs/>
                <w:spacing w:val="-2"/>
              </w:rPr>
            </w:pPr>
            <w:r w:rsidRPr="00601565">
              <w:rPr>
                <w:rFonts w:ascii="Times New Roman" w:hAnsi="Times New Roman" w:cs="Times New Roman"/>
                <w:b/>
                <w:bCs/>
                <w:color w:val="000000" w:themeColor="text1"/>
                <w:spacing w:val="-2"/>
              </w:rPr>
              <w:t xml:space="preserve">Estimated </w:t>
            </w:r>
            <w:r w:rsidR="009C6391" w:rsidRPr="00601565">
              <w:rPr>
                <w:rFonts w:ascii="Times New Roman" w:hAnsi="Times New Roman" w:cs="Times New Roman"/>
                <w:b/>
                <w:bCs/>
                <w:color w:val="000000" w:themeColor="text1"/>
                <w:spacing w:val="-2"/>
              </w:rPr>
              <w:t>Characteristic</w:t>
            </w:r>
          </w:p>
        </w:tc>
        <w:tc>
          <w:tcPr>
            <w:tcW w:w="1851" w:type="dxa"/>
            <w:tcBorders>
              <w:bottom w:val="single" w:sz="4" w:space="0" w:color="auto"/>
            </w:tcBorders>
          </w:tcPr>
          <w:p w14:paraId="262A2417" w14:textId="77777777" w:rsidR="009C6391" w:rsidRPr="00601565" w:rsidRDefault="009C6391" w:rsidP="00F97A59">
            <w:pPr>
              <w:pStyle w:val="BodyText"/>
              <w:spacing w:before="10" w:after="1"/>
              <w:rPr>
                <w:rFonts w:ascii="Times New Roman" w:hAnsi="Times New Roman" w:cs="Times New Roman"/>
                <w:b/>
                <w:bCs/>
                <w:spacing w:val="-2"/>
              </w:rPr>
            </w:pPr>
            <w:r w:rsidRPr="00601565">
              <w:rPr>
                <w:rFonts w:ascii="Times New Roman" w:hAnsi="Times New Roman" w:cs="Times New Roman"/>
                <w:b/>
                <w:bCs/>
                <w:color w:val="000000" w:themeColor="text1"/>
                <w:spacing w:val="-2"/>
              </w:rPr>
              <w:t>Artemis (Near-Term Lunar) Missions</w:t>
            </w:r>
          </w:p>
        </w:tc>
        <w:tc>
          <w:tcPr>
            <w:tcW w:w="2070" w:type="dxa"/>
            <w:tcBorders>
              <w:bottom w:val="single" w:sz="4" w:space="0" w:color="auto"/>
            </w:tcBorders>
          </w:tcPr>
          <w:p w14:paraId="39B752C8" w14:textId="77777777" w:rsidR="009C6391" w:rsidRPr="00601565" w:rsidRDefault="009C6391" w:rsidP="00F97A59">
            <w:pPr>
              <w:pStyle w:val="BodyText"/>
              <w:spacing w:before="10" w:after="1"/>
              <w:rPr>
                <w:rFonts w:ascii="Times New Roman" w:hAnsi="Times New Roman" w:cs="Times New Roman"/>
                <w:b/>
                <w:bCs/>
                <w:spacing w:val="-2"/>
              </w:rPr>
            </w:pPr>
            <w:r w:rsidRPr="00601565">
              <w:rPr>
                <w:rFonts w:ascii="Times New Roman" w:hAnsi="Times New Roman" w:cs="Times New Roman"/>
                <w:b/>
                <w:bCs/>
                <w:color w:val="000000" w:themeColor="text1"/>
                <w:spacing w:val="-2"/>
              </w:rPr>
              <w:t>Artemis Extended Duration (Surface + Gateway)</w:t>
            </w:r>
          </w:p>
        </w:tc>
        <w:tc>
          <w:tcPr>
            <w:tcW w:w="1800" w:type="dxa"/>
            <w:tcBorders>
              <w:bottom w:val="single" w:sz="4" w:space="0" w:color="auto"/>
            </w:tcBorders>
          </w:tcPr>
          <w:p w14:paraId="48EFA6FC" w14:textId="77777777" w:rsidR="009C6391" w:rsidRPr="00601565" w:rsidRDefault="009C6391" w:rsidP="00F97A59">
            <w:pPr>
              <w:pStyle w:val="BodyText"/>
              <w:spacing w:before="10" w:after="1"/>
              <w:rPr>
                <w:rFonts w:ascii="Times New Roman" w:hAnsi="Times New Roman" w:cs="Times New Roman"/>
                <w:b/>
                <w:bCs/>
                <w:spacing w:val="-2"/>
              </w:rPr>
            </w:pPr>
            <w:r w:rsidRPr="00601565">
              <w:rPr>
                <w:rFonts w:ascii="Times New Roman" w:hAnsi="Times New Roman" w:cs="Times New Roman"/>
                <w:b/>
                <w:bCs/>
                <w:color w:val="000000" w:themeColor="text1"/>
                <w:spacing w:val="-2"/>
              </w:rPr>
              <w:t>Mars Extended Duration Missions</w:t>
            </w:r>
          </w:p>
        </w:tc>
        <w:tc>
          <w:tcPr>
            <w:tcW w:w="2392" w:type="dxa"/>
            <w:tcBorders>
              <w:bottom w:val="single" w:sz="4" w:space="0" w:color="auto"/>
            </w:tcBorders>
          </w:tcPr>
          <w:p w14:paraId="2CE5F3B4" w14:textId="459F5C16" w:rsidR="009C6391" w:rsidRPr="00601565" w:rsidRDefault="00D0486E" w:rsidP="00F97A59">
            <w:pPr>
              <w:pStyle w:val="BodyText"/>
              <w:spacing w:before="10" w:after="1"/>
              <w:rPr>
                <w:rFonts w:ascii="Times New Roman" w:hAnsi="Times New Roman" w:cs="Times New Roman"/>
                <w:b/>
                <w:bCs/>
                <w:spacing w:val="-2"/>
              </w:rPr>
            </w:pPr>
            <w:r w:rsidRPr="00601565">
              <w:rPr>
                <w:rFonts w:ascii="Times New Roman" w:hAnsi="Times New Roman" w:cs="Times New Roman"/>
                <w:b/>
                <w:bCs/>
                <w:color w:val="000000" w:themeColor="text1"/>
                <w:spacing w:val="-2"/>
              </w:rPr>
              <w:t xml:space="preserve">Example </w:t>
            </w:r>
            <w:r w:rsidR="009C6391" w:rsidRPr="00601565">
              <w:rPr>
                <w:rFonts w:ascii="Times New Roman" w:hAnsi="Times New Roman" w:cs="Times New Roman"/>
                <w:b/>
                <w:bCs/>
                <w:color w:val="000000" w:themeColor="text1"/>
                <w:spacing w:val="-2"/>
              </w:rPr>
              <w:t>Recommendation</w:t>
            </w:r>
          </w:p>
        </w:tc>
      </w:tr>
      <w:tr w:rsidR="00ED2E25" w:rsidRPr="00601565" w14:paraId="7148D7C5" w14:textId="77777777" w:rsidTr="002D6A09">
        <w:tc>
          <w:tcPr>
            <w:tcW w:w="1654" w:type="dxa"/>
            <w:tcBorders>
              <w:top w:val="single" w:sz="4" w:space="0" w:color="auto"/>
              <w:bottom w:val="nil"/>
            </w:tcBorders>
          </w:tcPr>
          <w:p w14:paraId="33875E78" w14:textId="77777777" w:rsidR="009C6391" w:rsidRPr="00601565" w:rsidRDefault="009C6391" w:rsidP="00F97A59">
            <w:pPr>
              <w:pStyle w:val="BodyText"/>
              <w:spacing w:before="10" w:after="1"/>
              <w:rPr>
                <w:rFonts w:ascii="Times New Roman" w:hAnsi="Times New Roman" w:cs="Times New Roman"/>
                <w:b/>
                <w:bCs/>
                <w:spacing w:val="-2"/>
                <w:sz w:val="20"/>
                <w:szCs w:val="20"/>
              </w:rPr>
            </w:pPr>
            <w:r w:rsidRPr="00601565">
              <w:rPr>
                <w:rFonts w:ascii="Times New Roman" w:hAnsi="Times New Roman" w:cs="Times New Roman"/>
                <w:b/>
                <w:bCs/>
                <w:color w:val="000000" w:themeColor="text1"/>
                <w:spacing w:val="-2"/>
                <w:sz w:val="20"/>
                <w:szCs w:val="20"/>
              </w:rPr>
              <w:t>Volume, Capacity &amp; Logistical Constraints</w:t>
            </w:r>
          </w:p>
        </w:tc>
        <w:tc>
          <w:tcPr>
            <w:tcW w:w="1851" w:type="dxa"/>
            <w:tcBorders>
              <w:top w:val="single" w:sz="4" w:space="0" w:color="auto"/>
              <w:bottom w:val="nil"/>
            </w:tcBorders>
          </w:tcPr>
          <w:p w14:paraId="6B3FF30A" w14:textId="77777777" w:rsidR="009C6391" w:rsidRPr="00601565" w:rsidRDefault="009C6391" w:rsidP="00F97A59">
            <w:pPr>
              <w:pStyle w:val="BodyText"/>
              <w:spacing w:before="10" w:after="1"/>
              <w:rPr>
                <w:rFonts w:ascii="Times New Roman" w:hAnsi="Times New Roman" w:cs="Times New Roman"/>
                <w:spacing w:val="-2"/>
                <w:sz w:val="20"/>
                <w:szCs w:val="20"/>
              </w:rPr>
            </w:pPr>
            <w:r w:rsidRPr="00601565">
              <w:rPr>
                <w:rFonts w:ascii="Times New Roman" w:hAnsi="Times New Roman" w:cs="Times New Roman"/>
                <w:color w:val="000000" w:themeColor="text1"/>
                <w:spacing w:val="-2"/>
                <w:sz w:val="20"/>
                <w:szCs w:val="20"/>
              </w:rPr>
              <w:t>Habitat modules of 35 ft</w:t>
            </w:r>
            <w:r w:rsidRPr="00601565">
              <w:rPr>
                <w:rFonts w:ascii="Times New Roman" w:hAnsi="Times New Roman" w:cs="Times New Roman"/>
                <w:color w:val="000000" w:themeColor="text1"/>
                <w:spacing w:val="-2"/>
                <w:sz w:val="20"/>
                <w:szCs w:val="20"/>
                <w:vertAlign w:val="superscript"/>
              </w:rPr>
              <w:t xml:space="preserve">3 </w:t>
            </w:r>
            <w:r w:rsidRPr="00601565">
              <w:rPr>
                <w:rFonts w:ascii="Times New Roman" w:hAnsi="Times New Roman" w:cs="Times New Roman"/>
                <w:color w:val="000000" w:themeColor="text1"/>
                <w:spacing w:val="-2"/>
                <w:sz w:val="20"/>
                <w:szCs w:val="20"/>
              </w:rPr>
              <w:t>for 4 crew; payloads limited to what can be transported by the SLS and commercial vehicles; modular habitats and rovers for surface exploration*</w:t>
            </w:r>
          </w:p>
        </w:tc>
        <w:tc>
          <w:tcPr>
            <w:tcW w:w="2070" w:type="dxa"/>
            <w:tcBorders>
              <w:top w:val="single" w:sz="4" w:space="0" w:color="auto"/>
              <w:bottom w:val="nil"/>
            </w:tcBorders>
          </w:tcPr>
          <w:p w14:paraId="0F5BB17C" w14:textId="77777777" w:rsidR="009C6391" w:rsidRPr="00601565" w:rsidRDefault="009C6391" w:rsidP="00F97A59">
            <w:pPr>
              <w:pStyle w:val="BodyText"/>
              <w:spacing w:before="10" w:after="1"/>
              <w:rPr>
                <w:rFonts w:ascii="Times New Roman" w:hAnsi="Times New Roman" w:cs="Times New Roman"/>
                <w:spacing w:val="-2"/>
                <w:sz w:val="20"/>
                <w:szCs w:val="20"/>
              </w:rPr>
            </w:pPr>
            <w:r w:rsidRPr="00601565">
              <w:rPr>
                <w:rFonts w:ascii="Times New Roman" w:hAnsi="Times New Roman" w:cs="Times New Roman"/>
                <w:color w:val="000000" w:themeColor="text1"/>
                <w:spacing w:val="-2"/>
                <w:sz w:val="20"/>
                <w:szCs w:val="20"/>
              </w:rPr>
              <w:t>Gateway est. 4415 ft³ for 4–6 crewmembers; payloads limited to what can be transported by SLS and commercial vehicles; Gateway modular expansions.</w:t>
            </w:r>
          </w:p>
        </w:tc>
        <w:tc>
          <w:tcPr>
            <w:tcW w:w="1800" w:type="dxa"/>
            <w:tcBorders>
              <w:top w:val="single" w:sz="4" w:space="0" w:color="auto"/>
              <w:bottom w:val="nil"/>
            </w:tcBorders>
          </w:tcPr>
          <w:p w14:paraId="4BB4966C" w14:textId="77777777" w:rsidR="009C6391" w:rsidRPr="00601565" w:rsidRDefault="009C6391" w:rsidP="00F97A59">
            <w:pPr>
              <w:pStyle w:val="BodyText"/>
              <w:spacing w:before="10" w:after="1"/>
              <w:rPr>
                <w:rFonts w:ascii="Times New Roman" w:hAnsi="Times New Roman" w:cs="Times New Roman"/>
                <w:spacing w:val="-2"/>
                <w:sz w:val="20"/>
                <w:szCs w:val="20"/>
              </w:rPr>
            </w:pPr>
            <w:r w:rsidRPr="00601565">
              <w:rPr>
                <w:rFonts w:ascii="Times New Roman" w:hAnsi="Times New Roman" w:cs="Times New Roman"/>
                <w:color w:val="000000" w:themeColor="text1"/>
                <w:spacing w:val="-2"/>
                <w:sz w:val="20"/>
                <w:szCs w:val="20"/>
              </w:rPr>
              <w:t>Habitat modules (DRM-specific ft</w:t>
            </w:r>
            <w:r w:rsidRPr="00601565">
              <w:rPr>
                <w:rFonts w:ascii="Times New Roman" w:hAnsi="Times New Roman" w:cs="Times New Roman"/>
                <w:color w:val="000000" w:themeColor="text1"/>
                <w:spacing w:val="-2"/>
                <w:sz w:val="20"/>
                <w:szCs w:val="20"/>
                <w:vertAlign w:val="superscript"/>
              </w:rPr>
              <w:t>3</w:t>
            </w:r>
            <w:r w:rsidRPr="00601565">
              <w:rPr>
                <w:rFonts w:ascii="Times New Roman" w:hAnsi="Times New Roman" w:cs="Times New Roman"/>
                <w:color w:val="000000" w:themeColor="text1"/>
                <w:spacing w:val="-2"/>
                <w:sz w:val="20"/>
                <w:szCs w:val="20"/>
              </w:rPr>
              <w:t>)</w:t>
            </w:r>
            <w:r w:rsidRPr="00601565">
              <w:rPr>
                <w:rFonts w:ascii="Times New Roman" w:hAnsi="Times New Roman" w:cs="Times New Roman"/>
                <w:color w:val="000000" w:themeColor="text1"/>
                <w:spacing w:val="-2"/>
                <w:sz w:val="20"/>
                <w:szCs w:val="20"/>
                <w:vertAlign w:val="superscript"/>
              </w:rPr>
              <w:t xml:space="preserve"> </w:t>
            </w:r>
            <w:r w:rsidRPr="00601565">
              <w:rPr>
                <w:rFonts w:ascii="Times New Roman" w:hAnsi="Times New Roman" w:cs="Times New Roman"/>
                <w:color w:val="000000" w:themeColor="text1"/>
                <w:spacing w:val="-2"/>
                <w:sz w:val="20"/>
                <w:szCs w:val="20"/>
              </w:rPr>
              <w:t>for 4–6 crewmembers; compact and expandable habitats for efficient long-term use*</w:t>
            </w:r>
            <w:r w:rsidRPr="00601565">
              <w:rPr>
                <w:rFonts w:ascii="Times New Roman" w:hAnsi="Times New Roman" w:cs="Times New Roman"/>
                <w:color w:val="000000" w:themeColor="text1"/>
                <w:spacing w:val="-2"/>
                <w:sz w:val="20"/>
                <w:szCs w:val="20"/>
              </w:rPr>
              <w:tab/>
            </w:r>
          </w:p>
        </w:tc>
        <w:tc>
          <w:tcPr>
            <w:tcW w:w="2392" w:type="dxa"/>
            <w:tcBorders>
              <w:top w:val="single" w:sz="4" w:space="0" w:color="auto"/>
              <w:bottom w:val="nil"/>
            </w:tcBorders>
          </w:tcPr>
          <w:p w14:paraId="35E51697" w14:textId="77777777" w:rsidR="009C6391" w:rsidRDefault="009C6391" w:rsidP="00F97A59">
            <w:pPr>
              <w:pStyle w:val="BodyText"/>
              <w:spacing w:before="10" w:after="1"/>
              <w:rPr>
                <w:rFonts w:ascii="Times New Roman" w:hAnsi="Times New Roman" w:cs="Times New Roman"/>
                <w:color w:val="000000" w:themeColor="text1"/>
                <w:spacing w:val="-2"/>
                <w:sz w:val="20"/>
                <w:szCs w:val="20"/>
              </w:rPr>
            </w:pPr>
            <w:r w:rsidRPr="00601565">
              <w:rPr>
                <w:rFonts w:ascii="Times New Roman" w:hAnsi="Times New Roman" w:cs="Times New Roman"/>
                <w:color w:val="000000" w:themeColor="text1"/>
                <w:spacing w:val="-2"/>
                <w:sz w:val="20"/>
                <w:szCs w:val="20"/>
              </w:rPr>
              <w:t>Provide DRM-specific modular and reconfigurable habitat simulations that mimic the volume and logistical constraints of space habitats, including cargo management and habitat expansion, which may include the use of virtual reality to simulate areas or EVA experiences outside the habitat.</w:t>
            </w:r>
            <w:r w:rsidR="00D94FCE" w:rsidRPr="00601565">
              <w:rPr>
                <w:rFonts w:ascii="Times New Roman" w:hAnsi="Times New Roman" w:cs="Times New Roman"/>
                <w:color w:val="000000" w:themeColor="text1"/>
                <w:spacing w:val="-2"/>
                <w:sz w:val="20"/>
                <w:szCs w:val="20"/>
              </w:rPr>
              <w:t xml:space="preserve"> </w:t>
            </w:r>
          </w:p>
          <w:p w14:paraId="69FB85CC" w14:textId="013E7402" w:rsidR="00B02260" w:rsidRPr="00601565" w:rsidRDefault="00B02260" w:rsidP="00F97A59">
            <w:pPr>
              <w:pStyle w:val="BodyText"/>
              <w:spacing w:before="10" w:after="1"/>
              <w:rPr>
                <w:rFonts w:ascii="Times New Roman" w:hAnsi="Times New Roman" w:cs="Times New Roman"/>
                <w:spacing w:val="-2"/>
                <w:sz w:val="20"/>
                <w:szCs w:val="20"/>
              </w:rPr>
            </w:pPr>
          </w:p>
        </w:tc>
      </w:tr>
      <w:tr w:rsidR="00ED2E25" w:rsidRPr="00601565" w14:paraId="42B6A346" w14:textId="77777777" w:rsidTr="009C6BBF">
        <w:tc>
          <w:tcPr>
            <w:tcW w:w="1654" w:type="dxa"/>
            <w:tcBorders>
              <w:top w:val="nil"/>
              <w:bottom w:val="nil"/>
            </w:tcBorders>
          </w:tcPr>
          <w:p w14:paraId="128A99A7" w14:textId="77777777" w:rsidR="009C6391" w:rsidRPr="00601565" w:rsidRDefault="009C6391" w:rsidP="00F97A59">
            <w:pPr>
              <w:pStyle w:val="BodyText"/>
              <w:spacing w:before="10" w:after="1"/>
              <w:rPr>
                <w:rFonts w:ascii="Times New Roman" w:hAnsi="Times New Roman" w:cs="Times New Roman"/>
                <w:b/>
                <w:bCs/>
                <w:spacing w:val="-2"/>
                <w:sz w:val="20"/>
                <w:szCs w:val="20"/>
              </w:rPr>
            </w:pPr>
            <w:r w:rsidRPr="00601565">
              <w:rPr>
                <w:rFonts w:ascii="Times New Roman" w:hAnsi="Times New Roman" w:cs="Times New Roman"/>
                <w:b/>
                <w:bCs/>
                <w:color w:val="000000" w:themeColor="text1"/>
                <w:spacing w:val="-2"/>
                <w:sz w:val="20"/>
                <w:szCs w:val="20"/>
              </w:rPr>
              <w:t>Living, Working &amp; Sensory Conditions</w:t>
            </w:r>
          </w:p>
        </w:tc>
        <w:tc>
          <w:tcPr>
            <w:tcW w:w="1851" w:type="dxa"/>
            <w:tcBorders>
              <w:top w:val="nil"/>
              <w:bottom w:val="nil"/>
            </w:tcBorders>
          </w:tcPr>
          <w:p w14:paraId="6A356386" w14:textId="77777777" w:rsidR="009C6391" w:rsidRPr="00601565" w:rsidRDefault="009C6391" w:rsidP="00F97A59">
            <w:pPr>
              <w:pStyle w:val="BodyText"/>
              <w:spacing w:before="10" w:after="1"/>
              <w:rPr>
                <w:rFonts w:ascii="Times New Roman" w:hAnsi="Times New Roman" w:cs="Times New Roman"/>
                <w:spacing w:val="-2"/>
                <w:sz w:val="20"/>
                <w:szCs w:val="20"/>
              </w:rPr>
            </w:pPr>
            <w:r w:rsidRPr="00601565">
              <w:rPr>
                <w:rFonts w:ascii="Times New Roman" w:hAnsi="Times New Roman" w:cs="Times New Roman"/>
                <w:color w:val="000000" w:themeColor="text1"/>
                <w:spacing w:val="-2"/>
                <w:sz w:val="20"/>
                <w:szCs w:val="20"/>
              </w:rPr>
              <w:t xml:space="preserve">Lunar day-night cycles; reduced gravity (1/6th of Earth's), lunar dust challenges, and temperature extremes </w:t>
            </w:r>
          </w:p>
        </w:tc>
        <w:tc>
          <w:tcPr>
            <w:tcW w:w="2070" w:type="dxa"/>
            <w:tcBorders>
              <w:top w:val="nil"/>
              <w:bottom w:val="nil"/>
            </w:tcBorders>
          </w:tcPr>
          <w:p w14:paraId="1D37ECF0" w14:textId="77777777" w:rsidR="009C6391" w:rsidRPr="00601565" w:rsidRDefault="009C6391" w:rsidP="00F97A59">
            <w:pPr>
              <w:pStyle w:val="BodyText"/>
              <w:spacing w:before="10" w:after="1"/>
              <w:rPr>
                <w:rFonts w:ascii="Times New Roman" w:hAnsi="Times New Roman" w:cs="Times New Roman"/>
                <w:spacing w:val="-2"/>
                <w:sz w:val="20"/>
                <w:szCs w:val="20"/>
              </w:rPr>
            </w:pPr>
            <w:r w:rsidRPr="00601565">
              <w:rPr>
                <w:rFonts w:ascii="Times New Roman" w:hAnsi="Times New Roman" w:cs="Times New Roman"/>
                <w:color w:val="000000" w:themeColor="text1"/>
                <w:spacing w:val="-2"/>
                <w:sz w:val="20"/>
                <w:szCs w:val="20"/>
              </w:rPr>
              <w:t>Microgravity in cislunar orbit to lunar surface; controlled lighting, temperature, humidity, and air composition</w:t>
            </w:r>
          </w:p>
        </w:tc>
        <w:tc>
          <w:tcPr>
            <w:tcW w:w="1800" w:type="dxa"/>
            <w:tcBorders>
              <w:top w:val="nil"/>
              <w:bottom w:val="nil"/>
            </w:tcBorders>
          </w:tcPr>
          <w:p w14:paraId="05898430" w14:textId="1A52DD0C" w:rsidR="009C6391" w:rsidRPr="00601565" w:rsidRDefault="009C6391" w:rsidP="00F97A59">
            <w:pPr>
              <w:pStyle w:val="BodyText"/>
              <w:spacing w:before="10" w:after="1"/>
              <w:rPr>
                <w:rFonts w:ascii="Times New Roman" w:hAnsi="Times New Roman" w:cs="Times New Roman"/>
                <w:spacing w:val="-2"/>
                <w:sz w:val="20"/>
                <w:szCs w:val="20"/>
              </w:rPr>
            </w:pPr>
            <w:r w:rsidRPr="00601565">
              <w:rPr>
                <w:rFonts w:ascii="Times New Roman" w:hAnsi="Times New Roman" w:cs="Times New Roman"/>
                <w:color w:val="000000" w:themeColor="text1"/>
                <w:spacing w:val="-2"/>
                <w:sz w:val="20"/>
                <w:szCs w:val="20"/>
              </w:rPr>
              <w:t xml:space="preserve">Reduced gravity (1/3rd of Earth's), </w:t>
            </w:r>
            <w:proofErr w:type="spellStart"/>
            <w:r w:rsidR="007D3B8A" w:rsidRPr="00601565">
              <w:rPr>
                <w:rFonts w:ascii="Times New Roman" w:hAnsi="Times New Roman" w:cs="Times New Roman"/>
                <w:color w:val="000000" w:themeColor="text1"/>
                <w:spacing w:val="-2"/>
                <w:sz w:val="20"/>
                <w:szCs w:val="20"/>
              </w:rPr>
              <w:t>m</w:t>
            </w:r>
            <w:r w:rsidRPr="00601565">
              <w:rPr>
                <w:rFonts w:ascii="Times New Roman" w:hAnsi="Times New Roman" w:cs="Times New Roman"/>
                <w:color w:val="000000" w:themeColor="text1"/>
                <w:spacing w:val="-2"/>
                <w:sz w:val="20"/>
                <w:szCs w:val="20"/>
              </w:rPr>
              <w:t>artian</w:t>
            </w:r>
            <w:proofErr w:type="spellEnd"/>
            <w:r w:rsidRPr="00601565">
              <w:rPr>
                <w:rFonts w:ascii="Times New Roman" w:hAnsi="Times New Roman" w:cs="Times New Roman"/>
                <w:color w:val="000000" w:themeColor="text1"/>
                <w:spacing w:val="-2"/>
                <w:sz w:val="20"/>
                <w:szCs w:val="20"/>
              </w:rPr>
              <w:t xml:space="preserve"> dust, temperature extremes, radiation exposure</w:t>
            </w:r>
          </w:p>
        </w:tc>
        <w:tc>
          <w:tcPr>
            <w:tcW w:w="2392" w:type="dxa"/>
            <w:tcBorders>
              <w:top w:val="nil"/>
              <w:bottom w:val="nil"/>
            </w:tcBorders>
          </w:tcPr>
          <w:p w14:paraId="07A0E67B" w14:textId="77777777" w:rsidR="009C6391" w:rsidRPr="00601565" w:rsidRDefault="009C6391" w:rsidP="00F97A59">
            <w:pPr>
              <w:pStyle w:val="BodyText"/>
              <w:spacing w:before="10" w:after="1"/>
              <w:rPr>
                <w:rFonts w:ascii="Times New Roman" w:hAnsi="Times New Roman" w:cs="Times New Roman"/>
                <w:spacing w:val="-2"/>
                <w:sz w:val="20"/>
                <w:szCs w:val="20"/>
              </w:rPr>
            </w:pPr>
            <w:r w:rsidRPr="00601565">
              <w:rPr>
                <w:rFonts w:ascii="Times New Roman" w:hAnsi="Times New Roman" w:cs="Times New Roman"/>
                <w:color w:val="000000" w:themeColor="text1"/>
                <w:spacing w:val="-2"/>
                <w:sz w:val="20"/>
                <w:szCs w:val="20"/>
              </w:rPr>
              <w:t>Simulate living, working, and sensory conditions. Simulate internal (lighting, temperature, atmosphere, sounds, olfactory cues, ambient sounds of spacecraft or habitat systems) and external (atmospheric, dust, lighting, austere terrain, radiation) conditions of space environments. Soundproof and include controlled environmental systems to mimic the sterile, artificial atmosphere of a space habitat.</w:t>
            </w:r>
          </w:p>
        </w:tc>
      </w:tr>
      <w:tr w:rsidR="00ED2E25" w:rsidRPr="00601565" w14:paraId="70E1F05D" w14:textId="77777777" w:rsidTr="002D6A09">
        <w:tc>
          <w:tcPr>
            <w:tcW w:w="1654" w:type="dxa"/>
            <w:tcBorders>
              <w:top w:val="nil"/>
              <w:bottom w:val="nil"/>
            </w:tcBorders>
          </w:tcPr>
          <w:p w14:paraId="73A27CCF" w14:textId="77777777" w:rsidR="009C6391" w:rsidRPr="00601565" w:rsidRDefault="009C6391" w:rsidP="00F97A59">
            <w:pPr>
              <w:pStyle w:val="BodyText"/>
              <w:spacing w:before="10" w:after="1"/>
              <w:rPr>
                <w:rFonts w:ascii="Times New Roman" w:hAnsi="Times New Roman" w:cs="Times New Roman"/>
                <w:b/>
                <w:bCs/>
                <w:spacing w:val="-2"/>
                <w:sz w:val="20"/>
                <w:szCs w:val="20"/>
              </w:rPr>
            </w:pPr>
            <w:r w:rsidRPr="00601565">
              <w:rPr>
                <w:rFonts w:ascii="Times New Roman" w:hAnsi="Times New Roman" w:cs="Times New Roman"/>
                <w:b/>
                <w:bCs/>
                <w:color w:val="000000" w:themeColor="text1"/>
                <w:spacing w:val="-2"/>
                <w:sz w:val="20"/>
                <w:szCs w:val="20"/>
              </w:rPr>
              <w:t>Daily Activities &amp; Space Usage</w:t>
            </w:r>
          </w:p>
        </w:tc>
        <w:tc>
          <w:tcPr>
            <w:tcW w:w="1851" w:type="dxa"/>
            <w:tcBorders>
              <w:top w:val="nil"/>
              <w:bottom w:val="nil"/>
            </w:tcBorders>
          </w:tcPr>
          <w:p w14:paraId="3B9AFCDF" w14:textId="77777777" w:rsidR="009C6391" w:rsidRPr="00601565" w:rsidRDefault="009C6391" w:rsidP="00F97A59">
            <w:pPr>
              <w:pStyle w:val="BodyText"/>
              <w:spacing w:before="10" w:after="1"/>
              <w:rPr>
                <w:rFonts w:ascii="Times New Roman" w:hAnsi="Times New Roman" w:cs="Times New Roman"/>
                <w:spacing w:val="-2"/>
                <w:sz w:val="20"/>
                <w:szCs w:val="20"/>
              </w:rPr>
            </w:pPr>
            <w:r w:rsidRPr="00601565">
              <w:rPr>
                <w:rFonts w:ascii="Times New Roman" w:hAnsi="Times New Roman" w:cs="Times New Roman"/>
                <w:color w:val="000000" w:themeColor="text1"/>
                <w:spacing w:val="-2"/>
                <w:sz w:val="20"/>
                <w:szCs w:val="20"/>
              </w:rPr>
              <w:t xml:space="preserve">Research, habitat maintenance, and EVAs within proximity of the landing site; workstations in habitat; 24-hour schedule </w:t>
            </w:r>
          </w:p>
        </w:tc>
        <w:tc>
          <w:tcPr>
            <w:tcW w:w="2070" w:type="dxa"/>
            <w:tcBorders>
              <w:top w:val="nil"/>
              <w:bottom w:val="nil"/>
            </w:tcBorders>
          </w:tcPr>
          <w:p w14:paraId="43E3D19A" w14:textId="77777777" w:rsidR="009C6391" w:rsidRPr="00601565" w:rsidRDefault="009C6391" w:rsidP="00F97A59">
            <w:pPr>
              <w:pStyle w:val="BodyText"/>
              <w:spacing w:before="10" w:after="1"/>
              <w:rPr>
                <w:rFonts w:ascii="Times New Roman" w:hAnsi="Times New Roman" w:cs="Times New Roman"/>
                <w:spacing w:val="-2"/>
                <w:sz w:val="20"/>
                <w:szCs w:val="20"/>
              </w:rPr>
            </w:pPr>
            <w:r w:rsidRPr="00601565">
              <w:rPr>
                <w:rFonts w:ascii="Times New Roman" w:hAnsi="Times New Roman" w:cs="Times New Roman"/>
                <w:color w:val="000000" w:themeColor="text1"/>
                <w:spacing w:val="-2"/>
                <w:sz w:val="20"/>
                <w:szCs w:val="20"/>
              </w:rPr>
              <w:t>Research in Gateway modules and surface habitats; laboratory maintenance; coordination with surface habitat sites; surface EVAs with rovers</w:t>
            </w:r>
          </w:p>
        </w:tc>
        <w:tc>
          <w:tcPr>
            <w:tcW w:w="1800" w:type="dxa"/>
            <w:tcBorders>
              <w:top w:val="nil"/>
              <w:bottom w:val="nil"/>
            </w:tcBorders>
          </w:tcPr>
          <w:p w14:paraId="15ECCB94" w14:textId="77777777" w:rsidR="009C6391" w:rsidRPr="00601565" w:rsidRDefault="009C6391" w:rsidP="00F97A59">
            <w:pPr>
              <w:pStyle w:val="BodyText"/>
              <w:spacing w:before="10" w:after="1"/>
              <w:rPr>
                <w:rFonts w:ascii="Times New Roman" w:hAnsi="Times New Roman" w:cs="Times New Roman"/>
                <w:spacing w:val="-2"/>
                <w:sz w:val="20"/>
                <w:szCs w:val="20"/>
              </w:rPr>
            </w:pPr>
            <w:r w:rsidRPr="00601565">
              <w:rPr>
                <w:rFonts w:ascii="Times New Roman" w:hAnsi="Times New Roman" w:cs="Times New Roman"/>
                <w:color w:val="000000" w:themeColor="text1"/>
                <w:spacing w:val="-2"/>
                <w:sz w:val="20"/>
                <w:szCs w:val="20"/>
              </w:rPr>
              <w:t>Research, habitat, and equipment maintenance; agricultural tasks; exploration potentially aided by rovers and drones; highly constrained by launch vehicle capacity; habitats with efficient use of space for long-term living</w:t>
            </w:r>
          </w:p>
        </w:tc>
        <w:tc>
          <w:tcPr>
            <w:tcW w:w="2392" w:type="dxa"/>
            <w:tcBorders>
              <w:top w:val="nil"/>
              <w:bottom w:val="nil"/>
            </w:tcBorders>
          </w:tcPr>
          <w:p w14:paraId="384A9CF2" w14:textId="77777777" w:rsidR="009C6391" w:rsidRPr="00601565" w:rsidRDefault="009C6391" w:rsidP="00F97A59">
            <w:pPr>
              <w:rPr>
                <w:rFonts w:cs="Times New Roman"/>
                <w:color w:val="000000" w:themeColor="text1"/>
                <w:spacing w:val="-2"/>
                <w:sz w:val="20"/>
                <w:szCs w:val="20"/>
              </w:rPr>
            </w:pPr>
            <w:r w:rsidRPr="00601565">
              <w:rPr>
                <w:rFonts w:cs="Times New Roman"/>
                <w:color w:val="000000" w:themeColor="text1"/>
                <w:spacing w:val="-2"/>
                <w:sz w:val="20"/>
                <w:szCs w:val="20"/>
              </w:rPr>
              <w:t xml:space="preserve">Simulate daily routines, tasks, workstations, and spatial navigation challenges inside and outside the habitat while performing daily activities. Virtual reality to simulate remote exploration tasks. Complex simulations should reference DRM when designing tasks that mimic practical challenges. Provide customizable interior architecture and volume space (shared and private quarters). </w:t>
            </w:r>
          </w:p>
          <w:p w14:paraId="2173C1E3" w14:textId="77777777" w:rsidR="009C6391" w:rsidRPr="00601565" w:rsidRDefault="009C6391" w:rsidP="00F97A59">
            <w:pPr>
              <w:pStyle w:val="BodyText"/>
              <w:spacing w:before="10" w:after="1"/>
              <w:rPr>
                <w:rFonts w:ascii="Times New Roman" w:hAnsi="Times New Roman" w:cs="Times New Roman"/>
                <w:spacing w:val="-2"/>
                <w:sz w:val="20"/>
                <w:szCs w:val="20"/>
              </w:rPr>
            </w:pPr>
          </w:p>
        </w:tc>
      </w:tr>
      <w:tr w:rsidR="00ED2E25" w:rsidRPr="00601565" w14:paraId="23F54854" w14:textId="77777777" w:rsidTr="002D6A09">
        <w:tc>
          <w:tcPr>
            <w:tcW w:w="1654" w:type="dxa"/>
            <w:tcBorders>
              <w:top w:val="nil"/>
              <w:bottom w:val="nil"/>
            </w:tcBorders>
          </w:tcPr>
          <w:p w14:paraId="26CF03E4" w14:textId="77777777" w:rsidR="009C6391" w:rsidRPr="00601565" w:rsidRDefault="009C6391" w:rsidP="00F97A59">
            <w:pPr>
              <w:pStyle w:val="BodyText"/>
              <w:spacing w:before="10" w:after="1"/>
              <w:rPr>
                <w:rFonts w:ascii="Times New Roman" w:hAnsi="Times New Roman" w:cs="Times New Roman"/>
                <w:b/>
                <w:bCs/>
                <w:spacing w:val="-2"/>
                <w:sz w:val="20"/>
                <w:szCs w:val="20"/>
              </w:rPr>
            </w:pPr>
            <w:r w:rsidRPr="00601565">
              <w:rPr>
                <w:rFonts w:ascii="Times New Roman" w:hAnsi="Times New Roman" w:cs="Times New Roman"/>
                <w:b/>
                <w:bCs/>
                <w:color w:val="000000" w:themeColor="text1"/>
                <w:spacing w:val="-2"/>
                <w:sz w:val="20"/>
                <w:szCs w:val="20"/>
              </w:rPr>
              <w:lastRenderedPageBreak/>
              <w:t>Resource Constraints</w:t>
            </w:r>
          </w:p>
        </w:tc>
        <w:tc>
          <w:tcPr>
            <w:tcW w:w="1851" w:type="dxa"/>
            <w:tcBorders>
              <w:top w:val="nil"/>
              <w:bottom w:val="nil"/>
            </w:tcBorders>
          </w:tcPr>
          <w:p w14:paraId="6ED50F14" w14:textId="77777777" w:rsidR="009C6391" w:rsidRPr="00601565" w:rsidRDefault="009C6391" w:rsidP="00F97A59">
            <w:pPr>
              <w:pStyle w:val="BodyText"/>
              <w:spacing w:before="10" w:after="1"/>
              <w:rPr>
                <w:rFonts w:ascii="Times New Roman" w:hAnsi="Times New Roman" w:cs="Times New Roman"/>
                <w:spacing w:val="-2"/>
                <w:sz w:val="20"/>
                <w:szCs w:val="20"/>
              </w:rPr>
            </w:pPr>
            <w:r w:rsidRPr="00601565">
              <w:rPr>
                <w:rFonts w:ascii="Times New Roman" w:hAnsi="Times New Roman" w:cs="Times New Roman"/>
                <w:color w:val="000000" w:themeColor="text1"/>
                <w:spacing w:val="-2"/>
                <w:sz w:val="20"/>
                <w:szCs w:val="20"/>
              </w:rPr>
              <w:t>Resources limited to infrequent resupply schedules; waste recycling and water recovery</w:t>
            </w:r>
          </w:p>
        </w:tc>
        <w:tc>
          <w:tcPr>
            <w:tcW w:w="2070" w:type="dxa"/>
            <w:tcBorders>
              <w:top w:val="nil"/>
              <w:bottom w:val="nil"/>
            </w:tcBorders>
          </w:tcPr>
          <w:p w14:paraId="7EB05684" w14:textId="77777777" w:rsidR="009C6391" w:rsidRPr="00601565" w:rsidRDefault="009C6391" w:rsidP="00F97A59">
            <w:pPr>
              <w:pStyle w:val="BodyText"/>
              <w:spacing w:before="10" w:after="1"/>
              <w:rPr>
                <w:rFonts w:ascii="Times New Roman" w:hAnsi="Times New Roman" w:cs="Times New Roman"/>
                <w:spacing w:val="-2"/>
                <w:sz w:val="20"/>
                <w:szCs w:val="20"/>
              </w:rPr>
            </w:pPr>
            <w:r w:rsidRPr="00601565">
              <w:rPr>
                <w:rFonts w:ascii="Times New Roman" w:hAnsi="Times New Roman" w:cs="Times New Roman"/>
                <w:color w:val="000000" w:themeColor="text1"/>
                <w:spacing w:val="-2"/>
                <w:sz w:val="20"/>
                <w:szCs w:val="20"/>
              </w:rPr>
              <w:t>Long-duration management with Gateway resupply to maximize resource efficiency.</w:t>
            </w:r>
            <w:r w:rsidRPr="00601565">
              <w:rPr>
                <w:rFonts w:ascii="Times New Roman" w:hAnsi="Times New Roman" w:cs="Times New Roman"/>
                <w:color w:val="000000" w:themeColor="text1"/>
                <w:spacing w:val="-2"/>
                <w:sz w:val="20"/>
                <w:szCs w:val="20"/>
              </w:rPr>
              <w:tab/>
            </w:r>
          </w:p>
        </w:tc>
        <w:tc>
          <w:tcPr>
            <w:tcW w:w="1800" w:type="dxa"/>
            <w:tcBorders>
              <w:top w:val="nil"/>
              <w:bottom w:val="nil"/>
            </w:tcBorders>
          </w:tcPr>
          <w:p w14:paraId="4DF407A7" w14:textId="77777777" w:rsidR="009C6391" w:rsidRPr="00601565" w:rsidRDefault="009C6391" w:rsidP="00F97A59">
            <w:pPr>
              <w:pStyle w:val="BodyText"/>
              <w:spacing w:before="10" w:after="1"/>
              <w:rPr>
                <w:rFonts w:ascii="Times New Roman" w:hAnsi="Times New Roman" w:cs="Times New Roman"/>
                <w:spacing w:val="-2"/>
                <w:sz w:val="20"/>
                <w:szCs w:val="20"/>
              </w:rPr>
            </w:pPr>
            <w:r w:rsidRPr="00601565">
              <w:rPr>
                <w:rFonts w:ascii="Times New Roman" w:hAnsi="Times New Roman" w:cs="Times New Roman"/>
                <w:color w:val="000000" w:themeColor="text1"/>
                <w:spacing w:val="-2"/>
                <w:sz w:val="20"/>
                <w:szCs w:val="20"/>
              </w:rPr>
              <w:t>Life support, food, water, and power meticulously managed or produced on-site for the duration of the mission; no resupply</w:t>
            </w:r>
          </w:p>
        </w:tc>
        <w:tc>
          <w:tcPr>
            <w:tcW w:w="2392" w:type="dxa"/>
            <w:tcBorders>
              <w:top w:val="nil"/>
              <w:bottom w:val="nil"/>
            </w:tcBorders>
          </w:tcPr>
          <w:p w14:paraId="25D67BB2" w14:textId="77777777" w:rsidR="009C6391" w:rsidRPr="00601565" w:rsidRDefault="009C6391" w:rsidP="00F97A59">
            <w:pPr>
              <w:rPr>
                <w:rFonts w:cs="Times New Roman"/>
                <w:color w:val="000000" w:themeColor="text1"/>
                <w:spacing w:val="-2"/>
                <w:sz w:val="20"/>
                <w:szCs w:val="20"/>
              </w:rPr>
            </w:pPr>
            <w:r w:rsidRPr="00601565">
              <w:rPr>
                <w:rFonts w:cs="Times New Roman"/>
                <w:color w:val="000000" w:themeColor="text1"/>
                <w:spacing w:val="-2"/>
                <w:sz w:val="20"/>
                <w:szCs w:val="20"/>
              </w:rPr>
              <w:t xml:space="preserve">Include real-time monitoring and management of air, water, power, and mission like food systems, requiring active crew engagement for sustainability. Include resource management systems that track consumption, regeneration of vital supplies, and scarcity of resources. </w:t>
            </w:r>
          </w:p>
          <w:p w14:paraId="30540FF7" w14:textId="77777777" w:rsidR="009C6391" w:rsidRPr="00601565" w:rsidRDefault="009C6391" w:rsidP="00F97A59">
            <w:pPr>
              <w:pStyle w:val="BodyText"/>
              <w:spacing w:before="10" w:after="1"/>
              <w:rPr>
                <w:rFonts w:ascii="Times New Roman" w:hAnsi="Times New Roman" w:cs="Times New Roman"/>
                <w:spacing w:val="-2"/>
                <w:sz w:val="20"/>
                <w:szCs w:val="20"/>
              </w:rPr>
            </w:pPr>
          </w:p>
        </w:tc>
      </w:tr>
      <w:tr w:rsidR="008B4815" w:rsidRPr="00601565" w14:paraId="6B3089D7" w14:textId="77777777" w:rsidTr="002D6A09">
        <w:tc>
          <w:tcPr>
            <w:tcW w:w="1654" w:type="dxa"/>
            <w:tcBorders>
              <w:top w:val="nil"/>
              <w:bottom w:val="nil"/>
            </w:tcBorders>
          </w:tcPr>
          <w:p w14:paraId="13E490F1" w14:textId="3E854E78" w:rsidR="009C6391" w:rsidRPr="00601565" w:rsidRDefault="009C6391" w:rsidP="00F97A59">
            <w:pPr>
              <w:pStyle w:val="BodyText"/>
              <w:spacing w:before="10" w:after="1"/>
              <w:rPr>
                <w:rFonts w:ascii="Times New Roman" w:hAnsi="Times New Roman" w:cs="Times New Roman"/>
                <w:b/>
                <w:bCs/>
                <w:spacing w:val="-2"/>
                <w:sz w:val="20"/>
                <w:szCs w:val="20"/>
              </w:rPr>
            </w:pPr>
            <w:r w:rsidRPr="00601565">
              <w:rPr>
                <w:rFonts w:ascii="Times New Roman" w:hAnsi="Times New Roman" w:cs="Times New Roman"/>
                <w:b/>
                <w:bCs/>
                <w:color w:val="000000" w:themeColor="text1"/>
                <w:spacing w:val="-2"/>
                <w:sz w:val="20"/>
                <w:szCs w:val="20"/>
              </w:rPr>
              <w:t>Rest &amp;</w:t>
            </w:r>
            <w:r w:rsidR="00295ABA">
              <w:rPr>
                <w:rFonts w:ascii="Times New Roman" w:hAnsi="Times New Roman" w:cs="Times New Roman"/>
                <w:b/>
                <w:bCs/>
                <w:color w:val="000000" w:themeColor="text1"/>
                <w:spacing w:val="-2"/>
                <w:sz w:val="20"/>
                <w:szCs w:val="20"/>
              </w:rPr>
              <w:t xml:space="preserve"> </w:t>
            </w:r>
            <w:r w:rsidRPr="00601565">
              <w:rPr>
                <w:rFonts w:ascii="Times New Roman" w:hAnsi="Times New Roman" w:cs="Times New Roman"/>
                <w:b/>
                <w:bCs/>
                <w:color w:val="000000" w:themeColor="text1"/>
                <w:spacing w:val="-2"/>
                <w:sz w:val="20"/>
                <w:szCs w:val="20"/>
              </w:rPr>
              <w:t>Recreation Options</w:t>
            </w:r>
          </w:p>
        </w:tc>
        <w:tc>
          <w:tcPr>
            <w:tcW w:w="1851" w:type="dxa"/>
            <w:tcBorders>
              <w:top w:val="nil"/>
              <w:bottom w:val="nil"/>
            </w:tcBorders>
          </w:tcPr>
          <w:p w14:paraId="42991989" w14:textId="5928B805" w:rsidR="009C6391" w:rsidRPr="00601565" w:rsidRDefault="009C6391" w:rsidP="00F97A59">
            <w:pPr>
              <w:pStyle w:val="BodyText"/>
              <w:spacing w:before="10" w:after="1"/>
              <w:rPr>
                <w:rFonts w:ascii="Times New Roman" w:hAnsi="Times New Roman" w:cs="Times New Roman"/>
                <w:spacing w:val="-2"/>
                <w:sz w:val="20"/>
                <w:szCs w:val="20"/>
              </w:rPr>
            </w:pPr>
            <w:r w:rsidRPr="00601565">
              <w:rPr>
                <w:rFonts w:ascii="Times New Roman" w:hAnsi="Times New Roman" w:cs="Times New Roman"/>
                <w:color w:val="000000" w:themeColor="text1"/>
                <w:spacing w:val="-2"/>
                <w:sz w:val="20"/>
                <w:szCs w:val="20"/>
              </w:rPr>
              <w:t>Limited by habitat size; includes digital entertainment, exercise equipment, and possibly virtual</w:t>
            </w:r>
            <w:r w:rsidR="00245991" w:rsidRPr="00601565">
              <w:rPr>
                <w:rFonts w:ascii="Times New Roman" w:hAnsi="Times New Roman" w:cs="Times New Roman"/>
                <w:color w:val="000000" w:themeColor="text1"/>
                <w:spacing w:val="-2"/>
                <w:sz w:val="20"/>
                <w:szCs w:val="20"/>
              </w:rPr>
              <w:t>/augmented</w:t>
            </w:r>
            <w:r w:rsidRPr="00601565">
              <w:rPr>
                <w:rFonts w:ascii="Times New Roman" w:hAnsi="Times New Roman" w:cs="Times New Roman"/>
                <w:color w:val="000000" w:themeColor="text1"/>
                <w:spacing w:val="-2"/>
                <w:sz w:val="20"/>
                <w:szCs w:val="20"/>
              </w:rPr>
              <w:t xml:space="preserve"> reality for Earth experiences</w:t>
            </w:r>
          </w:p>
        </w:tc>
        <w:tc>
          <w:tcPr>
            <w:tcW w:w="2070" w:type="dxa"/>
            <w:tcBorders>
              <w:top w:val="nil"/>
              <w:bottom w:val="nil"/>
            </w:tcBorders>
          </w:tcPr>
          <w:p w14:paraId="06756827" w14:textId="77777777" w:rsidR="009C6391" w:rsidRPr="00601565" w:rsidRDefault="009C6391" w:rsidP="00F97A59">
            <w:pPr>
              <w:pStyle w:val="BodyText"/>
              <w:spacing w:before="10" w:after="1"/>
              <w:rPr>
                <w:rFonts w:ascii="Times New Roman" w:hAnsi="Times New Roman" w:cs="Times New Roman"/>
                <w:spacing w:val="-2"/>
                <w:sz w:val="20"/>
                <w:szCs w:val="20"/>
              </w:rPr>
            </w:pPr>
            <w:r w:rsidRPr="00601565">
              <w:rPr>
                <w:rFonts w:ascii="Times New Roman" w:hAnsi="Times New Roman" w:cs="Times New Roman"/>
                <w:color w:val="000000" w:themeColor="text1"/>
                <w:spacing w:val="-2"/>
                <w:sz w:val="20"/>
                <w:szCs w:val="20"/>
              </w:rPr>
              <w:t>Limited by habitat size and gateway modules; includes digital entertainment, exercise equipment, and possibly virtual reality for Earth experiences</w:t>
            </w:r>
          </w:p>
        </w:tc>
        <w:tc>
          <w:tcPr>
            <w:tcW w:w="1800" w:type="dxa"/>
            <w:tcBorders>
              <w:top w:val="nil"/>
              <w:bottom w:val="nil"/>
            </w:tcBorders>
          </w:tcPr>
          <w:p w14:paraId="6129494D" w14:textId="1EFF79A2" w:rsidR="009C6391" w:rsidRPr="00601565" w:rsidRDefault="009C6391" w:rsidP="00F97A59">
            <w:pPr>
              <w:pStyle w:val="BodyText"/>
              <w:spacing w:before="10" w:after="1"/>
              <w:rPr>
                <w:rFonts w:ascii="Times New Roman" w:hAnsi="Times New Roman" w:cs="Times New Roman"/>
                <w:spacing w:val="-2"/>
                <w:sz w:val="20"/>
                <w:szCs w:val="20"/>
              </w:rPr>
            </w:pPr>
            <w:r w:rsidRPr="00601565">
              <w:rPr>
                <w:rFonts w:ascii="Times New Roman" w:hAnsi="Times New Roman" w:cs="Times New Roman"/>
                <w:color w:val="000000" w:themeColor="text1"/>
                <w:spacing w:val="-2"/>
                <w:sz w:val="20"/>
                <w:szCs w:val="20"/>
              </w:rPr>
              <w:t>Similar to Artemis but requires more innovative solutions to support</w:t>
            </w:r>
            <w:r w:rsidR="00D94FCE" w:rsidRPr="00601565">
              <w:rPr>
                <w:rFonts w:ascii="Times New Roman" w:hAnsi="Times New Roman" w:cs="Times New Roman"/>
                <w:color w:val="000000" w:themeColor="text1"/>
                <w:spacing w:val="-2"/>
                <w:sz w:val="20"/>
                <w:szCs w:val="20"/>
              </w:rPr>
              <w:t xml:space="preserve"> </w:t>
            </w:r>
            <w:r w:rsidRPr="00601565">
              <w:rPr>
                <w:rFonts w:ascii="Times New Roman" w:hAnsi="Times New Roman" w:cs="Times New Roman"/>
                <w:color w:val="000000" w:themeColor="text1"/>
                <w:spacing w:val="-2"/>
                <w:sz w:val="20"/>
                <w:szCs w:val="20"/>
              </w:rPr>
              <w:t>mental health over longer periods; includes hydroponic gardening, extensive digital libraries, and virtual reality</w:t>
            </w:r>
          </w:p>
        </w:tc>
        <w:tc>
          <w:tcPr>
            <w:tcW w:w="2392" w:type="dxa"/>
            <w:tcBorders>
              <w:top w:val="nil"/>
              <w:bottom w:val="nil"/>
            </w:tcBorders>
          </w:tcPr>
          <w:p w14:paraId="07EE0477" w14:textId="77777777" w:rsidR="009C6391" w:rsidRPr="00601565" w:rsidRDefault="009C6391" w:rsidP="00F97A59">
            <w:pPr>
              <w:rPr>
                <w:rFonts w:cs="Times New Roman"/>
                <w:b/>
                <w:bCs/>
                <w:color w:val="000000" w:themeColor="text1"/>
                <w:spacing w:val="-2"/>
                <w:sz w:val="20"/>
                <w:szCs w:val="20"/>
              </w:rPr>
            </w:pPr>
            <w:r w:rsidRPr="00601565">
              <w:rPr>
                <w:rFonts w:cs="Times New Roman"/>
                <w:color w:val="000000" w:themeColor="text1"/>
                <w:spacing w:val="-2"/>
                <w:sz w:val="20"/>
                <w:szCs w:val="20"/>
              </w:rPr>
              <w:t xml:space="preserve">Include rest and recreation options feasible within the varying constraints of target mission’s habitat design: provide access to digital entertainment, exercise equipment, windows for Earth-viewing, virtual reality escapes, allot time for personal hobbies and </w:t>
            </w:r>
            <w:proofErr w:type="gramStart"/>
            <w:r w:rsidRPr="00601565">
              <w:rPr>
                <w:rFonts w:cs="Times New Roman"/>
                <w:color w:val="000000" w:themeColor="text1"/>
                <w:spacing w:val="-2"/>
                <w:sz w:val="20"/>
                <w:szCs w:val="20"/>
              </w:rPr>
              <w:t>activities</w:t>
            </w:r>
            <w:proofErr w:type="gramEnd"/>
            <w:r w:rsidRPr="00601565">
              <w:rPr>
                <w:rFonts w:cs="Times New Roman"/>
                <w:color w:val="000000" w:themeColor="text1"/>
                <w:spacing w:val="-2"/>
                <w:sz w:val="20"/>
                <w:szCs w:val="20"/>
              </w:rPr>
              <w:t xml:space="preserve"> </w:t>
            </w:r>
          </w:p>
          <w:p w14:paraId="512DF583" w14:textId="77777777" w:rsidR="009C6391" w:rsidRPr="00601565" w:rsidRDefault="009C6391" w:rsidP="00F97A59">
            <w:pPr>
              <w:pStyle w:val="BodyText"/>
              <w:spacing w:before="10" w:after="1"/>
              <w:rPr>
                <w:rFonts w:ascii="Times New Roman" w:hAnsi="Times New Roman" w:cs="Times New Roman"/>
                <w:spacing w:val="-2"/>
                <w:sz w:val="20"/>
                <w:szCs w:val="20"/>
              </w:rPr>
            </w:pPr>
          </w:p>
        </w:tc>
      </w:tr>
      <w:tr w:rsidR="00ED2E25" w:rsidRPr="00EB55A7" w14:paraId="7A368183" w14:textId="77777777" w:rsidTr="002D6A09">
        <w:tc>
          <w:tcPr>
            <w:tcW w:w="1654" w:type="dxa"/>
            <w:tcBorders>
              <w:top w:val="nil"/>
            </w:tcBorders>
          </w:tcPr>
          <w:p w14:paraId="62117FBE" w14:textId="77777777" w:rsidR="009C6391" w:rsidRPr="000D52FA" w:rsidRDefault="009C6391" w:rsidP="00F97A59">
            <w:pPr>
              <w:rPr>
                <w:rFonts w:cs="Times New Roman"/>
                <w:b/>
                <w:bCs/>
                <w:spacing w:val="-2"/>
                <w:sz w:val="20"/>
                <w:szCs w:val="20"/>
              </w:rPr>
            </w:pPr>
            <w:r w:rsidRPr="000D52FA">
              <w:rPr>
                <w:rFonts w:cs="Times New Roman"/>
                <w:b/>
                <w:bCs/>
                <w:spacing w:val="-2"/>
                <w:sz w:val="20"/>
                <w:szCs w:val="20"/>
              </w:rPr>
              <w:t>Support Diverse System Designs, Training &amp; Evaluation Needs</w:t>
            </w:r>
          </w:p>
          <w:p w14:paraId="545E8DEA" w14:textId="77777777" w:rsidR="009C6391" w:rsidRPr="00EB55A7" w:rsidRDefault="009C6391" w:rsidP="00F97A59">
            <w:pPr>
              <w:pStyle w:val="BodyText"/>
              <w:spacing w:before="10" w:after="1"/>
              <w:rPr>
                <w:rFonts w:ascii="Times New Roman" w:hAnsi="Times New Roman" w:cs="Times New Roman"/>
                <w:b/>
                <w:bCs/>
                <w:spacing w:val="-2"/>
                <w:sz w:val="20"/>
                <w:szCs w:val="20"/>
              </w:rPr>
            </w:pPr>
          </w:p>
        </w:tc>
        <w:tc>
          <w:tcPr>
            <w:tcW w:w="1851" w:type="dxa"/>
            <w:tcBorders>
              <w:top w:val="nil"/>
            </w:tcBorders>
          </w:tcPr>
          <w:p w14:paraId="4A772771" w14:textId="77777777" w:rsidR="009C6391" w:rsidRPr="000D52FA" w:rsidRDefault="009C6391" w:rsidP="00F97A59">
            <w:pPr>
              <w:rPr>
                <w:rFonts w:cs="Times New Roman"/>
                <w:spacing w:val="-2"/>
                <w:sz w:val="20"/>
                <w:szCs w:val="20"/>
              </w:rPr>
            </w:pPr>
            <w:r w:rsidRPr="000D52FA">
              <w:rPr>
                <w:rFonts w:cs="Times New Roman"/>
                <w:spacing w:val="-2"/>
                <w:sz w:val="20"/>
                <w:szCs w:val="20"/>
              </w:rPr>
              <w:t xml:space="preserve">Address training challenges due to design variability in Artemis </w:t>
            </w:r>
            <w:proofErr w:type="gramStart"/>
            <w:r w:rsidRPr="000D52FA">
              <w:rPr>
                <w:rFonts w:cs="Times New Roman"/>
                <w:spacing w:val="-2"/>
                <w:sz w:val="20"/>
                <w:szCs w:val="20"/>
              </w:rPr>
              <w:t>missions</w:t>
            </w:r>
            <w:proofErr w:type="gramEnd"/>
          </w:p>
          <w:p w14:paraId="5831074C" w14:textId="77777777" w:rsidR="009C6391" w:rsidRPr="00EB55A7" w:rsidRDefault="009C6391" w:rsidP="00F97A59">
            <w:pPr>
              <w:pStyle w:val="BodyText"/>
              <w:spacing w:before="10" w:after="1"/>
              <w:rPr>
                <w:rFonts w:ascii="Times New Roman" w:hAnsi="Times New Roman" w:cs="Times New Roman"/>
                <w:spacing w:val="-2"/>
                <w:sz w:val="20"/>
                <w:szCs w:val="20"/>
              </w:rPr>
            </w:pPr>
          </w:p>
        </w:tc>
        <w:tc>
          <w:tcPr>
            <w:tcW w:w="2070" w:type="dxa"/>
            <w:tcBorders>
              <w:top w:val="nil"/>
            </w:tcBorders>
          </w:tcPr>
          <w:p w14:paraId="6BF1C201" w14:textId="77777777" w:rsidR="009C6391" w:rsidRPr="000D52FA" w:rsidRDefault="009C6391" w:rsidP="00F97A59">
            <w:pPr>
              <w:rPr>
                <w:rFonts w:cs="Times New Roman"/>
                <w:spacing w:val="-2"/>
                <w:sz w:val="20"/>
                <w:szCs w:val="20"/>
              </w:rPr>
            </w:pPr>
            <w:r w:rsidRPr="000D52FA">
              <w:rPr>
                <w:rFonts w:cs="Times New Roman"/>
                <w:spacing w:val="-2"/>
                <w:sz w:val="20"/>
                <w:szCs w:val="20"/>
              </w:rPr>
              <w:t xml:space="preserve">Adapt training for extended missions' system designs, including Gateway </w:t>
            </w:r>
            <w:proofErr w:type="gramStart"/>
            <w:r w:rsidRPr="000D52FA">
              <w:rPr>
                <w:rFonts w:cs="Times New Roman"/>
                <w:spacing w:val="-2"/>
                <w:sz w:val="20"/>
                <w:szCs w:val="20"/>
              </w:rPr>
              <w:t>operations</w:t>
            </w:r>
            <w:proofErr w:type="gramEnd"/>
          </w:p>
          <w:p w14:paraId="34AC8092" w14:textId="77777777" w:rsidR="009C6391" w:rsidRPr="00EB55A7" w:rsidRDefault="009C6391" w:rsidP="00F97A59">
            <w:pPr>
              <w:pStyle w:val="BodyText"/>
              <w:spacing w:before="10" w:after="1"/>
              <w:rPr>
                <w:rFonts w:ascii="Times New Roman" w:hAnsi="Times New Roman" w:cs="Times New Roman"/>
                <w:spacing w:val="-2"/>
                <w:sz w:val="20"/>
                <w:szCs w:val="20"/>
              </w:rPr>
            </w:pPr>
          </w:p>
        </w:tc>
        <w:tc>
          <w:tcPr>
            <w:tcW w:w="1800" w:type="dxa"/>
            <w:tcBorders>
              <w:top w:val="nil"/>
            </w:tcBorders>
          </w:tcPr>
          <w:p w14:paraId="58CD4392" w14:textId="77777777" w:rsidR="009C6391" w:rsidRPr="000D52FA" w:rsidRDefault="009C6391" w:rsidP="00F97A59">
            <w:pPr>
              <w:rPr>
                <w:rFonts w:cs="Times New Roman"/>
                <w:spacing w:val="-2"/>
                <w:sz w:val="20"/>
                <w:szCs w:val="20"/>
              </w:rPr>
            </w:pPr>
            <w:r w:rsidRPr="000D52FA">
              <w:rPr>
                <w:rFonts w:cs="Times New Roman"/>
                <w:spacing w:val="-2"/>
                <w:sz w:val="20"/>
                <w:szCs w:val="20"/>
              </w:rPr>
              <w:t xml:space="preserve">Focus on innovative system design and autonomy training for Mars </w:t>
            </w:r>
            <w:proofErr w:type="gramStart"/>
            <w:r w:rsidRPr="000D52FA">
              <w:rPr>
                <w:rFonts w:cs="Times New Roman"/>
                <w:spacing w:val="-2"/>
                <w:sz w:val="20"/>
                <w:szCs w:val="20"/>
              </w:rPr>
              <w:t>missions</w:t>
            </w:r>
            <w:proofErr w:type="gramEnd"/>
          </w:p>
          <w:p w14:paraId="55A60C68" w14:textId="77777777" w:rsidR="009C6391" w:rsidRPr="00EB55A7" w:rsidRDefault="009C6391" w:rsidP="00F97A59">
            <w:pPr>
              <w:pStyle w:val="BodyText"/>
              <w:spacing w:before="10" w:after="1"/>
              <w:rPr>
                <w:rFonts w:ascii="Times New Roman" w:hAnsi="Times New Roman" w:cs="Times New Roman"/>
                <w:spacing w:val="-2"/>
                <w:sz w:val="20"/>
                <w:szCs w:val="20"/>
              </w:rPr>
            </w:pPr>
          </w:p>
        </w:tc>
        <w:tc>
          <w:tcPr>
            <w:tcW w:w="2392" w:type="dxa"/>
            <w:tcBorders>
              <w:top w:val="nil"/>
            </w:tcBorders>
          </w:tcPr>
          <w:p w14:paraId="5E36DFD9" w14:textId="77777777" w:rsidR="009C6391" w:rsidRPr="00EB55A7" w:rsidRDefault="009C6391" w:rsidP="00F97A59">
            <w:pPr>
              <w:pStyle w:val="BodyText"/>
              <w:spacing w:before="10" w:after="1"/>
              <w:rPr>
                <w:rFonts w:ascii="Times New Roman" w:hAnsi="Times New Roman" w:cs="Times New Roman"/>
                <w:spacing w:val="-2"/>
                <w:sz w:val="20"/>
                <w:szCs w:val="20"/>
              </w:rPr>
            </w:pPr>
            <w:r w:rsidRPr="000D52FA">
              <w:rPr>
                <w:rFonts w:ascii="Times New Roman" w:hAnsi="Times New Roman" w:cs="Times New Roman"/>
                <w:spacing w:val="-2"/>
                <w:sz w:val="20"/>
                <w:szCs w:val="20"/>
              </w:rPr>
              <w:t>The analog infrastructure should simulate diverse system designs and operational dynamics. Tailor interface designs and training for mission-specific scenarios, protocols, and interactions with human in-the-loop systems.</w:t>
            </w:r>
          </w:p>
        </w:tc>
      </w:tr>
    </w:tbl>
    <w:p w14:paraId="18137E32" w14:textId="77777777" w:rsidR="009C6391" w:rsidRPr="00EB55A7" w:rsidRDefault="009C6391" w:rsidP="009C6391">
      <w:pPr>
        <w:pStyle w:val="BodyText"/>
        <w:spacing w:before="10" w:after="1"/>
        <w:rPr>
          <w:rFonts w:ascii="Times New Roman" w:hAnsi="Times New Roman" w:cs="Times New Roman"/>
          <w:spacing w:val="-2"/>
        </w:rPr>
      </w:pPr>
    </w:p>
    <w:p w14:paraId="3EDD0487" w14:textId="411201C3" w:rsidR="009C6391" w:rsidRPr="00EB55A7" w:rsidRDefault="009C6391" w:rsidP="009C6391">
      <w:pPr>
        <w:pStyle w:val="BodyText"/>
        <w:spacing w:line="20" w:lineRule="exact"/>
        <w:ind w:left="-26"/>
        <w:rPr>
          <w:rFonts w:ascii="Times New Roman" w:hAnsi="Times New Roman" w:cs="Times New Roman"/>
          <w:spacing w:val="-2"/>
        </w:rPr>
      </w:pPr>
    </w:p>
    <w:tbl>
      <w:tblPr>
        <w:tblStyle w:val="PlainTable2"/>
        <w:tblW w:w="9630" w:type="dxa"/>
        <w:tblLook w:val="04A0" w:firstRow="1" w:lastRow="0" w:firstColumn="1" w:lastColumn="0" w:noHBand="0" w:noVBand="1"/>
      </w:tblPr>
      <w:tblGrid>
        <w:gridCol w:w="9630"/>
      </w:tblGrid>
      <w:tr w:rsidR="00EB55A7" w:rsidRPr="00EB55A7" w14:paraId="6FF69BBD" w14:textId="77777777" w:rsidTr="009C639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dxa"/>
          </w:tcPr>
          <w:p w14:paraId="74EE2B0E" w14:textId="66DBA65F" w:rsidR="009C6391" w:rsidRPr="000D52FA" w:rsidRDefault="00E51B7A" w:rsidP="00F97A59">
            <w:pPr>
              <w:rPr>
                <w:rFonts w:cs="Times New Roman"/>
                <w:b w:val="0"/>
                <w:bCs w:val="0"/>
                <w:spacing w:val="-2"/>
                <w:szCs w:val="24"/>
              </w:rPr>
            </w:pPr>
            <w:r w:rsidRPr="000D52FA">
              <w:rPr>
                <w:rFonts w:cs="Times New Roman"/>
                <w:spacing w:val="-2"/>
                <w:szCs w:val="24"/>
              </w:rPr>
              <w:t>Note*: Asterisk implies metrics may be subject to change; reference most current design reference mission (DRM) specific requirements. The Gateway is the lunar orbiting vehicle. SLS: space launch system, EVA: extravehicular activity.</w:t>
            </w:r>
            <w:r w:rsidR="009C6391" w:rsidRPr="000D52FA">
              <w:rPr>
                <w:rFonts w:cs="Times New Roman"/>
                <w:spacing w:val="-2"/>
                <w:szCs w:val="24"/>
              </w:rPr>
              <w:t xml:space="preserve"> </w:t>
            </w:r>
          </w:p>
        </w:tc>
      </w:tr>
    </w:tbl>
    <w:p w14:paraId="3C9B2194" w14:textId="77777777" w:rsidR="00F45A36" w:rsidRPr="00EB55A7" w:rsidRDefault="00F45A36" w:rsidP="008F1C79">
      <w:pPr>
        <w:pStyle w:val="BodyText"/>
        <w:spacing w:before="10"/>
        <w:rPr>
          <w:rFonts w:ascii="Times New Roman" w:hAnsi="Times New Roman" w:cs="Times New Roman"/>
          <w:spacing w:val="-2"/>
          <w:sz w:val="22"/>
          <w:szCs w:val="22"/>
        </w:rPr>
      </w:pPr>
    </w:p>
    <w:p w14:paraId="2F7EBB5F" w14:textId="46120B35" w:rsidR="00763447" w:rsidRPr="00EB55A7" w:rsidRDefault="00763447">
      <w:pPr>
        <w:spacing w:before="0" w:after="200" w:line="276" w:lineRule="auto"/>
        <w:rPr>
          <w:rFonts w:eastAsia="Georgia" w:cs="Times New Roman"/>
          <w:spacing w:val="-2"/>
          <w:sz w:val="22"/>
          <w:lang w:bidi="en-US"/>
        </w:rPr>
      </w:pPr>
      <w:r w:rsidRPr="00EB55A7">
        <w:rPr>
          <w:rFonts w:cs="Times New Roman"/>
          <w:spacing w:val="-2"/>
          <w:sz w:val="22"/>
        </w:rPr>
        <w:br w:type="page"/>
      </w:r>
    </w:p>
    <w:p w14:paraId="3D44C8BF" w14:textId="77777777" w:rsidR="00763447" w:rsidRPr="00EB55A7" w:rsidRDefault="00763447" w:rsidP="008F1C79">
      <w:pPr>
        <w:pStyle w:val="BodyText"/>
        <w:spacing w:before="10"/>
        <w:rPr>
          <w:rFonts w:ascii="Times New Roman" w:hAnsi="Times New Roman" w:cs="Times New Roman"/>
          <w:spacing w:val="-2"/>
          <w:sz w:val="22"/>
          <w:szCs w:val="22"/>
        </w:rPr>
      </w:pPr>
    </w:p>
    <w:p w14:paraId="34D3AFA1" w14:textId="13DCA8BB" w:rsidR="00EA0CA8" w:rsidRPr="00EB55A7" w:rsidRDefault="00EA0CA8" w:rsidP="00EA0CA8">
      <w:pPr>
        <w:pStyle w:val="BodyText"/>
        <w:spacing w:before="203"/>
        <w:rPr>
          <w:rFonts w:ascii="Times New Roman" w:hAnsi="Times New Roman" w:cs="Times New Roman"/>
          <w:b/>
          <w:bCs/>
          <w:spacing w:val="-2"/>
          <w:sz w:val="22"/>
          <w:szCs w:val="22"/>
        </w:rPr>
      </w:pPr>
      <w:r w:rsidRPr="00EB55A7">
        <w:rPr>
          <w:rFonts w:ascii="Times New Roman" w:hAnsi="Times New Roman" w:cs="Times New Roman"/>
          <w:b/>
          <w:bCs/>
          <w:spacing w:val="-2"/>
          <w:sz w:val="22"/>
          <w:szCs w:val="22"/>
        </w:rPr>
        <w:t xml:space="preserve">Table </w:t>
      </w:r>
      <w:r w:rsidR="00B653AA" w:rsidRPr="00EB55A7">
        <w:rPr>
          <w:rFonts w:ascii="Times New Roman" w:hAnsi="Times New Roman" w:cs="Times New Roman"/>
          <w:b/>
          <w:bCs/>
          <w:spacing w:val="-2"/>
          <w:sz w:val="22"/>
          <w:szCs w:val="22"/>
        </w:rPr>
        <w:t>5</w:t>
      </w:r>
      <w:r w:rsidRPr="00EB55A7">
        <w:rPr>
          <w:rFonts w:ascii="Times New Roman" w:hAnsi="Times New Roman" w:cs="Times New Roman"/>
          <w:b/>
          <w:bCs/>
          <w:spacing w:val="-2"/>
          <w:sz w:val="22"/>
          <w:szCs w:val="22"/>
        </w:rPr>
        <w:t>: Crew Health &amp; Performance Characteristics and Analog Recommendations</w:t>
      </w:r>
    </w:p>
    <w:tbl>
      <w:tblPr>
        <w:tblStyle w:val="TableGrid"/>
        <w:tblW w:w="0" w:type="auto"/>
        <w:tblInd w:w="-275" w:type="dxa"/>
        <w:tblLook w:val="04A0" w:firstRow="1" w:lastRow="0" w:firstColumn="1" w:lastColumn="0" w:noHBand="0" w:noVBand="1"/>
      </w:tblPr>
      <w:tblGrid>
        <w:gridCol w:w="1655"/>
        <w:gridCol w:w="1755"/>
        <w:gridCol w:w="1719"/>
        <w:gridCol w:w="2000"/>
        <w:gridCol w:w="2923"/>
      </w:tblGrid>
      <w:tr w:rsidR="00EB55A7" w:rsidRPr="00EB55A7" w14:paraId="708F6A36" w14:textId="77777777" w:rsidTr="00295ABA">
        <w:tc>
          <w:tcPr>
            <w:tcW w:w="1655" w:type="dxa"/>
            <w:tcBorders>
              <w:left w:val="nil"/>
              <w:bottom w:val="single" w:sz="4" w:space="0" w:color="auto"/>
              <w:right w:val="nil"/>
            </w:tcBorders>
          </w:tcPr>
          <w:p w14:paraId="3805902D" w14:textId="77777777" w:rsidR="00EA0CA8" w:rsidRPr="00EB55A7" w:rsidRDefault="00EA0CA8" w:rsidP="00F97A59">
            <w:pPr>
              <w:pStyle w:val="BodyText"/>
              <w:spacing w:before="203"/>
              <w:rPr>
                <w:rFonts w:ascii="Times New Roman" w:hAnsi="Times New Roman" w:cs="Times New Roman"/>
                <w:b/>
                <w:bCs/>
                <w:spacing w:val="-2"/>
                <w:szCs w:val="22"/>
              </w:rPr>
            </w:pPr>
            <w:r w:rsidRPr="000D52FA">
              <w:rPr>
                <w:rFonts w:ascii="Times New Roman" w:hAnsi="Times New Roman" w:cs="Times New Roman"/>
                <w:b/>
                <w:bCs/>
                <w:spacing w:val="-2"/>
                <w:szCs w:val="22"/>
              </w:rPr>
              <w:t>Characteristic</w:t>
            </w:r>
          </w:p>
        </w:tc>
        <w:tc>
          <w:tcPr>
            <w:tcW w:w="1755" w:type="dxa"/>
            <w:tcBorders>
              <w:left w:val="nil"/>
              <w:bottom w:val="single" w:sz="4" w:space="0" w:color="auto"/>
              <w:right w:val="nil"/>
            </w:tcBorders>
          </w:tcPr>
          <w:p w14:paraId="4878DC46" w14:textId="77777777" w:rsidR="00EA0CA8" w:rsidRPr="00EB55A7" w:rsidRDefault="00EA0CA8" w:rsidP="00F97A59">
            <w:pPr>
              <w:pStyle w:val="BodyText"/>
              <w:spacing w:before="203"/>
              <w:rPr>
                <w:rFonts w:ascii="Times New Roman" w:hAnsi="Times New Roman" w:cs="Times New Roman"/>
                <w:b/>
                <w:bCs/>
                <w:spacing w:val="-2"/>
                <w:szCs w:val="22"/>
              </w:rPr>
            </w:pPr>
            <w:r w:rsidRPr="000D52FA">
              <w:rPr>
                <w:rFonts w:ascii="Times New Roman" w:hAnsi="Times New Roman" w:cs="Times New Roman"/>
                <w:b/>
                <w:bCs/>
                <w:spacing w:val="-2"/>
                <w:szCs w:val="22"/>
              </w:rPr>
              <w:t>Artemis (Near-Term Lunar) Missions</w:t>
            </w:r>
          </w:p>
        </w:tc>
        <w:tc>
          <w:tcPr>
            <w:tcW w:w="1719" w:type="dxa"/>
            <w:tcBorders>
              <w:left w:val="nil"/>
              <w:bottom w:val="single" w:sz="4" w:space="0" w:color="auto"/>
              <w:right w:val="nil"/>
            </w:tcBorders>
          </w:tcPr>
          <w:p w14:paraId="5FA73FAC" w14:textId="77777777" w:rsidR="00EA0CA8" w:rsidRPr="00EB55A7" w:rsidRDefault="00EA0CA8" w:rsidP="00F97A59">
            <w:pPr>
              <w:pStyle w:val="BodyText"/>
              <w:spacing w:before="203"/>
              <w:rPr>
                <w:rFonts w:ascii="Times New Roman" w:hAnsi="Times New Roman" w:cs="Times New Roman"/>
                <w:b/>
                <w:bCs/>
                <w:spacing w:val="-2"/>
                <w:szCs w:val="22"/>
              </w:rPr>
            </w:pPr>
            <w:r w:rsidRPr="000D52FA">
              <w:rPr>
                <w:rFonts w:ascii="Times New Roman" w:hAnsi="Times New Roman" w:cs="Times New Roman"/>
                <w:b/>
                <w:bCs/>
                <w:spacing w:val="-2"/>
                <w:szCs w:val="22"/>
              </w:rPr>
              <w:t>Artemis Extended Duration (Surface + Gateway)</w:t>
            </w:r>
          </w:p>
        </w:tc>
        <w:tc>
          <w:tcPr>
            <w:tcW w:w="2000" w:type="dxa"/>
            <w:tcBorders>
              <w:left w:val="nil"/>
              <w:bottom w:val="single" w:sz="4" w:space="0" w:color="auto"/>
              <w:right w:val="nil"/>
            </w:tcBorders>
          </w:tcPr>
          <w:p w14:paraId="2E4285F3" w14:textId="77777777" w:rsidR="00EA0CA8" w:rsidRPr="00EB55A7" w:rsidRDefault="00EA0CA8" w:rsidP="00F97A59">
            <w:pPr>
              <w:pStyle w:val="BodyText"/>
              <w:spacing w:before="203"/>
              <w:rPr>
                <w:rFonts w:ascii="Times New Roman" w:hAnsi="Times New Roman" w:cs="Times New Roman"/>
                <w:b/>
                <w:bCs/>
                <w:spacing w:val="-2"/>
                <w:szCs w:val="22"/>
              </w:rPr>
            </w:pPr>
            <w:r w:rsidRPr="000D52FA">
              <w:rPr>
                <w:rFonts w:ascii="Times New Roman" w:hAnsi="Times New Roman" w:cs="Times New Roman"/>
                <w:b/>
                <w:bCs/>
                <w:spacing w:val="-2"/>
                <w:szCs w:val="22"/>
              </w:rPr>
              <w:t>Mars Extended Duration Missions</w:t>
            </w:r>
          </w:p>
        </w:tc>
        <w:tc>
          <w:tcPr>
            <w:tcW w:w="2923" w:type="dxa"/>
            <w:tcBorders>
              <w:left w:val="nil"/>
              <w:bottom w:val="single" w:sz="4" w:space="0" w:color="auto"/>
              <w:right w:val="nil"/>
            </w:tcBorders>
          </w:tcPr>
          <w:p w14:paraId="4919744C" w14:textId="77777777" w:rsidR="00EA0CA8" w:rsidRPr="00EB55A7" w:rsidRDefault="00EA0CA8" w:rsidP="00F97A59">
            <w:pPr>
              <w:pStyle w:val="BodyText"/>
              <w:spacing w:before="203"/>
              <w:rPr>
                <w:rFonts w:ascii="Times New Roman" w:hAnsi="Times New Roman" w:cs="Times New Roman"/>
                <w:b/>
                <w:bCs/>
                <w:spacing w:val="-2"/>
                <w:szCs w:val="22"/>
              </w:rPr>
            </w:pPr>
            <w:r w:rsidRPr="000D52FA">
              <w:rPr>
                <w:rFonts w:ascii="Times New Roman" w:hAnsi="Times New Roman" w:cs="Times New Roman"/>
                <w:b/>
                <w:bCs/>
                <w:spacing w:val="-2"/>
                <w:szCs w:val="22"/>
              </w:rPr>
              <w:t>Analog Recommendation</w:t>
            </w:r>
          </w:p>
        </w:tc>
      </w:tr>
      <w:tr w:rsidR="00EB55A7" w:rsidRPr="00EB55A7" w14:paraId="166E9428" w14:textId="77777777" w:rsidTr="00295ABA">
        <w:tc>
          <w:tcPr>
            <w:tcW w:w="1655" w:type="dxa"/>
            <w:tcBorders>
              <w:left w:val="nil"/>
              <w:bottom w:val="nil"/>
              <w:right w:val="nil"/>
            </w:tcBorders>
          </w:tcPr>
          <w:p w14:paraId="48EA9B51" w14:textId="77777777" w:rsidR="00EA0CA8" w:rsidRPr="00EB55A7" w:rsidRDefault="00EA0CA8" w:rsidP="00F97A59">
            <w:pPr>
              <w:pStyle w:val="BodyText"/>
              <w:spacing w:before="203"/>
              <w:rPr>
                <w:rFonts w:ascii="Times New Roman" w:hAnsi="Times New Roman" w:cs="Times New Roman"/>
                <w:b/>
                <w:bCs/>
                <w:spacing w:val="-2"/>
                <w:sz w:val="20"/>
                <w:szCs w:val="20"/>
              </w:rPr>
            </w:pPr>
            <w:r w:rsidRPr="000D52FA">
              <w:rPr>
                <w:rFonts w:ascii="Times New Roman" w:hAnsi="Times New Roman" w:cs="Times New Roman"/>
                <w:b/>
                <w:bCs/>
                <w:spacing w:val="-2"/>
                <w:sz w:val="20"/>
                <w:szCs w:val="20"/>
              </w:rPr>
              <w:t>Crew Size &amp; Composition</w:t>
            </w:r>
          </w:p>
        </w:tc>
        <w:tc>
          <w:tcPr>
            <w:tcW w:w="1755" w:type="dxa"/>
            <w:tcBorders>
              <w:left w:val="nil"/>
              <w:bottom w:val="nil"/>
              <w:right w:val="nil"/>
            </w:tcBorders>
          </w:tcPr>
          <w:p w14:paraId="6B555C72"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Both men and women; international crewmembers; diverse expertise; 4 crewmembers</w:t>
            </w:r>
          </w:p>
        </w:tc>
        <w:tc>
          <w:tcPr>
            <w:tcW w:w="1719" w:type="dxa"/>
            <w:tcBorders>
              <w:left w:val="nil"/>
              <w:bottom w:val="nil"/>
              <w:right w:val="nil"/>
            </w:tcBorders>
          </w:tcPr>
          <w:p w14:paraId="44C88271"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 xml:space="preserve">Both men and women; international crewmembers; diverse expertise; 4–6 crewmembers </w:t>
            </w:r>
          </w:p>
        </w:tc>
        <w:tc>
          <w:tcPr>
            <w:tcW w:w="2000" w:type="dxa"/>
            <w:tcBorders>
              <w:left w:val="nil"/>
              <w:bottom w:val="nil"/>
              <w:right w:val="nil"/>
            </w:tcBorders>
          </w:tcPr>
          <w:p w14:paraId="5B40FACC"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Both men and women, international crewmembers; diverse expertise. Increased emphasis on psychological compatibility of crewmembers, resilience, and coping mechanisms for long-duration isolation. 4–6 crew</w:t>
            </w:r>
          </w:p>
        </w:tc>
        <w:tc>
          <w:tcPr>
            <w:tcW w:w="2923" w:type="dxa"/>
            <w:tcBorders>
              <w:left w:val="nil"/>
              <w:bottom w:val="nil"/>
              <w:right w:val="nil"/>
            </w:tcBorders>
          </w:tcPr>
          <w:p w14:paraId="116979B3" w14:textId="485483EA"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 xml:space="preserve">Analogous crews should match the requirements of the DRM (see </w:t>
            </w:r>
            <w:hyperlink r:id="rId57" w:history="1">
              <w:r w:rsidRPr="000D52FA">
                <w:rPr>
                  <w:rStyle w:val="Hyperlink"/>
                  <w:rFonts w:ascii="Times New Roman" w:hAnsi="Times New Roman" w:cs="Times New Roman"/>
                  <w:color w:val="auto"/>
                  <w:spacing w:val="-2"/>
                  <w:sz w:val="20"/>
                  <w:szCs w:val="20"/>
                </w:rPr>
                <w:t>HERA</w:t>
              </w:r>
            </w:hyperlink>
            <w:r w:rsidRPr="000D52FA">
              <w:rPr>
                <w:rFonts w:ascii="Times New Roman" w:hAnsi="Times New Roman" w:cs="Times New Roman"/>
                <w:spacing w:val="-2"/>
                <w:sz w:val="20"/>
                <w:szCs w:val="20"/>
              </w:rPr>
              <w:t xml:space="preserve"> guidelines). Stringent requirements should be used to select analogous crews that match the requirements of the DRM, include male and female, multi</w:t>
            </w:r>
            <w:r w:rsidR="00A332F4" w:rsidRPr="000D52FA">
              <w:rPr>
                <w:rFonts w:ascii="Times New Roman" w:hAnsi="Times New Roman" w:cs="Times New Roman"/>
                <w:spacing w:val="-2"/>
                <w:sz w:val="20"/>
                <w:szCs w:val="20"/>
              </w:rPr>
              <w:t>-national</w:t>
            </w:r>
            <w:r w:rsidRPr="000D52FA">
              <w:rPr>
                <w:rFonts w:ascii="Times New Roman" w:hAnsi="Times New Roman" w:cs="Times New Roman"/>
                <w:spacing w:val="-2"/>
                <w:sz w:val="20"/>
                <w:szCs w:val="20"/>
              </w:rPr>
              <w:t xml:space="preserve"> crewmembers and focus on compatibility, psychological resilience and coping mechanisms in extreme isolation and confinement. Incorporate conflict management and resolution training and team-building exercises before the mission. Recruit a more even distribution of sexes in subject pools</w:t>
            </w:r>
          </w:p>
        </w:tc>
      </w:tr>
      <w:tr w:rsidR="00EB55A7" w:rsidRPr="00EB55A7" w14:paraId="44A5DAA9" w14:textId="77777777" w:rsidTr="00295ABA">
        <w:tc>
          <w:tcPr>
            <w:tcW w:w="1655" w:type="dxa"/>
            <w:tcBorders>
              <w:top w:val="nil"/>
              <w:left w:val="nil"/>
              <w:bottom w:val="nil"/>
              <w:right w:val="nil"/>
            </w:tcBorders>
          </w:tcPr>
          <w:p w14:paraId="2B368AFD" w14:textId="77777777" w:rsidR="00EA0CA8" w:rsidRPr="00EB55A7" w:rsidRDefault="00EA0CA8" w:rsidP="00F97A59">
            <w:pPr>
              <w:pStyle w:val="BodyText"/>
              <w:spacing w:before="203"/>
              <w:rPr>
                <w:rFonts w:ascii="Times New Roman" w:hAnsi="Times New Roman" w:cs="Times New Roman"/>
                <w:b/>
                <w:bCs/>
                <w:spacing w:val="-2"/>
                <w:sz w:val="20"/>
                <w:szCs w:val="20"/>
              </w:rPr>
            </w:pPr>
            <w:r w:rsidRPr="000D52FA">
              <w:rPr>
                <w:rFonts w:ascii="Times New Roman" w:hAnsi="Times New Roman" w:cs="Times New Roman"/>
                <w:b/>
                <w:bCs/>
                <w:spacing w:val="-2"/>
                <w:sz w:val="20"/>
                <w:szCs w:val="20"/>
              </w:rPr>
              <w:t xml:space="preserve">Crew Baseline Fitness Level &amp; Exercise </w:t>
            </w:r>
          </w:p>
        </w:tc>
        <w:tc>
          <w:tcPr>
            <w:tcW w:w="1755" w:type="dxa"/>
            <w:tcBorders>
              <w:top w:val="nil"/>
              <w:left w:val="nil"/>
              <w:bottom w:val="nil"/>
              <w:right w:val="nil"/>
            </w:tcBorders>
          </w:tcPr>
          <w:p w14:paraId="667ED82F"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Very limited space for exercise diversity; extended exercise limited to EVA activities; limited space for equipment</w:t>
            </w:r>
          </w:p>
        </w:tc>
        <w:tc>
          <w:tcPr>
            <w:tcW w:w="1719" w:type="dxa"/>
            <w:tcBorders>
              <w:top w:val="nil"/>
              <w:left w:val="nil"/>
              <w:bottom w:val="nil"/>
              <w:right w:val="nil"/>
            </w:tcBorders>
          </w:tcPr>
          <w:p w14:paraId="2B387FD5"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Moderate space afforded with exercise diversity; potential space for fitness equipment in Gateway or surface habitat; many EVAs on the planet surface</w:t>
            </w:r>
          </w:p>
        </w:tc>
        <w:tc>
          <w:tcPr>
            <w:tcW w:w="2000" w:type="dxa"/>
            <w:tcBorders>
              <w:top w:val="nil"/>
              <w:left w:val="nil"/>
              <w:bottom w:val="nil"/>
              <w:right w:val="nil"/>
            </w:tcBorders>
          </w:tcPr>
          <w:p w14:paraId="318CD26A"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Highly limited space for exercise diversity on Mars transit</w:t>
            </w:r>
          </w:p>
        </w:tc>
        <w:tc>
          <w:tcPr>
            <w:tcW w:w="2923" w:type="dxa"/>
            <w:tcBorders>
              <w:top w:val="nil"/>
              <w:left w:val="nil"/>
              <w:bottom w:val="nil"/>
              <w:right w:val="nil"/>
            </w:tcBorders>
          </w:tcPr>
          <w:p w14:paraId="027103A7"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Establish baseline fitness levels and exercise regiments that crewmembers can maintain throughout the mission. Constrain exercise to induce stress in highly fit and active crewmembers and measure health outcomes and assess potential countermeasures.</w:t>
            </w:r>
          </w:p>
        </w:tc>
      </w:tr>
      <w:tr w:rsidR="00EB55A7" w:rsidRPr="00EB55A7" w14:paraId="111212E2" w14:textId="77777777" w:rsidTr="00295ABA">
        <w:tc>
          <w:tcPr>
            <w:tcW w:w="1655" w:type="dxa"/>
            <w:tcBorders>
              <w:top w:val="nil"/>
              <w:left w:val="nil"/>
              <w:bottom w:val="nil"/>
              <w:right w:val="nil"/>
            </w:tcBorders>
          </w:tcPr>
          <w:p w14:paraId="29C259B1" w14:textId="77777777" w:rsidR="00EA0CA8" w:rsidRPr="00EB55A7" w:rsidRDefault="00EA0CA8" w:rsidP="00F97A59">
            <w:pPr>
              <w:pStyle w:val="BodyText"/>
              <w:spacing w:before="203"/>
              <w:rPr>
                <w:rFonts w:ascii="Times New Roman" w:hAnsi="Times New Roman" w:cs="Times New Roman"/>
                <w:b/>
                <w:bCs/>
                <w:spacing w:val="-2"/>
                <w:sz w:val="20"/>
                <w:szCs w:val="20"/>
              </w:rPr>
            </w:pPr>
            <w:r w:rsidRPr="000D52FA">
              <w:rPr>
                <w:rFonts w:ascii="Times New Roman" w:hAnsi="Times New Roman" w:cs="Times New Roman"/>
                <w:b/>
                <w:bCs/>
                <w:spacing w:val="-2"/>
                <w:sz w:val="20"/>
                <w:szCs w:val="20"/>
              </w:rPr>
              <w:t>Psychological Fitness</w:t>
            </w:r>
          </w:p>
        </w:tc>
        <w:tc>
          <w:tcPr>
            <w:tcW w:w="1755" w:type="dxa"/>
            <w:tcBorders>
              <w:top w:val="nil"/>
              <w:left w:val="nil"/>
              <w:bottom w:val="nil"/>
              <w:right w:val="nil"/>
            </w:tcBorders>
          </w:tcPr>
          <w:p w14:paraId="1FF7B30B" w14:textId="77777777" w:rsidR="00EA0CA8" w:rsidRPr="000D52FA" w:rsidRDefault="00EA0CA8" w:rsidP="00F97A59">
            <w:pPr>
              <w:rPr>
                <w:rFonts w:cs="Times New Roman"/>
                <w:spacing w:val="-2"/>
                <w:sz w:val="20"/>
                <w:szCs w:val="20"/>
              </w:rPr>
            </w:pPr>
            <w:r w:rsidRPr="000D52FA">
              <w:rPr>
                <w:rFonts w:cs="Times New Roman"/>
                <w:spacing w:val="-2"/>
                <w:sz w:val="20"/>
                <w:szCs w:val="20"/>
              </w:rPr>
              <w:t>Emphasis on emotional stability and tolerance to stress</w:t>
            </w:r>
          </w:p>
          <w:p w14:paraId="7C9C7B5E" w14:textId="77777777" w:rsidR="00EA0CA8" w:rsidRPr="00EB55A7" w:rsidRDefault="00EA0CA8" w:rsidP="00F97A59">
            <w:pPr>
              <w:pStyle w:val="BodyText"/>
              <w:spacing w:before="203"/>
              <w:rPr>
                <w:rFonts w:ascii="Times New Roman" w:hAnsi="Times New Roman" w:cs="Times New Roman"/>
                <w:spacing w:val="-2"/>
                <w:sz w:val="20"/>
                <w:szCs w:val="20"/>
              </w:rPr>
            </w:pPr>
          </w:p>
        </w:tc>
        <w:tc>
          <w:tcPr>
            <w:tcW w:w="1719" w:type="dxa"/>
            <w:tcBorders>
              <w:top w:val="nil"/>
              <w:left w:val="nil"/>
              <w:bottom w:val="nil"/>
              <w:right w:val="nil"/>
            </w:tcBorders>
          </w:tcPr>
          <w:p w14:paraId="1A35C534" w14:textId="77777777" w:rsidR="00EA0CA8" w:rsidRPr="000D52FA" w:rsidRDefault="00EA0CA8" w:rsidP="00F97A59">
            <w:pPr>
              <w:rPr>
                <w:rFonts w:cs="Times New Roman"/>
                <w:spacing w:val="-2"/>
                <w:sz w:val="20"/>
                <w:szCs w:val="20"/>
              </w:rPr>
            </w:pPr>
            <w:r w:rsidRPr="000D52FA">
              <w:rPr>
                <w:rFonts w:cs="Times New Roman"/>
                <w:spacing w:val="-2"/>
                <w:sz w:val="20"/>
                <w:szCs w:val="20"/>
              </w:rPr>
              <w:t>Additional focus on interpersonal skills for long-term cohesion</w:t>
            </w:r>
          </w:p>
          <w:p w14:paraId="1BDB1FB4" w14:textId="77777777" w:rsidR="00EA0CA8" w:rsidRPr="00EB55A7" w:rsidRDefault="00EA0CA8" w:rsidP="00F97A59">
            <w:pPr>
              <w:pStyle w:val="BodyText"/>
              <w:spacing w:before="203"/>
              <w:rPr>
                <w:rFonts w:ascii="Times New Roman" w:hAnsi="Times New Roman" w:cs="Times New Roman"/>
                <w:spacing w:val="-2"/>
                <w:sz w:val="20"/>
                <w:szCs w:val="20"/>
              </w:rPr>
            </w:pPr>
          </w:p>
        </w:tc>
        <w:tc>
          <w:tcPr>
            <w:tcW w:w="2000" w:type="dxa"/>
            <w:tcBorders>
              <w:top w:val="nil"/>
              <w:left w:val="nil"/>
              <w:bottom w:val="nil"/>
              <w:right w:val="nil"/>
            </w:tcBorders>
          </w:tcPr>
          <w:p w14:paraId="405BFEA1" w14:textId="77777777" w:rsidR="00EA0CA8" w:rsidRPr="000D52FA" w:rsidRDefault="00EA0CA8" w:rsidP="00F97A59">
            <w:pPr>
              <w:rPr>
                <w:rFonts w:cs="Times New Roman"/>
                <w:spacing w:val="-2"/>
                <w:sz w:val="20"/>
                <w:szCs w:val="20"/>
              </w:rPr>
            </w:pPr>
            <w:r w:rsidRPr="000D52FA">
              <w:rPr>
                <w:rFonts w:cs="Times New Roman"/>
                <w:spacing w:val="-2"/>
                <w:sz w:val="20"/>
                <w:szCs w:val="20"/>
              </w:rPr>
              <w:t xml:space="preserve">Key considerations include coping with monotony and managing </w:t>
            </w:r>
            <w:proofErr w:type="gramStart"/>
            <w:r w:rsidRPr="000D52FA">
              <w:rPr>
                <w:rFonts w:cs="Times New Roman"/>
                <w:spacing w:val="-2"/>
                <w:sz w:val="20"/>
                <w:szCs w:val="20"/>
              </w:rPr>
              <w:t>uncertainty</w:t>
            </w:r>
            <w:proofErr w:type="gramEnd"/>
          </w:p>
          <w:p w14:paraId="24442FD8" w14:textId="77777777" w:rsidR="00EA0CA8" w:rsidRPr="00EB55A7" w:rsidRDefault="00EA0CA8" w:rsidP="00F97A59">
            <w:pPr>
              <w:pStyle w:val="BodyText"/>
              <w:spacing w:before="203"/>
              <w:rPr>
                <w:rFonts w:ascii="Times New Roman" w:hAnsi="Times New Roman" w:cs="Times New Roman"/>
                <w:spacing w:val="-2"/>
                <w:sz w:val="20"/>
                <w:szCs w:val="20"/>
              </w:rPr>
            </w:pPr>
          </w:p>
        </w:tc>
        <w:tc>
          <w:tcPr>
            <w:tcW w:w="2923" w:type="dxa"/>
            <w:tcBorders>
              <w:top w:val="nil"/>
              <w:left w:val="nil"/>
              <w:bottom w:val="nil"/>
              <w:right w:val="nil"/>
            </w:tcBorders>
          </w:tcPr>
          <w:p w14:paraId="66EC44A3" w14:textId="071AD436"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Analogous crews should be comprehensively evaluated; psychological screening should be conducted to test for traits such as emotional stability, stress tolerance, and cognitive flexibility; interpersonal skills, such as conflict resolution and effective communication; key considerations should include the ability to cope with monotony, manage uncertainty, and maintain motivation over extended periods.</w:t>
            </w:r>
          </w:p>
        </w:tc>
      </w:tr>
      <w:tr w:rsidR="00EB55A7" w:rsidRPr="00EB55A7" w14:paraId="55FCBC78" w14:textId="77777777" w:rsidTr="00295ABA">
        <w:tc>
          <w:tcPr>
            <w:tcW w:w="1655" w:type="dxa"/>
            <w:tcBorders>
              <w:top w:val="nil"/>
              <w:left w:val="nil"/>
              <w:bottom w:val="nil"/>
              <w:right w:val="nil"/>
            </w:tcBorders>
          </w:tcPr>
          <w:p w14:paraId="7D6B30A1" w14:textId="77777777" w:rsidR="00EA0CA8" w:rsidRPr="00EB55A7" w:rsidRDefault="00EA0CA8" w:rsidP="00F97A59">
            <w:pPr>
              <w:pStyle w:val="BodyText"/>
              <w:spacing w:before="203"/>
              <w:rPr>
                <w:rFonts w:ascii="Times New Roman" w:hAnsi="Times New Roman" w:cs="Times New Roman"/>
                <w:b/>
                <w:bCs/>
                <w:spacing w:val="-2"/>
                <w:sz w:val="20"/>
                <w:szCs w:val="20"/>
              </w:rPr>
            </w:pPr>
            <w:r w:rsidRPr="000D52FA">
              <w:rPr>
                <w:rFonts w:ascii="Times New Roman" w:hAnsi="Times New Roman" w:cs="Times New Roman"/>
                <w:b/>
                <w:bCs/>
                <w:spacing w:val="-2"/>
                <w:sz w:val="20"/>
                <w:szCs w:val="20"/>
              </w:rPr>
              <w:t>Distributed Teams</w:t>
            </w:r>
          </w:p>
        </w:tc>
        <w:tc>
          <w:tcPr>
            <w:tcW w:w="1755" w:type="dxa"/>
            <w:tcBorders>
              <w:top w:val="nil"/>
              <w:left w:val="nil"/>
              <w:bottom w:val="nil"/>
              <w:right w:val="nil"/>
            </w:tcBorders>
          </w:tcPr>
          <w:p w14:paraId="14358A1A" w14:textId="5352011B"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Distributed crews during surface operations;</w:t>
            </w:r>
            <w:r w:rsidR="00D94FCE" w:rsidRPr="000D52FA">
              <w:rPr>
                <w:rFonts w:ascii="Times New Roman" w:hAnsi="Times New Roman" w:cs="Times New Roman"/>
                <w:spacing w:val="-2"/>
                <w:sz w:val="20"/>
                <w:szCs w:val="20"/>
              </w:rPr>
              <w:t xml:space="preserve"> </w:t>
            </w:r>
            <w:r w:rsidRPr="000D52FA">
              <w:rPr>
                <w:rFonts w:ascii="Times New Roman" w:hAnsi="Times New Roman" w:cs="Times New Roman"/>
                <w:spacing w:val="-2"/>
                <w:sz w:val="20"/>
                <w:szCs w:val="20"/>
              </w:rPr>
              <w:t xml:space="preserve">support provided by crewmembers in habitat; slight </w:t>
            </w:r>
            <w:r w:rsidRPr="000D52FA">
              <w:rPr>
                <w:rFonts w:ascii="Times New Roman" w:hAnsi="Times New Roman" w:cs="Times New Roman"/>
                <w:spacing w:val="-2"/>
                <w:sz w:val="20"/>
                <w:szCs w:val="20"/>
              </w:rPr>
              <w:lastRenderedPageBreak/>
              <w:t>delays with MCC</w:t>
            </w:r>
          </w:p>
        </w:tc>
        <w:tc>
          <w:tcPr>
            <w:tcW w:w="1719" w:type="dxa"/>
            <w:tcBorders>
              <w:top w:val="nil"/>
              <w:left w:val="nil"/>
              <w:bottom w:val="nil"/>
              <w:right w:val="nil"/>
            </w:tcBorders>
          </w:tcPr>
          <w:p w14:paraId="64FFB36D"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lastRenderedPageBreak/>
              <w:t xml:space="preserve">Distributed crews during surface operations; support provided by crewmembers in habitat; </w:t>
            </w:r>
            <w:r w:rsidRPr="000D52FA">
              <w:rPr>
                <w:rFonts w:ascii="Times New Roman" w:hAnsi="Times New Roman" w:cs="Times New Roman"/>
                <w:spacing w:val="-2"/>
                <w:sz w:val="20"/>
                <w:szCs w:val="20"/>
              </w:rPr>
              <w:lastRenderedPageBreak/>
              <w:t>coordination between MCC, Gateway and lunar surface</w:t>
            </w:r>
          </w:p>
        </w:tc>
        <w:tc>
          <w:tcPr>
            <w:tcW w:w="2000" w:type="dxa"/>
            <w:tcBorders>
              <w:top w:val="nil"/>
              <w:left w:val="nil"/>
              <w:bottom w:val="nil"/>
              <w:right w:val="nil"/>
            </w:tcBorders>
          </w:tcPr>
          <w:p w14:paraId="40934E57"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lastRenderedPageBreak/>
              <w:t xml:space="preserve">Distributed crews during Mars surface operations; support provided by crewmembers in habitat; operations and </w:t>
            </w:r>
            <w:r w:rsidRPr="000D52FA">
              <w:rPr>
                <w:rFonts w:ascii="Times New Roman" w:hAnsi="Times New Roman" w:cs="Times New Roman"/>
                <w:spacing w:val="-2"/>
                <w:sz w:val="20"/>
                <w:szCs w:val="20"/>
              </w:rPr>
              <w:lastRenderedPageBreak/>
              <w:t>emergencies managed without ground support</w:t>
            </w:r>
          </w:p>
        </w:tc>
        <w:tc>
          <w:tcPr>
            <w:tcW w:w="2923" w:type="dxa"/>
            <w:tcBorders>
              <w:top w:val="nil"/>
              <w:left w:val="nil"/>
              <w:bottom w:val="nil"/>
              <w:right w:val="nil"/>
            </w:tcBorders>
          </w:tcPr>
          <w:p w14:paraId="6E312F1A" w14:textId="77777777" w:rsidR="00EA0CA8" w:rsidRPr="000D52FA" w:rsidRDefault="00EA0CA8" w:rsidP="00F97A59">
            <w:pPr>
              <w:rPr>
                <w:rFonts w:cs="Times New Roman"/>
                <w:spacing w:val="-2"/>
                <w:sz w:val="20"/>
                <w:szCs w:val="20"/>
              </w:rPr>
            </w:pPr>
            <w:r w:rsidRPr="000D52FA">
              <w:rPr>
                <w:rFonts w:cs="Times New Roman"/>
                <w:spacing w:val="-2"/>
                <w:sz w:val="20"/>
                <w:szCs w:val="20"/>
              </w:rPr>
              <w:lastRenderedPageBreak/>
              <w:t xml:space="preserve">Simulate interdependent tasks (e.g., logistical support, scientific research coordination, and emergency response management) and coordination between separate teams in different environments, </w:t>
            </w:r>
            <w:r w:rsidRPr="000D52FA">
              <w:rPr>
                <w:rFonts w:cs="Times New Roman"/>
                <w:spacing w:val="-2"/>
                <w:sz w:val="20"/>
                <w:szCs w:val="20"/>
              </w:rPr>
              <w:lastRenderedPageBreak/>
              <w:t xml:space="preserve">which will require teams to adapt their communication and collaboration strategies across different mission phases, (e.g., surface teams, orbiting spacecraft, and ground control). Measure time-on-task performance, etc. </w:t>
            </w:r>
          </w:p>
          <w:p w14:paraId="6FE8EDEE" w14:textId="77777777" w:rsidR="00EA0CA8" w:rsidRPr="00EB55A7" w:rsidRDefault="00EA0CA8" w:rsidP="00F97A59">
            <w:pPr>
              <w:pStyle w:val="BodyText"/>
              <w:spacing w:before="203"/>
              <w:rPr>
                <w:rFonts w:ascii="Times New Roman" w:hAnsi="Times New Roman" w:cs="Times New Roman"/>
                <w:spacing w:val="-2"/>
                <w:sz w:val="20"/>
                <w:szCs w:val="20"/>
              </w:rPr>
            </w:pPr>
          </w:p>
        </w:tc>
      </w:tr>
      <w:tr w:rsidR="00EB55A7" w:rsidRPr="00EB55A7" w14:paraId="4C4197E3" w14:textId="77777777" w:rsidTr="00295ABA">
        <w:tc>
          <w:tcPr>
            <w:tcW w:w="1655" w:type="dxa"/>
            <w:tcBorders>
              <w:top w:val="nil"/>
              <w:left w:val="nil"/>
              <w:bottom w:val="nil"/>
              <w:right w:val="nil"/>
            </w:tcBorders>
          </w:tcPr>
          <w:p w14:paraId="5BD72EEB" w14:textId="77777777" w:rsidR="00EA0CA8" w:rsidRPr="00EB55A7" w:rsidRDefault="00EA0CA8" w:rsidP="00F97A59">
            <w:pPr>
              <w:pStyle w:val="BodyText"/>
              <w:spacing w:before="203"/>
              <w:rPr>
                <w:rFonts w:ascii="Times New Roman" w:hAnsi="Times New Roman" w:cs="Times New Roman"/>
                <w:b/>
                <w:bCs/>
                <w:spacing w:val="-2"/>
                <w:sz w:val="20"/>
                <w:szCs w:val="20"/>
              </w:rPr>
            </w:pPr>
            <w:r w:rsidRPr="000D52FA">
              <w:rPr>
                <w:rFonts w:ascii="Times New Roman" w:hAnsi="Times New Roman" w:cs="Times New Roman"/>
                <w:b/>
                <w:bCs/>
                <w:spacing w:val="-2"/>
                <w:sz w:val="20"/>
                <w:szCs w:val="20"/>
              </w:rPr>
              <w:lastRenderedPageBreak/>
              <w:t>Crew Autonomy</w:t>
            </w:r>
          </w:p>
        </w:tc>
        <w:tc>
          <w:tcPr>
            <w:tcW w:w="1755" w:type="dxa"/>
            <w:tcBorders>
              <w:top w:val="nil"/>
              <w:left w:val="nil"/>
              <w:bottom w:val="nil"/>
              <w:right w:val="nil"/>
            </w:tcBorders>
          </w:tcPr>
          <w:p w14:paraId="692FD9B7"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High with near real-time communication support</w:t>
            </w:r>
          </w:p>
        </w:tc>
        <w:tc>
          <w:tcPr>
            <w:tcW w:w="1719" w:type="dxa"/>
            <w:tcBorders>
              <w:top w:val="nil"/>
              <w:left w:val="nil"/>
              <w:bottom w:val="nil"/>
              <w:right w:val="nil"/>
            </w:tcBorders>
          </w:tcPr>
          <w:p w14:paraId="6BC03458"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High; Gateway operations require greater self-sufficiency</w:t>
            </w:r>
          </w:p>
        </w:tc>
        <w:tc>
          <w:tcPr>
            <w:tcW w:w="2000" w:type="dxa"/>
            <w:tcBorders>
              <w:top w:val="nil"/>
              <w:left w:val="nil"/>
              <w:bottom w:val="nil"/>
              <w:right w:val="nil"/>
            </w:tcBorders>
          </w:tcPr>
          <w:p w14:paraId="47A4FF44"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Extreme; significant delays necessitate full autonomy in all aspects</w:t>
            </w:r>
          </w:p>
        </w:tc>
        <w:tc>
          <w:tcPr>
            <w:tcW w:w="2923" w:type="dxa"/>
            <w:tcBorders>
              <w:top w:val="nil"/>
              <w:left w:val="nil"/>
              <w:bottom w:val="nil"/>
              <w:right w:val="nil"/>
            </w:tcBorders>
          </w:tcPr>
          <w:p w14:paraId="1FE1B1BE" w14:textId="77777777" w:rsidR="00EA0CA8" w:rsidRPr="000D52FA" w:rsidRDefault="00EA0CA8" w:rsidP="00F97A59">
            <w:pPr>
              <w:rPr>
                <w:rFonts w:cs="Times New Roman"/>
                <w:spacing w:val="-2"/>
                <w:sz w:val="20"/>
                <w:szCs w:val="20"/>
              </w:rPr>
            </w:pPr>
            <w:r w:rsidRPr="000D52FA">
              <w:rPr>
                <w:rFonts w:cs="Times New Roman"/>
                <w:spacing w:val="-2"/>
                <w:sz w:val="20"/>
                <w:szCs w:val="20"/>
              </w:rPr>
              <w:t>Assess independent problem-solving, and management of unforeseen events with delayed guidance from mission control. Exercises should be designed to measure autonomy, impacts on mission success, and psychological responses to autonomy in high-stress situations. Assess decision-making support systems with realistic operational protocols and challenges requiring autonomous problem-solving, with adjustable levels of difficulty and complexity.</w:t>
            </w:r>
          </w:p>
          <w:p w14:paraId="306C77ED" w14:textId="77777777" w:rsidR="00EA0CA8" w:rsidRPr="00EB55A7" w:rsidRDefault="00EA0CA8" w:rsidP="00F97A59">
            <w:pPr>
              <w:pStyle w:val="BodyText"/>
              <w:spacing w:before="203"/>
              <w:rPr>
                <w:rFonts w:ascii="Times New Roman" w:hAnsi="Times New Roman" w:cs="Times New Roman"/>
                <w:spacing w:val="-2"/>
                <w:sz w:val="20"/>
                <w:szCs w:val="20"/>
              </w:rPr>
            </w:pPr>
          </w:p>
        </w:tc>
      </w:tr>
      <w:tr w:rsidR="00EB55A7" w:rsidRPr="00EB55A7" w14:paraId="640B7585" w14:textId="77777777" w:rsidTr="00295ABA">
        <w:tc>
          <w:tcPr>
            <w:tcW w:w="1655" w:type="dxa"/>
            <w:tcBorders>
              <w:top w:val="nil"/>
              <w:left w:val="nil"/>
              <w:bottom w:val="nil"/>
              <w:right w:val="nil"/>
            </w:tcBorders>
          </w:tcPr>
          <w:p w14:paraId="0B6CC2AC" w14:textId="77777777" w:rsidR="00EA0CA8" w:rsidRPr="00EB55A7" w:rsidRDefault="00EA0CA8" w:rsidP="00F97A59">
            <w:pPr>
              <w:pStyle w:val="BodyText"/>
              <w:spacing w:before="203"/>
              <w:rPr>
                <w:rFonts w:ascii="Times New Roman" w:hAnsi="Times New Roman" w:cs="Times New Roman"/>
                <w:b/>
                <w:bCs/>
                <w:spacing w:val="-2"/>
                <w:sz w:val="20"/>
                <w:szCs w:val="20"/>
              </w:rPr>
            </w:pPr>
            <w:r w:rsidRPr="000D52FA">
              <w:rPr>
                <w:rFonts w:ascii="Times New Roman" w:hAnsi="Times New Roman" w:cs="Times New Roman"/>
                <w:b/>
                <w:bCs/>
                <w:spacing w:val="-2"/>
                <w:sz w:val="20"/>
                <w:szCs w:val="20"/>
              </w:rPr>
              <w:t>Monitoring &amp; Evaluating Crew Dynamics</w:t>
            </w:r>
          </w:p>
        </w:tc>
        <w:tc>
          <w:tcPr>
            <w:tcW w:w="1755" w:type="dxa"/>
            <w:tcBorders>
              <w:top w:val="nil"/>
              <w:left w:val="nil"/>
              <w:bottom w:val="nil"/>
              <w:right w:val="nil"/>
            </w:tcBorders>
          </w:tcPr>
          <w:p w14:paraId="667506D7" w14:textId="25F6BC88"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Continuous in-flight monitoring</w:t>
            </w:r>
            <w:r w:rsidR="00D94FCE" w:rsidRPr="000D52FA">
              <w:rPr>
                <w:rFonts w:ascii="Times New Roman" w:hAnsi="Times New Roman" w:cs="Times New Roman"/>
                <w:spacing w:val="-2"/>
                <w:sz w:val="20"/>
                <w:szCs w:val="20"/>
              </w:rPr>
              <w:t xml:space="preserve"> </w:t>
            </w:r>
            <w:r w:rsidRPr="000D52FA">
              <w:rPr>
                <w:rFonts w:ascii="Times New Roman" w:hAnsi="Times New Roman" w:cs="Times New Roman"/>
                <w:spacing w:val="-2"/>
                <w:sz w:val="20"/>
                <w:szCs w:val="20"/>
              </w:rPr>
              <w:t>and possibly support and intervention capabilities from ground</w:t>
            </w:r>
          </w:p>
        </w:tc>
        <w:tc>
          <w:tcPr>
            <w:tcW w:w="1719" w:type="dxa"/>
            <w:tcBorders>
              <w:top w:val="nil"/>
              <w:left w:val="nil"/>
              <w:bottom w:val="nil"/>
              <w:right w:val="nil"/>
            </w:tcBorders>
          </w:tcPr>
          <w:p w14:paraId="32945573"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Continuous in-flight monitoring and possibly support and intervention capabilities from ground</w:t>
            </w:r>
          </w:p>
        </w:tc>
        <w:tc>
          <w:tcPr>
            <w:tcW w:w="2000" w:type="dxa"/>
            <w:tcBorders>
              <w:top w:val="nil"/>
              <w:left w:val="nil"/>
              <w:bottom w:val="nil"/>
              <w:right w:val="nil"/>
            </w:tcBorders>
          </w:tcPr>
          <w:p w14:paraId="7F9EF377"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Continuous long-term monitoring with no possibility of ground intervention; emphasis on in-flight intervention capabilities, and self-managed conflict resolution and support</w:t>
            </w:r>
          </w:p>
        </w:tc>
        <w:tc>
          <w:tcPr>
            <w:tcW w:w="2923" w:type="dxa"/>
            <w:tcBorders>
              <w:top w:val="nil"/>
              <w:left w:val="nil"/>
              <w:bottom w:val="nil"/>
              <w:right w:val="nil"/>
            </w:tcBorders>
          </w:tcPr>
          <w:p w14:paraId="0FEF2281"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Continuously monitor crew interactions, behaviors, and performance, including biometrics. Include a combination of direct observation, self-report measures, wearable technology (for physiological data), and digital communication tracking to continuously assess deep-seated crew dynamics, evolving long-term changes in behaviors, performance, and effectiveness of interventions.</w:t>
            </w:r>
          </w:p>
        </w:tc>
      </w:tr>
      <w:tr w:rsidR="00EB55A7" w:rsidRPr="00EB55A7" w14:paraId="30C97A49" w14:textId="77777777" w:rsidTr="00295ABA">
        <w:tc>
          <w:tcPr>
            <w:tcW w:w="1655" w:type="dxa"/>
            <w:tcBorders>
              <w:top w:val="nil"/>
              <w:left w:val="nil"/>
              <w:bottom w:val="nil"/>
              <w:right w:val="nil"/>
            </w:tcBorders>
          </w:tcPr>
          <w:p w14:paraId="26A8542C" w14:textId="77777777" w:rsidR="00EA0CA8" w:rsidRPr="00EB55A7" w:rsidRDefault="00EA0CA8" w:rsidP="00F97A59">
            <w:pPr>
              <w:pStyle w:val="BodyText"/>
              <w:spacing w:before="203"/>
              <w:rPr>
                <w:rFonts w:ascii="Times New Roman" w:hAnsi="Times New Roman" w:cs="Times New Roman"/>
                <w:b/>
                <w:bCs/>
                <w:spacing w:val="-2"/>
                <w:sz w:val="20"/>
                <w:szCs w:val="20"/>
              </w:rPr>
            </w:pPr>
            <w:r w:rsidRPr="000D52FA">
              <w:rPr>
                <w:rFonts w:ascii="Times New Roman" w:hAnsi="Times New Roman" w:cs="Times New Roman"/>
                <w:b/>
                <w:bCs/>
                <w:spacing w:val="-2"/>
                <w:sz w:val="20"/>
                <w:szCs w:val="20"/>
              </w:rPr>
              <w:t>Scheduling &amp; Workload Management</w:t>
            </w:r>
          </w:p>
        </w:tc>
        <w:tc>
          <w:tcPr>
            <w:tcW w:w="1755" w:type="dxa"/>
            <w:tcBorders>
              <w:top w:val="nil"/>
              <w:left w:val="nil"/>
              <w:bottom w:val="nil"/>
              <w:right w:val="nil"/>
            </w:tcBorders>
          </w:tcPr>
          <w:p w14:paraId="22B1E232" w14:textId="02FAB91E"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High-tempo operations on the lunar surface</w:t>
            </w:r>
            <w:r w:rsidR="002141B4" w:rsidRPr="000D52FA">
              <w:rPr>
                <w:rFonts w:ascii="Times New Roman" w:hAnsi="Times New Roman" w:cs="Times New Roman"/>
                <w:spacing w:val="-2"/>
                <w:sz w:val="20"/>
                <w:szCs w:val="20"/>
              </w:rPr>
              <w:t>; shifting schedules</w:t>
            </w:r>
          </w:p>
        </w:tc>
        <w:tc>
          <w:tcPr>
            <w:tcW w:w="1719" w:type="dxa"/>
            <w:tcBorders>
              <w:top w:val="nil"/>
              <w:left w:val="nil"/>
              <w:bottom w:val="nil"/>
              <w:right w:val="nil"/>
            </w:tcBorders>
          </w:tcPr>
          <w:p w14:paraId="1D3F5336" w14:textId="514DE050"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High-tempo operations in cislunar orbit, Gateway, and lunar surface</w:t>
            </w:r>
            <w:r w:rsidR="002141B4" w:rsidRPr="000D52FA">
              <w:rPr>
                <w:rFonts w:ascii="Times New Roman" w:hAnsi="Times New Roman" w:cs="Times New Roman"/>
                <w:spacing w:val="-2"/>
                <w:sz w:val="20"/>
                <w:szCs w:val="20"/>
              </w:rPr>
              <w:t>, shifting schedules</w:t>
            </w:r>
          </w:p>
        </w:tc>
        <w:tc>
          <w:tcPr>
            <w:tcW w:w="2000" w:type="dxa"/>
            <w:tcBorders>
              <w:top w:val="nil"/>
              <w:left w:val="nil"/>
              <w:bottom w:val="nil"/>
              <w:right w:val="nil"/>
            </w:tcBorders>
          </w:tcPr>
          <w:p w14:paraId="2167F731"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 xml:space="preserve">Varied paces of workload, combining monotony in transit with high-tempo periods during approaching orbit and on </w:t>
            </w:r>
            <w:proofErr w:type="spellStart"/>
            <w:r w:rsidRPr="000D52FA">
              <w:rPr>
                <w:rFonts w:ascii="Times New Roman" w:hAnsi="Times New Roman" w:cs="Times New Roman"/>
                <w:spacing w:val="-2"/>
                <w:sz w:val="20"/>
                <w:szCs w:val="20"/>
              </w:rPr>
              <w:t>martian</w:t>
            </w:r>
            <w:proofErr w:type="spellEnd"/>
            <w:r w:rsidRPr="000D52FA">
              <w:rPr>
                <w:rFonts w:ascii="Times New Roman" w:hAnsi="Times New Roman" w:cs="Times New Roman"/>
                <w:spacing w:val="-2"/>
                <w:sz w:val="20"/>
                <w:szCs w:val="20"/>
              </w:rPr>
              <w:t xml:space="preserve"> surface</w:t>
            </w:r>
          </w:p>
        </w:tc>
        <w:tc>
          <w:tcPr>
            <w:tcW w:w="2923" w:type="dxa"/>
            <w:tcBorders>
              <w:top w:val="nil"/>
              <w:left w:val="nil"/>
              <w:bottom w:val="nil"/>
              <w:right w:val="nil"/>
            </w:tcBorders>
          </w:tcPr>
          <w:p w14:paraId="2C82CB99"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 xml:space="preserve">Assess scheduling and workload management systems that reflect mission operational pace and adapt to mission needs. Execute real-time adjustments to workloads and priorities in nominal and off-nominal operations. Assess work-rest cycle optimization, task complexity and duration. Assess different levels of task management under varying workload conditions to assess impacts on performance, health, and overall mission efficiency </w:t>
            </w:r>
          </w:p>
        </w:tc>
      </w:tr>
      <w:tr w:rsidR="00EB55A7" w:rsidRPr="00EB55A7" w14:paraId="2FB62FB8" w14:textId="77777777" w:rsidTr="00295ABA">
        <w:tc>
          <w:tcPr>
            <w:tcW w:w="1655" w:type="dxa"/>
            <w:tcBorders>
              <w:top w:val="nil"/>
              <w:left w:val="nil"/>
              <w:bottom w:val="nil"/>
              <w:right w:val="nil"/>
            </w:tcBorders>
          </w:tcPr>
          <w:p w14:paraId="3C6503DC" w14:textId="77777777" w:rsidR="00EA0CA8" w:rsidRPr="00EB55A7" w:rsidRDefault="00EA0CA8" w:rsidP="00F97A59">
            <w:pPr>
              <w:pStyle w:val="BodyText"/>
              <w:spacing w:before="203"/>
              <w:rPr>
                <w:rFonts w:ascii="Times New Roman" w:hAnsi="Times New Roman" w:cs="Times New Roman"/>
                <w:b/>
                <w:bCs/>
                <w:spacing w:val="-2"/>
                <w:sz w:val="20"/>
                <w:szCs w:val="20"/>
              </w:rPr>
            </w:pPr>
            <w:r w:rsidRPr="000D52FA">
              <w:rPr>
                <w:rFonts w:ascii="Times New Roman" w:hAnsi="Times New Roman" w:cs="Times New Roman"/>
                <w:b/>
                <w:bCs/>
                <w:spacing w:val="-2"/>
                <w:sz w:val="20"/>
                <w:szCs w:val="20"/>
              </w:rPr>
              <w:lastRenderedPageBreak/>
              <w:t>Sleep Disruptions &amp; Schedule Management</w:t>
            </w:r>
          </w:p>
        </w:tc>
        <w:tc>
          <w:tcPr>
            <w:tcW w:w="1755" w:type="dxa"/>
            <w:tcBorders>
              <w:top w:val="nil"/>
              <w:left w:val="nil"/>
              <w:bottom w:val="nil"/>
              <w:right w:val="nil"/>
            </w:tcBorders>
          </w:tcPr>
          <w:p w14:paraId="0A51D163" w14:textId="2B4BCECB"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eastAsia="Times New Roman" w:hAnsi="Times New Roman" w:cs="Times New Roman"/>
                <w:spacing w:val="-2"/>
                <w:sz w:val="20"/>
                <w:szCs w:val="20"/>
              </w:rPr>
              <w:t>Structured schedules with designated sleep periods and cycles; disruptions manageable with support from M</w:t>
            </w:r>
            <w:r w:rsidR="004648DE" w:rsidRPr="000D52FA">
              <w:rPr>
                <w:rFonts w:ascii="Times New Roman" w:eastAsia="Times New Roman" w:hAnsi="Times New Roman" w:cs="Times New Roman"/>
                <w:spacing w:val="-2"/>
                <w:sz w:val="20"/>
                <w:szCs w:val="20"/>
              </w:rPr>
              <w:t>C</w:t>
            </w:r>
            <w:r w:rsidRPr="000D52FA">
              <w:rPr>
                <w:rFonts w:ascii="Times New Roman" w:eastAsia="Times New Roman" w:hAnsi="Times New Roman" w:cs="Times New Roman"/>
                <w:spacing w:val="-2"/>
                <w:sz w:val="20"/>
                <w:szCs w:val="20"/>
              </w:rPr>
              <w:t xml:space="preserve">C; </w:t>
            </w:r>
            <w:r w:rsidRPr="000D52FA">
              <w:rPr>
                <w:rFonts w:ascii="Times New Roman" w:hAnsi="Times New Roman" w:cs="Times New Roman"/>
                <w:spacing w:val="-2"/>
                <w:sz w:val="20"/>
                <w:szCs w:val="20"/>
              </w:rPr>
              <w:t>personal sleep quarters for each crewmember</w:t>
            </w:r>
          </w:p>
        </w:tc>
        <w:tc>
          <w:tcPr>
            <w:tcW w:w="1719" w:type="dxa"/>
            <w:tcBorders>
              <w:top w:val="nil"/>
              <w:left w:val="nil"/>
              <w:bottom w:val="nil"/>
              <w:right w:val="nil"/>
            </w:tcBorders>
          </w:tcPr>
          <w:p w14:paraId="7FDA7ADC"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eastAsia="Times New Roman" w:hAnsi="Times New Roman" w:cs="Times New Roman"/>
                <w:spacing w:val="-2"/>
                <w:sz w:val="20"/>
                <w:szCs w:val="20"/>
              </w:rPr>
              <w:t xml:space="preserve">Structured schedules with designated sleep periods; distributed disruptions with support from MCC &amp; crew both in cislunar orbit and on lunar surface </w:t>
            </w:r>
          </w:p>
        </w:tc>
        <w:tc>
          <w:tcPr>
            <w:tcW w:w="2000" w:type="dxa"/>
            <w:tcBorders>
              <w:top w:val="nil"/>
              <w:left w:val="nil"/>
              <w:bottom w:val="nil"/>
              <w:right w:val="nil"/>
            </w:tcBorders>
          </w:tcPr>
          <w:p w14:paraId="7BA83717"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eastAsia="Times New Roman" w:hAnsi="Times New Roman" w:cs="Times New Roman"/>
                <w:spacing w:val="-2"/>
                <w:sz w:val="20"/>
                <w:szCs w:val="20"/>
              </w:rPr>
              <w:t>Autonomous schedule with strategies to mitigate disruptions as a result of workloads, stress, or habitat conditions</w:t>
            </w:r>
          </w:p>
        </w:tc>
        <w:tc>
          <w:tcPr>
            <w:tcW w:w="2923" w:type="dxa"/>
            <w:tcBorders>
              <w:top w:val="nil"/>
              <w:left w:val="nil"/>
              <w:bottom w:val="nil"/>
              <w:right w:val="nil"/>
            </w:tcBorders>
          </w:tcPr>
          <w:p w14:paraId="7F566038"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Platform should include customizable lighting and noise control systems within individual sleeping quarters, alongside software that optimizes sleep schedules based on workload and health data, to assess sleep quality, and psychological well-being.</w:t>
            </w:r>
          </w:p>
        </w:tc>
      </w:tr>
      <w:tr w:rsidR="00EB55A7" w:rsidRPr="00EB55A7" w14:paraId="27317BC7" w14:textId="77777777" w:rsidTr="00295ABA">
        <w:tc>
          <w:tcPr>
            <w:tcW w:w="1655" w:type="dxa"/>
            <w:tcBorders>
              <w:top w:val="nil"/>
              <w:left w:val="nil"/>
              <w:bottom w:val="nil"/>
              <w:right w:val="nil"/>
            </w:tcBorders>
          </w:tcPr>
          <w:p w14:paraId="7B51648E" w14:textId="77777777" w:rsidR="00EA0CA8" w:rsidRPr="00EB55A7" w:rsidRDefault="00EA0CA8" w:rsidP="00F97A59">
            <w:pPr>
              <w:pStyle w:val="BodyText"/>
              <w:spacing w:before="203"/>
              <w:rPr>
                <w:rFonts w:ascii="Times New Roman" w:hAnsi="Times New Roman" w:cs="Times New Roman"/>
                <w:b/>
                <w:bCs/>
                <w:spacing w:val="-2"/>
                <w:sz w:val="20"/>
                <w:szCs w:val="20"/>
              </w:rPr>
            </w:pPr>
            <w:r w:rsidRPr="000D52FA">
              <w:rPr>
                <w:rFonts w:ascii="Times New Roman" w:hAnsi="Times New Roman" w:cs="Times New Roman"/>
                <w:b/>
                <w:bCs/>
                <w:spacing w:val="-2"/>
                <w:sz w:val="20"/>
                <w:szCs w:val="20"/>
              </w:rPr>
              <w:t>Psychological &amp; Physical Health Management</w:t>
            </w:r>
          </w:p>
        </w:tc>
        <w:tc>
          <w:tcPr>
            <w:tcW w:w="1755" w:type="dxa"/>
            <w:tcBorders>
              <w:top w:val="nil"/>
              <w:left w:val="nil"/>
              <w:bottom w:val="nil"/>
              <w:right w:val="nil"/>
            </w:tcBorders>
          </w:tcPr>
          <w:p w14:paraId="7C8B9D0F"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eastAsia="Times New Roman" w:hAnsi="Times New Roman" w:cs="Times New Roman"/>
                <w:spacing w:val="-2"/>
                <w:sz w:val="20"/>
                <w:szCs w:val="20"/>
              </w:rPr>
              <w:t>Short-term support systems in place; emphasis on physical exercise and maintaining Earth circadian rhythms</w:t>
            </w:r>
          </w:p>
        </w:tc>
        <w:tc>
          <w:tcPr>
            <w:tcW w:w="1719" w:type="dxa"/>
            <w:tcBorders>
              <w:top w:val="nil"/>
              <w:left w:val="nil"/>
              <w:bottom w:val="nil"/>
              <w:right w:val="nil"/>
            </w:tcBorders>
          </w:tcPr>
          <w:p w14:paraId="131543DC"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eastAsia="Times New Roman" w:hAnsi="Times New Roman" w:cs="Times New Roman"/>
                <w:spacing w:val="-2"/>
                <w:sz w:val="20"/>
                <w:szCs w:val="20"/>
              </w:rPr>
              <w:t>Short-term support systems in place; emphasis on physical exercise and maintaining Earth circadian rhythms</w:t>
            </w:r>
          </w:p>
        </w:tc>
        <w:tc>
          <w:tcPr>
            <w:tcW w:w="2000" w:type="dxa"/>
            <w:tcBorders>
              <w:top w:val="nil"/>
              <w:left w:val="nil"/>
              <w:bottom w:val="nil"/>
              <w:right w:val="nil"/>
            </w:tcBorders>
          </w:tcPr>
          <w:p w14:paraId="31D908B1"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eastAsia="Times New Roman" w:hAnsi="Times New Roman" w:cs="Times New Roman"/>
                <w:spacing w:val="-2"/>
                <w:sz w:val="20"/>
                <w:szCs w:val="20"/>
              </w:rPr>
              <w:t>Comprehensive systems to support mental health and physical health and to provide recreation; circadian rhythms will be managed without Earth's cues</w:t>
            </w:r>
          </w:p>
        </w:tc>
        <w:tc>
          <w:tcPr>
            <w:tcW w:w="2923" w:type="dxa"/>
            <w:tcBorders>
              <w:top w:val="nil"/>
              <w:left w:val="nil"/>
              <w:bottom w:val="nil"/>
              <w:right w:val="nil"/>
            </w:tcBorders>
          </w:tcPr>
          <w:p w14:paraId="6E2F49DC"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rPr>
              <w:t>Platform should include comprehensive health monitoring and management systems that integrate physical exercise regimes, in-flight psychological support resources; measure health outcomes and assess effectiveness of physical and psychological countermeasures caused by long-term adaptation to isolation.</w:t>
            </w:r>
          </w:p>
        </w:tc>
      </w:tr>
      <w:tr w:rsidR="00EB55A7" w:rsidRPr="00EB55A7" w14:paraId="57E3007F" w14:textId="77777777" w:rsidTr="00295ABA">
        <w:tc>
          <w:tcPr>
            <w:tcW w:w="1655" w:type="dxa"/>
            <w:tcBorders>
              <w:top w:val="nil"/>
              <w:left w:val="nil"/>
              <w:right w:val="nil"/>
            </w:tcBorders>
          </w:tcPr>
          <w:p w14:paraId="306648B3" w14:textId="77777777" w:rsidR="00EA0CA8" w:rsidRPr="00EB55A7" w:rsidRDefault="00EA0CA8" w:rsidP="00F97A59">
            <w:pPr>
              <w:pStyle w:val="BodyText"/>
              <w:spacing w:before="203"/>
              <w:rPr>
                <w:rFonts w:ascii="Times New Roman" w:hAnsi="Times New Roman" w:cs="Times New Roman"/>
                <w:b/>
                <w:bCs/>
                <w:spacing w:val="-2"/>
                <w:sz w:val="20"/>
                <w:szCs w:val="20"/>
              </w:rPr>
            </w:pPr>
            <w:r w:rsidRPr="000D52FA">
              <w:rPr>
                <w:rFonts w:ascii="Times New Roman" w:hAnsi="Times New Roman" w:cs="Times New Roman"/>
                <w:b/>
                <w:bCs/>
                <w:spacing w:val="-2"/>
                <w:sz w:val="20"/>
                <w:szCs w:val="20"/>
              </w:rPr>
              <w:t>Psychological Support &amp; Safety</w:t>
            </w:r>
          </w:p>
        </w:tc>
        <w:tc>
          <w:tcPr>
            <w:tcW w:w="1755" w:type="dxa"/>
            <w:tcBorders>
              <w:top w:val="nil"/>
              <w:left w:val="nil"/>
              <w:right w:val="nil"/>
            </w:tcBorders>
          </w:tcPr>
          <w:p w14:paraId="5EFFD8D6"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shd w:val="clear" w:color="auto" w:fill="FFFFFF"/>
              </w:rPr>
              <w:t>Regular mental health check-ins and stress management training; access to on-demand psychological resources.</w:t>
            </w:r>
          </w:p>
        </w:tc>
        <w:tc>
          <w:tcPr>
            <w:tcW w:w="1719" w:type="dxa"/>
            <w:tcBorders>
              <w:top w:val="nil"/>
              <w:left w:val="nil"/>
              <w:right w:val="nil"/>
            </w:tcBorders>
          </w:tcPr>
          <w:p w14:paraId="182E7378"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shd w:val="clear" w:color="auto" w:fill="FFFFFF"/>
              </w:rPr>
              <w:t>Enhanced psychological support for extended isolation; early detection protocols for detecting stress; coping training</w:t>
            </w:r>
          </w:p>
        </w:tc>
        <w:tc>
          <w:tcPr>
            <w:tcW w:w="2000" w:type="dxa"/>
            <w:tcBorders>
              <w:top w:val="nil"/>
              <w:left w:val="nil"/>
              <w:right w:val="nil"/>
            </w:tcBorders>
          </w:tcPr>
          <w:p w14:paraId="49108162" w14:textId="77777777" w:rsidR="00EA0CA8" w:rsidRPr="00EB55A7" w:rsidRDefault="00EA0CA8" w:rsidP="00F97A59">
            <w:pPr>
              <w:pStyle w:val="BodyText"/>
              <w:spacing w:before="203"/>
              <w:rPr>
                <w:rFonts w:ascii="Times New Roman" w:hAnsi="Times New Roman" w:cs="Times New Roman"/>
                <w:spacing w:val="-2"/>
                <w:sz w:val="20"/>
                <w:szCs w:val="20"/>
              </w:rPr>
            </w:pPr>
            <w:r w:rsidRPr="000D52FA">
              <w:rPr>
                <w:rFonts w:ascii="Times New Roman" w:hAnsi="Times New Roman" w:cs="Times New Roman"/>
                <w:spacing w:val="-2"/>
                <w:sz w:val="20"/>
                <w:szCs w:val="20"/>
                <w:shd w:val="clear" w:color="auto" w:fill="FFFFFF"/>
              </w:rPr>
              <w:t>Comprehensive mental health monitoring; autonomous support systems for extended missions; rigorous psychological preparedness before the mission</w:t>
            </w:r>
          </w:p>
        </w:tc>
        <w:tc>
          <w:tcPr>
            <w:tcW w:w="2923" w:type="dxa"/>
            <w:tcBorders>
              <w:top w:val="nil"/>
              <w:left w:val="nil"/>
              <w:right w:val="nil"/>
            </w:tcBorders>
          </w:tcPr>
          <w:p w14:paraId="19406EAF" w14:textId="77777777" w:rsidR="00EA0CA8" w:rsidRPr="00EB55A7" w:rsidRDefault="00EA0CA8" w:rsidP="00F97A59">
            <w:pPr>
              <w:pStyle w:val="BodyText"/>
              <w:spacing w:before="203"/>
              <w:rPr>
                <w:rFonts w:ascii="Times New Roman" w:hAnsi="Times New Roman" w:cs="Times New Roman"/>
                <w:spacing w:val="-2"/>
                <w:sz w:val="20"/>
                <w:szCs w:val="20"/>
              </w:rPr>
            </w:pPr>
            <w:r w:rsidRPr="00EB55A7">
              <w:rPr>
                <w:rFonts w:ascii="Times New Roman" w:hAnsi="Times New Roman" w:cs="Times New Roman"/>
                <w:spacing w:val="-2"/>
                <w:sz w:val="20"/>
                <w:szCs w:val="20"/>
              </w:rPr>
              <w:br/>
            </w:r>
            <w:r w:rsidRPr="000D52FA">
              <w:rPr>
                <w:rFonts w:ascii="Times New Roman" w:hAnsi="Times New Roman" w:cs="Times New Roman"/>
                <w:spacing w:val="-2"/>
                <w:sz w:val="20"/>
                <w:szCs w:val="20"/>
                <w:shd w:val="clear" w:color="auto" w:fill="FFFFFF"/>
              </w:rPr>
              <w:t>Include psychological support and regular communication, mental health resources, and protocols for early detection of psychological issues. Training should comprehensively prepare analogous crews for the technical aspects of the mission and the psychological challenges. Integrate safety protocols and health monitoring to ensure ongoing health assessment and immediate intervention</w:t>
            </w:r>
          </w:p>
        </w:tc>
      </w:tr>
    </w:tbl>
    <w:p w14:paraId="19DF8A16" w14:textId="2ADAAF49" w:rsidR="00295ABA" w:rsidRPr="00EB55A7" w:rsidRDefault="00295ABA" w:rsidP="00295ABA">
      <w:pPr>
        <w:rPr>
          <w:rFonts w:cs="Times New Roman"/>
          <w:lang w:bidi="en-US"/>
        </w:rPr>
      </w:pPr>
      <w:r w:rsidRPr="00EB55A7">
        <w:rPr>
          <w:rFonts w:cs="Times New Roman"/>
          <w:szCs w:val="24"/>
        </w:rPr>
        <w:t xml:space="preserve">The Gateway is the lunar orbiting vehicle. EVA: extravehicular activity, </w:t>
      </w:r>
      <w:r w:rsidRPr="00EB55A7">
        <w:rPr>
          <w:rFonts w:cs="Times New Roman"/>
          <w:lang w:bidi="en-US"/>
        </w:rPr>
        <w:t>DRM: design reference mission, MCC: mission control center</w:t>
      </w:r>
    </w:p>
    <w:p w14:paraId="1B8ED08D" w14:textId="2FC125F7" w:rsidR="00580473" w:rsidRPr="00EB55A7" w:rsidRDefault="00580473" w:rsidP="006B2D5B">
      <w:pPr>
        <w:rPr>
          <w:rFonts w:cs="Times New Roman"/>
          <w:szCs w:val="24"/>
        </w:rPr>
      </w:pPr>
    </w:p>
    <w:p w14:paraId="1E3C7730" w14:textId="77777777" w:rsidR="00580473" w:rsidRPr="00EB55A7" w:rsidRDefault="00580473">
      <w:pPr>
        <w:spacing w:before="0" w:after="200" w:line="276" w:lineRule="auto"/>
        <w:rPr>
          <w:rFonts w:cs="Times New Roman"/>
          <w:szCs w:val="24"/>
        </w:rPr>
      </w:pPr>
      <w:r w:rsidRPr="00EB55A7">
        <w:rPr>
          <w:rFonts w:cs="Times New Roman"/>
          <w:szCs w:val="24"/>
        </w:rPr>
        <w:br w:type="page"/>
      </w:r>
    </w:p>
    <w:p w14:paraId="4B10843E" w14:textId="6182EF73" w:rsidR="00580473" w:rsidRPr="000D52FA" w:rsidRDefault="00580473" w:rsidP="000D52FA">
      <w:pPr>
        <w:spacing w:after="200" w:line="276" w:lineRule="auto"/>
        <w:jc w:val="center"/>
      </w:pPr>
      <w:r w:rsidRPr="000D52FA">
        <w:lastRenderedPageBreak/>
        <w:t>Appendix A</w:t>
      </w:r>
    </w:p>
    <w:p w14:paraId="13145BD3" w14:textId="2ED20B84" w:rsidR="00580473" w:rsidRPr="000D52FA" w:rsidRDefault="00580473" w:rsidP="00580473">
      <w:pPr>
        <w:spacing w:after="200" w:line="276" w:lineRule="auto"/>
        <w:jc w:val="both"/>
      </w:pPr>
      <w:r w:rsidRPr="000D52FA">
        <w:t>The images in Figures 1 and 2 show NASA’s Human Exploration Research Analog (HERA) facility, which is located at the Johnson Space Center. The HERA facility is a unique research environment designed to simulate the isolated, confined, and resource-limited conditions astronauts would experience on deep-space missions, such as those to Mars or other distant celestial bodies. Let’s break down each component visible in the figure:</w:t>
      </w:r>
    </w:p>
    <w:p w14:paraId="0F136075" w14:textId="77777777" w:rsidR="00580473" w:rsidRPr="000D52FA" w:rsidRDefault="00580473" w:rsidP="00580473">
      <w:pPr>
        <w:numPr>
          <w:ilvl w:val="0"/>
          <w:numId w:val="33"/>
        </w:numPr>
        <w:spacing w:before="0" w:after="200" w:line="276" w:lineRule="auto"/>
        <w:jc w:val="both"/>
      </w:pPr>
      <w:r w:rsidRPr="000D52FA">
        <w:rPr>
          <w:rFonts w:eastAsiaTheme="majorEastAsia"/>
          <w:b/>
          <w:bCs/>
        </w:rPr>
        <w:t>Main Habitat Structure</w:t>
      </w:r>
      <w:r w:rsidRPr="000D52FA">
        <w:t>: The central part of the HERA facility is a cylindrical habitat structure that appears to be multi-leveled. This structure is designed to resemble the interior space and layout of a spacecraft or space station module. The upper level could be used for sleeping quarters, workstations, or storage, while the lower level likely contains more accessible living and operational areas.</w:t>
      </w:r>
    </w:p>
    <w:p w14:paraId="756821D2" w14:textId="16491DE9" w:rsidR="00580473" w:rsidRPr="000D52FA" w:rsidRDefault="00580473" w:rsidP="00580473">
      <w:pPr>
        <w:numPr>
          <w:ilvl w:val="0"/>
          <w:numId w:val="33"/>
        </w:numPr>
        <w:spacing w:before="0" w:after="200" w:line="276" w:lineRule="auto"/>
        <w:jc w:val="both"/>
      </w:pPr>
      <w:r w:rsidRPr="000D52FA">
        <w:rPr>
          <w:rFonts w:eastAsiaTheme="majorEastAsia"/>
          <w:b/>
          <w:bCs/>
        </w:rPr>
        <w:t>External Staircase and Ramps</w:t>
      </w:r>
      <w:r w:rsidRPr="000D52FA">
        <w:t>: There is a staircase and a ramp leading up to the entrance of the habitat. This setup allows easy access to the simulated spacecraft interior, supporting ease of movement for crewmembers entering or exiting the habitat.</w:t>
      </w:r>
    </w:p>
    <w:p w14:paraId="36E673C5" w14:textId="0E0D3729" w:rsidR="00580473" w:rsidRPr="000D52FA" w:rsidRDefault="00580473" w:rsidP="00580473">
      <w:pPr>
        <w:numPr>
          <w:ilvl w:val="0"/>
          <w:numId w:val="33"/>
        </w:numPr>
        <w:spacing w:before="0" w:after="200" w:line="276" w:lineRule="auto"/>
        <w:jc w:val="both"/>
      </w:pPr>
      <w:r w:rsidRPr="000D52FA">
        <w:rPr>
          <w:rFonts w:eastAsiaTheme="majorEastAsia"/>
          <w:b/>
          <w:bCs/>
        </w:rPr>
        <w:t>Entrance and Airlock Simulation</w:t>
      </w:r>
      <w:r w:rsidRPr="000D52FA">
        <w:t>: The primary entryway appears to mimic an airlock, complete with a secure hatch door. This feature is essential for simulating space missions, where crewmembers would need to move between the habitat and exterior environments through airlocks to maintain internal pressure and safety.</w:t>
      </w:r>
    </w:p>
    <w:p w14:paraId="41F4176C" w14:textId="77777777" w:rsidR="00580473" w:rsidRPr="000D52FA" w:rsidRDefault="00580473" w:rsidP="00580473">
      <w:pPr>
        <w:numPr>
          <w:ilvl w:val="0"/>
          <w:numId w:val="33"/>
        </w:numPr>
        <w:spacing w:before="0" w:after="200" w:line="276" w:lineRule="auto"/>
        <w:jc w:val="both"/>
        <w:rPr>
          <w:rFonts w:cs="Times New Roman"/>
        </w:rPr>
      </w:pPr>
      <w:r w:rsidRPr="000D52FA">
        <w:rPr>
          <w:rFonts w:eastAsiaTheme="majorEastAsia"/>
          <w:b/>
          <w:bCs/>
        </w:rPr>
        <w:t>Hygiene Module</w:t>
      </w:r>
      <w:r w:rsidRPr="000D52FA">
        <w:t xml:space="preserve">: To the right of the main habitat, there is a “Hygiene Module.” This module would typically include bathroom and shower facilities, designed to allow the crew to maintain hygiene in an isolated environment. The module’s separate designation and connection to the </w:t>
      </w:r>
      <w:r w:rsidRPr="000D52FA">
        <w:rPr>
          <w:rFonts w:cs="Times New Roman"/>
        </w:rPr>
        <w:t>main structure indicate the modular nature of the habitat, reflecting the compartmentalized design of spacecraft to manage different functions.</w:t>
      </w:r>
    </w:p>
    <w:p w14:paraId="4C334F51" w14:textId="77777777" w:rsidR="00580473" w:rsidRPr="000D52FA" w:rsidRDefault="00580473" w:rsidP="00580473">
      <w:pPr>
        <w:numPr>
          <w:ilvl w:val="0"/>
          <w:numId w:val="33"/>
        </w:numPr>
        <w:spacing w:before="0" w:after="200" w:line="276" w:lineRule="auto"/>
        <w:jc w:val="both"/>
        <w:rPr>
          <w:rFonts w:cs="Times New Roman"/>
        </w:rPr>
      </w:pPr>
      <w:r w:rsidRPr="000D52FA">
        <w:rPr>
          <w:rFonts w:eastAsiaTheme="majorEastAsia" w:cs="Times New Roman"/>
          <w:b/>
          <w:bCs/>
        </w:rPr>
        <w:t>Observation and Control Station</w:t>
      </w:r>
      <w:r w:rsidRPr="000D52FA">
        <w:rPr>
          <w:rFonts w:cs="Times New Roman"/>
        </w:rPr>
        <w:t>: Adjacent to the habitat, there’s an area with equipment and a console where a researcher or technician is monitoring the habitat. This control station is essential for supporting the simulated environment, allowing researchers to monitor and control the habitat’s internal conditions, crew behavior, and experiment parameters.</w:t>
      </w:r>
    </w:p>
    <w:p w14:paraId="6776C265" w14:textId="77777777" w:rsidR="00580473" w:rsidRPr="000D52FA" w:rsidRDefault="00580473" w:rsidP="00580473">
      <w:pPr>
        <w:pStyle w:val="BodyText"/>
        <w:spacing w:before="120"/>
        <w:ind w:right="144" w:firstLine="346"/>
        <w:jc w:val="both"/>
        <w:rPr>
          <w:rFonts w:ascii="Times New Roman" w:hAnsi="Times New Roman" w:cs="Times New Roman"/>
        </w:rPr>
      </w:pPr>
      <w:r w:rsidRPr="000D52FA">
        <w:rPr>
          <w:rFonts w:ascii="Times New Roman" w:eastAsiaTheme="majorEastAsia" w:hAnsi="Times New Roman" w:cs="Times New Roman"/>
          <w:b/>
          <w:bCs/>
        </w:rPr>
        <w:t>Surrounding Environment</w:t>
      </w:r>
      <w:r w:rsidRPr="000D52FA">
        <w:rPr>
          <w:rFonts w:ascii="Times New Roman" w:hAnsi="Times New Roman" w:cs="Times New Roman"/>
        </w:rPr>
        <w:t>: The entire HERA habitat is contained within a large facility at the Johnson Space Center. The walls of this facility are lined with reflective or insulated material, possibly to control temperature or provide soundproofing for the experiments conducted inside. The reflective walls contribute to creating an isolated environment, helping replicate the conditions of a spacecraft away from natural light and sound.</w:t>
      </w:r>
    </w:p>
    <w:p w14:paraId="79887872" w14:textId="77777777" w:rsidR="008F1C79" w:rsidRPr="00601565" w:rsidRDefault="008F1C79" w:rsidP="006B2D5B">
      <w:pPr>
        <w:rPr>
          <w:rFonts w:cs="Times New Roman"/>
          <w:szCs w:val="24"/>
        </w:rPr>
      </w:pPr>
    </w:p>
    <w:sectPr w:rsidR="008F1C79" w:rsidRPr="00601565" w:rsidSect="00D537FA">
      <w:headerReference w:type="even" r:id="rId58"/>
      <w:headerReference w:type="default" r:id="rId59"/>
      <w:footerReference w:type="even" r:id="rId60"/>
      <w:footerReference w:type="default" r:id="rId61"/>
      <w:headerReference w:type="first" r:id="rId62"/>
      <w:pgSz w:w="12240" w:h="15840"/>
      <w:pgMar w:top="1138" w:right="1181" w:bottom="1138" w:left="1282" w:header="283" w:footer="510" w:gutter="0"/>
      <w:lnNumType w:countBy="1" w:restart="continuou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George, Kerry A. (JSC-SK)[KBR Wyle Services, LLC]" w:date="2025-02-12T12:51:00Z" w:initials="KG">
    <w:p w14:paraId="3FB3F151" w14:textId="679DC8C6" w:rsidR="00EB52DE" w:rsidRDefault="00EB52DE" w:rsidP="00EB52DE">
      <w:pPr>
        <w:pStyle w:val="CommentText"/>
      </w:pPr>
      <w:r>
        <w:rPr>
          <w:rStyle w:val="CommentReference"/>
        </w:rPr>
        <w:annotationRef/>
      </w:r>
      <w:r>
        <w:t>Not cited in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B3F1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5717DB" w16cex:dateUtc="2025-02-12T1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B3F151" w16cid:durableId="2B5717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A25A3" w14:textId="77777777" w:rsidR="007A6A7A" w:rsidRDefault="007A6A7A" w:rsidP="00117666">
      <w:pPr>
        <w:spacing w:after="0"/>
      </w:pPr>
      <w:r>
        <w:separator/>
      </w:r>
    </w:p>
  </w:endnote>
  <w:endnote w:type="continuationSeparator" w:id="0">
    <w:p w14:paraId="45C46EAC" w14:textId="77777777" w:rsidR="007A6A7A" w:rsidRDefault="007A6A7A" w:rsidP="00117666">
      <w:pPr>
        <w:spacing w:after="0"/>
      </w:pPr>
      <w:r>
        <w:continuationSeparator/>
      </w:r>
    </w:p>
  </w:endnote>
  <w:endnote w:type="continuationNotice" w:id="1">
    <w:p w14:paraId="1293DCDA" w14:textId="77777777" w:rsidR="007A6A7A" w:rsidRDefault="007A6A7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FCB79" w14:textId="2558AB54" w:rsidR="00686C9D" w:rsidRPr="00577C4C" w:rsidRDefault="00C21106">
    <w:pPr>
      <w:pStyle w:val="Footer"/>
      <w:rPr>
        <w:color w:val="C00000"/>
        <w:szCs w:val="24"/>
      </w:rPr>
    </w:pPr>
    <w:r>
      <w:rPr>
        <w:noProof/>
      </w:rPr>
      <mc:AlternateContent>
        <mc:Choice Requires="wps">
          <w:drawing>
            <wp:anchor distT="0" distB="0" distL="114300" distR="114300" simplePos="0" relativeHeight="251682816" behindDoc="0" locked="0" layoutInCell="1" allowOverlap="1" wp14:anchorId="14E964F9" wp14:editId="4CC68D8D">
              <wp:simplePos x="0" y="0"/>
              <wp:positionH relativeFrom="column">
                <wp:posOffset>-108585</wp:posOffset>
              </wp:positionH>
              <wp:positionV relativeFrom="paragraph">
                <wp:posOffset>-58420</wp:posOffset>
              </wp:positionV>
              <wp:extent cx="3672205" cy="1403985"/>
              <wp:effectExtent l="0" t="0" r="0" b="0"/>
              <wp:wrapNone/>
              <wp:docPr id="4321870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72205" cy="1403985"/>
                      </a:xfrm>
                      <a:prstGeom prst="rect">
                        <a:avLst/>
                      </a:prstGeom>
                      <a:solidFill>
                        <a:srgbClr val="FFFFFF"/>
                      </a:solidFill>
                      <a:ln w="9525">
                        <a:noFill/>
                        <a:miter lim="800000"/>
                        <a:headEnd/>
                        <a:tailEnd/>
                      </a:ln>
                    </wps:spPr>
                    <wps:txbx>
                      <w:txbxContent>
                        <w:p w14:paraId="7B187B51" w14:textId="77777777" w:rsidR="00686C9D" w:rsidRPr="00E9561B" w:rsidRDefault="00C52A7B">
                          <w:pPr>
                            <w:rPr>
                              <w:color w:val="C00000"/>
                            </w:rPr>
                          </w:pPr>
                          <w:r w:rsidRPr="00E9561B">
                            <w:rPr>
                              <w:color w:val="C00000"/>
                            </w:rPr>
                            <w:t xml:space="preserve">This is a provisional file, not the final typeset </w:t>
                          </w:r>
                          <w:proofErr w:type="gramStart"/>
                          <w:r w:rsidRPr="00E9561B">
                            <w:rPr>
                              <w:color w:val="C00000"/>
                            </w:rPr>
                            <w:t>article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E964F9" id="_x0000_t202" coordsize="21600,21600" o:spt="202" path="m,l,21600r21600,l21600,xe">
              <v:stroke joinstyle="miter"/>
              <v:path gradientshapeok="t" o:connecttype="rect"/>
            </v:shapetype>
            <v:shape id="Text Box 7" o:spid="_x0000_s1026" type="#_x0000_t202" style="position:absolute;margin-left:-8.55pt;margin-top:-4.6pt;width:289.1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" stroked="f">
              <v:textbox style="mso-fit-shape-to-text:t">
                <w:txbxContent>
                  <w:p w14:paraId="7B187B51" w14:textId="77777777" w:rsidR="00686C9D" w:rsidRPr="00E9561B" w:rsidRDefault="00C52A7B">
                    <w:pPr>
                      <w:rPr>
                        <w:color w:val="C00000"/>
                      </w:rPr>
                    </w:pPr>
                    <w:r w:rsidRPr="00E9561B">
                      <w:rPr>
                        <w:color w:val="C00000"/>
                      </w:rPr>
                      <w:t xml:space="preserve">This is a provisional file, not the final typeset </w:t>
                    </w:r>
                    <w:proofErr w:type="gramStart"/>
                    <w:r w:rsidRPr="00E9561B">
                      <w:rPr>
                        <w:color w:val="C00000"/>
                      </w:rPr>
                      <w:t>article</w:t>
                    </w:r>
                    <w:proofErr w:type="gramEnd"/>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6A0477B" wp14:editId="783140A6">
              <wp:simplePos x="0" y="0"/>
              <wp:positionH relativeFrom="margin">
                <wp:align>right</wp:align>
              </wp:positionH>
              <wp:positionV relativeFrom="bottomMargin">
                <wp:align>top</wp:align>
              </wp:positionV>
              <wp:extent cx="1508760" cy="395605"/>
              <wp:effectExtent l="0" t="0" r="0" b="0"/>
              <wp:wrapNone/>
              <wp:docPr id="11751025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95605"/>
                      </a:xfrm>
                      <a:prstGeom prst="rect">
                        <a:avLst/>
                      </a:prstGeom>
                      <a:noFill/>
                      <a:ln w="6350">
                        <a:noFill/>
                      </a:ln>
                      <a:effectLst/>
                    </wps:spPr>
                    <wps:txbx>
                      <w:txbxContent>
                        <w:p w14:paraId="2B86276A"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A0477B" id="Text Box 5" o:spid="_x0000_s1027" type="#_x0000_t202" style="position:absolute;margin-left:67.6pt;margin-top:0;width:118.8pt;height:31.15pt;z-index:2516725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" filled="f" stroked="f" strokeweight=".5pt">
              <v:textbox style="mso-fit-shape-to-text:t">
                <w:txbxContent>
                  <w:p w14:paraId="2B86276A"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8A60F" w14:textId="5AEC1B8E" w:rsidR="00686C9D" w:rsidRPr="00577C4C" w:rsidRDefault="00C21106">
    <w:pPr>
      <w:pStyle w:val="Footer"/>
      <w:rPr>
        <w:b/>
        <w:sz w:val="20"/>
        <w:szCs w:val="24"/>
      </w:rPr>
    </w:pPr>
    <w:r>
      <w:rPr>
        <w:noProof/>
      </w:rPr>
      <mc:AlternateContent>
        <mc:Choice Requires="wps">
          <w:drawing>
            <wp:anchor distT="0" distB="0" distL="114300" distR="114300" simplePos="0" relativeHeight="251634688" behindDoc="0" locked="0" layoutInCell="1" allowOverlap="1" wp14:anchorId="24DBD241" wp14:editId="0E0BBB12">
              <wp:simplePos x="0" y="0"/>
              <wp:positionH relativeFrom="margin">
                <wp:align>right</wp:align>
              </wp:positionH>
              <wp:positionV relativeFrom="bottomMargin">
                <wp:align>top</wp:align>
              </wp:positionV>
              <wp:extent cx="1508760" cy="395605"/>
              <wp:effectExtent l="0" t="0" r="0" b="0"/>
              <wp:wrapNone/>
              <wp:docPr id="1712565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95605"/>
                      </a:xfrm>
                      <a:prstGeom prst="rect">
                        <a:avLst/>
                      </a:prstGeom>
                      <a:noFill/>
                      <a:ln w="6350">
                        <a:noFill/>
                      </a:ln>
                      <a:effectLst/>
                    </wps:spPr>
                    <wps:txbx>
                      <w:txbxContent>
                        <w:p w14:paraId="04C0BEFB"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4DBD241" id="_x0000_t202" coordsize="21600,21600" o:spt="202" path="m,l,21600r21600,l21600,xe">
              <v:stroke joinstyle="miter"/>
              <v:path gradientshapeok="t" o:connecttype="rect"/>
            </v:shapetype>
            <v:shape id="Text Box 1" o:spid="_x0000_s1028" type="#_x0000_t202" style="position:absolute;margin-left:67.6pt;margin-top:0;width:118.8pt;height:31.15pt;z-index:2516346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" filled="f" stroked="f" strokeweight=".5pt">
              <v:textbox style="mso-fit-shape-to-text:t">
                <w:txbxContent>
                  <w:p w14:paraId="04C0BEFB"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6CDFF" w14:textId="77777777" w:rsidR="007A6A7A" w:rsidRDefault="007A6A7A" w:rsidP="00117666">
      <w:pPr>
        <w:spacing w:after="0"/>
      </w:pPr>
      <w:r>
        <w:separator/>
      </w:r>
    </w:p>
  </w:footnote>
  <w:footnote w:type="continuationSeparator" w:id="0">
    <w:p w14:paraId="70F09752" w14:textId="77777777" w:rsidR="007A6A7A" w:rsidRDefault="007A6A7A" w:rsidP="00117666">
      <w:pPr>
        <w:spacing w:after="0"/>
      </w:pPr>
      <w:r>
        <w:continuationSeparator/>
      </w:r>
    </w:p>
  </w:footnote>
  <w:footnote w:type="continuationNotice" w:id="1">
    <w:p w14:paraId="25E840A5" w14:textId="77777777" w:rsidR="007A6A7A" w:rsidRDefault="007A6A7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81EC0" w14:textId="54B92735" w:rsidR="00686C9D" w:rsidRPr="007E3148" w:rsidRDefault="00686C9D" w:rsidP="00A53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3055" w14:textId="1A817A43" w:rsidR="00686C9D" w:rsidRPr="00A53000" w:rsidRDefault="00686C9D" w:rsidP="00A53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DC69" w14:textId="77777777" w:rsidR="00686C9D" w:rsidRDefault="005A1D84" w:rsidP="00A53000">
    <w:pPr>
      <w:pStyle w:val="Header"/>
    </w:pPr>
    <w:r w:rsidRPr="005A1D84">
      <w:rPr>
        <w:noProof/>
        <w:color w:val="A6A6A6" w:themeColor="background1" w:themeShade="A6"/>
        <w:lang w:val="en-GB" w:eastAsia="en-GB"/>
      </w:rPr>
      <w:drawing>
        <wp:inline distT="0" distB="0" distL="0" distR="0" wp14:anchorId="14758C2E" wp14:editId="7C8F8B09">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3CB"/>
    <w:multiLevelType w:val="hybridMultilevel"/>
    <w:tmpl w:val="1B68C7F2"/>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1"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5C2A0E"/>
    <w:multiLevelType w:val="multilevel"/>
    <w:tmpl w:val="2BD2A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64762"/>
    <w:multiLevelType w:val="hybridMultilevel"/>
    <w:tmpl w:val="567E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81FB9"/>
    <w:multiLevelType w:val="hybridMultilevel"/>
    <w:tmpl w:val="4BB00438"/>
    <w:lvl w:ilvl="0" w:tplc="1CA4FFDC">
      <w:start w:val="7"/>
      <w:numFmt w:val="decimal"/>
      <w:lvlText w:val="[%1]"/>
      <w:lvlJc w:val="left"/>
      <w:pPr>
        <w:ind w:left="537" w:hanging="328"/>
        <w:jc w:val="right"/>
      </w:pPr>
      <w:rPr>
        <w:rFonts w:ascii="Georgia" w:eastAsia="Georgia" w:hAnsi="Georgia" w:cs="Georgia" w:hint="default"/>
        <w:spacing w:val="-1"/>
        <w:w w:val="84"/>
        <w:sz w:val="20"/>
        <w:szCs w:val="20"/>
        <w:lang w:val="en-US" w:eastAsia="en-US" w:bidi="en-US"/>
      </w:rPr>
    </w:lvl>
    <w:lvl w:ilvl="1" w:tplc="441EB6FE">
      <w:numFmt w:val="bullet"/>
      <w:lvlText w:val="•"/>
      <w:lvlJc w:val="left"/>
      <w:pPr>
        <w:ind w:left="1440" w:hanging="328"/>
      </w:pPr>
      <w:rPr>
        <w:rFonts w:hint="default"/>
        <w:lang w:val="en-US" w:eastAsia="en-US" w:bidi="en-US"/>
      </w:rPr>
    </w:lvl>
    <w:lvl w:ilvl="2" w:tplc="BA5C09C2">
      <w:numFmt w:val="bullet"/>
      <w:lvlText w:val="•"/>
      <w:lvlJc w:val="left"/>
      <w:pPr>
        <w:ind w:left="2341" w:hanging="328"/>
      </w:pPr>
      <w:rPr>
        <w:rFonts w:hint="default"/>
        <w:lang w:val="en-US" w:eastAsia="en-US" w:bidi="en-US"/>
      </w:rPr>
    </w:lvl>
    <w:lvl w:ilvl="3" w:tplc="C57838A6">
      <w:numFmt w:val="bullet"/>
      <w:lvlText w:val="•"/>
      <w:lvlJc w:val="left"/>
      <w:pPr>
        <w:ind w:left="3241" w:hanging="328"/>
      </w:pPr>
      <w:rPr>
        <w:rFonts w:hint="default"/>
        <w:lang w:val="en-US" w:eastAsia="en-US" w:bidi="en-US"/>
      </w:rPr>
    </w:lvl>
    <w:lvl w:ilvl="4" w:tplc="C00411F2">
      <w:numFmt w:val="bullet"/>
      <w:lvlText w:val="•"/>
      <w:lvlJc w:val="left"/>
      <w:pPr>
        <w:ind w:left="4142" w:hanging="328"/>
      </w:pPr>
      <w:rPr>
        <w:rFonts w:hint="default"/>
        <w:lang w:val="en-US" w:eastAsia="en-US" w:bidi="en-US"/>
      </w:rPr>
    </w:lvl>
    <w:lvl w:ilvl="5" w:tplc="D1C891D0">
      <w:numFmt w:val="bullet"/>
      <w:lvlText w:val="•"/>
      <w:lvlJc w:val="left"/>
      <w:pPr>
        <w:ind w:left="5042" w:hanging="328"/>
      </w:pPr>
      <w:rPr>
        <w:rFonts w:hint="default"/>
        <w:lang w:val="en-US" w:eastAsia="en-US" w:bidi="en-US"/>
      </w:rPr>
    </w:lvl>
    <w:lvl w:ilvl="6" w:tplc="6D50F018">
      <w:numFmt w:val="bullet"/>
      <w:lvlText w:val="•"/>
      <w:lvlJc w:val="left"/>
      <w:pPr>
        <w:ind w:left="5943" w:hanging="328"/>
      </w:pPr>
      <w:rPr>
        <w:rFonts w:hint="default"/>
        <w:lang w:val="en-US" w:eastAsia="en-US" w:bidi="en-US"/>
      </w:rPr>
    </w:lvl>
    <w:lvl w:ilvl="7" w:tplc="719AC49C">
      <w:numFmt w:val="bullet"/>
      <w:lvlText w:val="•"/>
      <w:lvlJc w:val="left"/>
      <w:pPr>
        <w:ind w:left="6843" w:hanging="328"/>
      </w:pPr>
      <w:rPr>
        <w:rFonts w:hint="default"/>
        <w:lang w:val="en-US" w:eastAsia="en-US" w:bidi="en-US"/>
      </w:rPr>
    </w:lvl>
    <w:lvl w:ilvl="8" w:tplc="4D307926">
      <w:numFmt w:val="bullet"/>
      <w:lvlText w:val="•"/>
      <w:lvlJc w:val="left"/>
      <w:pPr>
        <w:ind w:left="7744" w:hanging="328"/>
      </w:pPr>
      <w:rPr>
        <w:rFonts w:hint="default"/>
        <w:lang w:val="en-US" w:eastAsia="en-US" w:bidi="en-US"/>
      </w:rPr>
    </w:lvl>
  </w:abstractNum>
  <w:abstractNum w:abstractNumId="6"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C0601A"/>
    <w:multiLevelType w:val="multilevel"/>
    <w:tmpl w:val="7EE0B77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4917BE2"/>
    <w:multiLevelType w:val="hybridMultilevel"/>
    <w:tmpl w:val="C48A6A76"/>
    <w:lvl w:ilvl="0" w:tplc="8FA883EA">
      <w:start w:val="4"/>
      <w:numFmt w:val="decimal"/>
      <w:lvlText w:val="[%1]"/>
      <w:lvlJc w:val="left"/>
      <w:pPr>
        <w:ind w:left="537" w:hanging="328"/>
      </w:pPr>
      <w:rPr>
        <w:rFonts w:ascii="Georgia" w:eastAsia="Georgia" w:hAnsi="Georgia" w:cs="Georgia" w:hint="default"/>
        <w:spacing w:val="-1"/>
        <w:w w:val="80"/>
        <w:sz w:val="20"/>
        <w:szCs w:val="20"/>
        <w:lang w:val="en-US" w:eastAsia="en-US" w:bidi="en-US"/>
      </w:rPr>
    </w:lvl>
    <w:lvl w:ilvl="1" w:tplc="3C087B64">
      <w:numFmt w:val="bullet"/>
      <w:lvlText w:val="•"/>
      <w:lvlJc w:val="left"/>
      <w:pPr>
        <w:ind w:left="1440" w:hanging="328"/>
      </w:pPr>
      <w:rPr>
        <w:rFonts w:hint="default"/>
        <w:lang w:val="en-US" w:eastAsia="en-US" w:bidi="en-US"/>
      </w:rPr>
    </w:lvl>
    <w:lvl w:ilvl="2" w:tplc="06EE4A34">
      <w:numFmt w:val="bullet"/>
      <w:lvlText w:val="•"/>
      <w:lvlJc w:val="left"/>
      <w:pPr>
        <w:ind w:left="2341" w:hanging="328"/>
      </w:pPr>
      <w:rPr>
        <w:rFonts w:hint="default"/>
        <w:lang w:val="en-US" w:eastAsia="en-US" w:bidi="en-US"/>
      </w:rPr>
    </w:lvl>
    <w:lvl w:ilvl="3" w:tplc="12744C32">
      <w:numFmt w:val="bullet"/>
      <w:lvlText w:val="•"/>
      <w:lvlJc w:val="left"/>
      <w:pPr>
        <w:ind w:left="3241" w:hanging="328"/>
      </w:pPr>
      <w:rPr>
        <w:rFonts w:hint="default"/>
        <w:lang w:val="en-US" w:eastAsia="en-US" w:bidi="en-US"/>
      </w:rPr>
    </w:lvl>
    <w:lvl w:ilvl="4" w:tplc="A66039E6">
      <w:numFmt w:val="bullet"/>
      <w:lvlText w:val="•"/>
      <w:lvlJc w:val="left"/>
      <w:pPr>
        <w:ind w:left="4142" w:hanging="328"/>
      </w:pPr>
      <w:rPr>
        <w:rFonts w:hint="default"/>
        <w:lang w:val="en-US" w:eastAsia="en-US" w:bidi="en-US"/>
      </w:rPr>
    </w:lvl>
    <w:lvl w:ilvl="5" w:tplc="8556ACF6">
      <w:numFmt w:val="bullet"/>
      <w:lvlText w:val="•"/>
      <w:lvlJc w:val="left"/>
      <w:pPr>
        <w:ind w:left="5042" w:hanging="328"/>
      </w:pPr>
      <w:rPr>
        <w:rFonts w:hint="default"/>
        <w:lang w:val="en-US" w:eastAsia="en-US" w:bidi="en-US"/>
      </w:rPr>
    </w:lvl>
    <w:lvl w:ilvl="6" w:tplc="CC880DD0">
      <w:numFmt w:val="bullet"/>
      <w:lvlText w:val="•"/>
      <w:lvlJc w:val="left"/>
      <w:pPr>
        <w:ind w:left="5943" w:hanging="328"/>
      </w:pPr>
      <w:rPr>
        <w:rFonts w:hint="default"/>
        <w:lang w:val="en-US" w:eastAsia="en-US" w:bidi="en-US"/>
      </w:rPr>
    </w:lvl>
    <w:lvl w:ilvl="7" w:tplc="33C0AAA2">
      <w:numFmt w:val="bullet"/>
      <w:lvlText w:val="•"/>
      <w:lvlJc w:val="left"/>
      <w:pPr>
        <w:ind w:left="6843" w:hanging="328"/>
      </w:pPr>
      <w:rPr>
        <w:rFonts w:hint="default"/>
        <w:lang w:val="en-US" w:eastAsia="en-US" w:bidi="en-US"/>
      </w:rPr>
    </w:lvl>
    <w:lvl w:ilvl="8" w:tplc="AC084FB6">
      <w:numFmt w:val="bullet"/>
      <w:lvlText w:val="•"/>
      <w:lvlJc w:val="left"/>
      <w:pPr>
        <w:ind w:left="7744" w:hanging="328"/>
      </w:pPr>
      <w:rPr>
        <w:rFonts w:hint="default"/>
        <w:lang w:val="en-US" w:eastAsia="en-US" w:bidi="en-US"/>
      </w:rPr>
    </w:lvl>
  </w:abstractNum>
  <w:abstractNum w:abstractNumId="10" w15:restartNumberingAfterBreak="0">
    <w:nsid w:val="24D54738"/>
    <w:multiLevelType w:val="hybridMultilevel"/>
    <w:tmpl w:val="CCD0D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884C3F"/>
    <w:multiLevelType w:val="hybridMultilevel"/>
    <w:tmpl w:val="9306B6BC"/>
    <w:lvl w:ilvl="0" w:tplc="EBD6303A">
      <w:start w:val="1"/>
      <w:numFmt w:val="decimal"/>
      <w:lvlText w:val="[%1]"/>
      <w:lvlJc w:val="left"/>
      <w:pPr>
        <w:ind w:left="537" w:hanging="328"/>
      </w:pPr>
      <w:rPr>
        <w:rFonts w:ascii="Georgia" w:eastAsia="Georgia" w:hAnsi="Georgia" w:cs="Georgia" w:hint="default"/>
        <w:spacing w:val="-1"/>
        <w:w w:val="89"/>
        <w:sz w:val="20"/>
        <w:szCs w:val="20"/>
        <w:lang w:val="en-US" w:eastAsia="en-US" w:bidi="en-US"/>
      </w:rPr>
    </w:lvl>
    <w:lvl w:ilvl="1" w:tplc="6B181094">
      <w:numFmt w:val="bullet"/>
      <w:lvlText w:val="•"/>
      <w:lvlJc w:val="left"/>
      <w:pPr>
        <w:ind w:left="1440" w:hanging="328"/>
      </w:pPr>
      <w:rPr>
        <w:rFonts w:hint="default"/>
        <w:lang w:val="en-US" w:eastAsia="en-US" w:bidi="en-US"/>
      </w:rPr>
    </w:lvl>
    <w:lvl w:ilvl="2" w:tplc="4EF69550">
      <w:numFmt w:val="bullet"/>
      <w:lvlText w:val="•"/>
      <w:lvlJc w:val="left"/>
      <w:pPr>
        <w:ind w:left="2341" w:hanging="328"/>
      </w:pPr>
      <w:rPr>
        <w:rFonts w:hint="default"/>
        <w:lang w:val="en-US" w:eastAsia="en-US" w:bidi="en-US"/>
      </w:rPr>
    </w:lvl>
    <w:lvl w:ilvl="3" w:tplc="9744B078">
      <w:numFmt w:val="bullet"/>
      <w:lvlText w:val="•"/>
      <w:lvlJc w:val="left"/>
      <w:pPr>
        <w:ind w:left="3241" w:hanging="328"/>
      </w:pPr>
      <w:rPr>
        <w:rFonts w:hint="default"/>
        <w:lang w:val="en-US" w:eastAsia="en-US" w:bidi="en-US"/>
      </w:rPr>
    </w:lvl>
    <w:lvl w:ilvl="4" w:tplc="8564D1CA">
      <w:numFmt w:val="bullet"/>
      <w:lvlText w:val="•"/>
      <w:lvlJc w:val="left"/>
      <w:pPr>
        <w:ind w:left="4142" w:hanging="328"/>
      </w:pPr>
      <w:rPr>
        <w:rFonts w:hint="default"/>
        <w:lang w:val="en-US" w:eastAsia="en-US" w:bidi="en-US"/>
      </w:rPr>
    </w:lvl>
    <w:lvl w:ilvl="5" w:tplc="AF5AB202">
      <w:numFmt w:val="bullet"/>
      <w:lvlText w:val="•"/>
      <w:lvlJc w:val="left"/>
      <w:pPr>
        <w:ind w:left="5042" w:hanging="328"/>
      </w:pPr>
      <w:rPr>
        <w:rFonts w:hint="default"/>
        <w:lang w:val="en-US" w:eastAsia="en-US" w:bidi="en-US"/>
      </w:rPr>
    </w:lvl>
    <w:lvl w:ilvl="6" w:tplc="73CA9932">
      <w:numFmt w:val="bullet"/>
      <w:lvlText w:val="•"/>
      <w:lvlJc w:val="left"/>
      <w:pPr>
        <w:ind w:left="5943" w:hanging="328"/>
      </w:pPr>
      <w:rPr>
        <w:rFonts w:hint="default"/>
        <w:lang w:val="en-US" w:eastAsia="en-US" w:bidi="en-US"/>
      </w:rPr>
    </w:lvl>
    <w:lvl w:ilvl="7" w:tplc="B840EBDC">
      <w:numFmt w:val="bullet"/>
      <w:lvlText w:val="•"/>
      <w:lvlJc w:val="left"/>
      <w:pPr>
        <w:ind w:left="6843" w:hanging="328"/>
      </w:pPr>
      <w:rPr>
        <w:rFonts w:hint="default"/>
        <w:lang w:val="en-US" w:eastAsia="en-US" w:bidi="en-US"/>
      </w:rPr>
    </w:lvl>
    <w:lvl w:ilvl="8" w:tplc="EFC4E78E">
      <w:numFmt w:val="bullet"/>
      <w:lvlText w:val="•"/>
      <w:lvlJc w:val="left"/>
      <w:pPr>
        <w:ind w:left="7744" w:hanging="328"/>
      </w:pPr>
      <w:rPr>
        <w:rFonts w:hint="default"/>
        <w:lang w:val="en-US" w:eastAsia="en-US" w:bidi="en-US"/>
      </w:rPr>
    </w:lvl>
  </w:abstractNum>
  <w:abstractNum w:abstractNumId="12" w15:restartNumberingAfterBreak="0">
    <w:nsid w:val="302A7CAC"/>
    <w:multiLevelType w:val="multilevel"/>
    <w:tmpl w:val="7EE0B77E"/>
    <w:numStyleLink w:val="Headings"/>
  </w:abstractNum>
  <w:abstractNum w:abstractNumId="13"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A02A0A"/>
    <w:multiLevelType w:val="hybridMultilevel"/>
    <w:tmpl w:val="F498092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B6D5104"/>
    <w:multiLevelType w:val="multilevel"/>
    <w:tmpl w:val="628C0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001FF7"/>
    <w:multiLevelType w:val="hybridMultilevel"/>
    <w:tmpl w:val="B20C26B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0F3583"/>
    <w:multiLevelType w:val="hybridMultilevel"/>
    <w:tmpl w:val="3D9ACAF6"/>
    <w:lvl w:ilvl="0" w:tplc="EB4A1290">
      <w:start w:val="10"/>
      <w:numFmt w:val="upperLetter"/>
      <w:lvlText w:val="%1."/>
      <w:lvlJc w:val="left"/>
      <w:pPr>
        <w:ind w:left="537" w:hanging="240"/>
      </w:pPr>
      <w:rPr>
        <w:rFonts w:ascii="Georgia" w:eastAsia="Georgia" w:hAnsi="Georgia" w:cs="Georgia" w:hint="default"/>
        <w:spacing w:val="-1"/>
        <w:w w:val="100"/>
        <w:sz w:val="20"/>
        <w:szCs w:val="20"/>
        <w:lang w:val="en-US" w:eastAsia="en-US" w:bidi="en-US"/>
      </w:rPr>
    </w:lvl>
    <w:lvl w:ilvl="1" w:tplc="635E7994">
      <w:numFmt w:val="bullet"/>
      <w:lvlText w:val="•"/>
      <w:lvlJc w:val="left"/>
      <w:pPr>
        <w:ind w:left="1440" w:hanging="240"/>
      </w:pPr>
      <w:rPr>
        <w:rFonts w:hint="default"/>
        <w:lang w:val="en-US" w:eastAsia="en-US" w:bidi="en-US"/>
      </w:rPr>
    </w:lvl>
    <w:lvl w:ilvl="2" w:tplc="AC26B3EA">
      <w:numFmt w:val="bullet"/>
      <w:lvlText w:val="•"/>
      <w:lvlJc w:val="left"/>
      <w:pPr>
        <w:ind w:left="2341" w:hanging="240"/>
      </w:pPr>
      <w:rPr>
        <w:rFonts w:hint="default"/>
        <w:lang w:val="en-US" w:eastAsia="en-US" w:bidi="en-US"/>
      </w:rPr>
    </w:lvl>
    <w:lvl w:ilvl="3" w:tplc="8408B1E8">
      <w:numFmt w:val="bullet"/>
      <w:lvlText w:val="•"/>
      <w:lvlJc w:val="left"/>
      <w:pPr>
        <w:ind w:left="3241" w:hanging="240"/>
      </w:pPr>
      <w:rPr>
        <w:rFonts w:hint="default"/>
        <w:lang w:val="en-US" w:eastAsia="en-US" w:bidi="en-US"/>
      </w:rPr>
    </w:lvl>
    <w:lvl w:ilvl="4" w:tplc="C4AEB900">
      <w:numFmt w:val="bullet"/>
      <w:lvlText w:val="•"/>
      <w:lvlJc w:val="left"/>
      <w:pPr>
        <w:ind w:left="4142" w:hanging="240"/>
      </w:pPr>
      <w:rPr>
        <w:rFonts w:hint="default"/>
        <w:lang w:val="en-US" w:eastAsia="en-US" w:bidi="en-US"/>
      </w:rPr>
    </w:lvl>
    <w:lvl w:ilvl="5" w:tplc="CB8C39EA">
      <w:numFmt w:val="bullet"/>
      <w:lvlText w:val="•"/>
      <w:lvlJc w:val="left"/>
      <w:pPr>
        <w:ind w:left="5042" w:hanging="240"/>
      </w:pPr>
      <w:rPr>
        <w:rFonts w:hint="default"/>
        <w:lang w:val="en-US" w:eastAsia="en-US" w:bidi="en-US"/>
      </w:rPr>
    </w:lvl>
    <w:lvl w:ilvl="6" w:tplc="387C64F8">
      <w:numFmt w:val="bullet"/>
      <w:lvlText w:val="•"/>
      <w:lvlJc w:val="left"/>
      <w:pPr>
        <w:ind w:left="5943" w:hanging="240"/>
      </w:pPr>
      <w:rPr>
        <w:rFonts w:hint="default"/>
        <w:lang w:val="en-US" w:eastAsia="en-US" w:bidi="en-US"/>
      </w:rPr>
    </w:lvl>
    <w:lvl w:ilvl="7" w:tplc="E550E09E">
      <w:numFmt w:val="bullet"/>
      <w:lvlText w:val="•"/>
      <w:lvlJc w:val="left"/>
      <w:pPr>
        <w:ind w:left="6843" w:hanging="240"/>
      </w:pPr>
      <w:rPr>
        <w:rFonts w:hint="default"/>
        <w:lang w:val="en-US" w:eastAsia="en-US" w:bidi="en-US"/>
      </w:rPr>
    </w:lvl>
    <w:lvl w:ilvl="8" w:tplc="A1E8B196">
      <w:numFmt w:val="bullet"/>
      <w:lvlText w:val="•"/>
      <w:lvlJc w:val="left"/>
      <w:pPr>
        <w:ind w:left="7744" w:hanging="240"/>
      </w:pPr>
      <w:rPr>
        <w:rFonts w:hint="default"/>
        <w:lang w:val="en-US" w:eastAsia="en-US" w:bidi="en-US"/>
      </w:rPr>
    </w:lvl>
  </w:abstractNum>
  <w:abstractNum w:abstractNumId="25" w15:restartNumberingAfterBreak="0">
    <w:nsid w:val="5B825141"/>
    <w:multiLevelType w:val="multilevel"/>
    <w:tmpl w:val="2482EAB8"/>
    <w:lvl w:ilvl="0">
      <w:start w:val="4"/>
      <w:numFmt w:val="decimal"/>
      <w:lvlText w:val="%1."/>
      <w:lvlJc w:val="left"/>
      <w:pPr>
        <w:ind w:left="453" w:hanging="344"/>
      </w:pPr>
      <w:rPr>
        <w:rFonts w:ascii="Times New Roman" w:eastAsia="Times New Roman" w:hAnsi="Times New Roman" w:cs="Times New Roman" w:hint="default"/>
        <w:b/>
        <w:bCs/>
        <w:w w:val="116"/>
        <w:sz w:val="24"/>
        <w:szCs w:val="24"/>
      </w:rPr>
    </w:lvl>
    <w:lvl w:ilvl="1">
      <w:start w:val="2"/>
      <w:numFmt w:val="decimal"/>
      <w:lvlText w:val="%1.%2."/>
      <w:lvlJc w:val="left"/>
      <w:pPr>
        <w:ind w:left="612" w:hanging="502"/>
      </w:pPr>
      <w:rPr>
        <w:rFonts w:ascii="Palatino Linotype" w:eastAsia="Palatino Linotype" w:hAnsi="Palatino Linotype" w:cs="Palatino Linotype" w:hint="default"/>
        <w:i/>
        <w:spacing w:val="-1"/>
        <w:w w:val="106"/>
        <w:sz w:val="24"/>
        <w:szCs w:val="24"/>
      </w:rPr>
    </w:lvl>
    <w:lvl w:ilvl="2">
      <w:numFmt w:val="bullet"/>
      <w:lvlText w:val="•"/>
      <w:lvlJc w:val="left"/>
      <w:pPr>
        <w:ind w:left="1611" w:hanging="502"/>
      </w:pPr>
      <w:rPr>
        <w:rFonts w:hint="default"/>
      </w:rPr>
    </w:lvl>
    <w:lvl w:ilvl="3">
      <w:numFmt w:val="bullet"/>
      <w:lvlText w:val="•"/>
      <w:lvlJc w:val="left"/>
      <w:pPr>
        <w:ind w:left="2603" w:hanging="502"/>
      </w:pPr>
      <w:rPr>
        <w:rFonts w:hint="default"/>
      </w:rPr>
    </w:lvl>
    <w:lvl w:ilvl="4">
      <w:numFmt w:val="bullet"/>
      <w:lvlText w:val="•"/>
      <w:lvlJc w:val="left"/>
      <w:pPr>
        <w:ind w:left="3595" w:hanging="502"/>
      </w:pPr>
      <w:rPr>
        <w:rFonts w:hint="default"/>
      </w:rPr>
    </w:lvl>
    <w:lvl w:ilvl="5">
      <w:numFmt w:val="bullet"/>
      <w:lvlText w:val="•"/>
      <w:lvlJc w:val="left"/>
      <w:pPr>
        <w:ind w:left="4586" w:hanging="502"/>
      </w:pPr>
      <w:rPr>
        <w:rFonts w:hint="default"/>
      </w:rPr>
    </w:lvl>
    <w:lvl w:ilvl="6">
      <w:numFmt w:val="bullet"/>
      <w:lvlText w:val="•"/>
      <w:lvlJc w:val="left"/>
      <w:pPr>
        <w:ind w:left="5578" w:hanging="502"/>
      </w:pPr>
      <w:rPr>
        <w:rFonts w:hint="default"/>
      </w:rPr>
    </w:lvl>
    <w:lvl w:ilvl="7">
      <w:numFmt w:val="bullet"/>
      <w:lvlText w:val="•"/>
      <w:lvlJc w:val="left"/>
      <w:pPr>
        <w:ind w:left="6570" w:hanging="502"/>
      </w:pPr>
      <w:rPr>
        <w:rFonts w:hint="default"/>
      </w:rPr>
    </w:lvl>
    <w:lvl w:ilvl="8">
      <w:numFmt w:val="bullet"/>
      <w:lvlText w:val="•"/>
      <w:lvlJc w:val="left"/>
      <w:pPr>
        <w:ind w:left="7562" w:hanging="502"/>
      </w:pPr>
      <w:rPr>
        <w:rFonts w:hint="default"/>
      </w:rPr>
    </w:lvl>
  </w:abstractNum>
  <w:abstractNum w:abstractNumId="26"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9F088E"/>
    <w:multiLevelType w:val="multilevel"/>
    <w:tmpl w:val="B3D20E42"/>
    <w:lvl w:ilvl="0">
      <w:start w:val="1"/>
      <w:numFmt w:val="decimal"/>
      <w:lvlText w:val="%1."/>
      <w:lvlJc w:val="left"/>
      <w:pPr>
        <w:ind w:left="453" w:hanging="344"/>
      </w:pPr>
      <w:rPr>
        <w:rFonts w:ascii="Times New Roman" w:eastAsia="Times New Roman" w:hAnsi="Times New Roman" w:cs="Times New Roman" w:hint="default"/>
        <w:b/>
        <w:bCs/>
        <w:w w:val="116"/>
        <w:sz w:val="24"/>
        <w:szCs w:val="24"/>
        <w:lang w:val="en-US" w:eastAsia="en-US" w:bidi="en-US"/>
      </w:rPr>
    </w:lvl>
    <w:lvl w:ilvl="1">
      <w:start w:val="1"/>
      <w:numFmt w:val="decimal"/>
      <w:lvlText w:val="%1.%2."/>
      <w:lvlJc w:val="left"/>
      <w:pPr>
        <w:ind w:left="612" w:hanging="502"/>
      </w:pPr>
      <w:rPr>
        <w:rFonts w:ascii="Palatino Linotype" w:eastAsia="Palatino Linotype" w:hAnsi="Palatino Linotype" w:cs="Palatino Linotype" w:hint="default"/>
        <w:i/>
        <w:spacing w:val="-1"/>
        <w:w w:val="106"/>
        <w:sz w:val="24"/>
        <w:szCs w:val="24"/>
        <w:lang w:val="en-US" w:eastAsia="en-US" w:bidi="en-US"/>
      </w:rPr>
    </w:lvl>
    <w:lvl w:ilvl="2">
      <w:numFmt w:val="bullet"/>
      <w:lvlText w:val="•"/>
      <w:lvlJc w:val="left"/>
      <w:pPr>
        <w:ind w:left="1611" w:hanging="502"/>
      </w:pPr>
      <w:rPr>
        <w:rFonts w:hint="default"/>
        <w:lang w:val="en-US" w:eastAsia="en-US" w:bidi="en-US"/>
      </w:rPr>
    </w:lvl>
    <w:lvl w:ilvl="3">
      <w:numFmt w:val="bullet"/>
      <w:lvlText w:val="•"/>
      <w:lvlJc w:val="left"/>
      <w:pPr>
        <w:ind w:left="2603" w:hanging="502"/>
      </w:pPr>
      <w:rPr>
        <w:rFonts w:hint="default"/>
        <w:lang w:val="en-US" w:eastAsia="en-US" w:bidi="en-US"/>
      </w:rPr>
    </w:lvl>
    <w:lvl w:ilvl="4">
      <w:numFmt w:val="bullet"/>
      <w:lvlText w:val="•"/>
      <w:lvlJc w:val="left"/>
      <w:pPr>
        <w:ind w:left="3595" w:hanging="502"/>
      </w:pPr>
      <w:rPr>
        <w:rFonts w:hint="default"/>
        <w:lang w:val="en-US" w:eastAsia="en-US" w:bidi="en-US"/>
      </w:rPr>
    </w:lvl>
    <w:lvl w:ilvl="5">
      <w:numFmt w:val="bullet"/>
      <w:lvlText w:val="•"/>
      <w:lvlJc w:val="left"/>
      <w:pPr>
        <w:ind w:left="4586" w:hanging="502"/>
      </w:pPr>
      <w:rPr>
        <w:rFonts w:hint="default"/>
        <w:lang w:val="en-US" w:eastAsia="en-US" w:bidi="en-US"/>
      </w:rPr>
    </w:lvl>
    <w:lvl w:ilvl="6">
      <w:numFmt w:val="bullet"/>
      <w:lvlText w:val="•"/>
      <w:lvlJc w:val="left"/>
      <w:pPr>
        <w:ind w:left="5578" w:hanging="502"/>
      </w:pPr>
      <w:rPr>
        <w:rFonts w:hint="default"/>
        <w:lang w:val="en-US" w:eastAsia="en-US" w:bidi="en-US"/>
      </w:rPr>
    </w:lvl>
    <w:lvl w:ilvl="7">
      <w:numFmt w:val="bullet"/>
      <w:lvlText w:val="•"/>
      <w:lvlJc w:val="left"/>
      <w:pPr>
        <w:ind w:left="6570" w:hanging="502"/>
      </w:pPr>
      <w:rPr>
        <w:rFonts w:hint="default"/>
        <w:lang w:val="en-US" w:eastAsia="en-US" w:bidi="en-US"/>
      </w:rPr>
    </w:lvl>
    <w:lvl w:ilvl="8">
      <w:numFmt w:val="bullet"/>
      <w:lvlText w:val="•"/>
      <w:lvlJc w:val="left"/>
      <w:pPr>
        <w:ind w:left="7562" w:hanging="502"/>
      </w:pPr>
      <w:rPr>
        <w:rFonts w:hint="default"/>
        <w:lang w:val="en-US" w:eastAsia="en-US" w:bidi="en-US"/>
      </w:rPr>
    </w:lvl>
  </w:abstractNum>
  <w:abstractNum w:abstractNumId="29" w15:restartNumberingAfterBreak="0">
    <w:nsid w:val="7DBC6F29"/>
    <w:multiLevelType w:val="multilevel"/>
    <w:tmpl w:val="7EE0B77E"/>
    <w:numStyleLink w:val="Headings"/>
  </w:abstractNum>
  <w:abstractNum w:abstractNumId="30"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20148494">
    <w:abstractNumId w:val="1"/>
  </w:num>
  <w:num w:numId="2" w16cid:durableId="1175342395">
    <w:abstractNumId w:val="22"/>
  </w:num>
  <w:num w:numId="3" w16cid:durableId="1144352800">
    <w:abstractNumId w:val="3"/>
  </w:num>
  <w:num w:numId="4" w16cid:durableId="769737119">
    <w:abstractNumId w:val="27"/>
  </w:num>
  <w:num w:numId="5" w16cid:durableId="17016633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534203">
    <w:abstractNumId w:val="17"/>
  </w:num>
  <w:num w:numId="7" w16cid:durableId="773479634">
    <w:abstractNumId w:val="15"/>
  </w:num>
  <w:num w:numId="8" w16cid:durableId="2072000685">
    <w:abstractNumId w:val="13"/>
  </w:num>
  <w:num w:numId="9" w16cid:durableId="1213807494">
    <w:abstractNumId w:val="16"/>
  </w:num>
  <w:num w:numId="10" w16cid:durableId="308825289">
    <w:abstractNumId w:val="14"/>
  </w:num>
  <w:num w:numId="11" w16cid:durableId="372848954">
    <w:abstractNumId w:val="6"/>
  </w:num>
  <w:num w:numId="12" w16cid:durableId="213006365">
    <w:abstractNumId w:val="30"/>
  </w:num>
  <w:num w:numId="13" w16cid:durableId="1411196366">
    <w:abstractNumId w:val="21"/>
  </w:num>
  <w:num w:numId="14" w16cid:durableId="944966812">
    <w:abstractNumId w:val="8"/>
  </w:num>
  <w:num w:numId="15" w16cid:durableId="1662200756">
    <w:abstractNumId w:val="18"/>
  </w:num>
  <w:num w:numId="16" w16cid:durableId="2141485750">
    <w:abstractNumId w:val="26"/>
  </w:num>
  <w:num w:numId="17" w16cid:durableId="2002923295">
    <w:abstractNumId w:val="7"/>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18" w16cid:durableId="13005275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4516991">
    <w:abstractNumId w:val="12"/>
  </w:num>
  <w:num w:numId="20" w16cid:durableId="58940097">
    <w:abstractNumId w:val="29"/>
  </w:num>
  <w:num w:numId="21" w16cid:durableId="490292411">
    <w:abstractNumId w:val="7"/>
  </w:num>
  <w:num w:numId="22" w16cid:durableId="1120419941">
    <w:abstractNumId w:val="7"/>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2030450289">
    <w:abstractNumId w:val="28"/>
  </w:num>
  <w:num w:numId="24" w16cid:durableId="236979418">
    <w:abstractNumId w:val="0"/>
  </w:num>
  <w:num w:numId="25" w16cid:durableId="747382205">
    <w:abstractNumId w:val="5"/>
  </w:num>
  <w:num w:numId="26" w16cid:durableId="1820687752">
    <w:abstractNumId w:val="24"/>
  </w:num>
  <w:num w:numId="27" w16cid:durableId="482939320">
    <w:abstractNumId w:val="9"/>
  </w:num>
  <w:num w:numId="28" w16cid:durableId="1622567570">
    <w:abstractNumId w:val="11"/>
  </w:num>
  <w:num w:numId="29" w16cid:durableId="497500975">
    <w:abstractNumId w:val="10"/>
  </w:num>
  <w:num w:numId="30" w16cid:durableId="1549296243">
    <w:abstractNumId w:val="4"/>
  </w:num>
  <w:num w:numId="31" w16cid:durableId="777216428">
    <w:abstractNumId w:val="25"/>
  </w:num>
  <w:num w:numId="32" w16cid:durableId="585849312">
    <w:abstractNumId w:val="19"/>
  </w:num>
  <w:num w:numId="33" w16cid:durableId="1477457283">
    <w:abstractNumId w:val="20"/>
  </w:num>
  <w:num w:numId="34" w16cid:durableId="55396522">
    <w:abstractNumId w:val="2"/>
  </w:num>
  <w:num w:numId="35" w16cid:durableId="519781825">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orge, Kerry A. (JSC-SK)[KBR Wyle Services, LLC]">
    <w15:presenceInfo w15:providerId="AD" w15:userId="S::kgeorge@ndc.nasa.gov::ef2d6e0a-589d-4513-b08b-7fa6f96f88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420"/>
    <w:rsid w:val="0000010F"/>
    <w:rsid w:val="000001BE"/>
    <w:rsid w:val="000024B6"/>
    <w:rsid w:val="0000323E"/>
    <w:rsid w:val="00003BB7"/>
    <w:rsid w:val="00005F7D"/>
    <w:rsid w:val="00015D7B"/>
    <w:rsid w:val="00020A2E"/>
    <w:rsid w:val="0002273A"/>
    <w:rsid w:val="00024C21"/>
    <w:rsid w:val="00034304"/>
    <w:rsid w:val="00034E95"/>
    <w:rsid w:val="00035434"/>
    <w:rsid w:val="00041EF1"/>
    <w:rsid w:val="00041F16"/>
    <w:rsid w:val="00045678"/>
    <w:rsid w:val="000458E4"/>
    <w:rsid w:val="00052ADC"/>
    <w:rsid w:val="00063D84"/>
    <w:rsid w:val="0006636D"/>
    <w:rsid w:val="00067221"/>
    <w:rsid w:val="00072E4D"/>
    <w:rsid w:val="00073E77"/>
    <w:rsid w:val="00077D53"/>
    <w:rsid w:val="00080B1C"/>
    <w:rsid w:val="00081394"/>
    <w:rsid w:val="0008244F"/>
    <w:rsid w:val="00085E1F"/>
    <w:rsid w:val="00091E58"/>
    <w:rsid w:val="00093330"/>
    <w:rsid w:val="0009695F"/>
    <w:rsid w:val="000A0056"/>
    <w:rsid w:val="000A01AE"/>
    <w:rsid w:val="000A5AA0"/>
    <w:rsid w:val="000A68F4"/>
    <w:rsid w:val="000B115D"/>
    <w:rsid w:val="000B200C"/>
    <w:rsid w:val="000B34BD"/>
    <w:rsid w:val="000B4695"/>
    <w:rsid w:val="000B4F34"/>
    <w:rsid w:val="000B5127"/>
    <w:rsid w:val="000B624A"/>
    <w:rsid w:val="000C53B5"/>
    <w:rsid w:val="000C55EA"/>
    <w:rsid w:val="000C7E2A"/>
    <w:rsid w:val="000D52FA"/>
    <w:rsid w:val="000E776A"/>
    <w:rsid w:val="000F4A0C"/>
    <w:rsid w:val="000F4CFB"/>
    <w:rsid w:val="00100321"/>
    <w:rsid w:val="001046B4"/>
    <w:rsid w:val="00107730"/>
    <w:rsid w:val="00110A79"/>
    <w:rsid w:val="00112F42"/>
    <w:rsid w:val="00117666"/>
    <w:rsid w:val="00120DCB"/>
    <w:rsid w:val="001213E3"/>
    <w:rsid w:val="00121C89"/>
    <w:rsid w:val="001223A7"/>
    <w:rsid w:val="001234AD"/>
    <w:rsid w:val="00125EAA"/>
    <w:rsid w:val="0013143F"/>
    <w:rsid w:val="00131D18"/>
    <w:rsid w:val="00132DCF"/>
    <w:rsid w:val="00134256"/>
    <w:rsid w:val="0013704C"/>
    <w:rsid w:val="00140DE4"/>
    <w:rsid w:val="0014322C"/>
    <w:rsid w:val="00143763"/>
    <w:rsid w:val="00143A12"/>
    <w:rsid w:val="001449DD"/>
    <w:rsid w:val="00147395"/>
    <w:rsid w:val="00150C44"/>
    <w:rsid w:val="00152161"/>
    <w:rsid w:val="001550E2"/>
    <w:rsid w:val="001552C9"/>
    <w:rsid w:val="001556CB"/>
    <w:rsid w:val="00166015"/>
    <w:rsid w:val="00170919"/>
    <w:rsid w:val="00171A27"/>
    <w:rsid w:val="00173083"/>
    <w:rsid w:val="00177D84"/>
    <w:rsid w:val="00177E7B"/>
    <w:rsid w:val="001815BC"/>
    <w:rsid w:val="0018533B"/>
    <w:rsid w:val="00185CE3"/>
    <w:rsid w:val="00192981"/>
    <w:rsid w:val="00195C5E"/>
    <w:rsid w:val="001964EF"/>
    <w:rsid w:val="001A1D28"/>
    <w:rsid w:val="001A31B0"/>
    <w:rsid w:val="001A5865"/>
    <w:rsid w:val="001B1A2C"/>
    <w:rsid w:val="001B3DF8"/>
    <w:rsid w:val="001B5139"/>
    <w:rsid w:val="001C57B8"/>
    <w:rsid w:val="001D5C23"/>
    <w:rsid w:val="001D7040"/>
    <w:rsid w:val="001E4F08"/>
    <w:rsid w:val="001E5B57"/>
    <w:rsid w:val="001E7665"/>
    <w:rsid w:val="001F1437"/>
    <w:rsid w:val="001F21D7"/>
    <w:rsid w:val="001F4C07"/>
    <w:rsid w:val="001F54B7"/>
    <w:rsid w:val="001F7A06"/>
    <w:rsid w:val="00201869"/>
    <w:rsid w:val="00206322"/>
    <w:rsid w:val="00206D7D"/>
    <w:rsid w:val="002115B0"/>
    <w:rsid w:val="00211E40"/>
    <w:rsid w:val="0021350B"/>
    <w:rsid w:val="002141B4"/>
    <w:rsid w:val="0021448E"/>
    <w:rsid w:val="00215E19"/>
    <w:rsid w:val="00217BA1"/>
    <w:rsid w:val="00220865"/>
    <w:rsid w:val="00220AEA"/>
    <w:rsid w:val="00220FD7"/>
    <w:rsid w:val="00225545"/>
    <w:rsid w:val="002258C7"/>
    <w:rsid w:val="0022661B"/>
    <w:rsid w:val="00226954"/>
    <w:rsid w:val="002368CB"/>
    <w:rsid w:val="00237AAD"/>
    <w:rsid w:val="00243887"/>
    <w:rsid w:val="00245991"/>
    <w:rsid w:val="00251830"/>
    <w:rsid w:val="00254486"/>
    <w:rsid w:val="00255557"/>
    <w:rsid w:val="00260385"/>
    <w:rsid w:val="002629A3"/>
    <w:rsid w:val="00263B6D"/>
    <w:rsid w:val="00265660"/>
    <w:rsid w:val="0026572B"/>
    <w:rsid w:val="002677A0"/>
    <w:rsid w:val="00267942"/>
    <w:rsid w:val="00267D18"/>
    <w:rsid w:val="00275183"/>
    <w:rsid w:val="00277CEB"/>
    <w:rsid w:val="00281F9B"/>
    <w:rsid w:val="00282751"/>
    <w:rsid w:val="00282F27"/>
    <w:rsid w:val="002868E2"/>
    <w:rsid w:val="002869C3"/>
    <w:rsid w:val="00291996"/>
    <w:rsid w:val="00291E20"/>
    <w:rsid w:val="002936E4"/>
    <w:rsid w:val="002956EA"/>
    <w:rsid w:val="00295ABA"/>
    <w:rsid w:val="00296B88"/>
    <w:rsid w:val="002A2408"/>
    <w:rsid w:val="002A260D"/>
    <w:rsid w:val="002A79E9"/>
    <w:rsid w:val="002A7B8B"/>
    <w:rsid w:val="002B01B9"/>
    <w:rsid w:val="002B0CED"/>
    <w:rsid w:val="002B1E93"/>
    <w:rsid w:val="002B30CA"/>
    <w:rsid w:val="002B7AA6"/>
    <w:rsid w:val="002C2A47"/>
    <w:rsid w:val="002C3D33"/>
    <w:rsid w:val="002C56A5"/>
    <w:rsid w:val="002C74CA"/>
    <w:rsid w:val="002D360B"/>
    <w:rsid w:val="002D3C69"/>
    <w:rsid w:val="002D5E89"/>
    <w:rsid w:val="002D6A09"/>
    <w:rsid w:val="002D7C0E"/>
    <w:rsid w:val="002E7081"/>
    <w:rsid w:val="002E7D35"/>
    <w:rsid w:val="002F0996"/>
    <w:rsid w:val="002F24A9"/>
    <w:rsid w:val="002F744D"/>
    <w:rsid w:val="002F78AD"/>
    <w:rsid w:val="0030008D"/>
    <w:rsid w:val="00302949"/>
    <w:rsid w:val="003037BB"/>
    <w:rsid w:val="00303B4E"/>
    <w:rsid w:val="00303DE6"/>
    <w:rsid w:val="003048D6"/>
    <w:rsid w:val="0030708F"/>
    <w:rsid w:val="00310124"/>
    <w:rsid w:val="00313C50"/>
    <w:rsid w:val="00313D7F"/>
    <w:rsid w:val="003213D7"/>
    <w:rsid w:val="00322306"/>
    <w:rsid w:val="0032497E"/>
    <w:rsid w:val="00326991"/>
    <w:rsid w:val="0033095A"/>
    <w:rsid w:val="00331233"/>
    <w:rsid w:val="00332F1C"/>
    <w:rsid w:val="0033309E"/>
    <w:rsid w:val="00336F6D"/>
    <w:rsid w:val="00341C39"/>
    <w:rsid w:val="00353032"/>
    <w:rsid w:val="003544FB"/>
    <w:rsid w:val="00361A1F"/>
    <w:rsid w:val="00365D63"/>
    <w:rsid w:val="0036793B"/>
    <w:rsid w:val="00372360"/>
    <w:rsid w:val="00372682"/>
    <w:rsid w:val="00372E36"/>
    <w:rsid w:val="003739CA"/>
    <w:rsid w:val="00376CC5"/>
    <w:rsid w:val="0038024E"/>
    <w:rsid w:val="0038091C"/>
    <w:rsid w:val="0038453D"/>
    <w:rsid w:val="00384864"/>
    <w:rsid w:val="003853AB"/>
    <w:rsid w:val="003869F1"/>
    <w:rsid w:val="003938A4"/>
    <w:rsid w:val="00393BA0"/>
    <w:rsid w:val="0039693B"/>
    <w:rsid w:val="003A105E"/>
    <w:rsid w:val="003A223B"/>
    <w:rsid w:val="003A7505"/>
    <w:rsid w:val="003B1073"/>
    <w:rsid w:val="003B1EB3"/>
    <w:rsid w:val="003B23A8"/>
    <w:rsid w:val="003B3C40"/>
    <w:rsid w:val="003B5228"/>
    <w:rsid w:val="003C1E84"/>
    <w:rsid w:val="003C449C"/>
    <w:rsid w:val="003D01BA"/>
    <w:rsid w:val="003D2F2D"/>
    <w:rsid w:val="003D37BC"/>
    <w:rsid w:val="003D5E26"/>
    <w:rsid w:val="003D628B"/>
    <w:rsid w:val="003E0B85"/>
    <w:rsid w:val="003E3B34"/>
    <w:rsid w:val="003E4CC7"/>
    <w:rsid w:val="003F1B3C"/>
    <w:rsid w:val="003F2737"/>
    <w:rsid w:val="003F5465"/>
    <w:rsid w:val="003F663C"/>
    <w:rsid w:val="00401590"/>
    <w:rsid w:val="00405990"/>
    <w:rsid w:val="00405A3F"/>
    <w:rsid w:val="00406443"/>
    <w:rsid w:val="00413318"/>
    <w:rsid w:val="00421C0D"/>
    <w:rsid w:val="00422A79"/>
    <w:rsid w:val="00431ECA"/>
    <w:rsid w:val="00437913"/>
    <w:rsid w:val="00446E4C"/>
    <w:rsid w:val="00447905"/>
    <w:rsid w:val="004525DC"/>
    <w:rsid w:val="00454590"/>
    <w:rsid w:val="0045692F"/>
    <w:rsid w:val="00461EEF"/>
    <w:rsid w:val="00463E3D"/>
    <w:rsid w:val="004645AE"/>
    <w:rsid w:val="004648DE"/>
    <w:rsid w:val="0046550B"/>
    <w:rsid w:val="00474D27"/>
    <w:rsid w:val="00475912"/>
    <w:rsid w:val="00476513"/>
    <w:rsid w:val="00481451"/>
    <w:rsid w:val="00485195"/>
    <w:rsid w:val="0049273B"/>
    <w:rsid w:val="00494E6F"/>
    <w:rsid w:val="0049670B"/>
    <w:rsid w:val="004A0AD3"/>
    <w:rsid w:val="004A2212"/>
    <w:rsid w:val="004A2F63"/>
    <w:rsid w:val="004A5D7D"/>
    <w:rsid w:val="004B1F34"/>
    <w:rsid w:val="004B47AB"/>
    <w:rsid w:val="004B66FF"/>
    <w:rsid w:val="004C5D05"/>
    <w:rsid w:val="004D3391"/>
    <w:rsid w:val="004D3E33"/>
    <w:rsid w:val="004D4C56"/>
    <w:rsid w:val="004D6AFA"/>
    <w:rsid w:val="004E3ECF"/>
    <w:rsid w:val="004E453F"/>
    <w:rsid w:val="004E7F69"/>
    <w:rsid w:val="00502843"/>
    <w:rsid w:val="00506EC3"/>
    <w:rsid w:val="00507CC2"/>
    <w:rsid w:val="00510770"/>
    <w:rsid w:val="00512BA3"/>
    <w:rsid w:val="0051580F"/>
    <w:rsid w:val="0052252B"/>
    <w:rsid w:val="005250F2"/>
    <w:rsid w:val="00525152"/>
    <w:rsid w:val="00525614"/>
    <w:rsid w:val="00526EF0"/>
    <w:rsid w:val="005275D6"/>
    <w:rsid w:val="00532B65"/>
    <w:rsid w:val="0054263F"/>
    <w:rsid w:val="00543B8F"/>
    <w:rsid w:val="005465C8"/>
    <w:rsid w:val="00547BAF"/>
    <w:rsid w:val="00550C72"/>
    <w:rsid w:val="00553BB9"/>
    <w:rsid w:val="00560FD4"/>
    <w:rsid w:val="0056142A"/>
    <w:rsid w:val="00563BAA"/>
    <w:rsid w:val="00564A46"/>
    <w:rsid w:val="00567C40"/>
    <w:rsid w:val="00571575"/>
    <w:rsid w:val="005739DF"/>
    <w:rsid w:val="005742C6"/>
    <w:rsid w:val="00580473"/>
    <w:rsid w:val="00580C7E"/>
    <w:rsid w:val="00586A9E"/>
    <w:rsid w:val="005A1145"/>
    <w:rsid w:val="005A1D84"/>
    <w:rsid w:val="005A254F"/>
    <w:rsid w:val="005A3779"/>
    <w:rsid w:val="005A70EA"/>
    <w:rsid w:val="005B1711"/>
    <w:rsid w:val="005B24EB"/>
    <w:rsid w:val="005C2399"/>
    <w:rsid w:val="005C3963"/>
    <w:rsid w:val="005D1840"/>
    <w:rsid w:val="005D35E4"/>
    <w:rsid w:val="005D7910"/>
    <w:rsid w:val="005E3AD2"/>
    <w:rsid w:val="005E4A1E"/>
    <w:rsid w:val="005E7901"/>
    <w:rsid w:val="005F2A85"/>
    <w:rsid w:val="005F392E"/>
    <w:rsid w:val="005F3C03"/>
    <w:rsid w:val="005F42C6"/>
    <w:rsid w:val="00601565"/>
    <w:rsid w:val="006042CD"/>
    <w:rsid w:val="00611124"/>
    <w:rsid w:val="00612A89"/>
    <w:rsid w:val="00614C68"/>
    <w:rsid w:val="0062154F"/>
    <w:rsid w:val="00625075"/>
    <w:rsid w:val="00625CB9"/>
    <w:rsid w:val="00626026"/>
    <w:rsid w:val="00631A8C"/>
    <w:rsid w:val="00631F9B"/>
    <w:rsid w:val="006324A5"/>
    <w:rsid w:val="006341BC"/>
    <w:rsid w:val="006344A5"/>
    <w:rsid w:val="00636D78"/>
    <w:rsid w:val="00640E46"/>
    <w:rsid w:val="0064242B"/>
    <w:rsid w:val="006449DC"/>
    <w:rsid w:val="00645B15"/>
    <w:rsid w:val="0064634B"/>
    <w:rsid w:val="00646CAC"/>
    <w:rsid w:val="00647F2B"/>
    <w:rsid w:val="006501B0"/>
    <w:rsid w:val="00651CA2"/>
    <w:rsid w:val="00652AF9"/>
    <w:rsid w:val="00653D60"/>
    <w:rsid w:val="00657711"/>
    <w:rsid w:val="00660D05"/>
    <w:rsid w:val="00663D55"/>
    <w:rsid w:val="00664AB9"/>
    <w:rsid w:val="00667526"/>
    <w:rsid w:val="00667B1C"/>
    <w:rsid w:val="00671D9A"/>
    <w:rsid w:val="00673952"/>
    <w:rsid w:val="0067585E"/>
    <w:rsid w:val="00683E12"/>
    <w:rsid w:val="00686C9D"/>
    <w:rsid w:val="006879F7"/>
    <w:rsid w:val="00693B64"/>
    <w:rsid w:val="00695A63"/>
    <w:rsid w:val="006966E2"/>
    <w:rsid w:val="00697B50"/>
    <w:rsid w:val="006A3466"/>
    <w:rsid w:val="006A7F6F"/>
    <w:rsid w:val="006B2D5B"/>
    <w:rsid w:val="006B7D14"/>
    <w:rsid w:val="006C06D3"/>
    <w:rsid w:val="006C08E4"/>
    <w:rsid w:val="006C186D"/>
    <w:rsid w:val="006C1DB5"/>
    <w:rsid w:val="006C390C"/>
    <w:rsid w:val="006C43AA"/>
    <w:rsid w:val="006C5AD5"/>
    <w:rsid w:val="006D0029"/>
    <w:rsid w:val="006D19EB"/>
    <w:rsid w:val="006D4CFA"/>
    <w:rsid w:val="006D5B93"/>
    <w:rsid w:val="006E18DE"/>
    <w:rsid w:val="006E54C5"/>
    <w:rsid w:val="006E6EEA"/>
    <w:rsid w:val="006F595A"/>
    <w:rsid w:val="006F6895"/>
    <w:rsid w:val="006F68BC"/>
    <w:rsid w:val="006F75AA"/>
    <w:rsid w:val="00700DB9"/>
    <w:rsid w:val="00705164"/>
    <w:rsid w:val="00705AA2"/>
    <w:rsid w:val="007101E3"/>
    <w:rsid w:val="00711BB7"/>
    <w:rsid w:val="00713E8C"/>
    <w:rsid w:val="007239F9"/>
    <w:rsid w:val="007254D8"/>
    <w:rsid w:val="00725A7D"/>
    <w:rsid w:val="00727093"/>
    <w:rsid w:val="007303D0"/>
    <w:rsid w:val="0073085C"/>
    <w:rsid w:val="0073613C"/>
    <w:rsid w:val="00741335"/>
    <w:rsid w:val="00742969"/>
    <w:rsid w:val="00746505"/>
    <w:rsid w:val="007479FD"/>
    <w:rsid w:val="00752FD1"/>
    <w:rsid w:val="00757F58"/>
    <w:rsid w:val="0076214A"/>
    <w:rsid w:val="00763447"/>
    <w:rsid w:val="00770B83"/>
    <w:rsid w:val="00771526"/>
    <w:rsid w:val="007730DF"/>
    <w:rsid w:val="00790BB3"/>
    <w:rsid w:val="00791AFB"/>
    <w:rsid w:val="00792043"/>
    <w:rsid w:val="00792A1D"/>
    <w:rsid w:val="007972E4"/>
    <w:rsid w:val="00797B80"/>
    <w:rsid w:val="00797EDD"/>
    <w:rsid w:val="007A3EEA"/>
    <w:rsid w:val="007A4B8F"/>
    <w:rsid w:val="007A6A7A"/>
    <w:rsid w:val="007B0322"/>
    <w:rsid w:val="007B208B"/>
    <w:rsid w:val="007B3762"/>
    <w:rsid w:val="007C0E3F"/>
    <w:rsid w:val="007C206C"/>
    <w:rsid w:val="007C5423"/>
    <w:rsid w:val="007C5729"/>
    <w:rsid w:val="007D09B5"/>
    <w:rsid w:val="007D0D24"/>
    <w:rsid w:val="007D34F4"/>
    <w:rsid w:val="007D3B8A"/>
    <w:rsid w:val="007D483E"/>
    <w:rsid w:val="007D5E59"/>
    <w:rsid w:val="007E388B"/>
    <w:rsid w:val="007E4AE8"/>
    <w:rsid w:val="007E614F"/>
    <w:rsid w:val="007E64D7"/>
    <w:rsid w:val="007F0531"/>
    <w:rsid w:val="007F107A"/>
    <w:rsid w:val="007F2FB6"/>
    <w:rsid w:val="0080129C"/>
    <w:rsid w:val="0080147B"/>
    <w:rsid w:val="00801CA0"/>
    <w:rsid w:val="00805338"/>
    <w:rsid w:val="00806A66"/>
    <w:rsid w:val="008111E4"/>
    <w:rsid w:val="0081301C"/>
    <w:rsid w:val="00814B99"/>
    <w:rsid w:val="00817DD6"/>
    <w:rsid w:val="00821BD7"/>
    <w:rsid w:val="00822BA4"/>
    <w:rsid w:val="00824DB5"/>
    <w:rsid w:val="008268BB"/>
    <w:rsid w:val="0083171C"/>
    <w:rsid w:val="008321AD"/>
    <w:rsid w:val="00833484"/>
    <w:rsid w:val="00834459"/>
    <w:rsid w:val="00834767"/>
    <w:rsid w:val="00834F8A"/>
    <w:rsid w:val="008415AB"/>
    <w:rsid w:val="008444E9"/>
    <w:rsid w:val="00844AFD"/>
    <w:rsid w:val="00845429"/>
    <w:rsid w:val="00850CE5"/>
    <w:rsid w:val="00852B12"/>
    <w:rsid w:val="008560AC"/>
    <w:rsid w:val="008629A9"/>
    <w:rsid w:val="008702D6"/>
    <w:rsid w:val="008711E1"/>
    <w:rsid w:val="008721B6"/>
    <w:rsid w:val="00873FC1"/>
    <w:rsid w:val="00877411"/>
    <w:rsid w:val="00877B8C"/>
    <w:rsid w:val="00883018"/>
    <w:rsid w:val="008839FE"/>
    <w:rsid w:val="0088409C"/>
    <w:rsid w:val="0088513A"/>
    <w:rsid w:val="008874CC"/>
    <w:rsid w:val="00891797"/>
    <w:rsid w:val="00893BB2"/>
    <w:rsid w:val="00893C19"/>
    <w:rsid w:val="00893FA1"/>
    <w:rsid w:val="0089419C"/>
    <w:rsid w:val="0089471A"/>
    <w:rsid w:val="00895308"/>
    <w:rsid w:val="008966A0"/>
    <w:rsid w:val="008A0240"/>
    <w:rsid w:val="008A0E05"/>
    <w:rsid w:val="008A133E"/>
    <w:rsid w:val="008A2196"/>
    <w:rsid w:val="008B4815"/>
    <w:rsid w:val="008C04EA"/>
    <w:rsid w:val="008C1892"/>
    <w:rsid w:val="008C5E00"/>
    <w:rsid w:val="008D61EB"/>
    <w:rsid w:val="008D6485"/>
    <w:rsid w:val="008D65CD"/>
    <w:rsid w:val="008D6B07"/>
    <w:rsid w:val="008D6C8D"/>
    <w:rsid w:val="008E2B54"/>
    <w:rsid w:val="008E34C4"/>
    <w:rsid w:val="008E3712"/>
    <w:rsid w:val="008E4404"/>
    <w:rsid w:val="008E58C7"/>
    <w:rsid w:val="008E63B7"/>
    <w:rsid w:val="008F09F4"/>
    <w:rsid w:val="008F0A9F"/>
    <w:rsid w:val="008F0C36"/>
    <w:rsid w:val="008F1C79"/>
    <w:rsid w:val="008F2766"/>
    <w:rsid w:val="008F5021"/>
    <w:rsid w:val="008F74F6"/>
    <w:rsid w:val="0090135E"/>
    <w:rsid w:val="00904048"/>
    <w:rsid w:val="009045DA"/>
    <w:rsid w:val="0090594F"/>
    <w:rsid w:val="009063AD"/>
    <w:rsid w:val="009063D3"/>
    <w:rsid w:val="00912A6F"/>
    <w:rsid w:val="00914B06"/>
    <w:rsid w:val="0091777E"/>
    <w:rsid w:val="0094290B"/>
    <w:rsid w:val="00943391"/>
    <w:rsid w:val="00943573"/>
    <w:rsid w:val="00944641"/>
    <w:rsid w:val="009460C9"/>
    <w:rsid w:val="00947C57"/>
    <w:rsid w:val="00951150"/>
    <w:rsid w:val="00952291"/>
    <w:rsid w:val="0095708C"/>
    <w:rsid w:val="00957D58"/>
    <w:rsid w:val="00961E6E"/>
    <w:rsid w:val="00962631"/>
    <w:rsid w:val="00962E8E"/>
    <w:rsid w:val="009634BB"/>
    <w:rsid w:val="00966B8B"/>
    <w:rsid w:val="00967C97"/>
    <w:rsid w:val="00971B61"/>
    <w:rsid w:val="0097504F"/>
    <w:rsid w:val="00980C31"/>
    <w:rsid w:val="00984E72"/>
    <w:rsid w:val="00986A93"/>
    <w:rsid w:val="00987628"/>
    <w:rsid w:val="0099349A"/>
    <w:rsid w:val="009947E9"/>
    <w:rsid w:val="009955FF"/>
    <w:rsid w:val="009A2A8C"/>
    <w:rsid w:val="009B3482"/>
    <w:rsid w:val="009B709B"/>
    <w:rsid w:val="009C0AE4"/>
    <w:rsid w:val="009C3A90"/>
    <w:rsid w:val="009C5330"/>
    <w:rsid w:val="009C6391"/>
    <w:rsid w:val="009C6B2E"/>
    <w:rsid w:val="009C6BBF"/>
    <w:rsid w:val="009D259D"/>
    <w:rsid w:val="009D2888"/>
    <w:rsid w:val="009D2F61"/>
    <w:rsid w:val="009D3418"/>
    <w:rsid w:val="009D6C83"/>
    <w:rsid w:val="009E33C9"/>
    <w:rsid w:val="009E57A4"/>
    <w:rsid w:val="009E7DB0"/>
    <w:rsid w:val="009F09A9"/>
    <w:rsid w:val="009F7177"/>
    <w:rsid w:val="00A00487"/>
    <w:rsid w:val="00A06D62"/>
    <w:rsid w:val="00A13FF8"/>
    <w:rsid w:val="00A14C6E"/>
    <w:rsid w:val="00A16EAE"/>
    <w:rsid w:val="00A17990"/>
    <w:rsid w:val="00A214C9"/>
    <w:rsid w:val="00A2552B"/>
    <w:rsid w:val="00A332F4"/>
    <w:rsid w:val="00A34389"/>
    <w:rsid w:val="00A353B4"/>
    <w:rsid w:val="00A37F66"/>
    <w:rsid w:val="00A42014"/>
    <w:rsid w:val="00A42C52"/>
    <w:rsid w:val="00A43DEB"/>
    <w:rsid w:val="00A50D9D"/>
    <w:rsid w:val="00A51403"/>
    <w:rsid w:val="00A53000"/>
    <w:rsid w:val="00A538AF"/>
    <w:rsid w:val="00A541A8"/>
    <w:rsid w:val="00A545C6"/>
    <w:rsid w:val="00A6176B"/>
    <w:rsid w:val="00A66865"/>
    <w:rsid w:val="00A700CF"/>
    <w:rsid w:val="00A75F87"/>
    <w:rsid w:val="00A763D4"/>
    <w:rsid w:val="00A7661F"/>
    <w:rsid w:val="00A775C5"/>
    <w:rsid w:val="00A77778"/>
    <w:rsid w:val="00A80CF4"/>
    <w:rsid w:val="00A85575"/>
    <w:rsid w:val="00A85744"/>
    <w:rsid w:val="00A86332"/>
    <w:rsid w:val="00A876C0"/>
    <w:rsid w:val="00A933A8"/>
    <w:rsid w:val="00A949F4"/>
    <w:rsid w:val="00A95D8B"/>
    <w:rsid w:val="00A96B39"/>
    <w:rsid w:val="00AA0FF1"/>
    <w:rsid w:val="00AA6318"/>
    <w:rsid w:val="00AB0CFF"/>
    <w:rsid w:val="00AB1A69"/>
    <w:rsid w:val="00AB2E72"/>
    <w:rsid w:val="00AB2FC3"/>
    <w:rsid w:val="00AB3A83"/>
    <w:rsid w:val="00AC0270"/>
    <w:rsid w:val="00AC28DA"/>
    <w:rsid w:val="00AC3EA3"/>
    <w:rsid w:val="00AC792D"/>
    <w:rsid w:val="00AD5D48"/>
    <w:rsid w:val="00AE0602"/>
    <w:rsid w:val="00AE1C5C"/>
    <w:rsid w:val="00AE1F63"/>
    <w:rsid w:val="00AE2765"/>
    <w:rsid w:val="00AE4917"/>
    <w:rsid w:val="00AE7856"/>
    <w:rsid w:val="00AE7F27"/>
    <w:rsid w:val="00AF1CB7"/>
    <w:rsid w:val="00B02260"/>
    <w:rsid w:val="00B0266C"/>
    <w:rsid w:val="00B02FA9"/>
    <w:rsid w:val="00B13C01"/>
    <w:rsid w:val="00B217A2"/>
    <w:rsid w:val="00B22C21"/>
    <w:rsid w:val="00B22CFF"/>
    <w:rsid w:val="00B26FDA"/>
    <w:rsid w:val="00B27D03"/>
    <w:rsid w:val="00B3024E"/>
    <w:rsid w:val="00B347E0"/>
    <w:rsid w:val="00B36D43"/>
    <w:rsid w:val="00B45826"/>
    <w:rsid w:val="00B50701"/>
    <w:rsid w:val="00B538E0"/>
    <w:rsid w:val="00B54753"/>
    <w:rsid w:val="00B60360"/>
    <w:rsid w:val="00B63A7A"/>
    <w:rsid w:val="00B653AA"/>
    <w:rsid w:val="00B657B8"/>
    <w:rsid w:val="00B70CD2"/>
    <w:rsid w:val="00B73B50"/>
    <w:rsid w:val="00B75FD1"/>
    <w:rsid w:val="00B76E06"/>
    <w:rsid w:val="00B83559"/>
    <w:rsid w:val="00B84920"/>
    <w:rsid w:val="00B8556A"/>
    <w:rsid w:val="00B85E43"/>
    <w:rsid w:val="00B931FB"/>
    <w:rsid w:val="00B94492"/>
    <w:rsid w:val="00B94EC3"/>
    <w:rsid w:val="00B9563F"/>
    <w:rsid w:val="00BA3F35"/>
    <w:rsid w:val="00BA5031"/>
    <w:rsid w:val="00BB41CE"/>
    <w:rsid w:val="00BB6949"/>
    <w:rsid w:val="00BC23A5"/>
    <w:rsid w:val="00BC3F91"/>
    <w:rsid w:val="00BC44AD"/>
    <w:rsid w:val="00BC4F3E"/>
    <w:rsid w:val="00BC7C21"/>
    <w:rsid w:val="00BE1815"/>
    <w:rsid w:val="00BE3E97"/>
    <w:rsid w:val="00BE4654"/>
    <w:rsid w:val="00BF07F1"/>
    <w:rsid w:val="00C012A3"/>
    <w:rsid w:val="00C01854"/>
    <w:rsid w:val="00C03504"/>
    <w:rsid w:val="00C05930"/>
    <w:rsid w:val="00C06699"/>
    <w:rsid w:val="00C078AD"/>
    <w:rsid w:val="00C07E77"/>
    <w:rsid w:val="00C15E91"/>
    <w:rsid w:val="00C167AA"/>
    <w:rsid w:val="00C16F19"/>
    <w:rsid w:val="00C17C44"/>
    <w:rsid w:val="00C21106"/>
    <w:rsid w:val="00C22AEB"/>
    <w:rsid w:val="00C249A7"/>
    <w:rsid w:val="00C30EB1"/>
    <w:rsid w:val="00C33827"/>
    <w:rsid w:val="00C37395"/>
    <w:rsid w:val="00C37C77"/>
    <w:rsid w:val="00C4428D"/>
    <w:rsid w:val="00C52A7B"/>
    <w:rsid w:val="00C563D4"/>
    <w:rsid w:val="00C61BDC"/>
    <w:rsid w:val="00C62990"/>
    <w:rsid w:val="00C6324C"/>
    <w:rsid w:val="00C65307"/>
    <w:rsid w:val="00C66A38"/>
    <w:rsid w:val="00C67916"/>
    <w:rsid w:val="00C679AA"/>
    <w:rsid w:val="00C724CF"/>
    <w:rsid w:val="00C75972"/>
    <w:rsid w:val="00C82792"/>
    <w:rsid w:val="00C86938"/>
    <w:rsid w:val="00C86B73"/>
    <w:rsid w:val="00C948FD"/>
    <w:rsid w:val="00CA4262"/>
    <w:rsid w:val="00CB09D6"/>
    <w:rsid w:val="00CB2220"/>
    <w:rsid w:val="00CB3F90"/>
    <w:rsid w:val="00CB43D5"/>
    <w:rsid w:val="00CB4DF4"/>
    <w:rsid w:val="00CB756E"/>
    <w:rsid w:val="00CC298C"/>
    <w:rsid w:val="00CC2CEF"/>
    <w:rsid w:val="00CC3BF8"/>
    <w:rsid w:val="00CC61BF"/>
    <w:rsid w:val="00CC76F9"/>
    <w:rsid w:val="00CD066B"/>
    <w:rsid w:val="00CD0847"/>
    <w:rsid w:val="00CD0FA0"/>
    <w:rsid w:val="00CD3ECE"/>
    <w:rsid w:val="00CD46E2"/>
    <w:rsid w:val="00CD5102"/>
    <w:rsid w:val="00CE09D9"/>
    <w:rsid w:val="00CE3116"/>
    <w:rsid w:val="00CE4A11"/>
    <w:rsid w:val="00CE6287"/>
    <w:rsid w:val="00CE768C"/>
    <w:rsid w:val="00CE7ECC"/>
    <w:rsid w:val="00CF2BC3"/>
    <w:rsid w:val="00D00D0B"/>
    <w:rsid w:val="00D0486E"/>
    <w:rsid w:val="00D04B69"/>
    <w:rsid w:val="00D103E0"/>
    <w:rsid w:val="00D10E06"/>
    <w:rsid w:val="00D114A3"/>
    <w:rsid w:val="00D17FBC"/>
    <w:rsid w:val="00D21FEB"/>
    <w:rsid w:val="00D25D14"/>
    <w:rsid w:val="00D3173C"/>
    <w:rsid w:val="00D31B34"/>
    <w:rsid w:val="00D31D1A"/>
    <w:rsid w:val="00D40420"/>
    <w:rsid w:val="00D416B1"/>
    <w:rsid w:val="00D43F0D"/>
    <w:rsid w:val="00D4566B"/>
    <w:rsid w:val="00D45BD0"/>
    <w:rsid w:val="00D47682"/>
    <w:rsid w:val="00D50229"/>
    <w:rsid w:val="00D537FA"/>
    <w:rsid w:val="00D53DB7"/>
    <w:rsid w:val="00D54772"/>
    <w:rsid w:val="00D577ED"/>
    <w:rsid w:val="00D74A06"/>
    <w:rsid w:val="00D7619B"/>
    <w:rsid w:val="00D77819"/>
    <w:rsid w:val="00D809F3"/>
    <w:rsid w:val="00D80D99"/>
    <w:rsid w:val="00D83BD7"/>
    <w:rsid w:val="00D83F3C"/>
    <w:rsid w:val="00D8407D"/>
    <w:rsid w:val="00D87135"/>
    <w:rsid w:val="00D87C94"/>
    <w:rsid w:val="00D938FA"/>
    <w:rsid w:val="00D94FCE"/>
    <w:rsid w:val="00D9503C"/>
    <w:rsid w:val="00DA339F"/>
    <w:rsid w:val="00DB27D8"/>
    <w:rsid w:val="00DB511C"/>
    <w:rsid w:val="00DB71B3"/>
    <w:rsid w:val="00DB7E70"/>
    <w:rsid w:val="00DB7F4B"/>
    <w:rsid w:val="00DC5F41"/>
    <w:rsid w:val="00DD2664"/>
    <w:rsid w:val="00DD4FDF"/>
    <w:rsid w:val="00DD5098"/>
    <w:rsid w:val="00DD73EF"/>
    <w:rsid w:val="00DD75FD"/>
    <w:rsid w:val="00DE1EE9"/>
    <w:rsid w:val="00DE23E8"/>
    <w:rsid w:val="00DF0EC4"/>
    <w:rsid w:val="00DF187F"/>
    <w:rsid w:val="00DF18AE"/>
    <w:rsid w:val="00DF6D2A"/>
    <w:rsid w:val="00E0128B"/>
    <w:rsid w:val="00E0687A"/>
    <w:rsid w:val="00E11C78"/>
    <w:rsid w:val="00E12D52"/>
    <w:rsid w:val="00E135EB"/>
    <w:rsid w:val="00E1561C"/>
    <w:rsid w:val="00E22191"/>
    <w:rsid w:val="00E23056"/>
    <w:rsid w:val="00E2408D"/>
    <w:rsid w:val="00E2469B"/>
    <w:rsid w:val="00E2493F"/>
    <w:rsid w:val="00E33472"/>
    <w:rsid w:val="00E34796"/>
    <w:rsid w:val="00E408B9"/>
    <w:rsid w:val="00E41921"/>
    <w:rsid w:val="00E42163"/>
    <w:rsid w:val="00E43601"/>
    <w:rsid w:val="00E43E61"/>
    <w:rsid w:val="00E441B4"/>
    <w:rsid w:val="00E47287"/>
    <w:rsid w:val="00E51B7A"/>
    <w:rsid w:val="00E5358F"/>
    <w:rsid w:val="00E535DA"/>
    <w:rsid w:val="00E55B1D"/>
    <w:rsid w:val="00E56294"/>
    <w:rsid w:val="00E6118B"/>
    <w:rsid w:val="00E64E17"/>
    <w:rsid w:val="00E71B2E"/>
    <w:rsid w:val="00E727E5"/>
    <w:rsid w:val="00E7382A"/>
    <w:rsid w:val="00E74998"/>
    <w:rsid w:val="00E83E3C"/>
    <w:rsid w:val="00E852EA"/>
    <w:rsid w:val="00E932B2"/>
    <w:rsid w:val="00EA0CA8"/>
    <w:rsid w:val="00EA2BAD"/>
    <w:rsid w:val="00EA2C25"/>
    <w:rsid w:val="00EA2FB4"/>
    <w:rsid w:val="00EA329B"/>
    <w:rsid w:val="00EA3D3C"/>
    <w:rsid w:val="00EA3F57"/>
    <w:rsid w:val="00EA5E22"/>
    <w:rsid w:val="00EA6F87"/>
    <w:rsid w:val="00EB1B99"/>
    <w:rsid w:val="00EB2ED5"/>
    <w:rsid w:val="00EB4537"/>
    <w:rsid w:val="00EB51F5"/>
    <w:rsid w:val="00EB52DE"/>
    <w:rsid w:val="00EB55A7"/>
    <w:rsid w:val="00EC16E7"/>
    <w:rsid w:val="00EC7CC3"/>
    <w:rsid w:val="00ED04BF"/>
    <w:rsid w:val="00ED2E25"/>
    <w:rsid w:val="00ED3742"/>
    <w:rsid w:val="00EE4643"/>
    <w:rsid w:val="00EE668B"/>
    <w:rsid w:val="00EF67E7"/>
    <w:rsid w:val="00F05FD1"/>
    <w:rsid w:val="00F07C5D"/>
    <w:rsid w:val="00F10B26"/>
    <w:rsid w:val="00F1250D"/>
    <w:rsid w:val="00F15874"/>
    <w:rsid w:val="00F20DD0"/>
    <w:rsid w:val="00F22342"/>
    <w:rsid w:val="00F23416"/>
    <w:rsid w:val="00F23B4A"/>
    <w:rsid w:val="00F254A4"/>
    <w:rsid w:val="00F3220A"/>
    <w:rsid w:val="00F33F59"/>
    <w:rsid w:val="00F3576C"/>
    <w:rsid w:val="00F45A36"/>
    <w:rsid w:val="00F46494"/>
    <w:rsid w:val="00F4762C"/>
    <w:rsid w:val="00F52EC0"/>
    <w:rsid w:val="00F5444A"/>
    <w:rsid w:val="00F558AB"/>
    <w:rsid w:val="00F57318"/>
    <w:rsid w:val="00F57A00"/>
    <w:rsid w:val="00F61D89"/>
    <w:rsid w:val="00F63CB9"/>
    <w:rsid w:val="00F66E88"/>
    <w:rsid w:val="00F6743A"/>
    <w:rsid w:val="00F70B1C"/>
    <w:rsid w:val="00F71113"/>
    <w:rsid w:val="00F733DE"/>
    <w:rsid w:val="00F73407"/>
    <w:rsid w:val="00F76D84"/>
    <w:rsid w:val="00F86ABB"/>
    <w:rsid w:val="00F87179"/>
    <w:rsid w:val="00F957C1"/>
    <w:rsid w:val="00F97039"/>
    <w:rsid w:val="00F97A59"/>
    <w:rsid w:val="00FA7E6F"/>
    <w:rsid w:val="00FB0785"/>
    <w:rsid w:val="00FB284D"/>
    <w:rsid w:val="00FB3D36"/>
    <w:rsid w:val="00FC3B4C"/>
    <w:rsid w:val="00FC7CEA"/>
    <w:rsid w:val="00FD1140"/>
    <w:rsid w:val="00FD4704"/>
    <w:rsid w:val="00FD6108"/>
    <w:rsid w:val="00FD68C2"/>
    <w:rsid w:val="00FD74F2"/>
    <w:rsid w:val="00FD7648"/>
    <w:rsid w:val="00FE2770"/>
    <w:rsid w:val="00FE47EC"/>
    <w:rsid w:val="00FF025C"/>
    <w:rsid w:val="00FF28B1"/>
    <w:rsid w:val="00FF2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EA237"/>
  <w15:docId w15:val="{98529A51-1005-441F-9744-CD9CBFB69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1"/>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895308"/>
    <w:rPr>
      <w:color w:val="605E5C"/>
      <w:shd w:val="clear" w:color="auto" w:fill="E1DFDD"/>
    </w:rPr>
  </w:style>
  <w:style w:type="paragraph" w:styleId="BodyText">
    <w:name w:val="Body Text"/>
    <w:basedOn w:val="Normal"/>
    <w:link w:val="BodyTextChar"/>
    <w:uiPriority w:val="1"/>
    <w:qFormat/>
    <w:rsid w:val="00705164"/>
    <w:pPr>
      <w:widowControl w:val="0"/>
      <w:autoSpaceDE w:val="0"/>
      <w:autoSpaceDN w:val="0"/>
      <w:spacing w:before="0" w:after="0"/>
    </w:pPr>
    <w:rPr>
      <w:rFonts w:ascii="Georgia" w:eastAsia="Georgia" w:hAnsi="Georgia" w:cs="Georgia"/>
      <w:szCs w:val="24"/>
      <w:lang w:bidi="en-US"/>
    </w:rPr>
  </w:style>
  <w:style w:type="character" w:customStyle="1" w:styleId="BodyTextChar">
    <w:name w:val="Body Text Char"/>
    <w:basedOn w:val="DefaultParagraphFont"/>
    <w:link w:val="BodyText"/>
    <w:uiPriority w:val="1"/>
    <w:rsid w:val="00705164"/>
    <w:rPr>
      <w:rFonts w:ascii="Georgia" w:eastAsia="Georgia" w:hAnsi="Georgia" w:cs="Georgia"/>
      <w:sz w:val="24"/>
      <w:szCs w:val="24"/>
      <w:lang w:bidi="en-US"/>
    </w:rPr>
  </w:style>
  <w:style w:type="table" w:styleId="PlainTable2">
    <w:name w:val="Plain Table 2"/>
    <w:basedOn w:val="TableNormal"/>
    <w:uiPriority w:val="42"/>
    <w:rsid w:val="005E7901"/>
    <w:pPr>
      <w:spacing w:after="0" w:line="240" w:lineRule="auto"/>
    </w:pPr>
    <w:rPr>
      <w:rFonts w:asciiTheme="minorHAnsi" w:hAnsi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pub-sectionitem">
    <w:name w:val="epub-section__item"/>
    <w:basedOn w:val="DefaultParagraphFont"/>
    <w:rsid w:val="00A34389"/>
  </w:style>
  <w:style w:type="character" w:customStyle="1" w:styleId="epub-sectionstate">
    <w:name w:val="epub-section__state"/>
    <w:basedOn w:val="DefaultParagraphFont"/>
    <w:rsid w:val="00A34389"/>
  </w:style>
  <w:style w:type="character" w:customStyle="1" w:styleId="epub-sectiondate">
    <w:name w:val="epub-section__date"/>
    <w:basedOn w:val="DefaultParagraphFont"/>
    <w:rsid w:val="00A34389"/>
  </w:style>
  <w:style w:type="character" w:customStyle="1" w:styleId="apple-converted-space">
    <w:name w:val="apple-converted-space"/>
    <w:basedOn w:val="DefaultParagraphFont"/>
    <w:rsid w:val="00D43F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2219">
      <w:bodyDiv w:val="1"/>
      <w:marLeft w:val="0"/>
      <w:marRight w:val="0"/>
      <w:marTop w:val="0"/>
      <w:marBottom w:val="0"/>
      <w:divBdr>
        <w:top w:val="none" w:sz="0" w:space="0" w:color="auto"/>
        <w:left w:val="none" w:sz="0" w:space="0" w:color="auto"/>
        <w:bottom w:val="none" w:sz="0" w:space="0" w:color="auto"/>
        <w:right w:val="none" w:sz="0" w:space="0" w:color="auto"/>
      </w:divBdr>
    </w:div>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40655891">
      <w:bodyDiv w:val="1"/>
      <w:marLeft w:val="0"/>
      <w:marRight w:val="0"/>
      <w:marTop w:val="0"/>
      <w:marBottom w:val="0"/>
      <w:divBdr>
        <w:top w:val="none" w:sz="0" w:space="0" w:color="auto"/>
        <w:left w:val="none" w:sz="0" w:space="0" w:color="auto"/>
        <w:bottom w:val="none" w:sz="0" w:space="0" w:color="auto"/>
        <w:right w:val="none" w:sz="0" w:space="0" w:color="auto"/>
      </w:divBdr>
      <w:divsChild>
        <w:div w:id="2136945858">
          <w:marLeft w:val="0"/>
          <w:marRight w:val="0"/>
          <w:marTop w:val="0"/>
          <w:marBottom w:val="0"/>
          <w:divBdr>
            <w:top w:val="none" w:sz="0" w:space="0" w:color="auto"/>
            <w:left w:val="none" w:sz="0" w:space="0" w:color="auto"/>
            <w:bottom w:val="none" w:sz="0" w:space="0" w:color="auto"/>
            <w:right w:val="none" w:sz="0" w:space="0" w:color="auto"/>
          </w:divBdr>
          <w:divsChild>
            <w:div w:id="276566501">
              <w:marLeft w:val="0"/>
              <w:marRight w:val="0"/>
              <w:marTop w:val="0"/>
              <w:marBottom w:val="0"/>
              <w:divBdr>
                <w:top w:val="none" w:sz="0" w:space="0" w:color="auto"/>
                <w:left w:val="none" w:sz="0" w:space="0" w:color="auto"/>
                <w:bottom w:val="none" w:sz="0" w:space="0" w:color="auto"/>
                <w:right w:val="none" w:sz="0" w:space="0" w:color="auto"/>
              </w:divBdr>
              <w:divsChild>
                <w:div w:id="118379950">
                  <w:marLeft w:val="0"/>
                  <w:marRight w:val="0"/>
                  <w:marTop w:val="0"/>
                  <w:marBottom w:val="0"/>
                  <w:divBdr>
                    <w:top w:val="none" w:sz="0" w:space="0" w:color="auto"/>
                    <w:left w:val="none" w:sz="0" w:space="0" w:color="auto"/>
                    <w:bottom w:val="none" w:sz="0" w:space="0" w:color="auto"/>
                    <w:right w:val="none" w:sz="0" w:space="0" w:color="auto"/>
                  </w:divBdr>
                  <w:divsChild>
                    <w:div w:id="2076315536">
                      <w:marLeft w:val="0"/>
                      <w:marRight w:val="0"/>
                      <w:marTop w:val="0"/>
                      <w:marBottom w:val="0"/>
                      <w:divBdr>
                        <w:top w:val="none" w:sz="0" w:space="0" w:color="auto"/>
                        <w:left w:val="none" w:sz="0" w:space="0" w:color="auto"/>
                        <w:bottom w:val="none" w:sz="0" w:space="0" w:color="auto"/>
                        <w:right w:val="none" w:sz="0" w:space="0" w:color="auto"/>
                      </w:divBdr>
                      <w:divsChild>
                        <w:div w:id="1481196008">
                          <w:marLeft w:val="0"/>
                          <w:marRight w:val="0"/>
                          <w:marTop w:val="0"/>
                          <w:marBottom w:val="0"/>
                          <w:divBdr>
                            <w:top w:val="none" w:sz="0" w:space="0" w:color="auto"/>
                            <w:left w:val="none" w:sz="0" w:space="0" w:color="auto"/>
                            <w:bottom w:val="none" w:sz="0" w:space="0" w:color="auto"/>
                            <w:right w:val="none" w:sz="0" w:space="0" w:color="auto"/>
                          </w:divBdr>
                          <w:divsChild>
                            <w:div w:id="4800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217133263">
      <w:bodyDiv w:val="1"/>
      <w:marLeft w:val="0"/>
      <w:marRight w:val="0"/>
      <w:marTop w:val="0"/>
      <w:marBottom w:val="0"/>
      <w:divBdr>
        <w:top w:val="none" w:sz="0" w:space="0" w:color="auto"/>
        <w:left w:val="none" w:sz="0" w:space="0" w:color="auto"/>
        <w:bottom w:val="none" w:sz="0" w:space="0" w:color="auto"/>
        <w:right w:val="none" w:sz="0" w:space="0" w:color="auto"/>
      </w:divBdr>
      <w:divsChild>
        <w:div w:id="4291800">
          <w:marLeft w:val="0"/>
          <w:marRight w:val="0"/>
          <w:marTop w:val="199"/>
          <w:marBottom w:val="0"/>
          <w:divBdr>
            <w:top w:val="none" w:sz="0" w:space="0" w:color="auto"/>
            <w:left w:val="none" w:sz="0" w:space="0" w:color="auto"/>
            <w:bottom w:val="none" w:sz="0" w:space="0" w:color="auto"/>
            <w:right w:val="none" w:sz="0" w:space="0" w:color="auto"/>
          </w:divBdr>
        </w:div>
        <w:div w:id="211575841">
          <w:marLeft w:val="0"/>
          <w:marRight w:val="0"/>
          <w:marTop w:val="199"/>
          <w:marBottom w:val="0"/>
          <w:divBdr>
            <w:top w:val="none" w:sz="0" w:space="0" w:color="auto"/>
            <w:left w:val="none" w:sz="0" w:space="0" w:color="auto"/>
            <w:bottom w:val="none" w:sz="0" w:space="0" w:color="auto"/>
            <w:right w:val="none" w:sz="0" w:space="0" w:color="auto"/>
          </w:divBdr>
        </w:div>
        <w:div w:id="1362053229">
          <w:marLeft w:val="0"/>
          <w:marRight w:val="0"/>
          <w:marTop w:val="0"/>
          <w:marBottom w:val="0"/>
          <w:divBdr>
            <w:top w:val="none" w:sz="0" w:space="0" w:color="auto"/>
            <w:left w:val="none" w:sz="0" w:space="0" w:color="auto"/>
            <w:bottom w:val="none" w:sz="0" w:space="0" w:color="auto"/>
            <w:right w:val="none" w:sz="0" w:space="0" w:color="auto"/>
          </w:divBdr>
          <w:divsChild>
            <w:div w:id="1956793935">
              <w:marLeft w:val="0"/>
              <w:marRight w:val="0"/>
              <w:marTop w:val="0"/>
              <w:marBottom w:val="0"/>
              <w:divBdr>
                <w:top w:val="none" w:sz="0" w:space="0" w:color="auto"/>
                <w:left w:val="none" w:sz="0" w:space="0" w:color="auto"/>
                <w:bottom w:val="none" w:sz="0" w:space="0" w:color="auto"/>
                <w:right w:val="none" w:sz="0" w:space="0" w:color="auto"/>
              </w:divBdr>
              <w:divsChild>
                <w:div w:id="1589727891">
                  <w:marLeft w:val="0"/>
                  <w:marRight w:val="0"/>
                  <w:marTop w:val="0"/>
                  <w:marBottom w:val="120"/>
                  <w:divBdr>
                    <w:top w:val="none" w:sz="0" w:space="0" w:color="auto"/>
                    <w:left w:val="none" w:sz="0" w:space="0" w:color="auto"/>
                    <w:bottom w:val="none" w:sz="0" w:space="0" w:color="auto"/>
                    <w:right w:val="none" w:sz="0" w:space="0" w:color="auto"/>
                  </w:divBdr>
                  <w:divsChild>
                    <w:div w:id="1506045945">
                      <w:marLeft w:val="0"/>
                      <w:marRight w:val="0"/>
                      <w:marTop w:val="0"/>
                      <w:marBottom w:val="0"/>
                      <w:divBdr>
                        <w:top w:val="none" w:sz="0" w:space="0" w:color="auto"/>
                        <w:left w:val="none" w:sz="0" w:space="0" w:color="auto"/>
                        <w:bottom w:val="none" w:sz="0" w:space="0" w:color="auto"/>
                        <w:right w:val="none" w:sz="0" w:space="0" w:color="auto"/>
                      </w:divBdr>
                      <w:divsChild>
                        <w:div w:id="196354586">
                          <w:marLeft w:val="0"/>
                          <w:marRight w:val="0"/>
                          <w:marTop w:val="0"/>
                          <w:marBottom w:val="0"/>
                          <w:divBdr>
                            <w:top w:val="none" w:sz="0" w:space="0" w:color="auto"/>
                            <w:left w:val="none" w:sz="0" w:space="0" w:color="auto"/>
                            <w:bottom w:val="none" w:sz="0" w:space="0" w:color="auto"/>
                            <w:right w:val="none" w:sz="0" w:space="0" w:color="auto"/>
                          </w:divBdr>
                        </w:div>
                        <w:div w:id="967933326">
                          <w:marLeft w:val="0"/>
                          <w:marRight w:val="0"/>
                          <w:marTop w:val="0"/>
                          <w:marBottom w:val="0"/>
                          <w:divBdr>
                            <w:top w:val="none" w:sz="0" w:space="0" w:color="auto"/>
                            <w:left w:val="none" w:sz="0" w:space="0" w:color="auto"/>
                            <w:bottom w:val="none" w:sz="0" w:space="0" w:color="auto"/>
                            <w:right w:val="none" w:sz="0" w:space="0" w:color="auto"/>
                          </w:divBdr>
                        </w:div>
                        <w:div w:id="1326934589">
                          <w:marLeft w:val="0"/>
                          <w:marRight w:val="0"/>
                          <w:marTop w:val="0"/>
                          <w:marBottom w:val="0"/>
                          <w:divBdr>
                            <w:top w:val="none" w:sz="0" w:space="0" w:color="auto"/>
                            <w:left w:val="none" w:sz="0" w:space="0" w:color="auto"/>
                            <w:bottom w:val="none" w:sz="0" w:space="0" w:color="auto"/>
                            <w:right w:val="none" w:sz="0" w:space="0" w:color="auto"/>
                          </w:divBdr>
                        </w:div>
                        <w:div w:id="134316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524656">
          <w:marLeft w:val="0"/>
          <w:marRight w:val="0"/>
          <w:marTop w:val="0"/>
          <w:marBottom w:val="0"/>
          <w:divBdr>
            <w:top w:val="none" w:sz="0" w:space="0" w:color="auto"/>
            <w:left w:val="none" w:sz="0" w:space="0" w:color="auto"/>
            <w:bottom w:val="none" w:sz="0" w:space="0" w:color="auto"/>
            <w:right w:val="none" w:sz="0" w:space="0" w:color="auto"/>
          </w:divBdr>
        </w:div>
      </w:divsChild>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372003573">
      <w:bodyDiv w:val="1"/>
      <w:marLeft w:val="0"/>
      <w:marRight w:val="0"/>
      <w:marTop w:val="0"/>
      <w:marBottom w:val="0"/>
      <w:divBdr>
        <w:top w:val="none" w:sz="0" w:space="0" w:color="auto"/>
        <w:left w:val="none" w:sz="0" w:space="0" w:color="auto"/>
        <w:bottom w:val="none" w:sz="0" w:space="0" w:color="auto"/>
        <w:right w:val="none" w:sz="0" w:space="0" w:color="auto"/>
      </w:divBdr>
    </w:div>
    <w:div w:id="416483311">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58201231">
      <w:bodyDiv w:val="1"/>
      <w:marLeft w:val="0"/>
      <w:marRight w:val="0"/>
      <w:marTop w:val="0"/>
      <w:marBottom w:val="0"/>
      <w:divBdr>
        <w:top w:val="none" w:sz="0" w:space="0" w:color="auto"/>
        <w:left w:val="none" w:sz="0" w:space="0" w:color="auto"/>
        <w:bottom w:val="none" w:sz="0" w:space="0" w:color="auto"/>
        <w:right w:val="none" w:sz="0" w:space="0" w:color="auto"/>
      </w:divBdr>
      <w:divsChild>
        <w:div w:id="138419476">
          <w:marLeft w:val="0"/>
          <w:marRight w:val="0"/>
          <w:marTop w:val="0"/>
          <w:marBottom w:val="0"/>
          <w:divBdr>
            <w:top w:val="none" w:sz="0" w:space="0" w:color="auto"/>
            <w:left w:val="none" w:sz="0" w:space="0" w:color="auto"/>
            <w:bottom w:val="none" w:sz="0" w:space="0" w:color="auto"/>
            <w:right w:val="none" w:sz="0" w:space="0" w:color="auto"/>
          </w:divBdr>
          <w:divsChild>
            <w:div w:id="1031346692">
              <w:marLeft w:val="0"/>
              <w:marRight w:val="0"/>
              <w:marTop w:val="0"/>
              <w:marBottom w:val="0"/>
              <w:divBdr>
                <w:top w:val="none" w:sz="0" w:space="0" w:color="auto"/>
                <w:left w:val="none" w:sz="0" w:space="0" w:color="auto"/>
                <w:bottom w:val="none" w:sz="0" w:space="0" w:color="auto"/>
                <w:right w:val="none" w:sz="0" w:space="0" w:color="auto"/>
              </w:divBdr>
              <w:divsChild>
                <w:div w:id="748961004">
                  <w:marLeft w:val="0"/>
                  <w:marRight w:val="0"/>
                  <w:marTop w:val="0"/>
                  <w:marBottom w:val="0"/>
                  <w:divBdr>
                    <w:top w:val="none" w:sz="0" w:space="0" w:color="auto"/>
                    <w:left w:val="none" w:sz="0" w:space="0" w:color="auto"/>
                    <w:bottom w:val="none" w:sz="0" w:space="0" w:color="auto"/>
                    <w:right w:val="none" w:sz="0" w:space="0" w:color="auto"/>
                  </w:divBdr>
                  <w:divsChild>
                    <w:div w:id="83449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675349292">
      <w:bodyDiv w:val="1"/>
      <w:marLeft w:val="0"/>
      <w:marRight w:val="0"/>
      <w:marTop w:val="0"/>
      <w:marBottom w:val="0"/>
      <w:divBdr>
        <w:top w:val="none" w:sz="0" w:space="0" w:color="auto"/>
        <w:left w:val="none" w:sz="0" w:space="0" w:color="auto"/>
        <w:bottom w:val="none" w:sz="0" w:space="0" w:color="auto"/>
        <w:right w:val="none" w:sz="0" w:space="0" w:color="auto"/>
      </w:divBdr>
    </w:div>
    <w:div w:id="724567431">
      <w:bodyDiv w:val="1"/>
      <w:marLeft w:val="0"/>
      <w:marRight w:val="0"/>
      <w:marTop w:val="0"/>
      <w:marBottom w:val="0"/>
      <w:divBdr>
        <w:top w:val="none" w:sz="0" w:space="0" w:color="auto"/>
        <w:left w:val="none" w:sz="0" w:space="0" w:color="auto"/>
        <w:bottom w:val="none" w:sz="0" w:space="0" w:color="auto"/>
        <w:right w:val="none" w:sz="0" w:space="0" w:color="auto"/>
      </w:divBdr>
      <w:divsChild>
        <w:div w:id="1253394555">
          <w:marLeft w:val="0"/>
          <w:marRight w:val="0"/>
          <w:marTop w:val="0"/>
          <w:marBottom w:val="0"/>
          <w:divBdr>
            <w:top w:val="none" w:sz="0" w:space="0" w:color="auto"/>
            <w:left w:val="none" w:sz="0" w:space="0" w:color="auto"/>
            <w:bottom w:val="none" w:sz="0" w:space="0" w:color="auto"/>
            <w:right w:val="none" w:sz="0" w:space="0" w:color="auto"/>
          </w:divBdr>
          <w:divsChild>
            <w:div w:id="1504781927">
              <w:marLeft w:val="0"/>
              <w:marRight w:val="0"/>
              <w:marTop w:val="0"/>
              <w:marBottom w:val="0"/>
              <w:divBdr>
                <w:top w:val="none" w:sz="0" w:space="0" w:color="auto"/>
                <w:left w:val="none" w:sz="0" w:space="0" w:color="auto"/>
                <w:bottom w:val="none" w:sz="0" w:space="0" w:color="auto"/>
                <w:right w:val="none" w:sz="0" w:space="0" w:color="auto"/>
              </w:divBdr>
              <w:divsChild>
                <w:div w:id="1608196844">
                  <w:marLeft w:val="0"/>
                  <w:marRight w:val="0"/>
                  <w:marTop w:val="0"/>
                  <w:marBottom w:val="0"/>
                  <w:divBdr>
                    <w:top w:val="none" w:sz="0" w:space="0" w:color="auto"/>
                    <w:left w:val="none" w:sz="0" w:space="0" w:color="auto"/>
                    <w:bottom w:val="none" w:sz="0" w:space="0" w:color="auto"/>
                    <w:right w:val="none" w:sz="0" w:space="0" w:color="auto"/>
                  </w:divBdr>
                  <w:divsChild>
                    <w:div w:id="51926805">
                      <w:marLeft w:val="0"/>
                      <w:marRight w:val="0"/>
                      <w:marTop w:val="0"/>
                      <w:marBottom w:val="0"/>
                      <w:divBdr>
                        <w:top w:val="none" w:sz="0" w:space="0" w:color="auto"/>
                        <w:left w:val="none" w:sz="0" w:space="0" w:color="auto"/>
                        <w:bottom w:val="none" w:sz="0" w:space="0" w:color="auto"/>
                        <w:right w:val="none" w:sz="0" w:space="0" w:color="auto"/>
                      </w:divBdr>
                      <w:divsChild>
                        <w:div w:id="725565601">
                          <w:marLeft w:val="0"/>
                          <w:marRight w:val="0"/>
                          <w:marTop w:val="0"/>
                          <w:marBottom w:val="0"/>
                          <w:divBdr>
                            <w:top w:val="none" w:sz="0" w:space="0" w:color="auto"/>
                            <w:left w:val="none" w:sz="0" w:space="0" w:color="auto"/>
                            <w:bottom w:val="none" w:sz="0" w:space="0" w:color="auto"/>
                            <w:right w:val="none" w:sz="0" w:space="0" w:color="auto"/>
                          </w:divBdr>
                          <w:divsChild>
                            <w:div w:id="12592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719565">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79213566">
      <w:bodyDiv w:val="1"/>
      <w:marLeft w:val="0"/>
      <w:marRight w:val="0"/>
      <w:marTop w:val="0"/>
      <w:marBottom w:val="0"/>
      <w:divBdr>
        <w:top w:val="none" w:sz="0" w:space="0" w:color="auto"/>
        <w:left w:val="none" w:sz="0" w:space="0" w:color="auto"/>
        <w:bottom w:val="none" w:sz="0" w:space="0" w:color="auto"/>
        <w:right w:val="none" w:sz="0" w:space="0" w:color="auto"/>
      </w:divBdr>
      <w:divsChild>
        <w:div w:id="54008185">
          <w:marLeft w:val="0"/>
          <w:marRight w:val="0"/>
          <w:marTop w:val="0"/>
          <w:marBottom w:val="0"/>
          <w:divBdr>
            <w:top w:val="none" w:sz="0" w:space="0" w:color="auto"/>
            <w:left w:val="none" w:sz="0" w:space="0" w:color="auto"/>
            <w:bottom w:val="none" w:sz="0" w:space="0" w:color="auto"/>
            <w:right w:val="none" w:sz="0" w:space="0" w:color="auto"/>
          </w:divBdr>
        </w:div>
        <w:div w:id="275790862">
          <w:marLeft w:val="0"/>
          <w:marRight w:val="0"/>
          <w:marTop w:val="0"/>
          <w:marBottom w:val="0"/>
          <w:divBdr>
            <w:top w:val="none" w:sz="0" w:space="0" w:color="auto"/>
            <w:left w:val="none" w:sz="0" w:space="0" w:color="auto"/>
            <w:bottom w:val="none" w:sz="0" w:space="0" w:color="auto"/>
            <w:right w:val="none" w:sz="0" w:space="0" w:color="auto"/>
          </w:divBdr>
        </w:div>
      </w:divsChild>
    </w:div>
    <w:div w:id="1167088328">
      <w:bodyDiv w:val="1"/>
      <w:marLeft w:val="0"/>
      <w:marRight w:val="0"/>
      <w:marTop w:val="0"/>
      <w:marBottom w:val="0"/>
      <w:divBdr>
        <w:top w:val="none" w:sz="0" w:space="0" w:color="auto"/>
        <w:left w:val="none" w:sz="0" w:space="0" w:color="auto"/>
        <w:bottom w:val="none" w:sz="0" w:space="0" w:color="auto"/>
        <w:right w:val="none" w:sz="0" w:space="0" w:color="auto"/>
      </w:divBdr>
    </w:div>
    <w:div w:id="1244071854">
      <w:bodyDiv w:val="1"/>
      <w:marLeft w:val="0"/>
      <w:marRight w:val="0"/>
      <w:marTop w:val="0"/>
      <w:marBottom w:val="0"/>
      <w:divBdr>
        <w:top w:val="none" w:sz="0" w:space="0" w:color="auto"/>
        <w:left w:val="none" w:sz="0" w:space="0" w:color="auto"/>
        <w:bottom w:val="none" w:sz="0" w:space="0" w:color="auto"/>
        <w:right w:val="none" w:sz="0" w:space="0" w:color="auto"/>
      </w:divBdr>
      <w:divsChild>
        <w:div w:id="639308650">
          <w:marLeft w:val="0"/>
          <w:marRight w:val="0"/>
          <w:marTop w:val="0"/>
          <w:marBottom w:val="0"/>
          <w:divBdr>
            <w:top w:val="none" w:sz="0" w:space="0" w:color="auto"/>
            <w:left w:val="none" w:sz="0" w:space="0" w:color="auto"/>
            <w:bottom w:val="none" w:sz="0" w:space="0" w:color="auto"/>
            <w:right w:val="none" w:sz="0" w:space="0" w:color="auto"/>
          </w:divBdr>
          <w:divsChild>
            <w:div w:id="81488664">
              <w:marLeft w:val="0"/>
              <w:marRight w:val="0"/>
              <w:marTop w:val="0"/>
              <w:marBottom w:val="0"/>
              <w:divBdr>
                <w:top w:val="none" w:sz="0" w:space="0" w:color="auto"/>
                <w:left w:val="none" w:sz="0" w:space="0" w:color="auto"/>
                <w:bottom w:val="none" w:sz="0" w:space="0" w:color="auto"/>
                <w:right w:val="none" w:sz="0" w:space="0" w:color="auto"/>
              </w:divBdr>
              <w:divsChild>
                <w:div w:id="514613291">
                  <w:marLeft w:val="0"/>
                  <w:marRight w:val="0"/>
                  <w:marTop w:val="0"/>
                  <w:marBottom w:val="0"/>
                  <w:divBdr>
                    <w:top w:val="none" w:sz="0" w:space="0" w:color="auto"/>
                    <w:left w:val="none" w:sz="0" w:space="0" w:color="auto"/>
                    <w:bottom w:val="none" w:sz="0" w:space="0" w:color="auto"/>
                    <w:right w:val="none" w:sz="0" w:space="0" w:color="auto"/>
                  </w:divBdr>
                  <w:divsChild>
                    <w:div w:id="2062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203710">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nasa.gov/mission/gateway/" TargetMode="External"/><Relationship Id="rId21" Type="http://schemas.openxmlformats.org/officeDocument/2006/relationships/hyperlink" Target="https://www.nasa.gov/space-and-football/" TargetMode="External"/><Relationship Id="rId34" Type="http://schemas.microsoft.com/office/2016/09/relationships/commentsIds" Target="commentsIds.xml"/><Relationship Id="rId42" Type="http://schemas.openxmlformats.org/officeDocument/2006/relationships/hyperlink" Target="https://humanresearchroadmap.nasa.gov/evidence/reports/Risk%20of%20Inadequate%20Human-System%20Integration%20Architecture%20approved.pdf" TargetMode="External"/><Relationship Id="rId47" Type="http://schemas.openxmlformats.org/officeDocument/2006/relationships/hyperlink" Target="https://www.nasa.gov/hera-about-hera/" TargetMode="External"/><Relationship Id="rId50" Type="http://schemas.openxmlformats.org/officeDocument/2006/relationships/hyperlink" Target="https://www.nasa.gov/mission/nek-and-sirius/" TargetMode="External"/><Relationship Id="rId55" Type="http://schemas.openxmlformats.org/officeDocument/2006/relationships/hyperlink" Target="https://www.nasa.gov/mission/gateway/"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Source:%20https://www.nasa.gov/reference/orion-spacecraft/" TargetMode="External"/><Relationship Id="rId11" Type="http://schemas.openxmlformats.org/officeDocument/2006/relationships/endnotes" Target="endnotes.xml"/><Relationship Id="rId24" Type="http://schemas.openxmlformats.org/officeDocument/2006/relationships/hyperlink" Target="https://ntrs.nasa.gov/api/citations/20220000245/downloads/Artemis%20Deep%20Space%20Habitation%20Enabling%20a%20Sustained%20Human%20Presence%20on%20the%20Moon%20and%20Beyond%20%283%29.pdf" TargetMode="External"/><Relationship Id="rId32" Type="http://schemas.openxmlformats.org/officeDocument/2006/relationships/comments" Target="comments.xml"/><Relationship Id="rId37" Type="http://schemas.openxmlformats.org/officeDocument/2006/relationships/hyperlink" Target="https://doi.org/10.1038/s41526-024-00437-w" TargetMode="External"/><Relationship Id="rId40" Type="http://schemas.openxmlformats.org/officeDocument/2006/relationships/hyperlink" Target="https://doi.org/10.1038/s41586-024-07927-7" TargetMode="External"/><Relationship Id="rId45" Type="http://schemas.openxmlformats.org/officeDocument/2006/relationships/hyperlink" Target="https://arc.aiaa.org/doi/abs/10.2514/6.2023-1067" TargetMode="External"/><Relationship Id="rId53" Type="http://schemas.openxmlformats.org/officeDocument/2006/relationships/hyperlink" Target="https://www.nasa.gov/space-and-football/" TargetMode="External"/><Relationship Id="rId58"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hyperlink" Target="https://www.nasa.gov/image-article/astronauts-lunar-surface-nasa-artist-concept-of-eva-astronauts-working-lunar-surface/" TargetMode="External"/><Relationship Id="rId14" Type="http://schemas.openxmlformats.org/officeDocument/2006/relationships/hyperlink" Target="https://www.nasa.gov/hera-about-hera/)" TargetMode="External"/><Relationship Id="rId22" Type="http://schemas.openxmlformats.org/officeDocument/2006/relationships/hyperlink" Target="https://www.nasa.gov/space-and-football/" TargetMode="External"/><Relationship Id="rId27" Type="http://schemas.openxmlformats.org/officeDocument/2006/relationships/image" Target="media/image8.jpeg"/><Relationship Id="rId30" Type="http://schemas.openxmlformats.org/officeDocument/2006/relationships/hyperlink" Target="https://www.frontiersin.org/guidelines/author-guidelines" TargetMode="External"/><Relationship Id="rId35" Type="http://schemas.microsoft.com/office/2018/08/relationships/commentsExtensible" Target="commentsExtensible.xml"/><Relationship Id="rId43" Type="http://schemas.openxmlformats.org/officeDocument/2006/relationships/hyperlink" Target="https://doi.org/10.1007/s00159-021-00136-5" TargetMode="External"/><Relationship Id="rId48" Type="http://schemas.openxmlformats.org/officeDocument/2006/relationships/hyperlink" Target="https://nlsp.nasa.gov/view/lsdapub/lsda_image/IDP-LSDA_IMAGE-0000000000001610" TargetMode="External"/><Relationship Id="rId56" Type="http://schemas.openxmlformats.org/officeDocument/2006/relationships/hyperlink" Target="https://www.nasa.gov/reference/orion-spacecraft/" TargetMode="External"/><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nasa.gov/mission/nek-and-sirius/"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nasa.gov/directorates/stmd/prizes-challenges-crowdsourcing-program/nasa-marsxr-challenge/" TargetMode="External"/><Relationship Id="rId25" Type="http://schemas.openxmlformats.org/officeDocument/2006/relationships/image" Target="media/image7.jpeg"/><Relationship Id="rId33" Type="http://schemas.microsoft.com/office/2011/relationships/commentsExtended" Target="commentsExtended.xml"/><Relationship Id="rId38" Type="http://schemas.openxmlformats.org/officeDocument/2006/relationships/hyperlink" Target="https://doi.org/10.1029/2021JE006930" TargetMode="External"/><Relationship Id="rId46" Type="http://schemas.openxmlformats.org/officeDocument/2006/relationships/hyperlink" Target="https://arc.aiaa.org/doi/abs/10.2514/6.2023-1067" TargetMode="External"/><Relationship Id="rId59" Type="http://schemas.openxmlformats.org/officeDocument/2006/relationships/header" Target="header2.xml"/><Relationship Id="rId20" Type="http://schemas.openxmlformats.org/officeDocument/2006/relationships/image" Target="media/image5.jpeg"/><Relationship Id="rId41" Type="http://schemas.openxmlformats.org/officeDocument/2006/relationships/hyperlink" Target="https://ntrs.nasa.gov/citations/20220010755" TargetMode="External"/><Relationship Id="rId54" Type="http://schemas.openxmlformats.org/officeDocument/2006/relationships/hyperlink" Target="https://ntrs.nasa.gov/api/citations/20220000245/downloads/Artemis%20Deep%20Space%20Habitation%20Enabling%20a%20Sustained%20Human%20Presence%20on%20the%20Moon%20and%20Beyond%20%283%29.pdf"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nlsp.nasa.gov/view/lsdapub/lsda_image/IDP-LSDA_IMAGE-0000000000001610" TargetMode="External"/><Relationship Id="rId23" Type="http://schemas.openxmlformats.org/officeDocument/2006/relationships/image" Target="media/image6.jpeg"/><Relationship Id="rId28" Type="http://schemas.openxmlformats.org/officeDocument/2006/relationships/hyperlink" Target="https://www.nasa.gov/reference/orion-spacecraft/" TargetMode="External"/><Relationship Id="rId36" Type="http://schemas.openxmlformats.org/officeDocument/2006/relationships/hyperlink" Target="https://www.nasa.gov/wp-content/uploads/2017/02/eva-exp-0042_xeva_system_con_ops_rev_b_final_dtd_10192020_ref_doc.pdf" TargetMode="External"/><Relationship Id="rId49" Type="http://schemas.openxmlformats.org/officeDocument/2006/relationships/hyperlink" Target="https://www.nasa.gov/hera-about-hera/" TargetMode="External"/><Relationship Id="rId57" Type="http://schemas.openxmlformats.org/officeDocument/2006/relationships/hyperlink" Target="https://www.nasa.gov/wp-content/uploads/2016/05/2019_hera_facility_capabilities_information.pdf" TargetMode="External"/><Relationship Id="rId10" Type="http://schemas.openxmlformats.org/officeDocument/2006/relationships/footnotes" Target="footnotes.xml"/><Relationship Id="rId31" Type="http://schemas.openxmlformats.org/officeDocument/2006/relationships/hyperlink" Target="http://dx.doi.org/10.2514/6.2022-4266" TargetMode="External"/><Relationship Id="rId44" Type="http://schemas.openxmlformats.org/officeDocument/2006/relationships/hyperlink" Target="https://doi.org/10.2514/6.2021-4021" TargetMode="External"/><Relationship Id="rId52" Type="http://schemas.openxmlformats.org/officeDocument/2006/relationships/hyperlink" Target="https://www.nasa.gov/directorates/stmd/prizes-challenges-crowdsourcing-program/nasa-marsxr-challenge/"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hyperlink" Target="https://doi.org/10.1109/ACCESS.2023.3254134"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6fd1d3709ebdae3c6e0eeb2d23db798b">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830d6d9b807b871f8ec19ed92d251fd0"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FRONDOC-1086935359-10120</_dlc_DocId>
    <_dlc_DocIdUrl xmlns="26005759-6815-4540-b8ea-913958d74f23">
      <Url>https://frontiersin.sharepoint.com/Publishing/PubOps/Production/_layouts/15/DocIdRedir.aspx?ID=FRONDOC-1086935359-10120</Url>
      <Description>FRONDOC-1086935359-10120</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A547FD6E-73F0-4542-8474-D6680317EFD1}">
  <ds:schemaRefs>
    <ds:schemaRef ds:uri="http://schemas.microsoft.com/sharepoint/v3/contenttype/forms"/>
  </ds:schemaRefs>
</ds:datastoreItem>
</file>

<file path=customXml/itemProps2.xml><?xml version="1.0" encoding="utf-8"?>
<ds:datastoreItem xmlns:ds="http://schemas.openxmlformats.org/officeDocument/2006/customXml" ds:itemID="{37D19558-80B8-407F-9A85-A5582859B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F9E78B-9130-4244-A349-202827F2937E}">
  <ds:schemaRefs>
    <ds:schemaRef ds:uri="http://schemas.microsoft.com/sharepoint/events"/>
  </ds:schemaRefs>
</ds:datastoreItem>
</file>

<file path=customXml/itemProps4.xml><?xml version="1.0" encoding="utf-8"?>
<ds:datastoreItem xmlns:ds="http://schemas.openxmlformats.org/officeDocument/2006/customXml" ds:itemID="{5F9F80FA-172A-49E6-812C-44A6388DD2F9}">
  <ds:schemaRefs>
    <ds:schemaRef ds:uri="http://schemas.openxmlformats.org/officeDocument/2006/bibliography"/>
  </ds:schemaRefs>
</ds:datastoreItem>
</file>

<file path=customXml/itemProps5.xml><?xml version="1.0" encoding="utf-8"?>
<ds:datastoreItem xmlns:ds="http://schemas.openxmlformats.org/officeDocument/2006/customXml" ds:itemID="{C80633FE-2C4D-43D3-9027-7B70B5BC8799}">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frontiers_template</Template>
  <TotalTime>1</TotalTime>
  <Pages>34</Pages>
  <Words>13403</Words>
  <Characters>76403</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George, Kerry A. (JSC-SK)[KBR Wyle Services, LLC]</cp:lastModifiedBy>
  <cp:revision>2</cp:revision>
  <cp:lastPrinted>2013-10-03T12:51:00Z</cp:lastPrinted>
  <dcterms:created xsi:type="dcterms:W3CDTF">2025-02-17T20:35:00Z</dcterms:created>
  <dcterms:modified xsi:type="dcterms:W3CDTF">2025-02-17T20:35:00Z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1f20ac40-4545-4ae8-9e88-2ffc72570862</vt:lpwstr>
  </property>
  <property fmtid="{D5CDD505-2E9C-101B-9397-08002B2CF9AE}" pid="4" name="Order">
    <vt:r8>1012000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