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437C" w14:textId="0F06580A" w:rsidR="00336F5D" w:rsidRDefault="00756521" w:rsidP="007B07EA">
      <w:pPr>
        <w:jc w:val="center"/>
      </w:pPr>
      <w:bookmarkStart w:id="0" w:name="_Hlk67407977"/>
      <w:r w:rsidRPr="00756521">
        <w:t>SpaceOps</w:t>
      </w:r>
      <w:r w:rsidR="00A37529">
        <w:t>-</w:t>
      </w:r>
      <w:r w:rsidRPr="00756521">
        <w:t>202</w:t>
      </w:r>
      <w:r w:rsidR="00580CFD">
        <w:t>5</w:t>
      </w:r>
      <w:r w:rsidRPr="00756521">
        <w:t>,</w:t>
      </w:r>
      <w:r w:rsidR="00F52C85">
        <w:t xml:space="preserve"> ID # </w:t>
      </w:r>
      <w:r w:rsidR="00366ED2">
        <w:t>539</w:t>
      </w:r>
    </w:p>
    <w:p w14:paraId="41BED5D9" w14:textId="77777777" w:rsidR="00756521" w:rsidRPr="00537E19" w:rsidRDefault="00756521" w:rsidP="007B07EA">
      <w:pPr>
        <w:jc w:val="center"/>
      </w:pPr>
    </w:p>
    <w:p w14:paraId="511EAB97" w14:textId="3D562211" w:rsidR="00336F5D" w:rsidRPr="00652466" w:rsidRDefault="00366ED2" w:rsidP="007B07EA">
      <w:pPr>
        <w:jc w:val="center"/>
        <w:rPr>
          <w:b/>
          <w:lang w:eastAsia="zh-TW"/>
        </w:rPr>
      </w:pPr>
      <w:r w:rsidRPr="00366ED2">
        <w:rPr>
          <w:b/>
          <w:lang w:eastAsia="zh-TW"/>
        </w:rPr>
        <w:t xml:space="preserve">Synchronizing Watches between Earth and </w:t>
      </w:r>
      <w:r w:rsidR="0008110E">
        <w:rPr>
          <w:b/>
          <w:lang w:eastAsia="zh-TW"/>
        </w:rPr>
        <w:t>Moon</w:t>
      </w:r>
      <w:r w:rsidRPr="00366ED2">
        <w:rPr>
          <w:b/>
          <w:lang w:eastAsia="zh-TW"/>
        </w:rPr>
        <w:t xml:space="preserve"> Development, Implementation, and Challenges of Artemis Integrated Timing Architecture</w:t>
      </w:r>
    </w:p>
    <w:p w14:paraId="20A99DD1" w14:textId="77777777" w:rsidR="00336F5D" w:rsidRPr="00537E19" w:rsidRDefault="00336F5D" w:rsidP="007B07EA">
      <w:pPr>
        <w:jc w:val="center"/>
      </w:pPr>
    </w:p>
    <w:p w14:paraId="7C25EC42" w14:textId="2C65B0E1" w:rsidR="00137B3B" w:rsidRPr="00116246" w:rsidRDefault="00137B3B" w:rsidP="00137B3B">
      <w:pPr>
        <w:jc w:val="center"/>
        <w:rPr>
          <w:b/>
        </w:rPr>
      </w:pPr>
      <w:r>
        <w:rPr>
          <w:b/>
          <w:lang w:eastAsia="zh-TW"/>
        </w:rPr>
        <w:t xml:space="preserve">Evan </w:t>
      </w:r>
      <w:proofErr w:type="spellStart"/>
      <w:r>
        <w:rPr>
          <w:b/>
          <w:lang w:eastAsia="zh-TW"/>
        </w:rPr>
        <w:t>Anzalone</w:t>
      </w:r>
      <w:r>
        <w:rPr>
          <w:rFonts w:hint="eastAsia"/>
          <w:b/>
          <w:szCs w:val="24"/>
          <w:vertAlign w:val="superscript"/>
          <w:lang w:eastAsia="zh-TW"/>
        </w:rPr>
        <w:t>a</w:t>
      </w:r>
      <w:proofErr w:type="spellEnd"/>
      <w:r w:rsidRPr="00640D78">
        <w:rPr>
          <w:szCs w:val="24"/>
        </w:rPr>
        <w:t>*</w:t>
      </w:r>
      <w:r>
        <w:rPr>
          <w:rFonts w:hint="eastAsia"/>
          <w:b/>
          <w:lang w:eastAsia="zh-TW"/>
        </w:rPr>
        <w:t xml:space="preserve">, </w:t>
      </w:r>
      <w:r>
        <w:rPr>
          <w:b/>
          <w:lang w:eastAsia="zh-TW"/>
        </w:rPr>
        <w:t xml:space="preserve">Edward (Ted) </w:t>
      </w:r>
      <w:proofErr w:type="spellStart"/>
      <w:r>
        <w:rPr>
          <w:b/>
          <w:lang w:eastAsia="zh-TW"/>
        </w:rPr>
        <w:t>Kenny</w:t>
      </w:r>
      <w:r>
        <w:rPr>
          <w:rFonts w:hint="eastAsia"/>
          <w:b/>
          <w:szCs w:val="24"/>
          <w:vertAlign w:val="superscript"/>
          <w:lang w:eastAsia="zh-TW"/>
        </w:rPr>
        <w:t>b</w:t>
      </w:r>
      <w:proofErr w:type="spellEnd"/>
      <w:r w:rsidRPr="00E7522D">
        <w:rPr>
          <w:b/>
        </w:rPr>
        <w:t>,</w:t>
      </w:r>
      <w:r w:rsidRPr="000003A3">
        <w:rPr>
          <w:b/>
          <w:szCs w:val="24"/>
          <w:lang w:eastAsia="zh-TW"/>
        </w:rPr>
        <w:t xml:space="preserve"> </w:t>
      </w:r>
      <w:r>
        <w:rPr>
          <w:b/>
          <w:szCs w:val="24"/>
          <w:lang w:eastAsia="zh-TW"/>
        </w:rPr>
        <w:t xml:space="preserve">Cheryl </w:t>
      </w:r>
      <w:proofErr w:type="spellStart"/>
      <w:r>
        <w:rPr>
          <w:b/>
          <w:szCs w:val="24"/>
          <w:lang w:eastAsia="zh-TW"/>
        </w:rPr>
        <w:t>Gramling</w:t>
      </w:r>
      <w:r>
        <w:rPr>
          <w:b/>
          <w:szCs w:val="24"/>
          <w:vertAlign w:val="superscript"/>
          <w:lang w:eastAsia="zh-TW"/>
        </w:rPr>
        <w:t>c</w:t>
      </w:r>
      <w:proofErr w:type="spellEnd"/>
      <w:r w:rsidRPr="006B02FC">
        <w:rPr>
          <w:b/>
          <w:szCs w:val="24"/>
          <w:lang w:eastAsia="zh-TW"/>
        </w:rPr>
        <w:t>,</w:t>
      </w:r>
      <w:r>
        <w:rPr>
          <w:b/>
          <w:szCs w:val="24"/>
          <w:lang w:eastAsia="zh-TW"/>
        </w:rPr>
        <w:t xml:space="preserve"> </w:t>
      </w:r>
      <w:r w:rsidRPr="000003A3">
        <w:rPr>
          <w:b/>
          <w:szCs w:val="24"/>
          <w:lang w:eastAsia="zh-TW"/>
        </w:rPr>
        <w:t xml:space="preserve">Robert </w:t>
      </w:r>
      <w:proofErr w:type="spellStart"/>
      <w:r w:rsidRPr="000003A3">
        <w:rPr>
          <w:b/>
          <w:szCs w:val="24"/>
          <w:lang w:eastAsia="zh-TW"/>
        </w:rPr>
        <w:t>Hirsh</w:t>
      </w:r>
      <w:r>
        <w:rPr>
          <w:b/>
          <w:szCs w:val="24"/>
          <w:vertAlign w:val="superscript"/>
          <w:lang w:eastAsia="zh-TW"/>
        </w:rPr>
        <w:t>d</w:t>
      </w:r>
      <w:proofErr w:type="spellEnd"/>
      <w:r>
        <w:rPr>
          <w:b/>
          <w:szCs w:val="24"/>
          <w:lang w:eastAsia="zh-TW"/>
        </w:rPr>
        <w:t>, Laurie Mann</w:t>
      </w:r>
      <w:r>
        <w:rPr>
          <w:b/>
          <w:szCs w:val="24"/>
          <w:vertAlign w:val="superscript"/>
          <w:lang w:eastAsia="zh-TW"/>
        </w:rPr>
        <w:t>e</w:t>
      </w:r>
      <w:r>
        <w:rPr>
          <w:b/>
          <w:szCs w:val="24"/>
          <w:lang w:eastAsia="zh-TW"/>
        </w:rPr>
        <w:t xml:space="preserve">, Louis </w:t>
      </w:r>
      <w:proofErr w:type="spellStart"/>
      <w:r>
        <w:rPr>
          <w:b/>
          <w:szCs w:val="24"/>
          <w:lang w:eastAsia="zh-TW"/>
        </w:rPr>
        <w:t>Nicoli</w:t>
      </w:r>
      <w:r>
        <w:rPr>
          <w:b/>
          <w:szCs w:val="24"/>
          <w:vertAlign w:val="superscript"/>
          <w:lang w:eastAsia="zh-TW"/>
        </w:rPr>
        <w:t>f</w:t>
      </w:r>
      <w:proofErr w:type="spellEnd"/>
    </w:p>
    <w:p w14:paraId="55E58BDF" w14:textId="77777777" w:rsidR="00137B3B" w:rsidRPr="00537E19" w:rsidRDefault="00137B3B" w:rsidP="00137B3B">
      <w:pPr>
        <w:jc w:val="center"/>
      </w:pPr>
    </w:p>
    <w:p w14:paraId="6233D96E" w14:textId="77777777" w:rsidR="00137B3B" w:rsidRPr="00590FF6" w:rsidRDefault="00137B3B" w:rsidP="00137B3B">
      <w:pPr>
        <w:snapToGrid w:val="0"/>
        <w:ind w:firstLine="0"/>
        <w:jc w:val="left"/>
        <w:rPr>
          <w:lang w:eastAsia="zh-TW"/>
        </w:rPr>
      </w:pPr>
      <w:r w:rsidRPr="00590FF6">
        <w:rPr>
          <w:rFonts w:hint="eastAsia"/>
          <w:szCs w:val="24"/>
          <w:vertAlign w:val="superscript"/>
          <w:lang w:eastAsia="zh-TW"/>
        </w:rPr>
        <w:t>a</w:t>
      </w:r>
      <w:r w:rsidRPr="00590FF6">
        <w:rPr>
          <w:rFonts w:hint="eastAsia"/>
          <w:lang w:eastAsia="zh-TW"/>
        </w:rPr>
        <w:t xml:space="preserve"> </w:t>
      </w:r>
      <w:r>
        <w:rPr>
          <w:rFonts w:hAnsi="DFKai-SB"/>
          <w:i/>
        </w:rPr>
        <w:t>Marshall Space Flight Center, National Aeronautics and Space Administration</w:t>
      </w:r>
      <w:r w:rsidRPr="00412AA3">
        <w:rPr>
          <w:rFonts w:hAnsi="DFKai-SB" w:hint="eastAsia"/>
          <w:i/>
          <w:lang w:eastAsia="zh-TW"/>
        </w:rPr>
        <w:t xml:space="preserve">, </w:t>
      </w:r>
      <w:r>
        <w:rPr>
          <w:i/>
        </w:rPr>
        <w:t>United States of America</w:t>
      </w:r>
      <w:r>
        <w:rPr>
          <w:rFonts w:hint="eastAsia"/>
          <w:lang w:eastAsia="zh-TW"/>
        </w:rPr>
        <w:t>,</w:t>
      </w:r>
      <w:r>
        <w:rPr>
          <w:lang w:eastAsia="zh-TW"/>
        </w:rPr>
        <w:t xml:space="preserve"> </w:t>
      </w:r>
      <w:r>
        <w:rPr>
          <w:i/>
          <w:iCs/>
          <w:lang w:eastAsia="zh-TW"/>
        </w:rPr>
        <w:t>evan.j.anzalone@nasa.gov</w:t>
      </w:r>
    </w:p>
    <w:p w14:paraId="7A292E9E" w14:textId="543F853F" w:rsidR="00137B3B" w:rsidRDefault="00137B3B" w:rsidP="00137B3B">
      <w:pPr>
        <w:ind w:firstLine="0"/>
        <w:jc w:val="left"/>
        <w:rPr>
          <w:i/>
        </w:rPr>
      </w:pPr>
      <w:r w:rsidRPr="00590FF6">
        <w:rPr>
          <w:rFonts w:hint="eastAsia"/>
          <w:szCs w:val="24"/>
          <w:vertAlign w:val="superscript"/>
          <w:lang w:eastAsia="zh-TW"/>
        </w:rPr>
        <w:t>b</w:t>
      </w:r>
      <w:r>
        <w:rPr>
          <w:rFonts w:hint="eastAsia"/>
          <w:lang w:eastAsia="zh-TW"/>
        </w:rPr>
        <w:t xml:space="preserve"> </w:t>
      </w:r>
      <w:r>
        <w:rPr>
          <w:rFonts w:hAnsi="DFKai-SB"/>
          <w:i/>
        </w:rPr>
        <w:t>Johnson Space Center, National Aeronautics and Space Administration</w:t>
      </w:r>
      <w:r w:rsidRPr="00412AA3">
        <w:rPr>
          <w:rFonts w:hAnsi="DFKai-SB" w:hint="eastAsia"/>
          <w:i/>
          <w:lang w:eastAsia="zh-TW"/>
        </w:rPr>
        <w:t xml:space="preserve">, </w:t>
      </w:r>
      <w:r>
        <w:rPr>
          <w:i/>
        </w:rPr>
        <w:t>United States of America</w:t>
      </w:r>
      <w:r>
        <w:rPr>
          <w:rFonts w:hint="eastAsia"/>
          <w:lang w:eastAsia="zh-TW"/>
        </w:rPr>
        <w:t>,</w:t>
      </w:r>
      <w:r>
        <w:rPr>
          <w:lang w:eastAsia="zh-TW"/>
        </w:rPr>
        <w:t xml:space="preserve"> </w:t>
      </w:r>
      <w:hyperlink r:id="rId8" w:history="1">
        <w:r w:rsidRPr="00BE14E4">
          <w:rPr>
            <w:rStyle w:val="Hyperlink"/>
            <w:i/>
            <w:iCs/>
            <w:lang w:eastAsia="zh-TW"/>
          </w:rPr>
          <w:t>ted.kenny-1@nasa.gov</w:t>
        </w:r>
      </w:hyperlink>
    </w:p>
    <w:p w14:paraId="18EE658D" w14:textId="77777777" w:rsidR="00137B3B" w:rsidRDefault="00137B3B" w:rsidP="00137B3B">
      <w:pPr>
        <w:ind w:firstLine="0"/>
        <w:jc w:val="left"/>
        <w:rPr>
          <w:i/>
        </w:rPr>
      </w:pPr>
      <w:r>
        <w:rPr>
          <w:i/>
          <w:vertAlign w:val="superscript"/>
        </w:rPr>
        <w:t>c</w:t>
      </w:r>
      <w:r>
        <w:rPr>
          <w:i/>
        </w:rPr>
        <w:t xml:space="preserve"> </w:t>
      </w:r>
      <w:r>
        <w:rPr>
          <w:rFonts w:hAnsi="DFKai-SB"/>
          <w:i/>
        </w:rPr>
        <w:t>National Aeronautics and Space Administration Headquarters</w:t>
      </w:r>
      <w:r w:rsidRPr="00412AA3">
        <w:rPr>
          <w:rFonts w:hAnsi="DFKai-SB" w:hint="eastAsia"/>
          <w:i/>
          <w:lang w:eastAsia="zh-TW"/>
        </w:rPr>
        <w:t xml:space="preserve">, </w:t>
      </w:r>
      <w:r>
        <w:rPr>
          <w:i/>
        </w:rPr>
        <w:t xml:space="preserve">United States of America, </w:t>
      </w:r>
      <w:hyperlink r:id="rId9" w:history="1">
        <w:r w:rsidRPr="00783976">
          <w:rPr>
            <w:rStyle w:val="Hyperlink"/>
            <w:i/>
          </w:rPr>
          <w:t>cheryl.j.gramling@nasa.gov</w:t>
        </w:r>
      </w:hyperlink>
    </w:p>
    <w:p w14:paraId="0CBA9955" w14:textId="77777777" w:rsidR="00137B3B" w:rsidRDefault="00137B3B" w:rsidP="00137B3B">
      <w:pPr>
        <w:ind w:firstLine="0"/>
        <w:jc w:val="left"/>
        <w:rPr>
          <w:i/>
          <w:iCs/>
          <w:lang w:eastAsia="zh-TW"/>
        </w:rPr>
      </w:pPr>
      <w:r>
        <w:rPr>
          <w:szCs w:val="24"/>
          <w:vertAlign w:val="superscript"/>
          <w:lang w:eastAsia="zh-TW"/>
        </w:rPr>
        <w:t>d</w:t>
      </w:r>
      <w:r>
        <w:rPr>
          <w:rFonts w:hint="eastAsia"/>
          <w:lang w:eastAsia="zh-TW"/>
        </w:rPr>
        <w:t xml:space="preserve"> </w:t>
      </w:r>
      <w:r>
        <w:rPr>
          <w:i/>
          <w:iCs/>
          <w:lang w:eastAsia="zh-TW"/>
        </w:rPr>
        <w:t>J</w:t>
      </w:r>
      <w:r>
        <w:rPr>
          <w:rFonts w:hAnsi="DFKai-SB"/>
          <w:i/>
        </w:rPr>
        <w:t>ohnson</w:t>
      </w:r>
      <w:r w:rsidRPr="00E7522D">
        <w:rPr>
          <w:rFonts w:hint="eastAsia"/>
          <w:i/>
        </w:rPr>
        <w:t xml:space="preserve"> Space Center, </w:t>
      </w:r>
      <w:r>
        <w:rPr>
          <w:rFonts w:hAnsi="DFKai-SB"/>
          <w:i/>
        </w:rPr>
        <w:t>National Aeronautics and Space Administration</w:t>
      </w:r>
      <w:r w:rsidRPr="00412AA3">
        <w:rPr>
          <w:rFonts w:hAnsi="DFKai-SB" w:hint="eastAsia"/>
          <w:i/>
          <w:lang w:eastAsia="zh-TW"/>
        </w:rPr>
        <w:t xml:space="preserve">, </w:t>
      </w:r>
      <w:r>
        <w:rPr>
          <w:i/>
        </w:rPr>
        <w:t>United States of America</w:t>
      </w:r>
      <w:r w:rsidRPr="00E7522D">
        <w:rPr>
          <w:i/>
        </w:rPr>
        <w:t xml:space="preserve">, </w:t>
      </w:r>
      <w:hyperlink r:id="rId10" w:history="1">
        <w:r w:rsidRPr="00783976">
          <w:rPr>
            <w:rStyle w:val="Hyperlink"/>
            <w:i/>
            <w:iCs/>
            <w:lang w:eastAsia="zh-TW"/>
          </w:rPr>
          <w:t>robert.l.hirsh@nasa.gov</w:t>
        </w:r>
      </w:hyperlink>
    </w:p>
    <w:p w14:paraId="6D9913D0" w14:textId="77777777" w:rsidR="00137B3B" w:rsidRDefault="00137B3B" w:rsidP="00137B3B">
      <w:pPr>
        <w:ind w:firstLine="0"/>
        <w:jc w:val="left"/>
        <w:rPr>
          <w:i/>
        </w:rPr>
      </w:pPr>
      <w:r>
        <w:rPr>
          <w:szCs w:val="24"/>
          <w:vertAlign w:val="superscript"/>
          <w:lang w:eastAsia="zh-TW"/>
        </w:rPr>
        <w:t>e</w:t>
      </w:r>
      <w:r>
        <w:rPr>
          <w:rFonts w:hint="eastAsia"/>
          <w:lang w:eastAsia="zh-TW"/>
        </w:rPr>
        <w:t xml:space="preserve"> </w:t>
      </w:r>
      <w:r>
        <w:rPr>
          <w:i/>
          <w:iCs/>
          <w:lang w:eastAsia="zh-TW"/>
        </w:rPr>
        <w:t>Goddard</w:t>
      </w:r>
      <w:r w:rsidRPr="00E7522D">
        <w:rPr>
          <w:rFonts w:hint="eastAsia"/>
          <w:i/>
        </w:rPr>
        <w:t xml:space="preserve"> Space</w:t>
      </w:r>
      <w:r>
        <w:rPr>
          <w:i/>
          <w:iCs/>
          <w:lang w:eastAsia="zh-TW"/>
        </w:rPr>
        <w:t xml:space="preserve"> Flight</w:t>
      </w:r>
      <w:r w:rsidRPr="00E7522D">
        <w:rPr>
          <w:rFonts w:hint="eastAsia"/>
          <w:i/>
        </w:rPr>
        <w:t xml:space="preserve"> Center, </w:t>
      </w:r>
      <w:r>
        <w:rPr>
          <w:rFonts w:hAnsi="DFKai-SB"/>
          <w:i/>
        </w:rPr>
        <w:t>National Aeronautics and Space Administration</w:t>
      </w:r>
      <w:r w:rsidRPr="00412AA3">
        <w:rPr>
          <w:rFonts w:hAnsi="DFKai-SB" w:hint="eastAsia"/>
          <w:i/>
          <w:lang w:eastAsia="zh-TW"/>
        </w:rPr>
        <w:t xml:space="preserve">, </w:t>
      </w:r>
      <w:r>
        <w:rPr>
          <w:i/>
        </w:rPr>
        <w:t>United States of America</w:t>
      </w:r>
      <w:r w:rsidRPr="00E7522D">
        <w:rPr>
          <w:i/>
        </w:rPr>
        <w:t xml:space="preserve">, </w:t>
      </w:r>
      <w:hyperlink r:id="rId11" w:history="1">
        <w:r w:rsidRPr="00BE14E4">
          <w:rPr>
            <w:rStyle w:val="Hyperlink"/>
            <w:i/>
          </w:rPr>
          <w:t>laurie.m.mann@nasa,gov</w:t>
        </w:r>
      </w:hyperlink>
    </w:p>
    <w:p w14:paraId="45E333C1" w14:textId="77777777" w:rsidR="00137B3B" w:rsidRDefault="00137B3B" w:rsidP="00137B3B">
      <w:pPr>
        <w:ind w:firstLine="0"/>
        <w:jc w:val="left"/>
        <w:rPr>
          <w:rStyle w:val="Hyperlink"/>
          <w:i/>
        </w:rPr>
      </w:pPr>
      <w:r>
        <w:rPr>
          <w:szCs w:val="24"/>
          <w:vertAlign w:val="superscript"/>
          <w:lang w:eastAsia="zh-TW"/>
        </w:rPr>
        <w:t>f</w:t>
      </w:r>
      <w:r>
        <w:rPr>
          <w:rFonts w:hint="eastAsia"/>
          <w:lang w:eastAsia="zh-TW"/>
        </w:rPr>
        <w:t xml:space="preserve"> </w:t>
      </w:r>
      <w:r>
        <w:rPr>
          <w:i/>
          <w:iCs/>
          <w:lang w:eastAsia="zh-TW"/>
        </w:rPr>
        <w:t>Kennedy</w:t>
      </w:r>
      <w:r w:rsidRPr="00E7522D">
        <w:rPr>
          <w:rFonts w:hint="eastAsia"/>
          <w:i/>
        </w:rPr>
        <w:t xml:space="preserve"> Space</w:t>
      </w:r>
      <w:r>
        <w:rPr>
          <w:i/>
          <w:iCs/>
          <w:lang w:eastAsia="zh-TW"/>
        </w:rPr>
        <w:t xml:space="preserve"> </w:t>
      </w:r>
      <w:r w:rsidRPr="00E7522D">
        <w:rPr>
          <w:rFonts w:hint="eastAsia"/>
          <w:i/>
        </w:rPr>
        <w:t xml:space="preserve">Center, </w:t>
      </w:r>
      <w:r>
        <w:rPr>
          <w:rFonts w:hAnsi="DFKai-SB"/>
          <w:i/>
        </w:rPr>
        <w:t>National Aeronautics and Space Administration</w:t>
      </w:r>
      <w:r w:rsidRPr="00412AA3">
        <w:rPr>
          <w:rFonts w:hAnsi="DFKai-SB" w:hint="eastAsia"/>
          <w:i/>
          <w:lang w:eastAsia="zh-TW"/>
        </w:rPr>
        <w:t xml:space="preserve">, </w:t>
      </w:r>
      <w:r>
        <w:rPr>
          <w:i/>
        </w:rPr>
        <w:t xml:space="preserve">United States of America, </w:t>
      </w:r>
      <w:hyperlink r:id="rId12" w:history="1">
        <w:r w:rsidRPr="00783976">
          <w:rPr>
            <w:rStyle w:val="Hyperlink"/>
            <w:i/>
          </w:rPr>
          <w:t>louis.p.nicoli@nasa.gov</w:t>
        </w:r>
      </w:hyperlink>
    </w:p>
    <w:p w14:paraId="05694DB2" w14:textId="77777777" w:rsidR="00137B3B" w:rsidRPr="006B02FC" w:rsidRDefault="00137B3B" w:rsidP="00137B3B">
      <w:pPr>
        <w:ind w:firstLine="0"/>
        <w:jc w:val="left"/>
        <w:rPr>
          <w:i/>
        </w:rPr>
      </w:pPr>
    </w:p>
    <w:p w14:paraId="33D65C23" w14:textId="77777777" w:rsidR="00137B3B" w:rsidRDefault="00137B3B" w:rsidP="00137B3B">
      <w:pPr>
        <w:ind w:firstLine="0"/>
        <w:jc w:val="left"/>
        <w:rPr>
          <w:lang w:eastAsia="zh-TW"/>
        </w:rPr>
      </w:pPr>
      <w:r w:rsidRPr="002D609E">
        <w:rPr>
          <w:szCs w:val="24"/>
        </w:rPr>
        <w:t>*</w:t>
      </w:r>
      <w:r>
        <w:rPr>
          <w:rFonts w:hint="eastAsia"/>
          <w:szCs w:val="24"/>
          <w:lang w:eastAsia="zh-TW"/>
        </w:rPr>
        <w:t xml:space="preserve"> Corresponding Author </w:t>
      </w:r>
    </w:p>
    <w:p w14:paraId="249A0CC6" w14:textId="34088501" w:rsidR="00137B3B" w:rsidRPr="006B02FC" w:rsidRDefault="00137B3B" w:rsidP="00137B3B">
      <w:pPr>
        <w:ind w:firstLine="0"/>
        <w:jc w:val="left"/>
        <w:rPr>
          <w:i/>
        </w:rPr>
      </w:pPr>
      <w:r>
        <w:rPr>
          <w:i/>
        </w:rPr>
        <w:t xml:space="preserve"> </w:t>
      </w:r>
    </w:p>
    <w:p w14:paraId="4C32F320" w14:textId="77777777" w:rsidR="00590FF6" w:rsidRDefault="00590FF6" w:rsidP="00137B3B">
      <w:pPr>
        <w:jc w:val="center"/>
        <w:rPr>
          <w:lang w:eastAsia="zh-TW"/>
        </w:rPr>
      </w:pPr>
    </w:p>
    <w:p w14:paraId="59A5DDC7" w14:textId="77777777" w:rsidR="002D609E" w:rsidRPr="002D609E" w:rsidRDefault="002D609E" w:rsidP="00590FF6">
      <w:pPr>
        <w:ind w:firstLine="0"/>
        <w:jc w:val="center"/>
        <w:rPr>
          <w:b/>
          <w:lang w:eastAsia="zh-TW"/>
        </w:rPr>
      </w:pPr>
      <w:r>
        <w:rPr>
          <w:rFonts w:hint="eastAsia"/>
          <w:b/>
          <w:lang w:eastAsia="zh-TW"/>
        </w:rPr>
        <w:t>A</w:t>
      </w:r>
      <w:r w:rsidR="0037559C">
        <w:rPr>
          <w:rFonts w:hint="eastAsia"/>
          <w:b/>
          <w:lang w:eastAsia="zh-TW"/>
        </w:rPr>
        <w:t>bstract</w:t>
      </w:r>
    </w:p>
    <w:p w14:paraId="4B39FC40" w14:textId="77777777" w:rsidR="007B07EA" w:rsidRPr="00537E19" w:rsidRDefault="007B07EA" w:rsidP="007B07EA">
      <w:pPr>
        <w:sectPr w:rsidR="007B07EA" w:rsidRPr="00537E19" w:rsidSect="00B3666B">
          <w:headerReference w:type="default" r:id="rId13"/>
          <w:footerReference w:type="default" r:id="rId14"/>
          <w:footnotePr>
            <w:pos w:val="beneathText"/>
            <w:numFmt w:val="chicago"/>
          </w:footnotePr>
          <w:endnotePr>
            <w:numFmt w:val="decimal"/>
          </w:endnotePr>
          <w:pgSz w:w="12240" w:h="15840" w:code="1"/>
          <w:pgMar w:top="1417" w:right="1417" w:bottom="1417" w:left="1417" w:header="709" w:footer="709" w:gutter="0"/>
          <w:cols w:space="708"/>
          <w:docGrid w:linePitch="360"/>
        </w:sectPr>
      </w:pPr>
    </w:p>
    <w:p w14:paraId="27A9ECA5" w14:textId="0C27A44F" w:rsidR="00F4565F" w:rsidRDefault="000F5965" w:rsidP="007B07EA">
      <w:pPr>
        <w:rPr>
          <w:shd w:val="clear" w:color="auto" w:fill="FFFFFF"/>
        </w:rPr>
      </w:pPr>
      <w:r>
        <w:rPr>
          <w:shd w:val="clear" w:color="auto" w:fill="FFFFFF"/>
        </w:rPr>
        <w:t xml:space="preserve">The development of a common, consolidated, and consistent time distribution architecture </w:t>
      </w:r>
      <w:r w:rsidR="00916E86">
        <w:rPr>
          <w:shd w:val="clear" w:color="auto" w:fill="FFFFFF"/>
        </w:rPr>
        <w:t>for the Artemis enterprise is document</w:t>
      </w:r>
      <w:r w:rsidR="00A7176E">
        <w:rPr>
          <w:shd w:val="clear" w:color="auto" w:fill="FFFFFF"/>
        </w:rPr>
        <w:t>ed</w:t>
      </w:r>
      <w:r w:rsidR="00916E86">
        <w:rPr>
          <w:shd w:val="clear" w:color="auto" w:fill="FFFFFF"/>
        </w:rPr>
        <w:t xml:space="preserve"> within this paper</w:t>
      </w:r>
      <w:r w:rsidR="00A7176E">
        <w:rPr>
          <w:shd w:val="clear" w:color="auto" w:fill="FFFFFF"/>
        </w:rPr>
        <w:t xml:space="preserve"> with a focus on</w:t>
      </w:r>
      <w:r w:rsidR="00916E86">
        <w:rPr>
          <w:shd w:val="clear" w:color="auto" w:fill="FFFFFF"/>
        </w:rPr>
        <w:t xml:space="preserve"> the implementation challenges and concerns </w:t>
      </w:r>
      <w:r w:rsidR="00A7176E">
        <w:rPr>
          <w:shd w:val="clear" w:color="auto" w:fill="FFFFFF"/>
        </w:rPr>
        <w:t>specific to</w:t>
      </w:r>
      <w:r w:rsidR="00916E86">
        <w:rPr>
          <w:shd w:val="clear" w:color="auto" w:fill="FFFFFF"/>
        </w:rPr>
        <w:t xml:space="preserve"> lunar-centric timing systems. A summary of the </w:t>
      </w:r>
      <w:r w:rsidR="00534AB5">
        <w:rPr>
          <w:shd w:val="clear" w:color="auto" w:fill="FFFFFF"/>
        </w:rPr>
        <w:t xml:space="preserve">short-term and long-term needs </w:t>
      </w:r>
      <w:r w:rsidR="00EC0E1E">
        <w:rPr>
          <w:shd w:val="clear" w:color="auto" w:fill="FFFFFF"/>
        </w:rPr>
        <w:t xml:space="preserve">is </w:t>
      </w:r>
      <w:r w:rsidR="00534AB5">
        <w:rPr>
          <w:shd w:val="clear" w:color="auto" w:fill="FFFFFF"/>
        </w:rPr>
        <w:t xml:space="preserve">presented to provide context for the sensitivity to time knowledge accuracy. </w:t>
      </w:r>
      <w:r w:rsidR="0057425F">
        <w:rPr>
          <w:shd w:val="clear" w:color="auto" w:fill="FFFFFF"/>
        </w:rPr>
        <w:t xml:space="preserve">Coordinating time across mission operation centers separated by large distances and under the influence of different gravitational fields adds complexity to the clock synchronization </w:t>
      </w:r>
      <w:proofErr w:type="gramStart"/>
      <w:r w:rsidR="0057425F">
        <w:rPr>
          <w:shd w:val="clear" w:color="auto" w:fill="FFFFFF"/>
        </w:rPr>
        <w:t>process</w:t>
      </w:r>
      <w:r w:rsidR="00EC0E1E">
        <w:rPr>
          <w:shd w:val="clear" w:color="auto" w:fill="FFFFFF"/>
        </w:rPr>
        <w:t>, yet</w:t>
      </w:r>
      <w:proofErr w:type="gramEnd"/>
      <w:r w:rsidR="00EC0E1E">
        <w:rPr>
          <w:shd w:val="clear" w:color="auto" w:fill="FFFFFF"/>
        </w:rPr>
        <w:t xml:space="preserve"> is necessary to achieve the navigation accuracy and meet Moon to Mars objectives</w:t>
      </w:r>
      <w:r w:rsidR="0057425F">
        <w:rPr>
          <w:shd w:val="clear" w:color="auto" w:fill="FFFFFF"/>
        </w:rPr>
        <w:t xml:space="preserve">. While initial missions are expected to have limited sensitivity to </w:t>
      </w:r>
      <w:r w:rsidR="00EC0E1E">
        <w:rPr>
          <w:shd w:val="clear" w:color="auto" w:fill="FFFFFF"/>
        </w:rPr>
        <w:t xml:space="preserve">time knowledge </w:t>
      </w:r>
      <w:r w:rsidR="0057425F">
        <w:rPr>
          <w:shd w:val="clear" w:color="auto" w:fill="FFFFFF"/>
        </w:rPr>
        <w:t>uncertainty</w:t>
      </w:r>
      <w:r w:rsidR="0049610F">
        <w:rPr>
          <w:shd w:val="clear" w:color="auto" w:fill="FFFFFF"/>
        </w:rPr>
        <w:t xml:space="preserve">, long-term use cases and infrastructure </w:t>
      </w:r>
      <w:r w:rsidR="00EC0E1E">
        <w:rPr>
          <w:shd w:val="clear" w:color="auto" w:fill="FFFFFF"/>
        </w:rPr>
        <w:t xml:space="preserve">become </w:t>
      </w:r>
      <w:r w:rsidR="0049610F">
        <w:rPr>
          <w:shd w:val="clear" w:color="auto" w:fill="FFFFFF"/>
        </w:rPr>
        <w:t>increasingly reliant on tight timing synchronization. To address this, the Artemis missions are projecting to initial</w:t>
      </w:r>
      <w:r w:rsidR="00A7176E">
        <w:rPr>
          <w:shd w:val="clear" w:color="auto" w:fill="FFFFFF"/>
        </w:rPr>
        <w:t>ly</w:t>
      </w:r>
      <w:r w:rsidR="0049610F">
        <w:rPr>
          <w:shd w:val="clear" w:color="auto" w:fill="FFFFFF"/>
        </w:rPr>
        <w:t xml:space="preserve"> use mathematical representations of lunar time for surface system operation</w:t>
      </w:r>
      <w:r w:rsidR="00EC0E1E">
        <w:rPr>
          <w:shd w:val="clear" w:color="auto" w:fill="FFFFFF"/>
        </w:rPr>
        <w:t>s</w:t>
      </w:r>
      <w:r w:rsidR="0049610F">
        <w:rPr>
          <w:shd w:val="clear" w:color="auto" w:fill="FFFFFF"/>
        </w:rPr>
        <w:t xml:space="preserve"> by the second lunar surface mission. As comm</w:t>
      </w:r>
      <w:r w:rsidR="00A7176E">
        <w:rPr>
          <w:shd w:val="clear" w:color="auto" w:fill="FFFFFF"/>
        </w:rPr>
        <w:t>unication</w:t>
      </w:r>
      <w:r w:rsidR="0049610F">
        <w:rPr>
          <w:shd w:val="clear" w:color="auto" w:fill="FFFFFF"/>
        </w:rPr>
        <w:t xml:space="preserve"> and </w:t>
      </w:r>
      <w:r w:rsidR="00EC0E1E">
        <w:rPr>
          <w:shd w:val="clear" w:color="auto" w:fill="FFFFFF"/>
        </w:rPr>
        <w:t xml:space="preserve">position, </w:t>
      </w:r>
      <w:r w:rsidR="0049610F">
        <w:rPr>
          <w:shd w:val="clear" w:color="auto" w:fill="FFFFFF"/>
        </w:rPr>
        <w:t>navigation</w:t>
      </w:r>
      <w:r w:rsidR="00EC0E1E">
        <w:rPr>
          <w:shd w:val="clear" w:color="auto" w:fill="FFFFFF"/>
        </w:rPr>
        <w:t>, and time (PNT)</w:t>
      </w:r>
      <w:r w:rsidR="0049610F">
        <w:rPr>
          <w:shd w:val="clear" w:color="auto" w:fill="FFFFFF"/>
        </w:rPr>
        <w:t xml:space="preserve"> infrastructure</w:t>
      </w:r>
      <w:r w:rsidR="00A7176E">
        <w:rPr>
          <w:shd w:val="clear" w:color="auto" w:fill="FFFFFF"/>
        </w:rPr>
        <w:t>s</w:t>
      </w:r>
      <w:r w:rsidR="0049610F">
        <w:rPr>
          <w:shd w:val="clear" w:color="auto" w:fill="FFFFFF"/>
        </w:rPr>
        <w:t xml:space="preserve"> </w:t>
      </w:r>
      <w:r w:rsidR="00A7176E">
        <w:rPr>
          <w:shd w:val="clear" w:color="auto" w:fill="FFFFFF"/>
        </w:rPr>
        <w:t>are</w:t>
      </w:r>
      <w:r w:rsidR="0049610F">
        <w:rPr>
          <w:shd w:val="clear" w:color="auto" w:fill="FFFFFF"/>
        </w:rPr>
        <w:t xml:space="preserve"> deployed, the</w:t>
      </w:r>
      <w:r w:rsidR="00A7176E">
        <w:rPr>
          <w:shd w:val="clear" w:color="auto" w:fill="FFFFFF"/>
        </w:rPr>
        <w:t>y</w:t>
      </w:r>
      <w:r w:rsidR="0049610F">
        <w:rPr>
          <w:shd w:val="clear" w:color="auto" w:fill="FFFFFF"/>
        </w:rPr>
        <w:t xml:space="preserve"> </w:t>
      </w:r>
      <w:r w:rsidR="004336AB">
        <w:rPr>
          <w:shd w:val="clear" w:color="auto" w:fill="FFFFFF"/>
        </w:rPr>
        <w:t>form</w:t>
      </w:r>
      <w:r w:rsidR="0049610F">
        <w:rPr>
          <w:shd w:val="clear" w:color="auto" w:fill="FFFFFF"/>
        </w:rPr>
        <w:t xml:space="preserve"> the basis for broad time dissemination and synchronization, shifting the burden from </w:t>
      </w:r>
      <w:r w:rsidR="004336AB">
        <w:rPr>
          <w:shd w:val="clear" w:color="auto" w:fill="FFFFFF"/>
        </w:rPr>
        <w:t xml:space="preserve">the lunar user and the dependence away from </w:t>
      </w:r>
      <w:r w:rsidR="0049610F">
        <w:rPr>
          <w:shd w:val="clear" w:color="auto" w:fill="FFFFFF"/>
        </w:rPr>
        <w:t xml:space="preserve">terrestrial operators. The use of a </w:t>
      </w:r>
      <w:r w:rsidR="004336AB">
        <w:rPr>
          <w:shd w:val="clear" w:color="auto" w:fill="FFFFFF"/>
        </w:rPr>
        <w:t>consistent</w:t>
      </w:r>
      <w:r w:rsidR="0049610F">
        <w:rPr>
          <w:shd w:val="clear" w:color="auto" w:fill="FFFFFF"/>
        </w:rPr>
        <w:t xml:space="preserve"> lunar </w:t>
      </w:r>
      <w:r w:rsidR="004336AB">
        <w:rPr>
          <w:shd w:val="clear" w:color="auto" w:fill="FFFFFF"/>
        </w:rPr>
        <w:t xml:space="preserve">time scale </w:t>
      </w:r>
      <w:r w:rsidR="0049610F">
        <w:rPr>
          <w:shd w:val="clear" w:color="auto" w:fill="FFFFFF"/>
        </w:rPr>
        <w:t xml:space="preserve">through a </w:t>
      </w:r>
      <w:r w:rsidR="004336AB">
        <w:rPr>
          <w:shd w:val="clear" w:color="auto" w:fill="FFFFFF"/>
        </w:rPr>
        <w:t xml:space="preserve">unified </w:t>
      </w:r>
      <w:r w:rsidR="0049610F">
        <w:rPr>
          <w:shd w:val="clear" w:color="auto" w:fill="FFFFFF"/>
        </w:rPr>
        <w:t>distribution network will enable the long-term exploration goals laid out for lunar science and exploration</w:t>
      </w:r>
      <w:r w:rsidR="004336AB">
        <w:rPr>
          <w:shd w:val="clear" w:color="auto" w:fill="FFFFFF"/>
        </w:rPr>
        <w:t>. As on Earth, a realizable uniform time scale will lower the barrier to entry to encourage a lunar ecosystem</w:t>
      </w:r>
      <w:r w:rsidR="0049610F">
        <w:rPr>
          <w:shd w:val="clear" w:color="auto" w:fill="FFFFFF"/>
        </w:rPr>
        <w:t>.</w:t>
      </w:r>
    </w:p>
    <w:p w14:paraId="37360983" w14:textId="4EF31FAB" w:rsidR="007B07EA" w:rsidRPr="00DF6A43" w:rsidRDefault="00087527" w:rsidP="00E83B8D">
      <w:pPr>
        <w:ind w:firstLine="0"/>
        <w:rPr>
          <w:lang w:eastAsia="zh-TW"/>
        </w:rPr>
        <w:sectPr w:rsidR="007B07EA" w:rsidRPr="00DF6A43" w:rsidSect="007B07EA">
          <w:footnotePr>
            <w:pos w:val="beneathText"/>
            <w:numFmt w:val="chicago"/>
          </w:footnotePr>
          <w:endnotePr>
            <w:numFmt w:val="decimal"/>
          </w:endnotePr>
          <w:type w:val="continuous"/>
          <w:pgSz w:w="12240" w:h="15840" w:code="1"/>
          <w:pgMar w:top="1418" w:right="1418" w:bottom="1418" w:left="1418" w:header="709" w:footer="709" w:gutter="0"/>
          <w:cols w:space="708"/>
          <w:docGrid w:linePitch="360"/>
        </w:sectPr>
      </w:pPr>
      <w:r>
        <w:rPr>
          <w:rFonts w:hint="eastAsia"/>
          <w:b/>
          <w:lang w:eastAsia="zh-TW"/>
        </w:rPr>
        <w:t xml:space="preserve">Keywords: </w:t>
      </w:r>
      <w:r w:rsidR="00E83B8D">
        <w:rPr>
          <w:lang w:eastAsia="zh-TW"/>
        </w:rPr>
        <w:t>navigation, tim</w:t>
      </w:r>
      <w:r w:rsidR="0049610F">
        <w:rPr>
          <w:lang w:eastAsia="zh-TW"/>
        </w:rPr>
        <w:t>e distribution,</w:t>
      </w:r>
      <w:r w:rsidR="00E83B8D">
        <w:rPr>
          <w:lang w:eastAsia="zh-TW"/>
        </w:rPr>
        <w:t xml:space="preserve"> </w:t>
      </w:r>
      <w:r w:rsidR="00406681">
        <w:rPr>
          <w:lang w:eastAsia="zh-TW"/>
        </w:rPr>
        <w:t xml:space="preserve">Lunar PNT, </w:t>
      </w:r>
      <w:r w:rsidR="004F6D2A">
        <w:rPr>
          <w:lang w:eastAsia="zh-TW"/>
        </w:rPr>
        <w:t>surface exploration</w:t>
      </w:r>
      <w:r w:rsidR="0049610F">
        <w:rPr>
          <w:lang w:eastAsia="zh-TW"/>
        </w:rPr>
        <w:t>, clock synchronization</w:t>
      </w:r>
    </w:p>
    <w:p w14:paraId="22B4C6AC" w14:textId="77777777" w:rsidR="00247EC9" w:rsidRDefault="00247EC9" w:rsidP="00247EC9">
      <w:pPr>
        <w:ind w:firstLine="0"/>
        <w:rPr>
          <w:lang w:eastAsia="zh-TW"/>
        </w:rPr>
      </w:pPr>
    </w:p>
    <w:p w14:paraId="0C368603" w14:textId="77777777" w:rsidR="00247EC9" w:rsidRPr="00247EC9" w:rsidRDefault="00247EC9" w:rsidP="00247EC9">
      <w:pPr>
        <w:ind w:firstLine="0"/>
        <w:rPr>
          <w:b/>
          <w:lang w:eastAsia="zh-TW"/>
        </w:rPr>
      </w:pPr>
      <w:r>
        <w:rPr>
          <w:rFonts w:hint="eastAsia"/>
          <w:b/>
          <w:lang w:eastAsia="zh-TW"/>
        </w:rPr>
        <w:t>Acronyms/Abbreviations</w:t>
      </w:r>
    </w:p>
    <w:p w14:paraId="39D94B11" w14:textId="4AFCF322" w:rsidR="00DA3D59" w:rsidRDefault="00DA3D59" w:rsidP="007F408E">
      <w:pPr>
        <w:ind w:firstLineChars="142"/>
        <w:rPr>
          <w:lang w:eastAsia="zh-TW"/>
        </w:rPr>
      </w:pPr>
      <w:r>
        <w:rPr>
          <w:lang w:eastAsia="zh-TW"/>
        </w:rPr>
        <w:t>3GPP: Third Generation Partnership Program</w:t>
      </w:r>
    </w:p>
    <w:p w14:paraId="6DA2567A" w14:textId="7C4420F9" w:rsidR="000F2487" w:rsidRDefault="000F2487" w:rsidP="007F408E">
      <w:pPr>
        <w:ind w:firstLineChars="142"/>
        <w:rPr>
          <w:lang w:eastAsia="zh-TW"/>
        </w:rPr>
      </w:pPr>
      <w:r>
        <w:rPr>
          <w:lang w:eastAsia="zh-TW"/>
        </w:rPr>
        <w:t>AFS: Augmented Forward Signal</w:t>
      </w:r>
    </w:p>
    <w:p w14:paraId="1981A476" w14:textId="7EFA913A" w:rsidR="00406681" w:rsidRDefault="00406681" w:rsidP="007F408E">
      <w:pPr>
        <w:ind w:firstLineChars="142"/>
        <w:rPr>
          <w:lang w:eastAsia="zh-TW"/>
        </w:rPr>
      </w:pPr>
      <w:r>
        <w:rPr>
          <w:lang w:eastAsia="zh-TW"/>
        </w:rPr>
        <w:t>GNSS: Global Navigation Satellite System</w:t>
      </w:r>
    </w:p>
    <w:p w14:paraId="064DC9E0" w14:textId="08E92A5D" w:rsidR="004B659A" w:rsidRDefault="004B659A" w:rsidP="007F408E">
      <w:pPr>
        <w:ind w:firstLineChars="142"/>
        <w:rPr>
          <w:lang w:eastAsia="zh-TW"/>
        </w:rPr>
      </w:pPr>
      <w:r>
        <w:rPr>
          <w:lang w:eastAsia="zh-TW"/>
        </w:rPr>
        <w:t>HLS: Human Landing System</w:t>
      </w:r>
    </w:p>
    <w:p w14:paraId="673780C0" w14:textId="3DBA49D8" w:rsidR="00681B80" w:rsidRDefault="00681B80" w:rsidP="007F408E">
      <w:pPr>
        <w:ind w:firstLineChars="142"/>
        <w:rPr>
          <w:lang w:eastAsia="zh-TW"/>
        </w:rPr>
      </w:pPr>
      <w:r>
        <w:rPr>
          <w:lang w:eastAsia="zh-TW"/>
        </w:rPr>
        <w:t>LANS: Lunar Augmented Navigation System</w:t>
      </w:r>
    </w:p>
    <w:p w14:paraId="3EEE01A3" w14:textId="26D75E64" w:rsidR="00607F98" w:rsidRDefault="00607F98" w:rsidP="007F408E">
      <w:pPr>
        <w:ind w:firstLineChars="142"/>
        <w:rPr>
          <w:lang w:eastAsia="zh-TW"/>
        </w:rPr>
      </w:pPr>
      <w:r>
        <w:rPr>
          <w:lang w:eastAsia="zh-TW"/>
        </w:rPr>
        <w:t>LCRNS: Lunar Communication Relay and Navigation Services</w:t>
      </w:r>
    </w:p>
    <w:p w14:paraId="660E3A9A" w14:textId="291B5809" w:rsidR="00607F98" w:rsidRDefault="00607F98" w:rsidP="007F408E">
      <w:pPr>
        <w:ind w:firstLineChars="142"/>
        <w:rPr>
          <w:lang w:eastAsia="zh-TW"/>
        </w:rPr>
      </w:pPr>
      <w:r>
        <w:rPr>
          <w:lang w:eastAsia="zh-TW"/>
        </w:rPr>
        <w:t>LTV: Lunar Terrain Vehicle</w:t>
      </w:r>
    </w:p>
    <w:p w14:paraId="7029A87B" w14:textId="2E88D56B" w:rsidR="00E2046F" w:rsidRDefault="00E2046F" w:rsidP="007F408E">
      <w:pPr>
        <w:ind w:firstLineChars="142"/>
        <w:rPr>
          <w:lang w:eastAsia="zh-TW"/>
        </w:rPr>
      </w:pPr>
      <w:r>
        <w:rPr>
          <w:lang w:eastAsia="zh-TW"/>
        </w:rPr>
        <w:t>MET: Mission Elapsed Time</w:t>
      </w:r>
    </w:p>
    <w:p w14:paraId="311118B9" w14:textId="386022F9" w:rsidR="004B659A" w:rsidRDefault="004B659A" w:rsidP="007F408E">
      <w:pPr>
        <w:ind w:firstLineChars="142"/>
        <w:rPr>
          <w:lang w:eastAsia="zh-TW"/>
        </w:rPr>
      </w:pPr>
      <w:r>
        <w:rPr>
          <w:lang w:eastAsia="zh-TW"/>
        </w:rPr>
        <w:t>NTP: Network Time Protocol</w:t>
      </w:r>
    </w:p>
    <w:p w14:paraId="39B2E3DF" w14:textId="11F783BD" w:rsidR="00DA3D59" w:rsidRDefault="00DA3D59" w:rsidP="007F408E">
      <w:pPr>
        <w:ind w:firstLineChars="142"/>
        <w:rPr>
          <w:lang w:eastAsia="zh-TW"/>
        </w:rPr>
      </w:pPr>
      <w:r>
        <w:rPr>
          <w:lang w:eastAsia="zh-TW"/>
        </w:rPr>
        <w:t>OWLT: One-Way Light Time</w:t>
      </w:r>
    </w:p>
    <w:p w14:paraId="36F99944" w14:textId="762C6314" w:rsidR="00E2046F" w:rsidRDefault="00E2046F" w:rsidP="007F408E">
      <w:pPr>
        <w:ind w:firstLineChars="142"/>
        <w:rPr>
          <w:lang w:eastAsia="zh-TW"/>
        </w:rPr>
      </w:pPr>
      <w:r>
        <w:rPr>
          <w:lang w:eastAsia="zh-TW"/>
        </w:rPr>
        <w:t>PET: Phase Elapsed Time</w:t>
      </w:r>
    </w:p>
    <w:p w14:paraId="5D16FAC1" w14:textId="1CBA266E" w:rsidR="00841DEE" w:rsidRDefault="00841DEE" w:rsidP="007F408E">
      <w:pPr>
        <w:ind w:firstLineChars="142"/>
        <w:rPr>
          <w:lang w:eastAsia="zh-TW"/>
        </w:rPr>
      </w:pPr>
      <w:r>
        <w:rPr>
          <w:lang w:eastAsia="zh-TW"/>
        </w:rPr>
        <w:t>PPS: Pulse Per Second</w:t>
      </w:r>
    </w:p>
    <w:p w14:paraId="18FDFD39" w14:textId="1DE908D9" w:rsidR="004B659A" w:rsidRDefault="004B659A" w:rsidP="007F408E">
      <w:pPr>
        <w:ind w:firstLineChars="142"/>
        <w:rPr>
          <w:lang w:eastAsia="zh-TW"/>
        </w:rPr>
      </w:pPr>
      <w:r>
        <w:rPr>
          <w:lang w:eastAsia="zh-TW"/>
        </w:rPr>
        <w:t>PTP: Precise Time Protocol</w:t>
      </w:r>
    </w:p>
    <w:p w14:paraId="25544918" w14:textId="47856EC9" w:rsidR="00DA3D59" w:rsidRDefault="00DA3D59" w:rsidP="007F408E">
      <w:pPr>
        <w:ind w:firstLineChars="142"/>
        <w:rPr>
          <w:lang w:eastAsia="zh-TW"/>
        </w:rPr>
      </w:pPr>
      <w:r>
        <w:rPr>
          <w:lang w:eastAsia="zh-TW"/>
        </w:rPr>
        <w:t>RDD: Return Data Delay</w:t>
      </w:r>
    </w:p>
    <w:p w14:paraId="56CFB12B" w14:textId="3640341C" w:rsidR="00607F98" w:rsidRDefault="00607F98" w:rsidP="007F408E">
      <w:pPr>
        <w:ind w:firstLineChars="142"/>
        <w:rPr>
          <w:lang w:eastAsia="zh-TW"/>
        </w:rPr>
      </w:pPr>
      <w:r>
        <w:rPr>
          <w:lang w:eastAsia="zh-TW"/>
        </w:rPr>
        <w:lastRenderedPageBreak/>
        <w:t>TWR: Two-Way Ranging</w:t>
      </w:r>
    </w:p>
    <w:p w14:paraId="185192C9" w14:textId="510D4DCC" w:rsidR="00607F98" w:rsidRDefault="00DA3D59" w:rsidP="00607F98">
      <w:pPr>
        <w:ind w:firstLineChars="142"/>
        <w:rPr>
          <w:lang w:eastAsia="zh-TW"/>
        </w:rPr>
      </w:pPr>
      <w:r>
        <w:rPr>
          <w:lang w:eastAsia="zh-TW"/>
        </w:rPr>
        <w:t>TWSTT: Two-Way Spacecraft Time Transfer</w:t>
      </w:r>
    </w:p>
    <w:p w14:paraId="616608DF" w14:textId="01FF2EFE" w:rsidR="004B659A" w:rsidRDefault="00E2046F" w:rsidP="004B659A">
      <w:pPr>
        <w:ind w:firstLineChars="142"/>
        <w:rPr>
          <w:lang w:eastAsia="zh-TW"/>
        </w:rPr>
      </w:pPr>
      <w:r>
        <w:rPr>
          <w:lang w:eastAsia="zh-TW"/>
        </w:rPr>
        <w:t xml:space="preserve">UTC: Coordinated </w:t>
      </w:r>
      <w:r w:rsidR="004B659A">
        <w:rPr>
          <w:lang w:eastAsia="zh-TW"/>
        </w:rPr>
        <w:t xml:space="preserve">Universal </w:t>
      </w:r>
      <w:r>
        <w:rPr>
          <w:lang w:eastAsia="zh-TW"/>
        </w:rPr>
        <w:t>Time</w:t>
      </w:r>
    </w:p>
    <w:p w14:paraId="3222A92E" w14:textId="7D574F14" w:rsidR="00247EC9" w:rsidRDefault="00406681" w:rsidP="007F408E">
      <w:pPr>
        <w:ind w:firstLineChars="142"/>
        <w:rPr>
          <w:lang w:eastAsia="zh-TW"/>
        </w:rPr>
      </w:pPr>
      <w:r>
        <w:rPr>
          <w:lang w:eastAsia="zh-TW"/>
        </w:rPr>
        <w:t xml:space="preserve">VLBI: Very Long Baseline Interferometry </w:t>
      </w:r>
    </w:p>
    <w:p w14:paraId="4AD28F79" w14:textId="65256AF3" w:rsidR="004B659A" w:rsidRPr="00727A99" w:rsidRDefault="004B659A" w:rsidP="007F408E">
      <w:pPr>
        <w:ind w:firstLineChars="142"/>
        <w:rPr>
          <w:lang w:eastAsia="zh-TW"/>
        </w:rPr>
      </w:pPr>
      <w:r>
        <w:rPr>
          <w:lang w:eastAsia="zh-TW"/>
        </w:rPr>
        <w:t xml:space="preserve">XEVAS: </w:t>
      </w:r>
      <w:r w:rsidR="000D11F6" w:rsidRPr="000D11F6">
        <w:rPr>
          <w:lang w:eastAsia="zh-TW"/>
        </w:rPr>
        <w:t>Exploration Extravehicular Activity Services</w:t>
      </w:r>
    </w:p>
    <w:p w14:paraId="76C114B6" w14:textId="77777777" w:rsidR="00D1058D" w:rsidRDefault="00D1058D" w:rsidP="00D1058D">
      <w:pPr>
        <w:ind w:firstLine="0"/>
        <w:rPr>
          <w:lang w:eastAsia="zh-TW"/>
        </w:rPr>
      </w:pPr>
    </w:p>
    <w:p w14:paraId="2775A93B" w14:textId="467E9868" w:rsidR="00E00F24" w:rsidRPr="006D3F5F" w:rsidRDefault="00420A4D" w:rsidP="006D3F5F">
      <w:pPr>
        <w:ind w:firstLine="0"/>
        <w:rPr>
          <w:b/>
          <w:lang w:eastAsia="zh-TW"/>
        </w:rPr>
      </w:pPr>
      <w:r>
        <w:rPr>
          <w:b/>
          <w:lang w:eastAsia="zh-TW"/>
        </w:rPr>
        <w:t xml:space="preserve">1. </w:t>
      </w:r>
      <w:r w:rsidR="00247EC9" w:rsidRPr="00247EC9">
        <w:rPr>
          <w:rFonts w:hint="eastAsia"/>
          <w:b/>
          <w:lang w:eastAsia="zh-TW"/>
        </w:rPr>
        <w:t>Introduction</w:t>
      </w:r>
    </w:p>
    <w:p w14:paraId="74AA5967" w14:textId="3F58DF7D" w:rsidR="00366ED2" w:rsidRPr="00A24791" w:rsidRDefault="00366ED2" w:rsidP="00366ED2">
      <w:proofErr w:type="gramStart"/>
      <w:r w:rsidRPr="00A24791">
        <w:t xml:space="preserve">Artemis </w:t>
      </w:r>
      <w:r w:rsidR="0076275A">
        <w:t>,</w:t>
      </w:r>
      <w:proofErr w:type="gramEnd"/>
      <w:r w:rsidR="0076275A">
        <w:t xml:space="preserve"> a NASA-championed international program focused on lunar exploration, </w:t>
      </w:r>
      <w:r w:rsidR="006A2114">
        <w:t xml:space="preserve"> </w:t>
      </w:r>
      <w:r w:rsidRPr="00A24791">
        <w:t>has a challenge</w:t>
      </w:r>
      <w:r w:rsidR="006A2114">
        <w:t>:</w:t>
      </w:r>
      <w:r w:rsidRPr="00A24791">
        <w:t xml:space="preserve"> What </w:t>
      </w:r>
      <w:r w:rsidR="007D129A">
        <w:t xml:space="preserve">is </w:t>
      </w:r>
      <w:r w:rsidR="0076275A">
        <w:t>the current</w:t>
      </w:r>
      <w:r w:rsidR="00997574">
        <w:t xml:space="preserve"> time on the</w:t>
      </w:r>
      <w:r w:rsidR="007D129A">
        <w:t xml:space="preserve"> </w:t>
      </w:r>
      <w:r w:rsidR="0008110E">
        <w:t>Moon</w:t>
      </w:r>
      <w:r w:rsidR="006A2114">
        <w:t xml:space="preserve"> </w:t>
      </w:r>
      <w:r w:rsidRPr="00A24791">
        <w:t xml:space="preserve">?  </w:t>
      </w:r>
    </w:p>
    <w:p w14:paraId="4634CD03" w14:textId="0CAB12D0" w:rsidR="00366ED2" w:rsidRPr="00A24791" w:rsidRDefault="00366ED2" w:rsidP="00366ED2">
      <w:r w:rsidRPr="00A24791">
        <w:t xml:space="preserve">Fundamental to designing </w:t>
      </w:r>
      <w:r>
        <w:t>and</w:t>
      </w:r>
      <w:r w:rsidRPr="00A24791">
        <w:t xml:space="preserve"> executing a human spaceflight mission</w:t>
      </w:r>
      <w:r w:rsidR="00997574">
        <w:t>,</w:t>
      </w:r>
      <w:r w:rsidRPr="00A24791">
        <w:t xml:space="preserve"> is tracking all activities to a common time epoch and standard. </w:t>
      </w:r>
      <w:r w:rsidR="006A2114">
        <w:t xml:space="preserve"> This is especially important for navigation applications which may rely on different sources </w:t>
      </w:r>
      <w:r w:rsidR="00FB5934">
        <w:t xml:space="preserve">for </w:t>
      </w:r>
      <w:r w:rsidR="00997574">
        <w:t>radio frequency-</w:t>
      </w:r>
      <w:r w:rsidR="006A2114">
        <w:t>based measurements</w:t>
      </w:r>
      <w:r w:rsidR="00997574">
        <w:t>,</w:t>
      </w:r>
      <w:r w:rsidR="006A2114">
        <w:t xml:space="preserve"> such as pseudo-range</w:t>
      </w:r>
      <w:r w:rsidR="00997574">
        <w:t>,</w:t>
      </w:r>
      <w:r w:rsidR="006A2114">
        <w:t xml:space="preserve"> where tim</w:t>
      </w:r>
      <w:r w:rsidR="00FB5934">
        <w:t>ing</w:t>
      </w:r>
      <w:r w:rsidR="006A2114">
        <w:t xml:space="preserve"> error translate</w:t>
      </w:r>
      <w:r w:rsidR="00FB5934">
        <w:t>s</w:t>
      </w:r>
      <w:r w:rsidR="006A2114">
        <w:t xml:space="preserve"> to location errors </w:t>
      </w:r>
      <w:r w:rsidR="00FB5934">
        <w:t>at the</w:t>
      </w:r>
      <w:r w:rsidR="006A2114">
        <w:t xml:space="preserve"> speed of light</w:t>
      </w:r>
      <w:r w:rsidR="00997574">
        <w:t>, and similarly for carrier phase, where frequency error translates to velocity errors.</w:t>
      </w:r>
      <w:r w:rsidR="006A2114">
        <w:t xml:space="preserve">  </w:t>
      </w:r>
      <w:r>
        <w:t>For Artemis,</w:t>
      </w:r>
      <w:r w:rsidRPr="00A24791">
        <w:t xml:space="preserve"> this becomes much more complicated than any earlier</w:t>
      </w:r>
      <w:r w:rsidR="006A2114">
        <w:t xml:space="preserve"> Apollo</w:t>
      </w:r>
      <w:r w:rsidR="0076275A">
        <w:t xml:space="preserve"> </w:t>
      </w:r>
      <w:r w:rsidRPr="00A24791">
        <w:t xml:space="preserve">mission as there will be multiple sources of time in use simultaneously as well as multiple </w:t>
      </w:r>
      <w:r>
        <w:t>coordinate</w:t>
      </w:r>
      <w:r w:rsidRPr="00A24791">
        <w:t xml:space="preserve"> </w:t>
      </w:r>
      <w:r>
        <w:t>systems (internal to a vehicle, between vehicles, and to support the human crews mission objectives)</w:t>
      </w:r>
      <w:r w:rsidRPr="00A24791">
        <w:t xml:space="preserve">.  </w:t>
      </w:r>
      <w:r w:rsidR="0076275A">
        <w:t xml:space="preserve">Additionally, Artemis </w:t>
      </w:r>
      <w:proofErr w:type="spellStart"/>
      <w:r w:rsidR="0076275A">
        <w:t>misisons</w:t>
      </w:r>
      <w:proofErr w:type="spellEnd"/>
      <w:r w:rsidR="0076275A">
        <w:t xml:space="preserve"> are planned to enable longer duration missions with extended human and robotic presence </w:t>
      </w:r>
      <w:proofErr w:type="spellStart"/>
      <w:r w:rsidR="0076275A">
        <w:t>acros</w:t>
      </w:r>
      <w:proofErr w:type="spellEnd"/>
      <w:r w:rsidR="0076275A">
        <w:t xml:space="preserve"> the Lunar South Pole, where direct with earth line of sigh tis not </w:t>
      </w:r>
      <w:proofErr w:type="spellStart"/>
      <w:r w:rsidR="0076275A">
        <w:t>guarantted</w:t>
      </w:r>
      <w:proofErr w:type="spellEnd"/>
      <w:r w:rsidR="0076275A">
        <w:t xml:space="preserve">. Long-term objectives such as precise geophysics, </w:t>
      </w:r>
      <w:r w:rsidR="001F5BE1">
        <w:t xml:space="preserve">radio astronomy, and in-situ resource </w:t>
      </w:r>
      <w:proofErr w:type="spellStart"/>
      <w:r w:rsidR="001F5BE1">
        <w:t>utilzaiton</w:t>
      </w:r>
      <w:proofErr w:type="spellEnd"/>
      <w:r w:rsidR="001F5BE1">
        <w:t xml:space="preserve"> will require high precision timing and position knowledge. </w:t>
      </w:r>
      <w:r>
        <w:t xml:space="preserve">Each incremental mission involves </w:t>
      </w:r>
      <w:r w:rsidRPr="00A24791">
        <w:t xml:space="preserve">multiple types of crewed and robotic assets from </w:t>
      </w:r>
      <w:r>
        <w:t>a host of</w:t>
      </w:r>
      <w:r w:rsidRPr="00A24791">
        <w:t xml:space="preserve"> government, commercial</w:t>
      </w:r>
      <w:r w:rsidR="00997574">
        <w:t>,</w:t>
      </w:r>
      <w:r w:rsidRPr="00A24791">
        <w:t xml:space="preserve"> and international provide</w:t>
      </w:r>
      <w:r w:rsidR="00336598">
        <w:t>rs</w:t>
      </w:r>
      <w:r w:rsidR="00997574">
        <w:t>,</w:t>
      </w:r>
      <w:r w:rsidR="001F5BE1">
        <w:t xml:space="preserve"> </w:t>
      </w:r>
      <w:r w:rsidRPr="00A24791">
        <w:t>each with different development and operations phasing. In addition</w:t>
      </w:r>
      <w:r w:rsidR="00997574">
        <w:t>,</w:t>
      </w:r>
      <w:r>
        <w:t xml:space="preserve"> </w:t>
      </w:r>
      <w:r w:rsidRPr="00A24791">
        <w:t xml:space="preserve">broader efforts </w:t>
      </w:r>
      <w:r>
        <w:t xml:space="preserve">are underway that </w:t>
      </w:r>
      <w:r w:rsidRPr="00A24791">
        <w:t>involv</w:t>
      </w:r>
      <w:r>
        <w:t>e</w:t>
      </w:r>
      <w:r w:rsidRPr="00A24791">
        <w:t xml:space="preserve"> major government and international agencies to define lunar</w:t>
      </w:r>
      <w:r>
        <w:t xml:space="preserve"> </w:t>
      </w:r>
      <w:r w:rsidRPr="00A24791">
        <w:t>time</w:t>
      </w:r>
      <w:r w:rsidR="00187145">
        <w:t xml:space="preserve"> scales</w:t>
      </w:r>
      <w:r w:rsidRPr="00A24791">
        <w:t xml:space="preserve"> and a</w:t>
      </w:r>
      <w:r w:rsidR="00187145">
        <w:t>ssociated</w:t>
      </w:r>
      <w:r w:rsidRPr="00A24791">
        <w:t xml:space="preserve"> lunar reference </w:t>
      </w:r>
      <w:r>
        <w:t>system</w:t>
      </w:r>
      <w:r w:rsidR="00187145">
        <w:t>s</w:t>
      </w:r>
      <w:r>
        <w:t xml:space="preserve">. From an Artemis perspective, </w:t>
      </w:r>
      <w:r w:rsidRPr="00A24791">
        <w:t xml:space="preserve">early mission </w:t>
      </w:r>
      <w:r>
        <w:t xml:space="preserve">contracts, designs, and operational concepts </w:t>
      </w:r>
      <w:r w:rsidRPr="00A24791">
        <w:t xml:space="preserve">are </w:t>
      </w:r>
      <w:r>
        <w:t>already in</w:t>
      </w:r>
      <w:r w:rsidRPr="00A24791">
        <w:t xml:space="preserve"> place </w:t>
      </w:r>
      <w:r>
        <w:t>(ahead of these broader implementations</w:t>
      </w:r>
      <w:r w:rsidR="00AB658F">
        <w:t>),</w:t>
      </w:r>
      <w:r>
        <w:t xml:space="preserve"> yet these </w:t>
      </w:r>
      <w:r w:rsidR="00187145">
        <w:t xml:space="preserve">early missions </w:t>
      </w:r>
      <w:r>
        <w:t>need some</w:t>
      </w:r>
      <w:r w:rsidR="001F5BE1">
        <w:t xml:space="preserve"> require initial estimates and defined approaches to enable alignment with longer-term international </w:t>
      </w:r>
      <w:proofErr w:type="gramStart"/>
      <w:r w:rsidR="001F5BE1">
        <w:t>coordination.</w:t>
      </w:r>
      <w:r w:rsidRPr="00A24791">
        <w:t>.</w:t>
      </w:r>
      <w:proofErr w:type="gramEnd"/>
      <w:r w:rsidRPr="00A24791">
        <w:t xml:space="preserve"> </w:t>
      </w:r>
    </w:p>
    <w:p w14:paraId="72A9CB05" w14:textId="5B7A05E7" w:rsidR="00366ED2" w:rsidRPr="00A24791" w:rsidRDefault="00366ED2" w:rsidP="00366ED2">
      <w:r w:rsidRPr="00A24791">
        <w:t xml:space="preserve">This </w:t>
      </w:r>
      <w:r>
        <w:t>paper</w:t>
      </w:r>
      <w:r w:rsidRPr="00A24791">
        <w:t xml:space="preserve"> </w:t>
      </w:r>
      <w:r>
        <w:t>provides</w:t>
      </w:r>
      <w:r w:rsidRPr="00A24791">
        <w:t xml:space="preserve"> an overview of the planned implementation and distribution of time across Artemis</w:t>
      </w:r>
      <w:r>
        <w:t>.  This i</w:t>
      </w:r>
      <w:r w:rsidRPr="00A24791">
        <w:t>nclud</w:t>
      </w:r>
      <w:r>
        <w:t>es</w:t>
      </w:r>
      <w:r w:rsidRPr="00A24791">
        <w:t xml:space="preserve"> a high-level technical overview of key approaches to timekeeping </w:t>
      </w:r>
      <w:r w:rsidRPr="009D652E">
        <w:t xml:space="preserve">in or on the </w:t>
      </w:r>
      <w:r w:rsidR="0008110E">
        <w:t>Moon</w:t>
      </w:r>
      <w:r w:rsidRPr="00A24791">
        <w:t xml:space="preserve">. This </w:t>
      </w:r>
      <w:r w:rsidR="00EC2BA1">
        <w:t>also covers</w:t>
      </w:r>
      <w:r w:rsidR="00EC2BA1" w:rsidRPr="00A24791">
        <w:t xml:space="preserve"> </w:t>
      </w:r>
      <w:r w:rsidRPr="00A24791">
        <w:t xml:space="preserve">approaches to implementing time-focused requirements across systems, interfaces, and software for both NASA-owned vehicles as well as NASA-procured services. </w:t>
      </w:r>
      <w:r w:rsidR="001F5BE1">
        <w:t xml:space="preserve">While this paper is focused on the early missions which are predominantly domestic, over time an increasing number of international elements will be integrated, requiring further expanding and coordination of the time dissemination and </w:t>
      </w:r>
      <w:proofErr w:type="spellStart"/>
      <w:r w:rsidR="001F5BE1">
        <w:t>coordioant</w:t>
      </w:r>
      <w:proofErr w:type="spellEnd"/>
      <w:r w:rsidR="001F5BE1">
        <w:t xml:space="preserve">. </w:t>
      </w:r>
      <w:r w:rsidRPr="00A24791">
        <w:t xml:space="preserve">The challenges captured include both the implementation </w:t>
      </w:r>
      <w:r w:rsidR="005F4491">
        <w:t>and</w:t>
      </w:r>
      <w:r w:rsidRPr="00A24791">
        <w:t xml:space="preserve"> verification of systems enabling time synchronization </w:t>
      </w:r>
      <w:r>
        <w:t>and their</w:t>
      </w:r>
      <w:r w:rsidRPr="00A24791">
        <w:t xml:space="preserve"> accuracy. </w:t>
      </w:r>
      <w:r>
        <w:t xml:space="preserve">Discussion of accuracy needs as well as operation within the broader architecture will be addressed. Lastly, the current planning for </w:t>
      </w:r>
      <w:r w:rsidR="005F4491">
        <w:t xml:space="preserve">the time management </w:t>
      </w:r>
      <w:r>
        <w:t xml:space="preserve">technical baseline and its proposed evolution over time will be </w:t>
      </w:r>
      <w:r w:rsidR="005F4491">
        <w:t xml:space="preserve">described </w:t>
      </w:r>
      <w:r>
        <w:t xml:space="preserve">to provide insight into the approach to meet the needs of a broad, multi-element, multi-vendor, sustainable lunar exploration architecture. </w:t>
      </w:r>
    </w:p>
    <w:p w14:paraId="76DE8456" w14:textId="1A9E4E23" w:rsidR="00366ED2" w:rsidRDefault="00366ED2" w:rsidP="00366ED2">
      <w:r>
        <w:t xml:space="preserve">This paper includes </w:t>
      </w:r>
      <w:r w:rsidR="005F4491">
        <w:t>evaluation of</w:t>
      </w:r>
      <w:r>
        <w:t xml:space="preserve"> the above through the lens of </w:t>
      </w:r>
      <w:r w:rsidR="00EC2BA1">
        <w:t xml:space="preserve">stressing </w:t>
      </w:r>
      <w:r>
        <w:t xml:space="preserve">use cases that provide unique challenges to timing integration. For example, Artemis III performs critical rendezvous, proximity, and docking operations in </w:t>
      </w:r>
      <w:proofErr w:type="spellStart"/>
      <w:proofErr w:type="gramStart"/>
      <w:r>
        <w:t>a</w:t>
      </w:r>
      <w:proofErr w:type="spellEnd"/>
      <w:proofErr w:type="gramEnd"/>
      <w:r>
        <w:t xml:space="preserve"> </w:t>
      </w:r>
      <w:r w:rsidR="005F4491">
        <w:t xml:space="preserve">Earth-Moon Lagrange 2 </w:t>
      </w:r>
      <w:r>
        <w:t>near-rectilinear halo orbit</w:t>
      </w:r>
      <w:r w:rsidR="00C618D7">
        <w:t xml:space="preserve"> (NRHO)</w:t>
      </w:r>
      <w:r>
        <w:t xml:space="preserve">. To achieve a successful docking, participating vehicles will require timing synchronized to high accuracy to ensure the integration and utilization of cross-vehicle navigation measurements for near- and far-field operations.  A second example is the </w:t>
      </w:r>
      <w:r w:rsidR="00B166FE">
        <w:t xml:space="preserve">necessity for the </w:t>
      </w:r>
      <w:r>
        <w:t>timing baseline</w:t>
      </w:r>
      <w:r w:rsidR="00B166FE">
        <w:t xml:space="preserve"> to</w:t>
      </w:r>
      <w:r>
        <w:t xml:space="preserve"> support a complex interconnected network of lunar </w:t>
      </w:r>
      <w:r w:rsidR="00EC2BA1">
        <w:t xml:space="preserve">surface? </w:t>
      </w:r>
      <w:r>
        <w:t>assets including suits, vehicles, and landers to enable integrated/synchronized operations.</w:t>
      </w:r>
      <w:r w:rsidRPr="005A0B13">
        <w:t xml:space="preserve"> </w:t>
      </w:r>
      <w:r>
        <w:t>By Artemis V, multiple lunar</w:t>
      </w:r>
      <w:r w:rsidR="00B166FE">
        <w:t xml:space="preserve"> space vehicles broadcasting reference PNT</w:t>
      </w:r>
      <w:r>
        <w:t xml:space="preserve"> signals </w:t>
      </w:r>
      <w:r w:rsidR="00EC2BA1">
        <w:t xml:space="preserve">are expected to be </w:t>
      </w:r>
      <w:r>
        <w:t>available</w:t>
      </w:r>
      <w:r w:rsidR="00EC2BA1">
        <w:t xml:space="preserve">.  These </w:t>
      </w:r>
      <w:r w:rsidR="00B166FE">
        <w:t>PNT signals</w:t>
      </w:r>
      <w:r w:rsidR="00EC2BA1">
        <w:t xml:space="preserve"> </w:t>
      </w:r>
      <w:r w:rsidR="00E1705F">
        <w:t>serv</w:t>
      </w:r>
      <w:r w:rsidR="00B166FE">
        <w:t>e</w:t>
      </w:r>
      <w:r w:rsidR="00E1705F">
        <w:t xml:space="preserve"> as</w:t>
      </w:r>
      <w:r w:rsidR="00EC2BA1">
        <w:t xml:space="preserve"> a </w:t>
      </w:r>
      <w:r w:rsidR="00B166FE">
        <w:t xml:space="preserve">reference </w:t>
      </w:r>
      <w:r w:rsidR="00EC2BA1">
        <w:t>timing source</w:t>
      </w:r>
      <w:r w:rsidR="00E1705F">
        <w:t xml:space="preserve"> and distributi</w:t>
      </w:r>
      <w:r w:rsidR="00B166FE">
        <w:t>ng time</w:t>
      </w:r>
      <w:r w:rsidR="00EC2BA1">
        <w:t xml:space="preserve"> </w:t>
      </w:r>
      <w:proofErr w:type="gramStart"/>
      <w:r w:rsidR="00EC2BA1">
        <w:t xml:space="preserve">with </w:t>
      </w:r>
      <w:r>
        <w:t xml:space="preserve"> the</w:t>
      </w:r>
      <w:proofErr w:type="gramEnd"/>
      <w:r>
        <w:t xml:space="preserve"> </w:t>
      </w:r>
      <w:r w:rsidR="00B166FE">
        <w:t xml:space="preserve">intent </w:t>
      </w:r>
      <w:r>
        <w:t xml:space="preserve">to </w:t>
      </w:r>
      <w:r w:rsidR="00B166FE">
        <w:t xml:space="preserve">provide relevant lunar time that traces to Earth-based time and thereby </w:t>
      </w:r>
      <w:r>
        <w:t>shift</w:t>
      </w:r>
      <w:r w:rsidR="00B166FE">
        <w:t>s</w:t>
      </w:r>
      <w:r>
        <w:t xml:space="preserve"> </w:t>
      </w:r>
      <w:r w:rsidR="00B166FE">
        <w:t xml:space="preserve">time management </w:t>
      </w:r>
      <w:r>
        <w:t xml:space="preserve">from Earth-managed time to </w:t>
      </w:r>
      <w:r w:rsidR="00B166FE">
        <w:t xml:space="preserve">lunar time for </w:t>
      </w:r>
      <w:r>
        <w:t xml:space="preserve">in-situ </w:t>
      </w:r>
      <w:r w:rsidR="00B166FE">
        <w:t>operations</w:t>
      </w:r>
      <w:r>
        <w:t>.</w:t>
      </w:r>
    </w:p>
    <w:p w14:paraId="37814113" w14:textId="36E454A9" w:rsidR="00366ED2" w:rsidRDefault="00366ED2" w:rsidP="00675B9D"/>
    <w:p w14:paraId="6A596D93" w14:textId="77777777" w:rsidR="00420A4D" w:rsidRDefault="00420A4D" w:rsidP="00420A4D">
      <w:pPr>
        <w:ind w:firstLine="0"/>
        <w:jc w:val="left"/>
        <w:rPr>
          <w:rStyle w:val="Emphasis"/>
          <w:b/>
          <w:bCs/>
          <w:i w:val="0"/>
          <w:lang w:eastAsia="zh-TW"/>
        </w:rPr>
      </w:pPr>
    </w:p>
    <w:p w14:paraId="559862D4" w14:textId="6339F7D3" w:rsidR="00675B9D" w:rsidRPr="00675B9D" w:rsidRDefault="00420A4D" w:rsidP="00420A4D">
      <w:pPr>
        <w:ind w:firstLine="0"/>
        <w:jc w:val="left"/>
        <w:rPr>
          <w:rStyle w:val="apple-converted-space"/>
          <w:b/>
          <w:bCs/>
          <w:iCs/>
        </w:rPr>
      </w:pPr>
      <w:r w:rsidRPr="00942523">
        <w:rPr>
          <w:rStyle w:val="Emphasis"/>
          <w:rFonts w:hint="eastAsia"/>
          <w:b/>
          <w:bCs/>
          <w:i w:val="0"/>
          <w:lang w:eastAsia="zh-TW"/>
        </w:rPr>
        <w:t xml:space="preserve">2. </w:t>
      </w:r>
      <w:r>
        <w:rPr>
          <w:rStyle w:val="Emphasis"/>
          <w:b/>
          <w:bCs/>
          <w:i w:val="0"/>
        </w:rPr>
        <w:t xml:space="preserve">Timing Definitions and </w:t>
      </w:r>
      <w:r w:rsidR="00675B9D">
        <w:rPr>
          <w:rStyle w:val="Emphasis"/>
          <w:b/>
          <w:bCs/>
          <w:i w:val="0"/>
        </w:rPr>
        <w:t>Usage</w:t>
      </w:r>
    </w:p>
    <w:p w14:paraId="5498B34B" w14:textId="7C69411F" w:rsidR="00E1705F" w:rsidRDefault="00567975" w:rsidP="00201B14">
      <w:pPr>
        <w:rPr>
          <w:rStyle w:val="apple-converted-space"/>
          <w:bCs/>
          <w:iCs/>
        </w:rPr>
      </w:pPr>
      <w:r w:rsidRPr="00675B9D">
        <w:rPr>
          <w:rStyle w:val="apple-converted-space"/>
          <w:bCs/>
          <w:iCs/>
        </w:rPr>
        <w:t> </w:t>
      </w:r>
      <w:r w:rsidR="00673CAA">
        <w:rPr>
          <w:rStyle w:val="apple-converted-space"/>
          <w:bCs/>
          <w:iCs/>
        </w:rPr>
        <w:t>When discussing tim</w:t>
      </w:r>
      <w:r w:rsidR="00362717">
        <w:rPr>
          <w:rStyle w:val="apple-converted-space"/>
          <w:bCs/>
          <w:iCs/>
        </w:rPr>
        <w:t>e and tim</w:t>
      </w:r>
      <w:r w:rsidR="00EB2514">
        <w:rPr>
          <w:rStyle w:val="apple-converted-space"/>
          <w:bCs/>
          <w:iCs/>
        </w:rPr>
        <w:t xml:space="preserve">e </w:t>
      </w:r>
      <w:proofErr w:type="gramStart"/>
      <w:r w:rsidR="00EB2514">
        <w:rPr>
          <w:rStyle w:val="apple-converted-space"/>
          <w:bCs/>
          <w:iCs/>
        </w:rPr>
        <w:t>management,</w:t>
      </w:r>
      <w:r w:rsidR="00673CAA">
        <w:rPr>
          <w:rStyle w:val="apple-converted-space"/>
          <w:bCs/>
          <w:iCs/>
        </w:rPr>
        <w:t xml:space="preserve">  </w:t>
      </w:r>
      <w:r w:rsidR="003743A5">
        <w:rPr>
          <w:rStyle w:val="apple-converted-space"/>
          <w:bCs/>
          <w:iCs/>
        </w:rPr>
        <w:t>several</w:t>
      </w:r>
      <w:proofErr w:type="gramEnd"/>
      <w:r w:rsidR="003743A5">
        <w:rPr>
          <w:rStyle w:val="apple-converted-space"/>
          <w:bCs/>
          <w:iCs/>
        </w:rPr>
        <w:t xml:space="preserve"> operational</w:t>
      </w:r>
      <w:r w:rsidR="00673CAA">
        <w:rPr>
          <w:rStyle w:val="apple-converted-space"/>
          <w:bCs/>
          <w:iCs/>
        </w:rPr>
        <w:t xml:space="preserve"> definitions</w:t>
      </w:r>
      <w:r w:rsidR="003743A5">
        <w:rPr>
          <w:rStyle w:val="apple-converted-space"/>
          <w:bCs/>
          <w:iCs/>
        </w:rPr>
        <w:t xml:space="preserve"> help provide insight to the function and accuracy of a given approach. The main distinction to draw is between time </w:t>
      </w:r>
      <w:r w:rsidR="003743A5" w:rsidRPr="00E7522D">
        <w:rPr>
          <w:rStyle w:val="apple-converted-space"/>
          <w:bCs/>
          <w:i/>
        </w:rPr>
        <w:t>correlation</w:t>
      </w:r>
      <w:r w:rsidR="003743A5">
        <w:rPr>
          <w:rStyle w:val="apple-converted-space"/>
          <w:bCs/>
          <w:iCs/>
        </w:rPr>
        <w:t xml:space="preserve"> and time </w:t>
      </w:r>
      <w:r w:rsidR="003743A5" w:rsidRPr="00E7522D">
        <w:rPr>
          <w:rStyle w:val="apple-converted-space"/>
          <w:bCs/>
          <w:i/>
        </w:rPr>
        <w:t>synchronization</w:t>
      </w:r>
      <w:r w:rsidR="003743A5">
        <w:rPr>
          <w:rStyle w:val="apple-converted-space"/>
          <w:bCs/>
          <w:iCs/>
        </w:rPr>
        <w:t>.</w:t>
      </w:r>
    </w:p>
    <w:p w14:paraId="1B980530" w14:textId="6B6F3D19" w:rsidR="00A37C7F" w:rsidRDefault="00572FC0" w:rsidP="00201B14">
      <w:pPr>
        <w:rPr>
          <w:rStyle w:val="apple-converted-space"/>
          <w:bCs/>
          <w:iCs/>
        </w:rPr>
      </w:pPr>
      <w:r>
        <w:rPr>
          <w:rStyle w:val="apple-converted-space"/>
          <w:bCs/>
          <w:iCs/>
        </w:rPr>
        <w:t xml:space="preserve">The former is the ability to </w:t>
      </w:r>
      <w:r w:rsidR="00EB2514">
        <w:rPr>
          <w:rStyle w:val="apple-converted-space"/>
          <w:bCs/>
          <w:iCs/>
        </w:rPr>
        <w:t xml:space="preserve">associate </w:t>
      </w:r>
      <w:r>
        <w:rPr>
          <w:rStyle w:val="apple-converted-space"/>
          <w:bCs/>
          <w:iCs/>
        </w:rPr>
        <w:t>the time between two clocks</w:t>
      </w:r>
      <w:r w:rsidR="00EB2514">
        <w:rPr>
          <w:rStyle w:val="apple-converted-space"/>
          <w:bCs/>
          <w:iCs/>
        </w:rPr>
        <w:t xml:space="preserve"> without administering changes to either clock</w:t>
      </w:r>
      <w:r>
        <w:rPr>
          <w:rStyle w:val="apple-converted-space"/>
          <w:bCs/>
          <w:iCs/>
        </w:rPr>
        <w:t>. For example, this is typically used for spacecraft operating in deep space</w:t>
      </w:r>
      <w:r w:rsidR="00333EAD">
        <w:rPr>
          <w:rStyle w:val="apple-converted-space"/>
          <w:bCs/>
          <w:iCs/>
        </w:rPr>
        <w:t xml:space="preserve"> using the Return Data Delay (RDD) technique</w:t>
      </w:r>
      <w:r w:rsidR="002D4C93">
        <w:rPr>
          <w:rStyle w:val="apple-converted-space"/>
          <w:bCs/>
          <w:iCs/>
        </w:rPr>
        <w:t xml:space="preserve">, which will be </w:t>
      </w:r>
      <w:proofErr w:type="gramStart"/>
      <w:r w:rsidR="002D4C93">
        <w:rPr>
          <w:rStyle w:val="apple-converted-space"/>
          <w:bCs/>
          <w:iCs/>
        </w:rPr>
        <w:t>described.</w:t>
      </w:r>
      <w:r>
        <w:rPr>
          <w:rStyle w:val="apple-converted-space"/>
          <w:bCs/>
          <w:iCs/>
        </w:rPr>
        <w:t>.</w:t>
      </w:r>
      <w:proofErr w:type="gramEnd"/>
      <w:r>
        <w:rPr>
          <w:rStyle w:val="apple-converted-space"/>
          <w:bCs/>
          <w:iCs/>
        </w:rPr>
        <w:t xml:space="preserve"> For </w:t>
      </w:r>
      <w:proofErr w:type="spellStart"/>
      <w:r w:rsidR="00333EAD">
        <w:rPr>
          <w:rStyle w:val="apple-converted-space"/>
          <w:bCs/>
          <w:iCs/>
        </w:rPr>
        <w:t>most</w:t>
      </w:r>
      <w:r>
        <w:rPr>
          <w:rStyle w:val="apple-converted-space"/>
          <w:bCs/>
          <w:iCs/>
        </w:rPr>
        <w:t>of</w:t>
      </w:r>
      <w:proofErr w:type="spellEnd"/>
      <w:r>
        <w:rPr>
          <w:rStyle w:val="apple-converted-space"/>
          <w:bCs/>
          <w:iCs/>
        </w:rPr>
        <w:t xml:space="preserve"> these missions, a </w:t>
      </w:r>
      <w:r w:rsidR="00EB2514">
        <w:rPr>
          <w:rStyle w:val="apple-converted-space"/>
          <w:bCs/>
          <w:iCs/>
        </w:rPr>
        <w:t>free-</w:t>
      </w:r>
      <w:r>
        <w:rPr>
          <w:rStyle w:val="apple-converted-space"/>
          <w:bCs/>
          <w:iCs/>
        </w:rPr>
        <w:t xml:space="preserve">running clock onboard </w:t>
      </w:r>
      <w:r w:rsidR="009572D3">
        <w:rPr>
          <w:rStyle w:val="apple-converted-space"/>
          <w:bCs/>
          <w:iCs/>
        </w:rPr>
        <w:t xml:space="preserve">ticks forward from a power-on event. </w:t>
      </w:r>
      <w:r w:rsidR="004305C6">
        <w:rPr>
          <w:rStyle w:val="apple-converted-space"/>
          <w:bCs/>
          <w:iCs/>
        </w:rPr>
        <w:t xml:space="preserve">Operators on the ground use a </w:t>
      </w:r>
      <w:r w:rsidR="003C7128">
        <w:rPr>
          <w:rStyle w:val="apple-converted-space"/>
          <w:bCs/>
          <w:iCs/>
        </w:rPr>
        <w:t>combination</w:t>
      </w:r>
      <w:r w:rsidR="004305C6">
        <w:rPr>
          <w:rStyle w:val="apple-converted-space"/>
          <w:bCs/>
          <w:iCs/>
        </w:rPr>
        <w:t xml:space="preserve"> of the </w:t>
      </w:r>
      <w:r w:rsidR="000C73EB">
        <w:rPr>
          <w:rStyle w:val="apple-converted-space"/>
          <w:bCs/>
          <w:iCs/>
        </w:rPr>
        <w:t xml:space="preserve">One-Way Light Time (OWLT) [1] from the </w:t>
      </w:r>
      <w:r w:rsidR="00F169AB">
        <w:rPr>
          <w:rStyle w:val="apple-converted-space"/>
          <w:bCs/>
          <w:iCs/>
        </w:rPr>
        <w:t xml:space="preserve">line-of-sight range </w:t>
      </w:r>
      <w:r w:rsidR="000C73EB">
        <w:rPr>
          <w:rStyle w:val="apple-converted-space"/>
          <w:bCs/>
          <w:iCs/>
        </w:rPr>
        <w:t xml:space="preserve">derived </w:t>
      </w:r>
      <w:r w:rsidR="00F169AB">
        <w:rPr>
          <w:rStyle w:val="apple-converted-space"/>
          <w:bCs/>
          <w:iCs/>
        </w:rPr>
        <w:t xml:space="preserve">from the </w:t>
      </w:r>
      <w:r w:rsidR="004305C6">
        <w:rPr>
          <w:rStyle w:val="apple-converted-space"/>
          <w:bCs/>
          <w:iCs/>
        </w:rPr>
        <w:t xml:space="preserve">estimated </w:t>
      </w:r>
      <w:proofErr w:type="spellStart"/>
      <w:proofErr w:type="gramStart"/>
      <w:r w:rsidR="004305C6">
        <w:rPr>
          <w:rStyle w:val="apple-converted-space"/>
          <w:bCs/>
          <w:iCs/>
        </w:rPr>
        <w:t>orbit</w:t>
      </w:r>
      <w:r w:rsidR="000C73EB">
        <w:rPr>
          <w:rStyle w:val="apple-converted-space"/>
          <w:bCs/>
          <w:iCs/>
        </w:rPr>
        <w:t>,</w:t>
      </w:r>
      <w:r w:rsidR="004305C6">
        <w:rPr>
          <w:rStyle w:val="apple-converted-space"/>
          <w:bCs/>
          <w:iCs/>
        </w:rPr>
        <w:t>the</w:t>
      </w:r>
      <w:proofErr w:type="spellEnd"/>
      <w:proofErr w:type="gramEnd"/>
      <w:r w:rsidR="004305C6">
        <w:rPr>
          <w:rStyle w:val="apple-converted-space"/>
          <w:bCs/>
          <w:iCs/>
        </w:rPr>
        <w:t xml:space="preserve"> </w:t>
      </w:r>
      <w:r w:rsidR="00F169AB">
        <w:rPr>
          <w:rStyle w:val="apple-converted-space"/>
          <w:bCs/>
          <w:iCs/>
        </w:rPr>
        <w:t>Earth-</w:t>
      </w:r>
      <w:r w:rsidR="004305C6">
        <w:rPr>
          <w:rStyle w:val="apple-converted-space"/>
          <w:bCs/>
          <w:iCs/>
        </w:rPr>
        <w:t>receive time</w:t>
      </w:r>
      <w:r w:rsidR="00F169AB">
        <w:rPr>
          <w:rStyle w:val="apple-converted-space"/>
          <w:bCs/>
          <w:iCs/>
        </w:rPr>
        <w:t>stamp</w:t>
      </w:r>
      <w:r w:rsidR="004305C6">
        <w:rPr>
          <w:rStyle w:val="apple-converted-space"/>
          <w:bCs/>
          <w:iCs/>
        </w:rPr>
        <w:t xml:space="preserve"> of </w:t>
      </w:r>
      <w:r w:rsidR="00F169AB">
        <w:rPr>
          <w:rStyle w:val="apple-converted-space"/>
          <w:bCs/>
          <w:iCs/>
        </w:rPr>
        <w:t>downlink telemetry</w:t>
      </w:r>
      <w:r w:rsidR="004305C6">
        <w:rPr>
          <w:rStyle w:val="apple-converted-space"/>
          <w:bCs/>
          <w:iCs/>
        </w:rPr>
        <w:t xml:space="preserve"> packets</w:t>
      </w:r>
      <w:r w:rsidR="00F169AB">
        <w:rPr>
          <w:rStyle w:val="apple-converted-space"/>
          <w:bCs/>
          <w:iCs/>
        </w:rPr>
        <w:t xml:space="preserve">, and </w:t>
      </w:r>
      <w:r w:rsidR="004305C6">
        <w:rPr>
          <w:rStyle w:val="apple-converted-space"/>
          <w:bCs/>
          <w:iCs/>
        </w:rPr>
        <w:t xml:space="preserve"> </w:t>
      </w:r>
      <w:r w:rsidR="00F169AB">
        <w:rPr>
          <w:rStyle w:val="apple-converted-space"/>
          <w:bCs/>
          <w:iCs/>
        </w:rPr>
        <w:t xml:space="preserve">the packet </w:t>
      </w:r>
      <w:r w:rsidR="00F169AB">
        <w:rPr>
          <w:rStyle w:val="apple-converted-space"/>
          <w:bCs/>
          <w:iCs/>
        </w:rPr>
        <w:lastRenderedPageBreak/>
        <w:t xml:space="preserve">timestamps from the </w:t>
      </w:r>
      <w:r w:rsidR="003C7128">
        <w:rPr>
          <w:rStyle w:val="apple-converted-space"/>
          <w:bCs/>
          <w:iCs/>
        </w:rPr>
        <w:t xml:space="preserve">onboard </w:t>
      </w:r>
      <w:r w:rsidR="00F169AB">
        <w:rPr>
          <w:rStyle w:val="apple-converted-space"/>
          <w:bCs/>
          <w:iCs/>
        </w:rPr>
        <w:t xml:space="preserve">clock, </w:t>
      </w:r>
      <w:r w:rsidR="00AB658F">
        <w:rPr>
          <w:rStyle w:val="apple-converted-space"/>
          <w:bCs/>
          <w:iCs/>
        </w:rPr>
        <w:t xml:space="preserve"> </w:t>
      </w:r>
      <w:r w:rsidR="003C7128">
        <w:rPr>
          <w:rStyle w:val="apple-converted-space"/>
          <w:bCs/>
          <w:iCs/>
        </w:rPr>
        <w:t xml:space="preserve">to calculate </w:t>
      </w:r>
      <w:r w:rsidR="00F169AB">
        <w:rPr>
          <w:rStyle w:val="apple-converted-space"/>
          <w:bCs/>
          <w:iCs/>
        </w:rPr>
        <w:t xml:space="preserve">the onboard </w:t>
      </w:r>
      <w:r w:rsidR="003C7128">
        <w:rPr>
          <w:rStyle w:val="apple-converted-space"/>
          <w:bCs/>
          <w:iCs/>
        </w:rPr>
        <w:t>clock offset</w:t>
      </w:r>
      <w:r w:rsidR="00F169AB">
        <w:rPr>
          <w:rStyle w:val="apple-converted-space"/>
          <w:bCs/>
          <w:iCs/>
        </w:rPr>
        <w:t xml:space="preserve"> with </w:t>
      </w:r>
      <w:proofErr w:type="spellStart"/>
      <w:r w:rsidR="00F169AB">
        <w:rPr>
          <w:rStyle w:val="apple-converted-space"/>
          <w:bCs/>
          <w:iCs/>
        </w:rPr>
        <w:t>repsect</w:t>
      </w:r>
      <w:proofErr w:type="spellEnd"/>
      <w:r w:rsidR="00F169AB">
        <w:rPr>
          <w:rStyle w:val="apple-converted-space"/>
          <w:bCs/>
          <w:iCs/>
        </w:rPr>
        <w:t xml:space="preserve"> to the Earth-based reference for the received packets. Such measurements taken over different periods inform the clock </w:t>
      </w:r>
      <w:r w:rsidR="003C7128">
        <w:rPr>
          <w:rStyle w:val="apple-converted-space"/>
          <w:bCs/>
          <w:iCs/>
        </w:rPr>
        <w:t>drift</w:t>
      </w:r>
      <w:r w:rsidR="00F169AB">
        <w:rPr>
          <w:rStyle w:val="apple-converted-space"/>
          <w:bCs/>
          <w:iCs/>
        </w:rPr>
        <w:t>. The combined bias and drift</w:t>
      </w:r>
      <w:r w:rsidR="003C7128">
        <w:rPr>
          <w:rStyle w:val="apple-converted-space"/>
          <w:bCs/>
          <w:iCs/>
        </w:rPr>
        <w:t xml:space="preserve"> term</w:t>
      </w:r>
      <w:r w:rsidR="00F169AB">
        <w:rPr>
          <w:rStyle w:val="apple-converted-space"/>
          <w:bCs/>
          <w:iCs/>
        </w:rPr>
        <w:t>s provide an</w:t>
      </w:r>
      <w:r w:rsidR="003C7128">
        <w:rPr>
          <w:rStyle w:val="apple-converted-space"/>
          <w:bCs/>
          <w:iCs/>
        </w:rPr>
        <w:t xml:space="preserve"> estimate</w:t>
      </w:r>
      <w:r w:rsidR="00F169AB">
        <w:rPr>
          <w:rStyle w:val="apple-converted-space"/>
          <w:bCs/>
          <w:iCs/>
        </w:rPr>
        <w:t>d calculation</w:t>
      </w:r>
      <w:r w:rsidR="003C7128">
        <w:rPr>
          <w:rStyle w:val="apple-converted-space"/>
          <w:bCs/>
          <w:iCs/>
        </w:rPr>
        <w:t xml:space="preserve"> </w:t>
      </w:r>
      <w:r w:rsidR="00F169AB">
        <w:rPr>
          <w:rStyle w:val="apple-converted-space"/>
          <w:bCs/>
          <w:iCs/>
        </w:rPr>
        <w:t xml:space="preserve">of </w:t>
      </w:r>
      <w:r w:rsidR="003C7128">
        <w:rPr>
          <w:rStyle w:val="apple-converted-space"/>
          <w:bCs/>
          <w:iCs/>
        </w:rPr>
        <w:t xml:space="preserve">the </w:t>
      </w:r>
      <w:r w:rsidR="005B570A">
        <w:rPr>
          <w:rStyle w:val="apple-converted-space"/>
          <w:bCs/>
          <w:iCs/>
        </w:rPr>
        <w:t xml:space="preserve">absolute time at the spacecraft (i.e. a delta between the onboard </w:t>
      </w:r>
      <w:r w:rsidR="00F169AB">
        <w:rPr>
          <w:rStyle w:val="apple-converted-space"/>
          <w:bCs/>
          <w:iCs/>
        </w:rPr>
        <w:t>free-</w:t>
      </w:r>
      <w:r w:rsidR="005B570A">
        <w:rPr>
          <w:rStyle w:val="apple-converted-space"/>
          <w:bCs/>
          <w:iCs/>
        </w:rPr>
        <w:t xml:space="preserve">running clock and a timescale </w:t>
      </w:r>
      <w:r w:rsidR="00F169AB">
        <w:rPr>
          <w:rStyle w:val="apple-converted-space"/>
          <w:bCs/>
          <w:iCs/>
        </w:rPr>
        <w:t xml:space="preserve">such </w:t>
      </w:r>
      <w:r w:rsidR="005B570A">
        <w:rPr>
          <w:rStyle w:val="apple-converted-space"/>
          <w:bCs/>
          <w:iCs/>
        </w:rPr>
        <w:t>as Time Barycentric Dynamical</w:t>
      </w:r>
      <w:r w:rsidR="009A13D4">
        <w:rPr>
          <w:rStyle w:val="apple-converted-space"/>
          <w:bCs/>
          <w:iCs/>
        </w:rPr>
        <w:t xml:space="preserve"> (TBD)</w:t>
      </w:r>
      <w:r w:rsidR="005B570A">
        <w:rPr>
          <w:rStyle w:val="apple-converted-space"/>
          <w:bCs/>
          <w:iCs/>
        </w:rPr>
        <w:t xml:space="preserve">). The accuracy of this </w:t>
      </w:r>
      <w:r w:rsidR="00F169AB">
        <w:rPr>
          <w:rStyle w:val="apple-converted-space"/>
          <w:bCs/>
          <w:iCs/>
        </w:rPr>
        <w:t xml:space="preserve">correlation </w:t>
      </w:r>
      <w:r w:rsidR="005B570A">
        <w:rPr>
          <w:rStyle w:val="apple-converted-space"/>
          <w:bCs/>
          <w:iCs/>
        </w:rPr>
        <w:t xml:space="preserve">function is limited by both the accuracy of the orbit determination solution as well as the </w:t>
      </w:r>
      <w:r w:rsidR="006F46F0">
        <w:rPr>
          <w:rStyle w:val="apple-converted-space"/>
          <w:bCs/>
          <w:iCs/>
        </w:rPr>
        <w:t>uncertainty between the spacecraft timestamp generation</w:t>
      </w:r>
      <w:r w:rsidR="00333EAD">
        <w:rPr>
          <w:rStyle w:val="apple-converted-space"/>
          <w:bCs/>
          <w:iCs/>
        </w:rPr>
        <w:t>,</w:t>
      </w:r>
      <w:r w:rsidR="006F46F0">
        <w:rPr>
          <w:rStyle w:val="apple-converted-space"/>
          <w:bCs/>
          <w:iCs/>
        </w:rPr>
        <w:t xml:space="preserve"> </w:t>
      </w:r>
      <w:r w:rsidR="0078409C">
        <w:rPr>
          <w:rStyle w:val="apple-converted-space"/>
          <w:bCs/>
          <w:iCs/>
        </w:rPr>
        <w:t>radio transmission of the same packet</w:t>
      </w:r>
      <w:r w:rsidR="00333EAD">
        <w:rPr>
          <w:rStyle w:val="apple-converted-space"/>
          <w:bCs/>
          <w:iCs/>
        </w:rPr>
        <w:t>, and the Earth-received timestamping uncertainty</w:t>
      </w:r>
      <w:r w:rsidR="0078409C">
        <w:rPr>
          <w:rStyle w:val="apple-converted-space"/>
          <w:bCs/>
          <w:iCs/>
        </w:rPr>
        <w:t xml:space="preserve">. </w:t>
      </w:r>
      <w:r w:rsidR="000C73EB">
        <w:rPr>
          <w:rStyle w:val="apple-converted-space"/>
          <w:bCs/>
          <w:iCs/>
        </w:rPr>
        <w:t xml:space="preserve">Applying </w:t>
      </w:r>
      <w:r w:rsidR="0078409C">
        <w:rPr>
          <w:rStyle w:val="apple-converted-space"/>
          <w:bCs/>
          <w:iCs/>
        </w:rPr>
        <w:t>th</w:t>
      </w:r>
      <w:r w:rsidR="000C73EB">
        <w:rPr>
          <w:rStyle w:val="apple-converted-space"/>
          <w:bCs/>
          <w:iCs/>
        </w:rPr>
        <w:t>e estimated</w:t>
      </w:r>
      <w:r w:rsidR="0078409C">
        <w:rPr>
          <w:rStyle w:val="apple-converted-space"/>
          <w:bCs/>
          <w:iCs/>
        </w:rPr>
        <w:t xml:space="preserve"> correction, ground mission operators can determine command times for various spacecraft events, such as propulsive </w:t>
      </w:r>
      <w:r w:rsidR="00384D4D" w:rsidRPr="00BA11D1">
        <w:rPr>
          <w:rStyle w:val="apple-converted-space"/>
          <w:bCs/>
          <w:iCs/>
        </w:rPr>
        <w:t>maneuvers</w:t>
      </w:r>
      <w:r w:rsidR="0078409C">
        <w:rPr>
          <w:rStyle w:val="apple-converted-space"/>
          <w:bCs/>
          <w:iCs/>
        </w:rPr>
        <w:t xml:space="preserve"> or pointing commands </w:t>
      </w:r>
      <w:r w:rsidR="007A5EC1">
        <w:rPr>
          <w:rStyle w:val="apple-converted-space"/>
          <w:bCs/>
          <w:iCs/>
        </w:rPr>
        <w:t xml:space="preserve">in terms of both the ephemeris time and the onboard clock. An example of this implementation is </w:t>
      </w:r>
      <w:r w:rsidR="000C73EB">
        <w:rPr>
          <w:rStyle w:val="apple-converted-space"/>
          <w:bCs/>
          <w:iCs/>
        </w:rPr>
        <w:t>provided online in</w:t>
      </w:r>
      <w:r w:rsidR="007A5EC1">
        <w:rPr>
          <w:rStyle w:val="apple-converted-space"/>
          <w:bCs/>
          <w:iCs/>
        </w:rPr>
        <w:t xml:space="preserve"> the</w:t>
      </w:r>
      <w:r w:rsidR="009128DF">
        <w:rPr>
          <w:rStyle w:val="apple-converted-space"/>
          <w:bCs/>
          <w:iCs/>
        </w:rPr>
        <w:t xml:space="preserve"> timing kernels format</w:t>
      </w:r>
      <w:r w:rsidR="000C73EB">
        <w:rPr>
          <w:rStyle w:val="apple-converted-space"/>
          <w:bCs/>
          <w:iCs/>
        </w:rPr>
        <w:t>,</w:t>
      </w:r>
      <w:r w:rsidR="009128DF">
        <w:rPr>
          <w:rStyle w:val="apple-converted-space"/>
          <w:bCs/>
          <w:iCs/>
        </w:rPr>
        <w:t xml:space="preserve"> as </w:t>
      </w:r>
      <w:r w:rsidR="000379B2">
        <w:rPr>
          <w:rStyle w:val="apple-converted-space"/>
          <w:bCs/>
          <w:iCs/>
        </w:rPr>
        <w:t>defined</w:t>
      </w:r>
      <w:r w:rsidR="009128DF">
        <w:rPr>
          <w:rStyle w:val="apple-converted-space"/>
          <w:bCs/>
          <w:iCs/>
        </w:rPr>
        <w:t xml:space="preserve"> within the </w:t>
      </w:r>
      <w:r w:rsidR="000C73EB">
        <w:rPr>
          <w:rStyle w:val="apple-converted-space"/>
          <w:bCs/>
          <w:iCs/>
        </w:rPr>
        <w:t>Spacecraft, Planet, Instrument, C-matrix, Events (</w:t>
      </w:r>
      <w:r w:rsidR="009128DF">
        <w:rPr>
          <w:rStyle w:val="apple-converted-space"/>
          <w:bCs/>
          <w:iCs/>
        </w:rPr>
        <w:t>SPICE</w:t>
      </w:r>
      <w:r w:rsidR="000C73EB">
        <w:rPr>
          <w:rStyle w:val="apple-converted-space"/>
          <w:bCs/>
          <w:iCs/>
        </w:rPr>
        <w:t>)</w:t>
      </w:r>
      <w:r w:rsidR="009128DF">
        <w:rPr>
          <w:rStyle w:val="apple-converted-space"/>
          <w:bCs/>
          <w:iCs/>
        </w:rPr>
        <w:t xml:space="preserve"> library</w:t>
      </w:r>
      <w:r w:rsidR="000C3BAB">
        <w:rPr>
          <w:rStyle w:val="apple-converted-space"/>
          <w:bCs/>
          <w:iCs/>
        </w:rPr>
        <w:t xml:space="preserve"> [2,3]</w:t>
      </w:r>
      <w:r w:rsidR="009128DF">
        <w:rPr>
          <w:rStyle w:val="apple-converted-space"/>
          <w:bCs/>
          <w:iCs/>
        </w:rPr>
        <w:t xml:space="preserve">. This data allows for correlation between observations timestamped with onboard time </w:t>
      </w:r>
      <w:r w:rsidR="00A37C7F">
        <w:rPr>
          <w:rStyle w:val="apple-converted-space"/>
          <w:bCs/>
          <w:iCs/>
        </w:rPr>
        <w:t>and an absolute tim</w:t>
      </w:r>
      <w:r w:rsidR="002D4C93">
        <w:rPr>
          <w:rStyle w:val="apple-converted-space"/>
          <w:bCs/>
          <w:iCs/>
        </w:rPr>
        <w:t>e.</w:t>
      </w:r>
    </w:p>
    <w:p w14:paraId="79CB26AC" w14:textId="49BB5673" w:rsidR="0032421A" w:rsidRDefault="00A37C7F" w:rsidP="00201B14">
      <w:pPr>
        <w:rPr>
          <w:rStyle w:val="apple-converted-space"/>
          <w:bCs/>
          <w:iCs/>
        </w:rPr>
      </w:pPr>
      <w:r>
        <w:rPr>
          <w:rStyle w:val="apple-converted-space"/>
          <w:bCs/>
          <w:iCs/>
        </w:rPr>
        <w:t xml:space="preserve">As opposed to </w:t>
      </w:r>
      <w:r w:rsidR="003E2BCC">
        <w:rPr>
          <w:rStyle w:val="apple-converted-space"/>
          <w:bCs/>
          <w:iCs/>
        </w:rPr>
        <w:t xml:space="preserve">passive offline </w:t>
      </w:r>
      <w:r>
        <w:rPr>
          <w:rStyle w:val="apple-converted-space"/>
          <w:bCs/>
          <w:iCs/>
        </w:rPr>
        <w:t xml:space="preserve">time correlation, time synchronization can be considered a more </w:t>
      </w:r>
      <w:r w:rsidR="003E2BCC">
        <w:rPr>
          <w:rStyle w:val="apple-converted-space"/>
          <w:bCs/>
          <w:iCs/>
        </w:rPr>
        <w:t xml:space="preserve">active </w:t>
      </w:r>
      <w:r>
        <w:rPr>
          <w:rStyle w:val="apple-converted-space"/>
          <w:bCs/>
          <w:iCs/>
        </w:rPr>
        <w:t xml:space="preserve">approach. In this case, two separated clocks are </w:t>
      </w:r>
      <w:r w:rsidR="00281D4D">
        <w:rPr>
          <w:rStyle w:val="apple-converted-space"/>
          <w:bCs/>
          <w:iCs/>
        </w:rPr>
        <w:t xml:space="preserve">tuned such that they both report the same time. In this scenario, not only are the offsets to a time epoch kept aligned (through repeating </w:t>
      </w:r>
      <w:r w:rsidR="00402FDE">
        <w:rPr>
          <w:rStyle w:val="apple-converted-space"/>
          <w:bCs/>
          <w:iCs/>
        </w:rPr>
        <w:t xml:space="preserve">precision </w:t>
      </w:r>
      <w:r w:rsidR="00281D4D">
        <w:rPr>
          <w:rStyle w:val="apple-converted-space"/>
          <w:bCs/>
          <w:iCs/>
        </w:rPr>
        <w:t>time correlation</w:t>
      </w:r>
      <w:r w:rsidR="00402FDE">
        <w:rPr>
          <w:rStyle w:val="apple-converted-space"/>
          <w:bCs/>
          <w:iCs/>
        </w:rPr>
        <w:t xml:space="preserve"> approache</w:t>
      </w:r>
      <w:r w:rsidR="00281D4D">
        <w:rPr>
          <w:rStyle w:val="apple-converted-space"/>
          <w:bCs/>
          <w:iCs/>
        </w:rPr>
        <w:t xml:space="preserve">s), but </w:t>
      </w:r>
      <w:r w:rsidR="00AB658F">
        <w:rPr>
          <w:rStyle w:val="apple-converted-space"/>
          <w:bCs/>
          <w:iCs/>
        </w:rPr>
        <w:t>also,</w:t>
      </w:r>
      <w:r w:rsidR="00281D4D">
        <w:rPr>
          <w:rStyle w:val="apple-converted-space"/>
          <w:bCs/>
          <w:iCs/>
        </w:rPr>
        <w:t xml:space="preserve"> </w:t>
      </w:r>
      <w:r w:rsidR="00402FDE">
        <w:rPr>
          <w:rStyle w:val="apple-converted-space"/>
          <w:bCs/>
          <w:iCs/>
        </w:rPr>
        <w:t>at least one clock is</w:t>
      </w:r>
      <w:r w:rsidR="00281D4D">
        <w:rPr>
          <w:rStyle w:val="apple-converted-space"/>
          <w:bCs/>
          <w:iCs/>
        </w:rPr>
        <w:t xml:space="preserve"> tuned to ensure that </w:t>
      </w:r>
      <w:r w:rsidR="00402FDE">
        <w:rPr>
          <w:rStyle w:val="apple-converted-space"/>
          <w:bCs/>
          <w:iCs/>
        </w:rPr>
        <w:t xml:space="preserve">both </w:t>
      </w:r>
      <w:r w:rsidR="00401B74">
        <w:rPr>
          <w:rStyle w:val="apple-converted-space"/>
          <w:bCs/>
          <w:iCs/>
        </w:rPr>
        <w:t xml:space="preserve">clocks </w:t>
      </w:r>
      <w:r w:rsidR="00402FDE">
        <w:rPr>
          <w:rStyle w:val="apple-converted-space"/>
          <w:bCs/>
          <w:iCs/>
        </w:rPr>
        <w:t>oscillate</w:t>
      </w:r>
      <w:r w:rsidR="00401B74">
        <w:rPr>
          <w:rStyle w:val="apple-converted-space"/>
          <w:bCs/>
          <w:iCs/>
        </w:rPr>
        <w:t xml:space="preserve"> at the same rate. For example, in this scenario a spacecraft clock</w:t>
      </w:r>
      <w:r w:rsidR="00402FDE">
        <w:rPr>
          <w:rStyle w:val="apple-converted-space"/>
          <w:bCs/>
          <w:iCs/>
        </w:rPr>
        <w:t xml:space="preserve"> system’s</w:t>
      </w:r>
      <w:r w:rsidR="00401B74">
        <w:rPr>
          <w:rStyle w:val="apple-converted-space"/>
          <w:bCs/>
          <w:iCs/>
        </w:rPr>
        <w:t xml:space="preserve"> </w:t>
      </w:r>
      <w:r w:rsidR="00402FDE">
        <w:rPr>
          <w:rStyle w:val="apple-converted-space"/>
          <w:bCs/>
          <w:iCs/>
        </w:rPr>
        <w:t xml:space="preserve">reported time </w:t>
      </w:r>
      <w:r w:rsidR="00401B74">
        <w:rPr>
          <w:rStyle w:val="apple-converted-space"/>
          <w:bCs/>
          <w:iCs/>
        </w:rPr>
        <w:t>is set to match the ground mission operat</w:t>
      </w:r>
      <w:r w:rsidR="00402FDE">
        <w:rPr>
          <w:rStyle w:val="apple-converted-space"/>
          <w:bCs/>
          <w:iCs/>
        </w:rPr>
        <w:t>ions</w:t>
      </w:r>
      <w:r w:rsidR="00401B74">
        <w:rPr>
          <w:rStyle w:val="apple-converted-space"/>
          <w:bCs/>
          <w:iCs/>
        </w:rPr>
        <w:t xml:space="preserve"> time, and the onboard frequency reference </w:t>
      </w:r>
      <w:r w:rsidR="00402FDE">
        <w:rPr>
          <w:rStyle w:val="apple-converted-space"/>
          <w:bCs/>
          <w:iCs/>
        </w:rPr>
        <w:t>that informs spacecraft time is adjusted, generally through a voltage command,</w:t>
      </w:r>
      <w:r w:rsidR="00401B74">
        <w:rPr>
          <w:rStyle w:val="apple-converted-space"/>
          <w:bCs/>
          <w:iCs/>
        </w:rPr>
        <w:t xml:space="preserve"> to ensure </w:t>
      </w:r>
      <w:r w:rsidR="00402FDE">
        <w:rPr>
          <w:rStyle w:val="apple-converted-space"/>
          <w:bCs/>
          <w:iCs/>
        </w:rPr>
        <w:t xml:space="preserve">the spacecraft clock </w:t>
      </w:r>
      <w:r w:rsidR="005937B2">
        <w:rPr>
          <w:rStyle w:val="apple-converted-space"/>
          <w:bCs/>
          <w:iCs/>
        </w:rPr>
        <w:t>oscillates at the same rate as the reference ground clock.</w:t>
      </w:r>
      <w:r w:rsidR="0073302F">
        <w:rPr>
          <w:rStyle w:val="apple-converted-space"/>
          <w:bCs/>
          <w:iCs/>
        </w:rPr>
        <w:t xml:space="preserve"> A common </w:t>
      </w:r>
      <w:r w:rsidR="005937B2">
        <w:rPr>
          <w:rStyle w:val="apple-converted-space"/>
          <w:bCs/>
          <w:iCs/>
        </w:rPr>
        <w:t>example is</w:t>
      </w:r>
      <w:r w:rsidR="0073302F">
        <w:rPr>
          <w:rStyle w:val="apple-converted-space"/>
          <w:bCs/>
          <w:iCs/>
        </w:rPr>
        <w:t xml:space="preserve"> the use of a </w:t>
      </w:r>
      <w:r w:rsidR="00371546">
        <w:rPr>
          <w:rStyle w:val="apple-converted-space"/>
          <w:bCs/>
          <w:iCs/>
        </w:rPr>
        <w:t>Global Navigation Satellite System (</w:t>
      </w:r>
      <w:r w:rsidR="0073302F">
        <w:rPr>
          <w:rStyle w:val="apple-converted-space"/>
          <w:bCs/>
          <w:iCs/>
        </w:rPr>
        <w:t>GNSS</w:t>
      </w:r>
      <w:r w:rsidR="00371546">
        <w:rPr>
          <w:rStyle w:val="apple-converted-space"/>
          <w:bCs/>
          <w:iCs/>
        </w:rPr>
        <w:t>)</w:t>
      </w:r>
      <w:r w:rsidR="0073302F">
        <w:rPr>
          <w:rStyle w:val="apple-converted-space"/>
          <w:bCs/>
          <w:iCs/>
        </w:rPr>
        <w:t xml:space="preserve"> receiver to discipline a spacecraft’s clock</w:t>
      </w:r>
      <w:r w:rsidR="005937B2">
        <w:rPr>
          <w:rStyle w:val="apple-converted-space"/>
          <w:bCs/>
          <w:iCs/>
        </w:rPr>
        <w:t xml:space="preserve"> system</w:t>
      </w:r>
      <w:r w:rsidR="0073302F">
        <w:rPr>
          <w:rStyle w:val="apple-converted-space"/>
          <w:bCs/>
          <w:iCs/>
        </w:rPr>
        <w:t xml:space="preserve">. In this scenario, the GNSS receiver provides both an absolute </w:t>
      </w:r>
      <w:r w:rsidR="0032421A">
        <w:rPr>
          <w:rStyle w:val="apple-converted-space"/>
          <w:bCs/>
          <w:iCs/>
        </w:rPr>
        <w:t xml:space="preserve">time offset </w:t>
      </w:r>
      <w:r w:rsidR="00A265D7">
        <w:rPr>
          <w:rStyle w:val="apple-converted-space"/>
          <w:bCs/>
          <w:iCs/>
        </w:rPr>
        <w:t>and</w:t>
      </w:r>
      <w:r w:rsidR="0032421A">
        <w:rPr>
          <w:rStyle w:val="apple-converted-space"/>
          <w:bCs/>
          <w:iCs/>
        </w:rPr>
        <w:t xml:space="preserve"> a 1 Pulse Per Second </w:t>
      </w:r>
      <w:r w:rsidR="00A265D7">
        <w:rPr>
          <w:rStyle w:val="apple-converted-space"/>
          <w:bCs/>
          <w:iCs/>
        </w:rPr>
        <w:t>output</w:t>
      </w:r>
      <w:r w:rsidR="0032421A">
        <w:rPr>
          <w:rStyle w:val="apple-converted-space"/>
          <w:bCs/>
          <w:iCs/>
        </w:rPr>
        <w:t xml:space="preserve"> that </w:t>
      </w:r>
      <w:r w:rsidR="00A265D7">
        <w:rPr>
          <w:rStyle w:val="apple-converted-space"/>
          <w:bCs/>
          <w:iCs/>
        </w:rPr>
        <w:t xml:space="preserve">can be used in phase and digital lock loops to enable </w:t>
      </w:r>
      <w:r w:rsidR="0032421A">
        <w:rPr>
          <w:rStyle w:val="apple-converted-space"/>
          <w:bCs/>
          <w:iCs/>
        </w:rPr>
        <w:t xml:space="preserve">the onboard clock to tick at the same rate as the master GNSS reference (i.e. UTC). </w:t>
      </w:r>
      <w:r w:rsidR="00180D61">
        <w:rPr>
          <w:rStyle w:val="apple-converted-space"/>
          <w:bCs/>
          <w:iCs/>
        </w:rPr>
        <w:t xml:space="preserve">Other </w:t>
      </w:r>
      <w:r w:rsidR="00201B14">
        <w:rPr>
          <w:rStyle w:val="apple-converted-space"/>
          <w:bCs/>
          <w:iCs/>
        </w:rPr>
        <w:t>implementation</w:t>
      </w:r>
      <w:r w:rsidR="00180D61">
        <w:rPr>
          <w:rStyle w:val="apple-converted-space"/>
          <w:bCs/>
          <w:iCs/>
        </w:rPr>
        <w:t xml:space="preserve"> such as </w:t>
      </w:r>
      <w:r w:rsidR="00A265D7">
        <w:rPr>
          <w:rStyle w:val="apple-converted-space"/>
          <w:bCs/>
          <w:iCs/>
        </w:rPr>
        <w:t xml:space="preserve">a direct </w:t>
      </w:r>
      <w:r w:rsidR="00180D61">
        <w:rPr>
          <w:rStyle w:val="apple-converted-space"/>
          <w:bCs/>
          <w:iCs/>
        </w:rPr>
        <w:t>two-way time transfer (or TWTT)</w:t>
      </w:r>
      <w:r w:rsidR="00A265D7">
        <w:rPr>
          <w:rStyle w:val="apple-converted-space"/>
          <w:bCs/>
          <w:iCs/>
        </w:rPr>
        <w:t>,</w:t>
      </w:r>
      <w:r w:rsidR="00180D61">
        <w:rPr>
          <w:rStyle w:val="apple-converted-space"/>
          <w:bCs/>
          <w:iCs/>
        </w:rPr>
        <w:t xml:space="preserve"> </w:t>
      </w:r>
      <w:r w:rsidR="00A265D7">
        <w:rPr>
          <w:rStyle w:val="apple-converted-space"/>
          <w:bCs/>
          <w:iCs/>
        </w:rPr>
        <w:t>use similar means to accomplish</w:t>
      </w:r>
      <w:r w:rsidR="00180D61">
        <w:rPr>
          <w:rStyle w:val="apple-converted-space"/>
          <w:bCs/>
          <w:iCs/>
        </w:rPr>
        <w:t xml:space="preserve"> time synchronization between two clocks</w:t>
      </w:r>
      <w:r w:rsidR="00D0395C">
        <w:rPr>
          <w:rStyle w:val="apple-converted-space"/>
          <w:bCs/>
          <w:iCs/>
        </w:rPr>
        <w:t xml:space="preserve">. </w:t>
      </w:r>
    </w:p>
    <w:p w14:paraId="0C683041" w14:textId="615BCCDF" w:rsidR="0032421A" w:rsidRDefault="0032421A" w:rsidP="00675B9D">
      <w:pPr>
        <w:rPr>
          <w:rStyle w:val="apple-converted-space"/>
          <w:bCs/>
          <w:iCs/>
        </w:rPr>
      </w:pPr>
      <w:r>
        <w:rPr>
          <w:rStyle w:val="apple-converted-space"/>
          <w:bCs/>
          <w:iCs/>
        </w:rPr>
        <w:t xml:space="preserve">The </w:t>
      </w:r>
      <w:proofErr w:type="gramStart"/>
      <w:r>
        <w:rPr>
          <w:rStyle w:val="apple-converted-space"/>
          <w:bCs/>
          <w:iCs/>
        </w:rPr>
        <w:t xml:space="preserve">two </w:t>
      </w:r>
      <w:r w:rsidR="00495666">
        <w:rPr>
          <w:rStyle w:val="apple-converted-space"/>
          <w:bCs/>
          <w:iCs/>
        </w:rPr>
        <w:t>time</w:t>
      </w:r>
      <w:proofErr w:type="gramEnd"/>
      <w:r w:rsidR="00495666">
        <w:rPr>
          <w:rStyle w:val="apple-converted-space"/>
          <w:bCs/>
          <w:iCs/>
        </w:rPr>
        <w:t xml:space="preserve"> management </w:t>
      </w:r>
      <w:r>
        <w:rPr>
          <w:rStyle w:val="apple-converted-space"/>
          <w:bCs/>
          <w:iCs/>
        </w:rPr>
        <w:t xml:space="preserve">methods share some common </w:t>
      </w:r>
      <w:r w:rsidR="00495666">
        <w:rPr>
          <w:rStyle w:val="apple-converted-space"/>
          <w:bCs/>
          <w:iCs/>
        </w:rPr>
        <w:t>elements</w:t>
      </w:r>
      <w:r>
        <w:rPr>
          <w:rStyle w:val="apple-converted-space"/>
          <w:bCs/>
          <w:iCs/>
        </w:rPr>
        <w:t xml:space="preserve">, </w:t>
      </w:r>
      <w:r w:rsidR="00D0395C">
        <w:rPr>
          <w:rStyle w:val="apple-converted-space"/>
          <w:bCs/>
          <w:iCs/>
        </w:rPr>
        <w:t xml:space="preserve">principally </w:t>
      </w:r>
      <w:r>
        <w:rPr>
          <w:rStyle w:val="apple-converted-space"/>
          <w:bCs/>
          <w:iCs/>
        </w:rPr>
        <w:t xml:space="preserve">the ability to </w:t>
      </w:r>
      <w:r w:rsidR="00495666">
        <w:rPr>
          <w:rStyle w:val="apple-converted-space"/>
          <w:bCs/>
          <w:iCs/>
        </w:rPr>
        <w:t>directly associate an onboard</w:t>
      </w:r>
      <w:r>
        <w:rPr>
          <w:rStyle w:val="apple-converted-space"/>
          <w:bCs/>
          <w:iCs/>
        </w:rPr>
        <w:t xml:space="preserve"> clock to a common </w:t>
      </w:r>
      <w:r w:rsidR="00495666">
        <w:rPr>
          <w:rStyle w:val="apple-converted-space"/>
          <w:bCs/>
          <w:iCs/>
        </w:rPr>
        <w:t xml:space="preserve">reference </w:t>
      </w:r>
      <w:r>
        <w:rPr>
          <w:rStyle w:val="apple-converted-space"/>
          <w:bCs/>
          <w:iCs/>
        </w:rPr>
        <w:t xml:space="preserve">epoch. For spacecraft, the ability to perform this function is sensitive to the </w:t>
      </w:r>
      <w:r w:rsidR="00651BC3">
        <w:rPr>
          <w:rStyle w:val="apple-converted-space"/>
          <w:bCs/>
          <w:iCs/>
        </w:rPr>
        <w:t xml:space="preserve">orbit determination accuracy as well as the ability to </w:t>
      </w:r>
      <w:r w:rsidR="00495666">
        <w:rPr>
          <w:rStyle w:val="apple-converted-space"/>
          <w:bCs/>
          <w:iCs/>
        </w:rPr>
        <w:t xml:space="preserve">calibrate delays in </w:t>
      </w:r>
      <w:r w:rsidR="00651BC3">
        <w:rPr>
          <w:rStyle w:val="apple-converted-space"/>
          <w:bCs/>
          <w:iCs/>
        </w:rPr>
        <w:t xml:space="preserve">timestamp generation on </w:t>
      </w:r>
      <w:r w:rsidR="00495666">
        <w:rPr>
          <w:rStyle w:val="apple-converted-space"/>
          <w:bCs/>
          <w:iCs/>
        </w:rPr>
        <w:t xml:space="preserve">the respective </w:t>
      </w:r>
      <w:r w:rsidR="00651BC3">
        <w:rPr>
          <w:rStyle w:val="apple-converted-space"/>
          <w:bCs/>
          <w:iCs/>
        </w:rPr>
        <w:t>transmission.</w:t>
      </w:r>
      <w:r w:rsidR="00D0395C">
        <w:rPr>
          <w:rStyle w:val="apple-converted-space"/>
          <w:bCs/>
          <w:iCs/>
        </w:rPr>
        <w:t xml:space="preserve"> As vehicles conduct travel farther from Earth or in orbit around other large bodies, </w:t>
      </w:r>
      <w:r w:rsidR="00495666">
        <w:rPr>
          <w:rStyle w:val="apple-converted-space"/>
          <w:bCs/>
          <w:iCs/>
        </w:rPr>
        <w:t xml:space="preserve">modeling the </w:t>
      </w:r>
      <w:r w:rsidR="00D0395C">
        <w:rPr>
          <w:rStyle w:val="apple-converted-space"/>
          <w:bCs/>
          <w:iCs/>
        </w:rPr>
        <w:t>gravit</w:t>
      </w:r>
      <w:r w:rsidR="00495666">
        <w:rPr>
          <w:rStyle w:val="apple-converted-space"/>
          <w:bCs/>
          <w:iCs/>
        </w:rPr>
        <w:t>ational forces on the spacecraft</w:t>
      </w:r>
      <w:r w:rsidR="00D0395C">
        <w:rPr>
          <w:rStyle w:val="apple-converted-space"/>
          <w:bCs/>
          <w:iCs/>
        </w:rPr>
        <w:t xml:space="preserve"> </w:t>
      </w:r>
      <w:r w:rsidR="00495666">
        <w:rPr>
          <w:rStyle w:val="apple-converted-space"/>
          <w:bCs/>
          <w:iCs/>
        </w:rPr>
        <w:t>and its velocity</w:t>
      </w:r>
      <w:r w:rsidR="00D0395C">
        <w:rPr>
          <w:rStyle w:val="apple-converted-space"/>
          <w:bCs/>
          <w:iCs/>
        </w:rPr>
        <w:t xml:space="preserve"> </w:t>
      </w:r>
      <w:r w:rsidR="00495666">
        <w:rPr>
          <w:rStyle w:val="apple-converted-space"/>
          <w:bCs/>
          <w:iCs/>
        </w:rPr>
        <w:t xml:space="preserve">are </w:t>
      </w:r>
      <w:r w:rsidR="00D0395C">
        <w:rPr>
          <w:rStyle w:val="apple-converted-space"/>
          <w:bCs/>
          <w:iCs/>
        </w:rPr>
        <w:t xml:space="preserve">needed to understand the </w:t>
      </w:r>
      <w:r w:rsidR="00495666">
        <w:rPr>
          <w:rStyle w:val="apple-converted-space"/>
          <w:bCs/>
          <w:iCs/>
        </w:rPr>
        <w:t xml:space="preserve">general and special </w:t>
      </w:r>
      <w:r w:rsidR="00D0395C">
        <w:rPr>
          <w:rStyle w:val="apple-converted-space"/>
          <w:bCs/>
          <w:iCs/>
        </w:rPr>
        <w:t xml:space="preserve">relativistic impacts of two clocks operating in </w:t>
      </w:r>
      <w:r w:rsidR="00486B93">
        <w:rPr>
          <w:rStyle w:val="apple-converted-space"/>
          <w:bCs/>
          <w:iCs/>
        </w:rPr>
        <w:t xml:space="preserve">differing local conditions. </w:t>
      </w:r>
    </w:p>
    <w:p w14:paraId="45A2946A" w14:textId="77777777" w:rsidR="00675B9D" w:rsidRDefault="00675B9D" w:rsidP="00675B9D">
      <w:pPr>
        <w:ind w:firstLine="0"/>
        <w:rPr>
          <w:rStyle w:val="apple-converted-space"/>
          <w:bCs/>
          <w:iCs/>
        </w:rPr>
      </w:pPr>
    </w:p>
    <w:p w14:paraId="58A0CB2C" w14:textId="7D9E6FAE" w:rsidR="003C21EB" w:rsidRPr="00675B9D" w:rsidRDefault="003C21EB" w:rsidP="003C21EB">
      <w:pPr>
        <w:ind w:firstLine="0"/>
        <w:jc w:val="left"/>
        <w:rPr>
          <w:rStyle w:val="apple-converted-space"/>
          <w:b/>
          <w:bCs/>
          <w:iCs/>
        </w:rPr>
      </w:pPr>
      <w:r>
        <w:rPr>
          <w:rStyle w:val="Emphasis"/>
          <w:b/>
          <w:bCs/>
          <w:i w:val="0"/>
          <w:lang w:eastAsia="zh-TW"/>
        </w:rPr>
        <w:t>3</w:t>
      </w:r>
      <w:r w:rsidRPr="00942523">
        <w:rPr>
          <w:rStyle w:val="Emphasis"/>
          <w:rFonts w:hint="eastAsia"/>
          <w:b/>
          <w:bCs/>
          <w:i w:val="0"/>
          <w:lang w:eastAsia="zh-TW"/>
        </w:rPr>
        <w:t>.</w:t>
      </w:r>
      <w:r>
        <w:rPr>
          <w:rStyle w:val="Emphasis"/>
          <w:b/>
          <w:bCs/>
          <w:i w:val="0"/>
          <w:lang w:eastAsia="zh-TW"/>
        </w:rPr>
        <w:t xml:space="preserve"> </w:t>
      </w:r>
      <w:r>
        <w:rPr>
          <w:rStyle w:val="Emphasis"/>
          <w:b/>
          <w:bCs/>
          <w:i w:val="0"/>
        </w:rPr>
        <w:t>Artemis Timing Operational Needs</w:t>
      </w:r>
    </w:p>
    <w:p w14:paraId="2B9F2E21" w14:textId="04D76539" w:rsidR="003C21EB" w:rsidRDefault="003C21EB" w:rsidP="003C21EB">
      <w:pPr>
        <w:rPr>
          <w:rStyle w:val="apple-converted-space"/>
          <w:bCs/>
          <w:iCs/>
        </w:rPr>
      </w:pPr>
      <w:r w:rsidRPr="00675B9D">
        <w:rPr>
          <w:rStyle w:val="apple-converted-space"/>
          <w:bCs/>
          <w:iCs/>
        </w:rPr>
        <w:t> </w:t>
      </w:r>
      <w:r w:rsidR="00F340E3">
        <w:rPr>
          <w:rStyle w:val="apple-converted-space"/>
          <w:bCs/>
          <w:iCs/>
        </w:rPr>
        <w:t xml:space="preserve">Prior to defining the </w:t>
      </w:r>
      <w:r w:rsidR="008577C9">
        <w:rPr>
          <w:rStyle w:val="apple-converted-space"/>
          <w:bCs/>
          <w:iCs/>
        </w:rPr>
        <w:t>implementation</w:t>
      </w:r>
      <w:r w:rsidR="00F340E3">
        <w:rPr>
          <w:rStyle w:val="apple-converted-space"/>
          <w:bCs/>
          <w:iCs/>
        </w:rPr>
        <w:t xml:space="preserve"> of the timing architecture, it is important to first identify the key driving </w:t>
      </w:r>
      <w:r w:rsidR="008577C9">
        <w:rPr>
          <w:rStyle w:val="apple-converted-space"/>
          <w:bCs/>
          <w:iCs/>
        </w:rPr>
        <w:t xml:space="preserve">use cases that have a dependency on clock accuracy and synchronization. </w:t>
      </w:r>
      <w:r w:rsidR="00F96FB3">
        <w:rPr>
          <w:rStyle w:val="apple-converted-space"/>
          <w:bCs/>
          <w:iCs/>
        </w:rPr>
        <w:t>F</w:t>
      </w:r>
      <w:r w:rsidR="00CA52B0">
        <w:rPr>
          <w:rStyle w:val="apple-converted-space"/>
          <w:bCs/>
          <w:iCs/>
        </w:rPr>
        <w:t>igure</w:t>
      </w:r>
      <w:r w:rsidR="00F96FB3">
        <w:rPr>
          <w:rStyle w:val="apple-converted-space"/>
          <w:bCs/>
          <w:iCs/>
        </w:rPr>
        <w:t xml:space="preserve"> 1</w:t>
      </w:r>
      <w:r w:rsidR="00CA52B0">
        <w:rPr>
          <w:rStyle w:val="apple-converted-space"/>
          <w:bCs/>
          <w:iCs/>
        </w:rPr>
        <w:t xml:space="preserve"> provides an overview of the </w:t>
      </w:r>
      <w:r w:rsidR="00842293">
        <w:rPr>
          <w:rStyle w:val="apple-converted-space"/>
          <w:bCs/>
          <w:iCs/>
        </w:rPr>
        <w:t xml:space="preserve">use case </w:t>
      </w:r>
      <w:r w:rsidR="00CA52B0">
        <w:rPr>
          <w:rStyle w:val="apple-converted-space"/>
          <w:bCs/>
          <w:iCs/>
        </w:rPr>
        <w:t>needs and potential approaches t</w:t>
      </w:r>
      <w:r w:rsidR="00F25206">
        <w:rPr>
          <w:rStyle w:val="apple-converted-space"/>
          <w:bCs/>
          <w:iCs/>
        </w:rPr>
        <w:t xml:space="preserve">o meet the timing needs. </w:t>
      </w:r>
      <w:r w:rsidR="00C618D7">
        <w:rPr>
          <w:rStyle w:val="apple-converted-space"/>
          <w:bCs/>
          <w:iCs/>
        </w:rPr>
        <w:t xml:space="preserve">Boxes identified in blue represent </w:t>
      </w:r>
      <w:proofErr w:type="spellStart"/>
      <w:r w:rsidR="00C618D7">
        <w:rPr>
          <w:rStyle w:val="apple-converted-space"/>
          <w:bCs/>
          <w:iCs/>
        </w:rPr>
        <w:t>implemetnaitons</w:t>
      </w:r>
      <w:proofErr w:type="spellEnd"/>
      <w:r w:rsidR="00C618D7">
        <w:rPr>
          <w:rStyle w:val="apple-converted-space"/>
          <w:bCs/>
          <w:iCs/>
        </w:rPr>
        <w:t xml:space="preserve"> would involve or integrate local timing synchronization within lunar orbit by lunar assets (</w:t>
      </w:r>
      <w:proofErr w:type="spellStart"/>
      <w:r w:rsidR="00C618D7">
        <w:rPr>
          <w:rStyle w:val="apple-converted-space"/>
          <w:bCs/>
          <w:iCs/>
        </w:rPr>
        <w:t>i.e</w:t>
      </w:r>
      <w:proofErr w:type="spellEnd"/>
      <w:r w:rsidR="00C618D7">
        <w:rPr>
          <w:rStyle w:val="apple-converted-space"/>
          <w:bCs/>
          <w:iCs/>
        </w:rPr>
        <w:t xml:space="preserve"> time synchronization between two assets in orbit), while the green boxes identify direct observation and usage of terrestrial timing </w:t>
      </w:r>
      <w:proofErr w:type="spellStart"/>
      <w:r w:rsidR="00C618D7">
        <w:rPr>
          <w:rStyle w:val="apple-converted-space"/>
          <w:bCs/>
          <w:iCs/>
        </w:rPr>
        <w:t>sigan</w:t>
      </w:r>
      <w:r w:rsidR="003A0863">
        <w:rPr>
          <w:rStyle w:val="apple-converted-space"/>
          <w:bCs/>
          <w:iCs/>
        </w:rPr>
        <w:t>ls</w:t>
      </w:r>
      <w:proofErr w:type="spellEnd"/>
      <w:r w:rsidR="003A0863">
        <w:rPr>
          <w:rStyle w:val="apple-converted-space"/>
          <w:bCs/>
          <w:iCs/>
        </w:rPr>
        <w:t xml:space="preserve">, for example week signal GNSS receivers or </w:t>
      </w:r>
      <w:proofErr w:type="spellStart"/>
      <w:r w:rsidR="003A0863">
        <w:rPr>
          <w:rStyle w:val="apple-converted-space"/>
          <w:bCs/>
          <w:iCs/>
        </w:rPr>
        <w:t>encyrptoion</w:t>
      </w:r>
      <w:proofErr w:type="spellEnd"/>
      <w:r w:rsidR="003A0863">
        <w:rPr>
          <w:rStyle w:val="apple-converted-space"/>
          <w:bCs/>
          <w:iCs/>
        </w:rPr>
        <w:t xml:space="preserve"> methods that depend solely on Earth time. </w:t>
      </w:r>
      <w:r w:rsidR="00F25206">
        <w:rPr>
          <w:rStyle w:val="apple-converted-space"/>
          <w:bCs/>
          <w:iCs/>
        </w:rPr>
        <w:t xml:space="preserve">The bottom half identifies the key needs to support surface and orbital operations. For surface exploration involving crew with or without mobile assets, the timing accuracy is </w:t>
      </w:r>
      <w:proofErr w:type="gramStart"/>
      <w:r w:rsidR="00F25206">
        <w:rPr>
          <w:rStyle w:val="apple-converted-space"/>
          <w:bCs/>
          <w:iCs/>
        </w:rPr>
        <w:t>fairly loose</w:t>
      </w:r>
      <w:proofErr w:type="gramEnd"/>
      <w:r w:rsidR="00842293">
        <w:rPr>
          <w:rStyle w:val="apple-converted-space"/>
          <w:bCs/>
          <w:iCs/>
        </w:rPr>
        <w:t xml:space="preserve"> on the order of tens of milliseconds to one second</w:t>
      </w:r>
      <w:r w:rsidR="00772F1F">
        <w:rPr>
          <w:rStyle w:val="apple-converted-space"/>
          <w:bCs/>
          <w:iCs/>
        </w:rPr>
        <w:t xml:space="preserve"> and is tied to the relative velocity of the operational elements. Th</w:t>
      </w:r>
      <w:r w:rsidR="00842293">
        <w:rPr>
          <w:rStyle w:val="apple-converted-space"/>
          <w:bCs/>
          <w:iCs/>
        </w:rPr>
        <w:t>e primary driver is to</w:t>
      </w:r>
      <w:r w:rsidR="00772F1F">
        <w:rPr>
          <w:rStyle w:val="apple-converted-space"/>
          <w:bCs/>
          <w:iCs/>
        </w:rPr>
        <w:t xml:space="preserve"> coordinat</w:t>
      </w:r>
      <w:r w:rsidR="00842293">
        <w:rPr>
          <w:rStyle w:val="apple-converted-space"/>
          <w:bCs/>
          <w:iCs/>
        </w:rPr>
        <w:t>e</w:t>
      </w:r>
      <w:r w:rsidR="00772F1F">
        <w:rPr>
          <w:rStyle w:val="apple-converted-space"/>
          <w:bCs/>
          <w:iCs/>
        </w:rPr>
        <w:t xml:space="preserve"> activities through sharing navigation states</w:t>
      </w:r>
      <w:r w:rsidR="00842293">
        <w:rPr>
          <w:rStyle w:val="apple-converted-space"/>
          <w:bCs/>
          <w:iCs/>
        </w:rPr>
        <w:t>;</w:t>
      </w:r>
      <w:r w:rsidR="00C640A1">
        <w:rPr>
          <w:rStyle w:val="apple-converted-space"/>
          <w:bCs/>
          <w:iCs/>
        </w:rPr>
        <w:t xml:space="preserve"> </w:t>
      </w:r>
      <w:r w:rsidR="002D4C93">
        <w:rPr>
          <w:rStyle w:val="apple-converted-space"/>
          <w:bCs/>
          <w:iCs/>
        </w:rPr>
        <w:t xml:space="preserve">the sensitivity to timing accuracy is directly correlated with the magnitude of the relative dynamics. For </w:t>
      </w:r>
      <w:proofErr w:type="gramStart"/>
      <w:r w:rsidR="002D4C93">
        <w:rPr>
          <w:rStyle w:val="apple-converted-space"/>
          <w:bCs/>
          <w:iCs/>
        </w:rPr>
        <w:t>example</w:t>
      </w:r>
      <w:proofErr w:type="gramEnd"/>
      <w:r w:rsidR="002D4C93">
        <w:rPr>
          <w:rStyle w:val="apple-converted-space"/>
          <w:bCs/>
          <w:iCs/>
        </w:rPr>
        <w:t xml:space="preserve"> a surface user tracking a spacecraft is more sensitive to the time </w:t>
      </w:r>
      <w:r w:rsidR="00262D5E">
        <w:rPr>
          <w:rStyle w:val="apple-converted-space"/>
          <w:bCs/>
          <w:iCs/>
        </w:rPr>
        <w:t>accuracy due to the large km/sec relative velocity difference</w:t>
      </w:r>
      <w:r w:rsidR="00FB268F">
        <w:rPr>
          <w:rStyle w:val="apple-converted-space"/>
          <w:bCs/>
          <w:iCs/>
        </w:rPr>
        <w:t xml:space="preserve">. </w:t>
      </w:r>
      <w:r w:rsidR="00C618D7">
        <w:rPr>
          <w:rStyle w:val="apple-converted-space"/>
          <w:bCs/>
          <w:iCs/>
        </w:rPr>
        <w:t>For early missions, th</w:t>
      </w:r>
      <w:r w:rsidR="00FB268F">
        <w:rPr>
          <w:rStyle w:val="apple-converted-space"/>
          <w:bCs/>
          <w:iCs/>
        </w:rPr>
        <w:t xml:space="preserve">e needs for tighter accuracy are primarily to enable advanced communications-based functions such as </w:t>
      </w:r>
      <w:r w:rsidR="00566E60">
        <w:rPr>
          <w:rStyle w:val="apple-converted-space"/>
          <w:bCs/>
          <w:iCs/>
        </w:rPr>
        <w:t>3</w:t>
      </w:r>
      <w:r w:rsidR="00566E60" w:rsidRPr="00E7522D">
        <w:rPr>
          <w:rStyle w:val="apple-converted-space"/>
          <w:bCs/>
          <w:iCs/>
          <w:vertAlign w:val="superscript"/>
        </w:rPr>
        <w:t>rd</w:t>
      </w:r>
      <w:r w:rsidR="00566E60">
        <w:rPr>
          <w:rStyle w:val="apple-converted-space"/>
          <w:bCs/>
          <w:iCs/>
        </w:rPr>
        <w:t xml:space="preserve"> Generation Partnership Program (3GPP) </w:t>
      </w:r>
      <w:r w:rsidR="00F44A30">
        <w:rPr>
          <w:rStyle w:val="apple-converted-space"/>
          <w:bCs/>
          <w:iCs/>
        </w:rPr>
        <w:t xml:space="preserve">cellular networks and encryption. Similarly, to </w:t>
      </w:r>
      <w:r w:rsidR="00965B4E">
        <w:rPr>
          <w:rStyle w:val="apple-converted-space"/>
          <w:bCs/>
          <w:iCs/>
        </w:rPr>
        <w:t>process lunar orbital</w:t>
      </w:r>
      <w:r w:rsidR="00F44A30">
        <w:rPr>
          <w:rStyle w:val="apple-converted-space"/>
          <w:bCs/>
          <w:iCs/>
        </w:rPr>
        <w:t xml:space="preserve"> navigation signals</w:t>
      </w:r>
      <w:r w:rsidR="00965B4E">
        <w:rPr>
          <w:rStyle w:val="apple-converted-space"/>
          <w:bCs/>
          <w:iCs/>
        </w:rPr>
        <w:t xml:space="preserve"> in limited observation scenarios (</w:t>
      </w:r>
      <w:proofErr w:type="spellStart"/>
      <w:proofErr w:type="gramStart"/>
      <w:r w:rsidR="00965B4E">
        <w:rPr>
          <w:rStyle w:val="apple-converted-space"/>
          <w:bCs/>
          <w:iCs/>
        </w:rPr>
        <w:t>i..e</w:t>
      </w:r>
      <w:proofErr w:type="spellEnd"/>
      <w:proofErr w:type="gramEnd"/>
      <w:r w:rsidR="00965B4E">
        <w:rPr>
          <w:rStyle w:val="apple-converted-space"/>
          <w:bCs/>
          <w:iCs/>
        </w:rPr>
        <w:t xml:space="preserve">  </w:t>
      </w:r>
      <w:proofErr w:type="spellStart"/>
      <w:r w:rsidR="00965B4E">
        <w:rPr>
          <w:rStyle w:val="apple-converted-space"/>
          <w:bCs/>
          <w:iCs/>
        </w:rPr>
        <w:t>scenairos</w:t>
      </w:r>
      <w:proofErr w:type="spellEnd"/>
      <w:r w:rsidR="00965B4E">
        <w:rPr>
          <w:rStyle w:val="apple-converted-space"/>
          <w:bCs/>
          <w:iCs/>
        </w:rPr>
        <w:t xml:space="preserve"> requiring tightly coupled navigation filters with limited satellites in view)</w:t>
      </w:r>
      <w:r w:rsidR="00F44A30">
        <w:rPr>
          <w:rStyle w:val="apple-converted-space"/>
          <w:bCs/>
          <w:iCs/>
        </w:rPr>
        <w:t xml:space="preserve">, tight timing accuracy is needed to </w:t>
      </w:r>
      <w:r w:rsidR="00965B4E">
        <w:rPr>
          <w:rStyle w:val="apple-converted-space"/>
          <w:bCs/>
          <w:iCs/>
        </w:rPr>
        <w:t>process</w:t>
      </w:r>
      <w:r w:rsidR="00F44A30">
        <w:rPr>
          <w:rStyle w:val="apple-converted-space"/>
          <w:bCs/>
          <w:iCs/>
        </w:rPr>
        <w:t xml:space="preserve"> the </w:t>
      </w:r>
      <w:r w:rsidR="00965B4E">
        <w:rPr>
          <w:rStyle w:val="apple-converted-space"/>
          <w:bCs/>
          <w:iCs/>
        </w:rPr>
        <w:t xml:space="preserve">observation (range). In this scenario, the burden is on the user to maintain accurate timing to be able to </w:t>
      </w:r>
      <w:proofErr w:type="spellStart"/>
      <w:r w:rsidR="00965B4E">
        <w:rPr>
          <w:rStyle w:val="apple-converted-space"/>
          <w:bCs/>
          <w:iCs/>
        </w:rPr>
        <w:t>differentitae</w:t>
      </w:r>
      <w:proofErr w:type="spellEnd"/>
      <w:r w:rsidR="00965B4E">
        <w:rPr>
          <w:rStyle w:val="apple-converted-space"/>
          <w:bCs/>
          <w:iCs/>
        </w:rPr>
        <w:t xml:space="preserve"> between local timestamping errors and measurement errors. When adequate signals are in view </w:t>
      </w:r>
      <w:proofErr w:type="spellStart"/>
      <w:r w:rsidR="00965B4E">
        <w:rPr>
          <w:rStyle w:val="apple-converted-space"/>
          <w:bCs/>
          <w:iCs/>
        </w:rPr>
        <w:t>simultenaously</w:t>
      </w:r>
      <w:proofErr w:type="spellEnd"/>
      <w:r w:rsidR="00965B4E">
        <w:rPr>
          <w:rStyle w:val="apple-converted-space"/>
          <w:bCs/>
          <w:iCs/>
        </w:rPr>
        <w:t xml:space="preserve"> with adequate observation geometry, lunar navigation relay systems are designed to provide both position and time information</w:t>
      </w:r>
      <w:r w:rsidR="00471BD8">
        <w:rPr>
          <w:rStyle w:val="apple-converted-space"/>
          <w:bCs/>
          <w:iCs/>
        </w:rPr>
        <w:t xml:space="preserve">. In the longer term, </w:t>
      </w:r>
      <w:r w:rsidR="00EF3006">
        <w:rPr>
          <w:rStyle w:val="apple-converted-space"/>
          <w:bCs/>
          <w:iCs/>
        </w:rPr>
        <w:t xml:space="preserve">precision activities such as </w:t>
      </w:r>
      <w:r w:rsidR="0043409C">
        <w:rPr>
          <w:rStyle w:val="apple-converted-space"/>
          <w:bCs/>
          <w:iCs/>
        </w:rPr>
        <w:t>Very Long Baseline Interferometry (</w:t>
      </w:r>
      <w:r w:rsidR="00EF3006">
        <w:rPr>
          <w:rStyle w:val="apple-converted-space"/>
          <w:bCs/>
          <w:iCs/>
        </w:rPr>
        <w:t>VLBI</w:t>
      </w:r>
      <w:r w:rsidR="0043409C">
        <w:rPr>
          <w:rStyle w:val="apple-converted-space"/>
          <w:bCs/>
          <w:iCs/>
        </w:rPr>
        <w:t>)</w:t>
      </w:r>
      <w:r w:rsidR="00EF3006">
        <w:rPr>
          <w:rStyle w:val="apple-converted-space"/>
          <w:bCs/>
          <w:iCs/>
        </w:rPr>
        <w:t xml:space="preserve"> will require tight timing synchronization across surface elements. </w:t>
      </w:r>
    </w:p>
    <w:p w14:paraId="70CE2D72" w14:textId="77777777" w:rsidR="007D3C72" w:rsidRDefault="007D3C72" w:rsidP="003C21EB">
      <w:pPr>
        <w:rPr>
          <w:rStyle w:val="apple-converted-space"/>
          <w:bCs/>
          <w:iCs/>
        </w:rPr>
      </w:pPr>
    </w:p>
    <w:p w14:paraId="19F718E4" w14:textId="5652EC42" w:rsidR="00EF3006" w:rsidRDefault="00965B4E" w:rsidP="00EF3006">
      <w:pPr>
        <w:keepNext/>
        <w:ind w:firstLine="0"/>
        <w:jc w:val="center"/>
      </w:pPr>
      <w:r>
        <w:rPr>
          <w:noProof/>
        </w:rPr>
        <w:lastRenderedPageBreak/>
        <w:drawing>
          <wp:inline distT="0" distB="0" distL="0" distR="0" wp14:anchorId="7AFCDEE4" wp14:editId="18E8F9E1">
            <wp:extent cx="5726430" cy="3688590"/>
            <wp:effectExtent l="0" t="0" r="7620" b="7620"/>
            <wp:docPr id="68556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964" cy="3694087"/>
                    </a:xfrm>
                    <a:prstGeom prst="rect">
                      <a:avLst/>
                    </a:prstGeom>
                    <a:noFill/>
                  </pic:spPr>
                </pic:pic>
              </a:graphicData>
            </a:graphic>
          </wp:inline>
        </w:drawing>
      </w:r>
    </w:p>
    <w:p w14:paraId="45A413AB" w14:textId="100CDCC5" w:rsidR="007D3C72" w:rsidRPr="00396B01" w:rsidRDefault="00EF3006" w:rsidP="00EF3006">
      <w:pPr>
        <w:jc w:val="center"/>
        <w:rPr>
          <w:rStyle w:val="apple-converted-space"/>
          <w:bCs/>
          <w:iCs/>
        </w:rPr>
      </w:pPr>
      <w:r w:rsidRPr="00396B01">
        <w:t xml:space="preserve">Figure </w:t>
      </w:r>
      <w:r>
        <w:fldChar w:fldCharType="begin"/>
      </w:r>
      <w:r>
        <w:instrText xml:space="preserve"> SEQ Figure \* ARABIC </w:instrText>
      </w:r>
      <w:r>
        <w:fldChar w:fldCharType="separate"/>
      </w:r>
      <w:r w:rsidR="00FB1DF4" w:rsidRPr="00396B01">
        <w:rPr>
          <w:noProof/>
        </w:rPr>
        <w:t>1</w:t>
      </w:r>
      <w:r>
        <w:rPr>
          <w:noProof/>
        </w:rPr>
        <w:fldChar w:fldCharType="end"/>
      </w:r>
      <w:r w:rsidRPr="00396B01">
        <w:t xml:space="preserve"> </w:t>
      </w:r>
      <w:r w:rsidR="0008110E">
        <w:t>Moon</w:t>
      </w:r>
      <w:r w:rsidRPr="00396B01">
        <w:t xml:space="preserve"> to Mars Timing Needs</w:t>
      </w:r>
      <w:r w:rsidR="00F9262F">
        <w:t xml:space="preserve"> and Associated Approaches</w:t>
      </w:r>
    </w:p>
    <w:p w14:paraId="2A03F284" w14:textId="77777777" w:rsidR="00675B9D" w:rsidRDefault="00675B9D" w:rsidP="003C21EB">
      <w:pPr>
        <w:ind w:firstLine="0"/>
        <w:rPr>
          <w:bCs/>
          <w:iCs/>
          <w:lang w:eastAsia="zh-TW"/>
        </w:rPr>
      </w:pPr>
    </w:p>
    <w:p w14:paraId="6E4EC306" w14:textId="428AA913" w:rsidR="008937C0" w:rsidRDefault="008937C0" w:rsidP="008937C0">
      <w:pPr>
        <w:rPr>
          <w:lang w:eastAsia="zh-TW"/>
        </w:rPr>
      </w:pPr>
      <w:r>
        <w:rPr>
          <w:lang w:eastAsia="zh-TW"/>
        </w:rPr>
        <w:t xml:space="preserve">The top part of the diagram provides insight </w:t>
      </w:r>
      <w:r w:rsidR="00F9262F">
        <w:rPr>
          <w:lang w:eastAsia="zh-TW"/>
        </w:rPr>
        <w:t>in</w:t>
      </w:r>
      <w:r>
        <w:rPr>
          <w:lang w:eastAsia="zh-TW"/>
        </w:rPr>
        <w:t>to typical methods that can be used for time synchronization across space missions</w:t>
      </w:r>
      <w:r w:rsidR="00681B80">
        <w:rPr>
          <w:lang w:eastAsia="zh-TW"/>
        </w:rPr>
        <w:t xml:space="preserve"> as well as network systems (such as</w:t>
      </w:r>
      <w:r w:rsidR="00965B4E">
        <w:rPr>
          <w:lang w:eastAsia="zh-TW"/>
        </w:rPr>
        <w:t xml:space="preserve"> Precise Time Protocol</w:t>
      </w:r>
      <w:r w:rsidR="00681B80">
        <w:rPr>
          <w:lang w:eastAsia="zh-TW"/>
        </w:rPr>
        <w:t xml:space="preserve"> and </w:t>
      </w:r>
      <w:r w:rsidR="00965B4E">
        <w:rPr>
          <w:lang w:eastAsia="zh-TW"/>
        </w:rPr>
        <w:t>Network Time Protocol</w:t>
      </w:r>
      <w:r w:rsidR="00681B80">
        <w:rPr>
          <w:lang w:eastAsia="zh-TW"/>
        </w:rPr>
        <w:t>)</w:t>
      </w:r>
      <w:r>
        <w:rPr>
          <w:lang w:eastAsia="zh-TW"/>
        </w:rPr>
        <w:t xml:space="preserve">. </w:t>
      </w:r>
      <w:r w:rsidR="002F1691">
        <w:rPr>
          <w:lang w:eastAsia="zh-TW"/>
        </w:rPr>
        <w:t xml:space="preserve">These </w:t>
      </w:r>
      <w:r w:rsidR="009A13D4">
        <w:rPr>
          <w:lang w:eastAsia="zh-TW"/>
        </w:rPr>
        <w:t xml:space="preserve">methods </w:t>
      </w:r>
      <w:r w:rsidR="002F1691">
        <w:rPr>
          <w:lang w:eastAsia="zh-TW"/>
        </w:rPr>
        <w:t xml:space="preserve">can provide accuracies greater than 1 second </w:t>
      </w:r>
      <w:proofErr w:type="gramStart"/>
      <w:r w:rsidR="00AB658F">
        <w:rPr>
          <w:lang w:eastAsia="zh-TW"/>
        </w:rPr>
        <w:t>but</w:t>
      </w:r>
      <w:r w:rsidR="002F1691">
        <w:rPr>
          <w:lang w:eastAsia="zh-TW"/>
        </w:rPr>
        <w:t xml:space="preserve">  all</w:t>
      </w:r>
      <w:proofErr w:type="gramEnd"/>
      <w:r w:rsidR="002F1691">
        <w:rPr>
          <w:lang w:eastAsia="zh-TW"/>
        </w:rPr>
        <w:t xml:space="preserve"> depend on having an estimate of the </w:t>
      </w:r>
      <w:r w:rsidR="00F9262F">
        <w:rPr>
          <w:lang w:eastAsia="zh-TW"/>
        </w:rPr>
        <w:t xml:space="preserve">space asset’s </w:t>
      </w:r>
      <w:r w:rsidR="002F1691">
        <w:rPr>
          <w:lang w:eastAsia="zh-TW"/>
        </w:rPr>
        <w:t>location</w:t>
      </w:r>
      <w:r w:rsidR="00F9262F">
        <w:rPr>
          <w:lang w:eastAsia="zh-TW"/>
        </w:rPr>
        <w:t xml:space="preserve"> and onboard delays</w:t>
      </w:r>
      <w:r w:rsidR="002F1691">
        <w:rPr>
          <w:lang w:eastAsia="zh-TW"/>
        </w:rPr>
        <w:t xml:space="preserve">. </w:t>
      </w:r>
      <w:r w:rsidR="009038C1">
        <w:rPr>
          <w:lang w:eastAsia="zh-TW"/>
        </w:rPr>
        <w:t>Methods such as RDD can typically achieve ms</w:t>
      </w:r>
      <w:r w:rsidR="00F9262F">
        <w:rPr>
          <w:lang w:eastAsia="zh-TW"/>
        </w:rPr>
        <w:t>ec</w:t>
      </w:r>
      <w:r w:rsidR="009038C1">
        <w:rPr>
          <w:lang w:eastAsia="zh-TW"/>
        </w:rPr>
        <w:t xml:space="preserve">-level performance. To achieve greater </w:t>
      </w:r>
      <w:r w:rsidR="00DD52FB">
        <w:rPr>
          <w:lang w:eastAsia="zh-TW"/>
        </w:rPr>
        <w:t xml:space="preserve">accuracy and </w:t>
      </w:r>
      <w:r w:rsidR="009038C1">
        <w:rPr>
          <w:lang w:eastAsia="zh-TW"/>
        </w:rPr>
        <w:t xml:space="preserve">precision, more advanced methods are needed, that often require fine timing distribution across the network. For example, Precision Time Protocol (PTP) </w:t>
      </w:r>
      <w:r w:rsidR="003A0863">
        <w:rPr>
          <w:lang w:eastAsia="zh-TW"/>
        </w:rPr>
        <w:t>relies on the hardware timing clock on an ethernet MAC, in addition to firmware.  Meaning, not all ethernet devices can achieve high accuracy without additional logic circuits on the ethernet hardware.</w:t>
      </w:r>
      <w:r w:rsidR="009038C1">
        <w:rPr>
          <w:lang w:eastAsia="zh-TW"/>
        </w:rPr>
        <w:t xml:space="preserve"> </w:t>
      </w:r>
      <w:r w:rsidR="003A0863">
        <w:rPr>
          <w:lang w:eastAsia="zh-TW"/>
        </w:rPr>
        <w:t>F</w:t>
      </w:r>
      <w:r w:rsidR="009038C1">
        <w:rPr>
          <w:lang w:eastAsia="zh-TW"/>
        </w:rPr>
        <w:t>irmware</w:t>
      </w:r>
      <w:r w:rsidR="00DD52FB">
        <w:rPr>
          <w:lang w:eastAsia="zh-TW"/>
        </w:rPr>
        <w:t>-</w:t>
      </w:r>
      <w:r w:rsidR="009038C1">
        <w:rPr>
          <w:lang w:eastAsia="zh-TW"/>
        </w:rPr>
        <w:t>level timing data</w:t>
      </w:r>
      <w:r w:rsidR="003A0863">
        <w:rPr>
          <w:lang w:eastAsia="zh-TW"/>
        </w:rPr>
        <w:t xml:space="preserve"> is needed </w:t>
      </w:r>
      <w:r w:rsidR="009038C1">
        <w:rPr>
          <w:lang w:eastAsia="zh-TW"/>
        </w:rPr>
        <w:t xml:space="preserve">to </w:t>
      </w:r>
      <w:r w:rsidR="008B0E68">
        <w:rPr>
          <w:lang w:eastAsia="zh-TW"/>
        </w:rPr>
        <w:t xml:space="preserve">enable reliable, repeatable, and </w:t>
      </w:r>
      <w:r w:rsidR="00DD52FB">
        <w:rPr>
          <w:lang w:eastAsia="zh-TW"/>
        </w:rPr>
        <w:t xml:space="preserve">accurate </w:t>
      </w:r>
      <w:r w:rsidR="008B0E68">
        <w:rPr>
          <w:lang w:eastAsia="zh-TW"/>
        </w:rPr>
        <w:t>timestamping of data shared between two elements, minimizing uncertainty between</w:t>
      </w:r>
      <w:r w:rsidR="00681B80">
        <w:rPr>
          <w:lang w:eastAsia="zh-TW"/>
        </w:rPr>
        <w:t xml:space="preserve"> two-way</w:t>
      </w:r>
      <w:r w:rsidR="008B0E68">
        <w:rPr>
          <w:lang w:eastAsia="zh-TW"/>
        </w:rPr>
        <w:t xml:space="preserve"> time of </w:t>
      </w:r>
      <w:proofErr w:type="gramStart"/>
      <w:r w:rsidR="008B0E68">
        <w:rPr>
          <w:lang w:eastAsia="zh-TW"/>
        </w:rPr>
        <w:t>flight  measurement</w:t>
      </w:r>
      <w:r w:rsidR="00DD52FB">
        <w:rPr>
          <w:lang w:eastAsia="zh-TW"/>
        </w:rPr>
        <w:t>s</w:t>
      </w:r>
      <w:proofErr w:type="gramEnd"/>
      <w:r w:rsidR="008B0E68">
        <w:rPr>
          <w:lang w:eastAsia="zh-TW"/>
        </w:rPr>
        <w:t xml:space="preserve">. </w:t>
      </w:r>
      <w:r w:rsidR="00266462">
        <w:rPr>
          <w:lang w:eastAsia="zh-TW"/>
        </w:rPr>
        <w:t xml:space="preserve">Additional techniques that utilize </w:t>
      </w:r>
      <w:r w:rsidR="00DD52FB">
        <w:rPr>
          <w:lang w:eastAsia="zh-TW"/>
        </w:rPr>
        <w:t xml:space="preserve">lunar-focused </w:t>
      </w:r>
      <w:r w:rsidR="00266462">
        <w:rPr>
          <w:lang w:eastAsia="zh-TW"/>
        </w:rPr>
        <w:t>GNSS-like signals (</w:t>
      </w:r>
      <w:r w:rsidR="00922D0C">
        <w:rPr>
          <w:lang w:eastAsia="zh-TW"/>
        </w:rPr>
        <w:t xml:space="preserve">e.g. </w:t>
      </w:r>
      <w:r w:rsidR="00266462">
        <w:rPr>
          <w:lang w:eastAsia="zh-TW"/>
        </w:rPr>
        <w:t xml:space="preserve">LunaNet </w:t>
      </w:r>
      <w:proofErr w:type="gramStart"/>
      <w:r w:rsidR="00266462">
        <w:rPr>
          <w:lang w:eastAsia="zh-TW"/>
        </w:rPr>
        <w:t>LANS</w:t>
      </w:r>
      <w:r w:rsidR="00523AC6">
        <w:rPr>
          <w:lang w:eastAsia="zh-TW"/>
        </w:rPr>
        <w:t>[</w:t>
      </w:r>
      <w:proofErr w:type="gramEnd"/>
      <w:r w:rsidR="00523AC6">
        <w:rPr>
          <w:lang w:eastAsia="zh-TW"/>
        </w:rPr>
        <w:t>4]</w:t>
      </w:r>
      <w:r w:rsidR="00266462">
        <w:rPr>
          <w:lang w:eastAsia="zh-TW"/>
        </w:rPr>
        <w:t xml:space="preserve">) and two-way </w:t>
      </w:r>
      <w:r w:rsidR="00922D0C">
        <w:rPr>
          <w:lang w:eastAsia="zh-TW"/>
        </w:rPr>
        <w:t xml:space="preserve">coherent </w:t>
      </w:r>
      <w:r w:rsidR="00266462">
        <w:rPr>
          <w:lang w:eastAsia="zh-TW"/>
        </w:rPr>
        <w:t>methods en</w:t>
      </w:r>
      <w:r w:rsidR="00E86132">
        <w:rPr>
          <w:lang w:eastAsia="zh-TW"/>
        </w:rPr>
        <w:t xml:space="preserve">able greater accuracy on the time transfer. A </w:t>
      </w:r>
      <w:r w:rsidR="000A1F16">
        <w:rPr>
          <w:lang w:eastAsia="zh-TW"/>
        </w:rPr>
        <w:t>central tenet</w:t>
      </w:r>
      <w:r w:rsidR="00E86132">
        <w:rPr>
          <w:lang w:eastAsia="zh-TW"/>
        </w:rPr>
        <w:t xml:space="preserve"> of these techniques </w:t>
      </w:r>
      <w:proofErr w:type="gramStart"/>
      <w:r w:rsidR="000A1F16">
        <w:rPr>
          <w:lang w:eastAsia="zh-TW"/>
        </w:rPr>
        <w:t xml:space="preserve">is  </w:t>
      </w:r>
      <w:r w:rsidR="00E86132">
        <w:rPr>
          <w:lang w:eastAsia="zh-TW"/>
        </w:rPr>
        <w:t>reli</w:t>
      </w:r>
      <w:r w:rsidR="000A1F16">
        <w:rPr>
          <w:lang w:eastAsia="zh-TW"/>
        </w:rPr>
        <w:t>ance</w:t>
      </w:r>
      <w:proofErr w:type="gramEnd"/>
      <w:r w:rsidR="00E86132">
        <w:rPr>
          <w:lang w:eastAsia="zh-TW"/>
        </w:rPr>
        <w:t xml:space="preserve"> on </w:t>
      </w:r>
      <w:r w:rsidR="00922D0C">
        <w:rPr>
          <w:lang w:eastAsia="zh-TW"/>
        </w:rPr>
        <w:t xml:space="preserve">very </w:t>
      </w:r>
      <w:r w:rsidR="00E86132">
        <w:rPr>
          <w:lang w:eastAsia="zh-TW"/>
        </w:rPr>
        <w:t>tight synchronization</w:t>
      </w:r>
      <w:r w:rsidR="00922D0C">
        <w:rPr>
          <w:lang w:eastAsia="zh-TW"/>
        </w:rPr>
        <w:t xml:space="preserve"> and modeling</w:t>
      </w:r>
      <w:r w:rsidR="00E86132">
        <w:rPr>
          <w:lang w:eastAsia="zh-TW"/>
        </w:rPr>
        <w:t xml:space="preserve"> of the reference signal to </w:t>
      </w:r>
      <w:r w:rsidR="00201B14">
        <w:rPr>
          <w:lang w:eastAsia="zh-TW"/>
        </w:rPr>
        <w:t xml:space="preserve">a </w:t>
      </w:r>
      <w:r w:rsidR="00922D0C">
        <w:rPr>
          <w:lang w:eastAsia="zh-TW"/>
        </w:rPr>
        <w:t xml:space="preserve">controlled </w:t>
      </w:r>
      <w:r w:rsidR="000A1F16">
        <w:rPr>
          <w:lang w:eastAsia="zh-TW"/>
        </w:rPr>
        <w:t xml:space="preserve">time </w:t>
      </w:r>
      <w:r w:rsidR="00922D0C">
        <w:rPr>
          <w:lang w:eastAsia="zh-TW"/>
        </w:rPr>
        <w:t>standard</w:t>
      </w:r>
      <w:r w:rsidR="00201B14">
        <w:rPr>
          <w:lang w:eastAsia="zh-TW"/>
        </w:rPr>
        <w:t>, such as the tie between G</w:t>
      </w:r>
      <w:r w:rsidR="00922D0C">
        <w:rPr>
          <w:lang w:eastAsia="zh-TW"/>
        </w:rPr>
        <w:t xml:space="preserve">lobal </w:t>
      </w:r>
      <w:r w:rsidR="00201B14">
        <w:rPr>
          <w:lang w:eastAsia="zh-TW"/>
        </w:rPr>
        <w:t>P</w:t>
      </w:r>
      <w:r w:rsidR="00922D0C">
        <w:rPr>
          <w:lang w:eastAsia="zh-TW"/>
        </w:rPr>
        <w:t xml:space="preserve">ositioning </w:t>
      </w:r>
      <w:r w:rsidR="00201B14">
        <w:rPr>
          <w:lang w:eastAsia="zh-TW"/>
        </w:rPr>
        <w:t>S</w:t>
      </w:r>
      <w:r w:rsidR="00922D0C">
        <w:rPr>
          <w:lang w:eastAsia="zh-TW"/>
        </w:rPr>
        <w:t>ystem (GPS)</w:t>
      </w:r>
      <w:r w:rsidR="00201B14">
        <w:rPr>
          <w:lang w:eastAsia="zh-TW"/>
        </w:rPr>
        <w:t xml:space="preserve"> </w:t>
      </w:r>
      <w:r w:rsidR="00922D0C">
        <w:rPr>
          <w:lang w:eastAsia="zh-TW"/>
        </w:rPr>
        <w:t xml:space="preserve">time </w:t>
      </w:r>
      <w:r w:rsidR="00201B14">
        <w:rPr>
          <w:lang w:eastAsia="zh-TW"/>
        </w:rPr>
        <w:t xml:space="preserve">and UTC. </w:t>
      </w:r>
    </w:p>
    <w:p w14:paraId="332A103F" w14:textId="3B5B4B44" w:rsidR="00533594" w:rsidRDefault="00533594" w:rsidP="008937C0">
      <w:pPr>
        <w:rPr>
          <w:lang w:eastAsia="zh-TW"/>
        </w:rPr>
      </w:pPr>
      <w:r>
        <w:rPr>
          <w:lang w:eastAsia="zh-TW"/>
        </w:rPr>
        <w:t xml:space="preserve">In addition </w:t>
      </w:r>
      <w:r w:rsidR="0043409C">
        <w:rPr>
          <w:lang w:eastAsia="zh-TW"/>
        </w:rPr>
        <w:t>to</w:t>
      </w:r>
      <w:r>
        <w:rPr>
          <w:lang w:eastAsia="zh-TW"/>
        </w:rPr>
        <w:t xml:space="preserve"> the timing accuracy</w:t>
      </w:r>
      <w:r w:rsidR="0043409C">
        <w:rPr>
          <w:lang w:eastAsia="zh-TW"/>
        </w:rPr>
        <w:t xml:space="preserve"> and use of common time definitions</w:t>
      </w:r>
      <w:r>
        <w:rPr>
          <w:lang w:eastAsia="zh-TW"/>
        </w:rPr>
        <w:t>, another key aspect is the mechanism for shar</w:t>
      </w:r>
      <w:r w:rsidR="00AA0AAE">
        <w:rPr>
          <w:lang w:eastAsia="zh-TW"/>
        </w:rPr>
        <w:t>ing</w:t>
      </w:r>
      <w:r>
        <w:rPr>
          <w:lang w:eastAsia="zh-TW"/>
        </w:rPr>
        <w:t xml:space="preserve"> timing knowledge among </w:t>
      </w:r>
      <w:r w:rsidR="00AA0AAE">
        <w:rPr>
          <w:lang w:eastAsia="zh-TW"/>
        </w:rPr>
        <w:t>vehicles</w:t>
      </w:r>
      <w:r w:rsidR="0043409C">
        <w:rPr>
          <w:lang w:eastAsia="zh-TW"/>
        </w:rPr>
        <w:t>. This includes the timestamping of any data exchanged between elements</w:t>
      </w:r>
      <w:r w:rsidR="00AA0AAE">
        <w:rPr>
          <w:lang w:eastAsia="zh-TW"/>
        </w:rPr>
        <w:t>.</w:t>
      </w:r>
      <w:r w:rsidR="00BF2C24">
        <w:rPr>
          <w:lang w:eastAsia="zh-TW"/>
        </w:rPr>
        <w:t xml:space="preserve"> Some example data </w:t>
      </w:r>
      <w:r w:rsidR="00AB658F">
        <w:rPr>
          <w:lang w:eastAsia="zh-TW"/>
        </w:rPr>
        <w:t>types</w:t>
      </w:r>
      <w:r w:rsidR="00BF2C24">
        <w:rPr>
          <w:lang w:eastAsia="zh-TW"/>
        </w:rPr>
        <w:t xml:space="preserve"> are</w:t>
      </w:r>
      <w:r w:rsidR="0043409C">
        <w:rPr>
          <w:lang w:eastAsia="zh-TW"/>
        </w:rPr>
        <w:t xml:space="preserve"> science observations, space weather alerts, or, of particular importance, the current </w:t>
      </w:r>
      <w:r w:rsidR="00D56822">
        <w:rPr>
          <w:lang w:eastAsia="zh-TW"/>
        </w:rPr>
        <w:t xml:space="preserve">navigation </w:t>
      </w:r>
      <w:r w:rsidR="0043409C">
        <w:rPr>
          <w:lang w:eastAsia="zh-TW"/>
        </w:rPr>
        <w:t xml:space="preserve">state of an asset (position, velocity, </w:t>
      </w:r>
      <w:r w:rsidR="00D56822">
        <w:rPr>
          <w:lang w:eastAsia="zh-TW"/>
        </w:rPr>
        <w:t xml:space="preserve">and </w:t>
      </w:r>
      <w:r w:rsidR="0043409C">
        <w:rPr>
          <w:lang w:eastAsia="zh-TW"/>
        </w:rPr>
        <w:t xml:space="preserve">attitude at a given time).  </w:t>
      </w:r>
      <w:proofErr w:type="gramStart"/>
      <w:r w:rsidR="00BF2C24">
        <w:rPr>
          <w:lang w:eastAsia="zh-TW"/>
        </w:rPr>
        <w:t>In order to</w:t>
      </w:r>
      <w:proofErr w:type="gramEnd"/>
      <w:r w:rsidR="00BF2C24">
        <w:rPr>
          <w:lang w:eastAsia="zh-TW"/>
        </w:rPr>
        <w:t xml:space="preserve"> </w:t>
      </w:r>
      <w:r w:rsidR="00786DC8">
        <w:rPr>
          <w:lang w:eastAsia="zh-TW"/>
        </w:rPr>
        <w:t xml:space="preserve">standardize this information, two efforts are currently </w:t>
      </w:r>
      <w:r w:rsidR="00D56822">
        <w:rPr>
          <w:lang w:eastAsia="zh-TW"/>
        </w:rPr>
        <w:t>underway</w:t>
      </w:r>
      <w:r w:rsidR="00786DC8">
        <w:rPr>
          <w:lang w:eastAsia="zh-TW"/>
        </w:rPr>
        <w:t xml:space="preserve"> focusing on interactions between and with surface elements. One aspect of this is a proposed surface-wide implementation of the </w:t>
      </w:r>
      <w:r w:rsidR="00D56822">
        <w:rPr>
          <w:lang w:eastAsia="zh-TW"/>
        </w:rPr>
        <w:t>Consultative Committee for Space Data Systems (</w:t>
      </w:r>
      <w:r w:rsidR="00786DC8">
        <w:rPr>
          <w:lang w:eastAsia="zh-TW"/>
        </w:rPr>
        <w:t>CCSDS</w:t>
      </w:r>
      <w:r w:rsidR="00D56822">
        <w:rPr>
          <w:lang w:eastAsia="zh-TW"/>
        </w:rPr>
        <w:t>)</w:t>
      </w:r>
      <w:r w:rsidR="00786DC8">
        <w:rPr>
          <w:lang w:eastAsia="zh-TW"/>
        </w:rPr>
        <w:t xml:space="preserve"> Space Packet </w:t>
      </w:r>
      <w:r w:rsidR="00DF010D">
        <w:rPr>
          <w:lang w:eastAsia="zh-TW"/>
        </w:rPr>
        <w:t>[5]</w:t>
      </w:r>
      <w:r w:rsidR="00786DC8">
        <w:rPr>
          <w:lang w:eastAsia="zh-TW"/>
        </w:rPr>
        <w:t xml:space="preserve"> for data exchange</w:t>
      </w:r>
      <w:r w:rsidR="00954F5D">
        <w:rPr>
          <w:lang w:eastAsia="zh-TW"/>
        </w:rPr>
        <w:t>,</w:t>
      </w:r>
      <w:r w:rsidR="00786DC8">
        <w:rPr>
          <w:lang w:eastAsia="zh-TW"/>
        </w:rPr>
        <w:t xml:space="preserve"> which already includes explicit timestamps as part of the standard. The use of this format is being included in </w:t>
      </w:r>
      <w:r w:rsidR="00681B80">
        <w:rPr>
          <w:lang w:eastAsia="zh-TW"/>
        </w:rPr>
        <w:t>an Artemis-wide</w:t>
      </w:r>
      <w:r w:rsidR="00954F5D">
        <w:rPr>
          <w:lang w:eastAsia="zh-TW"/>
        </w:rPr>
        <w:t xml:space="preserve"> </w:t>
      </w:r>
      <w:r w:rsidR="00681B80">
        <w:rPr>
          <w:lang w:eastAsia="zh-TW"/>
        </w:rPr>
        <w:t xml:space="preserve">cross-surface system </w:t>
      </w:r>
      <w:proofErr w:type="spellStart"/>
      <w:r w:rsidR="00681B80">
        <w:rPr>
          <w:lang w:eastAsia="zh-TW"/>
        </w:rPr>
        <w:t>interfae</w:t>
      </w:r>
      <w:proofErr w:type="spellEnd"/>
      <w:r w:rsidR="00681B80">
        <w:rPr>
          <w:lang w:eastAsia="zh-TW"/>
        </w:rPr>
        <w:t xml:space="preserve"> control document</w:t>
      </w:r>
      <w:r w:rsidR="00786DC8">
        <w:rPr>
          <w:lang w:eastAsia="zh-TW"/>
        </w:rPr>
        <w:t xml:space="preserve"> to both mandate </w:t>
      </w:r>
      <w:r w:rsidR="00954F5D">
        <w:rPr>
          <w:lang w:eastAsia="zh-TW"/>
        </w:rPr>
        <w:t xml:space="preserve">application of </w:t>
      </w:r>
      <w:r w:rsidR="00786DC8">
        <w:rPr>
          <w:lang w:eastAsia="zh-TW"/>
        </w:rPr>
        <w:t>the standard as well as the explicit time scale to be used.</w:t>
      </w:r>
      <w:r w:rsidR="0086713E">
        <w:rPr>
          <w:lang w:eastAsia="zh-TW"/>
        </w:rPr>
        <w:t xml:space="preserve"> While initial missions may utilize UTC, </w:t>
      </w:r>
      <w:r w:rsidR="00954F5D">
        <w:rPr>
          <w:lang w:eastAsia="zh-TW"/>
        </w:rPr>
        <w:t xml:space="preserve">by necessity introduced by the burgeoning mission set, </w:t>
      </w:r>
      <w:r w:rsidR="0086713E">
        <w:rPr>
          <w:lang w:eastAsia="zh-TW"/>
        </w:rPr>
        <w:t xml:space="preserve">this will shift to </w:t>
      </w:r>
      <w:r w:rsidR="00954F5D">
        <w:rPr>
          <w:lang w:eastAsia="zh-TW"/>
        </w:rPr>
        <w:t>employ the</w:t>
      </w:r>
      <w:r w:rsidR="0086713E">
        <w:rPr>
          <w:lang w:eastAsia="zh-TW"/>
        </w:rPr>
        <w:t xml:space="preserve"> developed </w:t>
      </w:r>
      <w:r w:rsidR="00954F5D">
        <w:rPr>
          <w:lang w:eastAsia="zh-TW"/>
        </w:rPr>
        <w:t>lunar time standard</w:t>
      </w:r>
      <w:r w:rsidR="0086713E">
        <w:rPr>
          <w:lang w:eastAsia="zh-TW"/>
        </w:rPr>
        <w:t xml:space="preserve">. Similarly, work is ongoing </w:t>
      </w:r>
      <w:r w:rsidR="00954F5D">
        <w:rPr>
          <w:lang w:eastAsia="zh-TW"/>
        </w:rPr>
        <w:t>to</w:t>
      </w:r>
      <w:r w:rsidR="0086713E">
        <w:rPr>
          <w:lang w:eastAsia="zh-TW"/>
        </w:rPr>
        <w:t xml:space="preserve"> </w:t>
      </w:r>
      <w:r w:rsidR="00954F5D">
        <w:rPr>
          <w:lang w:eastAsia="zh-TW"/>
        </w:rPr>
        <w:t xml:space="preserve">define a </w:t>
      </w:r>
      <w:r w:rsidR="0086713E">
        <w:rPr>
          <w:lang w:eastAsia="zh-TW"/>
        </w:rPr>
        <w:t xml:space="preserve">navigation data </w:t>
      </w:r>
      <w:r w:rsidR="00954F5D">
        <w:rPr>
          <w:lang w:eastAsia="zh-TW"/>
        </w:rPr>
        <w:t xml:space="preserve">exchange </w:t>
      </w:r>
      <w:r w:rsidR="0086713E">
        <w:rPr>
          <w:lang w:eastAsia="zh-TW"/>
        </w:rPr>
        <w:t xml:space="preserve">messages </w:t>
      </w:r>
      <w:r w:rsidR="002D376E">
        <w:rPr>
          <w:lang w:eastAsia="zh-TW"/>
        </w:rPr>
        <w:t xml:space="preserve">that </w:t>
      </w:r>
      <w:r w:rsidR="00954F5D">
        <w:rPr>
          <w:lang w:eastAsia="zh-TW"/>
        </w:rPr>
        <w:t xml:space="preserve">will </w:t>
      </w:r>
      <w:r w:rsidR="002D376E">
        <w:rPr>
          <w:lang w:eastAsia="zh-TW"/>
        </w:rPr>
        <w:t xml:space="preserve">indicate the </w:t>
      </w:r>
      <w:r w:rsidR="00954F5D">
        <w:rPr>
          <w:lang w:eastAsia="zh-TW"/>
        </w:rPr>
        <w:t xml:space="preserve">reference </w:t>
      </w:r>
      <w:r w:rsidR="002D376E">
        <w:rPr>
          <w:lang w:eastAsia="zh-TW"/>
        </w:rPr>
        <w:t>coordinate system</w:t>
      </w:r>
      <w:r w:rsidR="00954F5D">
        <w:rPr>
          <w:lang w:eastAsia="zh-TW"/>
        </w:rPr>
        <w:t>,</w:t>
      </w:r>
      <w:r w:rsidR="002D376E">
        <w:rPr>
          <w:lang w:eastAsia="zh-TW"/>
        </w:rPr>
        <w:t xml:space="preserve"> reference frame</w:t>
      </w:r>
      <w:r w:rsidR="00954F5D">
        <w:rPr>
          <w:lang w:eastAsia="zh-TW"/>
        </w:rPr>
        <w:t>, and</w:t>
      </w:r>
      <w:r w:rsidR="002D376E">
        <w:rPr>
          <w:lang w:eastAsia="zh-TW"/>
        </w:rPr>
        <w:t xml:space="preserve"> </w:t>
      </w:r>
      <w:r w:rsidR="00954F5D">
        <w:rPr>
          <w:lang w:eastAsia="zh-TW"/>
        </w:rPr>
        <w:t xml:space="preserve">reference time scale </w:t>
      </w:r>
      <w:r w:rsidR="002D376E">
        <w:rPr>
          <w:lang w:eastAsia="zh-TW"/>
        </w:rPr>
        <w:t xml:space="preserve">of the transmitted </w:t>
      </w:r>
      <w:proofErr w:type="gramStart"/>
      <w:r w:rsidR="002D376E">
        <w:rPr>
          <w:lang w:eastAsia="zh-TW"/>
        </w:rPr>
        <w:t>data .</w:t>
      </w:r>
      <w:proofErr w:type="gramEnd"/>
      <w:r w:rsidR="00786DC8">
        <w:rPr>
          <w:lang w:eastAsia="zh-TW"/>
        </w:rPr>
        <w:t xml:space="preserve"> </w:t>
      </w:r>
      <w:r w:rsidR="00CB79FB">
        <w:rPr>
          <w:lang w:eastAsia="zh-TW"/>
        </w:rPr>
        <w:t xml:space="preserve">These </w:t>
      </w:r>
      <w:r w:rsidR="00954F5D">
        <w:rPr>
          <w:lang w:eastAsia="zh-TW"/>
        </w:rPr>
        <w:t xml:space="preserve">interfaces </w:t>
      </w:r>
      <w:r w:rsidR="00CB79FB">
        <w:rPr>
          <w:lang w:eastAsia="zh-TW"/>
        </w:rPr>
        <w:t xml:space="preserve">are </w:t>
      </w:r>
      <w:r w:rsidR="00954F5D">
        <w:rPr>
          <w:lang w:eastAsia="zh-TW"/>
        </w:rPr>
        <w:t xml:space="preserve">mandatory </w:t>
      </w:r>
      <w:r w:rsidR="00CB79FB">
        <w:rPr>
          <w:lang w:eastAsia="zh-TW"/>
        </w:rPr>
        <w:t xml:space="preserve">to ensure awareness and coordination among users to plan coordinated activities, rescues, </w:t>
      </w:r>
      <w:r w:rsidR="00954F5D">
        <w:rPr>
          <w:lang w:eastAsia="zh-TW"/>
        </w:rPr>
        <w:t>and safe</w:t>
      </w:r>
      <w:r w:rsidR="00836C9E">
        <w:rPr>
          <w:lang w:eastAsia="zh-TW"/>
        </w:rPr>
        <w:t xml:space="preserve"> execution of traverses.</w:t>
      </w:r>
    </w:p>
    <w:p w14:paraId="4FDAEAD6" w14:textId="77777777" w:rsidR="00201B14" w:rsidRDefault="00201B14" w:rsidP="00201B14">
      <w:pPr>
        <w:ind w:firstLine="0"/>
        <w:rPr>
          <w:bCs/>
          <w:iCs/>
          <w:lang w:eastAsia="zh-TW"/>
        </w:rPr>
      </w:pPr>
    </w:p>
    <w:p w14:paraId="1C6FF334" w14:textId="537C5181" w:rsidR="00201B14" w:rsidRPr="00675B9D" w:rsidRDefault="00201B14" w:rsidP="00201B14">
      <w:pPr>
        <w:ind w:firstLine="0"/>
        <w:jc w:val="left"/>
        <w:rPr>
          <w:rStyle w:val="apple-converted-space"/>
          <w:b/>
          <w:bCs/>
          <w:iCs/>
        </w:rPr>
      </w:pPr>
      <w:r>
        <w:rPr>
          <w:rStyle w:val="Emphasis"/>
          <w:b/>
          <w:bCs/>
          <w:i w:val="0"/>
          <w:lang w:eastAsia="zh-TW"/>
        </w:rPr>
        <w:t>4</w:t>
      </w:r>
      <w:r w:rsidRPr="00942523">
        <w:rPr>
          <w:rStyle w:val="Emphasis"/>
          <w:rFonts w:hint="eastAsia"/>
          <w:b/>
          <w:bCs/>
          <w:i w:val="0"/>
          <w:lang w:eastAsia="zh-TW"/>
        </w:rPr>
        <w:t xml:space="preserve">. </w:t>
      </w:r>
      <w:r>
        <w:rPr>
          <w:rStyle w:val="Emphasis"/>
          <w:b/>
          <w:bCs/>
          <w:i w:val="0"/>
        </w:rPr>
        <w:t>Timing</w:t>
      </w:r>
      <w:r w:rsidR="00870DEC">
        <w:rPr>
          <w:rStyle w:val="Emphasis"/>
          <w:b/>
          <w:bCs/>
          <w:i w:val="0"/>
        </w:rPr>
        <w:t xml:space="preserve"> Demanded by </w:t>
      </w:r>
      <w:r w:rsidR="00681B80">
        <w:rPr>
          <w:rStyle w:val="Emphasis"/>
          <w:b/>
          <w:bCs/>
          <w:i w:val="0"/>
        </w:rPr>
        <w:t xml:space="preserve">New </w:t>
      </w:r>
      <w:r w:rsidR="00870DEC">
        <w:rPr>
          <w:rStyle w:val="Emphasis"/>
          <w:b/>
          <w:bCs/>
          <w:i w:val="0"/>
        </w:rPr>
        <w:t>Operations Paradigm</w:t>
      </w:r>
    </w:p>
    <w:p w14:paraId="697C7D58" w14:textId="48C245D6" w:rsidR="00B67DD6" w:rsidRDefault="00201B14" w:rsidP="00B67DD6">
      <w:r w:rsidRPr="00675B9D">
        <w:rPr>
          <w:rStyle w:val="apple-converted-space"/>
          <w:bCs/>
          <w:iCs/>
        </w:rPr>
        <w:lastRenderedPageBreak/>
        <w:t> </w:t>
      </w:r>
      <w:r w:rsidR="00870DEC">
        <w:t>Managing</w:t>
      </w:r>
      <w:r w:rsidR="008C35F5">
        <w:t xml:space="preserve"> clock</w:t>
      </w:r>
      <w:r w:rsidR="00870DEC">
        <w:t>s</w:t>
      </w:r>
      <w:r w:rsidR="008C35F5">
        <w:t xml:space="preserve"> on the </w:t>
      </w:r>
      <w:r w:rsidR="000D5328">
        <w:t>lunar</w:t>
      </w:r>
      <w:r w:rsidR="008C35F5">
        <w:t xml:space="preserve"> surface </w:t>
      </w:r>
      <w:r w:rsidR="00870DEC">
        <w:t xml:space="preserve">for sustained operations </w:t>
      </w:r>
      <w:r w:rsidR="00AB658F">
        <w:t>pose</w:t>
      </w:r>
      <w:r w:rsidR="00870DEC">
        <w:t>s</w:t>
      </w:r>
      <w:r w:rsidR="008C35F5">
        <w:t xml:space="preserve"> </w:t>
      </w:r>
      <w:r w:rsidR="00870DEC">
        <w:t xml:space="preserve">novel </w:t>
      </w:r>
      <w:r w:rsidR="008C35F5">
        <w:t xml:space="preserve">challenges </w:t>
      </w:r>
      <w:r w:rsidR="003D4868">
        <w:t xml:space="preserve">from those </w:t>
      </w:r>
      <w:r w:rsidR="000D5328">
        <w:t>encountered</w:t>
      </w:r>
      <w:r w:rsidR="003D4868">
        <w:t xml:space="preserve"> when </w:t>
      </w:r>
      <w:r w:rsidR="00870DEC">
        <w:t xml:space="preserve">correlating </w:t>
      </w:r>
      <w:r w:rsidR="003D4868">
        <w:t xml:space="preserve">time between </w:t>
      </w:r>
      <w:r w:rsidR="00870DEC">
        <w:t xml:space="preserve">a </w:t>
      </w:r>
      <w:r w:rsidR="003D4868">
        <w:t>terrestrial ground station and spacecraft traveling in deep space</w:t>
      </w:r>
      <w:r w:rsidR="00870DEC">
        <w:t xml:space="preserve"> and the associated operational delays factored </w:t>
      </w:r>
      <w:proofErr w:type="gramStart"/>
      <w:r w:rsidR="00870DEC">
        <w:t>in to</w:t>
      </w:r>
      <w:proofErr w:type="gramEnd"/>
      <w:r w:rsidR="00870DEC">
        <w:t xml:space="preserve"> the space-borne mission</w:t>
      </w:r>
      <w:r w:rsidR="003D4868">
        <w:t xml:space="preserve">. </w:t>
      </w:r>
      <w:r w:rsidR="00870DEC">
        <w:t xml:space="preserve">Artemis introduces </w:t>
      </w:r>
      <w:r w:rsidR="008F2B0D">
        <w:t xml:space="preserve">missions with coordinated operations in real time across compound elements. With limited or no line-of-sight to Earth, the navigation must also be performed through in-situ systems. Commonly used radionavigation systems ensure accurate and safe navigation through shared PNT broadcast services. As on Earth, the time reference for these PNT services must relate to the predominant forces influencing time: gravity and velocity. Thus, the </w:t>
      </w:r>
      <w:r w:rsidR="003D4868">
        <w:t xml:space="preserve">primary </w:t>
      </w:r>
      <w:r w:rsidR="000D5328">
        <w:t>factor</w:t>
      </w:r>
      <w:r w:rsidR="003D4868">
        <w:t xml:space="preserve"> </w:t>
      </w:r>
      <w:r w:rsidR="008F2B0D">
        <w:t xml:space="preserve">for upcoming lunar operations </w:t>
      </w:r>
      <w:r w:rsidR="003D4868">
        <w:t xml:space="preserve">is the </w:t>
      </w:r>
      <w:r w:rsidR="000D5328">
        <w:t>influence</w:t>
      </w:r>
      <w:r w:rsidR="003D4868">
        <w:t xml:space="preserve"> of </w:t>
      </w:r>
      <w:r w:rsidR="000706FF">
        <w:t xml:space="preserve">relativity from </w:t>
      </w:r>
      <w:r w:rsidR="003D4868">
        <w:t xml:space="preserve">the </w:t>
      </w:r>
      <w:r w:rsidR="008F2B0D">
        <w:t xml:space="preserve">lunar gravity </w:t>
      </w:r>
      <w:r w:rsidR="003D4868">
        <w:t xml:space="preserve">field </w:t>
      </w:r>
      <w:r w:rsidR="008F2B0D">
        <w:t>and the lunar velocity with respect to Earth</w:t>
      </w:r>
      <w:r w:rsidR="000706FF">
        <w:t>.</w:t>
      </w:r>
      <w:r w:rsidR="008F2B0D">
        <w:t xml:space="preserve"> </w:t>
      </w:r>
      <w:r w:rsidR="000706FF">
        <w:t>These relativistic effects influence</w:t>
      </w:r>
      <w:r w:rsidR="003D4868">
        <w:t xml:space="preserve"> </w:t>
      </w:r>
      <w:r w:rsidR="000706FF">
        <w:t>time observed from</w:t>
      </w:r>
      <w:r w:rsidR="008F2B0D">
        <w:t xml:space="preserve"> free-running clocks on or around the Moon. </w:t>
      </w:r>
      <w:r w:rsidR="003D4868">
        <w:t xml:space="preserve">Several </w:t>
      </w:r>
      <w:r w:rsidR="000706FF">
        <w:t xml:space="preserve">recently published </w:t>
      </w:r>
      <w:r w:rsidR="003D4868">
        <w:t xml:space="preserve">papers </w:t>
      </w:r>
      <w:r w:rsidR="00DF010D">
        <w:t>[6][7]</w:t>
      </w:r>
      <w:r w:rsidR="003D4868">
        <w:t xml:space="preserve"> provide a </w:t>
      </w:r>
      <w:r w:rsidR="00AB658F">
        <w:t>greater</w:t>
      </w:r>
      <w:r w:rsidR="003D4868">
        <w:t xml:space="preserve"> level of insight into the unique impacts of </w:t>
      </w:r>
      <w:r w:rsidR="000706FF">
        <w:t xml:space="preserve">synchronizing </w:t>
      </w:r>
      <w:r w:rsidR="003D4868">
        <w:t xml:space="preserve">clocks between the Earth and </w:t>
      </w:r>
      <w:r w:rsidR="0008110E">
        <w:t>Moon</w:t>
      </w:r>
      <w:r w:rsidR="003D4868">
        <w:t xml:space="preserve"> considering these impacts. As identified </w:t>
      </w:r>
      <w:r w:rsidR="000706FF">
        <w:t xml:space="preserve">in </w:t>
      </w:r>
      <w:r w:rsidR="003D4868">
        <w:t xml:space="preserve">the </w:t>
      </w:r>
      <w:r w:rsidR="000D5328">
        <w:t>literature</w:t>
      </w:r>
      <w:r w:rsidR="003D4868">
        <w:t xml:space="preserve">, a clock on the </w:t>
      </w:r>
      <w:r w:rsidR="0008110E">
        <w:t>Moon</w:t>
      </w:r>
      <w:r w:rsidR="003D4868">
        <w:t xml:space="preserve"> observed from Earth will appear to </w:t>
      </w:r>
      <w:r w:rsidR="00F17588">
        <w:t xml:space="preserve">tick at a </w:t>
      </w:r>
      <w:r w:rsidR="000D5328">
        <w:t>different</w:t>
      </w:r>
      <w:r w:rsidR="00F17588">
        <w:t xml:space="preserve"> rate from a clock on the Earth. This impact is driven by the relative mas</w:t>
      </w:r>
      <w:r w:rsidR="0008110E">
        <w:t>s</w:t>
      </w:r>
      <w:r w:rsidR="00F17588">
        <w:t xml:space="preserve">, </w:t>
      </w:r>
      <w:r w:rsidR="000D5328">
        <w:t>orientations</w:t>
      </w:r>
      <w:r w:rsidR="00F17588">
        <w:t xml:space="preserve">, </w:t>
      </w:r>
      <w:r w:rsidR="000D5328">
        <w:t>positions</w:t>
      </w:r>
      <w:r w:rsidR="000706FF">
        <w:t>, and velocity</w:t>
      </w:r>
      <w:r w:rsidR="00F17588">
        <w:t xml:space="preserve"> of the Earth and the </w:t>
      </w:r>
      <w:r w:rsidR="0008110E">
        <w:t>Moon</w:t>
      </w:r>
      <w:r w:rsidR="000706FF">
        <w:t>, as well as other mass bodies in the solar system</w:t>
      </w:r>
      <w:r w:rsidR="00F17588">
        <w:t xml:space="preserve">. The </w:t>
      </w:r>
      <w:r w:rsidR="000706FF">
        <w:t xml:space="preserve">differences </w:t>
      </w:r>
      <w:r w:rsidR="00F17588">
        <w:t>include both a linear ter</w:t>
      </w:r>
      <w:r w:rsidR="000D5328">
        <w:t xml:space="preserve">m </w:t>
      </w:r>
      <w:r w:rsidR="000706FF">
        <w:t>and</w:t>
      </w:r>
      <w:r w:rsidR="00F17588">
        <w:t xml:space="preserve"> periodic variations due to the </w:t>
      </w:r>
      <w:r w:rsidR="00B67DD6">
        <w:t xml:space="preserve">dynamic </w:t>
      </w:r>
      <w:r w:rsidR="000D5328">
        <w:t>aspects</w:t>
      </w:r>
      <w:r w:rsidR="00B67DD6">
        <w:t xml:space="preserve"> of the Earth-</w:t>
      </w:r>
      <w:r w:rsidR="0008110E">
        <w:t>Moon</w:t>
      </w:r>
      <w:r w:rsidR="00B67DD6">
        <w:t xml:space="preserve"> system. </w:t>
      </w:r>
      <w:r w:rsidR="000706FF">
        <w:t xml:space="preserve">The theory </w:t>
      </w:r>
      <w:r w:rsidR="00B67DD6">
        <w:t xml:space="preserve">and mathematical </w:t>
      </w:r>
      <w:r w:rsidR="000D5328">
        <w:t>formulation</w:t>
      </w:r>
      <w:r w:rsidR="00B67DD6">
        <w:t xml:space="preserve"> are expected to form the basis </w:t>
      </w:r>
      <w:r w:rsidR="000706FF">
        <w:t>for</w:t>
      </w:r>
      <w:r w:rsidR="00B67DD6">
        <w:t xml:space="preserve"> transform</w:t>
      </w:r>
      <w:r w:rsidR="000706FF">
        <w:t>ing</w:t>
      </w:r>
      <w:r w:rsidR="00B67DD6">
        <w:t xml:space="preserve"> </w:t>
      </w:r>
      <w:r w:rsidR="00F1779A">
        <w:t xml:space="preserve">time between a </w:t>
      </w:r>
      <w:r w:rsidR="000706FF">
        <w:t xml:space="preserve">clock </w:t>
      </w:r>
      <w:r w:rsidR="00F1779A">
        <w:t>on the surface of the Earth and</w:t>
      </w:r>
      <w:r w:rsidR="000706FF">
        <w:t xml:space="preserve"> one on the</w:t>
      </w:r>
      <w:r w:rsidR="00F1779A">
        <w:t xml:space="preserve"> </w:t>
      </w:r>
      <w:r w:rsidR="0008110E">
        <w:t>Moon</w:t>
      </w:r>
      <w:r w:rsidR="00F1779A">
        <w:t xml:space="preserve"> for </w:t>
      </w:r>
      <w:r w:rsidR="000D5328">
        <w:t>observer</w:t>
      </w:r>
      <w:r w:rsidR="00F1779A">
        <w:t xml:space="preserve"> on each</w:t>
      </w:r>
      <w:r w:rsidR="000706FF">
        <w:t xml:space="preserve"> body</w:t>
      </w:r>
      <w:r w:rsidR="000D5328">
        <w:t>.</w:t>
      </w:r>
      <w:r w:rsidR="00F1779A">
        <w:t xml:space="preserve"> </w:t>
      </w:r>
      <w:r w:rsidR="00416034">
        <w:t xml:space="preserve">Of critical importance, introducing a lunar time scale maintains the International System of Units (SI) definition of a second, from which the meter and kilogram derive. </w:t>
      </w:r>
    </w:p>
    <w:p w14:paraId="3D5C5873" w14:textId="78A7F928" w:rsidR="00551869" w:rsidRDefault="00561A5F" w:rsidP="00551869">
      <w:r>
        <w:t>T</w:t>
      </w:r>
      <w:r w:rsidR="00F1779A">
        <w:t>h</w:t>
      </w:r>
      <w:r w:rsidR="00E83B8D">
        <w:t>ese</w:t>
      </w:r>
      <w:r w:rsidR="00F1779A">
        <w:t xml:space="preserve"> impacts will need to be captured when converting between a UTC </w:t>
      </w:r>
      <w:r>
        <w:t xml:space="preserve">time scale </w:t>
      </w:r>
      <w:r w:rsidR="00F1779A">
        <w:t xml:space="preserve">and a </w:t>
      </w:r>
      <w:r w:rsidR="000D5328">
        <w:t>lunar</w:t>
      </w:r>
      <w:r w:rsidR="00F1779A">
        <w:t>-centric time</w:t>
      </w:r>
      <w:r>
        <w:t xml:space="preserve"> scale</w:t>
      </w:r>
      <w:r w:rsidR="00F1779A">
        <w:t>. For example, two c</w:t>
      </w:r>
      <w:r w:rsidR="0008110E">
        <w:t>l</w:t>
      </w:r>
      <w:r w:rsidR="00F1779A">
        <w:t xml:space="preserve">ocks set to the same time </w:t>
      </w:r>
      <w:r w:rsidR="00412CBB">
        <w:t xml:space="preserve">will appear to </w:t>
      </w:r>
      <w:r>
        <w:t xml:space="preserve">drift </w:t>
      </w:r>
      <w:r w:rsidR="00412CBB">
        <w:t>apart from each other</w:t>
      </w:r>
      <w:r>
        <w:t xml:space="preserve"> if the relativistic effects are improperly applied</w:t>
      </w:r>
      <w:r w:rsidR="00551869">
        <w:t xml:space="preserve">. While the effect </w:t>
      </w:r>
      <w:r w:rsidR="002218F5">
        <w:t>may seem</w:t>
      </w:r>
      <w:r w:rsidR="00551869">
        <w:t xml:space="preserve"> small (</w:t>
      </w:r>
      <w:r w:rsidR="00964BBF">
        <w:t xml:space="preserve">tens of </w:t>
      </w:r>
      <w:r w:rsidR="000D5328">
        <w:t xml:space="preserve">microseconds </w:t>
      </w:r>
      <w:r w:rsidR="00551869">
        <w:t xml:space="preserve">per day), </w:t>
      </w:r>
      <w:r w:rsidR="00B00810">
        <w:t xml:space="preserve">longer duration missions will start to see larger impacts. </w:t>
      </w:r>
      <w:r w:rsidR="00965B4E">
        <w:t xml:space="preserve">The error can be corrected by re-synching the two </w:t>
      </w:r>
      <w:proofErr w:type="gramStart"/>
      <w:r w:rsidR="00965B4E">
        <w:t>clocks, but</w:t>
      </w:r>
      <w:proofErr w:type="gramEnd"/>
      <w:r w:rsidR="00965B4E">
        <w:t xml:space="preserve"> may become very frequent to meet user needs. Given the current implementation of this process, high fidelity modeling of the interplanetary dynamics, line of sigh to Earth, adequate onboard timestamping, and complex relativistic relationships all pose challenges to the ability to maintain a tight time synchronization. </w:t>
      </w:r>
      <w:r w:rsidR="00AC58D3">
        <w:t xml:space="preserve">This may not be a feasible approach for more constrained systems that plan to operate for extended duration across the </w:t>
      </w:r>
      <w:proofErr w:type="spellStart"/>
      <w:proofErr w:type="gramStart"/>
      <w:r w:rsidR="00AC58D3">
        <w:t>moon.Additoinally</w:t>
      </w:r>
      <w:proofErr w:type="spellEnd"/>
      <w:proofErr w:type="gramEnd"/>
      <w:r w:rsidR="00AC58D3">
        <w:t xml:space="preserve">, this does not provide any </w:t>
      </w:r>
      <w:proofErr w:type="spellStart"/>
      <w:r w:rsidR="00AC58D3">
        <w:t>reuduction</w:t>
      </w:r>
      <w:proofErr w:type="spellEnd"/>
      <w:r w:rsidR="00AC58D3">
        <w:t xml:space="preserve"> in error growth, primarily reduces the error to the uncertainty within the synchronization itself., at which point the two will continue to drift apart. </w:t>
      </w:r>
      <w:r w:rsidR="00B00810">
        <w:t xml:space="preserve"> </w:t>
      </w:r>
      <w:r w:rsidR="00B35230">
        <w:t>The relationship between the Earth and lunar time scales becomes</w:t>
      </w:r>
      <w:r w:rsidR="00B00810">
        <w:t xml:space="preserve"> </w:t>
      </w:r>
      <w:r w:rsidR="000D5328">
        <w:t>particularly</w:t>
      </w:r>
      <w:r w:rsidR="00B00810">
        <w:t xml:space="preserve"> important </w:t>
      </w:r>
      <w:r w:rsidR="00B35230">
        <w:t>when</w:t>
      </w:r>
      <w:r w:rsidR="00B00810">
        <w:t xml:space="preserve"> generati</w:t>
      </w:r>
      <w:r w:rsidR="00B35230">
        <w:t>ng</w:t>
      </w:r>
      <w:r w:rsidR="00B00810">
        <w:t xml:space="preserve"> and </w:t>
      </w:r>
      <w:r w:rsidR="00B35230">
        <w:t xml:space="preserve">following </w:t>
      </w:r>
      <w:r w:rsidR="00677929">
        <w:t xml:space="preserve">mission-specific </w:t>
      </w:r>
      <w:r w:rsidR="000D5328">
        <w:t>timescales</w:t>
      </w:r>
      <w:r w:rsidR="00677929">
        <w:t xml:space="preserve">, such as mission elapsed time. These relative timelines </w:t>
      </w:r>
      <w:r w:rsidR="00B45773">
        <w:t xml:space="preserve">will be important when coordinating long-term activities and enabling common usage </w:t>
      </w:r>
      <w:r w:rsidR="00B35230">
        <w:t xml:space="preserve">of </w:t>
      </w:r>
      <w:r w:rsidR="000D5328">
        <w:t>procedures</w:t>
      </w:r>
      <w:r w:rsidR="00B45773">
        <w:t xml:space="preserve"> or other integrated timelines. While the </w:t>
      </w:r>
      <w:r w:rsidR="001B2B31">
        <w:t xml:space="preserve">drift over the course of a surface exploration of several days </w:t>
      </w:r>
      <w:r w:rsidR="00B35230">
        <w:t>may seem</w:t>
      </w:r>
      <w:r w:rsidR="001B2B31">
        <w:t xml:space="preserve"> small, the </w:t>
      </w:r>
      <w:r w:rsidR="0008110E">
        <w:t>Moon</w:t>
      </w:r>
      <w:r w:rsidR="001B2B31">
        <w:t xml:space="preserve"> provides an opportunity to demonstrate how these factors will be </w:t>
      </w:r>
      <w:r w:rsidR="007E3A89">
        <w:t>addressed</w:t>
      </w:r>
      <w:r w:rsidR="001B2B31">
        <w:t xml:space="preserve"> in further exploration </w:t>
      </w:r>
      <w:r w:rsidR="000D5328">
        <w:t>activities</w:t>
      </w:r>
      <w:r w:rsidR="007E3A89">
        <w:t>,</w:t>
      </w:r>
      <w:r w:rsidR="001B2B31">
        <w:t xml:space="preserve"> such as Mars</w:t>
      </w:r>
      <w:r w:rsidR="00992390">
        <w:t xml:space="preserve"> or Venus</w:t>
      </w:r>
      <w:r w:rsidR="007E3A89">
        <w:t>,</w:t>
      </w:r>
      <w:r w:rsidR="00992390">
        <w:t xml:space="preserve"> where the </w:t>
      </w:r>
      <w:r w:rsidR="007E3A89">
        <w:t>longer OWLT and</w:t>
      </w:r>
      <w:r w:rsidR="00992390">
        <w:t xml:space="preserve"> relativistic impacts will need to </w:t>
      </w:r>
      <w:r w:rsidR="00E83B8D">
        <w:t xml:space="preserve">be </w:t>
      </w:r>
      <w:r w:rsidR="00992390">
        <w:t xml:space="preserve">accounted for in real-time operations. </w:t>
      </w:r>
    </w:p>
    <w:p w14:paraId="54933F69" w14:textId="77777777" w:rsidR="00201B14" w:rsidRPr="00675B9D" w:rsidRDefault="00201B14" w:rsidP="00201B14">
      <w:pPr>
        <w:ind w:firstLine="0"/>
        <w:rPr>
          <w:bCs/>
          <w:iCs/>
          <w:lang w:eastAsia="zh-TW"/>
        </w:rPr>
      </w:pPr>
    </w:p>
    <w:p w14:paraId="2FF47BAF" w14:textId="2D5B4FA2" w:rsidR="00201B14" w:rsidRPr="00675B9D" w:rsidRDefault="00201B14" w:rsidP="00201B14">
      <w:pPr>
        <w:ind w:firstLine="0"/>
        <w:jc w:val="left"/>
        <w:rPr>
          <w:rStyle w:val="apple-converted-space"/>
          <w:b/>
          <w:bCs/>
          <w:iCs/>
        </w:rPr>
      </w:pPr>
      <w:r>
        <w:rPr>
          <w:rStyle w:val="Emphasis"/>
          <w:b/>
          <w:bCs/>
          <w:i w:val="0"/>
          <w:lang w:eastAsia="zh-TW"/>
        </w:rPr>
        <w:t>5</w:t>
      </w:r>
      <w:r w:rsidRPr="00942523">
        <w:rPr>
          <w:rStyle w:val="Emphasis"/>
          <w:rFonts w:hint="eastAsia"/>
          <w:b/>
          <w:bCs/>
          <w:i w:val="0"/>
          <w:lang w:eastAsia="zh-TW"/>
        </w:rPr>
        <w:t xml:space="preserve">. </w:t>
      </w:r>
      <w:r>
        <w:rPr>
          <w:rStyle w:val="Emphasis"/>
          <w:b/>
          <w:bCs/>
          <w:i w:val="0"/>
        </w:rPr>
        <w:t>Deployment and Usage of Lunar-Centric Time</w:t>
      </w:r>
    </w:p>
    <w:p w14:paraId="73447B0A" w14:textId="42498670" w:rsidR="000D74F0" w:rsidRDefault="00201B14" w:rsidP="00201B14">
      <w:pPr>
        <w:rPr>
          <w:rStyle w:val="apple-converted-space"/>
          <w:bCs/>
          <w:iCs/>
        </w:rPr>
      </w:pPr>
      <w:r w:rsidRPr="00675B9D">
        <w:rPr>
          <w:rStyle w:val="apple-converted-space"/>
          <w:bCs/>
          <w:iCs/>
        </w:rPr>
        <w:t> </w:t>
      </w:r>
      <w:r w:rsidR="00516B39">
        <w:rPr>
          <w:rStyle w:val="apple-converted-space"/>
          <w:bCs/>
          <w:iCs/>
        </w:rPr>
        <w:t xml:space="preserve">As the international </w:t>
      </w:r>
      <w:r w:rsidR="00D04979">
        <w:rPr>
          <w:rStyle w:val="apple-converted-space"/>
          <w:bCs/>
          <w:iCs/>
        </w:rPr>
        <w:t xml:space="preserve">standards </w:t>
      </w:r>
      <w:r w:rsidR="00516B39">
        <w:rPr>
          <w:rStyle w:val="apple-converted-space"/>
          <w:bCs/>
          <w:iCs/>
        </w:rPr>
        <w:t xml:space="preserve">community works to agree on a formal definition for </w:t>
      </w:r>
      <w:r w:rsidR="00D04979">
        <w:rPr>
          <w:rStyle w:val="apple-converted-space"/>
          <w:bCs/>
          <w:iCs/>
        </w:rPr>
        <w:t>lunar time scales</w:t>
      </w:r>
      <w:r w:rsidR="00516B39">
        <w:rPr>
          <w:rStyle w:val="apple-converted-space"/>
          <w:bCs/>
          <w:iCs/>
        </w:rPr>
        <w:t xml:space="preserve">, </w:t>
      </w:r>
      <w:r w:rsidR="00600C91">
        <w:rPr>
          <w:rStyle w:val="apple-converted-space"/>
          <w:bCs/>
          <w:iCs/>
        </w:rPr>
        <w:t>the</w:t>
      </w:r>
      <w:r w:rsidR="00681B80">
        <w:rPr>
          <w:rStyle w:val="apple-converted-space"/>
          <w:bCs/>
          <w:iCs/>
        </w:rPr>
        <w:t xml:space="preserve"> individual elements and operational integration of the</w:t>
      </w:r>
      <w:r w:rsidR="00600C91">
        <w:rPr>
          <w:rStyle w:val="apple-converted-space"/>
          <w:bCs/>
          <w:iCs/>
        </w:rPr>
        <w:t xml:space="preserve"> </w:t>
      </w:r>
      <w:r w:rsidR="00D04979">
        <w:rPr>
          <w:rStyle w:val="apple-converted-space"/>
          <w:bCs/>
          <w:iCs/>
        </w:rPr>
        <w:t xml:space="preserve">Artemis </w:t>
      </w:r>
      <w:r w:rsidR="00600C91">
        <w:rPr>
          <w:rStyle w:val="apple-converted-space"/>
          <w:bCs/>
          <w:iCs/>
        </w:rPr>
        <w:t xml:space="preserve">architecture </w:t>
      </w:r>
      <w:r w:rsidR="00681B80">
        <w:rPr>
          <w:rStyle w:val="apple-converted-space"/>
          <w:bCs/>
          <w:iCs/>
        </w:rPr>
        <w:t xml:space="preserve">are </w:t>
      </w:r>
      <w:r w:rsidR="00600C91">
        <w:rPr>
          <w:rStyle w:val="apple-converted-space"/>
          <w:bCs/>
          <w:iCs/>
        </w:rPr>
        <w:t xml:space="preserve">expected to evolve to align with these common definitions. This is important due to long-term high accuracy needs, where the drive will be to have synchronized time </w:t>
      </w:r>
      <w:r w:rsidR="00D04979">
        <w:rPr>
          <w:rStyle w:val="apple-converted-space"/>
          <w:bCs/>
          <w:iCs/>
        </w:rPr>
        <w:t xml:space="preserve">represented on </w:t>
      </w:r>
      <w:r w:rsidR="00600C91">
        <w:rPr>
          <w:rStyle w:val="apple-converted-space"/>
          <w:bCs/>
          <w:iCs/>
        </w:rPr>
        <w:t xml:space="preserve">the lunar surface to a </w:t>
      </w:r>
      <w:r w:rsidR="00D04979">
        <w:rPr>
          <w:rStyle w:val="apple-converted-space"/>
          <w:bCs/>
          <w:iCs/>
        </w:rPr>
        <w:t>commonly agreed time scale</w:t>
      </w:r>
      <w:r w:rsidR="00681B80">
        <w:rPr>
          <w:rStyle w:val="apple-converted-space"/>
          <w:bCs/>
          <w:iCs/>
        </w:rPr>
        <w:t xml:space="preserve">. </w:t>
      </w:r>
      <w:r w:rsidR="00D04979">
        <w:rPr>
          <w:rStyle w:val="apple-converted-space"/>
          <w:bCs/>
          <w:iCs/>
        </w:rPr>
        <w:t>I</w:t>
      </w:r>
      <w:r w:rsidR="00816273">
        <w:rPr>
          <w:rStyle w:val="apple-converted-space"/>
          <w:bCs/>
          <w:iCs/>
        </w:rPr>
        <w:t>t is expected that early missions</w:t>
      </w:r>
      <w:r w:rsidR="00D04979">
        <w:rPr>
          <w:rStyle w:val="apple-converted-space"/>
          <w:bCs/>
          <w:iCs/>
        </w:rPr>
        <w:t xml:space="preserve"> to the Moon</w:t>
      </w:r>
      <w:r w:rsidR="00816273">
        <w:rPr>
          <w:rStyle w:val="apple-converted-space"/>
          <w:bCs/>
          <w:iCs/>
        </w:rPr>
        <w:t xml:space="preserve"> will utilize a </w:t>
      </w:r>
      <w:r w:rsidR="00D04979">
        <w:rPr>
          <w:rStyle w:val="apple-converted-space"/>
          <w:bCs/>
          <w:iCs/>
        </w:rPr>
        <w:t xml:space="preserve">sanctioned </w:t>
      </w:r>
      <w:r w:rsidR="00816273">
        <w:rPr>
          <w:rStyle w:val="apple-converted-space"/>
          <w:bCs/>
          <w:iCs/>
        </w:rPr>
        <w:t>mathematical model of lunar time</w:t>
      </w:r>
      <w:r w:rsidR="00D04979">
        <w:rPr>
          <w:rStyle w:val="apple-converted-space"/>
          <w:bCs/>
          <w:iCs/>
        </w:rPr>
        <w:t xml:space="preserve"> with respect to UTC</w:t>
      </w:r>
      <w:r w:rsidR="00810C3A">
        <w:rPr>
          <w:rStyle w:val="apple-converted-space"/>
          <w:bCs/>
          <w:iCs/>
        </w:rPr>
        <w:t xml:space="preserve"> for conversions</w:t>
      </w:r>
      <w:r w:rsidR="00D04979">
        <w:rPr>
          <w:rStyle w:val="apple-converted-space"/>
          <w:bCs/>
          <w:iCs/>
        </w:rPr>
        <w:t xml:space="preserve"> between the </w:t>
      </w:r>
      <w:proofErr w:type="gramStart"/>
      <w:r w:rsidR="00D04979">
        <w:rPr>
          <w:rStyle w:val="apple-converted-space"/>
          <w:bCs/>
          <w:iCs/>
        </w:rPr>
        <w:t>two time</w:t>
      </w:r>
      <w:proofErr w:type="gramEnd"/>
      <w:r w:rsidR="00D04979">
        <w:rPr>
          <w:rStyle w:val="apple-converted-space"/>
          <w:bCs/>
          <w:iCs/>
        </w:rPr>
        <w:t xml:space="preserve"> scales</w:t>
      </w:r>
      <w:r w:rsidR="00810C3A">
        <w:rPr>
          <w:rStyle w:val="apple-converted-space"/>
          <w:bCs/>
          <w:iCs/>
        </w:rPr>
        <w:t xml:space="preserve">. </w:t>
      </w:r>
      <w:r w:rsidR="00AC58D3">
        <w:rPr>
          <w:rStyle w:val="apple-converted-space"/>
          <w:bCs/>
          <w:iCs/>
        </w:rPr>
        <w:t>For early missions</w:t>
      </w:r>
      <w:r w:rsidR="00AD1F22">
        <w:rPr>
          <w:rStyle w:val="apple-converted-space"/>
          <w:bCs/>
          <w:iCs/>
        </w:rPr>
        <w:t>,</w:t>
      </w:r>
      <w:r w:rsidR="00810C3A">
        <w:rPr>
          <w:rStyle w:val="apple-converted-space"/>
          <w:bCs/>
          <w:iCs/>
        </w:rPr>
        <w:t xml:space="preserve"> </w:t>
      </w:r>
      <w:r w:rsidR="0008230E">
        <w:rPr>
          <w:rStyle w:val="apple-converted-space"/>
          <w:bCs/>
          <w:iCs/>
        </w:rPr>
        <w:t xml:space="preserve">it is likely that use of </w:t>
      </w:r>
      <w:r w:rsidR="003A7767">
        <w:rPr>
          <w:rStyle w:val="apple-converted-space"/>
          <w:bCs/>
          <w:iCs/>
        </w:rPr>
        <w:t xml:space="preserve">lunar time </w:t>
      </w:r>
      <w:r w:rsidR="0008230E">
        <w:rPr>
          <w:rStyle w:val="apple-converted-space"/>
          <w:bCs/>
          <w:iCs/>
        </w:rPr>
        <w:t xml:space="preserve">will primarily be </w:t>
      </w:r>
      <w:r w:rsidR="0008230E" w:rsidRPr="00AC58D3">
        <w:rPr>
          <w:rStyle w:val="apple-converted-space"/>
          <w:bCs/>
          <w:iCs/>
        </w:rPr>
        <w:t>implemented as a</w:t>
      </w:r>
      <w:r w:rsidR="00AC58D3" w:rsidRPr="00E7522D">
        <w:rPr>
          <w:rStyle w:val="apple-converted-space"/>
          <w:bCs/>
          <w:iCs/>
        </w:rPr>
        <w:t xml:space="preserve"> calculated</w:t>
      </w:r>
      <w:r w:rsidR="0008230E" w:rsidRPr="00AC58D3">
        <w:rPr>
          <w:rStyle w:val="apple-converted-space"/>
          <w:bCs/>
          <w:iCs/>
        </w:rPr>
        <w:t xml:space="preserve"> offset</w:t>
      </w:r>
      <w:r w:rsidR="00AC58D3" w:rsidRPr="00E7522D">
        <w:rPr>
          <w:rStyle w:val="apple-converted-space"/>
          <w:bCs/>
          <w:iCs/>
        </w:rPr>
        <w:t xml:space="preserve"> applied to UTC</w:t>
      </w:r>
      <w:r w:rsidR="0008230E" w:rsidRPr="00AC58D3">
        <w:rPr>
          <w:rStyle w:val="apple-converted-space"/>
          <w:bCs/>
          <w:iCs/>
        </w:rPr>
        <w:t xml:space="preserve"> at </w:t>
      </w:r>
      <w:r w:rsidR="00AC58D3" w:rsidRPr="00E7522D">
        <w:rPr>
          <w:rStyle w:val="apple-converted-space"/>
          <w:bCs/>
          <w:iCs/>
        </w:rPr>
        <w:t xml:space="preserve">the time of </w:t>
      </w:r>
      <w:proofErr w:type="gramStart"/>
      <w:r w:rsidR="00AC58D3" w:rsidRPr="00E7522D">
        <w:rPr>
          <w:rStyle w:val="apple-converted-space"/>
          <w:bCs/>
          <w:iCs/>
        </w:rPr>
        <w:t>an</w:t>
      </w:r>
      <w:proofErr w:type="gramEnd"/>
      <w:r w:rsidR="00AC58D3" w:rsidRPr="00E7522D">
        <w:rPr>
          <w:rStyle w:val="apple-converted-space"/>
          <w:bCs/>
          <w:iCs/>
        </w:rPr>
        <w:t xml:space="preserve"> </w:t>
      </w:r>
      <w:proofErr w:type="spellStart"/>
      <w:r w:rsidR="00AC58D3" w:rsidRPr="00E7522D">
        <w:rPr>
          <w:rStyle w:val="apple-converted-space"/>
          <w:bCs/>
          <w:iCs/>
        </w:rPr>
        <w:t>groud</w:t>
      </w:r>
      <w:proofErr w:type="spellEnd"/>
      <w:r w:rsidR="00AC58D3" w:rsidRPr="00E7522D">
        <w:rPr>
          <w:rStyle w:val="apple-converted-space"/>
          <w:bCs/>
          <w:iCs/>
        </w:rPr>
        <w:t>-commanded update</w:t>
      </w:r>
      <w:r w:rsidR="0008230E" w:rsidRPr="00AC58D3">
        <w:rPr>
          <w:rStyle w:val="apple-converted-space"/>
          <w:bCs/>
          <w:iCs/>
        </w:rPr>
        <w:t>.</w:t>
      </w:r>
      <w:r w:rsidR="0008230E">
        <w:rPr>
          <w:rStyle w:val="apple-converted-space"/>
          <w:bCs/>
          <w:iCs/>
        </w:rPr>
        <w:t xml:space="preserve"> </w:t>
      </w:r>
      <w:r w:rsidR="00AC58D3">
        <w:rPr>
          <w:rStyle w:val="apple-converted-space"/>
          <w:bCs/>
          <w:iCs/>
        </w:rPr>
        <w:t xml:space="preserve">For example, the processes will likely mimic the existing approaches used in RDD comparing the user clock to UTC, but </w:t>
      </w:r>
      <w:proofErr w:type="spellStart"/>
      <w:r w:rsidR="00AC58D3">
        <w:rPr>
          <w:rStyle w:val="apple-converted-space"/>
          <w:bCs/>
          <w:iCs/>
        </w:rPr>
        <w:t>whe</w:t>
      </w:r>
      <w:proofErr w:type="spellEnd"/>
      <w:r w:rsidR="00AC58D3">
        <w:rPr>
          <w:rStyle w:val="apple-converted-space"/>
          <w:bCs/>
          <w:iCs/>
        </w:rPr>
        <w:t xml:space="preserve"> the time update is pushed to the user for their usage it will be in a Lunar Time scale with the correct offset applied</w:t>
      </w:r>
      <w:r w:rsidR="003A7767">
        <w:rPr>
          <w:rStyle w:val="apple-converted-space"/>
          <w:bCs/>
          <w:iCs/>
        </w:rPr>
        <w:t xml:space="preserve">. </w:t>
      </w:r>
      <w:r w:rsidR="00AC58D3">
        <w:rPr>
          <w:rStyle w:val="apple-converted-space"/>
          <w:bCs/>
          <w:iCs/>
        </w:rPr>
        <w:t xml:space="preserve">Another example is the use of NTP on the lunar surface networks. In this case, when the ground commands a time update to the lander, instead of pushing a UTC-relative time, the Lunar time epoch will be used with the correct relative corrections for one-way light travel time. As such, the time distributed by the local network will be relative to the lunar time scale rather than UTC. This is especially important as </w:t>
      </w:r>
      <w:proofErr w:type="gramStart"/>
      <w:r w:rsidR="00AC58D3">
        <w:rPr>
          <w:rStyle w:val="apple-converted-space"/>
          <w:bCs/>
          <w:iCs/>
        </w:rPr>
        <w:t>all of</w:t>
      </w:r>
      <w:proofErr w:type="gramEnd"/>
      <w:r w:rsidR="00AC58D3">
        <w:rPr>
          <w:rStyle w:val="apple-converted-space"/>
          <w:bCs/>
          <w:iCs/>
        </w:rPr>
        <w:t xml:space="preserve"> the local clocks will be operating within the same gravitational fields. Given the user needs in these initial short duration traverses,</w:t>
      </w:r>
      <w:r w:rsidR="00E626B6">
        <w:rPr>
          <w:rStyle w:val="apple-converted-space"/>
          <w:bCs/>
          <w:iCs/>
        </w:rPr>
        <w:t xml:space="preserve"> it is expected the </w:t>
      </w:r>
      <w:r w:rsidR="00AC58D3">
        <w:rPr>
          <w:rStyle w:val="apple-converted-space"/>
          <w:bCs/>
          <w:iCs/>
        </w:rPr>
        <w:t>accuracy of this method will meet the</w:t>
      </w:r>
      <w:r w:rsidR="000D74F0">
        <w:rPr>
          <w:rStyle w:val="apple-converted-space"/>
          <w:bCs/>
          <w:iCs/>
        </w:rPr>
        <w:t xml:space="preserve"> accuracy needs.</w:t>
      </w:r>
    </w:p>
    <w:p w14:paraId="5139A890" w14:textId="337865DE" w:rsidR="00201B14" w:rsidRDefault="000D74F0" w:rsidP="00201B14">
      <w:pPr>
        <w:rPr>
          <w:rStyle w:val="apple-converted-space"/>
          <w:bCs/>
          <w:iCs/>
        </w:rPr>
      </w:pPr>
      <w:r>
        <w:rPr>
          <w:rStyle w:val="apple-converted-space"/>
          <w:bCs/>
          <w:iCs/>
        </w:rPr>
        <w:t xml:space="preserve">With the deployment of LunaNet-compatible service providers into </w:t>
      </w:r>
      <w:r w:rsidR="00DB3603">
        <w:rPr>
          <w:rStyle w:val="apple-converted-space"/>
          <w:bCs/>
          <w:iCs/>
        </w:rPr>
        <w:t>l</w:t>
      </w:r>
      <w:r>
        <w:rPr>
          <w:rStyle w:val="apple-converted-space"/>
          <w:bCs/>
          <w:iCs/>
        </w:rPr>
        <w:t xml:space="preserve">unar </w:t>
      </w:r>
      <w:r w:rsidR="00DB3603">
        <w:rPr>
          <w:rStyle w:val="apple-converted-space"/>
          <w:bCs/>
          <w:iCs/>
        </w:rPr>
        <w:t>o</w:t>
      </w:r>
      <w:r>
        <w:rPr>
          <w:rStyle w:val="apple-converted-space"/>
          <w:bCs/>
          <w:iCs/>
        </w:rPr>
        <w:t>rbit, such as</w:t>
      </w:r>
      <w:r w:rsidR="004E5370">
        <w:rPr>
          <w:rStyle w:val="apple-converted-space"/>
          <w:bCs/>
          <w:iCs/>
        </w:rPr>
        <w:t xml:space="preserve"> NASA’s</w:t>
      </w:r>
      <w:r>
        <w:rPr>
          <w:rStyle w:val="apple-converted-space"/>
          <w:bCs/>
          <w:iCs/>
        </w:rPr>
        <w:t xml:space="preserve"> </w:t>
      </w:r>
      <w:r w:rsidR="00673768">
        <w:rPr>
          <w:rStyle w:val="apple-converted-space"/>
          <w:bCs/>
          <w:iCs/>
        </w:rPr>
        <w:t xml:space="preserve">Lunar </w:t>
      </w:r>
      <w:r w:rsidR="00342329">
        <w:rPr>
          <w:rStyle w:val="apple-converted-space"/>
          <w:bCs/>
          <w:iCs/>
        </w:rPr>
        <w:t>Communication</w:t>
      </w:r>
      <w:r w:rsidR="00673768">
        <w:rPr>
          <w:rStyle w:val="apple-converted-space"/>
          <w:bCs/>
          <w:iCs/>
        </w:rPr>
        <w:t xml:space="preserve"> Relay and Navigation Services (LCRNS</w:t>
      </w:r>
      <w:r w:rsidR="00AB658F">
        <w:rPr>
          <w:rStyle w:val="apple-converted-space"/>
          <w:bCs/>
          <w:iCs/>
        </w:rPr>
        <w:t>) [</w:t>
      </w:r>
      <w:r w:rsidR="001A477A">
        <w:rPr>
          <w:rStyle w:val="apple-converted-space"/>
          <w:bCs/>
          <w:iCs/>
        </w:rPr>
        <w:t>8]</w:t>
      </w:r>
      <w:r w:rsidR="009232CC">
        <w:rPr>
          <w:rStyle w:val="apple-converted-space"/>
          <w:bCs/>
          <w:iCs/>
        </w:rPr>
        <w:t xml:space="preserve">, it will be possible to </w:t>
      </w:r>
      <w:r w:rsidR="00AC58D3">
        <w:rPr>
          <w:rStyle w:val="apple-converted-space"/>
          <w:bCs/>
          <w:iCs/>
        </w:rPr>
        <w:t xml:space="preserve">synchronize all users within view to a common scale, </w:t>
      </w:r>
      <w:proofErr w:type="gramStart"/>
      <w:r w:rsidR="00AC58D3">
        <w:rPr>
          <w:rStyle w:val="apple-converted-space"/>
          <w:bCs/>
          <w:iCs/>
        </w:rPr>
        <w:t>similar to</w:t>
      </w:r>
      <w:proofErr w:type="gramEnd"/>
      <w:r w:rsidR="00AC58D3">
        <w:rPr>
          <w:rStyle w:val="apple-converted-space"/>
          <w:bCs/>
          <w:iCs/>
        </w:rPr>
        <w:t xml:space="preserve"> the GPS distribution of UTC</w:t>
      </w:r>
      <w:r w:rsidR="009232CC">
        <w:rPr>
          <w:rStyle w:val="apple-converted-space"/>
          <w:bCs/>
          <w:iCs/>
        </w:rPr>
        <w:t xml:space="preserve">. </w:t>
      </w:r>
      <w:r w:rsidR="00AC58D3">
        <w:rPr>
          <w:rStyle w:val="apple-converted-space"/>
          <w:bCs/>
          <w:iCs/>
        </w:rPr>
        <w:t xml:space="preserve">Until surface </w:t>
      </w:r>
      <w:proofErr w:type="spellStart"/>
      <w:r w:rsidR="00AC58D3">
        <w:rPr>
          <w:rStyle w:val="apple-converted-space"/>
          <w:bCs/>
          <w:iCs/>
        </w:rPr>
        <w:t>tiing</w:t>
      </w:r>
      <w:proofErr w:type="spellEnd"/>
      <w:r w:rsidR="00AC58D3">
        <w:rPr>
          <w:rStyle w:val="apple-converted-space"/>
          <w:bCs/>
          <w:iCs/>
        </w:rPr>
        <w:t xml:space="preserve"> references are deployed, </w:t>
      </w:r>
      <w:r w:rsidR="00AC58D3" w:rsidRPr="00E7522D">
        <w:rPr>
          <w:rStyle w:val="apple-converted-space"/>
          <w:bCs/>
          <w:iCs/>
        </w:rPr>
        <w:t>t</w:t>
      </w:r>
      <w:r w:rsidR="00EB24CD" w:rsidRPr="00AC58D3">
        <w:rPr>
          <w:rStyle w:val="apple-converted-space"/>
          <w:bCs/>
          <w:iCs/>
        </w:rPr>
        <w:t xml:space="preserve">his </w:t>
      </w:r>
      <w:r w:rsidR="0000091E" w:rsidRPr="00AC58D3">
        <w:rPr>
          <w:rStyle w:val="apple-converted-space"/>
          <w:bCs/>
          <w:iCs/>
        </w:rPr>
        <w:t>may initially be implemented as a mathematical model capturing the static and dynamic offset to UT</w:t>
      </w:r>
      <w:r w:rsidR="00AC58D3" w:rsidRPr="00E7522D">
        <w:rPr>
          <w:rStyle w:val="apple-converted-space"/>
          <w:bCs/>
          <w:iCs/>
        </w:rPr>
        <w:t xml:space="preserve">C. This is due to the user of terrestrial systems coordinating and correcting each relay’s clocks </w:t>
      </w:r>
      <w:r w:rsidR="00CD3BFC" w:rsidRPr="00AC58D3">
        <w:rPr>
          <w:rStyle w:val="apple-converted-space"/>
          <w:bCs/>
          <w:iCs/>
        </w:rPr>
        <w:t xml:space="preserve">via </w:t>
      </w:r>
      <w:r w:rsidR="00B4282D" w:rsidRPr="00AC58D3">
        <w:rPr>
          <w:rStyle w:val="apple-converted-space"/>
          <w:bCs/>
          <w:iCs/>
        </w:rPr>
        <w:t xml:space="preserve">time transfer techniques between the relays and Earth </w:t>
      </w:r>
      <w:r w:rsidR="00AC58D3" w:rsidRPr="00E7522D">
        <w:rPr>
          <w:rStyle w:val="apple-converted-space"/>
          <w:bCs/>
          <w:iCs/>
        </w:rPr>
        <w:t>and potential</w:t>
      </w:r>
      <w:r w:rsidR="00B4282D" w:rsidRPr="00AC58D3">
        <w:rPr>
          <w:rStyle w:val="apple-converted-space"/>
          <w:bCs/>
          <w:iCs/>
        </w:rPr>
        <w:t xml:space="preserve"> usage of terrestrial GNSS signals. </w:t>
      </w:r>
      <w:r w:rsidR="00B14338" w:rsidRPr="00AC58D3">
        <w:rPr>
          <w:rStyle w:val="apple-converted-space"/>
          <w:bCs/>
          <w:iCs/>
        </w:rPr>
        <w:t xml:space="preserve">With the advent of </w:t>
      </w:r>
      <w:r w:rsidR="004E1284" w:rsidRPr="00AC58D3">
        <w:rPr>
          <w:rStyle w:val="apple-converted-space"/>
          <w:bCs/>
          <w:iCs/>
        </w:rPr>
        <w:t>these services, it will be possible</w:t>
      </w:r>
      <w:r w:rsidR="004E1284">
        <w:rPr>
          <w:rStyle w:val="apple-converted-space"/>
          <w:bCs/>
          <w:iCs/>
        </w:rPr>
        <w:t xml:space="preserve"> for service users to tightly synchronize to the relay’s time</w:t>
      </w:r>
      <w:r w:rsidR="0020239D">
        <w:rPr>
          <w:rStyle w:val="apple-converted-space"/>
          <w:bCs/>
          <w:iCs/>
        </w:rPr>
        <w:t xml:space="preserve"> scale</w:t>
      </w:r>
      <w:r w:rsidR="004E1284">
        <w:rPr>
          <w:rStyle w:val="apple-converted-space"/>
          <w:bCs/>
          <w:iCs/>
        </w:rPr>
        <w:t xml:space="preserve"> </w:t>
      </w:r>
      <w:proofErr w:type="gramStart"/>
      <w:r w:rsidR="004E1284">
        <w:rPr>
          <w:rStyle w:val="apple-converted-space"/>
          <w:bCs/>
          <w:iCs/>
        </w:rPr>
        <w:t>through the use of</w:t>
      </w:r>
      <w:proofErr w:type="gramEnd"/>
      <w:r w:rsidR="004E1284">
        <w:rPr>
          <w:rStyle w:val="apple-converted-space"/>
          <w:bCs/>
          <w:iCs/>
        </w:rPr>
        <w:t xml:space="preserve"> the Augmented Forward Signal</w:t>
      </w:r>
      <w:r w:rsidR="00A2287D">
        <w:rPr>
          <w:rStyle w:val="apple-converted-space"/>
          <w:bCs/>
          <w:iCs/>
        </w:rPr>
        <w:t xml:space="preserve"> </w:t>
      </w:r>
      <w:r w:rsidR="00A2287D">
        <w:rPr>
          <w:rStyle w:val="apple-converted-space"/>
          <w:bCs/>
          <w:iCs/>
        </w:rPr>
        <w:lastRenderedPageBreak/>
        <w:t>(AFS)</w:t>
      </w:r>
      <w:r w:rsidR="004E1284">
        <w:rPr>
          <w:rStyle w:val="apple-converted-space"/>
          <w:bCs/>
          <w:iCs/>
        </w:rPr>
        <w:t xml:space="preserve">. As users </w:t>
      </w:r>
      <w:r w:rsidR="00A2287D">
        <w:rPr>
          <w:rStyle w:val="apple-converted-space"/>
          <w:bCs/>
          <w:iCs/>
        </w:rPr>
        <w:t>receive</w:t>
      </w:r>
      <w:r w:rsidR="004E1284">
        <w:rPr>
          <w:rStyle w:val="apple-converted-space"/>
          <w:bCs/>
          <w:iCs/>
        </w:rPr>
        <w:t xml:space="preserve"> </w:t>
      </w:r>
      <w:r w:rsidR="007A246B">
        <w:rPr>
          <w:rStyle w:val="apple-converted-space"/>
          <w:bCs/>
          <w:iCs/>
        </w:rPr>
        <w:t>AFS</w:t>
      </w:r>
      <w:r w:rsidR="004E1284">
        <w:rPr>
          <w:rStyle w:val="apple-converted-space"/>
          <w:bCs/>
          <w:iCs/>
        </w:rPr>
        <w:t xml:space="preserve"> to </w:t>
      </w:r>
      <w:r w:rsidR="00A2287D">
        <w:rPr>
          <w:rStyle w:val="apple-converted-space"/>
          <w:bCs/>
          <w:iCs/>
        </w:rPr>
        <w:t xml:space="preserve">enable their </w:t>
      </w:r>
      <w:r w:rsidR="004E1284">
        <w:rPr>
          <w:rStyle w:val="apple-converted-space"/>
          <w:bCs/>
          <w:iCs/>
        </w:rPr>
        <w:t xml:space="preserve">navigation on the surface, they </w:t>
      </w:r>
      <w:r w:rsidR="00A2287D">
        <w:rPr>
          <w:rStyle w:val="apple-converted-space"/>
          <w:bCs/>
          <w:iCs/>
        </w:rPr>
        <w:t>can</w:t>
      </w:r>
      <w:r w:rsidR="004E1284">
        <w:rPr>
          <w:rStyle w:val="apple-converted-space"/>
          <w:bCs/>
          <w:iCs/>
        </w:rPr>
        <w:t xml:space="preserve"> </w:t>
      </w:r>
      <w:r w:rsidR="0050467F">
        <w:rPr>
          <w:rStyle w:val="apple-converted-space"/>
          <w:bCs/>
          <w:iCs/>
        </w:rPr>
        <w:t>also achieve synchronization with the LunaNet-distributed lunar time</w:t>
      </w:r>
      <w:r w:rsidR="00A2287D">
        <w:rPr>
          <w:rStyle w:val="apple-converted-space"/>
          <w:bCs/>
          <w:iCs/>
        </w:rPr>
        <w:t>; such synchronization can be achieved within minutes of receipt when at least four AFS are in view</w:t>
      </w:r>
      <w:r w:rsidR="0050467F">
        <w:rPr>
          <w:rStyle w:val="apple-converted-space"/>
          <w:bCs/>
          <w:iCs/>
        </w:rPr>
        <w:t xml:space="preserve">. </w:t>
      </w:r>
      <w:r w:rsidR="00526EE6">
        <w:rPr>
          <w:rStyle w:val="apple-converted-space"/>
          <w:bCs/>
          <w:iCs/>
        </w:rPr>
        <w:t xml:space="preserve">To ensure synchronization across the surface, each user will require either </w:t>
      </w:r>
      <w:proofErr w:type="gramStart"/>
      <w:r w:rsidR="00526EE6">
        <w:rPr>
          <w:rStyle w:val="apple-converted-space"/>
          <w:bCs/>
          <w:iCs/>
        </w:rPr>
        <w:t>a  LANS</w:t>
      </w:r>
      <w:proofErr w:type="gramEnd"/>
      <w:r w:rsidR="00526EE6">
        <w:rPr>
          <w:rStyle w:val="apple-converted-space"/>
          <w:bCs/>
          <w:iCs/>
        </w:rPr>
        <w:t xml:space="preserve"> receivers or access to local </w:t>
      </w:r>
      <w:proofErr w:type="spellStart"/>
      <w:r w:rsidR="00526EE6">
        <w:rPr>
          <w:rStyle w:val="apple-converted-space"/>
          <w:bCs/>
          <w:iCs/>
        </w:rPr>
        <w:t>communiatoin</w:t>
      </w:r>
      <w:proofErr w:type="spellEnd"/>
      <w:r w:rsidR="00526EE6">
        <w:rPr>
          <w:rStyle w:val="apple-converted-space"/>
          <w:bCs/>
          <w:iCs/>
        </w:rPr>
        <w:t xml:space="preserve"> networks that are deploying the local time scale </w:t>
      </w:r>
      <w:r w:rsidR="00526EE6" w:rsidRPr="00E7522D">
        <w:rPr>
          <w:rStyle w:val="apple-converted-space"/>
          <w:bCs/>
          <w:iCs/>
        </w:rPr>
        <w:t xml:space="preserve">(these hosts also with receiver capabilities and synchronized with the relays). </w:t>
      </w:r>
      <w:r w:rsidR="00526EE6">
        <w:rPr>
          <w:rStyle w:val="apple-converted-space"/>
          <w:bCs/>
          <w:iCs/>
        </w:rPr>
        <w:t xml:space="preserve">Additionally, this </w:t>
      </w:r>
      <w:proofErr w:type="spellStart"/>
      <w:r w:rsidR="00526EE6">
        <w:rPr>
          <w:rStyle w:val="apple-converted-space"/>
          <w:bCs/>
          <w:iCs/>
        </w:rPr>
        <w:t>availabltiy</w:t>
      </w:r>
      <w:proofErr w:type="spellEnd"/>
      <w:r w:rsidR="00526EE6">
        <w:rPr>
          <w:rStyle w:val="apple-converted-space"/>
          <w:bCs/>
          <w:iCs/>
        </w:rPr>
        <w:t xml:space="preserve"> of this capability is coupled with the number of assets in orbit and their relative orbits.</w:t>
      </w:r>
    </w:p>
    <w:p w14:paraId="512692CF" w14:textId="77777777" w:rsidR="00201B14" w:rsidRDefault="00201B14" w:rsidP="003C21EB">
      <w:pPr>
        <w:ind w:firstLine="0"/>
        <w:jc w:val="left"/>
        <w:rPr>
          <w:rStyle w:val="Emphasis"/>
          <w:b/>
          <w:bCs/>
          <w:i w:val="0"/>
          <w:lang w:eastAsia="zh-TW"/>
        </w:rPr>
      </w:pPr>
    </w:p>
    <w:p w14:paraId="3606D1A8" w14:textId="0BB799ED" w:rsidR="003C21EB" w:rsidRPr="00675B9D" w:rsidRDefault="00201B14" w:rsidP="003C21EB">
      <w:pPr>
        <w:ind w:firstLine="0"/>
        <w:jc w:val="left"/>
        <w:rPr>
          <w:rStyle w:val="apple-converted-space"/>
          <w:b/>
          <w:bCs/>
          <w:iCs/>
        </w:rPr>
      </w:pPr>
      <w:r>
        <w:rPr>
          <w:rStyle w:val="Emphasis"/>
          <w:b/>
          <w:bCs/>
          <w:i w:val="0"/>
          <w:lang w:eastAsia="zh-TW"/>
        </w:rPr>
        <w:t>6</w:t>
      </w:r>
      <w:r w:rsidR="003C21EB" w:rsidRPr="00942523">
        <w:rPr>
          <w:rStyle w:val="Emphasis"/>
          <w:rFonts w:hint="eastAsia"/>
          <w:b/>
          <w:bCs/>
          <w:i w:val="0"/>
          <w:lang w:eastAsia="zh-TW"/>
        </w:rPr>
        <w:t xml:space="preserve">. </w:t>
      </w:r>
      <w:r>
        <w:rPr>
          <w:rStyle w:val="Emphasis"/>
          <w:b/>
          <w:bCs/>
          <w:i w:val="0"/>
        </w:rPr>
        <w:t>Operational Aspects of Time</w:t>
      </w:r>
    </w:p>
    <w:p w14:paraId="3EA5E257" w14:textId="5B0CA67F" w:rsidR="003C21EB" w:rsidRDefault="003C21EB" w:rsidP="003C21EB">
      <w:pPr>
        <w:rPr>
          <w:rStyle w:val="apple-converted-space"/>
          <w:bCs/>
          <w:iCs/>
        </w:rPr>
      </w:pPr>
      <w:r w:rsidRPr="00675B9D">
        <w:rPr>
          <w:rStyle w:val="apple-converted-space"/>
          <w:bCs/>
          <w:iCs/>
        </w:rPr>
        <w:t> </w:t>
      </w:r>
      <w:r w:rsidR="00545B18">
        <w:rPr>
          <w:rStyle w:val="apple-converted-space"/>
          <w:bCs/>
          <w:iCs/>
        </w:rPr>
        <w:t xml:space="preserve">While the above sections provide an overview of the potential development and deployment of a Lunar Time standard to users operating in lunar space, </w:t>
      </w:r>
      <w:r w:rsidR="00963090">
        <w:rPr>
          <w:rStyle w:val="apple-converted-space"/>
          <w:bCs/>
          <w:iCs/>
        </w:rPr>
        <w:t xml:space="preserve">how it is integrated with mission operations should also be considered. </w:t>
      </w:r>
      <w:r w:rsidR="00351DCD">
        <w:rPr>
          <w:rStyle w:val="apple-converted-space"/>
          <w:bCs/>
          <w:iCs/>
        </w:rPr>
        <w:t>F</w:t>
      </w:r>
      <w:r w:rsidR="00963090">
        <w:rPr>
          <w:rStyle w:val="apple-converted-space"/>
          <w:bCs/>
          <w:iCs/>
        </w:rPr>
        <w:t>igure</w:t>
      </w:r>
      <w:r w:rsidR="00351DCD">
        <w:rPr>
          <w:rStyle w:val="apple-converted-space"/>
          <w:bCs/>
          <w:iCs/>
        </w:rPr>
        <w:t xml:space="preserve"> 2</w:t>
      </w:r>
      <w:r w:rsidR="00963090">
        <w:rPr>
          <w:rStyle w:val="apple-converted-space"/>
          <w:bCs/>
          <w:iCs/>
        </w:rPr>
        <w:t xml:space="preserve"> provides an overview of the various timing scales that may be used operationally. </w:t>
      </w:r>
      <w:r w:rsidR="00BE4066">
        <w:rPr>
          <w:rStyle w:val="apple-converted-space"/>
          <w:bCs/>
          <w:iCs/>
        </w:rPr>
        <w:t xml:space="preserve">The </w:t>
      </w:r>
      <w:r w:rsidR="00241427">
        <w:rPr>
          <w:rStyle w:val="apple-converted-space"/>
          <w:bCs/>
          <w:iCs/>
        </w:rPr>
        <w:t>plot</w:t>
      </w:r>
      <w:r w:rsidR="00BE4066">
        <w:rPr>
          <w:rStyle w:val="apple-converted-space"/>
          <w:bCs/>
          <w:iCs/>
        </w:rPr>
        <w:t xml:space="preserve"> captures the absolute timescales</w:t>
      </w:r>
      <w:r w:rsidR="009E0A7A">
        <w:rPr>
          <w:rStyle w:val="apple-converted-space"/>
          <w:bCs/>
          <w:iCs/>
        </w:rPr>
        <w:t xml:space="preserve"> such as UTC, GPS time</w:t>
      </w:r>
      <w:r w:rsidR="00351DCD">
        <w:rPr>
          <w:rStyle w:val="apple-converted-space"/>
          <w:bCs/>
          <w:iCs/>
        </w:rPr>
        <w:t xml:space="preserve"> (same scale as UTC, with an offset epoch)</w:t>
      </w:r>
      <w:r w:rsidR="009E0A7A">
        <w:rPr>
          <w:rStyle w:val="apple-converted-space"/>
          <w:bCs/>
          <w:iCs/>
        </w:rPr>
        <w:t xml:space="preserve">, or </w:t>
      </w:r>
      <w:r w:rsidR="00351DCD">
        <w:rPr>
          <w:rStyle w:val="apple-converted-space"/>
          <w:bCs/>
          <w:iCs/>
        </w:rPr>
        <w:t>lunar time</w:t>
      </w:r>
      <w:r w:rsidR="00D77008">
        <w:rPr>
          <w:rStyle w:val="apple-converted-space"/>
          <w:bCs/>
          <w:iCs/>
        </w:rPr>
        <w:t>,</w:t>
      </w:r>
      <w:r w:rsidR="00351DCD">
        <w:rPr>
          <w:rStyle w:val="apple-converted-space"/>
          <w:bCs/>
          <w:iCs/>
        </w:rPr>
        <w:t xml:space="preserve"> </w:t>
      </w:r>
      <w:r w:rsidR="00BE4066">
        <w:rPr>
          <w:rStyle w:val="apple-converted-space"/>
          <w:bCs/>
          <w:iCs/>
        </w:rPr>
        <w:t>that each may have their own unique epoch</w:t>
      </w:r>
      <w:r w:rsidR="00D77008">
        <w:rPr>
          <w:rStyle w:val="apple-converted-space"/>
          <w:bCs/>
          <w:iCs/>
        </w:rPr>
        <w:t>,</w:t>
      </w:r>
      <w:r w:rsidR="00BE4066">
        <w:rPr>
          <w:rStyle w:val="apple-converted-space"/>
          <w:bCs/>
          <w:iCs/>
        </w:rPr>
        <w:t xml:space="preserve"> </w:t>
      </w:r>
      <w:r w:rsidR="00800F49">
        <w:rPr>
          <w:rStyle w:val="apple-converted-space"/>
          <w:bCs/>
          <w:iCs/>
        </w:rPr>
        <w:t xml:space="preserve">and </w:t>
      </w:r>
      <w:r w:rsidR="00D77008">
        <w:rPr>
          <w:rStyle w:val="apple-converted-space"/>
          <w:bCs/>
          <w:iCs/>
        </w:rPr>
        <w:t xml:space="preserve">the </w:t>
      </w:r>
      <w:r w:rsidR="00800F49">
        <w:rPr>
          <w:rStyle w:val="apple-converted-space"/>
          <w:bCs/>
          <w:iCs/>
        </w:rPr>
        <w:t xml:space="preserve">relative observed drift rates among them. </w:t>
      </w:r>
      <w:r w:rsidR="00241427">
        <w:rPr>
          <w:rStyle w:val="apple-converted-space"/>
          <w:bCs/>
          <w:iCs/>
        </w:rPr>
        <w:t xml:space="preserve">The relationship between observer and user is very </w:t>
      </w:r>
      <w:proofErr w:type="spellStart"/>
      <w:r w:rsidR="00241427">
        <w:rPr>
          <w:rStyle w:val="apple-converted-space"/>
          <w:bCs/>
          <w:iCs/>
        </w:rPr>
        <w:t>impiortnat</w:t>
      </w:r>
      <w:proofErr w:type="spellEnd"/>
      <w:r w:rsidR="00241427">
        <w:rPr>
          <w:rStyle w:val="apple-converted-space"/>
          <w:bCs/>
          <w:iCs/>
        </w:rPr>
        <w:t xml:space="preserve"> in this context as identified above. For example, two clocks snapped to a common start time will drift apart based on the </w:t>
      </w:r>
      <w:proofErr w:type="spellStart"/>
      <w:r w:rsidR="00241427">
        <w:rPr>
          <w:rStyle w:val="apple-converted-space"/>
          <w:bCs/>
          <w:iCs/>
        </w:rPr>
        <w:t>obsever</w:t>
      </w:r>
      <w:proofErr w:type="spellEnd"/>
      <w:r w:rsidR="00241427">
        <w:rPr>
          <w:rStyle w:val="apple-converted-space"/>
          <w:bCs/>
          <w:iCs/>
        </w:rPr>
        <w:t xml:space="preserve"> location. The plots below all are referenced to what a user on Earth would measure. As can be a seen the observation of lunar clocks would exhibit some drift versus a local clock, aligned with the UTC timescale. </w:t>
      </w:r>
      <w:proofErr w:type="spellStart"/>
      <w:r w:rsidR="00800F49">
        <w:rPr>
          <w:rStyle w:val="apple-converted-space"/>
          <w:bCs/>
          <w:iCs/>
        </w:rPr>
        <w:t>In</w:t>
      </w:r>
      <w:proofErr w:type="spellEnd"/>
      <w:r w:rsidR="00800F49">
        <w:rPr>
          <w:rStyle w:val="apple-converted-space"/>
          <w:bCs/>
          <w:iCs/>
        </w:rPr>
        <w:t xml:space="preserve"> addition to those absolute time scale</w:t>
      </w:r>
      <w:r w:rsidR="00D77008">
        <w:rPr>
          <w:rStyle w:val="apple-converted-space"/>
          <w:bCs/>
          <w:iCs/>
        </w:rPr>
        <w:t>s</w:t>
      </w:r>
      <w:r w:rsidR="00800F49">
        <w:rPr>
          <w:rStyle w:val="apple-converted-space"/>
          <w:bCs/>
          <w:iCs/>
        </w:rPr>
        <w:t xml:space="preserve">, multiple relative </w:t>
      </w:r>
      <w:r w:rsidR="00DD6DAD">
        <w:rPr>
          <w:rStyle w:val="apple-converted-space"/>
          <w:bCs/>
          <w:iCs/>
        </w:rPr>
        <w:t>time</w:t>
      </w:r>
      <w:r w:rsidR="00D77008">
        <w:rPr>
          <w:rStyle w:val="apple-converted-space"/>
          <w:bCs/>
          <w:iCs/>
        </w:rPr>
        <w:t xml:space="preserve"> </w:t>
      </w:r>
      <w:r w:rsidR="00DD6DAD">
        <w:rPr>
          <w:rStyle w:val="apple-converted-space"/>
          <w:bCs/>
          <w:iCs/>
        </w:rPr>
        <w:t>scales are likely to be used</w:t>
      </w:r>
      <w:r w:rsidR="00681B80">
        <w:rPr>
          <w:rStyle w:val="apple-converted-space"/>
          <w:bCs/>
          <w:iCs/>
        </w:rPr>
        <w:t xml:space="preserve"> that measure time past some operational epoch</w:t>
      </w:r>
      <w:r w:rsidR="00DD6DAD">
        <w:rPr>
          <w:rStyle w:val="apple-converted-space"/>
          <w:bCs/>
          <w:iCs/>
        </w:rPr>
        <w:t xml:space="preserve">. </w:t>
      </w:r>
      <w:r w:rsidR="00D77008">
        <w:rPr>
          <w:rStyle w:val="apple-converted-space"/>
          <w:bCs/>
          <w:iCs/>
        </w:rPr>
        <w:t>Per normal space vehicle operations,</w:t>
      </w:r>
      <w:r w:rsidR="00C062CE">
        <w:rPr>
          <w:rStyle w:val="apple-converted-space"/>
          <w:bCs/>
          <w:iCs/>
        </w:rPr>
        <w:t xml:space="preserve"> </w:t>
      </w:r>
      <w:r w:rsidR="00DD6DAD">
        <w:rPr>
          <w:rStyle w:val="apple-converted-space"/>
          <w:bCs/>
          <w:iCs/>
        </w:rPr>
        <w:t xml:space="preserve">various </w:t>
      </w:r>
      <w:proofErr w:type="gramStart"/>
      <w:r w:rsidR="00D91264">
        <w:rPr>
          <w:rStyle w:val="apple-converted-space"/>
          <w:bCs/>
          <w:iCs/>
        </w:rPr>
        <w:t>mission</w:t>
      </w:r>
      <w:proofErr w:type="gramEnd"/>
      <w:r w:rsidR="00D91264">
        <w:rPr>
          <w:rStyle w:val="apple-converted-space"/>
          <w:bCs/>
          <w:iCs/>
        </w:rPr>
        <w:t xml:space="preserve"> or </w:t>
      </w:r>
      <w:r w:rsidR="00C062CE">
        <w:rPr>
          <w:rStyle w:val="apple-converted-space"/>
          <w:bCs/>
          <w:iCs/>
        </w:rPr>
        <w:t>phase elapsed times (MET or PET)</w:t>
      </w:r>
      <w:r w:rsidR="00D77008">
        <w:rPr>
          <w:rStyle w:val="apple-converted-space"/>
          <w:bCs/>
          <w:iCs/>
        </w:rPr>
        <w:t xml:space="preserve"> will be in use</w:t>
      </w:r>
      <w:r w:rsidR="00C062CE">
        <w:rPr>
          <w:rStyle w:val="apple-converted-space"/>
          <w:bCs/>
          <w:iCs/>
        </w:rPr>
        <w:t xml:space="preserve">. These are typically </w:t>
      </w:r>
      <w:r w:rsidR="00D77008">
        <w:rPr>
          <w:rStyle w:val="apple-converted-space"/>
          <w:bCs/>
          <w:iCs/>
        </w:rPr>
        <w:t xml:space="preserve">identified </w:t>
      </w:r>
      <w:r w:rsidR="00C062CE">
        <w:rPr>
          <w:rStyle w:val="apple-converted-space"/>
          <w:bCs/>
          <w:iCs/>
        </w:rPr>
        <w:t xml:space="preserve">based on launch times or </w:t>
      </w:r>
      <w:r w:rsidR="00D77008">
        <w:rPr>
          <w:rStyle w:val="apple-converted-space"/>
          <w:bCs/>
          <w:iCs/>
        </w:rPr>
        <w:t xml:space="preserve">the </w:t>
      </w:r>
      <w:r w:rsidR="00C062CE">
        <w:rPr>
          <w:rStyle w:val="apple-converted-space"/>
          <w:bCs/>
          <w:iCs/>
        </w:rPr>
        <w:t xml:space="preserve">state of activities in order to </w:t>
      </w:r>
      <w:r w:rsidR="00D77008">
        <w:rPr>
          <w:rStyle w:val="apple-converted-space"/>
          <w:bCs/>
          <w:iCs/>
        </w:rPr>
        <w:t xml:space="preserve">trace </w:t>
      </w:r>
      <w:r w:rsidR="00BF490E">
        <w:rPr>
          <w:rStyle w:val="apple-converted-space"/>
          <w:bCs/>
          <w:iCs/>
        </w:rPr>
        <w:t xml:space="preserve">to activities within a timeline or events that </w:t>
      </w:r>
      <w:r w:rsidR="00D77008">
        <w:rPr>
          <w:rStyle w:val="apple-converted-space"/>
          <w:bCs/>
          <w:iCs/>
        </w:rPr>
        <w:t xml:space="preserve">occur </w:t>
      </w:r>
      <w:r w:rsidR="00BF490E">
        <w:rPr>
          <w:rStyle w:val="apple-converted-space"/>
          <w:bCs/>
          <w:iCs/>
        </w:rPr>
        <w:t xml:space="preserve">relative </w:t>
      </w:r>
      <w:r w:rsidR="00D77ACA">
        <w:rPr>
          <w:rStyle w:val="apple-converted-space"/>
          <w:bCs/>
          <w:iCs/>
        </w:rPr>
        <w:t xml:space="preserve">to </w:t>
      </w:r>
      <w:proofErr w:type="gramStart"/>
      <w:r w:rsidR="00D77008">
        <w:rPr>
          <w:rStyle w:val="apple-converted-space"/>
          <w:bCs/>
          <w:iCs/>
        </w:rPr>
        <w:t>an</w:t>
      </w:r>
      <w:proofErr w:type="gramEnd"/>
      <w:r w:rsidR="00D77008">
        <w:rPr>
          <w:rStyle w:val="apple-converted-space"/>
          <w:bCs/>
          <w:iCs/>
        </w:rPr>
        <w:t xml:space="preserve"> specific </w:t>
      </w:r>
      <w:r w:rsidR="00D77ACA">
        <w:rPr>
          <w:rStyle w:val="apple-converted-space"/>
          <w:bCs/>
          <w:iCs/>
        </w:rPr>
        <w:t>start time. When tracing to an executed sequence of activities</w:t>
      </w:r>
      <w:r w:rsidR="00681B80">
        <w:rPr>
          <w:rStyle w:val="apple-converted-space"/>
          <w:bCs/>
          <w:iCs/>
        </w:rPr>
        <w:t>. T</w:t>
      </w:r>
      <w:r w:rsidR="005D0586">
        <w:rPr>
          <w:rStyle w:val="apple-converted-space"/>
          <w:bCs/>
          <w:iCs/>
        </w:rPr>
        <w:t xml:space="preserve">hese </w:t>
      </w:r>
      <w:r w:rsidR="00D77008">
        <w:rPr>
          <w:rStyle w:val="apple-converted-space"/>
          <w:bCs/>
          <w:iCs/>
        </w:rPr>
        <w:t>mission-</w:t>
      </w:r>
      <w:r w:rsidR="005D0586">
        <w:rPr>
          <w:rStyle w:val="apple-converted-space"/>
          <w:bCs/>
          <w:iCs/>
        </w:rPr>
        <w:t>relative time</w:t>
      </w:r>
      <w:r w:rsidR="00D77008">
        <w:rPr>
          <w:rStyle w:val="apple-converted-space"/>
          <w:bCs/>
          <w:iCs/>
        </w:rPr>
        <w:t xml:space="preserve"> </w:t>
      </w:r>
      <w:proofErr w:type="gramStart"/>
      <w:r w:rsidR="00D77008">
        <w:rPr>
          <w:rStyle w:val="apple-converted-space"/>
          <w:bCs/>
          <w:iCs/>
        </w:rPr>
        <w:t xml:space="preserve">systems </w:t>
      </w:r>
      <w:r w:rsidR="005D0586">
        <w:rPr>
          <w:rStyle w:val="apple-converted-space"/>
          <w:bCs/>
          <w:iCs/>
        </w:rPr>
        <w:t xml:space="preserve"> can</w:t>
      </w:r>
      <w:proofErr w:type="gramEnd"/>
      <w:r w:rsidR="005D0586">
        <w:rPr>
          <w:rStyle w:val="apple-converted-space"/>
          <w:bCs/>
          <w:iCs/>
        </w:rPr>
        <w:t xml:space="preserve"> help to understand such metrics as </w:t>
      </w:r>
      <w:r w:rsidR="00D77008">
        <w:rPr>
          <w:rStyle w:val="apple-converted-space"/>
          <w:bCs/>
          <w:iCs/>
        </w:rPr>
        <w:t xml:space="preserve">remaining </w:t>
      </w:r>
      <w:r w:rsidR="005D0586">
        <w:rPr>
          <w:rStyle w:val="apple-converted-space"/>
          <w:bCs/>
          <w:iCs/>
        </w:rPr>
        <w:t xml:space="preserve">time of </w:t>
      </w:r>
      <w:r w:rsidR="00D77008">
        <w:rPr>
          <w:rStyle w:val="apple-converted-space"/>
          <w:bCs/>
          <w:iCs/>
        </w:rPr>
        <w:t xml:space="preserve">consumables </w:t>
      </w:r>
      <w:r w:rsidR="00FB1DF4">
        <w:rPr>
          <w:rStyle w:val="apple-converted-space"/>
          <w:bCs/>
          <w:iCs/>
        </w:rPr>
        <w:t xml:space="preserve">or time until other critical events. </w:t>
      </w:r>
    </w:p>
    <w:p w14:paraId="13F94587" w14:textId="77777777" w:rsidR="009D557D" w:rsidRDefault="009D557D" w:rsidP="009D557D">
      <w:pPr>
        <w:ind w:firstLine="0"/>
        <w:rPr>
          <w:rStyle w:val="apple-converted-space"/>
          <w:bCs/>
          <w:iCs/>
        </w:rPr>
      </w:pPr>
    </w:p>
    <w:p w14:paraId="04A5EE30" w14:textId="2505092D" w:rsidR="00FB1DF4" w:rsidRDefault="00241427" w:rsidP="00FB1DF4">
      <w:pPr>
        <w:keepNext/>
        <w:ind w:firstLine="0"/>
      </w:pPr>
      <w:r>
        <w:rPr>
          <w:noProof/>
        </w:rPr>
        <w:drawing>
          <wp:inline distT="0" distB="0" distL="0" distR="0" wp14:anchorId="7A142A06" wp14:editId="1848AA53">
            <wp:extent cx="5940425" cy="2889481"/>
            <wp:effectExtent l="0" t="0" r="0" b="0"/>
            <wp:docPr id="1222960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3370" cy="2895778"/>
                    </a:xfrm>
                    <a:prstGeom prst="rect">
                      <a:avLst/>
                    </a:prstGeom>
                    <a:noFill/>
                  </pic:spPr>
                </pic:pic>
              </a:graphicData>
            </a:graphic>
          </wp:inline>
        </w:drawing>
      </w:r>
    </w:p>
    <w:p w14:paraId="54E3E5FE" w14:textId="199B6199" w:rsidR="00FB1DF4" w:rsidRPr="00396B01" w:rsidRDefault="00FB1DF4" w:rsidP="00FB1DF4">
      <w:pPr>
        <w:jc w:val="center"/>
      </w:pPr>
      <w:r w:rsidRPr="00396B01">
        <w:t xml:space="preserve">Figure </w:t>
      </w:r>
      <w:r>
        <w:fldChar w:fldCharType="begin"/>
      </w:r>
      <w:r>
        <w:instrText xml:space="preserve"> SEQ Figure \* ARABIC </w:instrText>
      </w:r>
      <w:r>
        <w:fldChar w:fldCharType="separate"/>
      </w:r>
      <w:r w:rsidRPr="00396B01">
        <w:rPr>
          <w:noProof/>
        </w:rPr>
        <w:t>2</w:t>
      </w:r>
      <w:r>
        <w:rPr>
          <w:noProof/>
        </w:rPr>
        <w:fldChar w:fldCharType="end"/>
      </w:r>
      <w:r w:rsidRPr="00396B01">
        <w:t xml:space="preserve">. </w:t>
      </w:r>
      <w:r w:rsidR="0046032A">
        <w:t>Co</w:t>
      </w:r>
      <w:r w:rsidRPr="00396B01">
        <w:t xml:space="preserve">mparison </w:t>
      </w:r>
      <w:r w:rsidR="0046032A">
        <w:t>B</w:t>
      </w:r>
      <w:r w:rsidR="0046032A" w:rsidRPr="00396B01">
        <w:t xml:space="preserve">etween </w:t>
      </w:r>
      <w:r w:rsidR="0046032A">
        <w:t>Ti</w:t>
      </w:r>
      <w:r w:rsidR="00D77008" w:rsidRPr="00396B01">
        <w:t>me</w:t>
      </w:r>
      <w:r w:rsidR="00D77008">
        <w:t xml:space="preserve"> </w:t>
      </w:r>
      <w:r w:rsidR="0046032A">
        <w:t>S</w:t>
      </w:r>
      <w:r w:rsidR="00D77008">
        <w:t>cales</w:t>
      </w:r>
      <w:r w:rsidR="0046032A">
        <w:t xml:space="preserve"> (Note: Lunar Time Periodic terms not shown)</w:t>
      </w:r>
    </w:p>
    <w:p w14:paraId="32DB80BD" w14:textId="77777777" w:rsidR="00337F04" w:rsidRDefault="00337F04" w:rsidP="00FB1DF4">
      <w:pPr>
        <w:jc w:val="center"/>
        <w:rPr>
          <w:sz w:val="22"/>
          <w:szCs w:val="22"/>
        </w:rPr>
      </w:pPr>
    </w:p>
    <w:p w14:paraId="75D3C526" w14:textId="5594ACB3" w:rsidR="00F51EB7" w:rsidRDefault="00B6315B" w:rsidP="00337F04">
      <w:r>
        <w:t xml:space="preserve">Each of these </w:t>
      </w:r>
      <w:r w:rsidR="00F51EB7">
        <w:t>mission-</w:t>
      </w:r>
      <w:r>
        <w:t>relative time</w:t>
      </w:r>
      <w:r w:rsidR="00F51EB7">
        <w:t xml:space="preserve"> </w:t>
      </w:r>
      <w:r>
        <w:t xml:space="preserve">scales will be </w:t>
      </w:r>
      <w:r w:rsidR="002207A6">
        <w:t xml:space="preserve">sensitive to the observed differences in clock rates based on the observer location. </w:t>
      </w:r>
      <w:r w:rsidR="00C13FEF">
        <w:t>As such, the correlations between absolute and relative timescales will not only need to correct fo</w:t>
      </w:r>
      <w:r w:rsidR="00B803BC">
        <w:t>r</w:t>
      </w:r>
      <w:r w:rsidR="00C13FEF">
        <w:t xml:space="preserve"> the delta in absolute epoch but the </w:t>
      </w:r>
      <w:r w:rsidR="006C1483">
        <w:t xml:space="preserve">drift incurred since synchronization. </w:t>
      </w:r>
    </w:p>
    <w:p w14:paraId="3710F794" w14:textId="328E9193" w:rsidR="00A94D20" w:rsidRPr="00FB1DF4" w:rsidRDefault="001F471E" w:rsidP="00337F04">
      <w:pPr>
        <w:rPr>
          <w:rStyle w:val="apple-converted-space"/>
          <w:sz w:val="22"/>
          <w:szCs w:val="22"/>
        </w:rPr>
      </w:pPr>
      <w:r>
        <w:t xml:space="preserve">To track </w:t>
      </w:r>
      <w:proofErr w:type="gramStart"/>
      <w:r>
        <w:t>all of</w:t>
      </w:r>
      <w:proofErr w:type="gramEnd"/>
      <w:r>
        <w:t xml:space="preserve"> these time</w:t>
      </w:r>
      <w:r w:rsidR="00F51EB7">
        <w:t xml:space="preserve"> </w:t>
      </w:r>
      <w:r>
        <w:t xml:space="preserve">scales, it will be important for </w:t>
      </w:r>
      <w:r w:rsidR="00982704">
        <w:t>any mission control center</w:t>
      </w:r>
      <w:r>
        <w:t xml:space="preserve"> to </w:t>
      </w:r>
      <w:r w:rsidR="00F51EB7">
        <w:t xml:space="preserve">maintain knowledge of </w:t>
      </w:r>
      <w:r>
        <w:t xml:space="preserve">both </w:t>
      </w:r>
      <w:r w:rsidR="00A479A6">
        <w:t xml:space="preserve">UTC </w:t>
      </w:r>
      <w:r w:rsidR="00F51EB7">
        <w:t xml:space="preserve">used by the Earth </w:t>
      </w:r>
      <w:r w:rsidR="007A246B">
        <w:t>operator</w:t>
      </w:r>
      <w:r w:rsidR="00982704">
        <w:t xml:space="preserve"> </w:t>
      </w:r>
      <w:r w:rsidR="00A479A6">
        <w:t xml:space="preserve">and </w:t>
      </w:r>
      <w:r w:rsidR="006A284D">
        <w:t xml:space="preserve">lunar time as functionally observed by </w:t>
      </w:r>
      <w:r w:rsidR="007A246B">
        <w:t>users</w:t>
      </w:r>
      <w:r w:rsidR="006A284D">
        <w:t xml:space="preserve"> at the Moon</w:t>
      </w:r>
      <w:r w:rsidR="00A479A6">
        <w:t xml:space="preserve">s. </w:t>
      </w:r>
      <w:r w:rsidR="00982704" w:rsidRPr="00E7522D">
        <w:t xml:space="preserve">Multiple times must be modeled and accounted for </w:t>
      </w:r>
      <w:proofErr w:type="gramStart"/>
      <w:r w:rsidR="00982704" w:rsidRPr="00E7522D">
        <w:t>in order to</w:t>
      </w:r>
      <w:proofErr w:type="gramEnd"/>
      <w:r w:rsidR="00982704" w:rsidRPr="00E7522D">
        <w:t xml:space="preserve"> execute activities accurately and efficiently</w:t>
      </w:r>
      <w:r w:rsidR="00A94D20">
        <w:t xml:space="preserve">. </w:t>
      </w:r>
      <w:r w:rsidR="00272186">
        <w:t>The correlation between the multiple time</w:t>
      </w:r>
      <w:r w:rsidR="006A284D">
        <w:t xml:space="preserve"> </w:t>
      </w:r>
      <w:r w:rsidR="00272186">
        <w:t>scales will</w:t>
      </w:r>
      <w:r w:rsidR="00982704">
        <w:t xml:space="preserve"> also</w:t>
      </w:r>
      <w:r w:rsidR="00272186">
        <w:t xml:space="preserve"> be needed to ensure alignment of any timestamped telemetry and synchronization to procedure </w:t>
      </w:r>
      <w:r w:rsidR="007B0C3F">
        <w:t>timelines</w:t>
      </w:r>
      <w:r w:rsidR="00272186">
        <w:t xml:space="preserve"> and operation schedules. </w:t>
      </w:r>
    </w:p>
    <w:p w14:paraId="7525EBB7" w14:textId="77777777" w:rsidR="003C21EB" w:rsidRDefault="003C21EB" w:rsidP="003C21EB">
      <w:pPr>
        <w:rPr>
          <w:rStyle w:val="apple-converted-space"/>
          <w:bCs/>
          <w:iCs/>
        </w:rPr>
      </w:pPr>
    </w:p>
    <w:p w14:paraId="13351F7E" w14:textId="3C7F8E8C" w:rsidR="003C21EB" w:rsidRPr="00675B9D" w:rsidRDefault="003C21EB" w:rsidP="003C21EB">
      <w:pPr>
        <w:ind w:firstLine="0"/>
        <w:jc w:val="left"/>
        <w:rPr>
          <w:rStyle w:val="apple-converted-space"/>
          <w:b/>
          <w:bCs/>
          <w:iCs/>
        </w:rPr>
      </w:pPr>
      <w:r>
        <w:rPr>
          <w:rStyle w:val="Emphasis"/>
          <w:b/>
          <w:bCs/>
          <w:i w:val="0"/>
          <w:lang w:eastAsia="zh-TW"/>
        </w:rPr>
        <w:t>7</w:t>
      </w:r>
      <w:r w:rsidRPr="00942523">
        <w:rPr>
          <w:rStyle w:val="Emphasis"/>
          <w:rFonts w:hint="eastAsia"/>
          <w:b/>
          <w:bCs/>
          <w:i w:val="0"/>
          <w:lang w:eastAsia="zh-TW"/>
        </w:rPr>
        <w:t xml:space="preserve">. </w:t>
      </w:r>
      <w:r w:rsidR="00281A1E">
        <w:rPr>
          <w:rStyle w:val="Emphasis"/>
          <w:b/>
          <w:bCs/>
          <w:i w:val="0"/>
        </w:rPr>
        <w:t>Time Distribution and Management at Artemis III</w:t>
      </w:r>
    </w:p>
    <w:p w14:paraId="7712919F" w14:textId="44C00969" w:rsidR="00567975" w:rsidRPr="00337F04" w:rsidRDefault="003C21EB" w:rsidP="00337F04">
      <w:pPr>
        <w:rPr>
          <w:bCs/>
          <w:iCs/>
        </w:rPr>
      </w:pPr>
      <w:r w:rsidRPr="00675B9D">
        <w:rPr>
          <w:rStyle w:val="apple-converted-space"/>
          <w:bCs/>
          <w:iCs/>
        </w:rPr>
        <w:lastRenderedPageBreak/>
        <w:t> </w:t>
      </w:r>
      <w:r w:rsidR="00533594">
        <w:rPr>
          <w:rStyle w:val="apple-converted-space"/>
          <w:bCs/>
          <w:iCs/>
        </w:rPr>
        <w:t xml:space="preserve">For the initial lunar mission back to the lunar surface, </w:t>
      </w:r>
      <w:r w:rsidR="00CC37FB">
        <w:rPr>
          <w:rStyle w:val="apple-converted-space"/>
          <w:bCs/>
          <w:iCs/>
        </w:rPr>
        <w:t xml:space="preserve">in-situ time accuracy requirements are likely to be relaxed due to the focus on initial operations and </w:t>
      </w:r>
      <w:r w:rsidR="003A2AD1">
        <w:rPr>
          <w:rStyle w:val="apple-converted-space"/>
          <w:bCs/>
          <w:iCs/>
        </w:rPr>
        <w:t xml:space="preserve">checkout of new surface systems. </w:t>
      </w:r>
      <w:r w:rsidR="00824382">
        <w:rPr>
          <w:rStyle w:val="apple-converted-space"/>
          <w:bCs/>
          <w:iCs/>
        </w:rPr>
        <w:t>This mission also provides an initial prov</w:t>
      </w:r>
      <w:r w:rsidR="00BE5A01">
        <w:rPr>
          <w:rStyle w:val="apple-converted-space"/>
          <w:bCs/>
          <w:iCs/>
        </w:rPr>
        <w:t>ing</w:t>
      </w:r>
      <w:r w:rsidR="00824382">
        <w:rPr>
          <w:rStyle w:val="apple-converted-space"/>
          <w:bCs/>
          <w:iCs/>
        </w:rPr>
        <w:t xml:space="preserve"> ground for demonstrating the critical timing </w:t>
      </w:r>
      <w:r w:rsidR="00272186">
        <w:rPr>
          <w:rStyle w:val="apple-converted-space"/>
          <w:bCs/>
          <w:iCs/>
        </w:rPr>
        <w:t>function</w:t>
      </w:r>
      <w:r w:rsidR="00824382">
        <w:rPr>
          <w:rStyle w:val="apple-converted-space"/>
          <w:bCs/>
          <w:iCs/>
        </w:rPr>
        <w:t xml:space="preserve"> that will be become more </w:t>
      </w:r>
      <w:r w:rsidR="00982704">
        <w:rPr>
          <w:rStyle w:val="apple-converted-space"/>
          <w:bCs/>
          <w:iCs/>
        </w:rPr>
        <w:t xml:space="preserve">important </w:t>
      </w:r>
      <w:r w:rsidR="00824382">
        <w:rPr>
          <w:rStyle w:val="apple-converted-space"/>
          <w:bCs/>
          <w:iCs/>
        </w:rPr>
        <w:t xml:space="preserve">over </w:t>
      </w:r>
      <w:r w:rsidR="00DA3B6C">
        <w:rPr>
          <w:rStyle w:val="apple-converted-space"/>
          <w:bCs/>
          <w:iCs/>
        </w:rPr>
        <w:t xml:space="preserve">subsequent missions. </w:t>
      </w:r>
      <w:r w:rsidR="00982704" w:rsidRPr="00E7522D">
        <w:rPr>
          <w:rStyle w:val="apple-converted-space"/>
          <w:bCs/>
          <w:iCs/>
        </w:rPr>
        <w:t>Maintaining a common time is needed early on</w:t>
      </w:r>
      <w:r w:rsidR="00DA3B6C" w:rsidRPr="00982704">
        <w:rPr>
          <w:rStyle w:val="apple-converted-space"/>
          <w:bCs/>
          <w:iCs/>
        </w:rPr>
        <w:t xml:space="preserve"> to support such complex operations as </w:t>
      </w:r>
      <w:r w:rsidR="00272186" w:rsidRPr="00982704">
        <w:rPr>
          <w:rStyle w:val="apple-converted-space"/>
          <w:bCs/>
          <w:iCs/>
        </w:rPr>
        <w:t>proximity</w:t>
      </w:r>
      <w:r w:rsidR="00DA3B6C" w:rsidRPr="00982704">
        <w:rPr>
          <w:rStyle w:val="apple-converted-space"/>
          <w:bCs/>
          <w:iCs/>
        </w:rPr>
        <w:t xml:space="preserve"> operations and docking in </w:t>
      </w:r>
      <w:r w:rsidR="00272186" w:rsidRPr="00982704">
        <w:rPr>
          <w:rStyle w:val="apple-converted-space"/>
          <w:bCs/>
          <w:iCs/>
        </w:rPr>
        <w:t>lunar orbit as well as initial surface operations.</w:t>
      </w:r>
      <w:r w:rsidR="00272186">
        <w:rPr>
          <w:rStyle w:val="apple-converted-space"/>
          <w:bCs/>
          <w:iCs/>
        </w:rPr>
        <w:t xml:space="preserve"> These implementations will validate operations approaches that will </w:t>
      </w:r>
      <w:r w:rsidR="004B5E77">
        <w:rPr>
          <w:rStyle w:val="apple-converted-space"/>
          <w:bCs/>
          <w:iCs/>
        </w:rPr>
        <w:t>be expanded</w:t>
      </w:r>
      <w:r w:rsidR="00272186">
        <w:rPr>
          <w:rStyle w:val="apple-converted-space"/>
          <w:bCs/>
          <w:iCs/>
        </w:rPr>
        <w:t xml:space="preserve"> upon and increasingly relied upon in further missions. </w:t>
      </w:r>
    </w:p>
    <w:p w14:paraId="0EFD2096" w14:textId="3F257454" w:rsidR="00E2399B" w:rsidRDefault="00E2399B" w:rsidP="00E2399B">
      <w:r>
        <w:t xml:space="preserve">This scenario is the docking of HLS and Orion </w:t>
      </w:r>
      <w:r w:rsidR="0031241B">
        <w:t>[</w:t>
      </w:r>
      <w:r w:rsidR="00A53F5D">
        <w:t xml:space="preserve">9] </w:t>
      </w:r>
      <w:r>
        <w:t>in lunar orbit to facilitate crew and final material transfer to the vehicle prior to landing on the lunar surface. As these vehicles perform far-field approach outside of the range of near-field visual or lidar systems, the vehicles will be dependent on exchanging state information back and forth via ground operation centers and eventually sharing data directly when vehicles over radio links as they begin to make two-way ranging measurements. In this scenario, understanding the time dependency of the provided ephemeris is of key value when comparing state</w:t>
      </w:r>
      <w:r w:rsidR="00982704">
        <w:t xml:space="preserve"> due to the relative dynamics and latency of the observation</w:t>
      </w:r>
      <w:r>
        <w:t xml:space="preserve">. For example, when providing a state relative to the </w:t>
      </w:r>
      <w:r w:rsidR="0008110E">
        <w:t>Moon</w:t>
      </w:r>
      <w:r>
        <w:t xml:space="preserve">, uncertainties in lunar position, orientation, </w:t>
      </w:r>
      <w:r w:rsidR="00BE5A01">
        <w:t>E</w:t>
      </w:r>
      <w:r>
        <w:t xml:space="preserve">arth position, as well as unknown latency and timing error will all drive errors in the provided state knowledge of each vehicle. This scenario represents an early implementation ahead of many infrastructure elements or deployed master clocks. As such, each vehicle will be required to synchronize their own onboard time to ground-based elements to enable a safe and accurate approach via approaches such as one-way light time. As the vehicles </w:t>
      </w:r>
      <w:proofErr w:type="gramStart"/>
      <w:r>
        <w:t>enter into</w:t>
      </w:r>
      <w:proofErr w:type="gramEnd"/>
      <w:r>
        <w:t xml:space="preserve"> range for two-way radiometric tracking, this will also impact the accuracy of one vehicle to process ranging measurements made by the other vehicle. For example, in a relative navigation scenario, if Orion is providing a timestamped two-way range to HLS, any mismatch between their clocks will result in state uncertainty scaled to the relative velocity, essentially being latent to other onboard solutions. As the vehicles become closer, this sensitivity is dismissed as the vehicles relative velocities decrease over the course of proximity operations. Over later missions, as multiple vehicles </w:t>
      </w:r>
      <w:r w:rsidR="004B5E77">
        <w:t>begin to</w:t>
      </w:r>
      <w:r>
        <w:t xml:space="preserve"> congregate near Gateway, it will assume a role of master clock in lunar orbit for visiting vehicles and support local time coordination over radio and hardline connections.  </w:t>
      </w:r>
    </w:p>
    <w:p w14:paraId="3F757B01" w14:textId="77777777" w:rsidR="00E2399B" w:rsidRDefault="00E2399B" w:rsidP="00E2399B"/>
    <w:p w14:paraId="1FD7CFB2" w14:textId="7406BF3F" w:rsidR="00E2399B" w:rsidRDefault="00E2399B" w:rsidP="00E36FBA">
      <w:pPr>
        <w:keepNext/>
        <w:ind w:firstLine="0"/>
        <w:jc w:val="center"/>
      </w:pPr>
      <w:r>
        <w:rPr>
          <w:noProof/>
        </w:rPr>
        <w:drawing>
          <wp:inline distT="0" distB="0" distL="0" distR="0" wp14:anchorId="4AA3F50F" wp14:editId="18FCBD4B">
            <wp:extent cx="3990975" cy="2143125"/>
            <wp:effectExtent l="0" t="0" r="9525" b="9525"/>
            <wp:docPr id="824219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90975" cy="2143125"/>
                    </a:xfrm>
                    <a:prstGeom prst="rect">
                      <a:avLst/>
                    </a:prstGeom>
                    <a:noFill/>
                    <a:ln>
                      <a:noFill/>
                    </a:ln>
                  </pic:spPr>
                </pic:pic>
              </a:graphicData>
            </a:graphic>
          </wp:inline>
        </w:drawing>
      </w:r>
    </w:p>
    <w:p w14:paraId="354791CB" w14:textId="78568DB4" w:rsidR="00E2399B" w:rsidRPr="00E36FBA" w:rsidRDefault="00E2399B" w:rsidP="007A3EAA">
      <w:pPr>
        <w:jc w:val="center"/>
        <w:rPr>
          <w:b/>
        </w:rPr>
      </w:pPr>
      <w:bookmarkStart w:id="2" w:name="_Ref187661481"/>
      <w:r w:rsidRPr="00E36FBA">
        <w:t xml:space="preserve">Figure </w:t>
      </w:r>
      <w:r>
        <w:fldChar w:fldCharType="begin"/>
      </w:r>
      <w:r>
        <w:instrText xml:space="preserve"> SEQ Figure \* ARABIC </w:instrText>
      </w:r>
      <w:r>
        <w:fldChar w:fldCharType="separate"/>
      </w:r>
      <w:r w:rsidR="00FB1DF4">
        <w:rPr>
          <w:noProof/>
        </w:rPr>
        <w:t>3</w:t>
      </w:r>
      <w:r>
        <w:rPr>
          <w:noProof/>
        </w:rPr>
        <w:fldChar w:fldCharType="end"/>
      </w:r>
      <w:bookmarkEnd w:id="2"/>
      <w:r w:rsidRPr="00E36FBA">
        <w:t>. Timing Links at Artemis III during Orion-HLS Docking</w:t>
      </w:r>
    </w:p>
    <w:p w14:paraId="68A86381" w14:textId="77777777" w:rsidR="00E2399B" w:rsidRDefault="00E2399B" w:rsidP="002D5014">
      <w:pPr>
        <w:ind w:firstLine="0"/>
      </w:pPr>
    </w:p>
    <w:p w14:paraId="0B4D91D7" w14:textId="272DFC47" w:rsidR="002D5014" w:rsidRDefault="00167C44" w:rsidP="00497D05">
      <w:r>
        <w:t xml:space="preserve">For the initial deployment to the lunar surface, HLS will essentially act as the </w:t>
      </w:r>
      <w:r w:rsidR="0083371C">
        <w:t>master clock within the architecture. It is expected for all initial and deployed payloads, as well as crew to synchronize their clocks over approaches such as NTP to the master network time maintained by the service provider. This distribution will allow a coarse level of synchronization among the initial exploration elements. Other systems may also operate</w:t>
      </w:r>
      <w:r w:rsidR="00E91CDF">
        <w:t xml:space="preserve">, such as the handheld camera, which will require a manual time input command. For the initial missions, loose time synchronization requirements are acceptable due to the limited scope of operations, with a focus on initial exploration, </w:t>
      </w:r>
      <w:r w:rsidR="00741A99">
        <w:t xml:space="preserve">utilization, inspection, and traverse activities. </w:t>
      </w:r>
      <w:r w:rsidR="0080167C">
        <w:t xml:space="preserve">Given these objectives, a coarse level of time knowledge is adequate for coordination with the MCC </w:t>
      </w:r>
      <w:r w:rsidR="00DA5663">
        <w:t>and among the various assets. The overall time architecture is given in the figure below</w:t>
      </w:r>
      <w:r w:rsidR="007A3EAA">
        <w:t xml:space="preserve">, showing the time distribution among surface elements and ties back to Earth-managed time (UTC). </w:t>
      </w:r>
    </w:p>
    <w:p w14:paraId="111A8209" w14:textId="77777777" w:rsidR="00BB1047" w:rsidRDefault="00BB1047" w:rsidP="00497D05"/>
    <w:p w14:paraId="5DA07AB7" w14:textId="77777777" w:rsidR="007A3EAA" w:rsidRDefault="00205EE7" w:rsidP="00B803BC">
      <w:pPr>
        <w:keepNext/>
        <w:ind w:firstLine="0"/>
        <w:jc w:val="center"/>
      </w:pPr>
      <w:r>
        <w:rPr>
          <w:noProof/>
        </w:rPr>
        <w:lastRenderedPageBreak/>
        <w:drawing>
          <wp:inline distT="0" distB="0" distL="0" distR="0" wp14:anchorId="51065619" wp14:editId="02E23859">
            <wp:extent cx="4570081" cy="1919860"/>
            <wp:effectExtent l="0" t="0" r="2540" b="0"/>
            <wp:docPr id="110765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99211" cy="1932097"/>
                    </a:xfrm>
                    <a:prstGeom prst="rect">
                      <a:avLst/>
                    </a:prstGeom>
                    <a:noFill/>
                  </pic:spPr>
                </pic:pic>
              </a:graphicData>
            </a:graphic>
          </wp:inline>
        </w:drawing>
      </w:r>
    </w:p>
    <w:p w14:paraId="0AD0BE87" w14:textId="712745AD" w:rsidR="00497D05" w:rsidRDefault="007A3EAA" w:rsidP="007A3EAA">
      <w:pPr>
        <w:jc w:val="center"/>
      </w:pPr>
      <w:r>
        <w:t xml:space="preserve">Figure </w:t>
      </w:r>
      <w:r>
        <w:fldChar w:fldCharType="begin"/>
      </w:r>
      <w:r>
        <w:instrText xml:space="preserve"> SEQ Figure \* ARABIC </w:instrText>
      </w:r>
      <w:r>
        <w:fldChar w:fldCharType="separate"/>
      </w:r>
      <w:r w:rsidR="00FB1DF4">
        <w:rPr>
          <w:noProof/>
        </w:rPr>
        <w:t>4</w:t>
      </w:r>
      <w:r>
        <w:rPr>
          <w:noProof/>
        </w:rPr>
        <w:fldChar w:fldCharType="end"/>
      </w:r>
      <w:r>
        <w:t>. Surface Timing Architecture at Artemis III</w:t>
      </w:r>
    </w:p>
    <w:p w14:paraId="4941E2AF" w14:textId="77777777" w:rsidR="002D5014" w:rsidRDefault="002D5014" w:rsidP="00E00F24">
      <w:pPr>
        <w:ind w:firstLine="0"/>
        <w:jc w:val="left"/>
      </w:pPr>
    </w:p>
    <w:p w14:paraId="4AD0D4C0" w14:textId="5AA07AC7" w:rsidR="003C21EB" w:rsidRPr="00675B9D" w:rsidRDefault="003C21EB" w:rsidP="003C21EB">
      <w:pPr>
        <w:ind w:firstLine="0"/>
        <w:jc w:val="left"/>
        <w:rPr>
          <w:rStyle w:val="apple-converted-space"/>
          <w:b/>
          <w:bCs/>
          <w:iCs/>
        </w:rPr>
      </w:pPr>
      <w:r>
        <w:rPr>
          <w:rStyle w:val="Emphasis"/>
          <w:b/>
          <w:bCs/>
          <w:i w:val="0"/>
          <w:lang w:eastAsia="zh-TW"/>
        </w:rPr>
        <w:t>8</w:t>
      </w:r>
      <w:r w:rsidRPr="00942523">
        <w:rPr>
          <w:rStyle w:val="Emphasis"/>
          <w:rFonts w:hint="eastAsia"/>
          <w:b/>
          <w:bCs/>
          <w:i w:val="0"/>
          <w:lang w:eastAsia="zh-TW"/>
        </w:rPr>
        <w:t xml:space="preserve">. </w:t>
      </w:r>
      <w:r w:rsidR="00281A1E">
        <w:rPr>
          <w:rStyle w:val="Emphasis"/>
          <w:b/>
          <w:bCs/>
          <w:i w:val="0"/>
        </w:rPr>
        <w:t>Time Distribution and Management at Artemis IV</w:t>
      </w:r>
    </w:p>
    <w:p w14:paraId="487E9A99" w14:textId="437AD841" w:rsidR="003C21EB" w:rsidRDefault="009A13DA" w:rsidP="003C21EB">
      <w:pPr>
        <w:rPr>
          <w:rStyle w:val="apple-converted-space"/>
          <w:bCs/>
          <w:iCs/>
        </w:rPr>
      </w:pPr>
      <w:r>
        <w:rPr>
          <w:rStyle w:val="apple-converted-space"/>
          <w:bCs/>
          <w:iCs/>
        </w:rPr>
        <w:t xml:space="preserve">The unique aspects of Artemis IV </w:t>
      </w:r>
      <w:r w:rsidR="004B5E77">
        <w:rPr>
          <w:rStyle w:val="apple-converted-space"/>
          <w:bCs/>
          <w:iCs/>
        </w:rPr>
        <w:t>are</w:t>
      </w:r>
      <w:r>
        <w:rPr>
          <w:rStyle w:val="apple-converted-space"/>
          <w:bCs/>
          <w:iCs/>
        </w:rPr>
        <w:t xml:space="preserve"> the </w:t>
      </w:r>
      <w:r w:rsidR="005B4258">
        <w:rPr>
          <w:rStyle w:val="apple-converted-space"/>
          <w:bCs/>
          <w:iCs/>
        </w:rPr>
        <w:t>inclusion of operations onboard Gateway</w:t>
      </w:r>
      <w:r w:rsidR="0074767A">
        <w:rPr>
          <w:rStyle w:val="apple-converted-space"/>
          <w:bCs/>
          <w:iCs/>
        </w:rPr>
        <w:t xml:space="preserve"> [</w:t>
      </w:r>
      <w:r w:rsidR="00A53F5D">
        <w:rPr>
          <w:rStyle w:val="apple-converted-space"/>
          <w:bCs/>
          <w:iCs/>
        </w:rPr>
        <w:t>10</w:t>
      </w:r>
      <w:r w:rsidR="0074767A">
        <w:rPr>
          <w:rStyle w:val="apple-converted-space"/>
          <w:bCs/>
          <w:iCs/>
        </w:rPr>
        <w:t>]</w:t>
      </w:r>
      <w:r w:rsidR="005B4258">
        <w:rPr>
          <w:rStyle w:val="apple-converted-space"/>
          <w:bCs/>
          <w:iCs/>
        </w:rPr>
        <w:t xml:space="preserve"> and its onboard timing network. The vehicle itself will maintain an onboard UTC-synchronized timing reference that will be used to distribute time cross the element s of gateway and to support any docking or approaching vehicles. This will allow any vehicles on approach to Gateway to </w:t>
      </w:r>
      <w:r w:rsidR="003E3796">
        <w:rPr>
          <w:rStyle w:val="apple-converted-space"/>
          <w:bCs/>
          <w:iCs/>
        </w:rPr>
        <w:t xml:space="preserve">interpret gateway-generated ranging measurements and telemetry needed to support approach and docking operations. Gateway is utilizing technology such as time-triggered ethernet in </w:t>
      </w:r>
      <w:r w:rsidR="001630A9">
        <w:rPr>
          <w:rStyle w:val="apple-converted-space"/>
          <w:bCs/>
          <w:iCs/>
        </w:rPr>
        <w:t>addition</w:t>
      </w:r>
      <w:r w:rsidR="003E3796">
        <w:rPr>
          <w:rStyle w:val="apple-converted-space"/>
          <w:bCs/>
          <w:iCs/>
        </w:rPr>
        <w:t xml:space="preserve"> to standard techniques such </w:t>
      </w:r>
      <w:r w:rsidR="004B5E77">
        <w:rPr>
          <w:rStyle w:val="apple-converted-space"/>
          <w:bCs/>
          <w:iCs/>
        </w:rPr>
        <w:t>as NTP</w:t>
      </w:r>
      <w:r w:rsidR="003E3796">
        <w:rPr>
          <w:rStyle w:val="apple-converted-space"/>
          <w:bCs/>
          <w:iCs/>
        </w:rPr>
        <w:t xml:space="preserve"> to allow distribution among the permanent individual elements as well as </w:t>
      </w:r>
      <w:proofErr w:type="gramStart"/>
      <w:r w:rsidR="003E3796">
        <w:rPr>
          <w:rStyle w:val="apple-converted-space"/>
          <w:bCs/>
          <w:iCs/>
        </w:rPr>
        <w:t>temporarily  docked</w:t>
      </w:r>
      <w:proofErr w:type="gramEnd"/>
      <w:r w:rsidR="003E3796">
        <w:rPr>
          <w:rStyle w:val="apple-converted-space"/>
          <w:bCs/>
          <w:iCs/>
        </w:rPr>
        <w:t xml:space="preserve"> vehicles.</w:t>
      </w:r>
    </w:p>
    <w:p w14:paraId="07E8E938" w14:textId="6A49A02E" w:rsidR="003E3796" w:rsidRDefault="003E3796" w:rsidP="003E3796">
      <w:pPr>
        <w:ind w:firstLine="0"/>
        <w:rPr>
          <w:rStyle w:val="apple-converted-space"/>
          <w:bCs/>
          <w:iCs/>
        </w:rPr>
      </w:pPr>
    </w:p>
    <w:p w14:paraId="5680A048" w14:textId="77777777" w:rsidR="00BB1047" w:rsidRDefault="00BB1047" w:rsidP="00BB1047">
      <w:pPr>
        <w:keepNext/>
        <w:ind w:firstLine="0"/>
        <w:jc w:val="left"/>
      </w:pPr>
      <w:r>
        <w:rPr>
          <w:rStyle w:val="apple-converted-space"/>
          <w:bCs/>
          <w:iCs/>
          <w:noProof/>
        </w:rPr>
        <w:drawing>
          <wp:inline distT="0" distB="0" distL="0" distR="0" wp14:anchorId="06FAEF70" wp14:editId="2527CCA2">
            <wp:extent cx="5944870" cy="1921117"/>
            <wp:effectExtent l="0" t="0" r="0" b="3175"/>
            <wp:docPr id="8662668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69233" cy="1928990"/>
                    </a:xfrm>
                    <a:prstGeom prst="rect">
                      <a:avLst/>
                    </a:prstGeom>
                    <a:noFill/>
                  </pic:spPr>
                </pic:pic>
              </a:graphicData>
            </a:graphic>
          </wp:inline>
        </w:drawing>
      </w:r>
    </w:p>
    <w:p w14:paraId="251480F0" w14:textId="4C879C8C" w:rsidR="00567975" w:rsidRPr="00396B01" w:rsidRDefault="00BB1047" w:rsidP="00BB1047">
      <w:pPr>
        <w:jc w:val="center"/>
        <w:rPr>
          <w:rStyle w:val="apple-converted-space"/>
          <w:bCs/>
          <w:iCs/>
        </w:rPr>
      </w:pPr>
      <w:r w:rsidRPr="00396B01">
        <w:t xml:space="preserve">Figure </w:t>
      </w:r>
      <w:r>
        <w:fldChar w:fldCharType="begin"/>
      </w:r>
      <w:r>
        <w:instrText xml:space="preserve"> SEQ Figure \* ARABIC </w:instrText>
      </w:r>
      <w:r>
        <w:fldChar w:fldCharType="separate"/>
      </w:r>
      <w:r w:rsidR="00FB1DF4" w:rsidRPr="00396B01">
        <w:rPr>
          <w:noProof/>
        </w:rPr>
        <w:t>5</w:t>
      </w:r>
      <w:r>
        <w:rPr>
          <w:noProof/>
        </w:rPr>
        <w:fldChar w:fldCharType="end"/>
      </w:r>
      <w:r w:rsidRPr="00396B01">
        <w:t>. In-space Time Transfers for Gateway Operations</w:t>
      </w:r>
    </w:p>
    <w:p w14:paraId="3830B903" w14:textId="77777777" w:rsidR="00BB1047" w:rsidRDefault="00BB1047" w:rsidP="00E00F24">
      <w:pPr>
        <w:ind w:firstLine="0"/>
        <w:jc w:val="left"/>
      </w:pPr>
    </w:p>
    <w:p w14:paraId="02E13F79" w14:textId="5277AAF9" w:rsidR="00281A1E" w:rsidRPr="00675B9D" w:rsidRDefault="00281A1E" w:rsidP="00281A1E">
      <w:pPr>
        <w:ind w:firstLine="0"/>
        <w:jc w:val="left"/>
        <w:rPr>
          <w:rStyle w:val="apple-converted-space"/>
          <w:b/>
          <w:bCs/>
          <w:iCs/>
        </w:rPr>
      </w:pPr>
      <w:r>
        <w:rPr>
          <w:rStyle w:val="Emphasis"/>
          <w:b/>
          <w:bCs/>
          <w:i w:val="0"/>
          <w:lang w:eastAsia="zh-TW"/>
        </w:rPr>
        <w:t>9</w:t>
      </w:r>
      <w:r w:rsidRPr="00942523">
        <w:rPr>
          <w:rStyle w:val="Emphasis"/>
          <w:rFonts w:hint="eastAsia"/>
          <w:b/>
          <w:bCs/>
          <w:i w:val="0"/>
          <w:lang w:eastAsia="zh-TW"/>
        </w:rPr>
        <w:t xml:space="preserve">. </w:t>
      </w:r>
      <w:r>
        <w:rPr>
          <w:rStyle w:val="Emphasis"/>
          <w:b/>
          <w:bCs/>
          <w:i w:val="0"/>
        </w:rPr>
        <w:t>Time Distribution and Management at Artemis V</w:t>
      </w:r>
    </w:p>
    <w:p w14:paraId="61D6149A" w14:textId="77777777" w:rsidR="00FA2FA2" w:rsidRDefault="00FA2FA2" w:rsidP="00FA2FA2">
      <w:r>
        <w:t xml:space="preserve">As opposed to how Gateway is expected to operate as a timing host for vehicles operating in NRHO, various ground elements will have unique timing solutions and approaches on a vehicle-to-vehicle basis. This multi-asset and multi-network concept of operations is given in </w:t>
      </w:r>
      <w:r>
        <w:fldChar w:fldCharType="begin"/>
      </w:r>
      <w:r>
        <w:instrText xml:space="preserve"> REF _Ref187663472 \h </w:instrText>
      </w:r>
      <w:r>
        <w:fldChar w:fldCharType="separate"/>
      </w:r>
      <w:r>
        <w:t xml:space="preserve">Figure </w:t>
      </w:r>
      <w:r>
        <w:rPr>
          <w:noProof/>
        </w:rPr>
        <w:t>6</w:t>
      </w:r>
      <w:r>
        <w:fldChar w:fldCharType="end"/>
      </w:r>
      <w:r>
        <w:t xml:space="preserve"> and provides an overview of the multiple connections ongoing during this mission. This use case features a large of surface elements with unique responsibilities: HLS to land and return crew from surface as well as be </w:t>
      </w:r>
      <w:proofErr w:type="gramStart"/>
      <w:r>
        <w:t>safe haven</w:t>
      </w:r>
      <w:proofErr w:type="gramEnd"/>
      <w:r>
        <w:t>, EVAS to support crew exploration on lunar surface, LTV for extended vehicular surface traverses, science and technology payloads (PL) across the various elements and deployed to the surface, and the support infrastructure of Earth and Lunar assets. Similarly, the complexity of networks can be shown with a mix of direct to earth, Earth via Relay, and element to element connections over multiple standards (principally Wi-Fi, though UHF is currently slated for supporting crew voice).</w:t>
      </w:r>
    </w:p>
    <w:p w14:paraId="6CE14E8E" w14:textId="52D3A87D" w:rsidR="00FA2FA2" w:rsidRDefault="00FA2FA2" w:rsidP="00FA2FA2">
      <w:pPr>
        <w:keepNext/>
        <w:ind w:firstLine="0"/>
        <w:jc w:val="left"/>
      </w:pPr>
      <w:r>
        <w:rPr>
          <w:noProof/>
        </w:rPr>
        <w:lastRenderedPageBreak/>
        <w:drawing>
          <wp:inline distT="0" distB="0" distL="0" distR="0" wp14:anchorId="0C778FD8" wp14:editId="53CF3542">
            <wp:extent cx="5476875" cy="2228850"/>
            <wp:effectExtent l="0" t="0" r="9525" b="0"/>
            <wp:docPr id="1757578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6875" cy="2228850"/>
                    </a:xfrm>
                    <a:prstGeom prst="rect">
                      <a:avLst/>
                    </a:prstGeom>
                    <a:noFill/>
                    <a:ln>
                      <a:noFill/>
                    </a:ln>
                  </pic:spPr>
                </pic:pic>
              </a:graphicData>
            </a:graphic>
          </wp:inline>
        </w:drawing>
      </w:r>
    </w:p>
    <w:p w14:paraId="1A8F8C08" w14:textId="568103AB" w:rsidR="00FA2FA2" w:rsidRPr="00396B01" w:rsidRDefault="00FA2FA2" w:rsidP="00FA2FA2">
      <w:pPr>
        <w:pStyle w:val="Caption"/>
        <w:jc w:val="center"/>
        <w:rPr>
          <w:b w:val="0"/>
          <w:bCs/>
          <w:sz w:val="20"/>
          <w:szCs w:val="22"/>
        </w:rPr>
      </w:pPr>
      <w:bookmarkStart w:id="3" w:name="_Ref187663472"/>
      <w:r w:rsidRPr="00396B01">
        <w:rPr>
          <w:b w:val="0"/>
          <w:bCs/>
          <w:sz w:val="20"/>
          <w:szCs w:val="22"/>
        </w:rPr>
        <w:t xml:space="preserve">Figure </w:t>
      </w:r>
      <w:r w:rsidRPr="00396B01">
        <w:rPr>
          <w:b w:val="0"/>
          <w:bCs/>
          <w:sz w:val="20"/>
          <w:szCs w:val="22"/>
        </w:rPr>
        <w:fldChar w:fldCharType="begin"/>
      </w:r>
      <w:r w:rsidRPr="00396B01">
        <w:rPr>
          <w:b w:val="0"/>
          <w:bCs/>
          <w:sz w:val="20"/>
          <w:szCs w:val="22"/>
        </w:rPr>
        <w:instrText xml:space="preserve"> SEQ Figure \* ARABIC </w:instrText>
      </w:r>
      <w:r w:rsidRPr="00396B01">
        <w:rPr>
          <w:b w:val="0"/>
          <w:bCs/>
          <w:sz w:val="20"/>
          <w:szCs w:val="22"/>
        </w:rPr>
        <w:fldChar w:fldCharType="separate"/>
      </w:r>
      <w:r w:rsidR="00FB1DF4" w:rsidRPr="00396B01">
        <w:rPr>
          <w:b w:val="0"/>
          <w:bCs/>
          <w:noProof/>
          <w:sz w:val="20"/>
          <w:szCs w:val="22"/>
        </w:rPr>
        <w:t>6</w:t>
      </w:r>
      <w:r w:rsidRPr="00396B01">
        <w:rPr>
          <w:b w:val="0"/>
          <w:bCs/>
          <w:sz w:val="20"/>
          <w:szCs w:val="22"/>
        </w:rPr>
        <w:fldChar w:fldCharType="end"/>
      </w:r>
      <w:bookmarkEnd w:id="3"/>
      <w:r w:rsidRPr="00396B01">
        <w:rPr>
          <w:b w:val="0"/>
          <w:bCs/>
          <w:sz w:val="20"/>
          <w:szCs w:val="22"/>
        </w:rPr>
        <w:t>. Surface Timing and Data Interfaces at Artemis V</w:t>
      </w:r>
    </w:p>
    <w:p w14:paraId="0FFBDEDC" w14:textId="77777777" w:rsidR="00FA2FA2" w:rsidRDefault="00FA2FA2" w:rsidP="00FA2FA2">
      <w:r>
        <w:t>Each vehicle and piece of hardware in this concept of operations is being provided as a Service, and as such functions like time synchronization are the responsibility of the individual vendor. As such, LTV, HLS, and EVAS all will likely have unique hardware and algorithmic implementations to support their local onboard time, through a mix of hosting or using time servicers such as Network Time Protocol (NTP) or doing time transfers directly to other assets. For this scenario, though, the sensitivity on absolute timing synchronization across the elements is reduced. This is primarily a function of the lower relative speeds between assets as well as limited number of mobile assets at a time. For non-science objectives, this primarily focuses on protecting individual assets and maintaining keep-out zones around crew to reduce risk of any collisions. Multiple operational constraints and approaches can further be used to limit this sensitivity.</w:t>
      </w:r>
    </w:p>
    <w:p w14:paraId="652EE003" w14:textId="6634C380" w:rsidR="00960943" w:rsidRDefault="001213B3" w:rsidP="00960943">
      <w:r>
        <w:t xml:space="preserve">Timing sensitivity is more important for the utilization of Lunar orbital LunaNet Augmented Forward Signals-type observations to determine a high precision navigation state. </w:t>
      </w:r>
      <w:proofErr w:type="gramStart"/>
      <w:r>
        <w:t>Similar to</w:t>
      </w:r>
      <w:proofErr w:type="gramEnd"/>
      <w:r>
        <w:t xml:space="preserve"> GNSS, the accuracy of this solution on the user side requires an accurate timestamp in order to accurate process relay ephemeris to determine a state solution from the observed </w:t>
      </w:r>
      <w:proofErr w:type="spellStart"/>
      <w:r>
        <w:t>psuedoranges</w:t>
      </w:r>
      <w:proofErr w:type="spellEnd"/>
      <w:r>
        <w:t>. With four satellites in view with adequate observation geometry, the user is expected to be able to maintain an accurate time synchronization with the network. This serves as a primary method of deploying a consistent time across the individual architectural elements. This will help reduce the reliance on vehicle-specific Earth-based synchronization, enabling all assets to be work to a common reference in-situ. As mentioned above, while there is reduced sensitivity to this for early missions, long-term scenarios including high value astrophysics observations</w:t>
      </w:r>
      <w:r w:rsidR="00244AC6">
        <w:t xml:space="preserve"> [11]</w:t>
      </w:r>
      <w:r>
        <w:t>, broad geophysical observations</w:t>
      </w:r>
      <w:r w:rsidR="00244AC6">
        <w:t xml:space="preserve"> [12]</w:t>
      </w:r>
      <w:r>
        <w:t>, and multi-vehicle coordinated operations., this time synchronization will become ever important.</w:t>
      </w:r>
    </w:p>
    <w:p w14:paraId="3B64C49B" w14:textId="619F40A8" w:rsidR="00862B3F" w:rsidRDefault="00C053AA" w:rsidP="00960943">
      <w:r>
        <w:t xml:space="preserve">At the heart of this architecture is the ability to synchronize all surface to a common time as deployed by LunaNet-compatible references, such as LCRNS. </w:t>
      </w:r>
      <w:r w:rsidR="00790C94">
        <w:t xml:space="preserve">This is intended to be the primary approach to timing synchronization across </w:t>
      </w:r>
      <w:r w:rsidR="00680FCA">
        <w:t>surface users. This approach is designed to mimic the same approaches utilized by GNSS systems enabling world-wide correlation to a shared terrestrial time basis. The primary limiting factor for early lunar implementation is the lack of local clocks on the lunar surface that capture time at the</w:t>
      </w:r>
      <w:r w:rsidR="003A0863">
        <w:t xml:space="preserve"> lunar</w:t>
      </w:r>
      <w:r w:rsidR="00680FCA">
        <w:t xml:space="preserve"> geoid itself. This will be necessary to validate the mathematical models identified above and provide a local master clock for tracking and aligning the lunar infrastructure. I</w:t>
      </w:r>
      <w:r w:rsidR="00EB2266">
        <w:t xml:space="preserve">nitial deployments </w:t>
      </w:r>
      <w:r w:rsidR="00FD03EC">
        <w:t xml:space="preserve">will </w:t>
      </w:r>
      <w:r w:rsidR="00500FB8">
        <w:t>require the relays to at least maintain</w:t>
      </w:r>
      <w:r w:rsidR="00FD03EC">
        <w:t xml:space="preserve"> a consistent time to ensure that the navigation measurements are tied to a common epoch (whether this is an internal time epoch, UTC, or a mathematical implementation of lunar time)</w:t>
      </w:r>
      <w:r w:rsidR="00500FB8">
        <w:t xml:space="preserve"> and can be integrated to form a solution. This is one error term of many as called out </w:t>
      </w:r>
      <w:r w:rsidR="00364223">
        <w:t xml:space="preserve">within the LCRNS SRD for the Signal in Space Error requirement. It is expected that all surface users (or at least the distributors of time to other assets on the surface) be synchronized to this timeframe as well with the </w:t>
      </w:r>
      <w:r w:rsidR="000A056E">
        <w:t>ability</w:t>
      </w:r>
      <w:r w:rsidR="00364223">
        <w:t xml:space="preserve"> to transmit and provide correction terms to enable users to transform between the lunar time standard and other operational timeframes, i.e. UTC. </w:t>
      </w:r>
      <w:proofErr w:type="gramStart"/>
      <w:r w:rsidR="000A056E">
        <w:t>Similar to</w:t>
      </w:r>
      <w:proofErr w:type="gramEnd"/>
      <w:r w:rsidR="000A056E">
        <w:t xml:space="preserve"> GNSS systems, two approaches are expected to be </w:t>
      </w:r>
      <w:r w:rsidR="004B5E77">
        <w:t>utilized for</w:t>
      </w:r>
      <w:r w:rsidR="000A056E">
        <w:t xml:space="preserve"> this, both solving for a 4D Position and Time solution when 4 relays are in view with adequate geometry for real-time corrections as well as </w:t>
      </w:r>
      <w:r w:rsidR="00F00D16">
        <w:t xml:space="preserve">use of a limited satellites but with the application of constraints such as being fixed on the surface to allow for </w:t>
      </w:r>
      <w:r w:rsidR="004B5E77">
        <w:t>tying</w:t>
      </w:r>
      <w:r w:rsidR="00F00D16">
        <w:t xml:space="preserve"> any measurement errors directly to clock errors. </w:t>
      </w:r>
    </w:p>
    <w:p w14:paraId="425DDF5F" w14:textId="7446FB2E" w:rsidR="00C053AA" w:rsidRPr="00C053AA" w:rsidRDefault="00960943" w:rsidP="00960943">
      <w:pPr>
        <w:rPr>
          <w:rStyle w:val="apple-converted-space"/>
          <w:iCs/>
        </w:rPr>
      </w:pPr>
      <w:r>
        <w:rPr>
          <w:rStyle w:val="apple-converted-space"/>
          <w:iCs/>
        </w:rPr>
        <w:t xml:space="preserve">As shown in the diagram above, as more assets are included into the network, there becomes a greater potential for misalignment between timing hosts, and hence the need for </w:t>
      </w:r>
      <w:r w:rsidR="000A056E">
        <w:rPr>
          <w:rStyle w:val="apple-converted-space"/>
          <w:iCs/>
        </w:rPr>
        <w:t>synchronization</w:t>
      </w:r>
      <w:r w:rsidR="00934860">
        <w:rPr>
          <w:rStyle w:val="apple-converted-space"/>
          <w:iCs/>
        </w:rPr>
        <w:t xml:space="preserve"> to the common distributed lunar time. </w:t>
      </w:r>
      <w:r w:rsidR="00C053AA">
        <w:rPr>
          <w:rStyle w:val="apple-converted-space"/>
          <w:iCs/>
        </w:rPr>
        <w:t xml:space="preserve">For Artemis V and following missions, the ground architecture will continue </w:t>
      </w:r>
      <w:r w:rsidR="003960BC">
        <w:rPr>
          <w:rStyle w:val="apple-converted-space"/>
          <w:iCs/>
        </w:rPr>
        <w:t xml:space="preserve">to introduce more disparate elements, such </w:t>
      </w:r>
      <w:r w:rsidR="003960BC">
        <w:rPr>
          <w:rStyle w:val="apple-converted-space"/>
          <w:iCs/>
        </w:rPr>
        <w:lastRenderedPageBreak/>
        <w:t xml:space="preserve">as the </w:t>
      </w:r>
      <w:r w:rsidR="000A056E">
        <w:rPr>
          <w:rStyle w:val="apple-converted-space"/>
          <w:iCs/>
        </w:rPr>
        <w:t>pressurized</w:t>
      </w:r>
      <w:r w:rsidR="003960BC">
        <w:rPr>
          <w:rStyle w:val="apple-converted-space"/>
          <w:iCs/>
        </w:rPr>
        <w:t xml:space="preserve"> rover, surface habit</w:t>
      </w:r>
      <w:r w:rsidR="00144A32">
        <w:rPr>
          <w:rStyle w:val="apple-converted-space"/>
          <w:iCs/>
        </w:rPr>
        <w:t>at</w:t>
      </w:r>
      <w:r w:rsidR="003960BC">
        <w:rPr>
          <w:rStyle w:val="apple-converted-space"/>
          <w:iCs/>
        </w:rPr>
        <w:t xml:space="preserve">, and others </w:t>
      </w:r>
      <w:r w:rsidR="00B803BC">
        <w:rPr>
          <w:rStyle w:val="apple-converted-space"/>
          <w:iCs/>
        </w:rPr>
        <w:t>[</w:t>
      </w:r>
      <w:r w:rsidR="00ED6742">
        <w:rPr>
          <w:rStyle w:val="apple-converted-space"/>
          <w:iCs/>
        </w:rPr>
        <w:t>1</w:t>
      </w:r>
      <w:r w:rsidR="00244AC6">
        <w:rPr>
          <w:rStyle w:val="apple-converted-space"/>
          <w:iCs/>
        </w:rPr>
        <w:t>3</w:t>
      </w:r>
      <w:r w:rsidR="00B803BC">
        <w:rPr>
          <w:rStyle w:val="apple-converted-space"/>
          <w:iCs/>
        </w:rPr>
        <w:t>]</w:t>
      </w:r>
      <w:r w:rsidR="003960BC">
        <w:rPr>
          <w:rStyle w:val="apple-converted-space"/>
          <w:iCs/>
        </w:rPr>
        <w:t xml:space="preserve">. Each asset will operate as a timing master and a source of timing </w:t>
      </w:r>
      <w:r w:rsidR="00896567">
        <w:rPr>
          <w:rStyle w:val="apple-converted-space"/>
          <w:iCs/>
        </w:rPr>
        <w:t xml:space="preserve">data for any connected vehicles. </w:t>
      </w:r>
      <w:r w:rsidR="00F8070E">
        <w:rPr>
          <w:rStyle w:val="apple-converted-space"/>
          <w:iCs/>
        </w:rPr>
        <w:t xml:space="preserve">In these cases, it is necessary that </w:t>
      </w:r>
      <w:proofErr w:type="gramStart"/>
      <w:r w:rsidR="00F8070E">
        <w:rPr>
          <w:rStyle w:val="apple-converted-space"/>
          <w:iCs/>
        </w:rPr>
        <w:t>all of</w:t>
      </w:r>
      <w:proofErr w:type="gramEnd"/>
      <w:r w:rsidR="00F8070E">
        <w:rPr>
          <w:rStyle w:val="apple-converted-space"/>
          <w:iCs/>
        </w:rPr>
        <w:t xml:space="preserve"> the surface elements hosting time all operate to a common standard to minimize any </w:t>
      </w:r>
      <w:r w:rsidR="00A6382B">
        <w:rPr>
          <w:rStyle w:val="apple-converted-space"/>
          <w:iCs/>
        </w:rPr>
        <w:t xml:space="preserve">time jumps </w:t>
      </w:r>
      <w:r w:rsidR="000A056E">
        <w:rPr>
          <w:rStyle w:val="apple-converted-space"/>
          <w:iCs/>
        </w:rPr>
        <w:t>when reporting data back to Earth or between elements. And similarly, it will be important to understand the accuracy of timekeeping on each asset as well as how well it is tied to the overall lunar time to provide insight into coordinated operations and timing uncertainty.</w:t>
      </w:r>
    </w:p>
    <w:p w14:paraId="13E0855B" w14:textId="77777777" w:rsidR="00846429" w:rsidRDefault="00846429" w:rsidP="00281A1E">
      <w:pPr>
        <w:ind w:firstLine="0"/>
        <w:jc w:val="left"/>
        <w:rPr>
          <w:rStyle w:val="Emphasis"/>
          <w:b/>
          <w:bCs/>
          <w:i w:val="0"/>
          <w:lang w:eastAsia="zh-TW"/>
        </w:rPr>
      </w:pPr>
    </w:p>
    <w:p w14:paraId="47378AD0" w14:textId="4CE50DD8" w:rsidR="00281A1E" w:rsidRPr="00675B9D" w:rsidRDefault="00281A1E" w:rsidP="00281A1E">
      <w:pPr>
        <w:ind w:firstLine="0"/>
        <w:jc w:val="left"/>
        <w:rPr>
          <w:rStyle w:val="apple-converted-space"/>
          <w:b/>
          <w:bCs/>
          <w:iCs/>
        </w:rPr>
      </w:pPr>
      <w:r>
        <w:rPr>
          <w:rStyle w:val="Emphasis"/>
          <w:b/>
          <w:bCs/>
          <w:i w:val="0"/>
          <w:lang w:eastAsia="zh-TW"/>
        </w:rPr>
        <w:t>10</w:t>
      </w:r>
      <w:r w:rsidRPr="00942523">
        <w:rPr>
          <w:rStyle w:val="Emphasis"/>
          <w:rFonts w:hint="eastAsia"/>
          <w:b/>
          <w:bCs/>
          <w:i w:val="0"/>
          <w:lang w:eastAsia="zh-TW"/>
        </w:rPr>
        <w:t xml:space="preserve">. </w:t>
      </w:r>
      <w:r>
        <w:rPr>
          <w:rStyle w:val="Emphasis"/>
          <w:b/>
          <w:bCs/>
          <w:i w:val="0"/>
        </w:rPr>
        <w:t>Long-Term Timing</w:t>
      </w:r>
      <w:r w:rsidR="006C144A">
        <w:rPr>
          <w:rStyle w:val="Emphasis"/>
          <w:b/>
          <w:bCs/>
          <w:i w:val="0"/>
        </w:rPr>
        <w:t xml:space="preserve"> Needs</w:t>
      </w:r>
      <w:r>
        <w:rPr>
          <w:rStyle w:val="Emphasis"/>
          <w:b/>
          <w:bCs/>
          <w:i w:val="0"/>
        </w:rPr>
        <w:t xml:space="preserve"> Evolution</w:t>
      </w:r>
    </w:p>
    <w:p w14:paraId="7B1B96FC" w14:textId="1AEC969B" w:rsidR="008069AF" w:rsidRDefault="00281A1E" w:rsidP="00305FB0">
      <w:pPr>
        <w:rPr>
          <w:rStyle w:val="apple-converted-space"/>
          <w:bCs/>
          <w:iCs/>
        </w:rPr>
      </w:pPr>
      <w:r w:rsidRPr="00675B9D">
        <w:rPr>
          <w:rStyle w:val="apple-converted-space"/>
          <w:bCs/>
          <w:iCs/>
        </w:rPr>
        <w:t> </w:t>
      </w:r>
      <w:r w:rsidR="00846429">
        <w:rPr>
          <w:rStyle w:val="apple-converted-space"/>
          <w:bCs/>
          <w:iCs/>
        </w:rPr>
        <w:t xml:space="preserve">As the surface architecture continues to grow and evolve through the inclusion of more elements and increased capabilities, there is both the opportunity for improved time knowledge as well as the operational dependence on such timing </w:t>
      </w:r>
      <w:r w:rsidR="004B5E77">
        <w:rPr>
          <w:rStyle w:val="apple-converted-space"/>
          <w:bCs/>
          <w:iCs/>
        </w:rPr>
        <w:t>references</w:t>
      </w:r>
      <w:r w:rsidR="00846429">
        <w:rPr>
          <w:rStyle w:val="apple-converted-space"/>
          <w:bCs/>
          <w:iCs/>
        </w:rPr>
        <w:t>.</w:t>
      </w:r>
      <w:r w:rsidR="00131C5A">
        <w:rPr>
          <w:rStyle w:val="apple-converted-space"/>
          <w:bCs/>
          <w:iCs/>
        </w:rPr>
        <w:t xml:space="preserve"> Over time, it is expected that high stability timing references will be deployed to the lunar surface. One such example is the Argo-NET payload as proposed by ESA </w:t>
      </w:r>
      <w:r w:rsidR="00C67329">
        <w:rPr>
          <w:rStyle w:val="apple-converted-space"/>
          <w:bCs/>
          <w:iCs/>
        </w:rPr>
        <w:t>[1</w:t>
      </w:r>
      <w:r w:rsidR="00244AC6">
        <w:rPr>
          <w:rStyle w:val="apple-converted-space"/>
          <w:bCs/>
          <w:iCs/>
        </w:rPr>
        <w:t>4</w:t>
      </w:r>
      <w:r w:rsidR="00C67329">
        <w:rPr>
          <w:rStyle w:val="apple-converted-space"/>
          <w:bCs/>
          <w:iCs/>
        </w:rPr>
        <w:t>]</w:t>
      </w:r>
      <w:r w:rsidR="00131C5A">
        <w:rPr>
          <w:rStyle w:val="apple-converted-space"/>
          <w:bCs/>
          <w:iCs/>
        </w:rPr>
        <w:t xml:space="preserve">. This suite of sensors is intended to provide a reference station that can provide a realization of lunar time on the surface. The stability of the clocks is important </w:t>
      </w:r>
      <w:proofErr w:type="gramStart"/>
      <w:r w:rsidR="00131C5A">
        <w:rPr>
          <w:rStyle w:val="apple-converted-space"/>
          <w:bCs/>
          <w:iCs/>
        </w:rPr>
        <w:t>in order to</w:t>
      </w:r>
      <w:proofErr w:type="gramEnd"/>
      <w:r w:rsidR="00131C5A">
        <w:rPr>
          <w:rStyle w:val="apple-converted-space"/>
          <w:bCs/>
          <w:iCs/>
        </w:rPr>
        <w:t xml:space="preserve"> maintain a local </w:t>
      </w:r>
      <w:r w:rsidR="004B5E77">
        <w:rPr>
          <w:rStyle w:val="apple-converted-space"/>
          <w:bCs/>
          <w:iCs/>
        </w:rPr>
        <w:t>high-fidelity</w:t>
      </w:r>
      <w:r w:rsidR="00131C5A">
        <w:rPr>
          <w:rStyle w:val="apple-converted-space"/>
          <w:bCs/>
          <w:iCs/>
        </w:rPr>
        <w:t xml:space="preserve"> reference in a manner similar to the realization of UTC on the Earth. </w:t>
      </w:r>
      <w:r w:rsidR="004B3026">
        <w:rPr>
          <w:rStyle w:val="apple-converted-space"/>
          <w:bCs/>
          <w:iCs/>
        </w:rPr>
        <w:t xml:space="preserve">With a local clock ensemble (and other onboard sensors), it will be possible to observe, track, and monitor the observed time on the </w:t>
      </w:r>
      <w:r w:rsidR="0008110E">
        <w:rPr>
          <w:rStyle w:val="apple-converted-space"/>
          <w:bCs/>
          <w:iCs/>
        </w:rPr>
        <w:t>Moon</w:t>
      </w:r>
      <w:r w:rsidR="004B3026">
        <w:rPr>
          <w:rStyle w:val="apple-converted-space"/>
          <w:bCs/>
          <w:iCs/>
        </w:rPr>
        <w:t xml:space="preserve"> and perform </w:t>
      </w:r>
      <w:r w:rsidR="00080458">
        <w:rPr>
          <w:rStyle w:val="apple-converted-space"/>
          <w:bCs/>
          <w:iCs/>
        </w:rPr>
        <w:t xml:space="preserve">high accuracy correlations to terrestrial timing references via radiometric techniques such as Two-way Spacecraft Time Transfer </w:t>
      </w:r>
      <w:r w:rsidR="00C67329">
        <w:rPr>
          <w:rStyle w:val="apple-converted-space"/>
          <w:bCs/>
          <w:iCs/>
        </w:rPr>
        <w:t>[1</w:t>
      </w:r>
      <w:r w:rsidR="00244AC6">
        <w:rPr>
          <w:rStyle w:val="apple-converted-space"/>
          <w:bCs/>
          <w:iCs/>
        </w:rPr>
        <w:t>5</w:t>
      </w:r>
      <w:r w:rsidR="00C67329">
        <w:rPr>
          <w:rStyle w:val="apple-converted-space"/>
          <w:bCs/>
          <w:iCs/>
        </w:rPr>
        <w:t>]</w:t>
      </w:r>
      <w:r w:rsidR="00080458">
        <w:rPr>
          <w:rStyle w:val="apple-converted-space"/>
          <w:bCs/>
          <w:iCs/>
        </w:rPr>
        <w:t xml:space="preserve">. </w:t>
      </w:r>
      <w:r w:rsidR="004F2CCE">
        <w:rPr>
          <w:rStyle w:val="apple-converted-space"/>
          <w:bCs/>
          <w:iCs/>
        </w:rPr>
        <w:t xml:space="preserve">The first step of distributing an actualized lunar time is this observation of lunar time. Once timing experts can begin to correlate and observe the relativistic shifts, the fundamental models can be verified and validated to enhance understanding of the local effects. </w:t>
      </w:r>
    </w:p>
    <w:p w14:paraId="45E2D03F" w14:textId="5E516058" w:rsidR="006C144A" w:rsidRDefault="004F2CCE" w:rsidP="00305FB0">
      <w:pPr>
        <w:rPr>
          <w:rStyle w:val="apple-converted-space"/>
          <w:bCs/>
          <w:iCs/>
        </w:rPr>
      </w:pPr>
      <w:r>
        <w:rPr>
          <w:rStyle w:val="apple-converted-space"/>
          <w:bCs/>
          <w:iCs/>
        </w:rPr>
        <w:t>With this, the local clock ensemble</w:t>
      </w:r>
      <w:r w:rsidR="008069AF">
        <w:rPr>
          <w:rStyle w:val="apple-converted-space"/>
          <w:bCs/>
          <w:iCs/>
        </w:rPr>
        <w:t xml:space="preserve"> </w:t>
      </w:r>
      <w:r>
        <w:rPr>
          <w:rStyle w:val="apple-converted-space"/>
          <w:bCs/>
          <w:iCs/>
        </w:rPr>
        <w:t>become</w:t>
      </w:r>
      <w:r w:rsidR="008069AF">
        <w:rPr>
          <w:rStyle w:val="apple-converted-space"/>
          <w:bCs/>
          <w:iCs/>
        </w:rPr>
        <w:t>s</w:t>
      </w:r>
      <w:r>
        <w:rPr>
          <w:rStyle w:val="apple-converted-space"/>
          <w:bCs/>
          <w:iCs/>
        </w:rPr>
        <w:t xml:space="preserve"> a trusted time source</w:t>
      </w:r>
      <w:r w:rsidR="008069AF">
        <w:rPr>
          <w:rStyle w:val="apple-converted-space"/>
          <w:bCs/>
          <w:iCs/>
        </w:rPr>
        <w:t xml:space="preserve"> with known and well understood </w:t>
      </w:r>
      <w:r w:rsidR="00165527">
        <w:rPr>
          <w:rStyle w:val="apple-converted-space"/>
          <w:bCs/>
          <w:iCs/>
        </w:rPr>
        <w:t>uncertainty</w:t>
      </w:r>
      <w:r>
        <w:rPr>
          <w:rStyle w:val="apple-converted-space"/>
          <w:bCs/>
          <w:iCs/>
        </w:rPr>
        <w:t xml:space="preserve"> and </w:t>
      </w:r>
      <w:r w:rsidR="008069AF">
        <w:rPr>
          <w:rStyle w:val="apple-converted-space"/>
          <w:bCs/>
          <w:iCs/>
        </w:rPr>
        <w:t xml:space="preserve">can </w:t>
      </w:r>
      <w:r>
        <w:rPr>
          <w:rStyle w:val="apple-converted-space"/>
          <w:bCs/>
          <w:iCs/>
        </w:rPr>
        <w:t>then be integrated with</w:t>
      </w:r>
      <w:r w:rsidR="008069AF">
        <w:rPr>
          <w:rStyle w:val="apple-converted-space"/>
          <w:bCs/>
          <w:iCs/>
        </w:rPr>
        <w:t xml:space="preserve"> the</w:t>
      </w:r>
      <w:r>
        <w:rPr>
          <w:rStyle w:val="apple-converted-space"/>
          <w:bCs/>
          <w:iCs/>
        </w:rPr>
        <w:t xml:space="preserve"> orbital infrastructure to </w:t>
      </w:r>
      <w:r w:rsidR="008069AF">
        <w:rPr>
          <w:rStyle w:val="apple-converted-space"/>
          <w:bCs/>
          <w:iCs/>
        </w:rPr>
        <w:t xml:space="preserve">begin to augment the orbital relay clocks. This </w:t>
      </w:r>
      <w:r w:rsidR="00B4731B">
        <w:rPr>
          <w:rStyle w:val="apple-converted-space"/>
          <w:bCs/>
          <w:iCs/>
        </w:rPr>
        <w:t xml:space="preserve">closes the loop to enable a fully implemented </w:t>
      </w:r>
      <w:r w:rsidR="00B176E8">
        <w:rPr>
          <w:rStyle w:val="apple-converted-space"/>
          <w:bCs/>
          <w:iCs/>
        </w:rPr>
        <w:t>terrestrial-independent a</w:t>
      </w:r>
      <w:r w:rsidR="00B4731B">
        <w:rPr>
          <w:rStyle w:val="apple-converted-space"/>
          <w:bCs/>
          <w:iCs/>
        </w:rPr>
        <w:t xml:space="preserve">nalog to terrestrial GNSS systems </w:t>
      </w:r>
      <w:r w:rsidR="00B176E8">
        <w:rPr>
          <w:rStyle w:val="apple-converted-space"/>
          <w:bCs/>
          <w:iCs/>
        </w:rPr>
        <w:t xml:space="preserve">that </w:t>
      </w:r>
      <w:r w:rsidR="00B4731B">
        <w:rPr>
          <w:rStyle w:val="apple-converted-space"/>
          <w:bCs/>
          <w:iCs/>
        </w:rPr>
        <w:t>us</w:t>
      </w:r>
      <w:r w:rsidR="00B176E8">
        <w:rPr>
          <w:rStyle w:val="apple-converted-space"/>
          <w:bCs/>
          <w:iCs/>
        </w:rPr>
        <w:t>es</w:t>
      </w:r>
      <w:r w:rsidR="00B4731B">
        <w:rPr>
          <w:rStyle w:val="apple-converted-space"/>
          <w:bCs/>
          <w:iCs/>
        </w:rPr>
        <w:t xml:space="preserve"> local infrastructure and timing references. </w:t>
      </w:r>
      <w:r w:rsidR="00B176E8">
        <w:rPr>
          <w:rStyle w:val="apple-converted-space"/>
          <w:bCs/>
          <w:iCs/>
        </w:rPr>
        <w:t xml:space="preserve">This reference could then be integrated </w:t>
      </w:r>
      <w:r w:rsidR="000149F6">
        <w:rPr>
          <w:rStyle w:val="apple-converted-space"/>
          <w:bCs/>
          <w:iCs/>
        </w:rPr>
        <w:t xml:space="preserve">as the first element of a lunar-based ground segment providing corrections to the orbital relay clocks and ephemeris, and either provider steering terms back to the satellites themselves or provide digital corrections to other surface and </w:t>
      </w:r>
      <w:r w:rsidR="00165527">
        <w:rPr>
          <w:rStyle w:val="apple-converted-space"/>
          <w:bCs/>
          <w:iCs/>
        </w:rPr>
        <w:t>orbital</w:t>
      </w:r>
      <w:r w:rsidR="000149F6">
        <w:rPr>
          <w:rStyle w:val="apple-converted-space"/>
          <w:bCs/>
          <w:iCs/>
        </w:rPr>
        <w:t xml:space="preserve"> users over existing communication links. This enables not just increased accuracy, but also begins to lay out the capabilities to ensure safety of navigation through monitoring and inter-</w:t>
      </w:r>
      <w:r w:rsidR="00165527">
        <w:rPr>
          <w:rStyle w:val="apple-converted-space"/>
          <w:bCs/>
          <w:iCs/>
        </w:rPr>
        <w:t>architecture coordination, mimicking approaches used heavily on Earth.</w:t>
      </w:r>
    </w:p>
    <w:p w14:paraId="6740572E" w14:textId="6EA31979" w:rsidR="00A67A76" w:rsidRDefault="00D532F8" w:rsidP="001231F9">
      <w:pPr>
        <w:rPr>
          <w:rStyle w:val="apple-converted-space"/>
          <w:bCs/>
          <w:iCs/>
        </w:rPr>
      </w:pPr>
      <w:r>
        <w:rPr>
          <w:rStyle w:val="apple-converted-space"/>
          <w:bCs/>
          <w:iCs/>
        </w:rPr>
        <w:t xml:space="preserve">These improvements in localization and timing will be necessary to enable the long-term sustainable architecture elements needed for lunar exploration. In addition to the systems already mentioned that require tight timing synchronization (such as radio astronomy techniques), </w:t>
      </w:r>
      <w:r w:rsidR="00885DE6">
        <w:rPr>
          <w:rStyle w:val="apple-converted-space"/>
          <w:bCs/>
          <w:iCs/>
        </w:rPr>
        <w:t xml:space="preserve">the evolution of broad communication infrastructure will also be dependent on having this timing capability. As identified previously in this paper, the usage of modern cellular </w:t>
      </w:r>
      <w:r w:rsidR="00396B01">
        <w:rPr>
          <w:rStyle w:val="apple-converted-space"/>
          <w:bCs/>
          <w:iCs/>
        </w:rPr>
        <w:t>specifications</w:t>
      </w:r>
      <w:r w:rsidR="00885DE6">
        <w:rPr>
          <w:rStyle w:val="apple-converted-space"/>
          <w:bCs/>
          <w:iCs/>
        </w:rPr>
        <w:t xml:space="preserve">, such as 3GPP 5G NR, have inherent </w:t>
      </w:r>
      <w:r w:rsidR="008A6AD9">
        <w:rPr>
          <w:rStyle w:val="apple-converted-space"/>
          <w:bCs/>
          <w:iCs/>
        </w:rPr>
        <w:t>dependency on this. While a single network requires tight synchronization among its users</w:t>
      </w:r>
      <w:r w:rsidR="005A44C3">
        <w:rPr>
          <w:rStyle w:val="apple-converted-space"/>
          <w:bCs/>
          <w:iCs/>
        </w:rPr>
        <w:t xml:space="preserve">, it doesn’t necessarily have to be tied to a specific time standards. The </w:t>
      </w:r>
      <w:r w:rsidR="00396B01">
        <w:rPr>
          <w:rStyle w:val="apple-converted-space"/>
          <w:bCs/>
          <w:iCs/>
        </w:rPr>
        <w:t>synchronization</w:t>
      </w:r>
      <w:r w:rsidR="005A44C3">
        <w:rPr>
          <w:rStyle w:val="apple-converted-space"/>
          <w:bCs/>
          <w:iCs/>
        </w:rPr>
        <w:t xml:space="preserve"> within the network is more important </w:t>
      </w:r>
      <w:r w:rsidR="00396B01">
        <w:rPr>
          <w:rStyle w:val="apple-converted-space"/>
          <w:bCs/>
          <w:iCs/>
        </w:rPr>
        <w:t>than</w:t>
      </w:r>
      <w:r w:rsidR="005A44C3">
        <w:rPr>
          <w:rStyle w:val="apple-converted-space"/>
          <w:bCs/>
          <w:iCs/>
        </w:rPr>
        <w:t xml:space="preserve"> the alignment with an external standard. To enable a network of networks </w:t>
      </w:r>
      <w:r w:rsidR="001231F9">
        <w:rPr>
          <w:rStyle w:val="apple-converted-space"/>
          <w:bCs/>
          <w:iCs/>
        </w:rPr>
        <w:t xml:space="preserve">implementation, meanwhile, requires that </w:t>
      </w:r>
      <w:proofErr w:type="gramStart"/>
      <w:r w:rsidR="001231F9">
        <w:rPr>
          <w:rStyle w:val="apple-converted-space"/>
          <w:bCs/>
          <w:iCs/>
        </w:rPr>
        <w:t>all of</w:t>
      </w:r>
      <w:proofErr w:type="gramEnd"/>
      <w:r w:rsidR="001231F9">
        <w:rPr>
          <w:rStyle w:val="apple-converted-space"/>
          <w:bCs/>
          <w:iCs/>
        </w:rPr>
        <w:t xml:space="preserve"> the deployed networks all be </w:t>
      </w:r>
      <w:r w:rsidR="00396B01">
        <w:rPr>
          <w:rStyle w:val="apple-converted-space"/>
          <w:bCs/>
          <w:iCs/>
        </w:rPr>
        <w:t>synchronized</w:t>
      </w:r>
      <w:r w:rsidR="001231F9">
        <w:rPr>
          <w:rStyle w:val="apple-converted-space"/>
          <w:bCs/>
          <w:iCs/>
        </w:rPr>
        <w:t xml:space="preserve"> together to be able to manage </w:t>
      </w:r>
      <w:r w:rsidR="00396B01">
        <w:rPr>
          <w:rStyle w:val="apple-converted-space"/>
          <w:bCs/>
          <w:iCs/>
        </w:rPr>
        <w:t>functions</w:t>
      </w:r>
      <w:r w:rsidR="001231F9">
        <w:rPr>
          <w:rStyle w:val="apple-converted-space"/>
          <w:bCs/>
          <w:iCs/>
        </w:rPr>
        <w:t xml:space="preserve"> such as user handovers. Similarly, advanced utilization of these networks to enable network-level localization and navigation augmentation require the signals to not only be </w:t>
      </w:r>
      <w:r w:rsidR="00396B01">
        <w:rPr>
          <w:rStyle w:val="apple-converted-space"/>
          <w:bCs/>
          <w:iCs/>
        </w:rPr>
        <w:t>synced</w:t>
      </w:r>
      <w:r w:rsidR="001231F9">
        <w:rPr>
          <w:rStyle w:val="apple-converted-space"/>
          <w:bCs/>
          <w:iCs/>
        </w:rPr>
        <w:t xml:space="preserve"> together, but also synced to a common timeframe in alignment with external navigation, such as the AFS generated by LunaNet Service Providers. </w:t>
      </w:r>
      <w:r w:rsidR="00BC0D5F">
        <w:rPr>
          <w:rStyle w:val="apple-converted-space"/>
          <w:bCs/>
          <w:iCs/>
        </w:rPr>
        <w:t xml:space="preserve">These capabilities will only be able to </w:t>
      </w:r>
      <w:r w:rsidR="00396B01">
        <w:rPr>
          <w:rStyle w:val="apple-converted-space"/>
          <w:bCs/>
          <w:iCs/>
        </w:rPr>
        <w:t xml:space="preserve">be </w:t>
      </w:r>
      <w:r w:rsidR="00BC0D5F">
        <w:rPr>
          <w:rStyle w:val="apple-converted-space"/>
          <w:bCs/>
          <w:iCs/>
        </w:rPr>
        <w:t xml:space="preserve">utilized once all users on the surface are tightly synchronized to a common and local time basis. Once enabled, </w:t>
      </w:r>
      <w:r w:rsidR="00396B01">
        <w:rPr>
          <w:rStyle w:val="apple-converted-space"/>
          <w:bCs/>
          <w:iCs/>
        </w:rPr>
        <w:t>these</w:t>
      </w:r>
      <w:r w:rsidR="00BC0D5F">
        <w:rPr>
          <w:rStyle w:val="apple-converted-space"/>
          <w:bCs/>
          <w:iCs/>
        </w:rPr>
        <w:t xml:space="preserve"> services provide </w:t>
      </w:r>
      <w:r w:rsidR="00E65EAD">
        <w:rPr>
          <w:rStyle w:val="apple-converted-space"/>
          <w:bCs/>
          <w:iCs/>
        </w:rPr>
        <w:t>the jumps in capability and performance for surface network to meet the increasing user demand, both in terms of overall bandwidth and n</w:t>
      </w:r>
      <w:r w:rsidR="00241195">
        <w:rPr>
          <w:rStyle w:val="apple-converted-space"/>
          <w:bCs/>
          <w:iCs/>
        </w:rPr>
        <w:t>umber of simultaneous users across an ever-growing exploration footprint.</w:t>
      </w:r>
      <w:r w:rsidR="00BC0D5F">
        <w:rPr>
          <w:rStyle w:val="apple-converted-space"/>
          <w:bCs/>
          <w:iCs/>
        </w:rPr>
        <w:t xml:space="preserve"> </w:t>
      </w:r>
    </w:p>
    <w:p w14:paraId="379670C8" w14:textId="77777777" w:rsidR="00281A1E" w:rsidRDefault="00281A1E" w:rsidP="00281A1E">
      <w:pPr>
        <w:ind w:firstLine="0"/>
        <w:jc w:val="left"/>
        <w:rPr>
          <w:rStyle w:val="Emphasis"/>
          <w:b/>
          <w:bCs/>
          <w:i w:val="0"/>
          <w:lang w:eastAsia="zh-TW"/>
        </w:rPr>
      </w:pPr>
    </w:p>
    <w:p w14:paraId="1A9B132F" w14:textId="2EE51DD0" w:rsidR="00281A1E" w:rsidRPr="00675B9D" w:rsidRDefault="00281A1E" w:rsidP="00281A1E">
      <w:pPr>
        <w:ind w:firstLine="0"/>
        <w:jc w:val="left"/>
        <w:rPr>
          <w:rStyle w:val="apple-converted-space"/>
          <w:b/>
          <w:bCs/>
          <w:iCs/>
        </w:rPr>
      </w:pPr>
      <w:r>
        <w:rPr>
          <w:rStyle w:val="Emphasis"/>
          <w:b/>
          <w:bCs/>
          <w:i w:val="0"/>
          <w:lang w:eastAsia="zh-TW"/>
        </w:rPr>
        <w:t>11</w:t>
      </w:r>
      <w:r w:rsidRPr="00942523">
        <w:rPr>
          <w:rStyle w:val="Emphasis"/>
          <w:rFonts w:hint="eastAsia"/>
          <w:b/>
          <w:bCs/>
          <w:i w:val="0"/>
          <w:lang w:eastAsia="zh-TW"/>
        </w:rPr>
        <w:t>.</w:t>
      </w:r>
      <w:r w:rsidR="00862B3F">
        <w:rPr>
          <w:rStyle w:val="Emphasis"/>
          <w:b/>
          <w:bCs/>
          <w:i w:val="0"/>
          <w:lang w:eastAsia="zh-TW"/>
        </w:rPr>
        <w:t xml:space="preserve"> Discussion</w:t>
      </w:r>
      <w:r>
        <w:rPr>
          <w:rStyle w:val="Emphasis"/>
          <w:b/>
          <w:bCs/>
          <w:i w:val="0"/>
        </w:rPr>
        <w:t xml:space="preserve"> </w:t>
      </w:r>
      <w:r w:rsidR="00C96892">
        <w:rPr>
          <w:rStyle w:val="Emphasis"/>
          <w:b/>
          <w:bCs/>
          <w:i w:val="0"/>
        </w:rPr>
        <w:t>and Conclusion</w:t>
      </w:r>
    </w:p>
    <w:p w14:paraId="4A3BA626" w14:textId="015A74DB" w:rsidR="00281A1E" w:rsidRDefault="00383F27" w:rsidP="00281A1E">
      <w:pPr>
        <w:rPr>
          <w:rStyle w:val="apple-converted-space"/>
          <w:bCs/>
          <w:iCs/>
        </w:rPr>
      </w:pPr>
      <w:r>
        <w:rPr>
          <w:rStyle w:val="apple-converted-space"/>
          <w:bCs/>
          <w:iCs/>
        </w:rPr>
        <w:t xml:space="preserve">Over time, it is expected that </w:t>
      </w:r>
      <w:r w:rsidR="00045539">
        <w:rPr>
          <w:rStyle w:val="apple-converted-space"/>
          <w:bCs/>
          <w:iCs/>
        </w:rPr>
        <w:t>operations on the lunar surface will continue to include an increasing number of assets: crew and cargo landers, suited crew members, crewed vehicles, tel</w:t>
      </w:r>
      <w:r w:rsidR="00E72331">
        <w:rPr>
          <w:rStyle w:val="apple-converted-space"/>
          <w:bCs/>
          <w:iCs/>
        </w:rPr>
        <w:t>eo</w:t>
      </w:r>
      <w:r w:rsidR="00045539">
        <w:rPr>
          <w:rStyle w:val="apple-converted-space"/>
          <w:bCs/>
          <w:iCs/>
        </w:rPr>
        <w:t xml:space="preserve">perated vehicles, autonomous rovers, as well as fixed infrastructure. Per the Artemis Accords approach being undertaken, these elements are being developed and provided by a vast array of international governments through a both in-house agency development as well as </w:t>
      </w:r>
      <w:r w:rsidR="0052058E">
        <w:rPr>
          <w:rStyle w:val="apple-converted-space"/>
          <w:bCs/>
          <w:iCs/>
        </w:rPr>
        <w:t xml:space="preserve">external </w:t>
      </w:r>
      <w:r w:rsidR="00045539">
        <w:rPr>
          <w:rStyle w:val="apple-converted-space"/>
          <w:bCs/>
          <w:iCs/>
        </w:rPr>
        <w:t xml:space="preserve">commercial investments. </w:t>
      </w:r>
      <w:proofErr w:type="gramStart"/>
      <w:r w:rsidR="0052058E">
        <w:rPr>
          <w:rStyle w:val="apple-converted-space"/>
          <w:bCs/>
          <w:iCs/>
        </w:rPr>
        <w:t>In order for</w:t>
      </w:r>
      <w:proofErr w:type="gramEnd"/>
      <w:r w:rsidR="0052058E">
        <w:rPr>
          <w:rStyle w:val="apple-converted-space"/>
          <w:bCs/>
          <w:iCs/>
        </w:rPr>
        <w:t xml:space="preserve"> these systems to be interoperable and cohesively operate, </w:t>
      </w:r>
      <w:r w:rsidR="009B05B5">
        <w:rPr>
          <w:rStyle w:val="apple-converted-space"/>
          <w:bCs/>
          <w:iCs/>
        </w:rPr>
        <w:t xml:space="preserve">strict development and interface to interface standards is needed for sharing data and providing a means of </w:t>
      </w:r>
      <w:r w:rsidR="00E72331">
        <w:rPr>
          <w:rStyle w:val="apple-converted-space"/>
          <w:bCs/>
          <w:iCs/>
        </w:rPr>
        <w:t>situational</w:t>
      </w:r>
      <w:r w:rsidR="009B05B5">
        <w:rPr>
          <w:rStyle w:val="apple-converted-space"/>
          <w:bCs/>
          <w:iCs/>
        </w:rPr>
        <w:t xml:space="preserve"> awareness among elements. In addition to this, </w:t>
      </w:r>
      <w:r w:rsidR="0052058E">
        <w:rPr>
          <w:rStyle w:val="apple-converted-space"/>
          <w:bCs/>
          <w:iCs/>
        </w:rPr>
        <w:t xml:space="preserve">common </w:t>
      </w:r>
      <w:r w:rsidR="00E72331">
        <w:rPr>
          <w:rStyle w:val="apple-converted-space"/>
          <w:bCs/>
          <w:iCs/>
        </w:rPr>
        <w:t>frameworks</w:t>
      </w:r>
      <w:r w:rsidR="0052058E">
        <w:rPr>
          <w:rStyle w:val="apple-converted-space"/>
          <w:bCs/>
          <w:iCs/>
        </w:rPr>
        <w:t xml:space="preserve"> such as LunaNet are needed to </w:t>
      </w:r>
      <w:r w:rsidR="009B05B5">
        <w:rPr>
          <w:rStyle w:val="apple-converted-space"/>
          <w:bCs/>
          <w:iCs/>
        </w:rPr>
        <w:t xml:space="preserve">capture recommendations and guidance for the use of </w:t>
      </w:r>
      <w:r w:rsidR="00173024">
        <w:rPr>
          <w:rStyle w:val="apple-converted-space"/>
          <w:bCs/>
          <w:iCs/>
        </w:rPr>
        <w:t>reference and timing standards as developed by international bodies</w:t>
      </w:r>
      <w:r w:rsidR="00B71C8A">
        <w:rPr>
          <w:rStyle w:val="apple-converted-space"/>
          <w:bCs/>
          <w:iCs/>
        </w:rPr>
        <w:t xml:space="preserve"> and the definition of common signals for communication and navigation. The timing architecture for the Artemis missions must take this all into account and integrate a set of disparate programs and implementations to ensure the distribution of a common </w:t>
      </w:r>
      <w:r w:rsidR="00B947EB">
        <w:rPr>
          <w:rStyle w:val="apple-converted-space"/>
          <w:bCs/>
          <w:iCs/>
        </w:rPr>
        <w:t xml:space="preserve">baseline. </w:t>
      </w:r>
    </w:p>
    <w:p w14:paraId="4A602A70" w14:textId="1EA59F77" w:rsidR="00B947EB" w:rsidRDefault="00B947EB" w:rsidP="00281A1E">
      <w:pPr>
        <w:rPr>
          <w:rStyle w:val="apple-converted-space"/>
          <w:bCs/>
          <w:iCs/>
        </w:rPr>
      </w:pPr>
      <w:r>
        <w:rPr>
          <w:rStyle w:val="apple-converted-space"/>
          <w:bCs/>
          <w:iCs/>
        </w:rPr>
        <w:lastRenderedPageBreak/>
        <w:t xml:space="preserve">This will be </w:t>
      </w:r>
      <w:r w:rsidR="006D3894">
        <w:rPr>
          <w:rStyle w:val="apple-converted-space"/>
          <w:bCs/>
          <w:iCs/>
        </w:rPr>
        <w:t>enabled by defining and requiring the use of common timescales across the lunar surface</w:t>
      </w:r>
      <w:r w:rsidR="002B23C4">
        <w:rPr>
          <w:rStyle w:val="apple-converted-space"/>
          <w:bCs/>
          <w:iCs/>
        </w:rPr>
        <w:t xml:space="preserve"> for all assets. For example, where a vehicle or asset is providing timing services to surface users (whether a crew, deployed payload, or robotic vehicle), this shall be synced to a Lunar Time reference. </w:t>
      </w:r>
      <w:r w:rsidR="0043172A">
        <w:rPr>
          <w:rStyle w:val="apple-converted-space"/>
          <w:bCs/>
          <w:iCs/>
        </w:rPr>
        <w:t xml:space="preserve">While the implementation and approach of this is left up to the individual vendors, it is recommended that users take advantage of LunaNet-compatible signals such as the AFS for </w:t>
      </w:r>
      <w:r w:rsidR="006B16D3">
        <w:rPr>
          <w:rStyle w:val="apple-converted-space"/>
          <w:bCs/>
          <w:iCs/>
        </w:rPr>
        <w:t xml:space="preserve">ensuring synchronization in-situ to a common standard. </w:t>
      </w:r>
      <w:r w:rsidR="00982704">
        <w:rPr>
          <w:rStyle w:val="apple-converted-space"/>
          <w:bCs/>
          <w:iCs/>
        </w:rPr>
        <w:t>W</w:t>
      </w:r>
      <w:r w:rsidR="00B0762D">
        <w:rPr>
          <w:rStyle w:val="apple-converted-space"/>
          <w:bCs/>
          <w:iCs/>
        </w:rPr>
        <w:t xml:space="preserve">hile the early missions may have limited sensitivity to the drift between </w:t>
      </w:r>
      <w:r w:rsidR="00BA428A">
        <w:rPr>
          <w:rStyle w:val="apple-converted-space"/>
          <w:bCs/>
          <w:iCs/>
        </w:rPr>
        <w:t>Earth and Lunar clocks</w:t>
      </w:r>
      <w:r w:rsidR="00982704">
        <w:rPr>
          <w:rStyle w:val="apple-converted-space"/>
          <w:bCs/>
          <w:iCs/>
        </w:rPr>
        <w:t xml:space="preserve"> due to their limited duration and operational requirements</w:t>
      </w:r>
      <w:r w:rsidR="00254698">
        <w:rPr>
          <w:rStyle w:val="apple-converted-space"/>
          <w:bCs/>
          <w:iCs/>
        </w:rPr>
        <w:t xml:space="preserve">, long-term applications and in-situ use of limited navigation signals will mandate tighter accuracy to local time. </w:t>
      </w:r>
      <w:r w:rsidR="007041DE">
        <w:rPr>
          <w:rStyle w:val="apple-converted-space"/>
          <w:bCs/>
          <w:iCs/>
        </w:rPr>
        <w:t xml:space="preserve">Ensuring implementation and </w:t>
      </w:r>
      <w:r w:rsidR="00B70C98">
        <w:rPr>
          <w:rStyle w:val="apple-converted-space"/>
          <w:bCs/>
          <w:iCs/>
        </w:rPr>
        <w:t xml:space="preserve">adherence to </w:t>
      </w:r>
      <w:r w:rsidR="004B5E77">
        <w:rPr>
          <w:rStyle w:val="apple-converted-space"/>
          <w:bCs/>
          <w:iCs/>
        </w:rPr>
        <w:t>these standards</w:t>
      </w:r>
      <w:r w:rsidR="00B70C98">
        <w:rPr>
          <w:rStyle w:val="apple-converted-space"/>
          <w:bCs/>
          <w:iCs/>
        </w:rPr>
        <w:t xml:space="preserve"> will require detailed verification activities utilizing emulators and end to end testing</w:t>
      </w:r>
      <w:r w:rsidR="00C96892">
        <w:rPr>
          <w:rStyle w:val="apple-converted-space"/>
          <w:bCs/>
          <w:iCs/>
        </w:rPr>
        <w:t>.</w:t>
      </w:r>
    </w:p>
    <w:p w14:paraId="0FE20321" w14:textId="23C048D3" w:rsidR="00CF5B41" w:rsidRDefault="00CF5B41" w:rsidP="00281A1E">
      <w:pPr>
        <w:rPr>
          <w:rStyle w:val="apple-converted-space"/>
          <w:bCs/>
          <w:iCs/>
        </w:rPr>
      </w:pPr>
      <w:r>
        <w:rPr>
          <w:rStyle w:val="apple-converted-space"/>
          <w:bCs/>
          <w:iCs/>
        </w:rPr>
        <w:t xml:space="preserve">The primary challenge will be the transition from UTC time basis to Lunar Time standards, due to their existing maturity. Due to the long lead terms in vehicle </w:t>
      </w:r>
      <w:r w:rsidR="001E5ECB">
        <w:rPr>
          <w:rStyle w:val="apple-converted-space"/>
          <w:bCs/>
          <w:iCs/>
        </w:rPr>
        <w:t xml:space="preserve">implementation and requirement design, the programs must lean forward to have placeholders in software for the defined epoch and modelling for time transfers between time frames. Another key aspect will be the alignment between surface missions and the deployment of in-situ orbital infrastructure. As the schedules for each move in and out of sync, there are challenges as well as opportunities to advance timing synchronization capability. </w:t>
      </w:r>
      <w:r w:rsidR="00442BF0">
        <w:rPr>
          <w:rStyle w:val="apple-converted-space"/>
          <w:bCs/>
          <w:iCs/>
        </w:rPr>
        <w:t xml:space="preserve">Similarly, initial missions are likely to rely </w:t>
      </w:r>
      <w:r w:rsidR="004B5E77">
        <w:rPr>
          <w:rStyle w:val="apple-converted-space"/>
          <w:bCs/>
          <w:iCs/>
        </w:rPr>
        <w:t>on mathematical</w:t>
      </w:r>
      <w:r w:rsidR="00442BF0">
        <w:rPr>
          <w:rStyle w:val="apple-converted-space"/>
          <w:bCs/>
          <w:iCs/>
        </w:rPr>
        <w:t xml:space="preserve"> modeling techniques ahead of the formal realization of lunar time through the deployment of stable</w:t>
      </w:r>
      <w:r w:rsidR="007041DE">
        <w:rPr>
          <w:rStyle w:val="apple-converted-space"/>
          <w:bCs/>
          <w:iCs/>
        </w:rPr>
        <w:t xml:space="preserve"> clocks to the surface. </w:t>
      </w:r>
      <w:r w:rsidR="005B5458">
        <w:rPr>
          <w:rStyle w:val="apple-converted-space"/>
          <w:bCs/>
          <w:iCs/>
        </w:rPr>
        <w:t xml:space="preserve">This will require coordination and consistency among vendors to ensure a consolidated timing </w:t>
      </w:r>
      <w:r w:rsidR="004D55A2">
        <w:rPr>
          <w:rStyle w:val="apple-converted-space"/>
          <w:bCs/>
          <w:iCs/>
        </w:rPr>
        <w:t>architecture</w:t>
      </w:r>
      <w:r w:rsidR="005B5458">
        <w:rPr>
          <w:rStyle w:val="apple-converted-space"/>
          <w:bCs/>
          <w:iCs/>
        </w:rPr>
        <w:t xml:space="preserve">. </w:t>
      </w:r>
    </w:p>
    <w:p w14:paraId="3D9BDA29" w14:textId="30267355" w:rsidR="005B5458" w:rsidRDefault="004D55A2" w:rsidP="00281A1E">
      <w:pPr>
        <w:rPr>
          <w:rStyle w:val="apple-converted-space"/>
          <w:bCs/>
          <w:iCs/>
        </w:rPr>
      </w:pPr>
      <w:r>
        <w:rPr>
          <w:rStyle w:val="apple-converted-space"/>
          <w:bCs/>
          <w:iCs/>
        </w:rPr>
        <w:t xml:space="preserve">In summary, this paper has provided an overview of the approaches and considerations being taken for the deployment and usage of time synchronization </w:t>
      </w:r>
      <w:r w:rsidR="00CA7E47">
        <w:rPr>
          <w:rStyle w:val="apple-converted-space"/>
          <w:bCs/>
          <w:iCs/>
        </w:rPr>
        <w:t xml:space="preserve">across the Artemis elements. As each mission is executed, the architecture will become increasingly complex due to the number of potential host elements and potential users. With the availability of LunaNet services, it will be possible to coordinate user time to a common in-situ standard to reflect the local time as observed on the lunar surface, laying the groundwork to enable the long-term exploration and science goals of </w:t>
      </w:r>
      <w:r w:rsidR="008F5184">
        <w:rPr>
          <w:rStyle w:val="apple-converted-space"/>
          <w:bCs/>
          <w:iCs/>
        </w:rPr>
        <w:t xml:space="preserve">the international community. </w:t>
      </w:r>
    </w:p>
    <w:p w14:paraId="0DD1B2E6" w14:textId="77777777" w:rsidR="007E381E" w:rsidRDefault="007E381E" w:rsidP="00332410">
      <w:pPr>
        <w:pStyle w:val="IACSubheading"/>
        <w:rPr>
          <w:u w:val="none"/>
          <w:lang w:eastAsia="zh-TW"/>
        </w:rPr>
      </w:pPr>
      <w:bookmarkStart w:id="4" w:name="32000"/>
      <w:bookmarkEnd w:id="4"/>
    </w:p>
    <w:p w14:paraId="40C8E464" w14:textId="77777777" w:rsidR="00C14C74" w:rsidRPr="00C14C74" w:rsidRDefault="00C14C74" w:rsidP="00332410">
      <w:pPr>
        <w:pStyle w:val="IACSubheading"/>
        <w:rPr>
          <w:b/>
          <w:u w:val="none"/>
          <w:lang w:eastAsia="zh-TW"/>
        </w:rPr>
      </w:pPr>
      <w:r>
        <w:rPr>
          <w:rFonts w:hint="eastAsia"/>
          <w:b/>
          <w:u w:val="none"/>
          <w:lang w:eastAsia="zh-TW"/>
        </w:rPr>
        <w:t xml:space="preserve">Acknowledgements </w:t>
      </w:r>
    </w:p>
    <w:p w14:paraId="75EEAB10" w14:textId="28926F57" w:rsidR="00C14C74" w:rsidRDefault="00C14C74" w:rsidP="00E03EA2">
      <w:pPr>
        <w:pStyle w:val="IACSubheading"/>
        <w:ind w:firstLineChars="142" w:firstLine="284"/>
        <w:jc w:val="both"/>
        <w:rPr>
          <w:u w:val="none"/>
          <w:lang w:eastAsia="zh-TW"/>
        </w:rPr>
      </w:pPr>
      <w:r>
        <w:rPr>
          <w:rFonts w:hint="eastAsia"/>
          <w:u w:val="none"/>
          <w:lang w:eastAsia="zh-TW"/>
        </w:rPr>
        <w:t>Th</w:t>
      </w:r>
      <w:r w:rsidR="008F5184">
        <w:rPr>
          <w:u w:val="none"/>
          <w:lang w:eastAsia="zh-TW"/>
        </w:rPr>
        <w:t xml:space="preserve">e authors would like to acknowledge the support and assistance from </w:t>
      </w:r>
      <w:r w:rsidR="00967308">
        <w:rPr>
          <w:u w:val="none"/>
          <w:lang w:eastAsia="zh-TW"/>
        </w:rPr>
        <w:t>the NASA community involved in the development, tracking, and implementing of timing standards. The team would specifically like to acknowledge those supporting the timing architecture design task and th</w:t>
      </w:r>
      <w:r w:rsidR="00384D4D">
        <w:rPr>
          <w:u w:val="none"/>
          <w:lang w:eastAsia="zh-TW"/>
        </w:rPr>
        <w:t>e scientists</w:t>
      </w:r>
      <w:r w:rsidR="00967308">
        <w:rPr>
          <w:u w:val="none"/>
          <w:lang w:eastAsia="zh-TW"/>
        </w:rPr>
        <w:t xml:space="preserve"> whose work </w:t>
      </w:r>
      <w:r w:rsidR="00C67329">
        <w:rPr>
          <w:u w:val="none"/>
          <w:lang w:eastAsia="zh-TW"/>
        </w:rPr>
        <w:t>is</w:t>
      </w:r>
      <w:r w:rsidR="00967308">
        <w:rPr>
          <w:u w:val="none"/>
          <w:lang w:eastAsia="zh-TW"/>
        </w:rPr>
        <w:t xml:space="preserve"> laying the groundwork for the definition of lunar time. Lastly, the team would like to show their appreciation for all of those involved in the development and implementation of the LunaNet standards, which are laying the operational foundation for a powerful time distribution capability. </w:t>
      </w:r>
    </w:p>
    <w:p w14:paraId="3B1008D3" w14:textId="77777777" w:rsidR="007B07EA" w:rsidRPr="00537E19" w:rsidRDefault="007B07EA" w:rsidP="0037559C">
      <w:pPr>
        <w:ind w:firstLine="0"/>
      </w:pPr>
    </w:p>
    <w:p w14:paraId="712F5759" w14:textId="77777777" w:rsidR="007B07EA" w:rsidRDefault="007B07EA" w:rsidP="00332410">
      <w:pPr>
        <w:pStyle w:val="IACSubheading"/>
        <w:rPr>
          <w:b/>
          <w:u w:val="none"/>
          <w:lang w:eastAsia="zh-TW"/>
        </w:rPr>
      </w:pPr>
      <w:r w:rsidRPr="00C14C74">
        <w:rPr>
          <w:b/>
          <w:u w:val="none"/>
        </w:rPr>
        <w:t>References</w:t>
      </w:r>
    </w:p>
    <w:p w14:paraId="4036E339" w14:textId="79BB1A40" w:rsidR="002E6857" w:rsidRDefault="008C2AA1" w:rsidP="008C2AA1">
      <w:pPr>
        <w:ind w:firstLine="0"/>
        <w:rPr>
          <w:lang w:eastAsia="zh-TW"/>
        </w:rPr>
      </w:pPr>
      <w:r>
        <w:rPr>
          <w:lang w:eastAsia="zh-TW"/>
        </w:rPr>
        <w:t xml:space="preserve">[1] </w:t>
      </w:r>
      <w:r w:rsidR="009D6A2E">
        <w:rPr>
          <w:lang w:eastAsia="zh-TW"/>
        </w:rPr>
        <w:t>G</w:t>
      </w:r>
      <w:r w:rsidR="009D6A2E" w:rsidRPr="009D6A2E">
        <w:rPr>
          <w:lang w:eastAsia="zh-TW"/>
        </w:rPr>
        <w:t>ifford, A., Nelson, R. A., Orr, R. S., Oria, A. J., Brodsky, B. L., Miller, J. J., &amp; Adde, B.</w:t>
      </w:r>
      <w:r w:rsidR="00523AC6">
        <w:rPr>
          <w:lang w:eastAsia="zh-TW"/>
        </w:rPr>
        <w:t>,</w:t>
      </w:r>
      <w:r w:rsidR="00CA6661">
        <w:rPr>
          <w:lang w:eastAsia="zh-TW"/>
        </w:rPr>
        <w:t xml:space="preserve"> </w:t>
      </w:r>
      <w:r w:rsidR="009D6A2E" w:rsidRPr="009D6A2E">
        <w:rPr>
          <w:lang w:eastAsia="zh-TW"/>
        </w:rPr>
        <w:t>Time dissemination alternatives for future NASA applications</w:t>
      </w:r>
      <w:r w:rsidR="009D6A2E">
        <w:rPr>
          <w:lang w:eastAsia="zh-TW"/>
        </w:rPr>
        <w:t xml:space="preserve">, </w:t>
      </w:r>
      <w:r w:rsidR="009D6A2E" w:rsidRPr="009D6A2E">
        <w:rPr>
          <w:lang w:eastAsia="zh-TW"/>
        </w:rPr>
        <w:t>38th Annual Precise Time and Time Interval Systems and Applications Meeting</w:t>
      </w:r>
      <w:r w:rsidR="009D6A2E">
        <w:rPr>
          <w:lang w:eastAsia="zh-TW"/>
        </w:rPr>
        <w:t>, 2006, December.</w:t>
      </w:r>
    </w:p>
    <w:p w14:paraId="574BF447" w14:textId="17610A7F" w:rsidR="000C3BAB" w:rsidRDefault="000C3BAB" w:rsidP="000C3BAB">
      <w:pPr>
        <w:ind w:firstLine="0"/>
        <w:rPr>
          <w:lang w:eastAsia="zh-TW"/>
        </w:rPr>
      </w:pPr>
      <w:r>
        <w:rPr>
          <w:lang w:eastAsia="zh-TW"/>
        </w:rPr>
        <w:t>[2] Acton, C.H.; "Ancillary Data Services of NASA's Navigation and Ancillary Information Facility;" Planetary and Space Science, Vol. 44, No. 1, pp. 65-70, 1996. DOI 10.1016/0032-0633(95)00107-7</w:t>
      </w:r>
    </w:p>
    <w:p w14:paraId="2BE67776" w14:textId="72E9D739" w:rsidR="000C3BAB" w:rsidRDefault="000C3BAB" w:rsidP="000C3BAB">
      <w:pPr>
        <w:ind w:firstLine="0"/>
        <w:rPr>
          <w:lang w:eastAsia="zh-TW"/>
        </w:rPr>
      </w:pPr>
      <w:r>
        <w:rPr>
          <w:lang w:eastAsia="zh-TW"/>
        </w:rPr>
        <w:t>[3] Acton, C., Bachman, N., Semenov, B., Wright, E., A look toward the future in the handling of space science mission geometry; Planetary and Space Science</w:t>
      </w:r>
      <w:r w:rsidR="00523AC6">
        <w:rPr>
          <w:lang w:eastAsia="zh-TW"/>
        </w:rPr>
        <w:t xml:space="preserve">, </w:t>
      </w:r>
      <w:r>
        <w:rPr>
          <w:lang w:eastAsia="zh-TW"/>
        </w:rPr>
        <w:t>2017</w:t>
      </w:r>
      <w:r w:rsidR="00523AC6">
        <w:rPr>
          <w:lang w:eastAsia="zh-TW"/>
        </w:rPr>
        <w:t xml:space="preserve">, </w:t>
      </w:r>
      <w:r>
        <w:rPr>
          <w:lang w:eastAsia="zh-TW"/>
        </w:rPr>
        <w:t>DOI 10.1016/j.pss.2017.02.013</w:t>
      </w:r>
    </w:p>
    <w:p w14:paraId="648EB73D" w14:textId="0ED62665" w:rsidR="00ED6742" w:rsidRDefault="00ED6742" w:rsidP="000C3BAB">
      <w:pPr>
        <w:ind w:firstLine="0"/>
        <w:rPr>
          <w:lang w:eastAsia="zh-TW"/>
        </w:rPr>
      </w:pPr>
      <w:r>
        <w:rPr>
          <w:lang w:eastAsia="zh-TW"/>
        </w:rPr>
        <w:t>[4]</w:t>
      </w:r>
      <w:r w:rsidR="00193F30" w:rsidRPr="00193F30">
        <w:t xml:space="preserve"> </w:t>
      </w:r>
      <w:proofErr w:type="spellStart"/>
      <w:r w:rsidR="00E724D9" w:rsidRPr="00E724D9">
        <w:t>Dafesh</w:t>
      </w:r>
      <w:proofErr w:type="spellEnd"/>
      <w:r w:rsidR="00E724D9" w:rsidRPr="00E724D9">
        <w:t xml:space="preserve">, </w:t>
      </w:r>
      <w:r w:rsidR="00AF46D2">
        <w:t>P.</w:t>
      </w:r>
      <w:r w:rsidR="00E724D9" w:rsidRPr="00E724D9">
        <w:t xml:space="preserve"> A., Wong, N</w:t>
      </w:r>
      <w:r w:rsidR="00AF46D2">
        <w:t>.</w:t>
      </w:r>
      <w:r w:rsidR="00E724D9" w:rsidRPr="00E724D9">
        <w:t xml:space="preserve">, </w:t>
      </w:r>
      <w:proofErr w:type="spellStart"/>
      <w:r w:rsidR="00E724D9" w:rsidRPr="00E724D9">
        <w:t>Khadge</w:t>
      </w:r>
      <w:proofErr w:type="spellEnd"/>
      <w:r w:rsidR="00E724D9" w:rsidRPr="00E724D9">
        <w:t>, G</w:t>
      </w:r>
      <w:r w:rsidR="00AF46D2">
        <w:t>.</w:t>
      </w:r>
      <w:r w:rsidR="00E724D9" w:rsidRPr="00E724D9">
        <w:t xml:space="preserve"> K., </w:t>
      </w:r>
      <w:proofErr w:type="spellStart"/>
      <w:r w:rsidR="00E724D9" w:rsidRPr="00E724D9">
        <w:t>Djuknic</w:t>
      </w:r>
      <w:proofErr w:type="spellEnd"/>
      <w:r w:rsidR="00E724D9" w:rsidRPr="00E724D9">
        <w:t>, G</w:t>
      </w:r>
      <w:r w:rsidR="00AF46D2">
        <w:t>.</w:t>
      </w:r>
      <w:r w:rsidR="00E724D9" w:rsidRPr="00E724D9">
        <w:t>, Crenshaw, J</w:t>
      </w:r>
      <w:r w:rsidR="00AF46D2">
        <w:t>.</w:t>
      </w:r>
      <w:r w:rsidR="00E724D9" w:rsidRPr="00E724D9">
        <w:t>, Peters, B</w:t>
      </w:r>
      <w:r w:rsidR="00AF46D2">
        <w:t>.</w:t>
      </w:r>
      <w:r w:rsidR="00E724D9" w:rsidRPr="00E724D9">
        <w:t xml:space="preserve"> C., Gramling, C</w:t>
      </w:r>
      <w:r w:rsidR="00AF46D2">
        <w:t>.</w:t>
      </w:r>
      <w:r w:rsidR="00E724D9" w:rsidRPr="00E724D9">
        <w:t>, Melman, F</w:t>
      </w:r>
      <w:r w:rsidR="00AF46D2">
        <w:t>.</w:t>
      </w:r>
      <w:r w:rsidR="00E724D9" w:rsidRPr="00E724D9">
        <w:t xml:space="preserve">, </w:t>
      </w:r>
      <w:proofErr w:type="spellStart"/>
      <w:r w:rsidR="00E724D9" w:rsidRPr="00E724D9">
        <w:t>Stallo</w:t>
      </w:r>
      <w:proofErr w:type="spellEnd"/>
      <w:r w:rsidR="00E724D9" w:rsidRPr="00E724D9">
        <w:t>, C</w:t>
      </w:r>
      <w:r w:rsidR="00AF46D2">
        <w:t>.</w:t>
      </w:r>
      <w:r w:rsidR="00E724D9" w:rsidRPr="00E724D9">
        <w:t>, Swinden, R</w:t>
      </w:r>
      <w:r w:rsidR="00AF46D2">
        <w:t>.</w:t>
      </w:r>
      <w:r w:rsidR="00E724D9" w:rsidRPr="00E724D9">
        <w:t>, Murata, M</w:t>
      </w:r>
      <w:r w:rsidR="00AF46D2">
        <w:t>.</w:t>
      </w:r>
      <w:r w:rsidR="00E724D9" w:rsidRPr="00E724D9">
        <w:t>, The Design of a Flexible, Interoperable Navigation Signal for Future Lunar Missions, Proceedings of the 2025 International Technical Meeting of The Institute of Navigation, Long Beach, California, January 2025, pp. 712-731. https://doi.org/10.33012/2025.1996</w:t>
      </w:r>
    </w:p>
    <w:p w14:paraId="511EAC5B" w14:textId="1F4EFEA8" w:rsidR="00ED6742" w:rsidRDefault="00ED6742" w:rsidP="000C3BAB">
      <w:pPr>
        <w:ind w:firstLine="0"/>
        <w:rPr>
          <w:lang w:eastAsia="zh-TW"/>
        </w:rPr>
      </w:pPr>
      <w:r>
        <w:rPr>
          <w:lang w:eastAsia="zh-TW"/>
        </w:rPr>
        <w:t>[5]</w:t>
      </w:r>
      <w:r w:rsidR="009179EB">
        <w:rPr>
          <w:lang w:eastAsia="zh-TW"/>
        </w:rPr>
        <w:t xml:space="preserve"> Consultative Committee for Space Data Standards, Space Packet Protocol, CCSDS 133.0-B-2, June 2020.</w:t>
      </w:r>
    </w:p>
    <w:p w14:paraId="031B876E" w14:textId="52E3528E" w:rsidR="00ED6742" w:rsidRDefault="00ED6742" w:rsidP="000C3BAB">
      <w:pPr>
        <w:ind w:firstLine="0"/>
        <w:rPr>
          <w:lang w:eastAsia="zh-TW"/>
        </w:rPr>
      </w:pPr>
      <w:r>
        <w:rPr>
          <w:lang w:eastAsia="zh-TW"/>
        </w:rPr>
        <w:t>[6]</w:t>
      </w:r>
      <w:r w:rsidR="006D1336" w:rsidRPr="006D1336">
        <w:t xml:space="preserve"> </w:t>
      </w:r>
      <w:r w:rsidR="00E87EFA" w:rsidRPr="00E87EFA">
        <w:t>Ashby, N</w:t>
      </w:r>
      <w:r w:rsidR="00E87EFA">
        <w:t>.</w:t>
      </w:r>
      <w:r w:rsidR="00E87EFA" w:rsidRPr="00E87EFA">
        <w:t xml:space="preserve">, </w:t>
      </w:r>
      <w:proofErr w:type="spellStart"/>
      <w:r w:rsidR="00E87EFA">
        <w:t>Patla</w:t>
      </w:r>
      <w:proofErr w:type="spellEnd"/>
      <w:r w:rsidR="00E87EFA">
        <w:t>,</w:t>
      </w:r>
      <w:r w:rsidR="00E87EFA" w:rsidRPr="00E87EFA">
        <w:t xml:space="preserve"> B</w:t>
      </w:r>
      <w:r w:rsidR="00E87EFA">
        <w:t>.</w:t>
      </w:r>
      <w:r w:rsidR="00E87EFA" w:rsidRPr="00E87EFA">
        <w:t xml:space="preserve"> R.</w:t>
      </w:r>
      <w:r w:rsidR="00E87EFA">
        <w:t>,</w:t>
      </w:r>
      <w:r w:rsidR="00E87EFA" w:rsidRPr="00E87EFA">
        <w:t xml:space="preserve"> A relativistic framework to estimate clock rates on the </w:t>
      </w:r>
      <w:r w:rsidR="0008110E">
        <w:t>Moon</w:t>
      </w:r>
      <w:r w:rsidR="00E87EFA">
        <w:t>,</w:t>
      </w:r>
      <w:r w:rsidR="00E87EFA" w:rsidRPr="00E87EFA">
        <w:t xml:space="preserve"> The Astronomical Journal 168, no. 3 (2024): 112.</w:t>
      </w:r>
    </w:p>
    <w:p w14:paraId="4F118EB2" w14:textId="732BAC48" w:rsidR="00ED6742" w:rsidRDefault="00ED6742" w:rsidP="000C3BAB">
      <w:pPr>
        <w:ind w:firstLine="0"/>
        <w:rPr>
          <w:lang w:eastAsia="zh-TW"/>
        </w:rPr>
      </w:pPr>
      <w:r>
        <w:rPr>
          <w:lang w:eastAsia="zh-TW"/>
        </w:rPr>
        <w:t>[7]</w:t>
      </w:r>
      <w:r w:rsidR="005D5FE7">
        <w:rPr>
          <w:lang w:eastAsia="zh-TW"/>
        </w:rPr>
        <w:t xml:space="preserve"> </w:t>
      </w:r>
      <w:proofErr w:type="spellStart"/>
      <w:r w:rsidR="005D5FE7" w:rsidRPr="005D5FE7">
        <w:rPr>
          <w:lang w:eastAsia="zh-TW"/>
        </w:rPr>
        <w:t>Kopeikin</w:t>
      </w:r>
      <w:proofErr w:type="spellEnd"/>
      <w:r w:rsidR="005D5FE7" w:rsidRPr="005D5FE7">
        <w:rPr>
          <w:lang w:eastAsia="zh-TW"/>
        </w:rPr>
        <w:t>, S</w:t>
      </w:r>
      <w:r w:rsidR="005D5FE7">
        <w:rPr>
          <w:lang w:eastAsia="zh-TW"/>
        </w:rPr>
        <w:t>.</w:t>
      </w:r>
      <w:r w:rsidR="005D5FE7" w:rsidRPr="005D5FE7">
        <w:rPr>
          <w:lang w:eastAsia="zh-TW"/>
        </w:rPr>
        <w:t xml:space="preserve"> M., Kaplan</w:t>
      </w:r>
      <w:r w:rsidR="005D5FE7">
        <w:rPr>
          <w:lang w:eastAsia="zh-TW"/>
        </w:rPr>
        <w:t>, G. H.,</w:t>
      </w:r>
      <w:r w:rsidR="005D5FE7" w:rsidRPr="005D5FE7">
        <w:rPr>
          <w:lang w:eastAsia="zh-TW"/>
        </w:rPr>
        <w:t xml:space="preserve"> Lunar time in general relativity</w:t>
      </w:r>
      <w:r w:rsidR="005D5FE7">
        <w:rPr>
          <w:lang w:eastAsia="zh-TW"/>
        </w:rPr>
        <w:t>,</w:t>
      </w:r>
      <w:r w:rsidR="005D5FE7" w:rsidRPr="005D5FE7">
        <w:rPr>
          <w:lang w:eastAsia="zh-TW"/>
        </w:rPr>
        <w:t xml:space="preserve"> Physical Review D 110, no. 8 (2024): 084047.</w:t>
      </w:r>
    </w:p>
    <w:p w14:paraId="0D0EE624" w14:textId="75E30695" w:rsidR="00ED6742" w:rsidRDefault="00ED6742" w:rsidP="000C3BAB">
      <w:pPr>
        <w:ind w:firstLine="0"/>
        <w:rPr>
          <w:lang w:eastAsia="zh-TW"/>
        </w:rPr>
      </w:pPr>
      <w:r>
        <w:rPr>
          <w:lang w:eastAsia="zh-TW"/>
        </w:rPr>
        <w:t>[8]</w:t>
      </w:r>
      <w:r w:rsidR="00DA4D43" w:rsidRPr="00DA4D43">
        <w:t xml:space="preserve"> </w:t>
      </w:r>
      <w:r w:rsidR="00DA4D43" w:rsidRPr="00DA4D43">
        <w:rPr>
          <w:lang w:eastAsia="zh-TW"/>
        </w:rPr>
        <w:t xml:space="preserve">Gramling, C.J., Plans for NASA Contributions to Position, Navigation, and Timing at the </w:t>
      </w:r>
      <w:r w:rsidR="0008110E">
        <w:rPr>
          <w:lang w:eastAsia="zh-TW"/>
        </w:rPr>
        <w:t>Moon</w:t>
      </w:r>
      <w:r w:rsidR="00DA4D43" w:rsidRPr="00DA4D43">
        <w:rPr>
          <w:lang w:eastAsia="zh-TW"/>
        </w:rPr>
        <w:t>, Institute of Navigation Joint Navigation Conference, 2022.</w:t>
      </w:r>
    </w:p>
    <w:p w14:paraId="1C141E58" w14:textId="1051516D" w:rsidR="00ED6742" w:rsidRDefault="00ED6742" w:rsidP="000C3BAB">
      <w:pPr>
        <w:ind w:firstLine="0"/>
        <w:rPr>
          <w:lang w:eastAsia="zh-TW"/>
        </w:rPr>
      </w:pPr>
      <w:r>
        <w:rPr>
          <w:lang w:eastAsia="zh-TW"/>
        </w:rPr>
        <w:t>[9]</w:t>
      </w:r>
      <w:r w:rsidR="005947B2" w:rsidRPr="005947B2">
        <w:t xml:space="preserve"> </w:t>
      </w:r>
      <w:r w:rsidR="00AF46D2" w:rsidRPr="00AF46D2">
        <w:t>Bhasin, K</w:t>
      </w:r>
      <w:r w:rsidR="00311193">
        <w:t>.</w:t>
      </w:r>
      <w:r w:rsidR="00AF46D2" w:rsidRPr="00AF46D2">
        <w:t>, Hayden</w:t>
      </w:r>
      <w:r w:rsidR="00311193">
        <w:t>, J.,</w:t>
      </w:r>
      <w:r w:rsidR="00AF46D2" w:rsidRPr="00AF46D2">
        <w:t xml:space="preserve"> </w:t>
      </w:r>
      <w:proofErr w:type="spellStart"/>
      <w:r w:rsidR="00AF46D2" w:rsidRPr="00AF46D2">
        <w:t>Sartwell</w:t>
      </w:r>
      <w:proofErr w:type="spellEnd"/>
      <w:r w:rsidR="00311193">
        <w:t>, T.</w:t>
      </w:r>
      <w:r w:rsidR="00AF46D2" w:rsidRPr="00AF46D2">
        <w:t>,</w:t>
      </w:r>
      <w:r w:rsidR="00311193">
        <w:t xml:space="preserve"> </w:t>
      </w:r>
      <w:r w:rsidR="00AF46D2" w:rsidRPr="00AF46D2">
        <w:t>Miller</w:t>
      </w:r>
      <w:r w:rsidR="00311193">
        <w:t>, R.</w:t>
      </w:r>
      <w:r w:rsidR="00AF46D2" w:rsidRPr="00AF46D2">
        <w:t>, Hudiburg</w:t>
      </w:r>
      <w:r w:rsidR="00311193">
        <w:t xml:space="preserve">, J., </w:t>
      </w:r>
      <w:r w:rsidR="00AF46D2" w:rsidRPr="00AF46D2">
        <w:t>Integrated Network Architecture for NASA's Orion Missions</w:t>
      </w:r>
      <w:r w:rsidR="00311193">
        <w:t>,</w:t>
      </w:r>
      <w:r w:rsidR="00AF46D2" w:rsidRPr="00AF46D2">
        <w:t xml:space="preserve"> </w:t>
      </w:r>
      <w:proofErr w:type="spellStart"/>
      <w:r w:rsidR="00AF46D2" w:rsidRPr="00AF46D2">
        <w:t>SpaceOps</w:t>
      </w:r>
      <w:proofErr w:type="spellEnd"/>
      <w:r w:rsidR="00AF46D2" w:rsidRPr="00AF46D2">
        <w:t xml:space="preserve"> 2008 Conference, p. 3587. 2008.</w:t>
      </w:r>
    </w:p>
    <w:p w14:paraId="3555ABBC" w14:textId="2C629453" w:rsidR="00ED6742" w:rsidRDefault="00ED6742" w:rsidP="000C3BAB">
      <w:pPr>
        <w:ind w:firstLine="0"/>
        <w:rPr>
          <w:lang w:eastAsia="zh-TW"/>
        </w:rPr>
      </w:pPr>
      <w:r>
        <w:rPr>
          <w:lang w:eastAsia="zh-TW"/>
        </w:rPr>
        <w:t>[10]</w:t>
      </w:r>
      <w:r w:rsidR="00E724D9">
        <w:rPr>
          <w:lang w:eastAsia="zh-TW"/>
        </w:rPr>
        <w:t xml:space="preserve"> </w:t>
      </w:r>
      <w:r w:rsidR="00E724D9" w:rsidRPr="005947B2">
        <w:rPr>
          <w:lang w:eastAsia="zh-TW"/>
        </w:rPr>
        <w:t xml:space="preserve">Muri, P., Hanson, S., &amp; Sonnier, M., Gateway Avionics Concept of Operations for Command and Data </w:t>
      </w:r>
      <w:proofErr w:type="spellStart"/>
      <w:r w:rsidR="00E724D9" w:rsidRPr="005947B2">
        <w:rPr>
          <w:lang w:eastAsia="zh-TW"/>
        </w:rPr>
        <w:t>andling</w:t>
      </w:r>
      <w:proofErr w:type="spellEnd"/>
      <w:r w:rsidR="00E724D9" w:rsidRPr="005947B2">
        <w:rPr>
          <w:lang w:eastAsia="zh-TW"/>
        </w:rPr>
        <w:t xml:space="preserve"> Architecture, 2021 IEEE Aerospace Conference (50100), pp. 1-7, 2021.</w:t>
      </w:r>
    </w:p>
    <w:p w14:paraId="0EAF7EC6" w14:textId="2180875B" w:rsidR="00244AC6" w:rsidRDefault="00ED6742" w:rsidP="000C3BAB">
      <w:pPr>
        <w:ind w:firstLine="0"/>
      </w:pPr>
      <w:r>
        <w:rPr>
          <w:lang w:eastAsia="zh-TW"/>
        </w:rPr>
        <w:lastRenderedPageBreak/>
        <w:t>[11]</w:t>
      </w:r>
      <w:r w:rsidR="00244AC6" w:rsidRPr="00244AC6">
        <w:t xml:space="preserve"> </w:t>
      </w:r>
      <w:r w:rsidR="00244AC6" w:rsidRPr="005E52C6">
        <w:t>Bandyopadhyay, S</w:t>
      </w:r>
      <w:r w:rsidR="00244AC6">
        <w:t>.</w:t>
      </w:r>
      <w:r w:rsidR="00244AC6" w:rsidRPr="005E52C6">
        <w:t>, et al.</w:t>
      </w:r>
      <w:r w:rsidR="00244AC6">
        <w:t xml:space="preserve">, </w:t>
      </w:r>
      <w:r w:rsidR="00244AC6" w:rsidRPr="005E52C6">
        <w:t xml:space="preserve">Conceptual ideas for radio telescope on the far side of the </w:t>
      </w:r>
      <w:proofErr w:type="gramStart"/>
      <w:r w:rsidR="0008110E">
        <w:t>Moon</w:t>
      </w:r>
      <w:r w:rsidR="00244AC6">
        <w:t xml:space="preserve">, </w:t>
      </w:r>
      <w:r w:rsidR="00244AC6" w:rsidRPr="005E52C6">
        <w:t xml:space="preserve"> 2018</w:t>
      </w:r>
      <w:proofErr w:type="gramEnd"/>
      <w:r w:rsidR="00244AC6" w:rsidRPr="005E52C6">
        <w:t xml:space="preserve"> IEEE Aerospace Conference. IEEE, 2018.</w:t>
      </w:r>
    </w:p>
    <w:p w14:paraId="23DF4868" w14:textId="4C985068" w:rsidR="00244AC6" w:rsidRDefault="00244AC6" w:rsidP="000C3BAB">
      <w:pPr>
        <w:ind w:firstLine="0"/>
        <w:rPr>
          <w:lang w:eastAsia="zh-TW"/>
        </w:rPr>
      </w:pPr>
      <w:r>
        <w:t xml:space="preserve">[12] </w:t>
      </w:r>
      <w:r w:rsidRPr="005E52C6">
        <w:t>Weber, R. C., et al.</w:t>
      </w:r>
      <w:r>
        <w:t xml:space="preserve">, </w:t>
      </w:r>
      <w:r w:rsidRPr="005E52C6">
        <w:t>The lunar geophysical network mission</w:t>
      </w:r>
      <w:r>
        <w:t xml:space="preserve">, </w:t>
      </w:r>
      <w:r w:rsidRPr="005E52C6">
        <w:t>2020. Society of Exploration Geophysicists, 2020. 3530-3533.</w:t>
      </w:r>
    </w:p>
    <w:p w14:paraId="086D001F" w14:textId="46D21907" w:rsidR="00ED6742" w:rsidRDefault="00244AC6" w:rsidP="000C3BAB">
      <w:pPr>
        <w:ind w:firstLine="0"/>
        <w:rPr>
          <w:lang w:eastAsia="zh-TW"/>
        </w:rPr>
      </w:pPr>
      <w:r>
        <w:rPr>
          <w:lang w:eastAsia="zh-TW"/>
        </w:rPr>
        <w:t>[13]</w:t>
      </w:r>
      <w:r w:rsidR="00C138E7">
        <w:rPr>
          <w:lang w:eastAsia="zh-TW"/>
        </w:rPr>
        <w:t xml:space="preserve"> National Aeronautics and Space Administration, </w:t>
      </w:r>
      <w:r w:rsidR="00C138E7">
        <w:t xml:space="preserve">NASA’s </w:t>
      </w:r>
      <w:r w:rsidR="0008110E">
        <w:t>Moon</w:t>
      </w:r>
      <w:r w:rsidR="00C138E7">
        <w:t xml:space="preserve"> to Mars Architecture: Architecture Definition Document, Washington, DC, 2024. ESDMD-001 Rev B. </w:t>
      </w:r>
      <w:r w:rsidR="00C138E7" w:rsidRPr="00576C86">
        <w:t>https://www.nasa.gov/</w:t>
      </w:r>
      <w:r w:rsidR="0008110E">
        <w:t>Moon</w:t>
      </w:r>
      <w:r w:rsidR="00C138E7" w:rsidRPr="00576C86">
        <w:t>tomarsarchitecture/</w:t>
      </w:r>
    </w:p>
    <w:p w14:paraId="03278D73" w14:textId="051700A2" w:rsidR="00DA4D43" w:rsidRDefault="00ED6742" w:rsidP="00DA4D43">
      <w:pPr>
        <w:ind w:firstLine="0"/>
        <w:rPr>
          <w:lang w:eastAsia="zh-TW"/>
        </w:rPr>
      </w:pPr>
      <w:r>
        <w:rPr>
          <w:lang w:eastAsia="zh-TW"/>
        </w:rPr>
        <w:t>[1</w:t>
      </w:r>
      <w:r w:rsidR="00244AC6">
        <w:rPr>
          <w:lang w:eastAsia="zh-TW"/>
        </w:rPr>
        <w:t>4</w:t>
      </w:r>
      <w:r>
        <w:rPr>
          <w:lang w:eastAsia="zh-TW"/>
        </w:rPr>
        <w:t>]</w:t>
      </w:r>
      <w:r w:rsidR="00BB7C32" w:rsidRPr="00BB7C32">
        <w:t xml:space="preserve"> </w:t>
      </w:r>
      <w:r w:rsidR="002B2865">
        <w:rPr>
          <w:lang w:eastAsia="zh-TW"/>
        </w:rPr>
        <w:t xml:space="preserve">Ventura-Traveset, J., Swinden, R., Melman, F., </w:t>
      </w:r>
      <w:proofErr w:type="spellStart"/>
      <w:r w:rsidR="002B2865">
        <w:rPr>
          <w:lang w:eastAsia="zh-TW"/>
        </w:rPr>
        <w:t>Audet</w:t>
      </w:r>
      <w:proofErr w:type="spellEnd"/>
      <w:r w:rsidR="002B2865">
        <w:rPr>
          <w:lang w:eastAsia="zh-TW"/>
        </w:rPr>
        <w:t xml:space="preserve">, Y., </w:t>
      </w:r>
      <w:proofErr w:type="spellStart"/>
      <w:r w:rsidR="002B2865">
        <w:rPr>
          <w:lang w:eastAsia="zh-TW"/>
        </w:rPr>
        <w:t>Psychas</w:t>
      </w:r>
      <w:proofErr w:type="spellEnd"/>
      <w:r w:rsidR="002B2865">
        <w:rPr>
          <w:lang w:eastAsia="zh-TW"/>
        </w:rPr>
        <w:t>, D., NOVA</w:t>
      </w:r>
      <w:r w:rsidR="0008110E">
        <w:rPr>
          <w:lang w:eastAsia="zh-TW"/>
        </w:rPr>
        <w:t>MOON</w:t>
      </w:r>
      <w:r w:rsidR="002B2865">
        <w:rPr>
          <w:lang w:eastAsia="zh-TW"/>
        </w:rPr>
        <w:t xml:space="preserve">- Lunar Local Differential PNT and </w:t>
      </w:r>
      <w:proofErr w:type="spellStart"/>
      <w:r w:rsidR="002B2865">
        <w:rPr>
          <w:lang w:eastAsia="zh-TW"/>
        </w:rPr>
        <w:t>Selenod</w:t>
      </w:r>
      <w:r w:rsidR="006E0344">
        <w:rPr>
          <w:lang w:eastAsia="zh-TW"/>
        </w:rPr>
        <w:t>etic</w:t>
      </w:r>
      <w:proofErr w:type="spellEnd"/>
      <w:r w:rsidR="006E0344">
        <w:rPr>
          <w:lang w:eastAsia="zh-TW"/>
        </w:rPr>
        <w:t xml:space="preserve"> Reference Station, Joint ICG-IAOG Multilateral Cislunar PNT Workshop, Vienna, Austria, February 2025. </w:t>
      </w:r>
    </w:p>
    <w:p w14:paraId="2670D599" w14:textId="0D54AD06" w:rsidR="00DA4D43" w:rsidRDefault="00DA4D43" w:rsidP="00DA4D43">
      <w:pPr>
        <w:ind w:firstLine="0"/>
        <w:rPr>
          <w:lang w:eastAsia="zh-TW"/>
        </w:rPr>
      </w:pPr>
      <w:r>
        <w:rPr>
          <w:lang w:eastAsia="zh-TW"/>
        </w:rPr>
        <w:t>[1</w:t>
      </w:r>
      <w:r w:rsidR="00244AC6">
        <w:rPr>
          <w:lang w:eastAsia="zh-TW"/>
        </w:rPr>
        <w:t>5</w:t>
      </w:r>
      <w:r>
        <w:rPr>
          <w:lang w:eastAsia="zh-TW"/>
        </w:rPr>
        <w:t>]</w:t>
      </w:r>
      <w:r w:rsidR="00370E55">
        <w:rPr>
          <w:lang w:eastAsia="zh-TW"/>
        </w:rPr>
        <w:t xml:space="preserve"> </w:t>
      </w:r>
      <w:r w:rsidR="00CE6714" w:rsidRPr="00CE6714">
        <w:rPr>
          <w:lang w:eastAsia="zh-TW"/>
        </w:rPr>
        <w:t>DeYoung, J.</w:t>
      </w:r>
      <w:r w:rsidR="00CE6714">
        <w:rPr>
          <w:lang w:eastAsia="zh-TW"/>
        </w:rPr>
        <w:t xml:space="preserve">, </w:t>
      </w:r>
      <w:r w:rsidR="00CE6714" w:rsidRPr="00CE6714">
        <w:rPr>
          <w:lang w:eastAsia="zh-TW"/>
        </w:rPr>
        <w:t xml:space="preserve">Two-Way Satellite Time Transfer (TWSTT): USNO Operations and Calibration </w:t>
      </w:r>
      <w:proofErr w:type="gramStart"/>
      <w:r w:rsidR="00CE6714" w:rsidRPr="00CE6714">
        <w:rPr>
          <w:lang w:eastAsia="zh-TW"/>
        </w:rPr>
        <w:t>Services</w:t>
      </w:r>
      <w:r w:rsidR="00CE6714">
        <w:rPr>
          <w:lang w:eastAsia="zh-TW"/>
        </w:rPr>
        <w:t xml:space="preserve">, </w:t>
      </w:r>
      <w:r w:rsidR="00CE6714" w:rsidRPr="00CE6714">
        <w:rPr>
          <w:lang w:eastAsia="zh-TW"/>
        </w:rPr>
        <w:t xml:space="preserve"> Proceedings</w:t>
      </w:r>
      <w:proofErr w:type="gramEnd"/>
      <w:r w:rsidR="00CE6714" w:rsidRPr="00CE6714">
        <w:rPr>
          <w:lang w:eastAsia="zh-TW"/>
        </w:rPr>
        <w:t xml:space="preserve"> of the 30th Annual Precise Time and Time Interval Systems and Applications Meeting, pp. 315-328. 1998.</w:t>
      </w:r>
    </w:p>
    <w:p w14:paraId="7295CD90" w14:textId="2140DE5B" w:rsidR="00DA4D43" w:rsidRPr="00537E19" w:rsidRDefault="00DA4D43" w:rsidP="00DA4D43">
      <w:pPr>
        <w:rPr>
          <w:lang w:eastAsia="zh-TW"/>
        </w:rPr>
        <w:sectPr w:rsidR="00DA4D43" w:rsidRPr="00537E19" w:rsidSect="00244B5C">
          <w:footnotePr>
            <w:pos w:val="beneathText"/>
            <w:numFmt w:val="chicago"/>
          </w:footnotePr>
          <w:endnotePr>
            <w:numFmt w:val="decimal"/>
          </w:endnotePr>
          <w:type w:val="continuous"/>
          <w:pgSz w:w="12240" w:h="15840" w:code="1"/>
          <w:pgMar w:top="1417" w:right="1417" w:bottom="1417" w:left="1417" w:header="709" w:footer="709" w:gutter="0"/>
          <w:cols w:space="335"/>
          <w:docGrid w:linePitch="360"/>
        </w:sectPr>
      </w:pPr>
    </w:p>
    <w:bookmarkEnd w:id="0"/>
    <w:p w14:paraId="1A18644A" w14:textId="77777777" w:rsidR="00580CFD" w:rsidRPr="00580CFD" w:rsidRDefault="00580CFD" w:rsidP="00580CFD"/>
    <w:p w14:paraId="34CC3C55" w14:textId="77777777" w:rsidR="00580CFD" w:rsidRPr="00580CFD" w:rsidRDefault="00580CFD" w:rsidP="00580CFD"/>
    <w:p w14:paraId="1A334D5E" w14:textId="77777777" w:rsidR="00580CFD" w:rsidRPr="00580CFD" w:rsidRDefault="00580CFD" w:rsidP="00580CFD"/>
    <w:p w14:paraId="3D2BC360" w14:textId="77777777" w:rsidR="00580CFD" w:rsidRPr="00580CFD" w:rsidRDefault="00580CFD" w:rsidP="00580CFD"/>
    <w:p w14:paraId="52F30481" w14:textId="77777777" w:rsidR="00580CFD" w:rsidRPr="00580CFD" w:rsidRDefault="00580CFD" w:rsidP="00580CFD"/>
    <w:p w14:paraId="50009F68" w14:textId="77777777" w:rsidR="00580CFD" w:rsidRDefault="00580CFD" w:rsidP="00580CFD"/>
    <w:p w14:paraId="42F02AC1" w14:textId="77777777" w:rsidR="007B07EA" w:rsidRPr="00580CFD" w:rsidRDefault="00580CFD" w:rsidP="00580CFD">
      <w:pPr>
        <w:tabs>
          <w:tab w:val="left" w:pos="1692"/>
        </w:tabs>
      </w:pPr>
      <w:r>
        <w:tab/>
      </w:r>
    </w:p>
    <w:sectPr w:rsidR="007B07EA" w:rsidRPr="00580CFD" w:rsidSect="00244B5C">
      <w:footnotePr>
        <w:pos w:val="beneathText"/>
        <w:numFmt w:val="chicago"/>
      </w:footnotePr>
      <w:endnotePr>
        <w:numFmt w:val="decimal"/>
      </w:endnotePr>
      <w:type w:val="continuous"/>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1827" w14:textId="77777777" w:rsidR="008C588D" w:rsidRDefault="008C588D" w:rsidP="007B07EA">
      <w:r>
        <w:separator/>
      </w:r>
    </w:p>
  </w:endnote>
  <w:endnote w:type="continuationSeparator" w:id="0">
    <w:p w14:paraId="3291C2A8" w14:textId="77777777" w:rsidR="008C588D" w:rsidRDefault="008C588D" w:rsidP="007B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FKai-S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7619" w14:textId="29F6D6D6" w:rsidR="005B5E2E" w:rsidRPr="00A2086F" w:rsidRDefault="00756521" w:rsidP="00580CFD">
    <w:pPr>
      <w:ind w:firstLine="0"/>
      <w:jc w:val="center"/>
    </w:pPr>
    <w:r w:rsidRPr="00756521">
      <w:t>SpaceOps</w:t>
    </w:r>
    <w:r w:rsidR="00A37529">
      <w:t>-</w:t>
    </w:r>
    <w:r w:rsidRPr="00756521">
      <w:t>202</w:t>
    </w:r>
    <w:r w:rsidR="00580CFD">
      <w:t>5</w:t>
    </w:r>
    <w:r w:rsidRPr="00756521">
      <w:t>,</w:t>
    </w:r>
    <w:r w:rsidR="00F52C85">
      <w:t xml:space="preserve"> ID # </w:t>
    </w:r>
    <w:r w:rsidR="00366ED2">
      <w:t>539</w:t>
    </w:r>
    <w:proofErr w:type="gramStart"/>
    <w:r w:rsidR="005B5E2E" w:rsidRPr="00A2086F">
      <w:tab/>
    </w:r>
    <w:r w:rsidR="00F52C85">
      <w:t xml:space="preserve">  </w:t>
    </w:r>
    <w:r w:rsidR="005B5E2E" w:rsidRPr="00A2086F">
      <w:tab/>
    </w:r>
    <w:proofErr w:type="gramEnd"/>
    <w:r w:rsidR="005B5E2E" w:rsidRPr="00A2086F">
      <w:tab/>
    </w:r>
    <w:r w:rsidR="005B5E2E" w:rsidRPr="00A2086F">
      <w:tab/>
      <w:t xml:space="preserve">Page </w:t>
    </w:r>
    <w:r w:rsidR="005B5E2E" w:rsidRPr="00A2086F">
      <w:fldChar w:fldCharType="begin"/>
    </w:r>
    <w:r w:rsidR="005B5E2E" w:rsidRPr="00A2086F">
      <w:instrText xml:space="preserve"> PAGE </w:instrText>
    </w:r>
    <w:r w:rsidR="005B5E2E" w:rsidRPr="00A2086F">
      <w:fldChar w:fldCharType="separate"/>
    </w:r>
    <w:r w:rsidR="009E5FC1">
      <w:rPr>
        <w:noProof/>
      </w:rPr>
      <w:t>1</w:t>
    </w:r>
    <w:r w:rsidR="005B5E2E" w:rsidRPr="00A2086F">
      <w:fldChar w:fldCharType="end"/>
    </w:r>
    <w:r w:rsidR="005B5E2E" w:rsidRPr="00A2086F">
      <w:t xml:space="preserve"> of </w:t>
    </w:r>
    <w:r>
      <w:fldChar w:fldCharType="begin"/>
    </w:r>
    <w:r>
      <w:instrText xml:space="preserve"> NUMPAGES  </w:instrText>
    </w:r>
    <w:r>
      <w:fldChar w:fldCharType="separate"/>
    </w:r>
    <w:r w:rsidR="009E5FC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7383" w14:textId="77777777" w:rsidR="008C588D" w:rsidRDefault="008C588D" w:rsidP="007B07EA">
      <w:r>
        <w:separator/>
      </w:r>
    </w:p>
  </w:footnote>
  <w:footnote w:type="continuationSeparator" w:id="0">
    <w:p w14:paraId="30760760" w14:textId="77777777" w:rsidR="008C588D" w:rsidRDefault="008C588D" w:rsidP="007B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95C6" w14:textId="77777777" w:rsidR="00756521" w:rsidRPr="00756521" w:rsidRDefault="00756521" w:rsidP="00580CFD">
    <w:pPr>
      <w:pStyle w:val="Header"/>
      <w:ind w:firstLine="0"/>
      <w:jc w:val="center"/>
      <w:rPr>
        <w:sz w:val="16"/>
        <w:szCs w:val="16"/>
      </w:rPr>
    </w:pPr>
    <w:bookmarkStart w:id="1" w:name="_Hlk67407989"/>
    <w:r w:rsidRPr="00756521">
      <w:rPr>
        <w:sz w:val="16"/>
        <w:szCs w:val="16"/>
      </w:rPr>
      <w:t>1</w:t>
    </w:r>
    <w:r w:rsidR="00580CFD">
      <w:rPr>
        <w:sz w:val="16"/>
        <w:szCs w:val="16"/>
      </w:rPr>
      <w:t>8</w:t>
    </w:r>
    <w:r w:rsidRPr="00133390">
      <w:rPr>
        <w:sz w:val="16"/>
        <w:szCs w:val="16"/>
        <w:vertAlign w:val="superscript"/>
      </w:rPr>
      <w:t>th</w:t>
    </w:r>
    <w:r w:rsidR="00133390">
      <w:rPr>
        <w:sz w:val="16"/>
        <w:szCs w:val="16"/>
      </w:rPr>
      <w:t xml:space="preserve"> </w:t>
    </w:r>
    <w:r w:rsidRPr="00756521">
      <w:rPr>
        <w:sz w:val="16"/>
        <w:szCs w:val="16"/>
      </w:rPr>
      <w:t xml:space="preserve">International Conference on Space Operations, </w:t>
    </w:r>
    <w:r w:rsidR="00580CFD">
      <w:rPr>
        <w:sz w:val="16"/>
        <w:szCs w:val="16"/>
      </w:rPr>
      <w:t>Montreal</w:t>
    </w:r>
    <w:r w:rsidRPr="00756521">
      <w:rPr>
        <w:sz w:val="16"/>
        <w:szCs w:val="16"/>
      </w:rPr>
      <w:t xml:space="preserve">, </w:t>
    </w:r>
    <w:r w:rsidR="00580CFD">
      <w:rPr>
        <w:sz w:val="16"/>
        <w:szCs w:val="16"/>
      </w:rPr>
      <w:t>Canada</w:t>
    </w:r>
    <w:r w:rsidR="00133390">
      <w:rPr>
        <w:sz w:val="16"/>
        <w:szCs w:val="16"/>
      </w:rPr>
      <w:t xml:space="preserve">, </w:t>
    </w:r>
    <w:r w:rsidR="00580CFD">
      <w:rPr>
        <w:sz w:val="16"/>
        <w:szCs w:val="16"/>
      </w:rPr>
      <w:t>26</w:t>
    </w:r>
    <w:r w:rsidR="004547B1">
      <w:rPr>
        <w:sz w:val="16"/>
        <w:szCs w:val="16"/>
      </w:rPr>
      <w:t xml:space="preserve"> </w:t>
    </w:r>
    <w:r w:rsidRPr="00756521">
      <w:rPr>
        <w:sz w:val="16"/>
        <w:szCs w:val="16"/>
      </w:rPr>
      <w:t xml:space="preserve">- </w:t>
    </w:r>
    <w:r w:rsidR="00580CFD">
      <w:rPr>
        <w:sz w:val="16"/>
        <w:szCs w:val="16"/>
      </w:rPr>
      <w:t>3</w:t>
    </w:r>
    <w:r w:rsidR="00133390">
      <w:rPr>
        <w:sz w:val="16"/>
        <w:szCs w:val="16"/>
      </w:rPr>
      <w:t>0</w:t>
    </w:r>
    <w:r w:rsidRPr="00756521">
      <w:rPr>
        <w:sz w:val="16"/>
        <w:szCs w:val="16"/>
      </w:rPr>
      <w:t xml:space="preserve"> </w:t>
    </w:r>
    <w:r w:rsidR="00580CFD">
      <w:rPr>
        <w:sz w:val="16"/>
        <w:szCs w:val="16"/>
      </w:rPr>
      <w:t>May</w:t>
    </w:r>
    <w:r w:rsidRPr="00756521">
      <w:rPr>
        <w:sz w:val="16"/>
        <w:szCs w:val="16"/>
      </w:rPr>
      <w:t xml:space="preserve"> </w:t>
    </w:r>
    <w:r w:rsidR="00580CFD">
      <w:rPr>
        <w:sz w:val="16"/>
        <w:szCs w:val="16"/>
      </w:rPr>
      <w:t>2025</w:t>
    </w:r>
    <w:r w:rsidRPr="00756521">
      <w:rPr>
        <w:sz w:val="16"/>
        <w:szCs w:val="16"/>
      </w:rPr>
      <w:t xml:space="preserve">. </w:t>
    </w:r>
  </w:p>
  <w:p w14:paraId="24C860E6" w14:textId="2DE1B266" w:rsidR="00746FC3" w:rsidRDefault="007D1B6E" w:rsidP="007D1B6E">
    <w:pPr>
      <w:pStyle w:val="Header"/>
      <w:ind w:firstLine="0"/>
      <w:jc w:val="center"/>
      <w:rPr>
        <w:sz w:val="16"/>
        <w:szCs w:val="16"/>
      </w:rPr>
    </w:pPr>
    <w:r w:rsidRPr="007D1B6E">
      <w:rPr>
        <w:sz w:val="16"/>
        <w:szCs w:val="16"/>
        <w:u w:val="single"/>
      </w:rPr>
      <w:t>Copyright</w:t>
    </w:r>
    <w:r>
      <w:rPr>
        <w:sz w:val="16"/>
        <w:szCs w:val="16"/>
        <w:u w:val="single"/>
      </w:rPr>
      <w:t xml:space="preserve"> 2025</w:t>
    </w:r>
    <w:r w:rsidRPr="007D1B6E">
      <w:rPr>
        <w:sz w:val="16"/>
        <w:szCs w:val="16"/>
        <w:u w:val="single"/>
      </w:rPr>
      <w:t xml:space="preserve"> by the Canadian Space Agency (CSA) on behalf of </w:t>
    </w:r>
    <w:proofErr w:type="spellStart"/>
    <w:r w:rsidRPr="007D1B6E">
      <w:rPr>
        <w:sz w:val="16"/>
        <w:szCs w:val="16"/>
        <w:u w:val="single"/>
      </w:rPr>
      <w:t>SpaceOps</w:t>
    </w:r>
    <w:proofErr w:type="spellEnd"/>
    <w:r w:rsidRPr="007D1B6E">
      <w:rPr>
        <w:sz w:val="16"/>
        <w:szCs w:val="16"/>
        <w:u w:val="single"/>
      </w:rPr>
      <w:t>. All rights</w:t>
    </w:r>
    <w:r>
      <w:rPr>
        <w:sz w:val="16"/>
        <w:szCs w:val="16"/>
        <w:u w:val="single"/>
      </w:rPr>
      <w:t xml:space="preserve"> </w:t>
    </w:r>
    <w:r w:rsidRPr="007D1B6E">
      <w:rPr>
        <w:sz w:val="16"/>
        <w:szCs w:val="16"/>
        <w:u w:val="single"/>
      </w:rPr>
      <w:t xml:space="preserve">reserved. One or more authors of this work are </w:t>
    </w:r>
    <w:r>
      <w:rPr>
        <w:sz w:val="16"/>
        <w:szCs w:val="16"/>
        <w:u w:val="single"/>
      </w:rPr>
      <w:t>e</w:t>
    </w:r>
    <w:r w:rsidRPr="007D1B6E">
      <w:rPr>
        <w:sz w:val="16"/>
        <w:szCs w:val="16"/>
        <w:u w:val="single"/>
      </w:rPr>
      <w:t>mployees of the government of</w:t>
    </w:r>
    <w:r w:rsidR="000F1CBE">
      <w:rPr>
        <w:sz w:val="16"/>
        <w:szCs w:val="16"/>
        <w:u w:val="single"/>
      </w:rPr>
      <w:t xml:space="preserve"> the</w:t>
    </w:r>
    <w:r w:rsidRPr="007D1B6E">
      <w:rPr>
        <w:sz w:val="16"/>
        <w:szCs w:val="16"/>
        <w:u w:val="single"/>
      </w:rPr>
      <w:t xml:space="preserve"> </w:t>
    </w:r>
    <w:r>
      <w:rPr>
        <w:sz w:val="16"/>
        <w:szCs w:val="16"/>
        <w:u w:val="single"/>
      </w:rPr>
      <w:t>United States of America</w:t>
    </w:r>
    <w:r w:rsidRPr="007D1B6E">
      <w:rPr>
        <w:sz w:val="16"/>
        <w:szCs w:val="16"/>
        <w:u w:val="single"/>
      </w:rPr>
      <w:t>, which</w:t>
    </w:r>
    <w:r>
      <w:rPr>
        <w:sz w:val="16"/>
        <w:szCs w:val="16"/>
        <w:u w:val="single"/>
      </w:rPr>
      <w:t xml:space="preserve"> </w:t>
    </w:r>
    <w:r w:rsidRPr="007D1B6E">
      <w:rPr>
        <w:sz w:val="16"/>
        <w:szCs w:val="16"/>
        <w:u w:val="single"/>
      </w:rPr>
      <w:t xml:space="preserve">may preclude the work from being subject to copyright in </w:t>
    </w:r>
    <w:r>
      <w:rPr>
        <w:sz w:val="16"/>
        <w:szCs w:val="16"/>
        <w:u w:val="single"/>
      </w:rPr>
      <w:t>USA</w:t>
    </w:r>
    <w:r w:rsidRPr="007D1B6E">
      <w:rPr>
        <w:sz w:val="16"/>
        <w:szCs w:val="16"/>
        <w:u w:val="single"/>
      </w:rPr>
      <w:t>, in which event no copyright is</w:t>
    </w:r>
    <w:r>
      <w:rPr>
        <w:sz w:val="16"/>
        <w:szCs w:val="16"/>
        <w:u w:val="single"/>
      </w:rPr>
      <w:t xml:space="preserve"> </w:t>
    </w:r>
    <w:r w:rsidRPr="007D1B6E">
      <w:rPr>
        <w:sz w:val="16"/>
        <w:szCs w:val="16"/>
        <w:u w:val="single"/>
      </w:rPr>
      <w:t>asserted in that country</w:t>
    </w:r>
    <w:r w:rsidR="000F1CBE">
      <w:rPr>
        <w:sz w:val="16"/>
        <w:szCs w:val="16"/>
        <w:u w:val="single"/>
      </w:rPr>
      <w:t>.</w:t>
    </w:r>
    <w:r w:rsidR="00746FC3" w:rsidRPr="00133390">
      <w:rPr>
        <w:sz w:val="16"/>
        <w:szCs w:val="16"/>
      </w:rPr>
      <w:t>”</w:t>
    </w:r>
  </w:p>
  <w:bookmarkEnd w:id="1"/>
  <w:p w14:paraId="70636E6C" w14:textId="77777777" w:rsidR="00746FC3" w:rsidRPr="003C3F3F" w:rsidRDefault="00746FC3" w:rsidP="00756521">
    <w:pPr>
      <w:pStyle w:val="Header"/>
      <w:ind w:firstLine="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5007A"/>
    <w:multiLevelType w:val="hybridMultilevel"/>
    <w:tmpl w:val="A4BE8892"/>
    <w:lvl w:ilvl="0" w:tplc="ECC0005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F13902"/>
    <w:multiLevelType w:val="hybridMultilevel"/>
    <w:tmpl w:val="8056D940"/>
    <w:lvl w:ilvl="0" w:tplc="CEBA7016">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39122E60"/>
    <w:multiLevelType w:val="hybridMultilevel"/>
    <w:tmpl w:val="47E8F7F2"/>
    <w:lvl w:ilvl="0" w:tplc="5B7623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B83696"/>
    <w:multiLevelType w:val="hybridMultilevel"/>
    <w:tmpl w:val="910010DE"/>
    <w:lvl w:ilvl="0" w:tplc="00CCE86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7B52EA8"/>
    <w:multiLevelType w:val="hybridMultilevel"/>
    <w:tmpl w:val="12E08958"/>
    <w:lvl w:ilvl="0" w:tplc="2F6A637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2597236">
    <w:abstractNumId w:val="1"/>
  </w:num>
  <w:num w:numId="2" w16cid:durableId="472331131">
    <w:abstractNumId w:val="0"/>
  </w:num>
  <w:num w:numId="3" w16cid:durableId="394743184">
    <w:abstractNumId w:val="4"/>
  </w:num>
  <w:num w:numId="4" w16cid:durableId="1153066360">
    <w:abstractNumId w:val="2"/>
  </w:num>
  <w:num w:numId="5" w16cid:durableId="91896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84"/>
    <w:rsid w:val="0000091E"/>
    <w:rsid w:val="000149F6"/>
    <w:rsid w:val="000272B0"/>
    <w:rsid w:val="000379B2"/>
    <w:rsid w:val="00041095"/>
    <w:rsid w:val="00043EF6"/>
    <w:rsid w:val="00045539"/>
    <w:rsid w:val="000513D3"/>
    <w:rsid w:val="0006056A"/>
    <w:rsid w:val="00062924"/>
    <w:rsid w:val="00063C2D"/>
    <w:rsid w:val="000706FF"/>
    <w:rsid w:val="000736CB"/>
    <w:rsid w:val="00076D70"/>
    <w:rsid w:val="00080458"/>
    <w:rsid w:val="0008110E"/>
    <w:rsid w:val="0008230E"/>
    <w:rsid w:val="00087527"/>
    <w:rsid w:val="000907F0"/>
    <w:rsid w:val="000A056E"/>
    <w:rsid w:val="000A1F16"/>
    <w:rsid w:val="000C35C5"/>
    <w:rsid w:val="000C3BAB"/>
    <w:rsid w:val="000C73EB"/>
    <w:rsid w:val="000D11F6"/>
    <w:rsid w:val="000D1576"/>
    <w:rsid w:val="000D5328"/>
    <w:rsid w:val="000D74F0"/>
    <w:rsid w:val="000F1990"/>
    <w:rsid w:val="000F1CBE"/>
    <w:rsid w:val="000F2487"/>
    <w:rsid w:val="000F5965"/>
    <w:rsid w:val="00102834"/>
    <w:rsid w:val="00113C7A"/>
    <w:rsid w:val="00114469"/>
    <w:rsid w:val="00116246"/>
    <w:rsid w:val="001213B3"/>
    <w:rsid w:val="001231F9"/>
    <w:rsid w:val="001251B4"/>
    <w:rsid w:val="00131C5A"/>
    <w:rsid w:val="00133390"/>
    <w:rsid w:val="00137B3B"/>
    <w:rsid w:val="00144A32"/>
    <w:rsid w:val="001630A9"/>
    <w:rsid w:val="00164795"/>
    <w:rsid w:val="00165527"/>
    <w:rsid w:val="00167C44"/>
    <w:rsid w:val="00173024"/>
    <w:rsid w:val="00180D61"/>
    <w:rsid w:val="00187145"/>
    <w:rsid w:val="00193F30"/>
    <w:rsid w:val="001A477A"/>
    <w:rsid w:val="001A4B50"/>
    <w:rsid w:val="001B14ED"/>
    <w:rsid w:val="001B2B31"/>
    <w:rsid w:val="001C2C1D"/>
    <w:rsid w:val="001C4BAE"/>
    <w:rsid w:val="001E5ECB"/>
    <w:rsid w:val="001E637D"/>
    <w:rsid w:val="001F471E"/>
    <w:rsid w:val="001F5BE1"/>
    <w:rsid w:val="00201B14"/>
    <w:rsid w:val="0020239D"/>
    <w:rsid w:val="00205EE7"/>
    <w:rsid w:val="00206EF6"/>
    <w:rsid w:val="00212D08"/>
    <w:rsid w:val="002207A6"/>
    <w:rsid w:val="002218F5"/>
    <w:rsid w:val="00224AC8"/>
    <w:rsid w:val="00241195"/>
    <w:rsid w:val="00241427"/>
    <w:rsid w:val="00242FDE"/>
    <w:rsid w:val="00244AC6"/>
    <w:rsid w:val="00244B5C"/>
    <w:rsid w:val="00247EC9"/>
    <w:rsid w:val="0025241C"/>
    <w:rsid w:val="00254698"/>
    <w:rsid w:val="00255D8A"/>
    <w:rsid w:val="00261BCD"/>
    <w:rsid w:val="00262D5E"/>
    <w:rsid w:val="00266462"/>
    <w:rsid w:val="002675EE"/>
    <w:rsid w:val="00272186"/>
    <w:rsid w:val="002721BB"/>
    <w:rsid w:val="00281A1E"/>
    <w:rsid w:val="00281D4D"/>
    <w:rsid w:val="0029078E"/>
    <w:rsid w:val="00293D7A"/>
    <w:rsid w:val="00296545"/>
    <w:rsid w:val="002B069E"/>
    <w:rsid w:val="002B23C4"/>
    <w:rsid w:val="002B2865"/>
    <w:rsid w:val="002D376E"/>
    <w:rsid w:val="002D4C93"/>
    <w:rsid w:val="002D5014"/>
    <w:rsid w:val="002D609E"/>
    <w:rsid w:val="002E24C1"/>
    <w:rsid w:val="002E6857"/>
    <w:rsid w:val="002F1691"/>
    <w:rsid w:val="00305FB0"/>
    <w:rsid w:val="00311193"/>
    <w:rsid w:val="0031241B"/>
    <w:rsid w:val="0032421A"/>
    <w:rsid w:val="00332410"/>
    <w:rsid w:val="00333EAD"/>
    <w:rsid w:val="003364AF"/>
    <w:rsid w:val="00336598"/>
    <w:rsid w:val="00336F5D"/>
    <w:rsid w:val="00337F04"/>
    <w:rsid w:val="00342329"/>
    <w:rsid w:val="00345564"/>
    <w:rsid w:val="00351DCD"/>
    <w:rsid w:val="00362717"/>
    <w:rsid w:val="00364223"/>
    <w:rsid w:val="00366D7B"/>
    <w:rsid w:val="00366ED2"/>
    <w:rsid w:val="00370E55"/>
    <w:rsid w:val="00371546"/>
    <w:rsid w:val="003743A5"/>
    <w:rsid w:val="0037559C"/>
    <w:rsid w:val="0038168D"/>
    <w:rsid w:val="003820F8"/>
    <w:rsid w:val="00383F27"/>
    <w:rsid w:val="00384D4D"/>
    <w:rsid w:val="003960BC"/>
    <w:rsid w:val="00396B01"/>
    <w:rsid w:val="00396BCD"/>
    <w:rsid w:val="003A0863"/>
    <w:rsid w:val="003A2AD1"/>
    <w:rsid w:val="003A687E"/>
    <w:rsid w:val="003A7767"/>
    <w:rsid w:val="003B379D"/>
    <w:rsid w:val="003B37CD"/>
    <w:rsid w:val="003C21EB"/>
    <w:rsid w:val="003C3F3F"/>
    <w:rsid w:val="003C7128"/>
    <w:rsid w:val="003D4868"/>
    <w:rsid w:val="003E2BCC"/>
    <w:rsid w:val="003E3796"/>
    <w:rsid w:val="00401B74"/>
    <w:rsid w:val="004029CA"/>
    <w:rsid w:val="00402FDE"/>
    <w:rsid w:val="00406681"/>
    <w:rsid w:val="00412AA3"/>
    <w:rsid w:val="00412CBB"/>
    <w:rsid w:val="00416034"/>
    <w:rsid w:val="00420A4D"/>
    <w:rsid w:val="004305C6"/>
    <w:rsid w:val="0043172A"/>
    <w:rsid w:val="004336AB"/>
    <w:rsid w:val="004336EA"/>
    <w:rsid w:val="0043409C"/>
    <w:rsid w:val="00435502"/>
    <w:rsid w:val="00442BF0"/>
    <w:rsid w:val="00442C35"/>
    <w:rsid w:val="00443890"/>
    <w:rsid w:val="0044473C"/>
    <w:rsid w:val="004547B1"/>
    <w:rsid w:val="00456054"/>
    <w:rsid w:val="0046032A"/>
    <w:rsid w:val="00471BD8"/>
    <w:rsid w:val="004770B0"/>
    <w:rsid w:val="004842A4"/>
    <w:rsid w:val="00484D2D"/>
    <w:rsid w:val="00485A4C"/>
    <w:rsid w:val="00486B93"/>
    <w:rsid w:val="004927F4"/>
    <w:rsid w:val="00495666"/>
    <w:rsid w:val="0049610F"/>
    <w:rsid w:val="00497D05"/>
    <w:rsid w:val="004B3026"/>
    <w:rsid w:val="004B5E77"/>
    <w:rsid w:val="004B659A"/>
    <w:rsid w:val="004C66C2"/>
    <w:rsid w:val="004D55A2"/>
    <w:rsid w:val="004D5ABF"/>
    <w:rsid w:val="004E1284"/>
    <w:rsid w:val="004E147C"/>
    <w:rsid w:val="004E5370"/>
    <w:rsid w:val="004E609D"/>
    <w:rsid w:val="004F2CCE"/>
    <w:rsid w:val="004F6D2A"/>
    <w:rsid w:val="00500FB8"/>
    <w:rsid w:val="0050467F"/>
    <w:rsid w:val="00504C56"/>
    <w:rsid w:val="00516B39"/>
    <w:rsid w:val="00520333"/>
    <w:rsid w:val="0052058E"/>
    <w:rsid w:val="00523AC6"/>
    <w:rsid w:val="005241CD"/>
    <w:rsid w:val="00525BC3"/>
    <w:rsid w:val="00526EE6"/>
    <w:rsid w:val="00533594"/>
    <w:rsid w:val="00534AB5"/>
    <w:rsid w:val="00537E19"/>
    <w:rsid w:val="005405EE"/>
    <w:rsid w:val="00542459"/>
    <w:rsid w:val="00545B18"/>
    <w:rsid w:val="00551869"/>
    <w:rsid w:val="0055726A"/>
    <w:rsid w:val="00561A5F"/>
    <w:rsid w:val="00565A24"/>
    <w:rsid w:val="00566E60"/>
    <w:rsid w:val="00567975"/>
    <w:rsid w:val="00572FC0"/>
    <w:rsid w:val="0057425F"/>
    <w:rsid w:val="005773D9"/>
    <w:rsid w:val="00580CFD"/>
    <w:rsid w:val="00583EB9"/>
    <w:rsid w:val="00590FF6"/>
    <w:rsid w:val="005937B2"/>
    <w:rsid w:val="005947B2"/>
    <w:rsid w:val="005A02C7"/>
    <w:rsid w:val="005A44C3"/>
    <w:rsid w:val="005B358E"/>
    <w:rsid w:val="005B4258"/>
    <w:rsid w:val="005B466D"/>
    <w:rsid w:val="005B5458"/>
    <w:rsid w:val="005B570A"/>
    <w:rsid w:val="005B5E2E"/>
    <w:rsid w:val="005C090B"/>
    <w:rsid w:val="005D0586"/>
    <w:rsid w:val="005D5FE7"/>
    <w:rsid w:val="005D7D2D"/>
    <w:rsid w:val="005E4429"/>
    <w:rsid w:val="005E59D4"/>
    <w:rsid w:val="005F4491"/>
    <w:rsid w:val="005F7684"/>
    <w:rsid w:val="00600C91"/>
    <w:rsid w:val="00604E1F"/>
    <w:rsid w:val="00607F98"/>
    <w:rsid w:val="006163E8"/>
    <w:rsid w:val="00637F52"/>
    <w:rsid w:val="00644E06"/>
    <w:rsid w:val="00651BC3"/>
    <w:rsid w:val="00652466"/>
    <w:rsid w:val="00672E4F"/>
    <w:rsid w:val="00673768"/>
    <w:rsid w:val="00673CAA"/>
    <w:rsid w:val="00675B9D"/>
    <w:rsid w:val="00677929"/>
    <w:rsid w:val="00680FCA"/>
    <w:rsid w:val="006819B1"/>
    <w:rsid w:val="00681B80"/>
    <w:rsid w:val="006A2114"/>
    <w:rsid w:val="006A284D"/>
    <w:rsid w:val="006B16D3"/>
    <w:rsid w:val="006C144A"/>
    <w:rsid w:val="006C1483"/>
    <w:rsid w:val="006D1336"/>
    <w:rsid w:val="006D3894"/>
    <w:rsid w:val="006D3F5F"/>
    <w:rsid w:val="006D6ADE"/>
    <w:rsid w:val="006E0344"/>
    <w:rsid w:val="006E4628"/>
    <w:rsid w:val="006F469A"/>
    <w:rsid w:val="006F46F0"/>
    <w:rsid w:val="00701A50"/>
    <w:rsid w:val="007041DE"/>
    <w:rsid w:val="00707793"/>
    <w:rsid w:val="007139C4"/>
    <w:rsid w:val="00716A70"/>
    <w:rsid w:val="00727A99"/>
    <w:rsid w:val="00732C74"/>
    <w:rsid w:val="0073302F"/>
    <w:rsid w:val="00741A99"/>
    <w:rsid w:val="00746FC3"/>
    <w:rsid w:val="0074767A"/>
    <w:rsid w:val="00756521"/>
    <w:rsid w:val="00756C2A"/>
    <w:rsid w:val="007576AB"/>
    <w:rsid w:val="0076275A"/>
    <w:rsid w:val="00772F1F"/>
    <w:rsid w:val="007752E0"/>
    <w:rsid w:val="0078409C"/>
    <w:rsid w:val="00785880"/>
    <w:rsid w:val="00786DC8"/>
    <w:rsid w:val="00790C94"/>
    <w:rsid w:val="007A246B"/>
    <w:rsid w:val="007A3EAA"/>
    <w:rsid w:val="007A5EC1"/>
    <w:rsid w:val="007B07EA"/>
    <w:rsid w:val="007B0C3F"/>
    <w:rsid w:val="007B766C"/>
    <w:rsid w:val="007C0A61"/>
    <w:rsid w:val="007C46EA"/>
    <w:rsid w:val="007C62C6"/>
    <w:rsid w:val="007C7E64"/>
    <w:rsid w:val="007D129A"/>
    <w:rsid w:val="007D1B6E"/>
    <w:rsid w:val="007D3C72"/>
    <w:rsid w:val="007D70F3"/>
    <w:rsid w:val="007E381E"/>
    <w:rsid w:val="007E3A89"/>
    <w:rsid w:val="007F408E"/>
    <w:rsid w:val="00800F49"/>
    <w:rsid w:val="0080167C"/>
    <w:rsid w:val="00802498"/>
    <w:rsid w:val="008069AF"/>
    <w:rsid w:val="00810C3A"/>
    <w:rsid w:val="00816273"/>
    <w:rsid w:val="00816C3E"/>
    <w:rsid w:val="00820D11"/>
    <w:rsid w:val="00821EB7"/>
    <w:rsid w:val="00824382"/>
    <w:rsid w:val="0083371C"/>
    <w:rsid w:val="008369F9"/>
    <w:rsid w:val="00836C9E"/>
    <w:rsid w:val="00841DEE"/>
    <w:rsid w:val="00842293"/>
    <w:rsid w:val="00845F64"/>
    <w:rsid w:val="00846429"/>
    <w:rsid w:val="008577C9"/>
    <w:rsid w:val="00862B3F"/>
    <w:rsid w:val="00864DF7"/>
    <w:rsid w:val="0086713E"/>
    <w:rsid w:val="00870DEC"/>
    <w:rsid w:val="008764AC"/>
    <w:rsid w:val="00883521"/>
    <w:rsid w:val="00885DE6"/>
    <w:rsid w:val="008937C0"/>
    <w:rsid w:val="008939DA"/>
    <w:rsid w:val="00896567"/>
    <w:rsid w:val="008A43EC"/>
    <w:rsid w:val="008A54CC"/>
    <w:rsid w:val="008A6AD9"/>
    <w:rsid w:val="008B0E49"/>
    <w:rsid w:val="008B0E68"/>
    <w:rsid w:val="008B18C3"/>
    <w:rsid w:val="008B250B"/>
    <w:rsid w:val="008C2AA1"/>
    <w:rsid w:val="008C35F5"/>
    <w:rsid w:val="008C588D"/>
    <w:rsid w:val="008D0F66"/>
    <w:rsid w:val="008D5666"/>
    <w:rsid w:val="008D5C13"/>
    <w:rsid w:val="008E1274"/>
    <w:rsid w:val="008F231A"/>
    <w:rsid w:val="008F2B0D"/>
    <w:rsid w:val="008F5184"/>
    <w:rsid w:val="009038C1"/>
    <w:rsid w:val="00903AD8"/>
    <w:rsid w:val="0090591B"/>
    <w:rsid w:val="009128DF"/>
    <w:rsid w:val="00916E86"/>
    <w:rsid w:val="009179EB"/>
    <w:rsid w:val="00921AA0"/>
    <w:rsid w:val="00922D0C"/>
    <w:rsid w:val="009232CC"/>
    <w:rsid w:val="009333FB"/>
    <w:rsid w:val="00934860"/>
    <w:rsid w:val="00942523"/>
    <w:rsid w:val="00952C1A"/>
    <w:rsid w:val="00954EEF"/>
    <w:rsid w:val="00954F5D"/>
    <w:rsid w:val="009572D3"/>
    <w:rsid w:val="00960943"/>
    <w:rsid w:val="00963090"/>
    <w:rsid w:val="00964BBF"/>
    <w:rsid w:val="00965B4E"/>
    <w:rsid w:val="00967308"/>
    <w:rsid w:val="0097748F"/>
    <w:rsid w:val="00982704"/>
    <w:rsid w:val="00990604"/>
    <w:rsid w:val="00990D3B"/>
    <w:rsid w:val="00992390"/>
    <w:rsid w:val="00997574"/>
    <w:rsid w:val="009A13D4"/>
    <w:rsid w:val="009A13DA"/>
    <w:rsid w:val="009B05B5"/>
    <w:rsid w:val="009D557D"/>
    <w:rsid w:val="009D6A2E"/>
    <w:rsid w:val="009E0A7A"/>
    <w:rsid w:val="009E5FC1"/>
    <w:rsid w:val="00A00972"/>
    <w:rsid w:val="00A104E2"/>
    <w:rsid w:val="00A144F5"/>
    <w:rsid w:val="00A20478"/>
    <w:rsid w:val="00A2086F"/>
    <w:rsid w:val="00A2287D"/>
    <w:rsid w:val="00A265D7"/>
    <w:rsid w:val="00A37529"/>
    <w:rsid w:val="00A37C7F"/>
    <w:rsid w:val="00A479A6"/>
    <w:rsid w:val="00A53F5D"/>
    <w:rsid w:val="00A56339"/>
    <w:rsid w:val="00A6382B"/>
    <w:rsid w:val="00A67A76"/>
    <w:rsid w:val="00A7176E"/>
    <w:rsid w:val="00A719D6"/>
    <w:rsid w:val="00A94D20"/>
    <w:rsid w:val="00AA0AAE"/>
    <w:rsid w:val="00AA1C4C"/>
    <w:rsid w:val="00AB658F"/>
    <w:rsid w:val="00AB7662"/>
    <w:rsid w:val="00AC06A4"/>
    <w:rsid w:val="00AC58D3"/>
    <w:rsid w:val="00AD1F22"/>
    <w:rsid w:val="00AE333E"/>
    <w:rsid w:val="00AE73B3"/>
    <w:rsid w:val="00AF46D2"/>
    <w:rsid w:val="00B00810"/>
    <w:rsid w:val="00B06B4D"/>
    <w:rsid w:val="00B0762D"/>
    <w:rsid w:val="00B11897"/>
    <w:rsid w:val="00B14338"/>
    <w:rsid w:val="00B14452"/>
    <w:rsid w:val="00B166FE"/>
    <w:rsid w:val="00B176E8"/>
    <w:rsid w:val="00B35230"/>
    <w:rsid w:val="00B3666B"/>
    <w:rsid w:val="00B4282D"/>
    <w:rsid w:val="00B43565"/>
    <w:rsid w:val="00B45773"/>
    <w:rsid w:val="00B4731B"/>
    <w:rsid w:val="00B5062A"/>
    <w:rsid w:val="00B6315B"/>
    <w:rsid w:val="00B67DD6"/>
    <w:rsid w:val="00B70C98"/>
    <w:rsid w:val="00B71C8A"/>
    <w:rsid w:val="00B75B4A"/>
    <w:rsid w:val="00B803BC"/>
    <w:rsid w:val="00B947EB"/>
    <w:rsid w:val="00B979AD"/>
    <w:rsid w:val="00BA11D1"/>
    <w:rsid w:val="00BA428A"/>
    <w:rsid w:val="00BA6054"/>
    <w:rsid w:val="00BB1047"/>
    <w:rsid w:val="00BB6160"/>
    <w:rsid w:val="00BB7C32"/>
    <w:rsid w:val="00BC0D5F"/>
    <w:rsid w:val="00BD12F7"/>
    <w:rsid w:val="00BE4066"/>
    <w:rsid w:val="00BE5A01"/>
    <w:rsid w:val="00BF2C24"/>
    <w:rsid w:val="00BF490E"/>
    <w:rsid w:val="00C029A1"/>
    <w:rsid w:val="00C053AA"/>
    <w:rsid w:val="00C062CE"/>
    <w:rsid w:val="00C138E7"/>
    <w:rsid w:val="00C13FEF"/>
    <w:rsid w:val="00C14C74"/>
    <w:rsid w:val="00C27D4C"/>
    <w:rsid w:val="00C32F06"/>
    <w:rsid w:val="00C41B6D"/>
    <w:rsid w:val="00C60D98"/>
    <w:rsid w:val="00C618D7"/>
    <w:rsid w:val="00C640A1"/>
    <w:rsid w:val="00C67329"/>
    <w:rsid w:val="00C757CC"/>
    <w:rsid w:val="00C81FB6"/>
    <w:rsid w:val="00C96892"/>
    <w:rsid w:val="00CA01E3"/>
    <w:rsid w:val="00CA52B0"/>
    <w:rsid w:val="00CA6661"/>
    <w:rsid w:val="00CA7E47"/>
    <w:rsid w:val="00CB02FA"/>
    <w:rsid w:val="00CB79FB"/>
    <w:rsid w:val="00CC37FB"/>
    <w:rsid w:val="00CD3BFC"/>
    <w:rsid w:val="00CD77DC"/>
    <w:rsid w:val="00CE6714"/>
    <w:rsid w:val="00CF5B41"/>
    <w:rsid w:val="00D0395C"/>
    <w:rsid w:val="00D04979"/>
    <w:rsid w:val="00D1058D"/>
    <w:rsid w:val="00D10EFD"/>
    <w:rsid w:val="00D16F65"/>
    <w:rsid w:val="00D35389"/>
    <w:rsid w:val="00D41A7C"/>
    <w:rsid w:val="00D42A95"/>
    <w:rsid w:val="00D532F8"/>
    <w:rsid w:val="00D551FC"/>
    <w:rsid w:val="00D56822"/>
    <w:rsid w:val="00D7259A"/>
    <w:rsid w:val="00D73B03"/>
    <w:rsid w:val="00D76633"/>
    <w:rsid w:val="00D77008"/>
    <w:rsid w:val="00D77ACA"/>
    <w:rsid w:val="00D84E24"/>
    <w:rsid w:val="00D90D76"/>
    <w:rsid w:val="00D91264"/>
    <w:rsid w:val="00D97151"/>
    <w:rsid w:val="00DA3B6C"/>
    <w:rsid w:val="00DA3D59"/>
    <w:rsid w:val="00DA4D26"/>
    <w:rsid w:val="00DA4D43"/>
    <w:rsid w:val="00DA5663"/>
    <w:rsid w:val="00DB3603"/>
    <w:rsid w:val="00DC4716"/>
    <w:rsid w:val="00DC6404"/>
    <w:rsid w:val="00DD52FB"/>
    <w:rsid w:val="00DD6DAD"/>
    <w:rsid w:val="00DE00B1"/>
    <w:rsid w:val="00DE09A7"/>
    <w:rsid w:val="00DF010D"/>
    <w:rsid w:val="00DF10D2"/>
    <w:rsid w:val="00DF5684"/>
    <w:rsid w:val="00DF6A43"/>
    <w:rsid w:val="00E00F24"/>
    <w:rsid w:val="00E03EA2"/>
    <w:rsid w:val="00E0632B"/>
    <w:rsid w:val="00E1705F"/>
    <w:rsid w:val="00E2046F"/>
    <w:rsid w:val="00E22A98"/>
    <w:rsid w:val="00E2399B"/>
    <w:rsid w:val="00E2601E"/>
    <w:rsid w:val="00E26B0C"/>
    <w:rsid w:val="00E36FBA"/>
    <w:rsid w:val="00E40078"/>
    <w:rsid w:val="00E44FD9"/>
    <w:rsid w:val="00E626B6"/>
    <w:rsid w:val="00E65EAD"/>
    <w:rsid w:val="00E72331"/>
    <w:rsid w:val="00E724D9"/>
    <w:rsid w:val="00E7522D"/>
    <w:rsid w:val="00E83B8D"/>
    <w:rsid w:val="00E86132"/>
    <w:rsid w:val="00E87EFA"/>
    <w:rsid w:val="00E909C0"/>
    <w:rsid w:val="00E91CDF"/>
    <w:rsid w:val="00E95CC9"/>
    <w:rsid w:val="00EB1862"/>
    <w:rsid w:val="00EB2266"/>
    <w:rsid w:val="00EB24CD"/>
    <w:rsid w:val="00EB2514"/>
    <w:rsid w:val="00EB3B3B"/>
    <w:rsid w:val="00EC0E1E"/>
    <w:rsid w:val="00EC2BA1"/>
    <w:rsid w:val="00ED1092"/>
    <w:rsid w:val="00ED4062"/>
    <w:rsid w:val="00ED6742"/>
    <w:rsid w:val="00EE44B3"/>
    <w:rsid w:val="00EF3006"/>
    <w:rsid w:val="00EF4F74"/>
    <w:rsid w:val="00F00D16"/>
    <w:rsid w:val="00F05A2E"/>
    <w:rsid w:val="00F132F0"/>
    <w:rsid w:val="00F15959"/>
    <w:rsid w:val="00F169AB"/>
    <w:rsid w:val="00F17588"/>
    <w:rsid w:val="00F1779A"/>
    <w:rsid w:val="00F25206"/>
    <w:rsid w:val="00F253C8"/>
    <w:rsid w:val="00F26663"/>
    <w:rsid w:val="00F340E3"/>
    <w:rsid w:val="00F44A30"/>
    <w:rsid w:val="00F4565F"/>
    <w:rsid w:val="00F50AED"/>
    <w:rsid w:val="00F51EB7"/>
    <w:rsid w:val="00F52C85"/>
    <w:rsid w:val="00F74333"/>
    <w:rsid w:val="00F754C9"/>
    <w:rsid w:val="00F8070E"/>
    <w:rsid w:val="00F81EA2"/>
    <w:rsid w:val="00F9262F"/>
    <w:rsid w:val="00F96FB3"/>
    <w:rsid w:val="00FA2FA2"/>
    <w:rsid w:val="00FB1DF4"/>
    <w:rsid w:val="00FB268F"/>
    <w:rsid w:val="00FB5934"/>
    <w:rsid w:val="00FC6A0F"/>
    <w:rsid w:val="00FD03EC"/>
    <w:rsid w:val="00FD0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68A6"/>
  <w15:chartTrackingRefBased/>
  <w15:docId w15:val="{0D61B60F-FEE8-4450-A591-FC2721CA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01"/>
    <w:pPr>
      <w:ind w:firstLine="284"/>
      <w:jc w:val="both"/>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F5D"/>
    <w:pPr>
      <w:tabs>
        <w:tab w:val="center" w:pos="4536"/>
        <w:tab w:val="right" w:pos="9072"/>
      </w:tabs>
    </w:pPr>
  </w:style>
  <w:style w:type="character" w:customStyle="1" w:styleId="HeaderChar">
    <w:name w:val="Header Char"/>
    <w:basedOn w:val="DefaultParagraphFont"/>
    <w:link w:val="Header"/>
    <w:uiPriority w:val="99"/>
    <w:rsid w:val="00336F5D"/>
  </w:style>
  <w:style w:type="paragraph" w:styleId="Footer">
    <w:name w:val="footer"/>
    <w:basedOn w:val="Normal"/>
    <w:link w:val="FooterChar"/>
    <w:uiPriority w:val="99"/>
    <w:unhideWhenUsed/>
    <w:rsid w:val="00336F5D"/>
    <w:pPr>
      <w:tabs>
        <w:tab w:val="center" w:pos="4536"/>
        <w:tab w:val="right" w:pos="9072"/>
      </w:tabs>
    </w:pPr>
  </w:style>
  <w:style w:type="character" w:customStyle="1" w:styleId="FooterChar">
    <w:name w:val="Footer Char"/>
    <w:basedOn w:val="DefaultParagraphFont"/>
    <w:link w:val="Footer"/>
    <w:uiPriority w:val="99"/>
    <w:rsid w:val="00336F5D"/>
  </w:style>
  <w:style w:type="paragraph" w:styleId="BalloonText">
    <w:name w:val="Balloon Text"/>
    <w:basedOn w:val="Normal"/>
    <w:link w:val="BalloonTextChar"/>
    <w:uiPriority w:val="99"/>
    <w:semiHidden/>
    <w:unhideWhenUsed/>
    <w:rsid w:val="00336F5D"/>
    <w:rPr>
      <w:rFonts w:ascii="Tahoma" w:hAnsi="Tahoma" w:cs="Tahoma"/>
      <w:sz w:val="16"/>
      <w:szCs w:val="16"/>
    </w:rPr>
  </w:style>
  <w:style w:type="character" w:customStyle="1" w:styleId="BalloonTextChar">
    <w:name w:val="Balloon Text Char"/>
    <w:link w:val="BalloonText"/>
    <w:uiPriority w:val="99"/>
    <w:semiHidden/>
    <w:rsid w:val="00336F5D"/>
    <w:rPr>
      <w:rFonts w:ascii="Tahoma" w:hAnsi="Tahoma" w:cs="Tahoma"/>
      <w:sz w:val="16"/>
      <w:szCs w:val="16"/>
    </w:rPr>
  </w:style>
  <w:style w:type="character" w:styleId="Hyperlink">
    <w:name w:val="Hyperlink"/>
    <w:uiPriority w:val="99"/>
    <w:unhideWhenUsed/>
    <w:rsid w:val="00336F5D"/>
    <w:rPr>
      <w:color w:val="0000FF"/>
      <w:u w:val="single"/>
    </w:rPr>
  </w:style>
  <w:style w:type="paragraph" w:customStyle="1" w:styleId="IACHeading">
    <w:name w:val="IAC Heading"/>
    <w:basedOn w:val="Normal"/>
    <w:link w:val="IACHeadingChar"/>
    <w:qFormat/>
    <w:rsid w:val="007B07EA"/>
    <w:pPr>
      <w:jc w:val="center"/>
    </w:pPr>
    <w:rPr>
      <w:caps/>
      <w:u w:val="single"/>
    </w:rPr>
  </w:style>
  <w:style w:type="paragraph" w:customStyle="1" w:styleId="IACSubheading">
    <w:name w:val="IAC Subheading"/>
    <w:link w:val="IACSubheadingChar"/>
    <w:qFormat/>
    <w:rsid w:val="00332410"/>
    <w:rPr>
      <w:rFonts w:ascii="Times New Roman" w:hAnsi="Times New Roman"/>
      <w:u w:val="single"/>
      <w:lang w:val="en-GB"/>
    </w:rPr>
  </w:style>
  <w:style w:type="character" w:customStyle="1" w:styleId="IACHeadingChar">
    <w:name w:val="IAC Heading Char"/>
    <w:link w:val="IACHeading"/>
    <w:rsid w:val="007B07EA"/>
    <w:rPr>
      <w:rFonts w:ascii="Times New Roman" w:hAnsi="Times New Roman"/>
      <w:caps/>
      <w:u w:val="single"/>
      <w:lang w:val="en-GB" w:eastAsia="en-US"/>
    </w:rPr>
  </w:style>
  <w:style w:type="paragraph" w:customStyle="1" w:styleId="IACSub-subheading">
    <w:name w:val="IAC Sub-subheading"/>
    <w:basedOn w:val="Normal"/>
    <w:link w:val="IACSub-subheadingChar"/>
    <w:qFormat/>
    <w:rsid w:val="007B07EA"/>
    <w:rPr>
      <w:u w:val="single"/>
    </w:rPr>
  </w:style>
  <w:style w:type="character" w:customStyle="1" w:styleId="IACSubheadingChar">
    <w:name w:val="IAC Subheading Char"/>
    <w:link w:val="IACSubheading"/>
    <w:rsid w:val="00332410"/>
    <w:rPr>
      <w:rFonts w:ascii="Times New Roman" w:hAnsi="Times New Roman"/>
      <w:u w:val="single"/>
      <w:lang w:val="en-GB" w:eastAsia="en-US" w:bidi="ar-SA"/>
    </w:rPr>
  </w:style>
  <w:style w:type="paragraph" w:styleId="FootnoteText">
    <w:name w:val="footnote text"/>
    <w:basedOn w:val="Normal"/>
    <w:link w:val="FootnoteTextChar"/>
    <w:uiPriority w:val="99"/>
    <w:semiHidden/>
    <w:unhideWhenUsed/>
    <w:rsid w:val="007B07EA"/>
  </w:style>
  <w:style w:type="character" w:customStyle="1" w:styleId="IACSub-subheadingChar">
    <w:name w:val="IAC Sub-subheading Char"/>
    <w:link w:val="IACSub-subheading"/>
    <w:rsid w:val="007B07EA"/>
    <w:rPr>
      <w:rFonts w:ascii="Times New Roman" w:hAnsi="Times New Roman"/>
      <w:u w:val="single"/>
      <w:lang w:val="en-GB" w:eastAsia="en-US"/>
    </w:rPr>
  </w:style>
  <w:style w:type="character" w:customStyle="1" w:styleId="FootnoteTextChar">
    <w:name w:val="Footnote Text Char"/>
    <w:link w:val="FootnoteText"/>
    <w:uiPriority w:val="99"/>
    <w:semiHidden/>
    <w:rsid w:val="007B07EA"/>
    <w:rPr>
      <w:rFonts w:ascii="Times New Roman" w:hAnsi="Times New Roman"/>
      <w:lang w:val="en-GB" w:eastAsia="en-US"/>
    </w:rPr>
  </w:style>
  <w:style w:type="character" w:styleId="FootnoteReference">
    <w:name w:val="footnote reference"/>
    <w:uiPriority w:val="99"/>
    <w:semiHidden/>
    <w:unhideWhenUsed/>
    <w:rsid w:val="007B07EA"/>
    <w:rPr>
      <w:vertAlign w:val="superscript"/>
    </w:rPr>
  </w:style>
  <w:style w:type="paragraph" w:styleId="EndnoteText">
    <w:name w:val="endnote text"/>
    <w:basedOn w:val="Normal"/>
    <w:link w:val="EndnoteTextChar"/>
    <w:semiHidden/>
    <w:unhideWhenUsed/>
    <w:rsid w:val="004770B0"/>
  </w:style>
  <w:style w:type="character" w:customStyle="1" w:styleId="EndnoteTextChar">
    <w:name w:val="Endnote Text Char"/>
    <w:link w:val="EndnoteText"/>
    <w:semiHidden/>
    <w:rsid w:val="004770B0"/>
    <w:rPr>
      <w:rFonts w:ascii="Times New Roman" w:hAnsi="Times New Roman"/>
      <w:lang w:val="en-GB" w:eastAsia="en-US"/>
    </w:rPr>
  </w:style>
  <w:style w:type="character" w:styleId="EndnoteReference">
    <w:name w:val="endnote reference"/>
    <w:semiHidden/>
    <w:unhideWhenUsed/>
    <w:rsid w:val="004770B0"/>
    <w:rPr>
      <w:vertAlign w:val="superscript"/>
    </w:rPr>
  </w:style>
  <w:style w:type="paragraph" w:styleId="NormalWeb">
    <w:name w:val="Normal (Web)"/>
    <w:basedOn w:val="Normal"/>
    <w:uiPriority w:val="99"/>
    <w:semiHidden/>
    <w:unhideWhenUsed/>
    <w:rsid w:val="00802498"/>
    <w:pPr>
      <w:spacing w:before="100" w:beforeAutospacing="1" w:after="100" w:afterAutospacing="1"/>
      <w:ind w:firstLine="0"/>
      <w:jc w:val="left"/>
    </w:pPr>
    <w:rPr>
      <w:rFonts w:ascii="PMingLiU" w:hAnsi="PMingLiU" w:cs="PMingLiU"/>
      <w:sz w:val="24"/>
      <w:szCs w:val="24"/>
      <w:lang w:eastAsia="zh-TW"/>
    </w:rPr>
  </w:style>
  <w:style w:type="character" w:styleId="Emphasis">
    <w:name w:val="Emphasis"/>
    <w:uiPriority w:val="20"/>
    <w:qFormat/>
    <w:rsid w:val="00802498"/>
    <w:rPr>
      <w:i/>
      <w:iCs/>
    </w:rPr>
  </w:style>
  <w:style w:type="character" w:customStyle="1" w:styleId="apple-converted-space">
    <w:name w:val="apple-converted-space"/>
    <w:rsid w:val="00802498"/>
  </w:style>
  <w:style w:type="character" w:styleId="Strong">
    <w:name w:val="Strong"/>
    <w:uiPriority w:val="22"/>
    <w:qFormat/>
    <w:rsid w:val="00041095"/>
    <w:rPr>
      <w:b/>
      <w:bCs/>
    </w:rPr>
  </w:style>
  <w:style w:type="character" w:customStyle="1" w:styleId="longtext1">
    <w:name w:val="long_text1"/>
    <w:rsid w:val="00DF10D2"/>
    <w:rPr>
      <w:sz w:val="20"/>
      <w:szCs w:val="20"/>
    </w:rPr>
  </w:style>
  <w:style w:type="paragraph" w:styleId="ListParagraph">
    <w:name w:val="List Paragraph"/>
    <w:basedOn w:val="Normal"/>
    <w:uiPriority w:val="34"/>
    <w:qFormat/>
    <w:rsid w:val="002B069E"/>
    <w:pPr>
      <w:ind w:left="720"/>
      <w:contextualSpacing/>
    </w:pPr>
  </w:style>
  <w:style w:type="paragraph" w:styleId="Caption">
    <w:name w:val="caption"/>
    <w:basedOn w:val="Normal"/>
    <w:next w:val="Normal"/>
    <w:qFormat/>
    <w:rsid w:val="00E2399B"/>
    <w:pPr>
      <w:spacing w:before="120" w:after="120"/>
      <w:ind w:firstLine="288"/>
    </w:pPr>
    <w:rPr>
      <w:rFonts w:eastAsia="Times New Roman"/>
      <w:b/>
      <w:sz w:val="22"/>
      <w:szCs w:val="24"/>
    </w:rPr>
  </w:style>
  <w:style w:type="paragraph" w:styleId="Revision">
    <w:name w:val="Revision"/>
    <w:hidden/>
    <w:uiPriority w:val="99"/>
    <w:semiHidden/>
    <w:rsid w:val="00A7176E"/>
    <w:rPr>
      <w:rFonts w:ascii="Times New Roman" w:hAnsi="Times New Roman"/>
    </w:rPr>
  </w:style>
  <w:style w:type="character" w:styleId="CommentReference">
    <w:name w:val="annotation reference"/>
    <w:basedOn w:val="DefaultParagraphFont"/>
    <w:uiPriority w:val="99"/>
    <w:semiHidden/>
    <w:unhideWhenUsed/>
    <w:rsid w:val="00D10EFD"/>
    <w:rPr>
      <w:sz w:val="16"/>
      <w:szCs w:val="16"/>
    </w:rPr>
  </w:style>
  <w:style w:type="paragraph" w:styleId="CommentText">
    <w:name w:val="annotation text"/>
    <w:basedOn w:val="Normal"/>
    <w:link w:val="CommentTextChar"/>
    <w:uiPriority w:val="99"/>
    <w:unhideWhenUsed/>
    <w:rsid w:val="00D10EFD"/>
  </w:style>
  <w:style w:type="character" w:customStyle="1" w:styleId="CommentTextChar">
    <w:name w:val="Comment Text Char"/>
    <w:basedOn w:val="DefaultParagraphFont"/>
    <w:link w:val="CommentText"/>
    <w:uiPriority w:val="99"/>
    <w:rsid w:val="00D10EF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10EFD"/>
    <w:rPr>
      <w:b/>
      <w:bCs/>
    </w:rPr>
  </w:style>
  <w:style w:type="character" w:customStyle="1" w:styleId="CommentSubjectChar">
    <w:name w:val="Comment Subject Char"/>
    <w:basedOn w:val="CommentTextChar"/>
    <w:link w:val="CommentSubject"/>
    <w:uiPriority w:val="99"/>
    <w:semiHidden/>
    <w:rsid w:val="00D10EFD"/>
    <w:rPr>
      <w:rFonts w:ascii="Times New Roman" w:hAnsi="Times New Roman"/>
      <w:b/>
      <w:bCs/>
    </w:rPr>
  </w:style>
  <w:style w:type="character" w:styleId="UnresolvedMention">
    <w:name w:val="Unresolved Mention"/>
    <w:basedOn w:val="DefaultParagraphFont"/>
    <w:uiPriority w:val="99"/>
    <w:semiHidden/>
    <w:unhideWhenUsed/>
    <w:rsid w:val="00EC0E1E"/>
    <w:rPr>
      <w:color w:val="605E5C"/>
      <w:shd w:val="clear" w:color="auto" w:fill="E1DFDD"/>
    </w:rPr>
  </w:style>
  <w:style w:type="character" w:customStyle="1" w:styleId="cf01">
    <w:name w:val="cf01"/>
    <w:basedOn w:val="DefaultParagraphFont"/>
    <w:rsid w:val="009827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57816">
      <w:bodyDiv w:val="1"/>
      <w:marLeft w:val="0"/>
      <w:marRight w:val="0"/>
      <w:marTop w:val="0"/>
      <w:marBottom w:val="0"/>
      <w:divBdr>
        <w:top w:val="none" w:sz="0" w:space="0" w:color="auto"/>
        <w:left w:val="none" w:sz="0" w:space="0" w:color="auto"/>
        <w:bottom w:val="none" w:sz="0" w:space="0" w:color="auto"/>
        <w:right w:val="none" w:sz="0" w:space="0" w:color="auto"/>
      </w:divBdr>
      <w:divsChild>
        <w:div w:id="116562901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906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943778">
      <w:bodyDiv w:val="1"/>
      <w:marLeft w:val="0"/>
      <w:marRight w:val="0"/>
      <w:marTop w:val="0"/>
      <w:marBottom w:val="0"/>
      <w:divBdr>
        <w:top w:val="none" w:sz="0" w:space="0" w:color="auto"/>
        <w:left w:val="none" w:sz="0" w:space="0" w:color="auto"/>
        <w:bottom w:val="none" w:sz="0" w:space="0" w:color="auto"/>
        <w:right w:val="none" w:sz="0" w:space="0" w:color="auto"/>
      </w:divBdr>
    </w:div>
    <w:div w:id="18208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d.kenny-1@nasa.gov" TargetMode="Externa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ouis.p.nicoli@nasa.gov"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e.m.mann@nasa,go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robert.l.hirsh@nasa.gov"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cheryl.j.gramling@nasa.gov"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e\Desktop\IAF\backup%20Janv2011\IAF\1%20-%20Filling\01%20-%20IAC\IAC%202010\Authors%20&amp;%20Papers\Instructions%20-%20authors\Manuscripts\Templates\IAC10_Paper_Template_MSOffice\IAC10_Paper_Template_MSOff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59E5-B67E-4725-9D1C-BA1C49D3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IAC10_Paper_Template_MSOffice.dot</Template>
  <TotalTime>66</TotalTime>
  <Pages>12</Pages>
  <Words>7150</Words>
  <Characters>40759</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IAF</Company>
  <LinksUpToDate>false</LinksUpToDate>
  <CharactersWithSpaces>47814</CharactersWithSpaces>
  <SharedDoc>false</SharedDoc>
  <HLinks>
    <vt:vector size="12" baseType="variant">
      <vt:variant>
        <vt:i4>4259919</vt:i4>
      </vt:variant>
      <vt:variant>
        <vt:i4>6</vt:i4>
      </vt:variant>
      <vt:variant>
        <vt:i4>0</vt:i4>
      </vt:variant>
      <vt:variant>
        <vt:i4>5</vt:i4>
      </vt:variant>
      <vt:variant>
        <vt:lpwstr>http://www.gizmag.com/spaceport-america-hits-nags/36200/</vt:lpwstr>
      </vt:variant>
      <vt:variant>
        <vt:lpwstr/>
      </vt:variant>
      <vt:variant>
        <vt:i4>6619229</vt:i4>
      </vt:variant>
      <vt:variant>
        <vt:i4>3</vt:i4>
      </vt:variant>
      <vt:variant>
        <vt:i4>0</vt:i4>
      </vt:variant>
      <vt:variant>
        <vt:i4>5</vt:i4>
      </vt:variant>
      <vt:variant>
        <vt:lpwstr>http://upload.wikimedia.org/wikipedia/commons/a/ad/SS2_and_VMS_Eve.jpg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Moreels</dc:creator>
  <cp:keywords/>
  <cp:lastModifiedBy>Anzalone, Evan J. (MSFC-EV42)</cp:lastModifiedBy>
  <cp:revision>3</cp:revision>
  <cp:lastPrinted>2021-03-23T13:25:00Z</cp:lastPrinted>
  <dcterms:created xsi:type="dcterms:W3CDTF">2025-04-08T21:38:00Z</dcterms:created>
  <dcterms:modified xsi:type="dcterms:W3CDTF">2025-04-08T21:41:00Z</dcterms:modified>
</cp:coreProperties>
</file>