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350C" w14:textId="5D91391A" w:rsidR="00CD67B2" w:rsidRPr="0088662C" w:rsidRDefault="0088662C">
      <w:pPr>
        <w:rPr>
          <w:rFonts w:ascii="Arial" w:hAnsi="Arial" w:cs="Arial"/>
          <w:sz w:val="20"/>
          <w:szCs w:val="20"/>
        </w:rPr>
      </w:pPr>
      <w:r w:rsidRPr="0088662C">
        <w:rPr>
          <w:rFonts w:ascii="Arial" w:hAnsi="Arial" w:cs="Arial"/>
          <w:b/>
          <w:bCs/>
          <w:sz w:val="20"/>
          <w:szCs w:val="20"/>
        </w:rPr>
        <w:t xml:space="preserve">Planetary Analog Drill Automation Tests </w:t>
      </w:r>
      <w:r>
        <w:rPr>
          <w:rFonts w:ascii="Arial" w:hAnsi="Arial" w:cs="Arial"/>
          <w:b/>
          <w:bCs/>
          <w:sz w:val="20"/>
          <w:szCs w:val="20"/>
        </w:rPr>
        <w:t>a</w:t>
      </w:r>
      <w:r w:rsidRPr="0088662C">
        <w:rPr>
          <w:rFonts w:ascii="Arial" w:hAnsi="Arial" w:cs="Arial"/>
          <w:b/>
          <w:bCs/>
          <w:sz w:val="20"/>
          <w:szCs w:val="20"/>
        </w:rPr>
        <w:t>t Haughton Crater</w:t>
      </w:r>
      <w:r w:rsidR="00CD67B2" w:rsidRPr="0088662C">
        <w:rPr>
          <w:rFonts w:ascii="Arial" w:hAnsi="Arial" w:cs="Arial"/>
          <w:b/>
          <w:bCs/>
          <w:sz w:val="20"/>
          <w:szCs w:val="20"/>
        </w:rPr>
        <w:t xml:space="preserve">.  </w:t>
      </w:r>
      <w:r w:rsidR="00CD67B2" w:rsidRPr="0088662C">
        <w:rPr>
          <w:rFonts w:ascii="Arial" w:hAnsi="Arial" w:cs="Arial"/>
          <w:sz w:val="20"/>
          <w:szCs w:val="20"/>
        </w:rPr>
        <w:t>B. Glass</w:t>
      </w:r>
      <w:r w:rsidR="00CD67B2" w:rsidRPr="0088662C">
        <w:rPr>
          <w:rFonts w:ascii="Arial" w:hAnsi="Arial" w:cs="Arial"/>
          <w:sz w:val="20"/>
          <w:szCs w:val="20"/>
          <w:vertAlign w:val="superscript"/>
        </w:rPr>
        <w:t>1</w:t>
      </w:r>
      <w:r w:rsidR="00CD67B2" w:rsidRPr="0088662C">
        <w:rPr>
          <w:rFonts w:ascii="Arial" w:hAnsi="Arial" w:cs="Arial"/>
          <w:sz w:val="20"/>
          <w:szCs w:val="20"/>
        </w:rPr>
        <w:t>, S. Boelter</w:t>
      </w:r>
      <w:r w:rsidR="009A02AF">
        <w:rPr>
          <w:rFonts w:ascii="Arial" w:hAnsi="Arial" w:cs="Arial"/>
          <w:sz w:val="20"/>
          <w:szCs w:val="20"/>
          <w:vertAlign w:val="superscript"/>
        </w:rPr>
        <w:t>2</w:t>
      </w:r>
      <w:r w:rsidR="00CD67B2" w:rsidRPr="0088662C">
        <w:rPr>
          <w:rFonts w:ascii="Arial" w:hAnsi="Arial" w:cs="Arial"/>
          <w:sz w:val="20"/>
          <w:szCs w:val="20"/>
        </w:rPr>
        <w:t>, V. Vendiola</w:t>
      </w:r>
      <w:r w:rsidR="009A02AF">
        <w:rPr>
          <w:rFonts w:ascii="Arial" w:hAnsi="Arial" w:cs="Arial"/>
          <w:sz w:val="20"/>
          <w:szCs w:val="20"/>
          <w:vertAlign w:val="superscript"/>
        </w:rPr>
        <w:t>3</w:t>
      </w:r>
      <w:r w:rsidR="00CD67B2" w:rsidRPr="0088662C">
        <w:rPr>
          <w:rFonts w:ascii="Arial" w:hAnsi="Arial" w:cs="Arial"/>
          <w:sz w:val="20"/>
          <w:szCs w:val="20"/>
        </w:rPr>
        <w:t>, C. Fortuin</w:t>
      </w:r>
      <w:r w:rsidR="009A02AF">
        <w:rPr>
          <w:rFonts w:ascii="Arial" w:hAnsi="Arial" w:cs="Arial"/>
          <w:sz w:val="20"/>
          <w:szCs w:val="20"/>
          <w:vertAlign w:val="superscript"/>
        </w:rPr>
        <w:t>3</w:t>
      </w:r>
      <w:r w:rsidR="00CD67B2" w:rsidRPr="0088662C">
        <w:rPr>
          <w:rFonts w:ascii="Arial" w:hAnsi="Arial" w:cs="Arial"/>
          <w:sz w:val="20"/>
          <w:szCs w:val="20"/>
        </w:rPr>
        <w:t>, T. Stucky</w:t>
      </w:r>
      <w:r w:rsidR="00CD67B2" w:rsidRPr="0088662C">
        <w:rPr>
          <w:rFonts w:ascii="Arial" w:hAnsi="Arial" w:cs="Arial"/>
          <w:sz w:val="20"/>
          <w:szCs w:val="20"/>
          <w:vertAlign w:val="superscript"/>
        </w:rPr>
        <w:t>1</w:t>
      </w:r>
      <w:r w:rsidR="004D22C9">
        <w:rPr>
          <w:rFonts w:ascii="Arial" w:hAnsi="Arial" w:cs="Arial"/>
          <w:sz w:val="20"/>
          <w:szCs w:val="20"/>
        </w:rPr>
        <w:t xml:space="preserve"> and </w:t>
      </w:r>
      <w:r w:rsidR="004D22C9" w:rsidRPr="0088662C">
        <w:rPr>
          <w:rFonts w:ascii="Arial" w:hAnsi="Arial" w:cs="Arial"/>
          <w:sz w:val="20"/>
          <w:szCs w:val="20"/>
        </w:rPr>
        <w:t>C. Stoker</w:t>
      </w:r>
      <w:r w:rsidR="004D22C9" w:rsidRPr="0088662C">
        <w:rPr>
          <w:rFonts w:ascii="Arial" w:hAnsi="Arial" w:cs="Arial"/>
          <w:sz w:val="20"/>
          <w:szCs w:val="20"/>
          <w:vertAlign w:val="superscript"/>
        </w:rPr>
        <w:t>1</w:t>
      </w:r>
      <w:r w:rsidR="004D22C9">
        <w:rPr>
          <w:rFonts w:ascii="Arial" w:hAnsi="Arial" w:cs="Arial"/>
          <w:sz w:val="20"/>
          <w:szCs w:val="20"/>
        </w:rPr>
        <w:t>.</w:t>
      </w:r>
      <w:r w:rsidR="00CD67B2" w:rsidRPr="0088662C">
        <w:rPr>
          <w:rFonts w:ascii="Arial" w:hAnsi="Arial" w:cs="Arial"/>
          <w:sz w:val="20"/>
          <w:szCs w:val="20"/>
        </w:rPr>
        <w:t xml:space="preserve"> </w:t>
      </w:r>
      <w:r w:rsidR="00CD67B2" w:rsidRPr="0088662C">
        <w:rPr>
          <w:rFonts w:ascii="Arial" w:hAnsi="Arial" w:cs="Arial"/>
          <w:sz w:val="20"/>
          <w:szCs w:val="20"/>
          <w:vertAlign w:val="superscript"/>
        </w:rPr>
        <w:t>1</w:t>
      </w:r>
      <w:r w:rsidR="00CD67B2" w:rsidRPr="0088662C">
        <w:rPr>
          <w:rFonts w:ascii="Arial" w:hAnsi="Arial" w:cs="Arial"/>
          <w:sz w:val="20"/>
          <w:szCs w:val="20"/>
        </w:rPr>
        <w:t xml:space="preserve">NASA Ames Research Center, Moffett Field, CA 94035, USA, </w:t>
      </w:r>
      <w:hyperlink r:id="rId6" w:history="1">
        <w:r w:rsidR="00CD67B2" w:rsidRPr="0088662C">
          <w:rPr>
            <w:rStyle w:val="Hyperlink"/>
            <w:rFonts w:ascii="Arial" w:hAnsi="Arial" w:cs="Arial"/>
            <w:sz w:val="20"/>
            <w:szCs w:val="20"/>
          </w:rPr>
          <w:t>brian.glass@nasa.gov</w:t>
        </w:r>
      </w:hyperlink>
      <w:r w:rsidR="00CD67B2" w:rsidRPr="0088662C">
        <w:rPr>
          <w:rFonts w:ascii="Arial" w:hAnsi="Arial" w:cs="Arial"/>
          <w:sz w:val="20"/>
          <w:szCs w:val="20"/>
        </w:rPr>
        <w:t xml:space="preserve">. </w:t>
      </w:r>
      <w:r w:rsidR="00CD67B2" w:rsidRPr="0088662C">
        <w:rPr>
          <w:rFonts w:ascii="Arial" w:hAnsi="Arial" w:cs="Arial"/>
          <w:sz w:val="20"/>
          <w:szCs w:val="20"/>
          <w:vertAlign w:val="superscript"/>
        </w:rPr>
        <w:t>2</w:t>
      </w:r>
      <w:r w:rsidR="00CD67B2" w:rsidRPr="0088662C">
        <w:rPr>
          <w:rFonts w:ascii="Arial" w:hAnsi="Arial" w:cs="Arial"/>
          <w:sz w:val="20"/>
          <w:szCs w:val="20"/>
        </w:rPr>
        <w:t xml:space="preserve">University of Minnesota, Minneapolis, MN 55455, USA. </w:t>
      </w:r>
      <w:r w:rsidR="00CD67B2" w:rsidRPr="0088662C">
        <w:rPr>
          <w:rFonts w:ascii="Arial" w:hAnsi="Arial" w:cs="Arial"/>
          <w:sz w:val="20"/>
          <w:szCs w:val="20"/>
          <w:vertAlign w:val="superscript"/>
        </w:rPr>
        <w:t>3</w:t>
      </w:r>
      <w:r w:rsidR="00CD67B2" w:rsidRPr="0088662C">
        <w:rPr>
          <w:rFonts w:ascii="Arial" w:hAnsi="Arial" w:cs="Arial"/>
          <w:sz w:val="20"/>
          <w:szCs w:val="20"/>
        </w:rPr>
        <w:t>Honeybee Robotics, Altadena, CA 91001, USA</w:t>
      </w:r>
      <w:r>
        <w:rPr>
          <w:rFonts w:ascii="Arial" w:hAnsi="Arial" w:cs="Arial"/>
          <w:sz w:val="20"/>
          <w:szCs w:val="20"/>
        </w:rPr>
        <w:t>. Contact: brian.glass@nasa.gov.</w:t>
      </w:r>
    </w:p>
    <w:p w14:paraId="47656CC2" w14:textId="77777777" w:rsidR="00CD67B2" w:rsidRPr="0088662C" w:rsidRDefault="00CD67B2">
      <w:pPr>
        <w:rPr>
          <w:rFonts w:ascii="Arial" w:hAnsi="Arial" w:cs="Arial"/>
          <w:b/>
          <w:bCs/>
          <w:sz w:val="20"/>
          <w:szCs w:val="20"/>
        </w:rPr>
      </w:pPr>
    </w:p>
    <w:p w14:paraId="6DFC7E53" w14:textId="77777777" w:rsidR="00DC043F" w:rsidRPr="0088662C" w:rsidRDefault="00DC043F">
      <w:pPr>
        <w:rPr>
          <w:rFonts w:ascii="Arial" w:hAnsi="Arial" w:cs="Arial"/>
          <w:b/>
          <w:bCs/>
          <w:sz w:val="20"/>
          <w:szCs w:val="20"/>
        </w:rPr>
        <w:sectPr w:rsidR="00DC043F" w:rsidRPr="0088662C" w:rsidSect="004C5A28">
          <w:pgSz w:w="12240" w:h="15840"/>
          <w:pgMar w:top="1440" w:right="1440" w:bottom="1440" w:left="1440" w:header="720" w:footer="720" w:gutter="0"/>
          <w:cols w:space="720"/>
          <w:docGrid w:linePitch="360"/>
        </w:sectPr>
      </w:pPr>
    </w:p>
    <w:p w14:paraId="466973EA" w14:textId="74C4FA82" w:rsidR="00D47E74" w:rsidRPr="0088662C" w:rsidRDefault="0088662C" w:rsidP="0088662C">
      <w:pPr>
        <w:spacing w:line="240" w:lineRule="atLeast"/>
        <w:ind w:firstLine="288"/>
        <w:jc w:val="both"/>
        <w:rPr>
          <w:rFonts w:ascii="Arial" w:hAnsi="Arial" w:cs="Arial"/>
          <w:sz w:val="20"/>
          <w:szCs w:val="20"/>
        </w:rPr>
      </w:pPr>
      <w:r>
        <w:rPr>
          <w:rFonts w:ascii="Arial" w:hAnsi="Arial" w:cs="Arial"/>
          <w:b/>
          <w:bCs/>
          <w:sz w:val="20"/>
          <w:szCs w:val="20"/>
        </w:rPr>
        <w:t>Summary</w:t>
      </w:r>
      <w:r w:rsidR="00D47E74" w:rsidRPr="0088662C">
        <w:rPr>
          <w:rFonts w:ascii="Arial" w:hAnsi="Arial" w:cs="Arial"/>
          <w:b/>
          <w:bCs/>
          <w:sz w:val="20"/>
          <w:szCs w:val="20"/>
        </w:rPr>
        <w:t>:</w:t>
      </w:r>
      <w:r w:rsidR="00D47E74" w:rsidRPr="0088662C">
        <w:rPr>
          <w:rFonts w:ascii="Arial" w:hAnsi="Arial" w:cs="Arial"/>
          <w:sz w:val="20"/>
          <w:szCs w:val="20"/>
        </w:rPr>
        <w:t xml:space="preserve"> A TRIDENT planetary-prototype 1m-class planetary prototype drill was tested under field conditions at an Arctic </w:t>
      </w:r>
      <w:r>
        <w:rPr>
          <w:rFonts w:ascii="Arial" w:hAnsi="Arial" w:cs="Arial"/>
          <w:sz w:val="20"/>
          <w:szCs w:val="20"/>
        </w:rPr>
        <w:t>planetary</w:t>
      </w:r>
      <w:r w:rsidR="00D47E74" w:rsidRPr="0088662C">
        <w:rPr>
          <w:rFonts w:ascii="Arial" w:hAnsi="Arial" w:cs="Arial"/>
          <w:sz w:val="20"/>
          <w:szCs w:val="20"/>
        </w:rPr>
        <w:t xml:space="preserve">-analog site (Haughton </w:t>
      </w:r>
      <w:r>
        <w:rPr>
          <w:rFonts w:ascii="Arial" w:hAnsi="Arial" w:cs="Arial"/>
          <w:sz w:val="20"/>
          <w:szCs w:val="20"/>
        </w:rPr>
        <w:t xml:space="preserve">Impact </w:t>
      </w:r>
      <w:r w:rsidR="00D47E74" w:rsidRPr="0088662C">
        <w:rPr>
          <w:rFonts w:ascii="Arial" w:hAnsi="Arial" w:cs="Arial"/>
          <w:sz w:val="20"/>
          <w:szCs w:val="20"/>
        </w:rPr>
        <w:t xml:space="preserve">Crater).  Field tests successfully demonstrated automated drilling, fault detection and recovery, and clean acquisition of subsurface samples for later study.  </w:t>
      </w:r>
    </w:p>
    <w:p w14:paraId="798F43D3" w14:textId="72F10E96" w:rsidR="00D47E74" w:rsidRPr="0088662C" w:rsidRDefault="005A5EBA" w:rsidP="00BB200B">
      <w:pPr>
        <w:pStyle w:val="NormalWeb"/>
        <w:spacing w:before="0" w:beforeAutospacing="0" w:after="0" w:afterAutospacing="0" w:line="240" w:lineRule="atLeast"/>
        <w:ind w:firstLine="288"/>
        <w:jc w:val="both"/>
        <w:rPr>
          <w:rFonts w:ascii="Arial" w:hAnsi="Arial" w:cs="Arial"/>
          <w:sz w:val="20"/>
          <w:szCs w:val="20"/>
        </w:rPr>
      </w:pPr>
      <w:r w:rsidRPr="0088662C">
        <w:rPr>
          <w:rFonts w:ascii="Arial" w:hAnsi="Arial" w:cs="Arial"/>
          <w:noProof/>
          <w:sz w:val="20"/>
          <w:szCs w:val="20"/>
        </w:rPr>
        <mc:AlternateContent>
          <mc:Choice Requires="wps">
            <w:drawing>
              <wp:anchor distT="0" distB="0" distL="114300" distR="114300" simplePos="0" relativeHeight="251658240" behindDoc="0" locked="0" layoutInCell="1" allowOverlap="1" wp14:anchorId="5469A9A4" wp14:editId="5343425D">
                <wp:simplePos x="0" y="0"/>
                <wp:positionH relativeFrom="column">
                  <wp:posOffset>3108960</wp:posOffset>
                </wp:positionH>
                <wp:positionV relativeFrom="paragraph">
                  <wp:posOffset>349250</wp:posOffset>
                </wp:positionV>
                <wp:extent cx="2896870" cy="1684020"/>
                <wp:effectExtent l="0" t="0" r="0" b="5080"/>
                <wp:wrapTopAndBottom/>
                <wp:docPr id="1248853550" name="Text Box 1"/>
                <wp:cNvGraphicFramePr/>
                <a:graphic xmlns:a="http://schemas.openxmlformats.org/drawingml/2006/main">
                  <a:graphicData uri="http://schemas.microsoft.com/office/word/2010/wordprocessingShape">
                    <wps:wsp>
                      <wps:cNvSpPr txBox="1"/>
                      <wps:spPr>
                        <a:xfrm>
                          <a:off x="0" y="0"/>
                          <a:ext cx="2896870" cy="1684020"/>
                        </a:xfrm>
                        <a:prstGeom prst="rect">
                          <a:avLst/>
                        </a:prstGeom>
                        <a:solidFill>
                          <a:schemeClr val="lt1"/>
                        </a:solidFill>
                        <a:ln w="6350">
                          <a:noFill/>
                        </a:ln>
                      </wps:spPr>
                      <wps:txbx>
                        <w:txbxContent>
                          <w:p w14:paraId="0B2ADE89" w14:textId="77777777" w:rsidR="00EF01D6" w:rsidRPr="000229AE" w:rsidRDefault="00EF01D6" w:rsidP="00EF01D6">
                            <w:pPr>
                              <w:jc w:val="center"/>
                              <w:rPr>
                                <w:rFonts w:ascii="Times New Roman" w:hAnsi="Times New Roman" w:cs="Times New Roman"/>
                              </w:rPr>
                            </w:pPr>
                            <w:r>
                              <w:rPr>
                                <w:rFonts w:ascii="Times New Roman" w:hAnsi="Times New Roman" w:cs="Times New Roman"/>
                                <w:noProof/>
                              </w:rPr>
                              <w:drawing>
                                <wp:inline distT="0" distB="0" distL="0" distR="0" wp14:anchorId="73396B62" wp14:editId="06B7FA3D">
                                  <wp:extent cx="2685449" cy="1114374"/>
                                  <wp:effectExtent l="0" t="0" r="0" b="3810"/>
                                  <wp:docPr id="1349205584" name="Picture 274189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21829" name="Picture 274189716"/>
                                          <pic:cNvPicPr/>
                                        </pic:nvPicPr>
                                        <pic:blipFill>
                                          <a:blip r:embed="rId7">
                                            <a:extLst>
                                              <a:ext uri="{28A0092B-C50C-407E-A947-70E740481C1C}">
                                                <a14:useLocalDpi xmlns:a14="http://schemas.microsoft.com/office/drawing/2010/main" val="0"/>
                                              </a:ext>
                                            </a:extLst>
                                          </a:blip>
                                          <a:stretch>
                                            <a:fillRect/>
                                          </a:stretch>
                                        </pic:blipFill>
                                        <pic:spPr>
                                          <a:xfrm>
                                            <a:off x="0" y="0"/>
                                            <a:ext cx="2715870" cy="1126998"/>
                                          </a:xfrm>
                                          <a:prstGeom prst="rect">
                                            <a:avLst/>
                                          </a:prstGeom>
                                        </pic:spPr>
                                      </pic:pic>
                                    </a:graphicData>
                                  </a:graphic>
                                </wp:inline>
                              </w:drawing>
                            </w:r>
                          </w:p>
                          <w:p w14:paraId="06A7ECF0" w14:textId="77777777" w:rsidR="00EF01D6" w:rsidRPr="0088662C" w:rsidRDefault="00EF01D6" w:rsidP="00EF01D6">
                            <w:pPr>
                              <w:jc w:val="both"/>
                              <w:rPr>
                                <w:rFonts w:ascii="Arial" w:hAnsi="Arial" w:cs="Arial"/>
                                <w:sz w:val="20"/>
                              </w:rPr>
                            </w:pPr>
                            <w:r w:rsidRPr="0088662C">
                              <w:rPr>
                                <w:rFonts w:ascii="Arial" w:hAnsi="Arial" w:cs="Arial"/>
                                <w:b/>
                                <w:bCs/>
                                <w:sz w:val="20"/>
                              </w:rPr>
                              <w:t>Fig. 1.</w:t>
                            </w:r>
                            <w:r w:rsidRPr="0088662C">
                              <w:rPr>
                                <w:rFonts w:ascii="Arial" w:hAnsi="Arial" w:cs="Arial"/>
                                <w:sz w:val="20"/>
                              </w:rPr>
                              <w:t xml:space="preserve"> </w:t>
                            </w:r>
                            <w:r w:rsidRPr="0088662C">
                              <w:rPr>
                                <w:rFonts w:ascii="Arial" w:hAnsi="Arial" w:cs="Arial"/>
                                <w:sz w:val="20"/>
                                <w:szCs w:val="20"/>
                              </w:rPr>
                              <w:t>Haughton Crater</w:t>
                            </w:r>
                            <w:r>
                              <w:rPr>
                                <w:rFonts w:ascii="Arial" w:hAnsi="Arial" w:cs="Arial"/>
                                <w:sz w:val="20"/>
                                <w:szCs w:val="20"/>
                              </w:rPr>
                              <w:t xml:space="preserve"> test site</w:t>
                            </w:r>
                            <w:r w:rsidRPr="0088662C">
                              <w:rPr>
                                <w:rFonts w:ascii="Arial" w:hAnsi="Arial" w:cs="Arial"/>
                                <w:sz w:val="20"/>
                                <w:szCs w:val="20"/>
                              </w:rPr>
                              <w:t>, Devon Island</w:t>
                            </w:r>
                            <w:r>
                              <w:rPr>
                                <w:rFonts w:ascii="Arial" w:hAnsi="Arial" w:cs="Arial"/>
                                <w:sz w:val="20"/>
                                <w:szCs w:val="20"/>
                              </w:rPr>
                              <w:t>, with ~600m</w:t>
                            </w:r>
                            <w:r w:rsidRPr="0088662C">
                              <w:rPr>
                                <w:rFonts w:ascii="Arial" w:hAnsi="Arial" w:cs="Arial"/>
                                <w:sz w:val="20"/>
                                <w:szCs w:val="20"/>
                              </w:rPr>
                              <w:t>.</w:t>
                            </w:r>
                            <w:r>
                              <w:rPr>
                                <w:rFonts w:ascii="Arial" w:hAnsi="Arial" w:cs="Arial"/>
                                <w:sz w:val="20"/>
                                <w:szCs w:val="20"/>
                              </w:rPr>
                              <w:t xml:space="preserve"> </w:t>
                            </w:r>
                            <w:r w:rsidRPr="0088662C">
                              <w:rPr>
                                <w:rFonts w:ascii="Arial" w:hAnsi="Arial" w:cs="Arial"/>
                                <w:sz w:val="20"/>
                                <w:szCs w:val="20"/>
                              </w:rPr>
                              <w:t xml:space="preserve">permafrost layer </w:t>
                            </w:r>
                            <w:r>
                              <w:rPr>
                                <w:rFonts w:ascii="Arial" w:hAnsi="Arial" w:cs="Arial"/>
                                <w:sz w:val="20"/>
                                <w:szCs w:val="20"/>
                              </w:rPr>
                              <w:t>and</w:t>
                            </w:r>
                            <w:r w:rsidRPr="0088662C">
                              <w:rPr>
                                <w:rFonts w:ascii="Arial" w:hAnsi="Arial" w:cs="Arial"/>
                                <w:sz w:val="20"/>
                                <w:szCs w:val="20"/>
                              </w:rPr>
                              <w:t xml:space="preserve"> ice </w:t>
                            </w:r>
                            <w:r>
                              <w:rPr>
                                <w:rFonts w:ascii="Arial" w:hAnsi="Arial" w:cs="Arial"/>
                                <w:sz w:val="20"/>
                                <w:szCs w:val="20"/>
                              </w:rPr>
                              <w:t xml:space="preserve">layer </w:t>
                            </w:r>
                            <w:r w:rsidRPr="0088662C">
                              <w:rPr>
                                <w:rFonts w:ascii="Arial" w:hAnsi="Arial" w:cs="Arial"/>
                                <w:sz w:val="20"/>
                                <w:szCs w:val="20"/>
                              </w:rPr>
                              <w:t xml:space="preserve">depths </w:t>
                            </w:r>
                            <w:r>
                              <w:rPr>
                                <w:rFonts w:ascii="Arial" w:hAnsi="Arial" w:cs="Arial"/>
                                <w:sz w:val="20"/>
                                <w:szCs w:val="20"/>
                              </w:rPr>
                              <w:t>at</w:t>
                            </w:r>
                            <w:r w:rsidRPr="0088662C">
                              <w:rPr>
                                <w:rFonts w:ascii="Arial" w:hAnsi="Arial" w:cs="Arial"/>
                                <w:sz w:val="20"/>
                                <w:szCs w:val="20"/>
                              </w:rPr>
                              <w:t xml:space="preserve"> 0.5 to 0.6 m [9,10].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69A9A4" id="_x0000_t202" coordsize="21600,21600" o:spt="202" path="m,l,21600r21600,l21600,xe">
                <v:stroke joinstyle="miter"/>
                <v:path gradientshapeok="t" o:connecttype="rect"/>
              </v:shapetype>
              <v:shape id="Text Box 1" o:spid="_x0000_s1026" type="#_x0000_t202" style="position:absolute;left:0;text-align:left;margin-left:244.8pt;margin-top:27.5pt;width:228.1pt;height:1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" fillcolor="white [3201]" stroked="f" strokeweight=".5pt">
                <v:textbox>
                  <w:txbxContent>
                    <w:p w14:paraId="0B2ADE89" w14:textId="77777777" w:rsidR="00EF01D6" w:rsidRPr="000229AE" w:rsidRDefault="00EF01D6" w:rsidP="00EF01D6">
                      <w:pPr>
                        <w:jc w:val="center"/>
                        <w:rPr>
                          <w:rFonts w:ascii="Times New Roman" w:hAnsi="Times New Roman" w:cs="Times New Roman"/>
                        </w:rPr>
                      </w:pPr>
                      <w:r>
                        <w:rPr>
                          <w:rFonts w:ascii="Times New Roman" w:hAnsi="Times New Roman" w:cs="Times New Roman"/>
                          <w:noProof/>
                        </w:rPr>
                        <w:drawing>
                          <wp:inline distT="0" distB="0" distL="0" distR="0" wp14:anchorId="73396B62" wp14:editId="06B7FA3D">
                            <wp:extent cx="2685449" cy="1114374"/>
                            <wp:effectExtent l="0" t="0" r="0" b="3810"/>
                            <wp:docPr id="1349205584" name="Picture 274189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21829" name="Picture 274189716"/>
                                    <pic:cNvPicPr/>
                                  </pic:nvPicPr>
                                  <pic:blipFill>
                                    <a:blip r:embed="rId7">
                                      <a:extLst>
                                        <a:ext uri="{28A0092B-C50C-407E-A947-70E740481C1C}">
                                          <a14:useLocalDpi xmlns:a14="http://schemas.microsoft.com/office/drawing/2010/main" val="0"/>
                                        </a:ext>
                                      </a:extLst>
                                    </a:blip>
                                    <a:stretch>
                                      <a:fillRect/>
                                    </a:stretch>
                                  </pic:blipFill>
                                  <pic:spPr>
                                    <a:xfrm>
                                      <a:off x="0" y="0"/>
                                      <a:ext cx="2715870" cy="1126998"/>
                                    </a:xfrm>
                                    <a:prstGeom prst="rect">
                                      <a:avLst/>
                                    </a:prstGeom>
                                  </pic:spPr>
                                </pic:pic>
                              </a:graphicData>
                            </a:graphic>
                          </wp:inline>
                        </w:drawing>
                      </w:r>
                    </w:p>
                    <w:p w14:paraId="06A7ECF0" w14:textId="77777777" w:rsidR="00EF01D6" w:rsidRPr="0088662C" w:rsidRDefault="00EF01D6" w:rsidP="00EF01D6">
                      <w:pPr>
                        <w:jc w:val="both"/>
                        <w:rPr>
                          <w:rFonts w:ascii="Arial" w:hAnsi="Arial" w:cs="Arial"/>
                          <w:sz w:val="20"/>
                        </w:rPr>
                      </w:pPr>
                      <w:r w:rsidRPr="0088662C">
                        <w:rPr>
                          <w:rFonts w:ascii="Arial" w:hAnsi="Arial" w:cs="Arial"/>
                          <w:b/>
                          <w:bCs/>
                          <w:sz w:val="20"/>
                        </w:rPr>
                        <w:t>Fig. 1.</w:t>
                      </w:r>
                      <w:r w:rsidRPr="0088662C">
                        <w:rPr>
                          <w:rFonts w:ascii="Arial" w:hAnsi="Arial" w:cs="Arial"/>
                          <w:sz w:val="20"/>
                        </w:rPr>
                        <w:t xml:space="preserve"> </w:t>
                      </w:r>
                      <w:r w:rsidRPr="0088662C">
                        <w:rPr>
                          <w:rFonts w:ascii="Arial" w:hAnsi="Arial" w:cs="Arial"/>
                          <w:sz w:val="20"/>
                          <w:szCs w:val="20"/>
                        </w:rPr>
                        <w:t>Haughton Crater</w:t>
                      </w:r>
                      <w:r>
                        <w:rPr>
                          <w:rFonts w:ascii="Arial" w:hAnsi="Arial" w:cs="Arial"/>
                          <w:sz w:val="20"/>
                          <w:szCs w:val="20"/>
                        </w:rPr>
                        <w:t xml:space="preserve"> test site</w:t>
                      </w:r>
                      <w:r w:rsidRPr="0088662C">
                        <w:rPr>
                          <w:rFonts w:ascii="Arial" w:hAnsi="Arial" w:cs="Arial"/>
                          <w:sz w:val="20"/>
                          <w:szCs w:val="20"/>
                        </w:rPr>
                        <w:t>, Devon Island</w:t>
                      </w:r>
                      <w:r>
                        <w:rPr>
                          <w:rFonts w:ascii="Arial" w:hAnsi="Arial" w:cs="Arial"/>
                          <w:sz w:val="20"/>
                          <w:szCs w:val="20"/>
                        </w:rPr>
                        <w:t>, with ~600m</w:t>
                      </w:r>
                      <w:r w:rsidRPr="0088662C">
                        <w:rPr>
                          <w:rFonts w:ascii="Arial" w:hAnsi="Arial" w:cs="Arial"/>
                          <w:sz w:val="20"/>
                          <w:szCs w:val="20"/>
                        </w:rPr>
                        <w:t>.</w:t>
                      </w:r>
                      <w:r>
                        <w:rPr>
                          <w:rFonts w:ascii="Arial" w:hAnsi="Arial" w:cs="Arial"/>
                          <w:sz w:val="20"/>
                          <w:szCs w:val="20"/>
                        </w:rPr>
                        <w:t xml:space="preserve"> </w:t>
                      </w:r>
                      <w:r w:rsidRPr="0088662C">
                        <w:rPr>
                          <w:rFonts w:ascii="Arial" w:hAnsi="Arial" w:cs="Arial"/>
                          <w:sz w:val="20"/>
                          <w:szCs w:val="20"/>
                        </w:rPr>
                        <w:t xml:space="preserve">permafrost layer </w:t>
                      </w:r>
                      <w:r>
                        <w:rPr>
                          <w:rFonts w:ascii="Arial" w:hAnsi="Arial" w:cs="Arial"/>
                          <w:sz w:val="20"/>
                          <w:szCs w:val="20"/>
                        </w:rPr>
                        <w:t>and</w:t>
                      </w:r>
                      <w:r w:rsidRPr="0088662C">
                        <w:rPr>
                          <w:rFonts w:ascii="Arial" w:hAnsi="Arial" w:cs="Arial"/>
                          <w:sz w:val="20"/>
                          <w:szCs w:val="20"/>
                        </w:rPr>
                        <w:t xml:space="preserve"> ice </w:t>
                      </w:r>
                      <w:r>
                        <w:rPr>
                          <w:rFonts w:ascii="Arial" w:hAnsi="Arial" w:cs="Arial"/>
                          <w:sz w:val="20"/>
                          <w:szCs w:val="20"/>
                        </w:rPr>
                        <w:t xml:space="preserve">layer </w:t>
                      </w:r>
                      <w:r w:rsidRPr="0088662C">
                        <w:rPr>
                          <w:rFonts w:ascii="Arial" w:hAnsi="Arial" w:cs="Arial"/>
                          <w:sz w:val="20"/>
                          <w:szCs w:val="20"/>
                        </w:rPr>
                        <w:t xml:space="preserve">depths </w:t>
                      </w:r>
                      <w:r>
                        <w:rPr>
                          <w:rFonts w:ascii="Arial" w:hAnsi="Arial" w:cs="Arial"/>
                          <w:sz w:val="20"/>
                          <w:szCs w:val="20"/>
                        </w:rPr>
                        <w:t>at</w:t>
                      </w:r>
                      <w:r w:rsidRPr="0088662C">
                        <w:rPr>
                          <w:rFonts w:ascii="Arial" w:hAnsi="Arial" w:cs="Arial"/>
                          <w:sz w:val="20"/>
                          <w:szCs w:val="20"/>
                        </w:rPr>
                        <w:t xml:space="preserve"> 0.5 to 0.6 m [9,10].</w:t>
                      </w:r>
                    </w:p>
                  </w:txbxContent>
                </v:textbox>
                <w10:wrap type="topAndBottom"/>
              </v:shape>
            </w:pict>
          </mc:Fallback>
        </mc:AlternateContent>
      </w:r>
      <w:r w:rsidR="00D47E74" w:rsidRPr="0088662C">
        <w:rPr>
          <w:rFonts w:ascii="Arial" w:hAnsi="Arial" w:cs="Arial"/>
          <w:b/>
          <w:bCs/>
          <w:sz w:val="20"/>
          <w:szCs w:val="20"/>
        </w:rPr>
        <w:t>Introduction:</w:t>
      </w:r>
      <w:r w:rsidR="00D47E74" w:rsidRPr="0088662C">
        <w:rPr>
          <w:rFonts w:ascii="Arial" w:hAnsi="Arial" w:cs="Arial"/>
          <w:sz w:val="20"/>
          <w:szCs w:val="20"/>
        </w:rPr>
        <w:t xml:space="preserve">  Drilling on Earth relies heavily on human involvement. Conducting similar activities on other planets presents additional challenges due to the absence of preliminary field surveys of the drilling sites, making it necessary to drill into unknown rock formations. </w:t>
      </w:r>
      <w:r w:rsidR="00BB200B">
        <w:rPr>
          <w:rFonts w:ascii="Arial" w:hAnsi="Arial" w:cs="Arial"/>
          <w:sz w:val="20"/>
          <w:szCs w:val="20"/>
        </w:rPr>
        <w:t>P</w:t>
      </w:r>
      <w:r w:rsidR="00D47E74" w:rsidRPr="0088662C">
        <w:rPr>
          <w:rFonts w:ascii="Arial" w:hAnsi="Arial" w:cs="Arial"/>
          <w:sz w:val="20"/>
          <w:szCs w:val="20"/>
        </w:rPr>
        <w:t>lanetary drills must function without muds or lubricants, with minimal downward force, and often rely on solar power with limited energy. Drills that exceed shallow depths risk becoming stuck</w:t>
      </w:r>
      <w:r w:rsidR="00BB200B">
        <w:rPr>
          <w:rFonts w:ascii="Arial" w:hAnsi="Arial" w:cs="Arial"/>
          <w:sz w:val="20"/>
          <w:szCs w:val="20"/>
        </w:rPr>
        <w:t xml:space="preserve">, </w:t>
      </w:r>
      <w:r w:rsidR="00D47E74" w:rsidRPr="0088662C">
        <w:rPr>
          <w:rFonts w:ascii="Arial" w:hAnsi="Arial" w:cs="Arial"/>
          <w:sz w:val="20"/>
          <w:szCs w:val="20"/>
        </w:rPr>
        <w:t>so a 1m- or greater class drill must be operated with automation [</w:t>
      </w:r>
      <w:r w:rsidR="00757C72" w:rsidRPr="0088662C">
        <w:rPr>
          <w:rFonts w:ascii="Arial" w:hAnsi="Arial" w:cs="Arial"/>
          <w:sz w:val="20"/>
          <w:szCs w:val="20"/>
        </w:rPr>
        <w:t>1</w:t>
      </w:r>
      <w:r w:rsidR="00D47E74" w:rsidRPr="0088662C">
        <w:rPr>
          <w:rFonts w:ascii="Arial" w:hAnsi="Arial" w:cs="Arial"/>
          <w:sz w:val="20"/>
          <w:szCs w:val="20"/>
        </w:rPr>
        <w:t xml:space="preserve">]. </w:t>
      </w:r>
    </w:p>
    <w:p w14:paraId="0829F0FD" w14:textId="5BD6F740" w:rsidR="00D47E74" w:rsidRPr="0088662C" w:rsidRDefault="00173517" w:rsidP="0088662C">
      <w:pPr>
        <w:pStyle w:val="NormalWeb"/>
        <w:spacing w:before="0" w:beforeAutospacing="0" w:after="0" w:afterAutospacing="0" w:line="240" w:lineRule="atLeast"/>
        <w:ind w:firstLine="288"/>
        <w:jc w:val="both"/>
        <w:rPr>
          <w:rFonts w:ascii="Arial" w:hAnsi="Arial" w:cs="Arial"/>
          <w:sz w:val="20"/>
          <w:szCs w:val="20"/>
        </w:rPr>
      </w:pPr>
      <w:r>
        <w:rPr>
          <w:rFonts w:ascii="Arial" w:hAnsi="Arial" w:cs="Arial"/>
          <w:sz w:val="20"/>
          <w:szCs w:val="20"/>
        </w:rPr>
        <w:t xml:space="preserve">  </w:t>
      </w:r>
      <w:r w:rsidR="00D47E74" w:rsidRPr="0088662C">
        <w:rPr>
          <w:rFonts w:ascii="Arial" w:hAnsi="Arial" w:cs="Arial"/>
          <w:sz w:val="20"/>
          <w:szCs w:val="20"/>
        </w:rPr>
        <w:t>The Regolith and Ice Drill for Exploration of New Terrains (TRIDENT), developed by Honeybee Robotics</w:t>
      </w:r>
      <w:r>
        <w:rPr>
          <w:rFonts w:ascii="Arial" w:hAnsi="Arial" w:cs="Arial"/>
          <w:sz w:val="20"/>
          <w:szCs w:val="20"/>
        </w:rPr>
        <w:t>)</w:t>
      </w:r>
      <w:r w:rsidR="00D47E74" w:rsidRPr="0088662C">
        <w:rPr>
          <w:rFonts w:ascii="Arial" w:hAnsi="Arial" w:cs="Arial"/>
          <w:sz w:val="20"/>
          <w:szCs w:val="20"/>
        </w:rPr>
        <w:t>, is a rotary-percussive drill designed to begin to address these challenges [</w:t>
      </w:r>
      <w:r w:rsidR="00757C72" w:rsidRPr="0088662C">
        <w:rPr>
          <w:rFonts w:ascii="Arial" w:hAnsi="Arial" w:cs="Arial"/>
          <w:sz w:val="20"/>
          <w:szCs w:val="20"/>
        </w:rPr>
        <w:t>2</w:t>
      </w:r>
      <w:r w:rsidR="00D47E74" w:rsidRPr="0088662C">
        <w:rPr>
          <w:rFonts w:ascii="Arial" w:hAnsi="Arial" w:cs="Arial"/>
          <w:sz w:val="20"/>
          <w:szCs w:val="20"/>
        </w:rPr>
        <w:t xml:space="preserve">]. </w:t>
      </w:r>
      <w:r w:rsidR="005F0A3E">
        <w:rPr>
          <w:rFonts w:ascii="Arial" w:hAnsi="Arial" w:cs="Arial"/>
          <w:sz w:val="20"/>
          <w:szCs w:val="20"/>
        </w:rPr>
        <w:t>A TRIDENT f</w:t>
      </w:r>
      <w:r w:rsidR="00B42FF6">
        <w:rPr>
          <w:rFonts w:ascii="Arial" w:hAnsi="Arial" w:cs="Arial"/>
          <w:sz w:val="20"/>
          <w:szCs w:val="20"/>
        </w:rPr>
        <w:t xml:space="preserve">lew </w:t>
      </w:r>
      <w:r w:rsidR="005F0A3E">
        <w:rPr>
          <w:rFonts w:ascii="Arial" w:hAnsi="Arial" w:cs="Arial"/>
          <w:sz w:val="20"/>
          <w:szCs w:val="20"/>
        </w:rPr>
        <w:t>on the recent IM-2 (PRIME-1) lunar mission</w:t>
      </w:r>
      <w:r w:rsidR="003F1EAA">
        <w:rPr>
          <w:rFonts w:ascii="Arial" w:hAnsi="Arial" w:cs="Arial"/>
          <w:sz w:val="20"/>
          <w:szCs w:val="20"/>
        </w:rPr>
        <w:t xml:space="preserve"> [</w:t>
      </w:r>
      <w:r w:rsidR="00AF5B49">
        <w:rPr>
          <w:rFonts w:ascii="Arial" w:hAnsi="Arial" w:cs="Arial"/>
          <w:sz w:val="20"/>
          <w:szCs w:val="20"/>
        </w:rPr>
        <w:t>3</w:t>
      </w:r>
      <w:r w:rsidR="003F1EAA">
        <w:rPr>
          <w:rFonts w:ascii="Arial" w:hAnsi="Arial" w:cs="Arial"/>
          <w:sz w:val="20"/>
          <w:szCs w:val="20"/>
        </w:rPr>
        <w:t>]</w:t>
      </w:r>
      <w:r w:rsidR="005F0A3E">
        <w:rPr>
          <w:rFonts w:ascii="Arial" w:hAnsi="Arial" w:cs="Arial"/>
          <w:sz w:val="20"/>
          <w:szCs w:val="20"/>
        </w:rPr>
        <w:t xml:space="preserve">. </w:t>
      </w:r>
      <w:r>
        <w:rPr>
          <w:rFonts w:ascii="Arial" w:hAnsi="Arial" w:cs="Arial"/>
          <w:sz w:val="20"/>
          <w:szCs w:val="20"/>
        </w:rPr>
        <w:t xml:space="preserve">No general automation approach currently exists to give a complex planetary drilling agent (such as for TRIDENT) </w:t>
      </w:r>
      <w:r w:rsidR="00640AAC">
        <w:rPr>
          <w:rFonts w:ascii="Arial" w:hAnsi="Arial" w:cs="Arial"/>
          <w:sz w:val="20"/>
          <w:szCs w:val="20"/>
        </w:rPr>
        <w:t>adequate</w:t>
      </w:r>
      <w:r>
        <w:rPr>
          <w:rFonts w:ascii="Arial" w:hAnsi="Arial" w:cs="Arial"/>
          <w:sz w:val="20"/>
          <w:szCs w:val="20"/>
        </w:rPr>
        <w:t xml:space="preserve"> situational awareness to recognize potential or incipient faults.  </w:t>
      </w:r>
      <w:r w:rsidR="00D47E74" w:rsidRPr="0088662C">
        <w:rPr>
          <w:rFonts w:ascii="Arial" w:hAnsi="Arial" w:cs="Arial"/>
          <w:sz w:val="20"/>
          <w:szCs w:val="20"/>
        </w:rPr>
        <w:t xml:space="preserve"> </w:t>
      </w:r>
      <w:proofErr w:type="gramStart"/>
      <w:r w:rsidR="00EF30DD">
        <w:rPr>
          <w:rFonts w:ascii="Arial" w:hAnsi="Arial" w:cs="Arial"/>
          <w:sz w:val="20"/>
          <w:szCs w:val="20"/>
        </w:rPr>
        <w:t>However</w:t>
      </w:r>
      <w:proofErr w:type="gramEnd"/>
      <w:r w:rsidR="00EF30DD">
        <w:rPr>
          <w:rFonts w:ascii="Arial" w:hAnsi="Arial" w:cs="Arial"/>
          <w:sz w:val="20"/>
          <w:szCs w:val="20"/>
        </w:rPr>
        <w:t xml:space="preserve"> d</w:t>
      </w:r>
      <w:r w:rsidR="00D47E74" w:rsidRPr="0088662C">
        <w:rPr>
          <w:rFonts w:ascii="Arial" w:hAnsi="Arial" w:cs="Arial"/>
          <w:sz w:val="20"/>
          <w:szCs w:val="20"/>
        </w:rPr>
        <w:t>uring</w:t>
      </w:r>
      <w:r w:rsidR="00BB200B">
        <w:rPr>
          <w:rFonts w:ascii="Arial" w:hAnsi="Arial" w:cs="Arial"/>
          <w:sz w:val="20"/>
          <w:szCs w:val="20"/>
        </w:rPr>
        <w:t xml:space="preserve"> prior</w:t>
      </w:r>
      <w:r w:rsidR="00D47E74" w:rsidRPr="0088662C">
        <w:rPr>
          <w:rFonts w:ascii="Arial" w:hAnsi="Arial" w:cs="Arial"/>
          <w:sz w:val="20"/>
          <w:szCs w:val="20"/>
        </w:rPr>
        <w:t xml:space="preserve"> Atacama </w:t>
      </w:r>
      <w:r w:rsidR="00565BC1">
        <w:rPr>
          <w:rFonts w:ascii="Arial" w:hAnsi="Arial" w:cs="Arial"/>
          <w:sz w:val="20"/>
          <w:szCs w:val="20"/>
        </w:rPr>
        <w:t xml:space="preserve">rover-drilling </w:t>
      </w:r>
      <w:r w:rsidR="00D47E74" w:rsidRPr="0088662C">
        <w:rPr>
          <w:rFonts w:ascii="Arial" w:hAnsi="Arial" w:cs="Arial"/>
          <w:sz w:val="20"/>
          <w:szCs w:val="20"/>
        </w:rPr>
        <w:t>test</w:t>
      </w:r>
      <w:r w:rsidR="00565BC1">
        <w:rPr>
          <w:rFonts w:ascii="Arial" w:hAnsi="Arial" w:cs="Arial"/>
          <w:sz w:val="20"/>
          <w:szCs w:val="20"/>
        </w:rPr>
        <w:t>s</w:t>
      </w:r>
      <w:r w:rsidR="00D47E74" w:rsidRPr="0088662C">
        <w:rPr>
          <w:rFonts w:ascii="Arial" w:hAnsi="Arial" w:cs="Arial"/>
          <w:sz w:val="20"/>
          <w:szCs w:val="20"/>
        </w:rPr>
        <w:t xml:space="preserve"> automated drill control and fault recovery software enabled </w:t>
      </w:r>
      <w:r w:rsidR="008E2DF2">
        <w:rPr>
          <w:rFonts w:ascii="Arial" w:hAnsi="Arial" w:cs="Arial"/>
          <w:sz w:val="20"/>
          <w:szCs w:val="20"/>
        </w:rPr>
        <w:t xml:space="preserve">limited </w:t>
      </w:r>
      <w:r w:rsidR="00D47E74" w:rsidRPr="0088662C">
        <w:rPr>
          <w:rFonts w:ascii="Arial" w:hAnsi="Arial" w:cs="Arial"/>
          <w:sz w:val="20"/>
          <w:szCs w:val="20"/>
        </w:rPr>
        <w:t>autonomous operation of</w:t>
      </w:r>
      <w:r w:rsidR="00E54B5B">
        <w:rPr>
          <w:rFonts w:ascii="Arial" w:hAnsi="Arial" w:cs="Arial"/>
          <w:sz w:val="20"/>
          <w:szCs w:val="20"/>
        </w:rPr>
        <w:t xml:space="preserve"> a</w:t>
      </w:r>
      <w:r w:rsidR="00D47E74" w:rsidRPr="0088662C">
        <w:rPr>
          <w:rFonts w:ascii="Arial" w:hAnsi="Arial" w:cs="Arial"/>
          <w:sz w:val="20"/>
          <w:szCs w:val="20"/>
        </w:rPr>
        <w:t xml:space="preserve"> TRIDENT </w:t>
      </w:r>
      <w:r w:rsidR="00E54B5B">
        <w:rPr>
          <w:rFonts w:ascii="Arial" w:hAnsi="Arial" w:cs="Arial"/>
          <w:sz w:val="20"/>
          <w:szCs w:val="20"/>
        </w:rPr>
        <w:t>from a</w:t>
      </w:r>
      <w:r w:rsidR="00D47E74" w:rsidRPr="0088662C">
        <w:rPr>
          <w:rFonts w:ascii="Arial" w:hAnsi="Arial" w:cs="Arial"/>
          <w:sz w:val="20"/>
          <w:szCs w:val="20"/>
        </w:rPr>
        <w:t xml:space="preserve"> rover [</w:t>
      </w:r>
      <w:r w:rsidR="00757C72" w:rsidRPr="0088662C">
        <w:rPr>
          <w:rFonts w:ascii="Arial" w:hAnsi="Arial" w:cs="Arial"/>
          <w:sz w:val="20"/>
          <w:szCs w:val="20"/>
        </w:rPr>
        <w:t>4</w:t>
      </w:r>
      <w:r w:rsidR="00D47E74" w:rsidRPr="0088662C">
        <w:rPr>
          <w:rFonts w:ascii="Arial" w:hAnsi="Arial" w:cs="Arial"/>
          <w:sz w:val="20"/>
          <w:szCs w:val="20"/>
        </w:rPr>
        <w:t>,</w:t>
      </w:r>
      <w:r w:rsidR="00AF5B49">
        <w:rPr>
          <w:rFonts w:ascii="Arial" w:hAnsi="Arial" w:cs="Arial"/>
          <w:sz w:val="20"/>
          <w:szCs w:val="20"/>
        </w:rPr>
        <w:t>5</w:t>
      </w:r>
      <w:r w:rsidR="00D47E74" w:rsidRPr="0088662C">
        <w:rPr>
          <w:rFonts w:ascii="Arial" w:hAnsi="Arial" w:cs="Arial"/>
          <w:sz w:val="20"/>
          <w:szCs w:val="20"/>
        </w:rPr>
        <w:t>]</w:t>
      </w:r>
    </w:p>
    <w:p w14:paraId="0196D060" w14:textId="1B460E40" w:rsidR="00757C72" w:rsidRPr="0088662C" w:rsidRDefault="00D47E74" w:rsidP="0010539D">
      <w:pPr>
        <w:pStyle w:val="NormalWeb"/>
        <w:spacing w:before="0" w:beforeAutospacing="0" w:after="0" w:afterAutospacing="0" w:line="240" w:lineRule="atLeast"/>
        <w:ind w:firstLine="288"/>
        <w:jc w:val="both"/>
        <w:rPr>
          <w:rFonts w:ascii="Arial" w:hAnsi="Arial" w:cs="Arial"/>
          <w:sz w:val="20"/>
          <w:szCs w:val="20"/>
        </w:rPr>
      </w:pPr>
      <w:r w:rsidRPr="0088662C">
        <w:rPr>
          <w:rFonts w:ascii="Arial" w:hAnsi="Arial" w:cs="Arial"/>
          <w:b/>
          <w:bCs/>
          <w:sz w:val="20"/>
          <w:szCs w:val="20"/>
        </w:rPr>
        <w:t>Approach:</w:t>
      </w:r>
      <w:r w:rsidRPr="0088662C">
        <w:rPr>
          <w:rFonts w:ascii="Arial" w:hAnsi="Arial" w:cs="Arial"/>
          <w:sz w:val="20"/>
          <w:szCs w:val="20"/>
        </w:rPr>
        <w:t xml:space="preserve">  </w:t>
      </w:r>
      <w:r w:rsidR="00757C72" w:rsidRPr="0088662C">
        <w:rPr>
          <w:rFonts w:ascii="Arial" w:hAnsi="Arial" w:cs="Arial"/>
          <w:sz w:val="20"/>
          <w:szCs w:val="20"/>
        </w:rPr>
        <w:t>O</w:t>
      </w:r>
      <w:r w:rsidRPr="0088662C">
        <w:rPr>
          <w:rFonts w:ascii="Arial" w:hAnsi="Arial" w:cs="Arial"/>
          <w:sz w:val="20"/>
          <w:szCs w:val="20"/>
        </w:rPr>
        <w:t xml:space="preserve">bjectives of the August 2024 </w:t>
      </w:r>
      <w:r w:rsidR="00757C72" w:rsidRPr="0088662C">
        <w:rPr>
          <w:rFonts w:ascii="Arial" w:hAnsi="Arial" w:cs="Arial"/>
          <w:sz w:val="20"/>
          <w:szCs w:val="20"/>
        </w:rPr>
        <w:t xml:space="preserve">Haughton </w:t>
      </w:r>
      <w:r w:rsidRPr="0088662C">
        <w:rPr>
          <w:rFonts w:ascii="Arial" w:hAnsi="Arial" w:cs="Arial"/>
          <w:sz w:val="20"/>
          <w:szCs w:val="20"/>
        </w:rPr>
        <w:t xml:space="preserve">field deployment were to validate the electromechanical performance of a TRIDENT drill in icy impact breccia as well as also </w:t>
      </w:r>
      <w:proofErr w:type="gramStart"/>
      <w:r w:rsidRPr="0088662C">
        <w:rPr>
          <w:rFonts w:ascii="Arial" w:hAnsi="Arial" w:cs="Arial"/>
          <w:sz w:val="20"/>
          <w:szCs w:val="20"/>
        </w:rPr>
        <w:t>test  automated</w:t>
      </w:r>
      <w:proofErr w:type="gramEnd"/>
      <w:r w:rsidRPr="0088662C">
        <w:rPr>
          <w:rFonts w:ascii="Arial" w:hAnsi="Arial" w:cs="Arial"/>
          <w:sz w:val="20"/>
          <w:szCs w:val="20"/>
        </w:rPr>
        <w:t xml:space="preserve"> drill control software (including its planning and fault recovery capabilities) and </w:t>
      </w:r>
      <w:r w:rsidR="006F508C">
        <w:rPr>
          <w:rFonts w:ascii="Arial" w:hAnsi="Arial" w:cs="Arial"/>
          <w:sz w:val="20"/>
          <w:szCs w:val="20"/>
        </w:rPr>
        <w:t xml:space="preserve">to </w:t>
      </w:r>
      <w:r w:rsidRPr="0088662C">
        <w:rPr>
          <w:rFonts w:ascii="Arial" w:hAnsi="Arial" w:cs="Arial"/>
          <w:sz w:val="20"/>
          <w:szCs w:val="20"/>
        </w:rPr>
        <w:t xml:space="preserve">demonstrate acquiring clean subsurface samples (for further study and </w:t>
      </w:r>
      <w:r w:rsidR="00757C72" w:rsidRPr="0088662C">
        <w:rPr>
          <w:rFonts w:ascii="Arial" w:hAnsi="Arial" w:cs="Arial"/>
          <w:sz w:val="20"/>
          <w:szCs w:val="20"/>
        </w:rPr>
        <w:t xml:space="preserve">in astrobiology </w:t>
      </w:r>
      <w:r w:rsidRPr="0088662C">
        <w:rPr>
          <w:rFonts w:ascii="Arial" w:hAnsi="Arial" w:cs="Arial"/>
          <w:sz w:val="20"/>
          <w:szCs w:val="20"/>
        </w:rPr>
        <w:t>instrument development).</w:t>
      </w:r>
      <w:r w:rsidR="00BB200B">
        <w:rPr>
          <w:rFonts w:ascii="Arial" w:hAnsi="Arial" w:cs="Arial"/>
          <w:sz w:val="20"/>
          <w:szCs w:val="20"/>
        </w:rPr>
        <w:t xml:space="preserve"> </w:t>
      </w:r>
      <w:r w:rsidR="00A557C4" w:rsidRPr="0088662C">
        <w:rPr>
          <w:rFonts w:ascii="Arial" w:hAnsi="Arial" w:cs="Arial"/>
          <w:sz w:val="20"/>
          <w:szCs w:val="20"/>
        </w:rPr>
        <w:t xml:space="preserve">We demonstrated permafrost operations with a TRIDENT drill at two Mars-analog sites at </w:t>
      </w:r>
      <w:proofErr w:type="gramStart"/>
      <w:r w:rsidR="00A557C4" w:rsidRPr="0088662C">
        <w:rPr>
          <w:rFonts w:ascii="Arial" w:hAnsi="Arial" w:cs="Arial"/>
          <w:sz w:val="20"/>
          <w:szCs w:val="20"/>
        </w:rPr>
        <w:t>Haughton Crater, and</w:t>
      </w:r>
      <w:proofErr w:type="gramEnd"/>
      <w:r w:rsidR="00A557C4" w:rsidRPr="0088662C">
        <w:rPr>
          <w:rFonts w:ascii="Arial" w:hAnsi="Arial" w:cs="Arial"/>
          <w:sz w:val="20"/>
          <w:szCs w:val="20"/>
        </w:rPr>
        <w:t xml:space="preserve"> drilled both regolith-like impact breccia and less-altered materials exhibiting frost polygons, totaling nearly 11m with 4m into ice-cemented materials. </w:t>
      </w:r>
    </w:p>
    <w:p w14:paraId="479DAE65" w14:textId="42A5EFE5" w:rsidR="007B0C94" w:rsidRDefault="00BB200B" w:rsidP="00BB200B">
      <w:pPr>
        <w:pStyle w:val="NormalWeb"/>
        <w:spacing w:before="0" w:beforeAutospacing="0" w:after="0" w:afterAutospacing="0" w:line="240" w:lineRule="atLeast"/>
        <w:ind w:firstLine="288"/>
        <w:jc w:val="both"/>
        <w:rPr>
          <w:rFonts w:ascii="Arial" w:hAnsi="Arial" w:cs="Arial"/>
          <w:sz w:val="20"/>
          <w:szCs w:val="20"/>
        </w:rPr>
      </w:pPr>
      <w:r>
        <w:rPr>
          <w:rFonts w:ascii="Arial" w:hAnsi="Arial" w:cs="Arial"/>
          <w:b/>
          <w:bCs/>
          <w:sz w:val="20"/>
          <w:szCs w:val="20"/>
        </w:rPr>
        <w:t>Discussion</w:t>
      </w:r>
      <w:r w:rsidR="00757C72" w:rsidRPr="0088662C">
        <w:rPr>
          <w:rFonts w:ascii="Arial" w:hAnsi="Arial" w:cs="Arial"/>
          <w:b/>
          <w:bCs/>
          <w:sz w:val="20"/>
          <w:szCs w:val="20"/>
        </w:rPr>
        <w:t>:</w:t>
      </w:r>
      <w:r w:rsidR="00757C72" w:rsidRPr="0088662C">
        <w:rPr>
          <w:rFonts w:ascii="Arial" w:hAnsi="Arial" w:cs="Arial"/>
          <w:sz w:val="20"/>
          <w:szCs w:val="20"/>
        </w:rPr>
        <w:t xml:space="preserve"> </w:t>
      </w:r>
      <w:r w:rsidR="00757C72" w:rsidRPr="0088662C">
        <w:rPr>
          <w:rFonts w:ascii="Arial" w:hAnsi="Arial" w:cs="Arial"/>
          <w:b/>
          <w:bCs/>
          <w:sz w:val="20"/>
          <w:szCs w:val="20"/>
        </w:rPr>
        <w:t xml:space="preserve"> </w:t>
      </w:r>
      <w:r w:rsidR="00CC603E" w:rsidRPr="0088662C">
        <w:rPr>
          <w:rFonts w:ascii="Arial" w:hAnsi="Arial" w:cs="Arial"/>
          <w:sz w:val="20"/>
          <w:szCs w:val="20"/>
        </w:rPr>
        <w:t xml:space="preserve">Drilling tests at Haughton Crater with a TRIDENT were conducted August 6-11, </w:t>
      </w:r>
      <w:r w:rsidR="00CC603E" w:rsidRPr="0088662C">
        <w:rPr>
          <w:rFonts w:ascii="Arial" w:hAnsi="Arial" w:cs="Arial"/>
          <w:sz w:val="20"/>
          <w:szCs w:val="20"/>
        </w:rPr>
        <w:t>2024. Two sites were studied: (a) inside the crater (</w:t>
      </w:r>
      <w:r w:rsidR="00CC603E" w:rsidRPr="0088662C">
        <w:rPr>
          <w:rFonts w:ascii="Arial" w:hAnsi="Arial" w:cs="Arial"/>
          <w:b/>
          <w:bCs/>
          <w:sz w:val="20"/>
          <w:szCs w:val="20"/>
        </w:rPr>
        <w:t>Fig. 1</w:t>
      </w:r>
      <w:r w:rsidR="00CC603E" w:rsidRPr="0088662C">
        <w:rPr>
          <w:rFonts w:ascii="Arial" w:hAnsi="Arial" w:cs="Arial"/>
          <w:sz w:val="20"/>
          <w:szCs w:val="20"/>
        </w:rPr>
        <w:t>) at the Drill Hill breccia deposit (75.4297N, 89.8348W) (b) on the NW crater rim (Haynes Ridge, 75.4292N, 89.8348W</w:t>
      </w:r>
      <w:r w:rsidR="00CC603E">
        <w:rPr>
          <w:rFonts w:ascii="Arial" w:hAnsi="Arial" w:cs="Arial"/>
          <w:sz w:val="20"/>
          <w:szCs w:val="20"/>
        </w:rPr>
        <w:t xml:space="preserve">).  </w:t>
      </w:r>
      <w:r w:rsidR="00757C72" w:rsidRPr="0088662C">
        <w:rPr>
          <w:rFonts w:ascii="Arial" w:hAnsi="Arial" w:cs="Arial"/>
          <w:b/>
          <w:bCs/>
          <w:sz w:val="20"/>
          <w:szCs w:val="20"/>
        </w:rPr>
        <w:t>Fig. 2</w:t>
      </w:r>
      <w:r w:rsidR="00757C72" w:rsidRPr="0088662C">
        <w:rPr>
          <w:rFonts w:ascii="Arial" w:hAnsi="Arial" w:cs="Arial"/>
          <w:sz w:val="20"/>
          <w:szCs w:val="20"/>
        </w:rPr>
        <w:t xml:space="preserve"> shows an example from Hole 24-4 of the automation software detecting and responding to both a hard material fault (flat blue line midway) and subsequent corkscrewing (red line dip) upon retraction.   </w:t>
      </w:r>
    </w:p>
    <w:p w14:paraId="02D81CB8" w14:textId="77777777" w:rsidR="004F09D7" w:rsidRDefault="00757C72" w:rsidP="007B0C94">
      <w:pPr>
        <w:pStyle w:val="NormalWeb"/>
        <w:spacing w:before="0" w:beforeAutospacing="0" w:after="0" w:afterAutospacing="0" w:line="240" w:lineRule="atLeast"/>
        <w:ind w:firstLine="288"/>
        <w:jc w:val="both"/>
        <w:rPr>
          <w:rFonts w:ascii="Arial" w:hAnsi="Arial" w:cs="Arial"/>
          <w:sz w:val="20"/>
          <w:szCs w:val="20"/>
        </w:rPr>
      </w:pPr>
      <w:r w:rsidRPr="0088662C">
        <w:rPr>
          <w:rFonts w:ascii="Arial" w:hAnsi="Arial" w:cs="Arial"/>
          <w:sz w:val="20"/>
          <w:szCs w:val="20"/>
        </w:rPr>
        <w:t xml:space="preserve"> The thawed depth was observed to be at ~53cm at Drill Hill.  Automation software observed and detected icy-regolith fault detection and pertinent to four known major fault modes, and a previously unidentified fault mode was observed. </w:t>
      </w:r>
    </w:p>
    <w:p w14:paraId="0A8730F7" w14:textId="63BA9F7D" w:rsidR="00DC043F" w:rsidRPr="0088662C" w:rsidRDefault="00CA54D1" w:rsidP="002A75DF">
      <w:pPr>
        <w:pStyle w:val="NormalWeb"/>
        <w:spacing w:before="0" w:beforeAutospacing="0" w:after="0" w:afterAutospacing="0" w:line="240" w:lineRule="atLeast"/>
        <w:ind w:firstLine="288"/>
        <w:jc w:val="both"/>
        <w:rPr>
          <w:rFonts w:ascii="Arial" w:hAnsi="Arial" w:cs="Arial"/>
          <w:sz w:val="20"/>
          <w:szCs w:val="20"/>
        </w:rPr>
        <w:sectPr w:rsidR="00DC043F" w:rsidRPr="0088662C" w:rsidSect="00DC043F">
          <w:type w:val="continuous"/>
          <w:pgSz w:w="12240" w:h="15840"/>
          <w:pgMar w:top="1440" w:right="1440" w:bottom="1440" w:left="1440" w:header="720" w:footer="720" w:gutter="0"/>
          <w:cols w:num="2" w:space="720"/>
          <w:docGrid w:linePitch="360"/>
        </w:sectPr>
      </w:pPr>
      <w:r w:rsidRPr="0088662C">
        <w:rPr>
          <w:rFonts w:ascii="Arial" w:hAnsi="Arial" w:cs="Arial"/>
          <w:noProof/>
          <w:sz w:val="20"/>
          <w:szCs w:val="20"/>
        </w:rPr>
        <mc:AlternateContent>
          <mc:Choice Requires="wps">
            <w:drawing>
              <wp:anchor distT="0" distB="0" distL="114300" distR="114300" simplePos="0" relativeHeight="251658241" behindDoc="0" locked="0" layoutInCell="1" allowOverlap="1" wp14:anchorId="5B577864" wp14:editId="42D564CA">
                <wp:simplePos x="0" y="0"/>
                <wp:positionH relativeFrom="column">
                  <wp:posOffset>-95693</wp:posOffset>
                </wp:positionH>
                <wp:positionV relativeFrom="paragraph">
                  <wp:posOffset>777004</wp:posOffset>
                </wp:positionV>
                <wp:extent cx="2896870" cy="2668772"/>
                <wp:effectExtent l="0" t="0" r="0" b="0"/>
                <wp:wrapTopAndBottom/>
                <wp:docPr id="19275855" name="Text Box 1"/>
                <wp:cNvGraphicFramePr/>
                <a:graphic xmlns:a="http://schemas.openxmlformats.org/drawingml/2006/main">
                  <a:graphicData uri="http://schemas.microsoft.com/office/word/2010/wordprocessingShape">
                    <wps:wsp>
                      <wps:cNvSpPr txBox="1"/>
                      <wps:spPr>
                        <a:xfrm>
                          <a:off x="0" y="0"/>
                          <a:ext cx="2896870" cy="2668772"/>
                        </a:xfrm>
                        <a:prstGeom prst="rect">
                          <a:avLst/>
                        </a:prstGeom>
                        <a:solidFill>
                          <a:schemeClr val="lt1"/>
                        </a:solidFill>
                        <a:ln w="6350">
                          <a:noFill/>
                        </a:ln>
                      </wps:spPr>
                      <wps:txbx>
                        <w:txbxContent>
                          <w:p w14:paraId="1A3FFD7E" w14:textId="34DC8843" w:rsidR="00E46F78" w:rsidRPr="0088662C" w:rsidRDefault="00735B28" w:rsidP="00E46F78">
                            <w:pPr>
                              <w:rPr>
                                <w:rFonts w:ascii="Arial" w:hAnsi="Arial" w:cs="Arial"/>
                                <w:sz w:val="20"/>
                                <w:szCs w:val="20"/>
                              </w:rPr>
                            </w:pPr>
                            <w:r w:rsidRPr="00735B28">
                              <w:rPr>
                                <w:rFonts w:ascii="Arial" w:hAnsi="Arial" w:cs="Arial"/>
                                <w:sz w:val="20"/>
                                <w:szCs w:val="20"/>
                              </w:rPr>
                              <w:drawing>
                                <wp:inline distT="0" distB="0" distL="0" distR="0" wp14:anchorId="0B6451BA" wp14:editId="684674A2">
                                  <wp:extent cx="2693670" cy="2144395"/>
                                  <wp:effectExtent l="0" t="0" r="0" b="1905"/>
                                  <wp:docPr id="37320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07002" name=""/>
                                          <pic:cNvPicPr/>
                                        </pic:nvPicPr>
                                        <pic:blipFill>
                                          <a:blip r:embed="rId8"/>
                                          <a:stretch>
                                            <a:fillRect/>
                                          </a:stretch>
                                        </pic:blipFill>
                                        <pic:spPr>
                                          <a:xfrm>
                                            <a:off x="0" y="0"/>
                                            <a:ext cx="2693670" cy="2144395"/>
                                          </a:xfrm>
                                          <a:prstGeom prst="rect">
                                            <a:avLst/>
                                          </a:prstGeom>
                                        </pic:spPr>
                                      </pic:pic>
                                    </a:graphicData>
                                  </a:graphic>
                                </wp:inline>
                              </w:drawing>
                            </w:r>
                          </w:p>
                          <w:p w14:paraId="23EC963A" w14:textId="77777777" w:rsidR="00E46F78" w:rsidRPr="0088662C" w:rsidRDefault="00E46F78" w:rsidP="00CF7679">
                            <w:pPr>
                              <w:jc w:val="both"/>
                              <w:rPr>
                                <w:rFonts w:ascii="Arial" w:hAnsi="Arial" w:cs="Arial"/>
                                <w:sz w:val="20"/>
                                <w:szCs w:val="20"/>
                              </w:rPr>
                            </w:pPr>
                            <w:r w:rsidRPr="0088662C">
                              <w:rPr>
                                <w:rFonts w:ascii="Arial" w:hAnsi="Arial" w:cs="Arial"/>
                                <w:b/>
                                <w:bCs/>
                                <w:sz w:val="20"/>
                                <w:szCs w:val="20"/>
                              </w:rPr>
                              <w:t>Fig. 2.</w:t>
                            </w:r>
                            <w:r w:rsidRPr="0088662C">
                              <w:rPr>
                                <w:rFonts w:ascii="Arial" w:hAnsi="Arial" w:cs="Arial"/>
                                <w:sz w:val="20"/>
                                <w:szCs w:val="20"/>
                              </w:rPr>
                              <w:t xml:space="preserve"> Automated detection and response to hard material and corkscrewing drilling faults.</w:t>
                            </w:r>
                          </w:p>
                          <w:p w14:paraId="464C058A" w14:textId="77777777" w:rsidR="00E46F78" w:rsidRPr="0088662C" w:rsidRDefault="00E46F78" w:rsidP="00E46F7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7864" id="_x0000_s1027" type="#_x0000_t202" style="position:absolute;left:0;text-align:left;margin-left:-7.55pt;margin-top:61.2pt;width:228.1pt;height:21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" fillcolor="white [3201]" stroked="f" strokeweight=".5pt">
                <v:textbox>
                  <w:txbxContent>
                    <w:p w14:paraId="1A3FFD7E" w14:textId="34DC8843" w:rsidR="00E46F78" w:rsidRPr="0088662C" w:rsidRDefault="00735B28" w:rsidP="00E46F78">
                      <w:pPr>
                        <w:rPr>
                          <w:rFonts w:ascii="Arial" w:hAnsi="Arial" w:cs="Arial"/>
                          <w:sz w:val="20"/>
                          <w:szCs w:val="20"/>
                        </w:rPr>
                      </w:pPr>
                      <w:r w:rsidRPr="00735B28">
                        <w:rPr>
                          <w:rFonts w:ascii="Arial" w:hAnsi="Arial" w:cs="Arial"/>
                          <w:sz w:val="20"/>
                          <w:szCs w:val="20"/>
                        </w:rPr>
                        <w:drawing>
                          <wp:inline distT="0" distB="0" distL="0" distR="0" wp14:anchorId="0B6451BA" wp14:editId="684674A2">
                            <wp:extent cx="2693670" cy="2144395"/>
                            <wp:effectExtent l="0" t="0" r="0" b="1905"/>
                            <wp:docPr id="37320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07002" name=""/>
                                    <pic:cNvPicPr/>
                                  </pic:nvPicPr>
                                  <pic:blipFill>
                                    <a:blip r:embed="rId8"/>
                                    <a:stretch>
                                      <a:fillRect/>
                                    </a:stretch>
                                  </pic:blipFill>
                                  <pic:spPr>
                                    <a:xfrm>
                                      <a:off x="0" y="0"/>
                                      <a:ext cx="2693670" cy="2144395"/>
                                    </a:xfrm>
                                    <a:prstGeom prst="rect">
                                      <a:avLst/>
                                    </a:prstGeom>
                                  </pic:spPr>
                                </pic:pic>
                              </a:graphicData>
                            </a:graphic>
                          </wp:inline>
                        </w:drawing>
                      </w:r>
                    </w:p>
                    <w:p w14:paraId="23EC963A" w14:textId="77777777" w:rsidR="00E46F78" w:rsidRPr="0088662C" w:rsidRDefault="00E46F78" w:rsidP="00CF7679">
                      <w:pPr>
                        <w:jc w:val="both"/>
                        <w:rPr>
                          <w:rFonts w:ascii="Arial" w:hAnsi="Arial" w:cs="Arial"/>
                          <w:sz w:val="20"/>
                          <w:szCs w:val="20"/>
                        </w:rPr>
                      </w:pPr>
                      <w:r w:rsidRPr="0088662C">
                        <w:rPr>
                          <w:rFonts w:ascii="Arial" w:hAnsi="Arial" w:cs="Arial"/>
                          <w:b/>
                          <w:bCs/>
                          <w:sz w:val="20"/>
                          <w:szCs w:val="20"/>
                        </w:rPr>
                        <w:t>Fig. 2.</w:t>
                      </w:r>
                      <w:r w:rsidRPr="0088662C">
                        <w:rPr>
                          <w:rFonts w:ascii="Arial" w:hAnsi="Arial" w:cs="Arial"/>
                          <w:sz w:val="20"/>
                          <w:szCs w:val="20"/>
                        </w:rPr>
                        <w:t xml:space="preserve"> Automated detection and response to hard material and corkscrewing drilling faults.</w:t>
                      </w:r>
                    </w:p>
                    <w:p w14:paraId="464C058A" w14:textId="77777777" w:rsidR="00E46F78" w:rsidRPr="0088662C" w:rsidRDefault="00E46F78" w:rsidP="00E46F78">
                      <w:pPr>
                        <w:rPr>
                          <w:rFonts w:ascii="Arial" w:hAnsi="Arial" w:cs="Arial"/>
                        </w:rPr>
                      </w:pPr>
                    </w:p>
                  </w:txbxContent>
                </v:textbox>
                <w10:wrap type="topAndBottom"/>
              </v:shape>
            </w:pict>
          </mc:Fallback>
        </mc:AlternateContent>
      </w:r>
      <w:r w:rsidR="00757C72" w:rsidRPr="0088662C">
        <w:rPr>
          <w:rFonts w:ascii="Arial" w:hAnsi="Arial" w:cs="Arial"/>
          <w:b/>
          <w:bCs/>
          <w:sz w:val="20"/>
          <w:szCs w:val="20"/>
        </w:rPr>
        <w:t>References:</w:t>
      </w:r>
      <w:r w:rsidR="00757C72" w:rsidRPr="0088662C">
        <w:rPr>
          <w:rFonts w:ascii="Arial" w:hAnsi="Arial" w:cs="Arial"/>
          <w:sz w:val="20"/>
          <w:szCs w:val="20"/>
        </w:rPr>
        <w:t xml:space="preserve"> [1] Glass, B. et al. (2008) </w:t>
      </w:r>
      <w:r w:rsidR="00757C72" w:rsidRPr="0088662C">
        <w:rPr>
          <w:rFonts w:ascii="Arial" w:hAnsi="Arial" w:cs="Arial"/>
          <w:i/>
          <w:iCs/>
          <w:sz w:val="20"/>
          <w:szCs w:val="20"/>
        </w:rPr>
        <w:t xml:space="preserve">Astrobiology. </w:t>
      </w:r>
      <w:r w:rsidR="00757C72" w:rsidRPr="0088662C">
        <w:rPr>
          <w:rFonts w:ascii="Arial" w:hAnsi="Arial" w:cs="Arial"/>
          <w:sz w:val="20"/>
          <w:szCs w:val="20"/>
        </w:rPr>
        <w:t xml:space="preserve">[2] </w:t>
      </w:r>
      <w:proofErr w:type="spellStart"/>
      <w:r w:rsidR="00757C72" w:rsidRPr="0088662C">
        <w:rPr>
          <w:rFonts w:ascii="Arial" w:hAnsi="Arial" w:cs="Arial"/>
          <w:sz w:val="20"/>
          <w:szCs w:val="20"/>
        </w:rPr>
        <w:t>Zacny</w:t>
      </w:r>
      <w:proofErr w:type="spellEnd"/>
      <w:r w:rsidR="00757C72" w:rsidRPr="0088662C">
        <w:rPr>
          <w:rFonts w:ascii="Arial" w:hAnsi="Arial" w:cs="Arial"/>
          <w:sz w:val="20"/>
          <w:szCs w:val="20"/>
        </w:rPr>
        <w:t xml:space="preserve"> et al. (2021) </w:t>
      </w:r>
      <w:r w:rsidR="00757C72" w:rsidRPr="0088662C">
        <w:rPr>
          <w:rFonts w:ascii="Arial" w:hAnsi="Arial" w:cs="Arial"/>
          <w:i/>
          <w:iCs/>
          <w:sz w:val="20"/>
          <w:szCs w:val="20"/>
        </w:rPr>
        <w:t xml:space="preserve">52nd LPSC </w:t>
      </w:r>
      <w:r w:rsidR="00757C72" w:rsidRPr="0088662C">
        <w:rPr>
          <w:rFonts w:ascii="Arial" w:hAnsi="Arial" w:cs="Arial"/>
          <w:sz w:val="20"/>
          <w:szCs w:val="20"/>
        </w:rPr>
        <w:t>#2548.</w:t>
      </w:r>
      <w:r w:rsidR="00AF5B49">
        <w:rPr>
          <w:rFonts w:ascii="Arial" w:hAnsi="Arial" w:cs="Arial"/>
          <w:sz w:val="20"/>
          <w:szCs w:val="20"/>
        </w:rPr>
        <w:t xml:space="preserve"> </w:t>
      </w:r>
      <w:r w:rsidR="00AF5B49" w:rsidRPr="0088662C">
        <w:rPr>
          <w:rFonts w:ascii="Arial" w:hAnsi="Arial" w:cs="Arial"/>
          <w:sz w:val="20"/>
          <w:szCs w:val="20"/>
        </w:rPr>
        <w:t>[</w:t>
      </w:r>
      <w:r w:rsidR="00AF5B49">
        <w:rPr>
          <w:rFonts w:ascii="Arial" w:hAnsi="Arial" w:cs="Arial"/>
          <w:sz w:val="20"/>
          <w:szCs w:val="20"/>
        </w:rPr>
        <w:t>3</w:t>
      </w:r>
      <w:r w:rsidR="00AF5B49" w:rsidRPr="0088662C">
        <w:rPr>
          <w:rFonts w:ascii="Arial" w:hAnsi="Arial" w:cs="Arial"/>
          <w:sz w:val="20"/>
          <w:szCs w:val="20"/>
        </w:rPr>
        <w:t>] Quinn et al. (2023)</w:t>
      </w:r>
      <w:r w:rsidR="00AF5B49" w:rsidRPr="0088662C">
        <w:rPr>
          <w:rFonts w:ascii="Arial" w:hAnsi="Arial" w:cs="Arial"/>
          <w:i/>
          <w:iCs/>
          <w:sz w:val="20"/>
          <w:szCs w:val="20"/>
        </w:rPr>
        <w:t xml:space="preserve"> SRR XXIII</w:t>
      </w:r>
      <w:r w:rsidR="00AF5B49" w:rsidRPr="0088662C">
        <w:rPr>
          <w:rFonts w:ascii="Arial" w:hAnsi="Arial" w:cs="Arial"/>
          <w:sz w:val="20"/>
          <w:szCs w:val="20"/>
        </w:rPr>
        <w:t>.</w:t>
      </w:r>
      <w:r w:rsidR="00757C72" w:rsidRPr="0088662C">
        <w:rPr>
          <w:rFonts w:ascii="Arial" w:hAnsi="Arial" w:cs="Arial"/>
          <w:sz w:val="20"/>
          <w:szCs w:val="20"/>
        </w:rPr>
        <w:t xml:space="preserve"> [4]</w:t>
      </w:r>
      <w:r w:rsidR="00757C72" w:rsidRPr="0088662C">
        <w:rPr>
          <w:rFonts w:ascii="Arial" w:hAnsi="Arial" w:cs="Arial"/>
          <w:b/>
          <w:bCs/>
          <w:sz w:val="20"/>
          <w:szCs w:val="20"/>
        </w:rPr>
        <w:t xml:space="preserve"> </w:t>
      </w:r>
      <w:r w:rsidR="00757C72" w:rsidRPr="0088662C">
        <w:rPr>
          <w:rFonts w:ascii="Arial" w:hAnsi="Arial" w:cs="Arial"/>
          <w:sz w:val="20"/>
          <w:szCs w:val="20"/>
        </w:rPr>
        <w:t xml:space="preserve">Glass et al. (2023) </w:t>
      </w:r>
      <w:r w:rsidR="00757C72" w:rsidRPr="0088662C">
        <w:rPr>
          <w:rFonts w:ascii="Arial" w:hAnsi="Arial" w:cs="Arial"/>
          <w:i/>
          <w:iCs/>
          <w:sz w:val="20"/>
          <w:szCs w:val="20"/>
        </w:rPr>
        <w:t xml:space="preserve">Astrobiology </w:t>
      </w:r>
      <w:r w:rsidR="00757C72" w:rsidRPr="0088662C">
        <w:rPr>
          <w:rFonts w:ascii="Arial" w:hAnsi="Arial" w:cs="Arial"/>
          <w:sz w:val="20"/>
          <w:szCs w:val="20"/>
        </w:rPr>
        <w:t>23(12).</w:t>
      </w:r>
      <w:r w:rsidR="00757C72" w:rsidRPr="0023010C">
        <w:rPr>
          <w:rFonts w:ascii="Arial" w:hAnsi="Arial" w:cs="Arial"/>
          <w:b/>
          <w:bCs/>
          <w:i/>
          <w:iCs/>
          <w:sz w:val="20"/>
          <w:szCs w:val="20"/>
        </w:rPr>
        <w:t xml:space="preserve"> </w:t>
      </w:r>
      <w:r w:rsidR="00757C72" w:rsidRPr="0088662C">
        <w:rPr>
          <w:rFonts w:ascii="Arial" w:hAnsi="Arial" w:cs="Arial"/>
          <w:sz w:val="20"/>
          <w:szCs w:val="20"/>
        </w:rPr>
        <w:t>[</w:t>
      </w:r>
      <w:r w:rsidR="00AF5B49">
        <w:rPr>
          <w:rFonts w:ascii="Arial" w:hAnsi="Arial" w:cs="Arial"/>
          <w:sz w:val="20"/>
          <w:szCs w:val="20"/>
        </w:rPr>
        <w:t>5</w:t>
      </w:r>
      <w:r w:rsidR="00757C72" w:rsidRPr="0088662C">
        <w:rPr>
          <w:rFonts w:ascii="Arial" w:hAnsi="Arial" w:cs="Arial"/>
          <w:sz w:val="20"/>
          <w:szCs w:val="20"/>
        </w:rPr>
        <w:t xml:space="preserve">] Stucky et al. (2018) </w:t>
      </w:r>
      <w:r w:rsidR="00757C72" w:rsidRPr="0088662C">
        <w:rPr>
          <w:rFonts w:ascii="Arial" w:hAnsi="Arial" w:cs="Arial"/>
          <w:i/>
          <w:iCs/>
          <w:sz w:val="20"/>
          <w:szCs w:val="20"/>
        </w:rPr>
        <w:t>ASCE</w:t>
      </w:r>
      <w:r w:rsidR="00757C72" w:rsidRPr="0088662C">
        <w:rPr>
          <w:rFonts w:ascii="Arial" w:hAnsi="Arial" w:cs="Arial"/>
          <w:sz w:val="20"/>
          <w:szCs w:val="20"/>
        </w:rPr>
        <w:t xml:space="preserve"> </w:t>
      </w:r>
      <w:r w:rsidR="00757C72" w:rsidRPr="0088662C">
        <w:rPr>
          <w:rFonts w:ascii="Arial" w:hAnsi="Arial" w:cs="Arial"/>
          <w:i/>
          <w:iCs/>
          <w:sz w:val="20"/>
          <w:szCs w:val="20"/>
        </w:rPr>
        <w:t>Earth &amp; Space</w:t>
      </w:r>
      <w:r w:rsidR="00757C72" w:rsidRPr="0088662C">
        <w:rPr>
          <w:rFonts w:ascii="Arial" w:hAnsi="Arial" w:cs="Arial"/>
          <w:sz w:val="20"/>
          <w:szCs w:val="20"/>
        </w:rPr>
        <w:t xml:space="preserve"> 348-358</w:t>
      </w:r>
      <w:r w:rsidR="00443CEA">
        <w:rPr>
          <w:rFonts w:ascii="Arial" w:hAnsi="Arial" w:cs="Arial"/>
          <w:sz w:val="20"/>
          <w:szCs w:val="20"/>
        </w:rPr>
        <w:t>.</w:t>
      </w:r>
    </w:p>
    <w:p w14:paraId="098D71CA" w14:textId="2290350F" w:rsidR="00D47E74" w:rsidRPr="0088662C" w:rsidRDefault="00D47E74" w:rsidP="00443CEA">
      <w:pPr>
        <w:rPr>
          <w:rFonts w:ascii="Arial" w:hAnsi="Arial" w:cs="Arial"/>
          <w:sz w:val="20"/>
          <w:szCs w:val="20"/>
        </w:rPr>
      </w:pPr>
    </w:p>
    <w:sectPr w:rsidR="00D47E74" w:rsidRPr="0088662C" w:rsidSect="00DC043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3713F"/>
    <w:multiLevelType w:val="hybridMultilevel"/>
    <w:tmpl w:val="DFB6D792"/>
    <w:lvl w:ilvl="0" w:tplc="ACA81C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8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4"/>
    <w:rsid w:val="000229AE"/>
    <w:rsid w:val="00061CC3"/>
    <w:rsid w:val="00094E21"/>
    <w:rsid w:val="000A5E6A"/>
    <w:rsid w:val="0010539D"/>
    <w:rsid w:val="0012211E"/>
    <w:rsid w:val="00173517"/>
    <w:rsid w:val="00176820"/>
    <w:rsid w:val="0023010C"/>
    <w:rsid w:val="00247C49"/>
    <w:rsid w:val="002A75DF"/>
    <w:rsid w:val="002B1AFA"/>
    <w:rsid w:val="002D2670"/>
    <w:rsid w:val="003F1EAA"/>
    <w:rsid w:val="00412818"/>
    <w:rsid w:val="00443CEA"/>
    <w:rsid w:val="004C5A28"/>
    <w:rsid w:val="004D22C9"/>
    <w:rsid w:val="004D469A"/>
    <w:rsid w:val="004E2A4A"/>
    <w:rsid w:val="004F09D7"/>
    <w:rsid w:val="005307BE"/>
    <w:rsid w:val="005569D2"/>
    <w:rsid w:val="00565BC1"/>
    <w:rsid w:val="005A5EBA"/>
    <w:rsid w:val="005F0A3E"/>
    <w:rsid w:val="00640AAC"/>
    <w:rsid w:val="006E25F1"/>
    <w:rsid w:val="006F508C"/>
    <w:rsid w:val="00735B28"/>
    <w:rsid w:val="00757C72"/>
    <w:rsid w:val="00786840"/>
    <w:rsid w:val="007B0C94"/>
    <w:rsid w:val="00876452"/>
    <w:rsid w:val="0088181B"/>
    <w:rsid w:val="0088662C"/>
    <w:rsid w:val="008D7511"/>
    <w:rsid w:val="008E2DF2"/>
    <w:rsid w:val="009A02AF"/>
    <w:rsid w:val="00A557C4"/>
    <w:rsid w:val="00AD2CC3"/>
    <w:rsid w:val="00AF5B49"/>
    <w:rsid w:val="00B42FF6"/>
    <w:rsid w:val="00BB200B"/>
    <w:rsid w:val="00CA54D1"/>
    <w:rsid w:val="00CC603E"/>
    <w:rsid w:val="00CD67B2"/>
    <w:rsid w:val="00CF7679"/>
    <w:rsid w:val="00D47E74"/>
    <w:rsid w:val="00DA6975"/>
    <w:rsid w:val="00DC043F"/>
    <w:rsid w:val="00E03F83"/>
    <w:rsid w:val="00E1000F"/>
    <w:rsid w:val="00E116D1"/>
    <w:rsid w:val="00E46F78"/>
    <w:rsid w:val="00E54B5B"/>
    <w:rsid w:val="00ED7C3F"/>
    <w:rsid w:val="00EF01D6"/>
    <w:rsid w:val="00EF30DD"/>
    <w:rsid w:val="00F07689"/>
    <w:rsid w:val="00F81AA0"/>
    <w:rsid w:val="00F91DEB"/>
    <w:rsid w:val="00FD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2934"/>
  <w14:defaultImageDpi w14:val="32767"/>
  <w15:chartTrackingRefBased/>
  <w15:docId w15:val="{E6D29BC7-EB74-5847-981C-A82D4D3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E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E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E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E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E74"/>
    <w:rPr>
      <w:rFonts w:eastAsiaTheme="majorEastAsia" w:cstheme="majorBidi"/>
      <w:color w:val="272727" w:themeColor="text1" w:themeTint="D8"/>
    </w:rPr>
  </w:style>
  <w:style w:type="paragraph" w:styleId="Title">
    <w:name w:val="Title"/>
    <w:basedOn w:val="Normal"/>
    <w:next w:val="Normal"/>
    <w:link w:val="TitleChar"/>
    <w:uiPriority w:val="10"/>
    <w:qFormat/>
    <w:rsid w:val="00D47E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E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E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7E74"/>
    <w:rPr>
      <w:i/>
      <w:iCs/>
      <w:color w:val="404040" w:themeColor="text1" w:themeTint="BF"/>
    </w:rPr>
  </w:style>
  <w:style w:type="paragraph" w:styleId="ListParagraph">
    <w:name w:val="List Paragraph"/>
    <w:basedOn w:val="Normal"/>
    <w:uiPriority w:val="34"/>
    <w:qFormat/>
    <w:rsid w:val="00D47E74"/>
    <w:pPr>
      <w:ind w:left="720"/>
      <w:contextualSpacing/>
    </w:pPr>
  </w:style>
  <w:style w:type="character" w:styleId="IntenseEmphasis">
    <w:name w:val="Intense Emphasis"/>
    <w:basedOn w:val="DefaultParagraphFont"/>
    <w:uiPriority w:val="21"/>
    <w:qFormat/>
    <w:rsid w:val="00D47E74"/>
    <w:rPr>
      <w:i/>
      <w:iCs/>
      <w:color w:val="0F4761" w:themeColor="accent1" w:themeShade="BF"/>
    </w:rPr>
  </w:style>
  <w:style w:type="paragraph" w:styleId="IntenseQuote">
    <w:name w:val="Intense Quote"/>
    <w:basedOn w:val="Normal"/>
    <w:next w:val="Normal"/>
    <w:link w:val="IntenseQuoteChar"/>
    <w:uiPriority w:val="30"/>
    <w:qFormat/>
    <w:rsid w:val="00D4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E74"/>
    <w:rPr>
      <w:i/>
      <w:iCs/>
      <w:color w:val="0F4761" w:themeColor="accent1" w:themeShade="BF"/>
    </w:rPr>
  </w:style>
  <w:style w:type="character" w:styleId="IntenseReference">
    <w:name w:val="Intense Reference"/>
    <w:basedOn w:val="DefaultParagraphFont"/>
    <w:uiPriority w:val="32"/>
    <w:qFormat/>
    <w:rsid w:val="00D47E74"/>
    <w:rPr>
      <w:b/>
      <w:bCs/>
      <w:smallCaps/>
      <w:color w:val="0F4761" w:themeColor="accent1" w:themeShade="BF"/>
      <w:spacing w:val="5"/>
    </w:rPr>
  </w:style>
  <w:style w:type="paragraph" w:styleId="NormalWeb">
    <w:name w:val="Normal (Web)"/>
    <w:basedOn w:val="Normal"/>
    <w:uiPriority w:val="99"/>
    <w:unhideWhenUsed/>
    <w:rsid w:val="00D47E74"/>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D47E74"/>
    <w:rPr>
      <w:sz w:val="20"/>
      <w:szCs w:val="20"/>
    </w:rPr>
  </w:style>
  <w:style w:type="character" w:customStyle="1" w:styleId="CommentTextChar">
    <w:name w:val="Comment Text Char"/>
    <w:basedOn w:val="DefaultParagraphFont"/>
    <w:link w:val="CommentText"/>
    <w:uiPriority w:val="99"/>
    <w:semiHidden/>
    <w:rsid w:val="00D47E74"/>
    <w:rPr>
      <w:sz w:val="20"/>
      <w:szCs w:val="20"/>
    </w:rPr>
  </w:style>
  <w:style w:type="character" w:styleId="CommentReference">
    <w:name w:val="annotation reference"/>
    <w:basedOn w:val="DefaultParagraphFont"/>
    <w:uiPriority w:val="99"/>
    <w:semiHidden/>
    <w:unhideWhenUsed/>
    <w:rsid w:val="00D47E74"/>
    <w:rPr>
      <w:sz w:val="18"/>
      <w:szCs w:val="18"/>
    </w:rPr>
  </w:style>
  <w:style w:type="paragraph" w:styleId="Caption">
    <w:name w:val="caption"/>
    <w:basedOn w:val="Normal"/>
    <w:next w:val="Normal"/>
    <w:uiPriority w:val="35"/>
    <w:unhideWhenUsed/>
    <w:qFormat/>
    <w:rsid w:val="00757C72"/>
    <w:pPr>
      <w:spacing w:after="200"/>
    </w:pPr>
    <w:rPr>
      <w:rFonts w:ascii="Times New Roman" w:hAnsi="Times New Roman"/>
      <w:i/>
      <w:iCs/>
      <w:color w:val="0E2841" w:themeColor="text2"/>
      <w:kern w:val="2"/>
      <w:sz w:val="18"/>
      <w:szCs w:val="18"/>
      <w14:ligatures w14:val="standardContextual"/>
    </w:rPr>
  </w:style>
  <w:style w:type="character" w:styleId="Hyperlink">
    <w:name w:val="Hyperlink"/>
    <w:basedOn w:val="DefaultParagraphFont"/>
    <w:uiPriority w:val="99"/>
    <w:unhideWhenUsed/>
    <w:rsid w:val="00CD67B2"/>
    <w:rPr>
      <w:color w:val="467886" w:themeColor="hyperlink"/>
      <w:u w:val="single"/>
    </w:rPr>
  </w:style>
  <w:style w:type="character" w:styleId="UnresolvedMention">
    <w:name w:val="Unresolved Mention"/>
    <w:basedOn w:val="DefaultParagraphFont"/>
    <w:uiPriority w:val="99"/>
    <w:rsid w:val="00CD6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5450">
      <w:bodyDiv w:val="1"/>
      <w:marLeft w:val="0"/>
      <w:marRight w:val="0"/>
      <w:marTop w:val="0"/>
      <w:marBottom w:val="0"/>
      <w:divBdr>
        <w:top w:val="none" w:sz="0" w:space="0" w:color="auto"/>
        <w:left w:val="none" w:sz="0" w:space="0" w:color="auto"/>
        <w:bottom w:val="none" w:sz="0" w:space="0" w:color="auto"/>
        <w:right w:val="none" w:sz="0" w:space="0" w:color="auto"/>
      </w:divBdr>
    </w:div>
    <w:div w:id="641544257">
      <w:bodyDiv w:val="1"/>
      <w:marLeft w:val="0"/>
      <w:marRight w:val="0"/>
      <w:marTop w:val="0"/>
      <w:marBottom w:val="0"/>
      <w:divBdr>
        <w:top w:val="none" w:sz="0" w:space="0" w:color="auto"/>
        <w:left w:val="none" w:sz="0" w:space="0" w:color="auto"/>
        <w:bottom w:val="none" w:sz="0" w:space="0" w:color="auto"/>
        <w:right w:val="none" w:sz="0" w:space="0" w:color="auto"/>
      </w:divBdr>
      <w:divsChild>
        <w:div w:id="508446325">
          <w:marLeft w:val="0"/>
          <w:marRight w:val="0"/>
          <w:marTop w:val="0"/>
          <w:marBottom w:val="0"/>
          <w:divBdr>
            <w:top w:val="none" w:sz="0" w:space="0" w:color="auto"/>
            <w:left w:val="none" w:sz="0" w:space="0" w:color="auto"/>
            <w:bottom w:val="none" w:sz="0" w:space="0" w:color="auto"/>
            <w:right w:val="none" w:sz="0" w:space="0" w:color="auto"/>
          </w:divBdr>
          <w:divsChild>
            <w:div w:id="1779136428">
              <w:marLeft w:val="0"/>
              <w:marRight w:val="0"/>
              <w:marTop w:val="0"/>
              <w:marBottom w:val="0"/>
              <w:divBdr>
                <w:top w:val="none" w:sz="0" w:space="0" w:color="auto"/>
                <w:left w:val="none" w:sz="0" w:space="0" w:color="auto"/>
                <w:bottom w:val="none" w:sz="0" w:space="0" w:color="auto"/>
                <w:right w:val="none" w:sz="0" w:space="0" w:color="auto"/>
              </w:divBdr>
              <w:divsChild>
                <w:div w:id="20069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163">
      <w:bodyDiv w:val="1"/>
      <w:marLeft w:val="0"/>
      <w:marRight w:val="0"/>
      <w:marTop w:val="0"/>
      <w:marBottom w:val="0"/>
      <w:divBdr>
        <w:top w:val="none" w:sz="0" w:space="0" w:color="auto"/>
        <w:left w:val="none" w:sz="0" w:space="0" w:color="auto"/>
        <w:bottom w:val="none" w:sz="0" w:space="0" w:color="auto"/>
        <w:right w:val="none" w:sz="0" w:space="0" w:color="auto"/>
      </w:divBdr>
      <w:divsChild>
        <w:div w:id="1257325444">
          <w:marLeft w:val="0"/>
          <w:marRight w:val="0"/>
          <w:marTop w:val="0"/>
          <w:marBottom w:val="0"/>
          <w:divBdr>
            <w:top w:val="none" w:sz="0" w:space="0" w:color="auto"/>
            <w:left w:val="none" w:sz="0" w:space="0" w:color="auto"/>
            <w:bottom w:val="none" w:sz="0" w:space="0" w:color="auto"/>
            <w:right w:val="none" w:sz="0" w:space="0" w:color="auto"/>
          </w:divBdr>
          <w:divsChild>
            <w:div w:id="2118131823">
              <w:marLeft w:val="0"/>
              <w:marRight w:val="0"/>
              <w:marTop w:val="0"/>
              <w:marBottom w:val="0"/>
              <w:divBdr>
                <w:top w:val="none" w:sz="0" w:space="0" w:color="auto"/>
                <w:left w:val="none" w:sz="0" w:space="0" w:color="auto"/>
                <w:bottom w:val="none" w:sz="0" w:space="0" w:color="auto"/>
                <w:right w:val="none" w:sz="0" w:space="0" w:color="auto"/>
              </w:divBdr>
              <w:divsChild>
                <w:div w:id="1266186782">
                  <w:marLeft w:val="0"/>
                  <w:marRight w:val="0"/>
                  <w:marTop w:val="0"/>
                  <w:marBottom w:val="0"/>
                  <w:divBdr>
                    <w:top w:val="none" w:sz="0" w:space="0" w:color="auto"/>
                    <w:left w:val="none" w:sz="0" w:space="0" w:color="auto"/>
                    <w:bottom w:val="none" w:sz="0" w:space="0" w:color="auto"/>
                    <w:right w:val="none" w:sz="0" w:space="0" w:color="auto"/>
                  </w:divBdr>
                  <w:divsChild>
                    <w:div w:id="763184285">
                      <w:marLeft w:val="0"/>
                      <w:marRight w:val="0"/>
                      <w:marTop w:val="0"/>
                      <w:marBottom w:val="0"/>
                      <w:divBdr>
                        <w:top w:val="none" w:sz="0" w:space="0" w:color="auto"/>
                        <w:left w:val="none" w:sz="0" w:space="0" w:color="auto"/>
                        <w:bottom w:val="none" w:sz="0" w:space="0" w:color="auto"/>
                        <w:right w:val="none" w:sz="0" w:space="0" w:color="auto"/>
                      </w:divBdr>
                      <w:divsChild>
                        <w:div w:id="1560550113">
                          <w:marLeft w:val="0"/>
                          <w:marRight w:val="0"/>
                          <w:marTop w:val="0"/>
                          <w:marBottom w:val="0"/>
                          <w:divBdr>
                            <w:top w:val="none" w:sz="0" w:space="0" w:color="auto"/>
                            <w:left w:val="none" w:sz="0" w:space="0" w:color="auto"/>
                            <w:bottom w:val="none" w:sz="0" w:space="0" w:color="auto"/>
                            <w:right w:val="none" w:sz="0" w:space="0" w:color="auto"/>
                          </w:divBdr>
                          <w:divsChild>
                            <w:div w:id="1343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1420">
      <w:bodyDiv w:val="1"/>
      <w:marLeft w:val="0"/>
      <w:marRight w:val="0"/>
      <w:marTop w:val="0"/>
      <w:marBottom w:val="0"/>
      <w:divBdr>
        <w:top w:val="none" w:sz="0" w:space="0" w:color="auto"/>
        <w:left w:val="none" w:sz="0" w:space="0" w:color="auto"/>
        <w:bottom w:val="none" w:sz="0" w:space="0" w:color="auto"/>
        <w:right w:val="none" w:sz="0" w:space="0" w:color="auto"/>
      </w:divBdr>
    </w:div>
    <w:div w:id="1859780781">
      <w:bodyDiv w:val="1"/>
      <w:marLeft w:val="0"/>
      <w:marRight w:val="0"/>
      <w:marTop w:val="0"/>
      <w:marBottom w:val="0"/>
      <w:divBdr>
        <w:top w:val="none" w:sz="0" w:space="0" w:color="auto"/>
        <w:left w:val="none" w:sz="0" w:space="0" w:color="auto"/>
        <w:bottom w:val="none" w:sz="0" w:space="0" w:color="auto"/>
        <w:right w:val="none" w:sz="0" w:space="0" w:color="auto"/>
      </w:divBdr>
      <w:divsChild>
        <w:div w:id="2057846908">
          <w:marLeft w:val="0"/>
          <w:marRight w:val="0"/>
          <w:marTop w:val="0"/>
          <w:marBottom w:val="0"/>
          <w:divBdr>
            <w:top w:val="none" w:sz="0" w:space="0" w:color="auto"/>
            <w:left w:val="none" w:sz="0" w:space="0" w:color="auto"/>
            <w:bottom w:val="none" w:sz="0" w:space="0" w:color="auto"/>
            <w:right w:val="none" w:sz="0" w:space="0" w:color="auto"/>
          </w:divBdr>
          <w:divsChild>
            <w:div w:id="1852991782">
              <w:marLeft w:val="0"/>
              <w:marRight w:val="0"/>
              <w:marTop w:val="0"/>
              <w:marBottom w:val="0"/>
              <w:divBdr>
                <w:top w:val="none" w:sz="0" w:space="0" w:color="auto"/>
                <w:left w:val="none" w:sz="0" w:space="0" w:color="auto"/>
                <w:bottom w:val="none" w:sz="0" w:space="0" w:color="auto"/>
                <w:right w:val="none" w:sz="0" w:space="0" w:color="auto"/>
              </w:divBdr>
              <w:divsChild>
                <w:div w:id="11581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ian.glass@nas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DCB7-9359-0A48-84E4-A289AD56E80A}">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Links>
    <vt:vector size="6" baseType="variant">
      <vt:variant>
        <vt:i4>3014735</vt:i4>
      </vt:variant>
      <vt:variant>
        <vt:i4>0</vt:i4>
      </vt:variant>
      <vt:variant>
        <vt:i4>0</vt:i4>
      </vt:variant>
      <vt:variant>
        <vt:i4>5</vt:i4>
      </vt:variant>
      <vt:variant>
        <vt:lpwstr>mailto:brian.glass@nasa.gov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 Brian J. (ARC-TI)</dc:creator>
  <cp:keywords/>
  <dc:description/>
  <cp:lastModifiedBy>Boelter, Sarah E. (ARC-TI)[Intern]</cp:lastModifiedBy>
  <cp:revision>3</cp:revision>
  <cp:lastPrinted>2025-01-08T02:28:00Z</cp:lastPrinted>
  <dcterms:created xsi:type="dcterms:W3CDTF">2025-02-28T22:48:00Z</dcterms:created>
  <dcterms:modified xsi:type="dcterms:W3CDTF">2025-03-03T19:31:00Z</dcterms:modified>
</cp:coreProperties>
</file>