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E0883" w14:textId="6652FC8F" w:rsidR="00047F4B" w:rsidRPr="00D5270A" w:rsidRDefault="002D69E1" w:rsidP="002D69E1">
      <w:pPr>
        <w:jc w:val="center"/>
        <w:rPr>
          <w:rFonts w:ascii="Times New Roman" w:hAnsi="Times New Roman" w:cs="Times New Roman"/>
          <w:b/>
          <w:sz w:val="24"/>
          <w:szCs w:val="24"/>
        </w:rPr>
      </w:pPr>
      <w:bookmarkStart w:id="0" w:name="_Hlk201328555"/>
      <w:bookmarkStart w:id="1" w:name="_Hlk106816026"/>
      <w:r w:rsidRPr="00D5270A">
        <w:rPr>
          <w:rFonts w:ascii="Times New Roman" w:hAnsi="Times New Roman" w:cs="Times New Roman"/>
          <w:b/>
          <w:sz w:val="24"/>
          <w:szCs w:val="24"/>
        </w:rPr>
        <w:t xml:space="preserve">Molecular Inventory and Comparative Organic Profiling of </w:t>
      </w:r>
      <w:r w:rsidR="0064206A" w:rsidRPr="0064206A">
        <w:rPr>
          <w:rFonts w:ascii="Times New Roman" w:hAnsi="Times New Roman" w:cs="Times New Roman"/>
          <w:b/>
          <w:sz w:val="24"/>
          <w:szCs w:val="24"/>
        </w:rPr>
        <w:t>a Homogenized Aggregate Sample from Asteroid (101955) Bennu</w:t>
      </w:r>
    </w:p>
    <w:bookmarkEnd w:id="0"/>
    <w:p w14:paraId="48C5068E" w14:textId="5BC7660B" w:rsidR="002D69E1" w:rsidRPr="00F060B4" w:rsidRDefault="002D69E1" w:rsidP="002D69E1">
      <w:pPr>
        <w:jc w:val="center"/>
        <w:rPr>
          <w:rFonts w:ascii="Times New Roman" w:hAnsi="Times New Roman" w:cs="Times New Roman"/>
          <w:b/>
          <w:color w:val="FF0000"/>
          <w:sz w:val="24"/>
          <w:szCs w:val="24"/>
        </w:rPr>
      </w:pPr>
    </w:p>
    <w:p w14:paraId="7DD92A08" w14:textId="7C1ACEFC" w:rsidR="00047F4B" w:rsidRPr="0092678D" w:rsidRDefault="00047F4B" w:rsidP="003C6152">
      <w:pPr>
        <w:spacing w:after="0" w:line="240" w:lineRule="auto"/>
        <w:jc w:val="center"/>
        <w:rPr>
          <w:rFonts w:ascii="Times New Roman" w:hAnsi="Times New Roman" w:cs="Times New Roman"/>
          <w:color w:val="FF0000"/>
          <w:sz w:val="24"/>
          <w:szCs w:val="24"/>
        </w:rPr>
      </w:pPr>
      <w:bookmarkStart w:id="2" w:name="_Hlk106879485"/>
      <w:r w:rsidRPr="006B4F51">
        <w:rPr>
          <w:rFonts w:ascii="Times New Roman" w:hAnsi="Times New Roman" w:cs="Times New Roman"/>
          <w:sz w:val="24"/>
          <w:szCs w:val="24"/>
        </w:rPr>
        <w:t>José C. Aponte</w:t>
      </w:r>
      <w:proofErr w:type="gramStart"/>
      <w:r w:rsidRPr="006B4F51">
        <w:rPr>
          <w:rFonts w:ascii="Times New Roman" w:hAnsi="Times New Roman" w:cs="Times New Roman"/>
          <w:sz w:val="24"/>
          <w:szCs w:val="24"/>
          <w:vertAlign w:val="superscript"/>
        </w:rPr>
        <w:t>1,</w:t>
      </w:r>
      <w:r w:rsidRPr="006B4F51">
        <w:rPr>
          <w:rFonts w:ascii="Times New Roman" w:hAnsi="Times New Roman" w:cs="Times New Roman"/>
          <w:sz w:val="24"/>
          <w:szCs w:val="24"/>
        </w:rPr>
        <w:t>*</w:t>
      </w:r>
      <w:proofErr w:type="gramEnd"/>
      <w:r w:rsidRPr="006B4F51">
        <w:rPr>
          <w:rFonts w:ascii="Times New Roman" w:hAnsi="Times New Roman" w:cs="Times New Roman"/>
          <w:sz w:val="24"/>
          <w:szCs w:val="24"/>
        </w:rPr>
        <w:t xml:space="preserve">, </w:t>
      </w:r>
      <w:r w:rsidR="006B4F51">
        <w:rPr>
          <w:rFonts w:ascii="Times New Roman" w:hAnsi="Times New Roman" w:cs="Times New Roman"/>
          <w:sz w:val="24"/>
          <w:szCs w:val="24"/>
        </w:rPr>
        <w:t>Denise K. Buckner</w:t>
      </w:r>
      <w:r w:rsidR="006B4F51" w:rsidRPr="006B4F51">
        <w:rPr>
          <w:rFonts w:ascii="Times New Roman" w:hAnsi="Times New Roman" w:cs="Times New Roman"/>
          <w:sz w:val="24"/>
          <w:szCs w:val="24"/>
          <w:vertAlign w:val="superscript"/>
        </w:rPr>
        <w:t>1,2,3</w:t>
      </w:r>
      <w:r w:rsidR="000314FF">
        <w:rPr>
          <w:rFonts w:ascii="Times New Roman" w:hAnsi="Times New Roman" w:cs="Times New Roman"/>
          <w:sz w:val="24"/>
          <w:szCs w:val="24"/>
        </w:rPr>
        <w:t>,</w:t>
      </w:r>
      <w:r w:rsidR="006B4F51">
        <w:rPr>
          <w:rFonts w:ascii="Times New Roman" w:hAnsi="Times New Roman" w:cs="Times New Roman"/>
          <w:sz w:val="24"/>
          <w:szCs w:val="24"/>
        </w:rPr>
        <w:t xml:space="preserve"> Angel Mojarro,</w:t>
      </w:r>
      <w:r w:rsidR="006B4F51" w:rsidRPr="006B4F51">
        <w:rPr>
          <w:rFonts w:ascii="Times New Roman" w:hAnsi="Times New Roman" w:cs="Times New Roman"/>
          <w:sz w:val="24"/>
          <w:szCs w:val="24"/>
          <w:vertAlign w:val="superscript"/>
        </w:rPr>
        <w:t>1,2,3</w:t>
      </w:r>
      <w:r w:rsidR="00AF2040" w:rsidRPr="006B4F51">
        <w:rPr>
          <w:rFonts w:ascii="Times New Roman" w:hAnsi="Times New Roman" w:cs="Times New Roman"/>
          <w:sz w:val="24"/>
          <w:szCs w:val="24"/>
        </w:rPr>
        <w:t xml:space="preserve">, </w:t>
      </w:r>
      <w:r w:rsidR="006B4F51" w:rsidRPr="006B4F51">
        <w:rPr>
          <w:rFonts w:ascii="Times New Roman" w:hAnsi="Times New Roman" w:cs="Times New Roman"/>
          <w:sz w:val="24"/>
          <w:szCs w:val="24"/>
        </w:rPr>
        <w:t>Jamie E. Elsila</w:t>
      </w:r>
      <w:r w:rsidR="006B4F51" w:rsidRPr="006B4F51">
        <w:rPr>
          <w:rFonts w:ascii="Times New Roman" w:hAnsi="Times New Roman" w:cs="Times New Roman"/>
          <w:sz w:val="24"/>
          <w:szCs w:val="24"/>
          <w:vertAlign w:val="superscript"/>
        </w:rPr>
        <w:t>1</w:t>
      </w:r>
      <w:r w:rsidR="006B4F51">
        <w:rPr>
          <w:rFonts w:ascii="Times New Roman" w:hAnsi="Times New Roman" w:cs="Times New Roman"/>
          <w:sz w:val="24"/>
          <w:szCs w:val="24"/>
        </w:rPr>
        <w:t xml:space="preserve">, </w:t>
      </w:r>
      <w:r w:rsidR="00D6086B" w:rsidRPr="006B4F51">
        <w:rPr>
          <w:rFonts w:ascii="Times New Roman" w:hAnsi="Times New Roman" w:cs="Times New Roman"/>
          <w:sz w:val="24"/>
          <w:szCs w:val="24"/>
        </w:rPr>
        <w:t>Jason P. Dworkin</w:t>
      </w:r>
      <w:r w:rsidR="00D6086B" w:rsidRPr="006B4F51">
        <w:rPr>
          <w:rFonts w:ascii="Times New Roman" w:hAnsi="Times New Roman" w:cs="Times New Roman"/>
          <w:sz w:val="24"/>
          <w:szCs w:val="24"/>
          <w:vertAlign w:val="superscript"/>
        </w:rPr>
        <w:t>1</w:t>
      </w:r>
      <w:r w:rsidR="00D6086B">
        <w:rPr>
          <w:rFonts w:ascii="Times New Roman" w:hAnsi="Times New Roman" w:cs="Times New Roman"/>
          <w:sz w:val="24"/>
          <w:szCs w:val="24"/>
        </w:rPr>
        <w:t>, D</w:t>
      </w:r>
      <w:r w:rsidR="00AF2040" w:rsidRPr="006B4F51">
        <w:rPr>
          <w:rFonts w:ascii="Times New Roman" w:hAnsi="Times New Roman" w:cs="Times New Roman"/>
          <w:sz w:val="24"/>
          <w:szCs w:val="24"/>
        </w:rPr>
        <w:t>aniel P. Glavin</w:t>
      </w:r>
      <w:r w:rsidR="00AF2040" w:rsidRPr="006B4F51">
        <w:rPr>
          <w:rFonts w:ascii="Times New Roman" w:hAnsi="Times New Roman" w:cs="Times New Roman"/>
          <w:sz w:val="24"/>
          <w:szCs w:val="24"/>
          <w:vertAlign w:val="superscript"/>
        </w:rPr>
        <w:t>1</w:t>
      </w:r>
      <w:r w:rsidR="0092678D">
        <w:rPr>
          <w:rFonts w:ascii="Times New Roman" w:hAnsi="Times New Roman" w:cs="Times New Roman"/>
          <w:sz w:val="24"/>
          <w:szCs w:val="24"/>
        </w:rPr>
        <w:t xml:space="preserve">, </w:t>
      </w:r>
      <w:r w:rsidR="0092678D" w:rsidRPr="0092678D">
        <w:rPr>
          <w:rFonts w:ascii="Times New Roman" w:hAnsi="Times New Roman" w:cs="Times New Roman"/>
          <w:sz w:val="24"/>
          <w:szCs w:val="24"/>
        </w:rPr>
        <w:t>Harold C. Connolly Jr.</w:t>
      </w:r>
      <w:r w:rsidR="0092678D">
        <w:rPr>
          <w:rFonts w:ascii="Times New Roman" w:hAnsi="Times New Roman" w:cs="Times New Roman"/>
          <w:sz w:val="24"/>
          <w:szCs w:val="24"/>
          <w:vertAlign w:val="superscript"/>
        </w:rPr>
        <w:t>4</w:t>
      </w:r>
      <w:r w:rsidR="0092678D" w:rsidRPr="0092678D">
        <w:rPr>
          <w:rFonts w:ascii="Times New Roman" w:hAnsi="Times New Roman" w:cs="Times New Roman"/>
          <w:sz w:val="24"/>
          <w:szCs w:val="24"/>
          <w:vertAlign w:val="superscript"/>
        </w:rPr>
        <w:t>,</w:t>
      </w:r>
      <w:r w:rsidR="0092678D">
        <w:rPr>
          <w:rFonts w:ascii="Times New Roman" w:hAnsi="Times New Roman" w:cs="Times New Roman"/>
          <w:sz w:val="24"/>
          <w:szCs w:val="24"/>
          <w:vertAlign w:val="superscript"/>
        </w:rPr>
        <w:t>5</w:t>
      </w:r>
      <w:r w:rsidR="0092678D" w:rsidRPr="0092678D">
        <w:rPr>
          <w:rFonts w:ascii="Times New Roman" w:hAnsi="Times New Roman" w:cs="Times New Roman"/>
          <w:sz w:val="24"/>
          <w:szCs w:val="24"/>
          <w:vertAlign w:val="superscript"/>
        </w:rPr>
        <w:t>,</w:t>
      </w:r>
      <w:r w:rsidR="0092678D">
        <w:rPr>
          <w:rFonts w:ascii="Times New Roman" w:hAnsi="Times New Roman" w:cs="Times New Roman"/>
          <w:sz w:val="24"/>
          <w:szCs w:val="24"/>
          <w:vertAlign w:val="superscript"/>
        </w:rPr>
        <w:t>6</w:t>
      </w:r>
      <w:r w:rsidR="0092678D" w:rsidRPr="0092678D">
        <w:rPr>
          <w:rFonts w:ascii="Times New Roman" w:hAnsi="Times New Roman" w:cs="Times New Roman"/>
          <w:sz w:val="24"/>
          <w:szCs w:val="24"/>
        </w:rPr>
        <w:t>, and Dante S. Lauretta</w:t>
      </w:r>
      <w:r w:rsidR="0092678D">
        <w:rPr>
          <w:rFonts w:ascii="Times New Roman" w:hAnsi="Times New Roman" w:cs="Times New Roman"/>
          <w:sz w:val="24"/>
          <w:szCs w:val="24"/>
          <w:vertAlign w:val="superscript"/>
        </w:rPr>
        <w:t>4</w:t>
      </w:r>
    </w:p>
    <w:bookmarkEnd w:id="2"/>
    <w:p w14:paraId="024D1313" w14:textId="77777777" w:rsidR="00047F4B" w:rsidRPr="00F060B4" w:rsidRDefault="00047F4B" w:rsidP="00AF2040">
      <w:pPr>
        <w:spacing w:after="0" w:line="240" w:lineRule="auto"/>
        <w:rPr>
          <w:rFonts w:ascii="Times New Roman" w:hAnsi="Times New Roman" w:cs="Times New Roman"/>
          <w:i/>
          <w:color w:val="FF0000"/>
          <w:sz w:val="24"/>
          <w:szCs w:val="24"/>
        </w:rPr>
      </w:pPr>
    </w:p>
    <w:p w14:paraId="5E91723D" w14:textId="174A5A16" w:rsidR="00635335" w:rsidRPr="00D6086B" w:rsidRDefault="00047F4B" w:rsidP="005A02C4">
      <w:pPr>
        <w:spacing w:after="0" w:line="240" w:lineRule="auto"/>
        <w:rPr>
          <w:rFonts w:ascii="Times New Roman" w:hAnsi="Times New Roman" w:cs="Times New Roman"/>
          <w:sz w:val="24"/>
          <w:szCs w:val="24"/>
        </w:rPr>
      </w:pPr>
      <w:r w:rsidRPr="00D6086B">
        <w:rPr>
          <w:rFonts w:ascii="Times New Roman" w:hAnsi="Times New Roman" w:cs="Times New Roman"/>
          <w:sz w:val="24"/>
          <w:szCs w:val="24"/>
          <w:vertAlign w:val="superscript"/>
        </w:rPr>
        <w:t>1</w:t>
      </w:r>
      <w:r w:rsidR="00635335" w:rsidRPr="00D6086B">
        <w:t xml:space="preserve"> </w:t>
      </w:r>
      <w:r w:rsidR="00635335" w:rsidRPr="00D6086B">
        <w:rPr>
          <w:rFonts w:ascii="Times New Roman" w:hAnsi="Times New Roman" w:cs="Times New Roman"/>
          <w:sz w:val="24"/>
          <w:szCs w:val="24"/>
        </w:rPr>
        <w:t>Solar System Exploration Division, Code 690, NASA Goddard Space Flight Center</w:t>
      </w:r>
      <w:r w:rsidR="000314FF">
        <w:rPr>
          <w:rFonts w:ascii="Times New Roman" w:hAnsi="Times New Roman" w:cs="Times New Roman"/>
          <w:sz w:val="24"/>
          <w:szCs w:val="24"/>
        </w:rPr>
        <w:t xml:space="preserve"> (GSFC)</w:t>
      </w:r>
      <w:r w:rsidR="00635335" w:rsidRPr="00D6086B">
        <w:rPr>
          <w:rFonts w:ascii="Times New Roman" w:hAnsi="Times New Roman" w:cs="Times New Roman"/>
          <w:sz w:val="24"/>
          <w:szCs w:val="24"/>
        </w:rPr>
        <w:t>, Greenbelt, MD 20771, USA</w:t>
      </w:r>
      <w:r w:rsidR="0092678D">
        <w:rPr>
          <w:rFonts w:ascii="Times New Roman" w:hAnsi="Times New Roman" w:cs="Times New Roman"/>
          <w:sz w:val="24"/>
          <w:szCs w:val="24"/>
        </w:rPr>
        <w:t>.</w:t>
      </w:r>
    </w:p>
    <w:p w14:paraId="6B3B1DDD" w14:textId="66D9CA91" w:rsidR="00737516" w:rsidRPr="00737516" w:rsidRDefault="00047F4B" w:rsidP="005A02C4">
      <w:pPr>
        <w:spacing w:after="0" w:line="240" w:lineRule="auto"/>
        <w:rPr>
          <w:rFonts w:ascii="Times New Roman" w:hAnsi="Times New Roman" w:cs="Times New Roman"/>
          <w:sz w:val="24"/>
          <w:szCs w:val="24"/>
        </w:rPr>
      </w:pPr>
      <w:r w:rsidRPr="00737516">
        <w:rPr>
          <w:rFonts w:ascii="Times New Roman" w:hAnsi="Times New Roman" w:cs="Times New Roman"/>
          <w:sz w:val="24"/>
          <w:szCs w:val="24"/>
          <w:vertAlign w:val="superscript"/>
        </w:rPr>
        <w:t>2</w:t>
      </w:r>
      <w:r w:rsidR="00AF2040" w:rsidRPr="00737516">
        <w:rPr>
          <w:rFonts w:ascii="Times New Roman" w:hAnsi="Times New Roman" w:cs="Times New Roman"/>
          <w:sz w:val="24"/>
          <w:szCs w:val="24"/>
          <w:vertAlign w:val="superscript"/>
        </w:rPr>
        <w:t xml:space="preserve"> </w:t>
      </w:r>
      <w:r w:rsidR="00737516" w:rsidRPr="00737516">
        <w:rPr>
          <w:rFonts w:ascii="Times New Roman" w:hAnsi="Times New Roman" w:cs="Times New Roman"/>
          <w:sz w:val="24"/>
          <w:szCs w:val="24"/>
        </w:rPr>
        <w:t>NASA Postdoctoral Program, Oak Ridge Associated Universities, Oak Ridge, T</w:t>
      </w:r>
      <w:r w:rsidR="00737516">
        <w:rPr>
          <w:rFonts w:ascii="Times New Roman" w:hAnsi="Times New Roman" w:cs="Times New Roman"/>
          <w:sz w:val="24"/>
          <w:szCs w:val="24"/>
        </w:rPr>
        <w:t xml:space="preserve">N </w:t>
      </w:r>
      <w:r w:rsidR="00737516" w:rsidRPr="00737516">
        <w:rPr>
          <w:rFonts w:ascii="Times New Roman" w:hAnsi="Times New Roman" w:cs="Times New Roman"/>
          <w:sz w:val="24"/>
          <w:szCs w:val="24"/>
        </w:rPr>
        <w:t>37830, USA</w:t>
      </w:r>
      <w:r w:rsidR="0092678D">
        <w:rPr>
          <w:rFonts w:ascii="Times New Roman" w:hAnsi="Times New Roman" w:cs="Times New Roman"/>
          <w:sz w:val="24"/>
          <w:szCs w:val="24"/>
        </w:rPr>
        <w:t>.</w:t>
      </w:r>
    </w:p>
    <w:p w14:paraId="7A19EAC4" w14:textId="2218D25C" w:rsidR="00AF2040" w:rsidRDefault="00AF2040" w:rsidP="005A02C4">
      <w:pPr>
        <w:spacing w:after="0" w:line="240" w:lineRule="auto"/>
        <w:rPr>
          <w:rFonts w:ascii="Times New Roman" w:hAnsi="Times New Roman" w:cs="Times New Roman"/>
          <w:sz w:val="24"/>
          <w:szCs w:val="24"/>
        </w:rPr>
      </w:pPr>
      <w:r w:rsidRPr="00D6086B">
        <w:rPr>
          <w:rFonts w:ascii="Times New Roman" w:hAnsi="Times New Roman" w:cs="Times New Roman"/>
          <w:sz w:val="24"/>
          <w:szCs w:val="24"/>
          <w:vertAlign w:val="superscript"/>
        </w:rPr>
        <w:t xml:space="preserve">3 </w:t>
      </w:r>
      <w:r w:rsidRPr="00D6086B">
        <w:rPr>
          <w:rFonts w:ascii="Times New Roman" w:hAnsi="Times New Roman" w:cs="Times New Roman"/>
          <w:sz w:val="24"/>
          <w:szCs w:val="24"/>
        </w:rPr>
        <w:t>Center for Research and Exploration in Space Science and Technology, NASA</w:t>
      </w:r>
      <w:r w:rsidR="000314FF">
        <w:rPr>
          <w:rFonts w:ascii="Times New Roman" w:hAnsi="Times New Roman" w:cs="Times New Roman"/>
          <w:sz w:val="24"/>
          <w:szCs w:val="24"/>
        </w:rPr>
        <w:t xml:space="preserve"> </w:t>
      </w:r>
      <w:r w:rsidRPr="00D6086B">
        <w:rPr>
          <w:rFonts w:ascii="Times New Roman" w:hAnsi="Times New Roman" w:cs="Times New Roman"/>
          <w:sz w:val="24"/>
          <w:szCs w:val="24"/>
        </w:rPr>
        <w:t>GSFC, Greenbelt, MD 20771, USA</w:t>
      </w:r>
      <w:r w:rsidR="0092678D">
        <w:rPr>
          <w:rFonts w:ascii="Times New Roman" w:hAnsi="Times New Roman" w:cs="Times New Roman"/>
          <w:sz w:val="24"/>
          <w:szCs w:val="24"/>
        </w:rPr>
        <w:t>.</w:t>
      </w:r>
    </w:p>
    <w:p w14:paraId="4947AF0B" w14:textId="4079DDAB" w:rsidR="0092678D" w:rsidRPr="0092678D" w:rsidRDefault="0092678D" w:rsidP="0092678D">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92678D">
        <w:rPr>
          <w:rFonts w:ascii="Times New Roman" w:hAnsi="Times New Roman" w:cs="Times New Roman"/>
          <w:sz w:val="24"/>
          <w:szCs w:val="24"/>
        </w:rPr>
        <w:t xml:space="preserve">Lunar and Planetary Laboratory, University of Arizona, Tucson, </w:t>
      </w:r>
      <w:r w:rsidR="000314FF">
        <w:rPr>
          <w:rFonts w:ascii="Times New Roman" w:hAnsi="Times New Roman" w:cs="Times New Roman"/>
          <w:sz w:val="24"/>
          <w:szCs w:val="24"/>
        </w:rPr>
        <w:t>AZ</w:t>
      </w:r>
      <w:r w:rsidRPr="0092678D">
        <w:rPr>
          <w:rFonts w:ascii="Times New Roman" w:hAnsi="Times New Roman" w:cs="Times New Roman"/>
          <w:sz w:val="24"/>
          <w:szCs w:val="24"/>
        </w:rPr>
        <w:t>, USA</w:t>
      </w:r>
      <w:r>
        <w:rPr>
          <w:rFonts w:ascii="Times New Roman" w:hAnsi="Times New Roman" w:cs="Times New Roman"/>
          <w:sz w:val="24"/>
          <w:szCs w:val="24"/>
        </w:rPr>
        <w:t>.</w:t>
      </w:r>
    </w:p>
    <w:p w14:paraId="5E131947" w14:textId="44238014" w:rsidR="0092678D" w:rsidRPr="0092678D" w:rsidRDefault="0092678D" w:rsidP="0092678D">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92678D">
        <w:rPr>
          <w:rFonts w:ascii="Times New Roman" w:hAnsi="Times New Roman" w:cs="Times New Roman"/>
          <w:sz w:val="24"/>
          <w:szCs w:val="24"/>
        </w:rPr>
        <w:t>Department of Geology, School of Earth and Environment, Rowan University, Glassboro, New Jersey, USA.</w:t>
      </w:r>
    </w:p>
    <w:p w14:paraId="5F0E7D71" w14:textId="58AFE24F" w:rsidR="0092678D" w:rsidRPr="00D6086B" w:rsidRDefault="0092678D" w:rsidP="0092678D">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92678D">
        <w:rPr>
          <w:rFonts w:ascii="Times New Roman" w:hAnsi="Times New Roman" w:cs="Times New Roman"/>
          <w:sz w:val="24"/>
          <w:szCs w:val="24"/>
        </w:rPr>
        <w:t>Department of Earth and Planetary Sciences, American Museum of Natural History, New York, New York, USA.</w:t>
      </w:r>
    </w:p>
    <w:p w14:paraId="0097AFD3" w14:textId="77777777" w:rsidR="00047F4B" w:rsidRPr="003368E7" w:rsidRDefault="00047F4B" w:rsidP="00047F4B">
      <w:pPr>
        <w:rPr>
          <w:rFonts w:ascii="Times New Roman" w:hAnsi="Times New Roman" w:cs="Times New Roman"/>
          <w:b/>
          <w:sz w:val="24"/>
          <w:szCs w:val="24"/>
          <w:vertAlign w:val="superscript"/>
        </w:rPr>
      </w:pPr>
    </w:p>
    <w:p w14:paraId="5640E042" w14:textId="6F7EF998" w:rsidR="00047F4B" w:rsidRPr="003368E7" w:rsidRDefault="00047F4B" w:rsidP="00047F4B">
      <w:pPr>
        <w:rPr>
          <w:rFonts w:ascii="Times New Roman" w:hAnsi="Times New Roman" w:cs="Times New Roman"/>
          <w:sz w:val="24"/>
          <w:szCs w:val="24"/>
        </w:rPr>
      </w:pPr>
      <w:r w:rsidRPr="003368E7">
        <w:rPr>
          <w:rFonts w:ascii="Times New Roman" w:hAnsi="Times New Roman" w:cs="Times New Roman"/>
          <w:b/>
          <w:sz w:val="24"/>
          <w:szCs w:val="24"/>
          <w:vertAlign w:val="superscript"/>
        </w:rPr>
        <w:t>*</w:t>
      </w:r>
      <w:r w:rsidRPr="003368E7">
        <w:rPr>
          <w:rFonts w:ascii="Times New Roman" w:hAnsi="Times New Roman" w:cs="Times New Roman"/>
          <w:b/>
          <w:sz w:val="24"/>
          <w:szCs w:val="24"/>
        </w:rPr>
        <w:t>Corresponding author:</w:t>
      </w:r>
      <w:r w:rsidRPr="003368E7">
        <w:rPr>
          <w:rFonts w:ascii="Times New Roman" w:hAnsi="Times New Roman" w:cs="Times New Roman"/>
          <w:sz w:val="24"/>
          <w:szCs w:val="24"/>
        </w:rPr>
        <w:t xml:space="preserve"> 8800 Greenbelt Rd., Code 691,</w:t>
      </w:r>
      <w:r w:rsidR="000B5F1C" w:rsidRPr="003368E7">
        <w:rPr>
          <w:rFonts w:ascii="Times New Roman" w:hAnsi="Times New Roman" w:cs="Times New Roman"/>
          <w:sz w:val="24"/>
          <w:szCs w:val="24"/>
        </w:rPr>
        <w:t xml:space="preserve"> Greenbelt, MD 20771 USA.</w:t>
      </w:r>
      <w:r w:rsidRPr="003368E7">
        <w:rPr>
          <w:rFonts w:ascii="Times New Roman" w:hAnsi="Times New Roman" w:cs="Times New Roman"/>
          <w:sz w:val="24"/>
          <w:szCs w:val="24"/>
        </w:rPr>
        <w:t xml:space="preserve"> E-mail: </w:t>
      </w:r>
      <w:hyperlink r:id="rId11" w:history="1">
        <w:r w:rsidRPr="003368E7">
          <w:rPr>
            <w:rStyle w:val="Hyperlink"/>
            <w:rFonts w:ascii="Times New Roman" w:hAnsi="Times New Roman" w:cs="Times New Roman"/>
            <w:color w:val="auto"/>
            <w:sz w:val="24"/>
            <w:szCs w:val="24"/>
            <w:u w:val="none"/>
          </w:rPr>
          <w:t>jose.c.aponte@nasa.gov</w:t>
        </w:r>
      </w:hyperlink>
      <w:r w:rsidRPr="003368E7">
        <w:rPr>
          <w:rFonts w:ascii="Times New Roman" w:hAnsi="Times New Roman" w:cs="Times New Roman"/>
          <w:sz w:val="24"/>
          <w:szCs w:val="24"/>
        </w:rPr>
        <w:t xml:space="preserve">, Tel: (301) 614-6916, Fax: (301) </w:t>
      </w:r>
      <w:r w:rsidR="00554A53" w:rsidRPr="003368E7">
        <w:rPr>
          <w:rFonts w:ascii="Times New Roman" w:hAnsi="Times New Roman" w:cs="Times New Roman"/>
          <w:sz w:val="24"/>
          <w:szCs w:val="24"/>
        </w:rPr>
        <w:t>286-1683</w:t>
      </w:r>
    </w:p>
    <w:p w14:paraId="11E81D12" w14:textId="77777777" w:rsidR="00047F4B" w:rsidRPr="00F060B4" w:rsidRDefault="00047F4B" w:rsidP="00047F4B">
      <w:pPr>
        <w:rPr>
          <w:rFonts w:ascii="Times New Roman" w:hAnsi="Times New Roman" w:cs="Times New Roman"/>
          <w:color w:val="FF0000"/>
          <w:sz w:val="24"/>
          <w:szCs w:val="24"/>
        </w:rPr>
      </w:pPr>
    </w:p>
    <w:p w14:paraId="2BB96CB5" w14:textId="42BF32E6" w:rsidR="00047F4B" w:rsidRPr="003368E7" w:rsidRDefault="00047F4B">
      <w:pPr>
        <w:rPr>
          <w:rFonts w:ascii="Times New Roman" w:hAnsi="Times New Roman" w:cs="Times New Roman"/>
          <w:sz w:val="24"/>
          <w:szCs w:val="24"/>
        </w:rPr>
      </w:pPr>
      <w:r w:rsidRPr="00D6086B">
        <w:rPr>
          <w:rFonts w:ascii="Times New Roman" w:hAnsi="Times New Roman" w:cs="Times New Roman"/>
          <w:b/>
          <w:sz w:val="24"/>
          <w:szCs w:val="24"/>
        </w:rPr>
        <w:t xml:space="preserve">Keywords: </w:t>
      </w:r>
      <w:r w:rsidR="00D6086B" w:rsidRPr="00D6086B">
        <w:rPr>
          <w:rFonts w:ascii="Times New Roman" w:hAnsi="Times New Roman" w:cs="Times New Roman"/>
          <w:bCs/>
          <w:sz w:val="24"/>
          <w:szCs w:val="24"/>
        </w:rPr>
        <w:t>Asteroid</w:t>
      </w:r>
      <w:r w:rsidR="000314FF">
        <w:rPr>
          <w:rFonts w:ascii="Times New Roman" w:hAnsi="Times New Roman" w:cs="Times New Roman"/>
          <w:bCs/>
          <w:sz w:val="24"/>
          <w:szCs w:val="24"/>
        </w:rPr>
        <w:t xml:space="preserve"> (101955)</w:t>
      </w:r>
      <w:r w:rsidR="00D6086B" w:rsidRPr="00D6086B">
        <w:rPr>
          <w:rFonts w:ascii="Times New Roman" w:hAnsi="Times New Roman" w:cs="Times New Roman"/>
          <w:bCs/>
          <w:sz w:val="24"/>
          <w:szCs w:val="24"/>
        </w:rPr>
        <w:t xml:space="preserve"> Bennu, OSIRIS-REx</w:t>
      </w:r>
      <w:r w:rsidR="004E470A" w:rsidRPr="00D6086B">
        <w:rPr>
          <w:rFonts w:ascii="Times New Roman" w:hAnsi="Times New Roman" w:cs="Times New Roman"/>
          <w:bCs/>
          <w:sz w:val="24"/>
          <w:szCs w:val="24"/>
        </w:rPr>
        <w:t xml:space="preserve">, </w:t>
      </w:r>
      <w:r w:rsidR="00737958">
        <w:rPr>
          <w:rFonts w:ascii="Times New Roman" w:hAnsi="Times New Roman" w:cs="Times New Roman"/>
          <w:bCs/>
          <w:sz w:val="24"/>
          <w:szCs w:val="24"/>
        </w:rPr>
        <w:t xml:space="preserve">Asteroid (162173) </w:t>
      </w:r>
      <w:r w:rsidR="003C6152" w:rsidRPr="00D6086B">
        <w:rPr>
          <w:rFonts w:ascii="Times New Roman" w:hAnsi="Times New Roman" w:cs="Times New Roman"/>
          <w:bCs/>
          <w:sz w:val="24"/>
          <w:szCs w:val="24"/>
        </w:rPr>
        <w:t xml:space="preserve">Ryugu, </w:t>
      </w:r>
      <w:r w:rsidR="00737958">
        <w:rPr>
          <w:rFonts w:ascii="Times New Roman" w:hAnsi="Times New Roman" w:cs="Times New Roman"/>
          <w:bCs/>
          <w:sz w:val="24"/>
          <w:szCs w:val="24"/>
        </w:rPr>
        <w:t xml:space="preserve">Hayabusa2, </w:t>
      </w:r>
      <w:r w:rsidR="00A46F81">
        <w:rPr>
          <w:rFonts w:ascii="Times New Roman" w:hAnsi="Times New Roman" w:cs="Times New Roman"/>
          <w:bCs/>
          <w:sz w:val="24"/>
          <w:szCs w:val="24"/>
        </w:rPr>
        <w:t>polyaromatic hydrocarbons</w:t>
      </w:r>
      <w:r w:rsidRPr="00D6086B">
        <w:rPr>
          <w:rFonts w:ascii="Times New Roman" w:hAnsi="Times New Roman" w:cs="Times New Roman"/>
          <w:bCs/>
          <w:sz w:val="24"/>
          <w:szCs w:val="24"/>
        </w:rPr>
        <w:t xml:space="preserve">, aqueous alteration, </w:t>
      </w:r>
      <w:r w:rsidR="00A67FFD" w:rsidRPr="00D6086B">
        <w:rPr>
          <w:rFonts w:ascii="Times New Roman" w:hAnsi="Times New Roman" w:cs="Times New Roman"/>
          <w:bCs/>
          <w:sz w:val="24"/>
          <w:szCs w:val="24"/>
        </w:rPr>
        <w:t xml:space="preserve">soluble </w:t>
      </w:r>
      <w:r w:rsidRPr="00D6086B">
        <w:rPr>
          <w:rFonts w:ascii="Times New Roman" w:hAnsi="Times New Roman" w:cs="Times New Roman"/>
          <w:bCs/>
          <w:sz w:val="24"/>
          <w:szCs w:val="24"/>
        </w:rPr>
        <w:t xml:space="preserve">organics, </w:t>
      </w:r>
      <w:r w:rsidR="003C6152" w:rsidRPr="00D6086B">
        <w:rPr>
          <w:rFonts w:ascii="Times New Roman" w:hAnsi="Times New Roman" w:cs="Times New Roman"/>
          <w:bCs/>
          <w:sz w:val="24"/>
          <w:szCs w:val="24"/>
        </w:rPr>
        <w:t xml:space="preserve">GC×GC, </w:t>
      </w:r>
      <w:r w:rsidRPr="00D6086B">
        <w:rPr>
          <w:rFonts w:ascii="Times New Roman" w:hAnsi="Times New Roman" w:cs="Times New Roman"/>
          <w:bCs/>
          <w:sz w:val="24"/>
          <w:szCs w:val="24"/>
        </w:rPr>
        <w:t>chromatography</w:t>
      </w:r>
      <w:r w:rsidR="000314FF">
        <w:rPr>
          <w:rFonts w:ascii="Times New Roman" w:hAnsi="Times New Roman" w:cs="Times New Roman"/>
          <w:bCs/>
          <w:sz w:val="24"/>
          <w:szCs w:val="24"/>
        </w:rPr>
        <w:t>, sample return</w:t>
      </w:r>
      <w:r w:rsidR="00A46F81">
        <w:rPr>
          <w:rFonts w:ascii="Times New Roman" w:hAnsi="Times New Roman" w:cs="Times New Roman"/>
          <w:bCs/>
          <w:sz w:val="24"/>
          <w:szCs w:val="24"/>
        </w:rPr>
        <w:t>.</w:t>
      </w:r>
      <w:r w:rsidRPr="00D6086B">
        <w:rPr>
          <w:rFonts w:ascii="Times New Roman" w:hAnsi="Times New Roman" w:cs="Times New Roman"/>
          <w:bCs/>
          <w:sz w:val="24"/>
          <w:szCs w:val="24"/>
        </w:rPr>
        <w:t xml:space="preserve"> </w:t>
      </w:r>
      <w:bookmarkEnd w:id="1"/>
      <w:r w:rsidRPr="003368E7">
        <w:rPr>
          <w:rFonts w:ascii="Times New Roman" w:hAnsi="Times New Roman" w:cs="Times New Roman"/>
          <w:sz w:val="24"/>
          <w:szCs w:val="24"/>
        </w:rPr>
        <w:br w:type="page"/>
      </w:r>
    </w:p>
    <w:p w14:paraId="7AD0D783" w14:textId="220A164F" w:rsidR="00554A53" w:rsidRPr="003368E7" w:rsidRDefault="005A3E89" w:rsidP="00542CCD">
      <w:pPr>
        <w:spacing w:after="0" w:line="360" w:lineRule="auto"/>
        <w:jc w:val="both"/>
        <w:rPr>
          <w:rFonts w:ascii="Times New Roman" w:hAnsi="Times New Roman" w:cs="Times New Roman"/>
          <w:b/>
          <w:sz w:val="24"/>
          <w:szCs w:val="24"/>
        </w:rPr>
      </w:pPr>
      <w:r w:rsidRPr="003368E7">
        <w:rPr>
          <w:rFonts w:ascii="Times New Roman" w:hAnsi="Times New Roman" w:cs="Times New Roman"/>
          <w:b/>
          <w:sz w:val="24"/>
          <w:szCs w:val="24"/>
        </w:rPr>
        <w:lastRenderedPageBreak/>
        <w:t>ABSTRACT</w:t>
      </w:r>
    </w:p>
    <w:p w14:paraId="3284EBA9" w14:textId="77777777" w:rsidR="00B61DBB" w:rsidRPr="003368E7" w:rsidRDefault="00B61DBB" w:rsidP="00542CCD">
      <w:pPr>
        <w:spacing w:after="0" w:line="360" w:lineRule="auto"/>
        <w:rPr>
          <w:rFonts w:ascii="Times New Roman" w:hAnsi="Times New Roman" w:cs="Times New Roman"/>
          <w:b/>
          <w:sz w:val="24"/>
          <w:szCs w:val="24"/>
        </w:rPr>
      </w:pPr>
      <w:r w:rsidRPr="003368E7">
        <w:rPr>
          <w:rFonts w:ascii="Times New Roman" w:hAnsi="Times New Roman" w:cs="Times New Roman"/>
          <w:b/>
          <w:sz w:val="24"/>
          <w:szCs w:val="24"/>
        </w:rPr>
        <w:tab/>
      </w:r>
    </w:p>
    <w:p w14:paraId="2ACD634A" w14:textId="2F897058" w:rsidR="00240F7C" w:rsidRPr="005C3CEE" w:rsidRDefault="004D56E2" w:rsidP="00E566E5">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Evaluating</w:t>
      </w:r>
      <w:r w:rsidR="005C3CEE" w:rsidRPr="005C3CEE">
        <w:rPr>
          <w:rFonts w:ascii="Times New Roman" w:hAnsi="Times New Roman" w:cs="Times New Roman"/>
          <w:bCs/>
          <w:sz w:val="24"/>
          <w:szCs w:val="24"/>
        </w:rPr>
        <w:t xml:space="preserve"> the distribution and diversity of </w:t>
      </w:r>
      <w:r>
        <w:rPr>
          <w:rFonts w:ascii="Times New Roman" w:hAnsi="Times New Roman" w:cs="Times New Roman"/>
          <w:bCs/>
          <w:sz w:val="24"/>
          <w:szCs w:val="24"/>
        </w:rPr>
        <w:t xml:space="preserve">solvent-soluble </w:t>
      </w:r>
      <w:r w:rsidR="005C3CEE" w:rsidRPr="005C3CEE">
        <w:rPr>
          <w:rFonts w:ascii="Times New Roman" w:hAnsi="Times New Roman" w:cs="Times New Roman"/>
          <w:bCs/>
          <w:sz w:val="24"/>
          <w:szCs w:val="24"/>
        </w:rPr>
        <w:t xml:space="preserve">organic molecules </w:t>
      </w:r>
      <w:r w:rsidRPr="005C3CEE">
        <w:rPr>
          <w:rFonts w:ascii="Times New Roman" w:hAnsi="Times New Roman" w:cs="Times New Roman"/>
          <w:bCs/>
          <w:sz w:val="24"/>
          <w:szCs w:val="24"/>
        </w:rPr>
        <w:t xml:space="preserve">in extraterrestrial materials </w:t>
      </w:r>
      <w:r>
        <w:rPr>
          <w:rFonts w:ascii="Times New Roman" w:hAnsi="Times New Roman" w:cs="Times New Roman"/>
          <w:bCs/>
          <w:sz w:val="24"/>
          <w:szCs w:val="24"/>
        </w:rPr>
        <w:t xml:space="preserve">provide information about the physicochemical environments where prebiotic chemistry occurred and is </w:t>
      </w:r>
      <w:r w:rsidR="005C3CEE" w:rsidRPr="005C3CEE">
        <w:rPr>
          <w:rFonts w:ascii="Times New Roman" w:hAnsi="Times New Roman" w:cs="Times New Roman"/>
          <w:bCs/>
          <w:sz w:val="24"/>
          <w:szCs w:val="24"/>
        </w:rPr>
        <w:t xml:space="preserve">essential for assessing the inventory of prebiotic compounds available to the early Earth. In this </w:t>
      </w:r>
      <w:r w:rsidR="003E76F9">
        <w:rPr>
          <w:rFonts w:ascii="Times New Roman" w:hAnsi="Times New Roman" w:cs="Times New Roman"/>
          <w:bCs/>
          <w:sz w:val="24"/>
          <w:szCs w:val="24"/>
        </w:rPr>
        <w:t>work</w:t>
      </w:r>
      <w:r w:rsidR="005C3CEE" w:rsidRPr="005C3CEE">
        <w:rPr>
          <w:rFonts w:ascii="Times New Roman" w:hAnsi="Times New Roman" w:cs="Times New Roman"/>
          <w:bCs/>
          <w:sz w:val="24"/>
          <w:szCs w:val="24"/>
        </w:rPr>
        <w:t xml:space="preserve">, we conducted a comprehensive molecular characterization of solvent-soluble organic compounds in a </w:t>
      </w:r>
      <w:r w:rsidR="00C87CD9">
        <w:rPr>
          <w:rFonts w:ascii="Times New Roman" w:hAnsi="Times New Roman" w:cs="Times New Roman"/>
          <w:bCs/>
          <w:sz w:val="24"/>
          <w:szCs w:val="24"/>
        </w:rPr>
        <w:t xml:space="preserve">homogenized </w:t>
      </w:r>
      <w:r w:rsidR="00E153F4">
        <w:rPr>
          <w:rFonts w:ascii="Times New Roman" w:hAnsi="Times New Roman" w:cs="Times New Roman"/>
          <w:bCs/>
          <w:sz w:val="24"/>
          <w:szCs w:val="24"/>
        </w:rPr>
        <w:t xml:space="preserve">aggregate </w:t>
      </w:r>
      <w:r w:rsidR="005C3CEE" w:rsidRPr="005C3CEE">
        <w:rPr>
          <w:rFonts w:ascii="Times New Roman" w:hAnsi="Times New Roman" w:cs="Times New Roman"/>
          <w:bCs/>
          <w:sz w:val="24"/>
          <w:szCs w:val="24"/>
        </w:rPr>
        <w:t xml:space="preserve">sample </w:t>
      </w:r>
      <w:r w:rsidR="00E340CF">
        <w:rPr>
          <w:rFonts w:ascii="Times New Roman" w:hAnsi="Times New Roman" w:cs="Times New Roman"/>
          <w:bCs/>
          <w:sz w:val="24"/>
          <w:szCs w:val="24"/>
        </w:rPr>
        <w:t>(ID</w:t>
      </w:r>
      <w:r w:rsidR="007641BD">
        <w:rPr>
          <w:rFonts w:ascii="Times New Roman" w:hAnsi="Times New Roman" w:cs="Times New Roman"/>
          <w:bCs/>
          <w:sz w:val="24"/>
          <w:szCs w:val="24"/>
        </w:rPr>
        <w:t>:</w:t>
      </w:r>
      <w:r w:rsidR="00E340CF">
        <w:rPr>
          <w:rFonts w:ascii="Times New Roman" w:hAnsi="Times New Roman" w:cs="Times New Roman"/>
          <w:bCs/>
          <w:sz w:val="24"/>
          <w:szCs w:val="24"/>
        </w:rPr>
        <w:t xml:space="preserve"> </w:t>
      </w:r>
      <w:r w:rsidR="00E340CF" w:rsidRPr="005C3CEE">
        <w:rPr>
          <w:rFonts w:ascii="Times New Roman" w:hAnsi="Times New Roman" w:cs="Times New Roman"/>
          <w:bCs/>
          <w:sz w:val="24"/>
          <w:szCs w:val="24"/>
        </w:rPr>
        <w:t xml:space="preserve">OREX-800107-128) </w:t>
      </w:r>
      <w:r w:rsidR="00E153F4">
        <w:rPr>
          <w:rFonts w:ascii="Times New Roman" w:hAnsi="Times New Roman" w:cs="Times New Roman"/>
          <w:bCs/>
          <w:sz w:val="24"/>
          <w:szCs w:val="24"/>
        </w:rPr>
        <w:t xml:space="preserve">of unsorted regolith </w:t>
      </w:r>
      <w:r w:rsidR="005C3CEE" w:rsidRPr="005C3CEE">
        <w:rPr>
          <w:rFonts w:ascii="Times New Roman" w:hAnsi="Times New Roman" w:cs="Times New Roman"/>
          <w:bCs/>
          <w:sz w:val="24"/>
          <w:szCs w:val="24"/>
        </w:rPr>
        <w:t xml:space="preserve">from asteroid </w:t>
      </w:r>
      <w:r w:rsidR="007641BD">
        <w:rPr>
          <w:rFonts w:ascii="Times New Roman" w:hAnsi="Times New Roman" w:cs="Times New Roman"/>
          <w:bCs/>
          <w:sz w:val="24"/>
          <w:szCs w:val="24"/>
        </w:rPr>
        <w:t xml:space="preserve">(101955) </w:t>
      </w:r>
      <w:r w:rsidR="005C3CEE" w:rsidRPr="005C3CEE">
        <w:rPr>
          <w:rFonts w:ascii="Times New Roman" w:hAnsi="Times New Roman" w:cs="Times New Roman"/>
          <w:bCs/>
          <w:sz w:val="24"/>
          <w:szCs w:val="24"/>
        </w:rPr>
        <w:t>Bennu returned by NASA</w:t>
      </w:r>
      <w:r w:rsidR="00A46F81">
        <w:rPr>
          <w:rFonts w:ascii="Times New Roman" w:hAnsi="Times New Roman" w:cs="Times New Roman"/>
          <w:bCs/>
          <w:sz w:val="24"/>
          <w:szCs w:val="24"/>
        </w:rPr>
        <w:t>’</w:t>
      </w:r>
      <w:r w:rsidR="005C3CEE" w:rsidRPr="005C3CEE">
        <w:rPr>
          <w:rFonts w:ascii="Times New Roman" w:hAnsi="Times New Roman" w:cs="Times New Roman"/>
          <w:bCs/>
          <w:sz w:val="24"/>
          <w:szCs w:val="24"/>
        </w:rPr>
        <w:t xml:space="preserve">s OSIRIS-REx mission. Using two-dimensional gas chromatography coupled with high-resolution time-of-flight mass spectrometry (GC×GC-HRMS), we identified </w:t>
      </w:r>
      <w:r>
        <w:rPr>
          <w:rFonts w:ascii="Times New Roman" w:hAnsi="Times New Roman" w:cs="Times New Roman"/>
          <w:bCs/>
          <w:sz w:val="24"/>
          <w:szCs w:val="24"/>
        </w:rPr>
        <w:t>87</w:t>
      </w:r>
      <w:r w:rsidR="005C3CEE" w:rsidRPr="005C3CEE">
        <w:rPr>
          <w:rFonts w:ascii="Times New Roman" w:hAnsi="Times New Roman" w:cs="Times New Roman"/>
          <w:bCs/>
          <w:sz w:val="24"/>
          <w:szCs w:val="24"/>
        </w:rPr>
        <w:t xml:space="preserve"> organic compounds across several molecular classes, including alkanes, polycyclic aromatic hydrocarbons, and </w:t>
      </w:r>
      <w:r>
        <w:rPr>
          <w:rFonts w:ascii="Times New Roman" w:hAnsi="Times New Roman" w:cs="Times New Roman"/>
          <w:bCs/>
          <w:sz w:val="24"/>
          <w:szCs w:val="24"/>
        </w:rPr>
        <w:t>nitrogen-, oxygen-, and sulfur-</w:t>
      </w:r>
      <w:r w:rsidR="005C3CEE" w:rsidRPr="005C3CEE">
        <w:rPr>
          <w:rFonts w:ascii="Times New Roman" w:hAnsi="Times New Roman" w:cs="Times New Roman"/>
          <w:bCs/>
          <w:sz w:val="24"/>
          <w:szCs w:val="24"/>
        </w:rPr>
        <w:t xml:space="preserve">bearing species. </w:t>
      </w:r>
      <w:r w:rsidR="00933670" w:rsidRPr="00933670">
        <w:rPr>
          <w:rFonts w:ascii="Times New Roman" w:hAnsi="Times New Roman" w:cs="Times New Roman"/>
          <w:bCs/>
          <w:sz w:val="24"/>
          <w:szCs w:val="24"/>
        </w:rPr>
        <w:t>Compar</w:t>
      </w:r>
      <w:r w:rsidR="00EF7732">
        <w:rPr>
          <w:rFonts w:ascii="Times New Roman" w:hAnsi="Times New Roman" w:cs="Times New Roman"/>
          <w:bCs/>
          <w:sz w:val="24"/>
          <w:szCs w:val="24"/>
        </w:rPr>
        <w:t>ison</w:t>
      </w:r>
      <w:r w:rsidR="00933670" w:rsidRPr="00933670">
        <w:rPr>
          <w:rFonts w:ascii="Times New Roman" w:hAnsi="Times New Roman" w:cs="Times New Roman"/>
          <w:bCs/>
          <w:sz w:val="24"/>
          <w:szCs w:val="24"/>
        </w:rPr>
        <w:t xml:space="preserve"> with</w:t>
      </w:r>
      <w:r w:rsidR="00EF7732">
        <w:rPr>
          <w:rFonts w:ascii="Times New Roman" w:hAnsi="Times New Roman" w:cs="Times New Roman"/>
          <w:bCs/>
          <w:sz w:val="24"/>
          <w:szCs w:val="24"/>
        </w:rPr>
        <w:t xml:space="preserve"> the organic inventory of</w:t>
      </w:r>
      <w:r w:rsidR="00933670" w:rsidRPr="00933670">
        <w:rPr>
          <w:rFonts w:ascii="Times New Roman" w:hAnsi="Times New Roman" w:cs="Times New Roman"/>
          <w:bCs/>
          <w:sz w:val="24"/>
          <w:szCs w:val="24"/>
        </w:rPr>
        <w:t xml:space="preserve"> </w:t>
      </w:r>
      <w:bookmarkStart w:id="3" w:name="_Hlk202962623"/>
      <w:r w:rsidR="00933670" w:rsidRPr="00933670">
        <w:rPr>
          <w:rFonts w:ascii="Times New Roman" w:hAnsi="Times New Roman" w:cs="Times New Roman"/>
          <w:bCs/>
          <w:sz w:val="24"/>
          <w:szCs w:val="24"/>
        </w:rPr>
        <w:t xml:space="preserve">CI (Orgueil), C2-ungrouped (Tagish Lake and Tarda), and CM2 (Murchison) carbonaceous chondrites </w:t>
      </w:r>
      <w:bookmarkEnd w:id="3"/>
      <w:r w:rsidR="00933670" w:rsidRPr="00933670">
        <w:rPr>
          <w:rFonts w:ascii="Times New Roman" w:hAnsi="Times New Roman" w:cs="Times New Roman"/>
          <w:bCs/>
          <w:sz w:val="24"/>
          <w:szCs w:val="24"/>
        </w:rPr>
        <w:t>revealed that Bennu</w:t>
      </w:r>
      <w:r w:rsidR="00EF7732">
        <w:rPr>
          <w:rFonts w:ascii="Times New Roman" w:hAnsi="Times New Roman" w:cs="Times New Roman"/>
          <w:bCs/>
          <w:sz w:val="24"/>
          <w:szCs w:val="24"/>
        </w:rPr>
        <w:t xml:space="preserve"> </w:t>
      </w:r>
      <w:r w:rsidR="00EE5D19">
        <w:rPr>
          <w:rFonts w:ascii="Times New Roman" w:hAnsi="Times New Roman" w:cs="Times New Roman"/>
          <w:bCs/>
          <w:sz w:val="24"/>
          <w:szCs w:val="24"/>
        </w:rPr>
        <w:t>sample</w:t>
      </w:r>
      <w:r w:rsidR="00503F02">
        <w:rPr>
          <w:rFonts w:ascii="Times New Roman" w:hAnsi="Times New Roman" w:cs="Times New Roman"/>
          <w:bCs/>
          <w:sz w:val="24"/>
          <w:szCs w:val="24"/>
        </w:rPr>
        <w:t xml:space="preserve"> </w:t>
      </w:r>
      <w:r w:rsidR="00503F02" w:rsidRPr="005C3CEE">
        <w:rPr>
          <w:rFonts w:ascii="Times New Roman" w:hAnsi="Times New Roman" w:cs="Times New Roman"/>
          <w:bCs/>
          <w:sz w:val="24"/>
          <w:szCs w:val="24"/>
        </w:rPr>
        <w:t>OREX-800107-128</w:t>
      </w:r>
      <w:r w:rsidR="00933670" w:rsidRPr="00933670">
        <w:rPr>
          <w:rFonts w:ascii="Times New Roman" w:hAnsi="Times New Roman" w:cs="Times New Roman"/>
          <w:bCs/>
          <w:sz w:val="24"/>
          <w:szCs w:val="24"/>
        </w:rPr>
        <w:t xml:space="preserve"> is </w:t>
      </w:r>
      <w:r w:rsidR="00EF7732">
        <w:rPr>
          <w:rFonts w:ascii="Times New Roman" w:hAnsi="Times New Roman" w:cs="Times New Roman"/>
          <w:bCs/>
          <w:sz w:val="24"/>
          <w:szCs w:val="24"/>
        </w:rPr>
        <w:t xml:space="preserve">most </w:t>
      </w:r>
      <w:proofErr w:type="gramStart"/>
      <w:r w:rsidR="00EF7732">
        <w:rPr>
          <w:rFonts w:ascii="Times New Roman" w:hAnsi="Times New Roman" w:cs="Times New Roman"/>
          <w:bCs/>
          <w:sz w:val="24"/>
          <w:szCs w:val="24"/>
        </w:rPr>
        <w:t>similar to</w:t>
      </w:r>
      <w:proofErr w:type="gramEnd"/>
      <w:r w:rsidR="00EF7732">
        <w:rPr>
          <w:rFonts w:ascii="Times New Roman" w:hAnsi="Times New Roman" w:cs="Times New Roman"/>
          <w:bCs/>
          <w:sz w:val="24"/>
          <w:szCs w:val="24"/>
        </w:rPr>
        <w:t xml:space="preserve"> Tagish Lake</w:t>
      </w:r>
      <w:r w:rsidR="00664CFA">
        <w:rPr>
          <w:rFonts w:ascii="Times New Roman" w:hAnsi="Times New Roman" w:cs="Times New Roman"/>
          <w:bCs/>
          <w:sz w:val="24"/>
          <w:szCs w:val="24"/>
        </w:rPr>
        <w:t xml:space="preserve"> and Tarda </w:t>
      </w:r>
      <w:r w:rsidR="00EF7732">
        <w:rPr>
          <w:rFonts w:ascii="Times New Roman" w:hAnsi="Times New Roman" w:cs="Times New Roman"/>
          <w:bCs/>
          <w:sz w:val="24"/>
          <w:szCs w:val="24"/>
        </w:rPr>
        <w:t xml:space="preserve">yet </w:t>
      </w:r>
      <w:r w:rsidR="00933670" w:rsidRPr="00933670">
        <w:rPr>
          <w:rFonts w:ascii="Times New Roman" w:hAnsi="Times New Roman" w:cs="Times New Roman"/>
          <w:bCs/>
          <w:sz w:val="24"/>
          <w:szCs w:val="24"/>
        </w:rPr>
        <w:t xml:space="preserve">compositionally distinct </w:t>
      </w:r>
      <w:r w:rsidR="00EF7732">
        <w:rPr>
          <w:rFonts w:ascii="Times New Roman" w:hAnsi="Times New Roman" w:cs="Times New Roman"/>
          <w:bCs/>
          <w:sz w:val="24"/>
          <w:szCs w:val="24"/>
        </w:rPr>
        <w:t xml:space="preserve">from </w:t>
      </w:r>
      <w:proofErr w:type="gramStart"/>
      <w:r w:rsidR="00EF7732">
        <w:rPr>
          <w:rFonts w:ascii="Times New Roman" w:hAnsi="Times New Roman" w:cs="Times New Roman"/>
          <w:bCs/>
          <w:sz w:val="24"/>
          <w:szCs w:val="24"/>
        </w:rPr>
        <w:t>all of</w:t>
      </w:r>
      <w:proofErr w:type="gramEnd"/>
      <w:r w:rsidR="00EF7732">
        <w:rPr>
          <w:rFonts w:ascii="Times New Roman" w:hAnsi="Times New Roman" w:cs="Times New Roman"/>
          <w:bCs/>
          <w:sz w:val="24"/>
          <w:szCs w:val="24"/>
        </w:rPr>
        <w:t xml:space="preserve"> these </w:t>
      </w:r>
      <w:r w:rsidR="00933670" w:rsidRPr="00933670">
        <w:rPr>
          <w:rFonts w:ascii="Times New Roman" w:hAnsi="Times New Roman" w:cs="Times New Roman"/>
          <w:bCs/>
          <w:sz w:val="24"/>
          <w:szCs w:val="24"/>
        </w:rPr>
        <w:t>meteorites.</w:t>
      </w:r>
      <w:r w:rsidR="00933670">
        <w:rPr>
          <w:rFonts w:ascii="Times New Roman" w:hAnsi="Times New Roman" w:cs="Times New Roman"/>
          <w:bCs/>
          <w:sz w:val="24"/>
          <w:szCs w:val="24"/>
        </w:rPr>
        <w:t xml:space="preserve"> </w:t>
      </w:r>
      <w:r w:rsidR="000314FF">
        <w:rPr>
          <w:rFonts w:ascii="Times New Roman" w:hAnsi="Times New Roman" w:cs="Times New Roman"/>
          <w:bCs/>
          <w:sz w:val="24"/>
          <w:szCs w:val="24"/>
        </w:rPr>
        <w:t>Th</w:t>
      </w:r>
      <w:r w:rsidR="00503F02">
        <w:rPr>
          <w:rFonts w:ascii="Times New Roman" w:hAnsi="Times New Roman" w:cs="Times New Roman"/>
          <w:bCs/>
          <w:sz w:val="24"/>
          <w:szCs w:val="24"/>
        </w:rPr>
        <w:t>is</w:t>
      </w:r>
      <w:r w:rsidR="000314FF">
        <w:rPr>
          <w:rFonts w:ascii="Times New Roman" w:hAnsi="Times New Roman" w:cs="Times New Roman"/>
          <w:bCs/>
          <w:sz w:val="24"/>
          <w:szCs w:val="24"/>
        </w:rPr>
        <w:t xml:space="preserve"> </w:t>
      </w:r>
      <w:r w:rsidR="005C3CEE" w:rsidRPr="005C3CEE">
        <w:rPr>
          <w:rFonts w:ascii="Times New Roman" w:hAnsi="Times New Roman" w:cs="Times New Roman"/>
          <w:bCs/>
          <w:sz w:val="24"/>
          <w:szCs w:val="24"/>
        </w:rPr>
        <w:t>Bennu</w:t>
      </w:r>
      <w:r w:rsidR="00EE5D19">
        <w:rPr>
          <w:rFonts w:ascii="Times New Roman" w:hAnsi="Times New Roman" w:cs="Times New Roman"/>
          <w:bCs/>
          <w:sz w:val="24"/>
          <w:szCs w:val="24"/>
        </w:rPr>
        <w:t xml:space="preserve"> sample</w:t>
      </w:r>
      <w:r w:rsidR="005C3CEE" w:rsidRPr="005C3CEE">
        <w:rPr>
          <w:rFonts w:ascii="Times New Roman" w:hAnsi="Times New Roman" w:cs="Times New Roman"/>
          <w:bCs/>
          <w:sz w:val="24"/>
          <w:szCs w:val="24"/>
        </w:rPr>
        <w:t xml:space="preserve"> exhibits a relatively high abundance of </w:t>
      </w:r>
      <w:r w:rsidR="00E340CF">
        <w:rPr>
          <w:rFonts w:ascii="Times New Roman" w:hAnsi="Times New Roman" w:cs="Times New Roman"/>
          <w:bCs/>
          <w:sz w:val="24"/>
          <w:szCs w:val="24"/>
        </w:rPr>
        <w:t>low-molecular-weight</w:t>
      </w:r>
      <w:r w:rsidR="005C3CEE" w:rsidRPr="005C3CEE">
        <w:rPr>
          <w:rFonts w:ascii="Times New Roman" w:hAnsi="Times New Roman" w:cs="Times New Roman"/>
          <w:bCs/>
          <w:sz w:val="24"/>
          <w:szCs w:val="24"/>
        </w:rPr>
        <w:t xml:space="preserve"> aromatics (e.g., toluene), pyridine derivatives, and sulfur species such as dimethyl sulfite, consistent with </w:t>
      </w:r>
      <w:r>
        <w:rPr>
          <w:rFonts w:ascii="Times New Roman" w:hAnsi="Times New Roman" w:cs="Times New Roman"/>
          <w:bCs/>
          <w:sz w:val="24"/>
          <w:szCs w:val="24"/>
        </w:rPr>
        <w:t>episodic</w:t>
      </w:r>
      <w:r w:rsidR="005C3CEE" w:rsidRPr="005C3CEE">
        <w:rPr>
          <w:rFonts w:ascii="Times New Roman" w:hAnsi="Times New Roman" w:cs="Times New Roman"/>
          <w:bCs/>
          <w:sz w:val="24"/>
          <w:szCs w:val="24"/>
        </w:rPr>
        <w:t xml:space="preserve"> low-temperature aqueous alteration. The</w:t>
      </w:r>
      <w:r>
        <w:rPr>
          <w:rFonts w:ascii="Times New Roman" w:hAnsi="Times New Roman" w:cs="Times New Roman"/>
          <w:bCs/>
          <w:sz w:val="24"/>
          <w:szCs w:val="24"/>
        </w:rPr>
        <w:t xml:space="preserve"> presence of these </w:t>
      </w:r>
      <w:r w:rsidR="00CD3D1D">
        <w:rPr>
          <w:rFonts w:ascii="Times New Roman" w:hAnsi="Times New Roman" w:cs="Times New Roman"/>
          <w:bCs/>
          <w:sz w:val="24"/>
          <w:szCs w:val="24"/>
        </w:rPr>
        <w:t xml:space="preserve">organic </w:t>
      </w:r>
      <w:r>
        <w:rPr>
          <w:rFonts w:ascii="Times New Roman" w:hAnsi="Times New Roman" w:cs="Times New Roman"/>
          <w:bCs/>
          <w:sz w:val="24"/>
          <w:szCs w:val="24"/>
        </w:rPr>
        <w:t>compounds</w:t>
      </w:r>
      <w:r w:rsidR="005C3CEE" w:rsidRPr="005C3CEE">
        <w:rPr>
          <w:rFonts w:ascii="Times New Roman" w:hAnsi="Times New Roman" w:cs="Times New Roman"/>
          <w:bCs/>
          <w:sz w:val="24"/>
          <w:szCs w:val="24"/>
        </w:rPr>
        <w:t xml:space="preserve"> </w:t>
      </w:r>
      <w:r w:rsidR="00CD3D1D" w:rsidRPr="005C3CEE">
        <w:rPr>
          <w:rFonts w:ascii="Times New Roman" w:hAnsi="Times New Roman" w:cs="Times New Roman"/>
          <w:bCs/>
          <w:sz w:val="24"/>
          <w:szCs w:val="24"/>
        </w:rPr>
        <w:t>suggests</w:t>
      </w:r>
      <w:r w:rsidR="005C3CEE" w:rsidRPr="005C3CEE">
        <w:rPr>
          <w:rFonts w:ascii="Times New Roman" w:hAnsi="Times New Roman" w:cs="Times New Roman"/>
          <w:bCs/>
          <w:sz w:val="24"/>
          <w:szCs w:val="24"/>
        </w:rPr>
        <w:t xml:space="preserve"> that</w:t>
      </w:r>
      <w:r w:rsidR="00EE5D19">
        <w:rPr>
          <w:rFonts w:ascii="Times New Roman" w:hAnsi="Times New Roman" w:cs="Times New Roman"/>
          <w:bCs/>
          <w:sz w:val="24"/>
          <w:szCs w:val="24"/>
        </w:rPr>
        <w:t xml:space="preserve"> </w:t>
      </w:r>
      <w:r w:rsidR="00503F02">
        <w:rPr>
          <w:rFonts w:ascii="Times New Roman" w:hAnsi="Times New Roman" w:cs="Times New Roman"/>
          <w:bCs/>
          <w:sz w:val="24"/>
          <w:szCs w:val="24"/>
        </w:rPr>
        <w:t xml:space="preserve">this </w:t>
      </w:r>
      <w:r w:rsidR="00EF7732">
        <w:rPr>
          <w:rFonts w:ascii="Times New Roman" w:hAnsi="Times New Roman" w:cs="Times New Roman"/>
          <w:bCs/>
          <w:sz w:val="24"/>
          <w:szCs w:val="24"/>
        </w:rPr>
        <w:t xml:space="preserve">material </w:t>
      </w:r>
      <w:r w:rsidR="005C3CEE" w:rsidRPr="005C3CEE">
        <w:rPr>
          <w:rFonts w:ascii="Times New Roman" w:hAnsi="Times New Roman" w:cs="Times New Roman"/>
          <w:bCs/>
          <w:sz w:val="24"/>
          <w:szCs w:val="24"/>
        </w:rPr>
        <w:t xml:space="preserve">experienced chemically diverse </w:t>
      </w:r>
      <w:r w:rsidR="0046296E" w:rsidRPr="0046296E">
        <w:rPr>
          <w:rFonts w:ascii="Times New Roman" w:hAnsi="Times New Roman" w:cs="Times New Roman"/>
          <w:bCs/>
          <w:sz w:val="24"/>
          <w:szCs w:val="24"/>
        </w:rPr>
        <w:t>processes</w:t>
      </w:r>
      <w:r w:rsidR="005C3CEE" w:rsidRPr="005C3CEE">
        <w:rPr>
          <w:rFonts w:ascii="Times New Roman" w:hAnsi="Times New Roman" w:cs="Times New Roman"/>
          <w:bCs/>
          <w:sz w:val="24"/>
          <w:szCs w:val="24"/>
        </w:rPr>
        <w:t xml:space="preserve"> </w:t>
      </w:r>
      <w:r w:rsidR="009519AF" w:rsidRPr="005A27B3">
        <w:rPr>
          <w:rFonts w:ascii="Times New Roman" w:hAnsi="Times New Roman" w:cs="Times New Roman"/>
          <w:bCs/>
          <w:sz w:val="24"/>
          <w:szCs w:val="24"/>
        </w:rPr>
        <w:t>i</w:t>
      </w:r>
      <w:r w:rsidR="00503F02" w:rsidRPr="005A27B3">
        <w:rPr>
          <w:rFonts w:ascii="Times New Roman" w:hAnsi="Times New Roman" w:cs="Times New Roman"/>
          <w:bCs/>
          <w:sz w:val="24"/>
          <w:szCs w:val="24"/>
        </w:rPr>
        <w:t xml:space="preserve">n </w:t>
      </w:r>
      <w:r w:rsidR="004B4AB0">
        <w:rPr>
          <w:rFonts w:ascii="Times New Roman" w:hAnsi="Times New Roman" w:cs="Times New Roman"/>
          <w:bCs/>
          <w:sz w:val="24"/>
          <w:szCs w:val="24"/>
        </w:rPr>
        <w:t>the</w:t>
      </w:r>
      <w:r w:rsidR="00503F02" w:rsidRPr="005A27B3">
        <w:rPr>
          <w:rFonts w:ascii="Times New Roman" w:hAnsi="Times New Roman" w:cs="Times New Roman"/>
          <w:bCs/>
          <w:sz w:val="24"/>
          <w:szCs w:val="24"/>
        </w:rPr>
        <w:t xml:space="preserve"> parent body</w:t>
      </w:r>
      <w:r w:rsidR="00503F02">
        <w:rPr>
          <w:rFonts w:ascii="Times New Roman" w:hAnsi="Times New Roman" w:cs="Times New Roman"/>
          <w:bCs/>
          <w:sz w:val="24"/>
          <w:szCs w:val="24"/>
        </w:rPr>
        <w:t xml:space="preserve"> </w:t>
      </w:r>
      <w:r w:rsidR="005C3CEE" w:rsidRPr="005C3CEE">
        <w:rPr>
          <w:rFonts w:ascii="Times New Roman" w:hAnsi="Times New Roman" w:cs="Times New Roman"/>
          <w:bCs/>
          <w:sz w:val="24"/>
          <w:szCs w:val="24"/>
        </w:rPr>
        <w:t>conducive to complex organic synthesis, including aldol condensation reactions</w:t>
      </w:r>
      <w:r w:rsidR="0046296E">
        <w:rPr>
          <w:rFonts w:ascii="Times New Roman" w:hAnsi="Times New Roman" w:cs="Times New Roman"/>
          <w:bCs/>
          <w:sz w:val="24"/>
          <w:szCs w:val="24"/>
        </w:rPr>
        <w:t xml:space="preserve"> </w:t>
      </w:r>
      <w:r w:rsidR="0046296E" w:rsidRPr="0046296E">
        <w:rPr>
          <w:rFonts w:ascii="Times New Roman" w:hAnsi="Times New Roman" w:cs="Times New Roman"/>
          <w:bCs/>
          <w:sz w:val="24"/>
          <w:szCs w:val="24"/>
        </w:rPr>
        <w:t xml:space="preserve">responsible for </w:t>
      </w:r>
      <w:r w:rsidR="0046296E" w:rsidRPr="00721121">
        <w:rPr>
          <w:rFonts w:ascii="Times New Roman" w:hAnsi="Times New Roman" w:cs="Times New Roman"/>
          <w:bCs/>
          <w:sz w:val="24"/>
          <w:szCs w:val="24"/>
        </w:rPr>
        <w:t>N- and O-bearing compounds.</w:t>
      </w:r>
      <w:r>
        <w:rPr>
          <w:rFonts w:ascii="Times New Roman" w:hAnsi="Times New Roman" w:cs="Times New Roman"/>
          <w:bCs/>
          <w:sz w:val="24"/>
          <w:szCs w:val="24"/>
        </w:rPr>
        <w:t xml:space="preserve"> We also compared the molecular distribution</w:t>
      </w:r>
      <w:r w:rsidR="00ED04AB">
        <w:rPr>
          <w:rFonts w:ascii="Times New Roman" w:hAnsi="Times New Roman" w:cs="Times New Roman"/>
          <w:bCs/>
          <w:sz w:val="24"/>
          <w:szCs w:val="24"/>
        </w:rPr>
        <w:t>s</w:t>
      </w:r>
      <w:r>
        <w:rPr>
          <w:rFonts w:ascii="Times New Roman" w:hAnsi="Times New Roman" w:cs="Times New Roman"/>
          <w:bCs/>
          <w:sz w:val="24"/>
          <w:szCs w:val="24"/>
        </w:rPr>
        <w:t xml:space="preserve"> of this Bennu sample </w:t>
      </w:r>
      <w:r w:rsidR="00ED04AB">
        <w:rPr>
          <w:rFonts w:ascii="Times New Roman" w:hAnsi="Times New Roman" w:cs="Times New Roman"/>
          <w:bCs/>
          <w:sz w:val="24"/>
          <w:szCs w:val="24"/>
        </w:rPr>
        <w:t>and</w:t>
      </w:r>
      <w:r w:rsidR="0006531E">
        <w:rPr>
          <w:rFonts w:ascii="Times New Roman" w:hAnsi="Times New Roman" w:cs="Times New Roman"/>
          <w:bCs/>
          <w:sz w:val="24"/>
          <w:szCs w:val="24"/>
        </w:rPr>
        <w:t xml:space="preserve"> previously analyzed</w:t>
      </w:r>
      <w:r w:rsidR="00ED04AB">
        <w:rPr>
          <w:rFonts w:ascii="Times New Roman" w:hAnsi="Times New Roman" w:cs="Times New Roman"/>
          <w:bCs/>
          <w:sz w:val="24"/>
          <w:szCs w:val="24"/>
        </w:rPr>
        <w:t xml:space="preserve"> </w:t>
      </w:r>
      <w:r w:rsidR="00737958">
        <w:rPr>
          <w:rFonts w:ascii="Times New Roman" w:hAnsi="Times New Roman" w:cs="Times New Roman"/>
          <w:bCs/>
          <w:sz w:val="24"/>
          <w:szCs w:val="24"/>
        </w:rPr>
        <w:t>samples</w:t>
      </w:r>
      <w:r w:rsidR="00CD3D1D">
        <w:rPr>
          <w:rFonts w:ascii="Times New Roman" w:hAnsi="Times New Roman" w:cs="Times New Roman"/>
          <w:bCs/>
          <w:sz w:val="24"/>
          <w:szCs w:val="24"/>
        </w:rPr>
        <w:t xml:space="preserve"> </w:t>
      </w:r>
      <w:r w:rsidR="00ED04AB">
        <w:rPr>
          <w:rFonts w:ascii="Times New Roman" w:hAnsi="Times New Roman" w:cs="Times New Roman"/>
          <w:bCs/>
          <w:sz w:val="24"/>
          <w:szCs w:val="24"/>
        </w:rPr>
        <w:t>from (</w:t>
      </w:r>
      <w:r w:rsidR="00ED04AB" w:rsidRPr="00ED04AB">
        <w:rPr>
          <w:rFonts w:ascii="Times New Roman" w:hAnsi="Times New Roman" w:cs="Times New Roman"/>
          <w:bCs/>
          <w:sz w:val="24"/>
          <w:szCs w:val="24"/>
        </w:rPr>
        <w:t>162173</w:t>
      </w:r>
      <w:r w:rsidR="00ED04AB">
        <w:rPr>
          <w:rFonts w:ascii="Times New Roman" w:hAnsi="Times New Roman" w:cs="Times New Roman"/>
          <w:bCs/>
          <w:sz w:val="24"/>
          <w:szCs w:val="24"/>
        </w:rPr>
        <w:t xml:space="preserve">) Ryugu </w:t>
      </w:r>
      <w:r w:rsidR="00CD3D1D">
        <w:rPr>
          <w:rFonts w:ascii="Times New Roman" w:hAnsi="Times New Roman" w:cs="Times New Roman"/>
          <w:bCs/>
          <w:sz w:val="24"/>
          <w:szCs w:val="24"/>
        </w:rPr>
        <w:t xml:space="preserve">to assess potential common origins between these two </w:t>
      </w:r>
      <w:r w:rsidR="00ED04AB">
        <w:rPr>
          <w:rFonts w:ascii="Times New Roman" w:hAnsi="Times New Roman" w:cs="Times New Roman"/>
          <w:bCs/>
          <w:sz w:val="24"/>
          <w:szCs w:val="24"/>
        </w:rPr>
        <w:t xml:space="preserve">carbonaceous </w:t>
      </w:r>
      <w:r w:rsidR="00CD3D1D">
        <w:rPr>
          <w:rFonts w:ascii="Times New Roman" w:hAnsi="Times New Roman" w:cs="Times New Roman"/>
          <w:bCs/>
          <w:sz w:val="24"/>
          <w:szCs w:val="24"/>
        </w:rPr>
        <w:t>asteroids.</w:t>
      </w:r>
      <w:r>
        <w:rPr>
          <w:rFonts w:ascii="Times New Roman" w:hAnsi="Times New Roman" w:cs="Times New Roman"/>
          <w:bCs/>
          <w:sz w:val="24"/>
          <w:szCs w:val="24"/>
        </w:rPr>
        <w:t xml:space="preserve"> </w:t>
      </w:r>
      <w:r w:rsidR="00E566E5" w:rsidRPr="00E566E5">
        <w:rPr>
          <w:rFonts w:ascii="Times New Roman" w:hAnsi="Times New Roman" w:cs="Times New Roman"/>
          <w:bCs/>
          <w:sz w:val="24"/>
          <w:szCs w:val="24"/>
        </w:rPr>
        <w:t>Bennu shows more chemically diverse and nitrogen-rich organic materials than Ryugu</w:t>
      </w:r>
      <w:bookmarkStart w:id="4" w:name="_Hlk219462594"/>
      <w:r w:rsidR="00E566E5" w:rsidRPr="00E566E5">
        <w:rPr>
          <w:rFonts w:ascii="Times New Roman" w:hAnsi="Times New Roman" w:cs="Times New Roman"/>
          <w:bCs/>
          <w:sz w:val="24"/>
          <w:szCs w:val="24"/>
        </w:rPr>
        <w:t xml:space="preserve">. </w:t>
      </w:r>
      <w:bookmarkEnd w:id="4"/>
      <w:r w:rsidR="00E566E5" w:rsidRPr="00E566E5">
        <w:rPr>
          <w:rFonts w:ascii="Times New Roman" w:hAnsi="Times New Roman" w:cs="Times New Roman"/>
          <w:bCs/>
          <w:sz w:val="24"/>
          <w:szCs w:val="24"/>
        </w:rPr>
        <w:t xml:space="preserve">While both asteroids share broadly similar primitive compositions, </w:t>
      </w:r>
      <w:r w:rsidR="007352CD" w:rsidRPr="007352CD">
        <w:rPr>
          <w:rFonts w:ascii="Times New Roman" w:hAnsi="Times New Roman" w:cs="Times New Roman"/>
          <w:bCs/>
          <w:sz w:val="24"/>
          <w:szCs w:val="24"/>
        </w:rPr>
        <w:t>the observed chemical differences indicate distinct evolutionary histories within a likely common formation environment</w:t>
      </w:r>
      <w:r w:rsidR="007352CD" w:rsidRPr="00E566E5">
        <w:rPr>
          <w:rFonts w:ascii="Times New Roman" w:hAnsi="Times New Roman" w:cs="Times New Roman"/>
          <w:bCs/>
          <w:sz w:val="24"/>
          <w:szCs w:val="24"/>
        </w:rPr>
        <w:t xml:space="preserve"> </w:t>
      </w:r>
      <w:r w:rsidR="007352CD" w:rsidRPr="007352CD">
        <w:rPr>
          <w:rFonts w:ascii="Times New Roman" w:hAnsi="Times New Roman" w:cs="Times New Roman"/>
          <w:bCs/>
          <w:sz w:val="24"/>
          <w:szCs w:val="24"/>
        </w:rPr>
        <w:t>though whether Bennu and Ryugu derive from a single compositionally heterogeneous parent body or from multiple closely related progenitors remains unresolved.</w:t>
      </w:r>
      <w:r w:rsidR="007352CD">
        <w:rPr>
          <w:rFonts w:ascii="Times New Roman" w:hAnsi="Times New Roman" w:cs="Times New Roman"/>
          <w:bCs/>
          <w:sz w:val="24"/>
          <w:szCs w:val="24"/>
        </w:rPr>
        <w:t xml:space="preserve"> </w:t>
      </w:r>
      <w:r w:rsidR="0081756E" w:rsidRPr="0081756E">
        <w:rPr>
          <w:rFonts w:ascii="Times New Roman" w:hAnsi="Times New Roman" w:cs="Times New Roman"/>
          <w:bCs/>
          <w:sz w:val="24"/>
          <w:szCs w:val="24"/>
        </w:rPr>
        <w:t xml:space="preserve">Further detailed comparative analyses of </w:t>
      </w:r>
      <w:r w:rsidR="004F006D">
        <w:rPr>
          <w:rFonts w:ascii="Times New Roman" w:hAnsi="Times New Roman" w:cs="Times New Roman"/>
          <w:bCs/>
          <w:sz w:val="24"/>
          <w:szCs w:val="24"/>
        </w:rPr>
        <w:t xml:space="preserve">material from </w:t>
      </w:r>
      <w:r w:rsidR="0081756E" w:rsidRPr="0081756E">
        <w:rPr>
          <w:rFonts w:ascii="Times New Roman" w:hAnsi="Times New Roman" w:cs="Times New Roman"/>
          <w:bCs/>
          <w:sz w:val="24"/>
          <w:szCs w:val="24"/>
        </w:rPr>
        <w:t xml:space="preserve">Bennu, Ryugu, and specific carbonaceous meteorites (e.g., Tagish Lake and Tarda) will provide new insights into how the N-rich molecular profile observed in Bennu </w:t>
      </w:r>
      <w:r w:rsidR="004F006D">
        <w:rPr>
          <w:rFonts w:ascii="Times New Roman" w:hAnsi="Times New Roman" w:cs="Times New Roman"/>
          <w:bCs/>
          <w:sz w:val="24"/>
          <w:szCs w:val="24"/>
        </w:rPr>
        <w:t xml:space="preserve">samples </w:t>
      </w:r>
      <w:r w:rsidR="0081756E" w:rsidRPr="0081756E">
        <w:rPr>
          <w:rFonts w:ascii="Times New Roman" w:hAnsi="Times New Roman" w:cs="Times New Roman"/>
          <w:bCs/>
          <w:sz w:val="24"/>
          <w:szCs w:val="24"/>
        </w:rPr>
        <w:t>was formed and evolved in the outer Solar System</w:t>
      </w:r>
      <w:r w:rsidR="0081756E">
        <w:rPr>
          <w:rFonts w:ascii="Times New Roman" w:hAnsi="Times New Roman" w:cs="Times New Roman"/>
          <w:bCs/>
          <w:sz w:val="24"/>
          <w:szCs w:val="24"/>
        </w:rPr>
        <w:t>.</w:t>
      </w:r>
      <w:r w:rsidR="00240F7C" w:rsidRPr="005C3CEE">
        <w:rPr>
          <w:rFonts w:ascii="Times New Roman" w:hAnsi="Times New Roman" w:cs="Times New Roman"/>
          <w:bCs/>
          <w:sz w:val="24"/>
          <w:szCs w:val="24"/>
        </w:rPr>
        <w:br w:type="page"/>
      </w:r>
    </w:p>
    <w:p w14:paraId="3CA45CD0" w14:textId="3F8D4CF0" w:rsidR="00047F4B" w:rsidRPr="003368E7" w:rsidRDefault="00782BA9" w:rsidP="00542CCD">
      <w:pPr>
        <w:spacing w:after="0" w:line="360" w:lineRule="auto"/>
        <w:jc w:val="both"/>
        <w:rPr>
          <w:rFonts w:ascii="Times New Roman" w:hAnsi="Times New Roman" w:cs="Times New Roman"/>
          <w:b/>
          <w:sz w:val="24"/>
          <w:szCs w:val="24"/>
        </w:rPr>
      </w:pPr>
      <w:r w:rsidRPr="003368E7">
        <w:rPr>
          <w:rFonts w:ascii="Times New Roman" w:hAnsi="Times New Roman" w:cs="Times New Roman"/>
          <w:b/>
          <w:sz w:val="24"/>
          <w:szCs w:val="24"/>
        </w:rPr>
        <w:lastRenderedPageBreak/>
        <w:t>INTRODUCTION</w:t>
      </w:r>
    </w:p>
    <w:p w14:paraId="6D341BE0" w14:textId="34F414AB" w:rsidR="001B534D" w:rsidRDefault="00C9152D" w:rsidP="00CD3D1D">
      <w:pPr>
        <w:spacing w:after="0" w:line="360" w:lineRule="auto"/>
        <w:jc w:val="both"/>
        <w:rPr>
          <w:rFonts w:ascii="Times New Roman" w:hAnsi="Times New Roman" w:cs="Times New Roman"/>
          <w:bCs/>
          <w:sz w:val="24"/>
          <w:szCs w:val="24"/>
        </w:rPr>
      </w:pPr>
      <w:r w:rsidRPr="003368E7">
        <w:rPr>
          <w:rFonts w:ascii="Times New Roman" w:hAnsi="Times New Roman" w:cs="Times New Roman"/>
          <w:b/>
          <w:sz w:val="24"/>
          <w:szCs w:val="24"/>
        </w:rPr>
        <w:tab/>
      </w:r>
      <w:r w:rsidR="001B534D" w:rsidRPr="001B534D">
        <w:rPr>
          <w:rFonts w:ascii="Times New Roman" w:hAnsi="Times New Roman" w:cs="Times New Roman"/>
          <w:bCs/>
          <w:sz w:val="24"/>
          <w:szCs w:val="24"/>
        </w:rPr>
        <w:t xml:space="preserve">Extraterrestrial organic compounds have predominantly been studied </w:t>
      </w:r>
      <w:r w:rsidR="001F29DF">
        <w:rPr>
          <w:rFonts w:ascii="Times New Roman" w:hAnsi="Times New Roman" w:cs="Times New Roman"/>
          <w:bCs/>
          <w:sz w:val="24"/>
          <w:szCs w:val="24"/>
        </w:rPr>
        <w:t xml:space="preserve">in </w:t>
      </w:r>
      <w:r w:rsidR="00624018" w:rsidRPr="001B534D">
        <w:rPr>
          <w:rFonts w:ascii="Times New Roman" w:hAnsi="Times New Roman" w:cs="Times New Roman"/>
          <w:bCs/>
          <w:sz w:val="24"/>
          <w:szCs w:val="24"/>
        </w:rPr>
        <w:t xml:space="preserve">carbonaceous chondrite </w:t>
      </w:r>
      <w:r w:rsidR="001B534D" w:rsidRPr="001B534D">
        <w:rPr>
          <w:rFonts w:ascii="Times New Roman" w:hAnsi="Times New Roman" w:cs="Times New Roman"/>
          <w:bCs/>
          <w:sz w:val="24"/>
          <w:szCs w:val="24"/>
        </w:rPr>
        <w:t>meteorites</w:t>
      </w:r>
      <w:r w:rsidR="001F29DF">
        <w:rPr>
          <w:rFonts w:ascii="Times New Roman" w:hAnsi="Times New Roman" w:cs="Times New Roman"/>
          <w:bCs/>
          <w:sz w:val="24"/>
          <w:szCs w:val="24"/>
        </w:rPr>
        <w:t xml:space="preserve"> that fall to Earth</w:t>
      </w:r>
      <w:r w:rsidR="001B534D" w:rsidRPr="001B534D">
        <w:rPr>
          <w:rFonts w:ascii="Times New Roman" w:hAnsi="Times New Roman" w:cs="Times New Roman"/>
          <w:bCs/>
          <w:sz w:val="24"/>
          <w:szCs w:val="24"/>
        </w:rPr>
        <w:t xml:space="preserve">. </w:t>
      </w:r>
      <w:r w:rsidR="00011CD4" w:rsidRPr="00011CD4">
        <w:rPr>
          <w:rFonts w:ascii="Times New Roman" w:hAnsi="Times New Roman" w:cs="Times New Roman"/>
          <w:bCs/>
          <w:sz w:val="24"/>
          <w:szCs w:val="24"/>
        </w:rPr>
        <w:t>These meteorites</w:t>
      </w:r>
      <w:r w:rsidR="003A1CF3">
        <w:rPr>
          <w:rFonts w:ascii="Times New Roman" w:hAnsi="Times New Roman" w:cs="Times New Roman"/>
          <w:bCs/>
          <w:sz w:val="24"/>
          <w:szCs w:val="24"/>
        </w:rPr>
        <w:t xml:space="preserve"> are </w:t>
      </w:r>
      <w:r w:rsidR="00AB076C">
        <w:rPr>
          <w:rFonts w:ascii="Times New Roman" w:hAnsi="Times New Roman" w:cs="Times New Roman"/>
          <w:bCs/>
          <w:sz w:val="24"/>
          <w:szCs w:val="24"/>
        </w:rPr>
        <w:t xml:space="preserve">particularly </w:t>
      </w:r>
      <w:r w:rsidR="003A1CF3">
        <w:rPr>
          <w:rFonts w:ascii="Times New Roman" w:hAnsi="Times New Roman" w:cs="Times New Roman"/>
          <w:bCs/>
          <w:sz w:val="24"/>
          <w:szCs w:val="24"/>
        </w:rPr>
        <w:t>rich in organic matter</w:t>
      </w:r>
      <w:r w:rsidR="00AB076C" w:rsidRPr="00AB076C">
        <w:rPr>
          <w:rFonts w:ascii="Times New Roman" w:hAnsi="Times New Roman" w:cs="Times New Roman"/>
          <w:bCs/>
          <w:sz w:val="24"/>
          <w:szCs w:val="24"/>
        </w:rPr>
        <w:t xml:space="preserve"> </w:t>
      </w:r>
      <w:r w:rsidR="00F31A57">
        <w:rPr>
          <w:rFonts w:ascii="Times New Roman" w:hAnsi="Times New Roman" w:cs="Times New Roman"/>
          <w:bCs/>
          <w:sz w:val="24"/>
          <w:szCs w:val="24"/>
        </w:rPr>
        <w:t>(</w:t>
      </w:r>
      <w:r w:rsidR="00AB076C" w:rsidRPr="00AB076C">
        <w:rPr>
          <w:rFonts w:ascii="Times New Roman" w:hAnsi="Times New Roman" w:cs="Times New Roman"/>
          <w:bCs/>
          <w:sz w:val="24"/>
          <w:szCs w:val="24"/>
        </w:rPr>
        <w:t>~1</w:t>
      </w:r>
      <w:r w:rsidR="001F29DF">
        <w:rPr>
          <w:rFonts w:ascii="Times New Roman" w:hAnsi="Times New Roman" w:cs="Times New Roman"/>
          <w:bCs/>
          <w:sz w:val="24"/>
          <w:szCs w:val="24"/>
        </w:rPr>
        <w:t>–</w:t>
      </w:r>
      <w:r w:rsidR="00AB076C" w:rsidRPr="00AB076C">
        <w:rPr>
          <w:rFonts w:ascii="Times New Roman" w:hAnsi="Times New Roman" w:cs="Times New Roman"/>
          <w:bCs/>
          <w:sz w:val="24"/>
          <w:szCs w:val="24"/>
        </w:rPr>
        <w:t>5 wt.% total carbon</w:t>
      </w:r>
      <w:r w:rsidR="00F31A57">
        <w:rPr>
          <w:rFonts w:ascii="Times New Roman" w:hAnsi="Times New Roman" w:cs="Times New Roman"/>
          <w:bCs/>
          <w:sz w:val="24"/>
          <w:szCs w:val="24"/>
        </w:rPr>
        <w:t>)</w:t>
      </w:r>
      <w:r w:rsidR="00AB076C" w:rsidRPr="00AB076C">
        <w:rPr>
          <w:rFonts w:ascii="Times New Roman" w:hAnsi="Times New Roman" w:cs="Times New Roman"/>
          <w:bCs/>
          <w:sz w:val="24"/>
          <w:szCs w:val="24"/>
        </w:rPr>
        <w:t xml:space="preserve"> (Pearson et al. 2006)</w:t>
      </w:r>
      <w:r w:rsidR="00AB076C">
        <w:rPr>
          <w:rFonts w:ascii="Times New Roman" w:hAnsi="Times New Roman" w:cs="Times New Roman"/>
          <w:bCs/>
          <w:sz w:val="24"/>
          <w:szCs w:val="24"/>
        </w:rPr>
        <w:t xml:space="preserve"> and</w:t>
      </w:r>
      <w:r w:rsidR="008D61F4">
        <w:rPr>
          <w:rFonts w:ascii="Times New Roman" w:hAnsi="Times New Roman" w:cs="Times New Roman"/>
          <w:bCs/>
          <w:sz w:val="24"/>
          <w:szCs w:val="24"/>
        </w:rPr>
        <w:t>, as fragments of primitive asteroids,</w:t>
      </w:r>
      <w:r w:rsidR="00011CD4" w:rsidRPr="00011CD4">
        <w:rPr>
          <w:rFonts w:ascii="Times New Roman" w:hAnsi="Times New Roman" w:cs="Times New Roman"/>
          <w:bCs/>
          <w:sz w:val="24"/>
          <w:szCs w:val="24"/>
        </w:rPr>
        <w:t xml:space="preserve"> represent some of the oldest solid </w:t>
      </w:r>
      <w:r w:rsidR="00011CD4">
        <w:rPr>
          <w:rFonts w:ascii="Times New Roman" w:hAnsi="Times New Roman" w:cs="Times New Roman"/>
          <w:bCs/>
          <w:sz w:val="24"/>
          <w:szCs w:val="24"/>
        </w:rPr>
        <w:t>materials</w:t>
      </w:r>
      <w:r w:rsidR="00011CD4" w:rsidRPr="00011CD4">
        <w:rPr>
          <w:rFonts w:ascii="Times New Roman" w:hAnsi="Times New Roman" w:cs="Times New Roman"/>
          <w:bCs/>
          <w:sz w:val="24"/>
          <w:szCs w:val="24"/>
        </w:rPr>
        <w:t xml:space="preserve"> in </w:t>
      </w:r>
      <w:r w:rsidR="00624018">
        <w:rPr>
          <w:rFonts w:ascii="Times New Roman" w:hAnsi="Times New Roman" w:cs="Times New Roman"/>
          <w:bCs/>
          <w:sz w:val="24"/>
          <w:szCs w:val="24"/>
        </w:rPr>
        <w:t>our</w:t>
      </w:r>
      <w:r w:rsidR="00011CD4" w:rsidRPr="00011CD4">
        <w:rPr>
          <w:rFonts w:ascii="Times New Roman" w:hAnsi="Times New Roman" w:cs="Times New Roman"/>
          <w:bCs/>
          <w:sz w:val="24"/>
          <w:szCs w:val="24"/>
        </w:rPr>
        <w:t xml:space="preserve"> solar system</w:t>
      </w:r>
      <w:r w:rsidR="00F92C05">
        <w:rPr>
          <w:rFonts w:ascii="Times New Roman" w:hAnsi="Times New Roman" w:cs="Times New Roman"/>
          <w:bCs/>
          <w:sz w:val="24"/>
          <w:szCs w:val="24"/>
        </w:rPr>
        <w:t>.</w:t>
      </w:r>
      <w:r w:rsidR="00011CD4" w:rsidRPr="00011CD4">
        <w:rPr>
          <w:rFonts w:ascii="Times New Roman" w:hAnsi="Times New Roman" w:cs="Times New Roman"/>
          <w:bCs/>
          <w:sz w:val="24"/>
          <w:szCs w:val="24"/>
        </w:rPr>
        <w:t xml:space="preserve"> The soluble organic compounds in carbonaceous chondrites provide insights into chemical reactions that occurred </w:t>
      </w:r>
      <w:r w:rsidR="000A68DB">
        <w:rPr>
          <w:rFonts w:ascii="Times New Roman" w:hAnsi="Times New Roman" w:cs="Times New Roman"/>
          <w:bCs/>
          <w:sz w:val="24"/>
          <w:szCs w:val="24"/>
        </w:rPr>
        <w:t xml:space="preserve">before and after the </w:t>
      </w:r>
      <w:r w:rsidR="00B15AF2">
        <w:rPr>
          <w:rFonts w:ascii="Times New Roman" w:hAnsi="Times New Roman" w:cs="Times New Roman"/>
          <w:bCs/>
          <w:sz w:val="24"/>
          <w:szCs w:val="24"/>
        </w:rPr>
        <w:t xml:space="preserve">accretion of </w:t>
      </w:r>
      <w:r w:rsidR="00011CD4" w:rsidRPr="00011CD4">
        <w:rPr>
          <w:rFonts w:ascii="Times New Roman" w:hAnsi="Times New Roman" w:cs="Times New Roman"/>
          <w:bCs/>
          <w:sz w:val="24"/>
          <w:szCs w:val="24"/>
        </w:rPr>
        <w:t>the</w:t>
      </w:r>
      <w:r w:rsidR="00B15AF2">
        <w:rPr>
          <w:rFonts w:ascii="Times New Roman" w:hAnsi="Times New Roman" w:cs="Times New Roman"/>
          <w:bCs/>
          <w:sz w:val="24"/>
          <w:szCs w:val="24"/>
        </w:rPr>
        <w:t>ir</w:t>
      </w:r>
      <w:r w:rsidR="00011CD4" w:rsidRPr="00011CD4">
        <w:rPr>
          <w:rFonts w:ascii="Times New Roman" w:hAnsi="Times New Roman" w:cs="Times New Roman"/>
          <w:bCs/>
          <w:sz w:val="24"/>
          <w:szCs w:val="24"/>
        </w:rPr>
        <w:t xml:space="preserve"> </w:t>
      </w:r>
      <w:r w:rsidR="000A68DB">
        <w:rPr>
          <w:rFonts w:ascii="Times New Roman" w:hAnsi="Times New Roman" w:cs="Times New Roman"/>
          <w:bCs/>
          <w:sz w:val="24"/>
          <w:szCs w:val="24"/>
        </w:rPr>
        <w:t xml:space="preserve">rocky </w:t>
      </w:r>
      <w:r w:rsidR="00011CD4" w:rsidRPr="00011CD4">
        <w:rPr>
          <w:rFonts w:ascii="Times New Roman" w:hAnsi="Times New Roman" w:cs="Times New Roman"/>
          <w:bCs/>
          <w:sz w:val="24"/>
          <w:szCs w:val="24"/>
        </w:rPr>
        <w:t xml:space="preserve">parent bodies </w:t>
      </w:r>
      <w:r w:rsidR="00BE29DA">
        <w:rPr>
          <w:rFonts w:ascii="Times New Roman" w:hAnsi="Times New Roman" w:cs="Times New Roman"/>
          <w:bCs/>
          <w:sz w:val="24"/>
          <w:szCs w:val="24"/>
        </w:rPr>
        <w:t>(</w:t>
      </w:r>
      <w:r w:rsidR="000A68DB">
        <w:rPr>
          <w:rFonts w:ascii="Times New Roman" w:hAnsi="Times New Roman" w:cs="Times New Roman"/>
          <w:bCs/>
          <w:sz w:val="24"/>
          <w:szCs w:val="24"/>
        </w:rPr>
        <w:t xml:space="preserve">Sephton 2002; Pizzarello et al. 2006; </w:t>
      </w:r>
      <w:r w:rsidR="00BE29DA">
        <w:rPr>
          <w:rFonts w:ascii="Times New Roman" w:hAnsi="Times New Roman" w:cs="Times New Roman"/>
          <w:bCs/>
          <w:sz w:val="24"/>
          <w:szCs w:val="24"/>
        </w:rPr>
        <w:t>Aponte et al. 2017)</w:t>
      </w:r>
      <w:r w:rsidR="00011CD4" w:rsidRPr="00011CD4">
        <w:rPr>
          <w:rFonts w:ascii="Times New Roman" w:hAnsi="Times New Roman" w:cs="Times New Roman"/>
          <w:bCs/>
          <w:sz w:val="24"/>
          <w:szCs w:val="24"/>
        </w:rPr>
        <w:t>.</w:t>
      </w:r>
      <w:r w:rsidR="00011CD4">
        <w:rPr>
          <w:rFonts w:ascii="Times New Roman" w:hAnsi="Times New Roman" w:cs="Times New Roman"/>
          <w:bCs/>
          <w:sz w:val="24"/>
          <w:szCs w:val="24"/>
        </w:rPr>
        <w:t xml:space="preserve"> </w:t>
      </w:r>
      <w:r w:rsidR="00D37ABE">
        <w:rPr>
          <w:rFonts w:ascii="Times New Roman" w:hAnsi="Times New Roman" w:cs="Times New Roman"/>
          <w:bCs/>
          <w:sz w:val="24"/>
          <w:szCs w:val="24"/>
        </w:rPr>
        <w:t>These organic compounds a</w:t>
      </w:r>
      <w:r w:rsidR="00011CD4" w:rsidRPr="00011CD4">
        <w:rPr>
          <w:rFonts w:ascii="Times New Roman" w:hAnsi="Times New Roman" w:cs="Times New Roman"/>
          <w:bCs/>
          <w:sz w:val="24"/>
          <w:szCs w:val="24"/>
        </w:rPr>
        <w:t xml:space="preserve">re </w:t>
      </w:r>
      <w:r w:rsidR="00D37ABE">
        <w:rPr>
          <w:rFonts w:ascii="Times New Roman" w:hAnsi="Times New Roman" w:cs="Times New Roman"/>
          <w:bCs/>
          <w:sz w:val="24"/>
          <w:szCs w:val="24"/>
        </w:rPr>
        <w:t>key</w:t>
      </w:r>
      <w:r w:rsidR="00011CD4" w:rsidRPr="00011CD4">
        <w:rPr>
          <w:rFonts w:ascii="Times New Roman" w:hAnsi="Times New Roman" w:cs="Times New Roman"/>
          <w:bCs/>
          <w:sz w:val="24"/>
          <w:szCs w:val="24"/>
        </w:rPr>
        <w:t xml:space="preserve"> </w:t>
      </w:r>
      <w:r w:rsidR="00477D25" w:rsidRPr="00011CD4">
        <w:rPr>
          <w:rFonts w:ascii="Times New Roman" w:hAnsi="Times New Roman" w:cs="Times New Roman"/>
          <w:bCs/>
          <w:sz w:val="24"/>
          <w:szCs w:val="24"/>
        </w:rPr>
        <w:t>to</w:t>
      </w:r>
      <w:r w:rsidR="00011CD4" w:rsidRPr="00011CD4">
        <w:rPr>
          <w:rFonts w:ascii="Times New Roman" w:hAnsi="Times New Roman" w:cs="Times New Roman"/>
          <w:bCs/>
          <w:sz w:val="24"/>
          <w:szCs w:val="24"/>
        </w:rPr>
        <w:t xml:space="preserve"> understanding the evolution of </w:t>
      </w:r>
      <w:r w:rsidR="00CD3D1D">
        <w:rPr>
          <w:rFonts w:ascii="Times New Roman" w:hAnsi="Times New Roman" w:cs="Times New Roman"/>
          <w:bCs/>
          <w:sz w:val="24"/>
          <w:szCs w:val="24"/>
        </w:rPr>
        <w:t xml:space="preserve">the chemical processes in the asteroid parent bodies </w:t>
      </w:r>
      <w:r w:rsidR="00011CD4" w:rsidRPr="00011CD4">
        <w:rPr>
          <w:rFonts w:ascii="Times New Roman" w:hAnsi="Times New Roman" w:cs="Times New Roman"/>
          <w:bCs/>
          <w:sz w:val="24"/>
          <w:szCs w:val="24"/>
        </w:rPr>
        <w:t xml:space="preserve">and </w:t>
      </w:r>
      <w:r w:rsidR="00CD3D1D">
        <w:rPr>
          <w:rFonts w:ascii="Times New Roman" w:hAnsi="Times New Roman" w:cs="Times New Roman"/>
          <w:bCs/>
          <w:sz w:val="24"/>
          <w:szCs w:val="24"/>
        </w:rPr>
        <w:t xml:space="preserve">to assess </w:t>
      </w:r>
      <w:r w:rsidR="00624018">
        <w:rPr>
          <w:rFonts w:ascii="Times New Roman" w:hAnsi="Times New Roman" w:cs="Times New Roman"/>
          <w:bCs/>
          <w:sz w:val="24"/>
          <w:szCs w:val="24"/>
        </w:rPr>
        <w:t xml:space="preserve">the chemical inventory available for </w:t>
      </w:r>
      <w:r w:rsidR="00011CD4" w:rsidRPr="00011CD4">
        <w:rPr>
          <w:rFonts w:ascii="Times New Roman" w:hAnsi="Times New Roman" w:cs="Times New Roman"/>
          <w:bCs/>
          <w:sz w:val="24"/>
          <w:szCs w:val="24"/>
        </w:rPr>
        <w:t xml:space="preserve">the emergence of life </w:t>
      </w:r>
      <w:r w:rsidR="00F92C05">
        <w:rPr>
          <w:rFonts w:ascii="Times New Roman" w:hAnsi="Times New Roman" w:cs="Times New Roman"/>
          <w:bCs/>
          <w:sz w:val="24"/>
          <w:szCs w:val="24"/>
        </w:rPr>
        <w:t>on Earth</w:t>
      </w:r>
      <w:r w:rsidR="00CD3D1D">
        <w:rPr>
          <w:rFonts w:ascii="Times New Roman" w:hAnsi="Times New Roman" w:cs="Times New Roman"/>
          <w:bCs/>
          <w:sz w:val="24"/>
          <w:szCs w:val="24"/>
        </w:rPr>
        <w:t xml:space="preserve"> (f</w:t>
      </w:r>
      <w:r w:rsidR="00624018" w:rsidRPr="00624018">
        <w:rPr>
          <w:rFonts w:ascii="Times New Roman" w:hAnsi="Times New Roman" w:cs="Times New Roman"/>
          <w:bCs/>
          <w:sz w:val="24"/>
          <w:szCs w:val="24"/>
        </w:rPr>
        <w:t>or a review on the origin and evolution of organic matter in carbonaceous chondrites</w:t>
      </w:r>
      <w:r w:rsidR="001F29DF">
        <w:rPr>
          <w:rFonts w:ascii="Times New Roman" w:hAnsi="Times New Roman" w:cs="Times New Roman"/>
          <w:bCs/>
          <w:sz w:val="24"/>
          <w:szCs w:val="24"/>
        </w:rPr>
        <w:t>,</w:t>
      </w:r>
      <w:r w:rsidR="00624018" w:rsidRPr="00624018">
        <w:rPr>
          <w:rFonts w:ascii="Times New Roman" w:hAnsi="Times New Roman" w:cs="Times New Roman"/>
          <w:bCs/>
          <w:sz w:val="24"/>
          <w:szCs w:val="24"/>
        </w:rPr>
        <w:t xml:space="preserve"> see </w:t>
      </w:r>
      <w:r w:rsidR="00624018" w:rsidRPr="0081409D">
        <w:rPr>
          <w:rFonts w:ascii="Times New Roman" w:hAnsi="Times New Roman" w:cs="Times New Roman"/>
          <w:bCs/>
          <w:sz w:val="24"/>
          <w:szCs w:val="24"/>
        </w:rPr>
        <w:t>Glavin et al. 2018</w:t>
      </w:r>
      <w:r w:rsidR="00624018" w:rsidRPr="00624018">
        <w:rPr>
          <w:rFonts w:ascii="Times New Roman" w:hAnsi="Times New Roman" w:cs="Times New Roman"/>
          <w:bCs/>
          <w:sz w:val="24"/>
          <w:szCs w:val="24"/>
        </w:rPr>
        <w:t xml:space="preserve"> and references therein)</w:t>
      </w:r>
      <w:r w:rsidR="00CD3D1D">
        <w:rPr>
          <w:rFonts w:ascii="Times New Roman" w:hAnsi="Times New Roman" w:cs="Times New Roman"/>
          <w:bCs/>
          <w:sz w:val="24"/>
          <w:szCs w:val="24"/>
        </w:rPr>
        <w:t xml:space="preserve">. </w:t>
      </w:r>
      <w:r w:rsidR="00745CB5">
        <w:rPr>
          <w:rFonts w:ascii="Times New Roman" w:hAnsi="Times New Roman" w:cs="Times New Roman"/>
          <w:bCs/>
          <w:sz w:val="24"/>
          <w:szCs w:val="24"/>
        </w:rPr>
        <w:t>However, t</w:t>
      </w:r>
      <w:r w:rsidR="00745CB5" w:rsidRPr="00745CB5">
        <w:rPr>
          <w:rFonts w:ascii="Times New Roman" w:hAnsi="Times New Roman" w:cs="Times New Roman"/>
          <w:bCs/>
          <w:sz w:val="24"/>
          <w:szCs w:val="24"/>
        </w:rPr>
        <w:t xml:space="preserve">he </w:t>
      </w:r>
      <w:r w:rsidR="00096735" w:rsidRPr="00745CB5">
        <w:rPr>
          <w:rFonts w:ascii="Times New Roman" w:hAnsi="Times New Roman" w:cs="Times New Roman"/>
          <w:bCs/>
          <w:sz w:val="24"/>
          <w:szCs w:val="24"/>
        </w:rPr>
        <w:t>analys</w:t>
      </w:r>
      <w:r w:rsidR="00096735">
        <w:rPr>
          <w:rFonts w:ascii="Times New Roman" w:hAnsi="Times New Roman" w:cs="Times New Roman"/>
          <w:bCs/>
          <w:sz w:val="24"/>
          <w:szCs w:val="24"/>
        </w:rPr>
        <w:t>e</w:t>
      </w:r>
      <w:r w:rsidR="00096735" w:rsidRPr="00745CB5">
        <w:rPr>
          <w:rFonts w:ascii="Times New Roman" w:hAnsi="Times New Roman" w:cs="Times New Roman"/>
          <w:bCs/>
          <w:sz w:val="24"/>
          <w:szCs w:val="24"/>
        </w:rPr>
        <w:t xml:space="preserve">s </w:t>
      </w:r>
      <w:r w:rsidR="00745CB5" w:rsidRPr="00745CB5">
        <w:rPr>
          <w:rFonts w:ascii="Times New Roman" w:hAnsi="Times New Roman" w:cs="Times New Roman"/>
          <w:bCs/>
          <w:sz w:val="24"/>
          <w:szCs w:val="24"/>
        </w:rPr>
        <w:t xml:space="preserve">of </w:t>
      </w:r>
      <w:r w:rsidR="00D37ABE">
        <w:rPr>
          <w:rFonts w:ascii="Times New Roman" w:hAnsi="Times New Roman" w:cs="Times New Roman"/>
          <w:bCs/>
          <w:sz w:val="24"/>
          <w:szCs w:val="24"/>
        </w:rPr>
        <w:t>carbonaceous chondrites</w:t>
      </w:r>
      <w:r w:rsidR="00745CB5" w:rsidRPr="00745CB5">
        <w:rPr>
          <w:rFonts w:ascii="Times New Roman" w:hAnsi="Times New Roman" w:cs="Times New Roman"/>
          <w:bCs/>
          <w:sz w:val="24"/>
          <w:szCs w:val="24"/>
        </w:rPr>
        <w:t xml:space="preserve"> </w:t>
      </w:r>
      <w:r w:rsidR="00096735">
        <w:rPr>
          <w:rFonts w:ascii="Times New Roman" w:hAnsi="Times New Roman" w:cs="Times New Roman"/>
          <w:bCs/>
          <w:sz w:val="24"/>
          <w:szCs w:val="24"/>
        </w:rPr>
        <w:t>are</w:t>
      </w:r>
      <w:r w:rsidR="00096735" w:rsidRPr="00745CB5">
        <w:rPr>
          <w:rFonts w:ascii="Times New Roman" w:hAnsi="Times New Roman" w:cs="Times New Roman"/>
          <w:bCs/>
          <w:sz w:val="24"/>
          <w:szCs w:val="24"/>
        </w:rPr>
        <w:t xml:space="preserve"> </w:t>
      </w:r>
      <w:r w:rsidR="00745CB5" w:rsidRPr="00745CB5">
        <w:rPr>
          <w:rFonts w:ascii="Times New Roman" w:hAnsi="Times New Roman" w:cs="Times New Roman"/>
          <w:bCs/>
          <w:sz w:val="24"/>
          <w:szCs w:val="24"/>
        </w:rPr>
        <w:t>often hindered by two primary challenges: (1)</w:t>
      </w:r>
      <w:r w:rsidR="00745CB5">
        <w:rPr>
          <w:rFonts w:ascii="Times New Roman" w:hAnsi="Times New Roman" w:cs="Times New Roman"/>
          <w:bCs/>
          <w:sz w:val="24"/>
          <w:szCs w:val="24"/>
        </w:rPr>
        <w:t xml:space="preserve"> the</w:t>
      </w:r>
      <w:r w:rsidR="00745CB5" w:rsidRPr="00745CB5">
        <w:rPr>
          <w:rFonts w:ascii="Times New Roman" w:hAnsi="Times New Roman" w:cs="Times New Roman"/>
          <w:bCs/>
          <w:sz w:val="24"/>
          <w:szCs w:val="24"/>
        </w:rPr>
        <w:t xml:space="preserve"> varying degrees of terrestrial contamination resulting from exposure to Earth</w:t>
      </w:r>
      <w:r w:rsidR="00745CB5">
        <w:rPr>
          <w:rFonts w:ascii="Times New Roman" w:hAnsi="Times New Roman" w:cs="Times New Roman"/>
          <w:bCs/>
          <w:sz w:val="24"/>
          <w:szCs w:val="24"/>
        </w:rPr>
        <w:t>’</w:t>
      </w:r>
      <w:r w:rsidR="00745CB5" w:rsidRPr="00745CB5">
        <w:rPr>
          <w:rFonts w:ascii="Times New Roman" w:hAnsi="Times New Roman" w:cs="Times New Roman"/>
          <w:bCs/>
          <w:sz w:val="24"/>
          <w:szCs w:val="24"/>
        </w:rPr>
        <w:t>s biosphere</w:t>
      </w:r>
      <w:r w:rsidR="00D737CA">
        <w:rPr>
          <w:rFonts w:ascii="Times New Roman" w:hAnsi="Times New Roman" w:cs="Times New Roman"/>
          <w:bCs/>
          <w:sz w:val="24"/>
          <w:szCs w:val="24"/>
        </w:rPr>
        <w:t xml:space="preserve"> (</w:t>
      </w:r>
      <w:r w:rsidR="002B456E">
        <w:rPr>
          <w:rFonts w:ascii="Times New Roman" w:hAnsi="Times New Roman" w:cs="Times New Roman"/>
          <w:bCs/>
          <w:sz w:val="24"/>
          <w:szCs w:val="24"/>
        </w:rPr>
        <w:t xml:space="preserve">e.g., </w:t>
      </w:r>
      <w:r w:rsidR="00D737CA">
        <w:rPr>
          <w:rFonts w:ascii="Times New Roman" w:hAnsi="Times New Roman" w:cs="Times New Roman"/>
          <w:bCs/>
          <w:sz w:val="24"/>
          <w:szCs w:val="24"/>
        </w:rPr>
        <w:t>Jenkins et al. 2024)</w:t>
      </w:r>
      <w:r w:rsidR="00745CB5" w:rsidRPr="00745CB5">
        <w:rPr>
          <w:rFonts w:ascii="Times New Roman" w:hAnsi="Times New Roman" w:cs="Times New Roman"/>
          <w:bCs/>
          <w:sz w:val="24"/>
          <w:szCs w:val="24"/>
        </w:rPr>
        <w:t>, and (2) the absence of contextual information regarding the</w:t>
      </w:r>
      <w:r w:rsidR="008D61F4">
        <w:rPr>
          <w:rFonts w:ascii="Times New Roman" w:hAnsi="Times New Roman" w:cs="Times New Roman"/>
          <w:bCs/>
          <w:sz w:val="24"/>
          <w:szCs w:val="24"/>
        </w:rPr>
        <w:t>ir</w:t>
      </w:r>
      <w:r w:rsidR="00745CB5" w:rsidRPr="00745CB5">
        <w:rPr>
          <w:rFonts w:ascii="Times New Roman" w:hAnsi="Times New Roman" w:cs="Times New Roman"/>
          <w:bCs/>
          <w:sz w:val="24"/>
          <w:szCs w:val="24"/>
        </w:rPr>
        <w:t xml:space="preserve"> </w:t>
      </w:r>
      <w:r w:rsidR="00436E6F">
        <w:rPr>
          <w:rFonts w:ascii="Times New Roman" w:hAnsi="Times New Roman" w:cs="Times New Roman"/>
          <w:bCs/>
          <w:sz w:val="24"/>
          <w:szCs w:val="24"/>
        </w:rPr>
        <w:t>origin</w:t>
      </w:r>
      <w:r w:rsidR="008D61F4">
        <w:rPr>
          <w:rFonts w:ascii="Times New Roman" w:hAnsi="Times New Roman" w:cs="Times New Roman"/>
          <w:bCs/>
          <w:sz w:val="24"/>
          <w:szCs w:val="24"/>
        </w:rPr>
        <w:t>s</w:t>
      </w:r>
      <w:r w:rsidR="00745CB5" w:rsidRPr="00745CB5">
        <w:rPr>
          <w:rFonts w:ascii="Times New Roman" w:hAnsi="Times New Roman" w:cs="Times New Roman"/>
          <w:bCs/>
          <w:sz w:val="24"/>
          <w:szCs w:val="24"/>
        </w:rPr>
        <w:t>.</w:t>
      </w:r>
      <w:r w:rsidR="00745CB5">
        <w:rPr>
          <w:rFonts w:ascii="Times New Roman" w:hAnsi="Times New Roman" w:cs="Times New Roman"/>
          <w:bCs/>
          <w:sz w:val="24"/>
          <w:szCs w:val="24"/>
        </w:rPr>
        <w:t xml:space="preserve"> </w:t>
      </w:r>
      <w:r w:rsidR="002304F5">
        <w:rPr>
          <w:rFonts w:ascii="Times New Roman" w:hAnsi="Times New Roman" w:cs="Times New Roman"/>
          <w:bCs/>
          <w:sz w:val="24"/>
          <w:szCs w:val="24"/>
        </w:rPr>
        <w:t>In response to</w:t>
      </w:r>
      <w:r w:rsidR="00011CD4" w:rsidRPr="00011CD4">
        <w:rPr>
          <w:rFonts w:ascii="Times New Roman" w:hAnsi="Times New Roman" w:cs="Times New Roman"/>
          <w:bCs/>
          <w:sz w:val="24"/>
          <w:szCs w:val="24"/>
        </w:rPr>
        <w:t xml:space="preserve"> th</w:t>
      </w:r>
      <w:r w:rsidR="007B0599">
        <w:rPr>
          <w:rFonts w:ascii="Times New Roman" w:hAnsi="Times New Roman" w:cs="Times New Roman"/>
          <w:bCs/>
          <w:sz w:val="24"/>
          <w:szCs w:val="24"/>
        </w:rPr>
        <w:t>ese</w:t>
      </w:r>
      <w:r w:rsidR="00011CD4" w:rsidRPr="00011CD4">
        <w:rPr>
          <w:rFonts w:ascii="Times New Roman" w:hAnsi="Times New Roman" w:cs="Times New Roman"/>
          <w:bCs/>
          <w:sz w:val="24"/>
          <w:szCs w:val="24"/>
        </w:rPr>
        <w:t xml:space="preserve"> challenge</w:t>
      </w:r>
      <w:r w:rsidR="007B0599">
        <w:rPr>
          <w:rFonts w:ascii="Times New Roman" w:hAnsi="Times New Roman" w:cs="Times New Roman"/>
          <w:bCs/>
          <w:sz w:val="24"/>
          <w:szCs w:val="24"/>
        </w:rPr>
        <w:t>s</w:t>
      </w:r>
      <w:r w:rsidR="00011CD4" w:rsidRPr="00011CD4">
        <w:rPr>
          <w:rFonts w:ascii="Times New Roman" w:hAnsi="Times New Roman" w:cs="Times New Roman"/>
          <w:bCs/>
          <w:sz w:val="24"/>
          <w:szCs w:val="24"/>
        </w:rPr>
        <w:t xml:space="preserve">, NASA’s </w:t>
      </w:r>
      <w:r w:rsidR="001F29DF">
        <w:rPr>
          <w:rFonts w:ascii="Times New Roman" w:hAnsi="Times New Roman" w:cs="Times New Roman"/>
          <w:bCs/>
          <w:sz w:val="24"/>
          <w:szCs w:val="24"/>
        </w:rPr>
        <w:t>OSIRIS-REx</w:t>
      </w:r>
      <w:r w:rsidR="00011CD4" w:rsidRPr="00011CD4">
        <w:rPr>
          <w:rFonts w:ascii="Times New Roman" w:hAnsi="Times New Roman" w:cs="Times New Roman"/>
          <w:bCs/>
          <w:sz w:val="24"/>
          <w:szCs w:val="24"/>
        </w:rPr>
        <w:t xml:space="preserve"> </w:t>
      </w:r>
      <w:r w:rsidR="001F29DF">
        <w:rPr>
          <w:rFonts w:ascii="Times New Roman" w:hAnsi="Times New Roman" w:cs="Times New Roman"/>
          <w:bCs/>
          <w:sz w:val="24"/>
          <w:szCs w:val="24"/>
        </w:rPr>
        <w:t>(</w:t>
      </w:r>
      <w:r w:rsidR="00011CD4" w:rsidRPr="00011CD4">
        <w:rPr>
          <w:rFonts w:ascii="Times New Roman" w:hAnsi="Times New Roman" w:cs="Times New Roman"/>
          <w:bCs/>
          <w:sz w:val="24"/>
          <w:szCs w:val="24"/>
        </w:rPr>
        <w:t>Origins, Spectral Interpretation, Resource Identification, and Security</w:t>
      </w:r>
      <w:r w:rsidR="001F29DF">
        <w:rPr>
          <w:rFonts w:ascii="Times New Roman" w:hAnsi="Times New Roman" w:cs="Times New Roman"/>
          <w:bCs/>
          <w:sz w:val="24"/>
          <w:szCs w:val="24"/>
        </w:rPr>
        <w:t>–</w:t>
      </w:r>
      <w:r w:rsidR="00011CD4" w:rsidRPr="00011CD4">
        <w:rPr>
          <w:rFonts w:ascii="Times New Roman" w:hAnsi="Times New Roman" w:cs="Times New Roman"/>
          <w:bCs/>
          <w:sz w:val="24"/>
          <w:szCs w:val="24"/>
        </w:rPr>
        <w:t xml:space="preserve">Regolith Explorer) </w:t>
      </w:r>
      <w:r w:rsidR="001F29DF">
        <w:rPr>
          <w:rFonts w:ascii="Times New Roman" w:hAnsi="Times New Roman" w:cs="Times New Roman"/>
          <w:bCs/>
          <w:sz w:val="24"/>
          <w:szCs w:val="24"/>
        </w:rPr>
        <w:t xml:space="preserve">mission </w:t>
      </w:r>
      <w:r w:rsidR="003A72A5">
        <w:rPr>
          <w:rFonts w:ascii="Times New Roman" w:hAnsi="Times New Roman" w:cs="Times New Roman"/>
          <w:bCs/>
          <w:sz w:val="24"/>
          <w:szCs w:val="24"/>
        </w:rPr>
        <w:t xml:space="preserve">collected surface material </w:t>
      </w:r>
      <w:r w:rsidR="00011CD4" w:rsidRPr="00011CD4">
        <w:rPr>
          <w:rFonts w:ascii="Times New Roman" w:hAnsi="Times New Roman" w:cs="Times New Roman"/>
          <w:bCs/>
          <w:sz w:val="24"/>
          <w:szCs w:val="24"/>
        </w:rPr>
        <w:t xml:space="preserve">from the </w:t>
      </w:r>
      <w:r w:rsidR="001F29DF">
        <w:rPr>
          <w:rFonts w:ascii="Times New Roman" w:hAnsi="Times New Roman" w:cs="Times New Roman"/>
          <w:bCs/>
          <w:sz w:val="24"/>
          <w:szCs w:val="24"/>
        </w:rPr>
        <w:t xml:space="preserve">carbonaceous </w:t>
      </w:r>
      <w:r w:rsidR="00011CD4" w:rsidRPr="00011CD4">
        <w:rPr>
          <w:rFonts w:ascii="Times New Roman" w:hAnsi="Times New Roman" w:cs="Times New Roman"/>
          <w:bCs/>
          <w:sz w:val="24"/>
          <w:szCs w:val="24"/>
        </w:rPr>
        <w:t>near-Earth asteroid Bennu</w:t>
      </w:r>
      <w:r w:rsidR="003A72A5">
        <w:rPr>
          <w:rFonts w:ascii="Times New Roman" w:hAnsi="Times New Roman" w:cs="Times New Roman"/>
          <w:bCs/>
          <w:sz w:val="24"/>
          <w:szCs w:val="24"/>
        </w:rPr>
        <w:t xml:space="preserve"> </w:t>
      </w:r>
      <w:r w:rsidR="001F29DF">
        <w:rPr>
          <w:rFonts w:ascii="Times New Roman" w:hAnsi="Times New Roman" w:cs="Times New Roman"/>
          <w:bCs/>
          <w:sz w:val="24"/>
          <w:szCs w:val="24"/>
        </w:rPr>
        <w:t>(</w:t>
      </w:r>
      <w:r w:rsidR="001F29DF" w:rsidRPr="00FA7B6C">
        <w:rPr>
          <w:rFonts w:ascii="Times New Roman" w:hAnsi="Times New Roman" w:cs="Times New Roman"/>
          <w:bCs/>
          <w:sz w:val="24"/>
          <w:szCs w:val="24"/>
        </w:rPr>
        <w:t>Lauretta</w:t>
      </w:r>
      <w:r w:rsidR="001F29DF">
        <w:rPr>
          <w:rFonts w:ascii="Times New Roman" w:hAnsi="Times New Roman" w:cs="Times New Roman"/>
          <w:bCs/>
          <w:sz w:val="24"/>
          <w:szCs w:val="24"/>
        </w:rPr>
        <w:t xml:space="preserve"> et al. 2019, 2022) </w:t>
      </w:r>
      <w:r w:rsidR="003A72A5">
        <w:rPr>
          <w:rFonts w:ascii="Times New Roman" w:hAnsi="Times New Roman" w:cs="Times New Roman"/>
          <w:bCs/>
          <w:sz w:val="24"/>
          <w:szCs w:val="24"/>
        </w:rPr>
        <w:t>and deli</w:t>
      </w:r>
      <w:r w:rsidR="003B0FA9">
        <w:rPr>
          <w:rFonts w:ascii="Times New Roman" w:hAnsi="Times New Roman" w:cs="Times New Roman"/>
          <w:bCs/>
          <w:sz w:val="24"/>
          <w:szCs w:val="24"/>
        </w:rPr>
        <w:t xml:space="preserve">vered 121.6 g of </w:t>
      </w:r>
      <w:r w:rsidR="001F29DF">
        <w:rPr>
          <w:rFonts w:ascii="Times New Roman" w:hAnsi="Times New Roman" w:cs="Times New Roman"/>
          <w:bCs/>
          <w:sz w:val="24"/>
          <w:szCs w:val="24"/>
        </w:rPr>
        <w:t xml:space="preserve">this regolith </w:t>
      </w:r>
      <w:r w:rsidR="003B0FA9">
        <w:rPr>
          <w:rFonts w:ascii="Times New Roman" w:hAnsi="Times New Roman" w:cs="Times New Roman"/>
          <w:bCs/>
          <w:sz w:val="24"/>
          <w:szCs w:val="24"/>
        </w:rPr>
        <w:t>to Earth</w:t>
      </w:r>
      <w:r w:rsidR="00011CD4" w:rsidRPr="00011CD4">
        <w:rPr>
          <w:rFonts w:ascii="Times New Roman" w:hAnsi="Times New Roman" w:cs="Times New Roman"/>
          <w:bCs/>
          <w:sz w:val="24"/>
          <w:szCs w:val="24"/>
        </w:rPr>
        <w:t xml:space="preserve"> on September </w:t>
      </w:r>
      <w:r w:rsidR="003976F6" w:rsidRPr="00011CD4">
        <w:rPr>
          <w:rFonts w:ascii="Times New Roman" w:hAnsi="Times New Roman" w:cs="Times New Roman"/>
          <w:bCs/>
          <w:sz w:val="24"/>
          <w:szCs w:val="24"/>
        </w:rPr>
        <w:t>2</w:t>
      </w:r>
      <w:r w:rsidR="003976F6">
        <w:rPr>
          <w:rFonts w:ascii="Times New Roman" w:hAnsi="Times New Roman" w:cs="Times New Roman"/>
          <w:bCs/>
          <w:sz w:val="24"/>
          <w:szCs w:val="24"/>
        </w:rPr>
        <w:t>4</w:t>
      </w:r>
      <w:r w:rsidR="003976F6" w:rsidRPr="007A287F">
        <w:rPr>
          <w:rFonts w:ascii="Times New Roman" w:hAnsi="Times New Roman" w:cs="Times New Roman"/>
          <w:bCs/>
          <w:sz w:val="24"/>
          <w:szCs w:val="24"/>
          <w:vertAlign w:val="superscript"/>
        </w:rPr>
        <w:t>th</w:t>
      </w:r>
      <w:r w:rsidR="00011CD4" w:rsidRPr="00011CD4">
        <w:rPr>
          <w:rFonts w:ascii="Times New Roman" w:hAnsi="Times New Roman" w:cs="Times New Roman"/>
          <w:bCs/>
          <w:sz w:val="24"/>
          <w:szCs w:val="24"/>
        </w:rPr>
        <w:t>, 2023</w:t>
      </w:r>
      <w:r w:rsidR="001F29DF">
        <w:rPr>
          <w:rFonts w:ascii="Times New Roman" w:hAnsi="Times New Roman" w:cs="Times New Roman"/>
          <w:bCs/>
          <w:sz w:val="24"/>
          <w:szCs w:val="24"/>
        </w:rPr>
        <w:t xml:space="preserve"> (Lauretta and Connolly et al. 2024)</w:t>
      </w:r>
      <w:r w:rsidR="00011CD4" w:rsidRPr="00011CD4">
        <w:rPr>
          <w:rFonts w:ascii="Times New Roman" w:hAnsi="Times New Roman" w:cs="Times New Roman"/>
          <w:bCs/>
          <w:sz w:val="24"/>
          <w:szCs w:val="24"/>
        </w:rPr>
        <w:t xml:space="preserve">, offering a </w:t>
      </w:r>
      <w:r w:rsidR="001F29DF">
        <w:rPr>
          <w:rFonts w:ascii="Times New Roman" w:hAnsi="Times New Roman" w:cs="Times New Roman"/>
          <w:bCs/>
          <w:sz w:val="24"/>
          <w:szCs w:val="24"/>
        </w:rPr>
        <w:t>rare</w:t>
      </w:r>
      <w:r w:rsidR="001F29DF" w:rsidRPr="00011CD4">
        <w:rPr>
          <w:rFonts w:ascii="Times New Roman" w:hAnsi="Times New Roman" w:cs="Times New Roman"/>
          <w:bCs/>
          <w:sz w:val="24"/>
          <w:szCs w:val="24"/>
        </w:rPr>
        <w:t xml:space="preserve"> </w:t>
      </w:r>
      <w:r w:rsidR="00011CD4" w:rsidRPr="00011CD4">
        <w:rPr>
          <w:rFonts w:ascii="Times New Roman" w:hAnsi="Times New Roman" w:cs="Times New Roman"/>
          <w:bCs/>
          <w:sz w:val="24"/>
          <w:szCs w:val="24"/>
        </w:rPr>
        <w:t xml:space="preserve">opportunity </w:t>
      </w:r>
      <w:r w:rsidR="001F29DF">
        <w:rPr>
          <w:rFonts w:ascii="Times New Roman" w:hAnsi="Times New Roman" w:cs="Times New Roman"/>
          <w:bCs/>
          <w:sz w:val="24"/>
          <w:szCs w:val="24"/>
        </w:rPr>
        <w:t>to</w:t>
      </w:r>
      <w:r w:rsidR="007B0599">
        <w:rPr>
          <w:rFonts w:ascii="Times New Roman" w:hAnsi="Times New Roman" w:cs="Times New Roman"/>
          <w:bCs/>
          <w:sz w:val="24"/>
          <w:szCs w:val="24"/>
        </w:rPr>
        <w:t xml:space="preserve"> study fragment</w:t>
      </w:r>
      <w:r w:rsidR="000A68DB">
        <w:rPr>
          <w:rFonts w:ascii="Times New Roman" w:hAnsi="Times New Roman" w:cs="Times New Roman"/>
          <w:bCs/>
          <w:sz w:val="24"/>
          <w:szCs w:val="24"/>
        </w:rPr>
        <w:t>s</w:t>
      </w:r>
      <w:r w:rsidR="007B0599">
        <w:rPr>
          <w:rFonts w:ascii="Times New Roman" w:hAnsi="Times New Roman" w:cs="Times New Roman"/>
          <w:bCs/>
          <w:sz w:val="24"/>
          <w:szCs w:val="24"/>
        </w:rPr>
        <w:t xml:space="preserve"> of a well</w:t>
      </w:r>
      <w:r w:rsidR="001F29DF">
        <w:rPr>
          <w:rFonts w:ascii="Times New Roman" w:hAnsi="Times New Roman" w:cs="Times New Roman"/>
          <w:bCs/>
          <w:sz w:val="24"/>
          <w:szCs w:val="24"/>
        </w:rPr>
        <w:t>-</w:t>
      </w:r>
      <w:r w:rsidR="007B0599">
        <w:rPr>
          <w:rFonts w:ascii="Times New Roman" w:hAnsi="Times New Roman" w:cs="Times New Roman"/>
          <w:bCs/>
          <w:sz w:val="24"/>
          <w:szCs w:val="24"/>
        </w:rPr>
        <w:t xml:space="preserve">characterized </w:t>
      </w:r>
      <w:r w:rsidR="00624018">
        <w:rPr>
          <w:rFonts w:ascii="Times New Roman" w:hAnsi="Times New Roman" w:cs="Times New Roman"/>
          <w:bCs/>
          <w:sz w:val="24"/>
          <w:szCs w:val="24"/>
        </w:rPr>
        <w:t>asteroid</w:t>
      </w:r>
      <w:r w:rsidR="00477D25">
        <w:rPr>
          <w:rFonts w:ascii="Times New Roman" w:hAnsi="Times New Roman" w:cs="Times New Roman"/>
          <w:bCs/>
          <w:sz w:val="24"/>
          <w:szCs w:val="24"/>
        </w:rPr>
        <w:t xml:space="preserve"> </w:t>
      </w:r>
      <w:r w:rsidR="009F560E">
        <w:rPr>
          <w:rFonts w:ascii="Times New Roman" w:hAnsi="Times New Roman" w:cs="Times New Roman"/>
          <w:bCs/>
          <w:sz w:val="24"/>
          <w:szCs w:val="24"/>
        </w:rPr>
        <w:t xml:space="preserve">that have been </w:t>
      </w:r>
      <w:r w:rsidR="001F29DF">
        <w:rPr>
          <w:rFonts w:ascii="Times New Roman" w:hAnsi="Times New Roman" w:cs="Times New Roman"/>
          <w:bCs/>
          <w:sz w:val="24"/>
          <w:szCs w:val="24"/>
        </w:rPr>
        <w:t xml:space="preserve">protected </w:t>
      </w:r>
      <w:r w:rsidR="00877184">
        <w:rPr>
          <w:rFonts w:ascii="Times New Roman" w:hAnsi="Times New Roman" w:cs="Times New Roman"/>
          <w:bCs/>
          <w:sz w:val="24"/>
          <w:szCs w:val="24"/>
        </w:rPr>
        <w:t xml:space="preserve">from uncontrolled </w:t>
      </w:r>
      <w:r w:rsidR="007641BD">
        <w:rPr>
          <w:rFonts w:ascii="Times New Roman" w:hAnsi="Times New Roman" w:cs="Times New Roman"/>
          <w:bCs/>
          <w:sz w:val="24"/>
          <w:szCs w:val="24"/>
        </w:rPr>
        <w:t xml:space="preserve">terrestrial </w:t>
      </w:r>
      <w:r w:rsidR="00877184">
        <w:rPr>
          <w:rFonts w:ascii="Times New Roman" w:hAnsi="Times New Roman" w:cs="Times New Roman"/>
          <w:bCs/>
          <w:sz w:val="24"/>
          <w:szCs w:val="24"/>
        </w:rPr>
        <w:t>exposure</w:t>
      </w:r>
      <w:r w:rsidR="00011CD4" w:rsidRPr="00011CD4">
        <w:rPr>
          <w:rFonts w:ascii="Times New Roman" w:hAnsi="Times New Roman" w:cs="Times New Roman"/>
          <w:bCs/>
          <w:sz w:val="24"/>
          <w:szCs w:val="24"/>
        </w:rPr>
        <w:t>.</w:t>
      </w:r>
    </w:p>
    <w:p w14:paraId="78084D41" w14:textId="48D4169F" w:rsidR="002D238D" w:rsidRPr="00A51D7C" w:rsidRDefault="002D238D" w:rsidP="00745C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9F560E">
        <w:rPr>
          <w:rFonts w:ascii="Times New Roman" w:hAnsi="Times New Roman" w:cs="Times New Roman"/>
          <w:bCs/>
          <w:sz w:val="24"/>
          <w:szCs w:val="24"/>
        </w:rPr>
        <w:t>The s</w:t>
      </w:r>
      <w:r w:rsidR="00F92C05">
        <w:rPr>
          <w:rFonts w:ascii="Times New Roman" w:hAnsi="Times New Roman" w:cs="Times New Roman"/>
          <w:bCs/>
          <w:sz w:val="24"/>
          <w:szCs w:val="24"/>
        </w:rPr>
        <w:t>amples from a</w:t>
      </w:r>
      <w:r w:rsidR="00F92C05" w:rsidRPr="00F92C05">
        <w:rPr>
          <w:rFonts w:ascii="Times New Roman" w:hAnsi="Times New Roman" w:cs="Times New Roman"/>
          <w:bCs/>
          <w:sz w:val="24"/>
          <w:szCs w:val="24"/>
        </w:rPr>
        <w:t>steroid Bennu exhibit mineralogical</w:t>
      </w:r>
      <w:r w:rsidR="00F92C05">
        <w:rPr>
          <w:rFonts w:ascii="Times New Roman" w:hAnsi="Times New Roman" w:cs="Times New Roman"/>
          <w:bCs/>
          <w:sz w:val="24"/>
          <w:szCs w:val="24"/>
        </w:rPr>
        <w:t xml:space="preserve">, </w:t>
      </w:r>
      <w:r w:rsidR="00AC6A78">
        <w:rPr>
          <w:rFonts w:ascii="Times New Roman" w:hAnsi="Times New Roman" w:cs="Times New Roman"/>
          <w:bCs/>
          <w:sz w:val="24"/>
          <w:szCs w:val="24"/>
        </w:rPr>
        <w:t>geo</w:t>
      </w:r>
      <w:r w:rsidR="00F92C05">
        <w:rPr>
          <w:rFonts w:ascii="Times New Roman" w:hAnsi="Times New Roman" w:cs="Times New Roman"/>
          <w:bCs/>
          <w:sz w:val="24"/>
          <w:szCs w:val="24"/>
        </w:rPr>
        <w:t>chemical,</w:t>
      </w:r>
      <w:r w:rsidR="00F92C05" w:rsidRPr="00F92C05">
        <w:rPr>
          <w:rFonts w:ascii="Times New Roman" w:hAnsi="Times New Roman" w:cs="Times New Roman"/>
          <w:bCs/>
          <w:sz w:val="24"/>
          <w:szCs w:val="24"/>
        </w:rPr>
        <w:t xml:space="preserve"> and textural affinities with aqueously altered carbonaceous chondrites (petrologic types 1</w:t>
      </w:r>
      <w:r w:rsidR="000B6ACA">
        <w:rPr>
          <w:rFonts w:ascii="Times New Roman" w:hAnsi="Times New Roman" w:cs="Times New Roman"/>
          <w:bCs/>
          <w:sz w:val="24"/>
          <w:szCs w:val="24"/>
        </w:rPr>
        <w:t>-</w:t>
      </w:r>
      <w:r w:rsidR="00F92C05" w:rsidRPr="00F92C05">
        <w:rPr>
          <w:rFonts w:ascii="Times New Roman" w:hAnsi="Times New Roman" w:cs="Times New Roman"/>
          <w:bCs/>
          <w:sz w:val="24"/>
          <w:szCs w:val="24"/>
        </w:rPr>
        <w:t>2), particularly those of the CI, CM, and CR groups, as well as some ungrouped</w:t>
      </w:r>
      <w:r w:rsidR="004A5D36">
        <w:rPr>
          <w:rFonts w:ascii="Times New Roman" w:hAnsi="Times New Roman" w:cs="Times New Roman"/>
          <w:bCs/>
          <w:sz w:val="24"/>
          <w:szCs w:val="24"/>
        </w:rPr>
        <w:t xml:space="preserve"> examples</w:t>
      </w:r>
      <w:r w:rsidR="00F92C05" w:rsidRPr="00F92C0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FA7B6C" w:rsidRPr="00FA7B6C">
        <w:rPr>
          <w:rFonts w:ascii="Times New Roman" w:hAnsi="Times New Roman" w:cs="Times New Roman"/>
          <w:bCs/>
          <w:sz w:val="24"/>
          <w:szCs w:val="24"/>
        </w:rPr>
        <w:t>Lauretta</w:t>
      </w:r>
      <w:r w:rsidR="00FA7B6C">
        <w:rPr>
          <w:rFonts w:ascii="Times New Roman" w:hAnsi="Times New Roman" w:cs="Times New Roman"/>
          <w:bCs/>
          <w:sz w:val="24"/>
          <w:szCs w:val="24"/>
        </w:rPr>
        <w:t xml:space="preserve"> and</w:t>
      </w:r>
      <w:r w:rsidR="00FA7B6C" w:rsidRPr="00FA7B6C">
        <w:rPr>
          <w:rFonts w:ascii="Times New Roman" w:hAnsi="Times New Roman" w:cs="Times New Roman"/>
          <w:bCs/>
          <w:sz w:val="24"/>
          <w:szCs w:val="24"/>
        </w:rPr>
        <w:t xml:space="preserve"> Connolly</w:t>
      </w:r>
      <w:r w:rsidR="00FA7B6C">
        <w:rPr>
          <w:rFonts w:ascii="Times New Roman" w:hAnsi="Times New Roman" w:cs="Times New Roman"/>
          <w:bCs/>
          <w:sz w:val="24"/>
          <w:szCs w:val="24"/>
        </w:rPr>
        <w:t xml:space="preserve"> </w:t>
      </w:r>
      <w:r w:rsidR="00383DA6">
        <w:rPr>
          <w:rFonts w:ascii="Times New Roman" w:hAnsi="Times New Roman" w:cs="Times New Roman"/>
          <w:bCs/>
          <w:sz w:val="24"/>
          <w:szCs w:val="24"/>
        </w:rPr>
        <w:t xml:space="preserve">et al. </w:t>
      </w:r>
      <w:r w:rsidR="00FA7B6C">
        <w:rPr>
          <w:rFonts w:ascii="Times New Roman" w:hAnsi="Times New Roman" w:cs="Times New Roman"/>
          <w:bCs/>
          <w:sz w:val="24"/>
          <w:szCs w:val="24"/>
        </w:rPr>
        <w:t>2024</w:t>
      </w:r>
      <w:r w:rsidR="00F92C05">
        <w:rPr>
          <w:rFonts w:ascii="Times New Roman" w:hAnsi="Times New Roman" w:cs="Times New Roman"/>
          <w:bCs/>
          <w:sz w:val="24"/>
          <w:szCs w:val="24"/>
        </w:rPr>
        <w:t>; Connolly and Lauretta et al. 2025; Barnes and Nguyen et al. 2025</w:t>
      </w:r>
      <w:r>
        <w:rPr>
          <w:rFonts w:ascii="Times New Roman" w:hAnsi="Times New Roman" w:cs="Times New Roman"/>
          <w:bCs/>
          <w:sz w:val="24"/>
          <w:szCs w:val="24"/>
        </w:rPr>
        <w:t>)</w:t>
      </w:r>
      <w:r w:rsidR="004A5D36">
        <w:rPr>
          <w:rFonts w:ascii="Times New Roman" w:hAnsi="Times New Roman" w:cs="Times New Roman"/>
          <w:bCs/>
          <w:sz w:val="24"/>
          <w:szCs w:val="24"/>
        </w:rPr>
        <w:t>,</w:t>
      </w:r>
      <w:r w:rsidR="00AB0497">
        <w:rPr>
          <w:rFonts w:ascii="Times New Roman" w:hAnsi="Times New Roman" w:cs="Times New Roman"/>
          <w:bCs/>
          <w:sz w:val="24"/>
          <w:szCs w:val="24"/>
        </w:rPr>
        <w:t xml:space="preserve"> as predicted from remote sensing by the OSIRIS-REx spacecraft (</w:t>
      </w:r>
      <w:r w:rsidR="00CF1FB4">
        <w:rPr>
          <w:rFonts w:ascii="Times New Roman" w:hAnsi="Times New Roman" w:cs="Times New Roman"/>
          <w:bCs/>
          <w:sz w:val="24"/>
          <w:szCs w:val="24"/>
        </w:rPr>
        <w:t xml:space="preserve">e.g., </w:t>
      </w:r>
      <w:r w:rsidR="00AB0497">
        <w:rPr>
          <w:rFonts w:ascii="Times New Roman" w:hAnsi="Times New Roman" w:cs="Times New Roman"/>
          <w:bCs/>
          <w:sz w:val="24"/>
          <w:szCs w:val="24"/>
        </w:rPr>
        <w:t>Hamilton et al. 2019; Kaplan et al</w:t>
      </w:r>
      <w:r w:rsidR="00CF1FB4">
        <w:rPr>
          <w:rFonts w:ascii="Times New Roman" w:hAnsi="Times New Roman" w:cs="Times New Roman"/>
          <w:bCs/>
          <w:sz w:val="24"/>
          <w:szCs w:val="24"/>
        </w:rPr>
        <w:t xml:space="preserve">. </w:t>
      </w:r>
      <w:r w:rsidR="001F29DF">
        <w:rPr>
          <w:rFonts w:ascii="Times New Roman" w:hAnsi="Times New Roman" w:cs="Times New Roman"/>
          <w:bCs/>
          <w:sz w:val="24"/>
          <w:szCs w:val="24"/>
        </w:rPr>
        <w:t xml:space="preserve">2020, </w:t>
      </w:r>
      <w:r w:rsidR="00CF1FB4">
        <w:rPr>
          <w:rFonts w:ascii="Times New Roman" w:hAnsi="Times New Roman" w:cs="Times New Roman"/>
          <w:bCs/>
          <w:sz w:val="24"/>
          <w:szCs w:val="24"/>
        </w:rPr>
        <w:t>2021</w:t>
      </w:r>
      <w:r w:rsidR="00AB0497">
        <w:rPr>
          <w:rFonts w:ascii="Times New Roman" w:hAnsi="Times New Roman" w:cs="Times New Roman"/>
          <w:bCs/>
          <w:sz w:val="24"/>
          <w:szCs w:val="24"/>
        </w:rPr>
        <w:t>)</w:t>
      </w:r>
      <w:r w:rsidRPr="002D238D">
        <w:rPr>
          <w:rFonts w:ascii="Times New Roman" w:hAnsi="Times New Roman" w:cs="Times New Roman"/>
          <w:bCs/>
          <w:sz w:val="24"/>
          <w:szCs w:val="24"/>
        </w:rPr>
        <w:t xml:space="preserve">. </w:t>
      </w:r>
      <w:r w:rsidR="009F560E">
        <w:rPr>
          <w:rFonts w:ascii="Times New Roman" w:hAnsi="Times New Roman" w:cs="Times New Roman"/>
          <w:bCs/>
          <w:sz w:val="24"/>
          <w:szCs w:val="24"/>
        </w:rPr>
        <w:t xml:space="preserve">Like </w:t>
      </w:r>
      <w:r w:rsidR="00A51D7C">
        <w:rPr>
          <w:rFonts w:ascii="Times New Roman" w:hAnsi="Times New Roman" w:cs="Times New Roman"/>
          <w:bCs/>
          <w:sz w:val="24"/>
          <w:szCs w:val="24"/>
        </w:rPr>
        <w:t>t</w:t>
      </w:r>
      <w:r w:rsidRPr="002D238D">
        <w:rPr>
          <w:rFonts w:ascii="Times New Roman" w:hAnsi="Times New Roman" w:cs="Times New Roman"/>
          <w:bCs/>
          <w:sz w:val="24"/>
          <w:szCs w:val="24"/>
        </w:rPr>
        <w:t>hese meteorites</w:t>
      </w:r>
      <w:r w:rsidR="00A51D7C">
        <w:rPr>
          <w:rFonts w:ascii="Times New Roman" w:hAnsi="Times New Roman" w:cs="Times New Roman"/>
          <w:bCs/>
          <w:sz w:val="24"/>
          <w:szCs w:val="24"/>
        </w:rPr>
        <w:t>, Bennu samples</w:t>
      </w:r>
      <w:r w:rsidRPr="002D238D">
        <w:rPr>
          <w:rFonts w:ascii="Times New Roman" w:hAnsi="Times New Roman" w:cs="Times New Roman"/>
          <w:bCs/>
          <w:sz w:val="24"/>
          <w:szCs w:val="24"/>
        </w:rPr>
        <w:t xml:space="preserve"> are characterized by high water content</w:t>
      </w:r>
      <w:r w:rsidR="009F560E">
        <w:rPr>
          <w:rFonts w:ascii="Times New Roman" w:hAnsi="Times New Roman" w:cs="Times New Roman"/>
          <w:bCs/>
          <w:sz w:val="24"/>
          <w:szCs w:val="24"/>
        </w:rPr>
        <w:t>,</w:t>
      </w:r>
      <w:r w:rsidRPr="002D238D">
        <w:rPr>
          <w:rFonts w:ascii="Times New Roman" w:hAnsi="Times New Roman" w:cs="Times New Roman"/>
          <w:bCs/>
          <w:sz w:val="24"/>
          <w:szCs w:val="24"/>
        </w:rPr>
        <w:t xml:space="preserve"> </w:t>
      </w:r>
      <w:r w:rsidR="009F560E">
        <w:rPr>
          <w:rFonts w:ascii="Times New Roman" w:hAnsi="Times New Roman" w:cs="Times New Roman"/>
          <w:bCs/>
          <w:sz w:val="24"/>
          <w:szCs w:val="24"/>
        </w:rPr>
        <w:t xml:space="preserve">secondary </w:t>
      </w:r>
      <w:r w:rsidRPr="002D238D">
        <w:rPr>
          <w:rFonts w:ascii="Times New Roman" w:hAnsi="Times New Roman" w:cs="Times New Roman"/>
          <w:bCs/>
          <w:sz w:val="24"/>
          <w:szCs w:val="24"/>
        </w:rPr>
        <w:t>minerals</w:t>
      </w:r>
      <w:r w:rsidR="009F560E">
        <w:rPr>
          <w:rFonts w:ascii="Times New Roman" w:hAnsi="Times New Roman" w:cs="Times New Roman"/>
          <w:bCs/>
          <w:sz w:val="24"/>
          <w:szCs w:val="24"/>
        </w:rPr>
        <w:t xml:space="preserve"> indicative of aqueous processing</w:t>
      </w:r>
      <w:r w:rsidR="00524B78">
        <w:rPr>
          <w:rFonts w:ascii="Times New Roman" w:hAnsi="Times New Roman" w:cs="Times New Roman"/>
          <w:bCs/>
          <w:sz w:val="24"/>
          <w:szCs w:val="24"/>
        </w:rPr>
        <w:t xml:space="preserve"> (Zega and McCoy et al. 2025; McCoy and Russell et al. 2025)</w:t>
      </w:r>
      <w:r w:rsidR="009F560E">
        <w:rPr>
          <w:rFonts w:ascii="Times New Roman" w:hAnsi="Times New Roman" w:cs="Times New Roman"/>
          <w:bCs/>
          <w:sz w:val="24"/>
          <w:szCs w:val="24"/>
        </w:rPr>
        <w:t>,</w:t>
      </w:r>
      <w:r w:rsidRPr="002D238D">
        <w:rPr>
          <w:rFonts w:ascii="Times New Roman" w:hAnsi="Times New Roman" w:cs="Times New Roman"/>
          <w:bCs/>
          <w:sz w:val="24"/>
          <w:szCs w:val="24"/>
        </w:rPr>
        <w:t xml:space="preserve"> and </w:t>
      </w:r>
      <w:r>
        <w:rPr>
          <w:rFonts w:ascii="Times New Roman" w:hAnsi="Times New Roman" w:cs="Times New Roman"/>
          <w:bCs/>
          <w:sz w:val="24"/>
          <w:szCs w:val="24"/>
        </w:rPr>
        <w:t xml:space="preserve">a rich suite of </w:t>
      </w:r>
      <w:r w:rsidRPr="002D238D">
        <w:rPr>
          <w:rFonts w:ascii="Times New Roman" w:hAnsi="Times New Roman" w:cs="Times New Roman"/>
          <w:bCs/>
          <w:sz w:val="24"/>
          <w:szCs w:val="24"/>
        </w:rPr>
        <w:t>organic compounds</w:t>
      </w:r>
      <w:r w:rsidR="00524B78">
        <w:rPr>
          <w:rFonts w:ascii="Times New Roman" w:hAnsi="Times New Roman" w:cs="Times New Roman"/>
          <w:bCs/>
          <w:sz w:val="24"/>
          <w:szCs w:val="24"/>
        </w:rPr>
        <w:t xml:space="preserve"> (Glavin and Dworkin et al. 2025)</w:t>
      </w:r>
      <w:r w:rsidRPr="002D238D">
        <w:rPr>
          <w:rFonts w:ascii="Times New Roman" w:hAnsi="Times New Roman" w:cs="Times New Roman"/>
          <w:bCs/>
          <w:sz w:val="24"/>
          <w:szCs w:val="24"/>
        </w:rPr>
        <w:t>.</w:t>
      </w:r>
      <w:r>
        <w:rPr>
          <w:rFonts w:ascii="Times New Roman" w:hAnsi="Times New Roman" w:cs="Times New Roman"/>
          <w:bCs/>
          <w:sz w:val="24"/>
          <w:szCs w:val="24"/>
        </w:rPr>
        <w:t xml:space="preserve"> </w:t>
      </w:r>
      <w:r w:rsidR="00692295">
        <w:rPr>
          <w:rFonts w:ascii="Times New Roman" w:hAnsi="Times New Roman" w:cs="Times New Roman"/>
          <w:bCs/>
          <w:sz w:val="24"/>
          <w:szCs w:val="24"/>
        </w:rPr>
        <w:t xml:space="preserve">However, the Bennu samples also display distinct </w:t>
      </w:r>
      <w:r w:rsidR="00D3715C">
        <w:rPr>
          <w:rFonts w:ascii="Times New Roman" w:hAnsi="Times New Roman" w:cs="Times New Roman"/>
          <w:bCs/>
          <w:sz w:val="24"/>
          <w:szCs w:val="24"/>
        </w:rPr>
        <w:t>features</w:t>
      </w:r>
      <w:r w:rsidR="00692295">
        <w:rPr>
          <w:rFonts w:ascii="Times New Roman" w:hAnsi="Times New Roman" w:cs="Times New Roman"/>
          <w:bCs/>
          <w:sz w:val="24"/>
          <w:szCs w:val="24"/>
        </w:rPr>
        <w:t>,</w:t>
      </w:r>
      <w:r w:rsidR="00D3715C">
        <w:rPr>
          <w:rFonts w:ascii="Times New Roman" w:hAnsi="Times New Roman" w:cs="Times New Roman"/>
          <w:bCs/>
          <w:sz w:val="24"/>
          <w:szCs w:val="24"/>
        </w:rPr>
        <w:t xml:space="preserve"> such as </w:t>
      </w:r>
      <w:r w:rsidR="00692295">
        <w:rPr>
          <w:rFonts w:ascii="Times New Roman" w:hAnsi="Times New Roman" w:cs="Times New Roman"/>
          <w:bCs/>
          <w:sz w:val="24"/>
          <w:szCs w:val="24"/>
        </w:rPr>
        <w:t>an</w:t>
      </w:r>
      <w:r w:rsidR="00D3715C">
        <w:rPr>
          <w:rFonts w:ascii="Times New Roman" w:hAnsi="Times New Roman" w:cs="Times New Roman"/>
          <w:bCs/>
          <w:sz w:val="24"/>
          <w:szCs w:val="24"/>
        </w:rPr>
        <w:t xml:space="preserve"> evaporite mineral suite (McCoy and Russell et al. 2025). </w:t>
      </w:r>
      <w:r w:rsidR="009218A1">
        <w:rPr>
          <w:rFonts w:ascii="Times New Roman" w:hAnsi="Times New Roman" w:cs="Times New Roman"/>
          <w:bCs/>
          <w:sz w:val="24"/>
          <w:szCs w:val="24"/>
        </w:rPr>
        <w:t xml:space="preserve"> </w:t>
      </w:r>
      <w:r w:rsidR="00D8562B">
        <w:rPr>
          <w:rFonts w:ascii="Times New Roman" w:hAnsi="Times New Roman" w:cs="Times New Roman"/>
          <w:bCs/>
          <w:sz w:val="24"/>
          <w:szCs w:val="24"/>
        </w:rPr>
        <w:t>T</w:t>
      </w:r>
      <w:r w:rsidR="009218A1">
        <w:rPr>
          <w:rFonts w:ascii="Times New Roman" w:hAnsi="Times New Roman" w:cs="Times New Roman"/>
          <w:bCs/>
          <w:sz w:val="24"/>
          <w:szCs w:val="24"/>
        </w:rPr>
        <w:t xml:space="preserve">he </w:t>
      </w:r>
      <w:r w:rsidR="002F385F">
        <w:rPr>
          <w:rFonts w:ascii="Times New Roman" w:hAnsi="Times New Roman" w:cs="Times New Roman"/>
          <w:bCs/>
          <w:sz w:val="24"/>
          <w:szCs w:val="24"/>
        </w:rPr>
        <w:t xml:space="preserve">fragile </w:t>
      </w:r>
      <w:r w:rsidR="009218A1">
        <w:rPr>
          <w:rFonts w:ascii="Times New Roman" w:hAnsi="Times New Roman" w:cs="Times New Roman"/>
          <w:bCs/>
          <w:sz w:val="24"/>
          <w:szCs w:val="24"/>
        </w:rPr>
        <w:t xml:space="preserve">nature of </w:t>
      </w:r>
      <w:r w:rsidR="002F385F">
        <w:rPr>
          <w:rFonts w:ascii="Times New Roman" w:hAnsi="Times New Roman" w:cs="Times New Roman"/>
          <w:bCs/>
          <w:sz w:val="24"/>
          <w:szCs w:val="24"/>
        </w:rPr>
        <w:t xml:space="preserve">the </w:t>
      </w:r>
      <w:r w:rsidR="009218A1">
        <w:rPr>
          <w:rFonts w:ascii="Times New Roman" w:hAnsi="Times New Roman" w:cs="Times New Roman"/>
          <w:bCs/>
          <w:sz w:val="24"/>
          <w:szCs w:val="24"/>
        </w:rPr>
        <w:t xml:space="preserve">Bennu </w:t>
      </w:r>
      <w:r w:rsidR="00AB0497">
        <w:rPr>
          <w:rFonts w:ascii="Times New Roman" w:hAnsi="Times New Roman" w:cs="Times New Roman"/>
          <w:bCs/>
          <w:sz w:val="24"/>
          <w:szCs w:val="24"/>
        </w:rPr>
        <w:t>material (Lauretta and Connolly et al. 2024)</w:t>
      </w:r>
      <w:r w:rsidR="009218A1">
        <w:rPr>
          <w:rFonts w:ascii="Times New Roman" w:hAnsi="Times New Roman" w:cs="Times New Roman"/>
          <w:bCs/>
          <w:sz w:val="24"/>
          <w:szCs w:val="24"/>
        </w:rPr>
        <w:t xml:space="preserve"> sugges</w:t>
      </w:r>
      <w:r w:rsidR="00436E6F">
        <w:rPr>
          <w:rFonts w:ascii="Times New Roman" w:hAnsi="Times New Roman" w:cs="Times New Roman"/>
          <w:bCs/>
          <w:sz w:val="24"/>
          <w:szCs w:val="24"/>
        </w:rPr>
        <w:t>t</w:t>
      </w:r>
      <w:r w:rsidR="00AB0497">
        <w:rPr>
          <w:rFonts w:ascii="Times New Roman" w:hAnsi="Times New Roman" w:cs="Times New Roman"/>
          <w:bCs/>
          <w:sz w:val="24"/>
          <w:szCs w:val="24"/>
        </w:rPr>
        <w:t>s</w:t>
      </w:r>
      <w:r w:rsidR="009218A1">
        <w:rPr>
          <w:rFonts w:ascii="Times New Roman" w:hAnsi="Times New Roman" w:cs="Times New Roman"/>
          <w:bCs/>
          <w:sz w:val="24"/>
          <w:szCs w:val="24"/>
        </w:rPr>
        <w:t xml:space="preserve"> </w:t>
      </w:r>
      <w:r w:rsidR="008965F9">
        <w:rPr>
          <w:rFonts w:ascii="Times New Roman" w:hAnsi="Times New Roman" w:cs="Times New Roman"/>
          <w:bCs/>
          <w:sz w:val="24"/>
          <w:szCs w:val="24"/>
        </w:rPr>
        <w:t>that</w:t>
      </w:r>
      <w:r w:rsidR="002F337F">
        <w:rPr>
          <w:rFonts w:ascii="Times New Roman" w:hAnsi="Times New Roman" w:cs="Times New Roman"/>
          <w:bCs/>
          <w:sz w:val="24"/>
          <w:szCs w:val="24"/>
        </w:rPr>
        <w:t xml:space="preserve"> certain lithological units</w:t>
      </w:r>
      <w:r w:rsidR="008965F9">
        <w:rPr>
          <w:rFonts w:ascii="Times New Roman" w:hAnsi="Times New Roman" w:cs="Times New Roman"/>
          <w:bCs/>
          <w:sz w:val="24"/>
          <w:szCs w:val="24"/>
        </w:rPr>
        <w:t xml:space="preserve"> </w:t>
      </w:r>
      <w:r w:rsidR="002F337F">
        <w:rPr>
          <w:rFonts w:ascii="Times New Roman" w:hAnsi="Times New Roman" w:cs="Times New Roman"/>
          <w:bCs/>
          <w:sz w:val="24"/>
          <w:szCs w:val="24"/>
        </w:rPr>
        <w:t xml:space="preserve">may </w:t>
      </w:r>
      <w:r w:rsidR="009218A1">
        <w:rPr>
          <w:rFonts w:ascii="Times New Roman" w:hAnsi="Times New Roman" w:cs="Times New Roman"/>
          <w:bCs/>
          <w:sz w:val="24"/>
          <w:szCs w:val="24"/>
        </w:rPr>
        <w:t>not survive atmospher</w:t>
      </w:r>
      <w:r w:rsidR="001C4C17">
        <w:rPr>
          <w:rFonts w:ascii="Times New Roman" w:hAnsi="Times New Roman" w:cs="Times New Roman"/>
          <w:bCs/>
          <w:sz w:val="24"/>
          <w:szCs w:val="24"/>
        </w:rPr>
        <w:t>ic entry</w:t>
      </w:r>
      <w:r w:rsidR="009218A1">
        <w:rPr>
          <w:rFonts w:ascii="Times New Roman" w:hAnsi="Times New Roman" w:cs="Times New Roman"/>
          <w:bCs/>
          <w:sz w:val="24"/>
          <w:szCs w:val="24"/>
        </w:rPr>
        <w:t xml:space="preserve"> and </w:t>
      </w:r>
      <w:r w:rsidR="000C05BF">
        <w:rPr>
          <w:rFonts w:ascii="Times New Roman" w:hAnsi="Times New Roman" w:cs="Times New Roman"/>
          <w:bCs/>
          <w:sz w:val="24"/>
          <w:szCs w:val="24"/>
        </w:rPr>
        <w:t>impact</w:t>
      </w:r>
      <w:r w:rsidR="00737958">
        <w:rPr>
          <w:rFonts w:ascii="Times New Roman" w:hAnsi="Times New Roman" w:cs="Times New Roman"/>
          <w:bCs/>
          <w:sz w:val="24"/>
          <w:szCs w:val="24"/>
        </w:rPr>
        <w:t xml:space="preserve"> as meteorites</w:t>
      </w:r>
      <w:r w:rsidR="000C05BF">
        <w:rPr>
          <w:rFonts w:ascii="Times New Roman" w:hAnsi="Times New Roman" w:cs="Times New Roman"/>
          <w:bCs/>
          <w:sz w:val="24"/>
          <w:szCs w:val="24"/>
        </w:rPr>
        <w:t>;</w:t>
      </w:r>
      <w:r w:rsidR="009218A1">
        <w:rPr>
          <w:rFonts w:ascii="Times New Roman" w:hAnsi="Times New Roman" w:cs="Times New Roman"/>
          <w:bCs/>
          <w:sz w:val="24"/>
          <w:szCs w:val="24"/>
        </w:rPr>
        <w:t xml:space="preserve"> </w:t>
      </w:r>
      <w:r w:rsidR="009218A1">
        <w:rPr>
          <w:rFonts w:ascii="Times New Roman" w:hAnsi="Times New Roman" w:cs="Times New Roman"/>
          <w:bCs/>
          <w:sz w:val="24"/>
          <w:szCs w:val="24"/>
        </w:rPr>
        <w:lastRenderedPageBreak/>
        <w:t>therefore, no meteorite</w:t>
      </w:r>
      <w:r w:rsidR="00D463AC">
        <w:rPr>
          <w:rFonts w:ascii="Times New Roman" w:hAnsi="Times New Roman" w:cs="Times New Roman"/>
          <w:bCs/>
          <w:sz w:val="24"/>
          <w:szCs w:val="24"/>
        </w:rPr>
        <w:t>s</w:t>
      </w:r>
      <w:r w:rsidR="009218A1">
        <w:rPr>
          <w:rFonts w:ascii="Times New Roman" w:hAnsi="Times New Roman" w:cs="Times New Roman"/>
          <w:bCs/>
          <w:sz w:val="24"/>
          <w:szCs w:val="24"/>
        </w:rPr>
        <w:t xml:space="preserve"> </w:t>
      </w:r>
      <w:r w:rsidR="00D463AC">
        <w:rPr>
          <w:rFonts w:ascii="Times New Roman" w:hAnsi="Times New Roman" w:cs="Times New Roman"/>
          <w:bCs/>
          <w:sz w:val="24"/>
          <w:szCs w:val="24"/>
        </w:rPr>
        <w:t xml:space="preserve">(i.e., </w:t>
      </w:r>
      <w:r w:rsidR="00737958">
        <w:rPr>
          <w:rFonts w:ascii="Times New Roman" w:hAnsi="Times New Roman" w:cs="Times New Roman"/>
          <w:bCs/>
          <w:sz w:val="24"/>
          <w:szCs w:val="24"/>
        </w:rPr>
        <w:t xml:space="preserve">naturally fallen </w:t>
      </w:r>
      <w:r w:rsidR="009218A1">
        <w:rPr>
          <w:rFonts w:ascii="Times New Roman" w:hAnsi="Times New Roman" w:cs="Times New Roman"/>
          <w:bCs/>
          <w:sz w:val="24"/>
          <w:szCs w:val="24"/>
        </w:rPr>
        <w:t>sample</w:t>
      </w:r>
      <w:r w:rsidR="00737958">
        <w:rPr>
          <w:rFonts w:ascii="Times New Roman" w:hAnsi="Times New Roman" w:cs="Times New Roman"/>
          <w:bCs/>
          <w:sz w:val="24"/>
          <w:szCs w:val="24"/>
        </w:rPr>
        <w:t>s</w:t>
      </w:r>
      <w:r w:rsidR="00D463AC">
        <w:rPr>
          <w:rFonts w:ascii="Times New Roman" w:hAnsi="Times New Roman" w:cs="Times New Roman"/>
          <w:bCs/>
          <w:sz w:val="24"/>
          <w:szCs w:val="24"/>
        </w:rPr>
        <w:t>)</w:t>
      </w:r>
      <w:r w:rsidR="009218A1">
        <w:rPr>
          <w:rFonts w:ascii="Times New Roman" w:hAnsi="Times New Roman" w:cs="Times New Roman"/>
          <w:bCs/>
          <w:sz w:val="24"/>
          <w:szCs w:val="24"/>
        </w:rPr>
        <w:t xml:space="preserve"> </w:t>
      </w:r>
      <w:r w:rsidR="00737958">
        <w:rPr>
          <w:rFonts w:ascii="Times New Roman" w:hAnsi="Times New Roman" w:cs="Times New Roman"/>
          <w:bCs/>
          <w:sz w:val="24"/>
          <w:szCs w:val="24"/>
        </w:rPr>
        <w:t>are expected to</w:t>
      </w:r>
      <w:r w:rsidR="009218A1">
        <w:rPr>
          <w:rFonts w:ascii="Times New Roman" w:hAnsi="Times New Roman" w:cs="Times New Roman"/>
          <w:bCs/>
          <w:sz w:val="24"/>
          <w:szCs w:val="24"/>
        </w:rPr>
        <w:t xml:space="preserve"> </w:t>
      </w:r>
      <w:r w:rsidR="009218A1" w:rsidRPr="00EE1FEF">
        <w:rPr>
          <w:rFonts w:ascii="Times New Roman" w:hAnsi="Times New Roman" w:cs="Times New Roman"/>
          <w:bCs/>
          <w:sz w:val="24"/>
          <w:szCs w:val="24"/>
        </w:rPr>
        <w:t xml:space="preserve">exhibit the </w:t>
      </w:r>
      <w:r w:rsidR="00E67F9E" w:rsidRPr="00EE1FEF">
        <w:rPr>
          <w:rFonts w:ascii="Times New Roman" w:hAnsi="Times New Roman" w:cs="Times New Roman"/>
          <w:bCs/>
          <w:sz w:val="24"/>
          <w:szCs w:val="24"/>
        </w:rPr>
        <w:t xml:space="preserve">same </w:t>
      </w:r>
      <w:r w:rsidR="009218A1" w:rsidRPr="00A51D7C">
        <w:rPr>
          <w:rFonts w:ascii="Times New Roman" w:hAnsi="Times New Roman" w:cs="Times New Roman"/>
          <w:bCs/>
          <w:sz w:val="24"/>
          <w:szCs w:val="24"/>
        </w:rPr>
        <w:t xml:space="preserve">mineralogical and organic composition </w:t>
      </w:r>
      <w:r w:rsidR="00E67F9E" w:rsidRPr="00A51D7C">
        <w:rPr>
          <w:rFonts w:ascii="Times New Roman" w:hAnsi="Times New Roman" w:cs="Times New Roman"/>
          <w:bCs/>
          <w:sz w:val="24"/>
          <w:szCs w:val="24"/>
        </w:rPr>
        <w:t xml:space="preserve">observed in </w:t>
      </w:r>
      <w:r w:rsidR="009218A1" w:rsidRPr="00A51D7C">
        <w:rPr>
          <w:rFonts w:ascii="Times New Roman" w:hAnsi="Times New Roman" w:cs="Times New Roman"/>
          <w:bCs/>
          <w:sz w:val="24"/>
          <w:szCs w:val="24"/>
        </w:rPr>
        <w:t>Bennu</w:t>
      </w:r>
      <w:r w:rsidR="00D3715C" w:rsidRPr="00A51D7C">
        <w:rPr>
          <w:rFonts w:ascii="Times New Roman" w:hAnsi="Times New Roman" w:cs="Times New Roman"/>
          <w:bCs/>
          <w:sz w:val="24"/>
          <w:szCs w:val="24"/>
        </w:rPr>
        <w:t xml:space="preserve"> samples</w:t>
      </w:r>
      <w:r w:rsidR="009218A1" w:rsidRPr="00A51D7C">
        <w:rPr>
          <w:rFonts w:ascii="Times New Roman" w:hAnsi="Times New Roman" w:cs="Times New Roman"/>
          <w:bCs/>
          <w:sz w:val="24"/>
          <w:szCs w:val="24"/>
        </w:rPr>
        <w:t xml:space="preserve">. </w:t>
      </w:r>
    </w:p>
    <w:p w14:paraId="1EE71AEA" w14:textId="6A2387EC" w:rsidR="00714D19" w:rsidRPr="00A51D7C" w:rsidRDefault="001B0AD9" w:rsidP="00ED04AB">
      <w:pPr>
        <w:spacing w:line="360" w:lineRule="auto"/>
        <w:ind w:firstLine="720"/>
        <w:jc w:val="both"/>
        <w:rPr>
          <w:rFonts w:ascii="Times New Roman" w:hAnsi="Times New Roman" w:cs="Times New Roman"/>
          <w:bCs/>
          <w:sz w:val="24"/>
          <w:szCs w:val="24"/>
        </w:rPr>
      </w:pPr>
      <w:r w:rsidRPr="00A51D7C">
        <w:rPr>
          <w:rFonts w:ascii="Times New Roman" w:hAnsi="Times New Roman" w:cs="Times New Roman"/>
          <w:bCs/>
          <w:sz w:val="24"/>
          <w:szCs w:val="24"/>
        </w:rPr>
        <w:t xml:space="preserve">Previous </w:t>
      </w:r>
      <w:r w:rsidR="00EE1FEF" w:rsidRPr="00A51D7C">
        <w:rPr>
          <w:rFonts w:ascii="Times New Roman" w:hAnsi="Times New Roman" w:cs="Times New Roman"/>
          <w:bCs/>
          <w:sz w:val="24"/>
          <w:szCs w:val="24"/>
        </w:rPr>
        <w:t>analyses of</w:t>
      </w:r>
      <w:r w:rsidRPr="00A51D7C">
        <w:rPr>
          <w:rFonts w:ascii="Times New Roman" w:hAnsi="Times New Roman" w:cs="Times New Roman"/>
          <w:bCs/>
          <w:sz w:val="24"/>
          <w:szCs w:val="24"/>
        </w:rPr>
        <w:t xml:space="preserve"> organics in Bennu samples revealed a diverse and nitrogen-rich suite of soluble organic compounds. Using complementary analytical techniques including hot-water extraction, liquid chromatography, gas chromatography, and high-resolution mass spectrometry, Glavin and Dworkin </w:t>
      </w:r>
      <w:r w:rsidR="00D463AC" w:rsidRPr="00A51D7C">
        <w:rPr>
          <w:rFonts w:ascii="Times New Roman" w:hAnsi="Times New Roman" w:cs="Times New Roman"/>
          <w:bCs/>
          <w:sz w:val="24"/>
          <w:szCs w:val="24"/>
        </w:rPr>
        <w:t xml:space="preserve">et al. </w:t>
      </w:r>
      <w:r w:rsidRPr="00A51D7C">
        <w:rPr>
          <w:rFonts w:ascii="Times New Roman" w:hAnsi="Times New Roman" w:cs="Times New Roman"/>
          <w:bCs/>
          <w:sz w:val="24"/>
          <w:szCs w:val="24"/>
        </w:rPr>
        <w:t xml:space="preserve">(2025) identified </w:t>
      </w:r>
      <w:r w:rsidR="00EE1FEF" w:rsidRPr="00A51D7C">
        <w:rPr>
          <w:rFonts w:ascii="Times New Roman" w:hAnsi="Times New Roman" w:cs="Times New Roman"/>
          <w:bCs/>
          <w:sz w:val="24"/>
          <w:szCs w:val="24"/>
        </w:rPr>
        <w:t>all five of the nucleobases that are the genetic components of DNA and RNA, 14 of the 20 amino acids that life uses to build proteins</w:t>
      </w:r>
      <w:r w:rsidR="00877791" w:rsidRPr="00A51D7C">
        <w:rPr>
          <w:rFonts w:ascii="Times New Roman" w:hAnsi="Times New Roman" w:cs="Times New Roman"/>
          <w:bCs/>
          <w:sz w:val="24"/>
          <w:szCs w:val="24"/>
        </w:rPr>
        <w:t xml:space="preserve"> (a fifteenth was later found by Mojarro et al. (</w:t>
      </w:r>
      <w:r w:rsidR="0096647F">
        <w:rPr>
          <w:rFonts w:ascii="Times New Roman" w:hAnsi="Times New Roman" w:cs="Times New Roman"/>
          <w:bCs/>
          <w:sz w:val="24"/>
          <w:szCs w:val="24"/>
        </w:rPr>
        <w:t>2025</w:t>
      </w:r>
      <w:r w:rsidR="00877791" w:rsidRPr="00A51D7C">
        <w:rPr>
          <w:rFonts w:ascii="Times New Roman" w:hAnsi="Times New Roman" w:cs="Times New Roman"/>
          <w:bCs/>
          <w:sz w:val="24"/>
          <w:szCs w:val="24"/>
        </w:rPr>
        <w:t>)</w:t>
      </w:r>
      <w:r w:rsidR="00270165">
        <w:rPr>
          <w:rFonts w:ascii="Times New Roman" w:hAnsi="Times New Roman" w:cs="Times New Roman"/>
          <w:bCs/>
          <w:sz w:val="24"/>
          <w:szCs w:val="24"/>
        </w:rPr>
        <w:t>)</w:t>
      </w:r>
      <w:r w:rsidR="00877791" w:rsidRPr="00A51D7C">
        <w:rPr>
          <w:rFonts w:ascii="Times New Roman" w:hAnsi="Times New Roman" w:cs="Times New Roman"/>
          <w:bCs/>
          <w:sz w:val="24"/>
          <w:szCs w:val="24"/>
        </w:rPr>
        <w:t>,</w:t>
      </w:r>
      <w:r w:rsidR="00EE1FEF" w:rsidRPr="00A51D7C">
        <w:rPr>
          <w:rFonts w:ascii="Times New Roman" w:hAnsi="Times New Roman" w:cs="Times New Roman"/>
          <w:bCs/>
          <w:sz w:val="24"/>
          <w:szCs w:val="24"/>
        </w:rPr>
        <w:t xml:space="preserve"> </w:t>
      </w:r>
      <w:r w:rsidR="00877791" w:rsidRPr="00A51D7C">
        <w:rPr>
          <w:rFonts w:ascii="Times New Roman" w:hAnsi="Times New Roman" w:cs="Times New Roman"/>
          <w:bCs/>
          <w:sz w:val="24"/>
          <w:szCs w:val="24"/>
        </w:rPr>
        <w:t xml:space="preserve">and </w:t>
      </w:r>
      <w:r w:rsidR="00EE1FEF" w:rsidRPr="00A51D7C">
        <w:rPr>
          <w:rFonts w:ascii="Times New Roman" w:hAnsi="Times New Roman" w:cs="Times New Roman"/>
          <w:bCs/>
          <w:sz w:val="24"/>
          <w:szCs w:val="24"/>
        </w:rPr>
        <w:t>other water-soluble organics such as</w:t>
      </w:r>
      <w:r w:rsidRPr="00A51D7C">
        <w:rPr>
          <w:rFonts w:ascii="Times New Roman" w:hAnsi="Times New Roman" w:cs="Times New Roman"/>
          <w:bCs/>
          <w:sz w:val="24"/>
          <w:szCs w:val="24"/>
        </w:rPr>
        <w:t xml:space="preserve"> carboxylic acids, formaldehyde, ammonia, and numerous N-heterocycles. Carboxylic acids were dominated by formic and acetic acids, while ammonia and amines such as methylamine and ethylamine were </w:t>
      </w:r>
      <w:r w:rsidR="00EE1FEF" w:rsidRPr="00A51D7C">
        <w:rPr>
          <w:rFonts w:ascii="Times New Roman" w:hAnsi="Times New Roman" w:cs="Times New Roman"/>
          <w:bCs/>
          <w:sz w:val="24"/>
          <w:szCs w:val="24"/>
        </w:rPr>
        <w:t xml:space="preserve">found in concentrations </w:t>
      </w:r>
      <w:r w:rsidRPr="00A51D7C">
        <w:rPr>
          <w:rFonts w:ascii="Times New Roman" w:hAnsi="Times New Roman" w:cs="Times New Roman"/>
          <w:bCs/>
          <w:sz w:val="24"/>
          <w:szCs w:val="24"/>
        </w:rPr>
        <w:t>far exceeding levels in most</w:t>
      </w:r>
      <w:r w:rsidR="00EE1FEF" w:rsidRPr="00A51D7C">
        <w:rPr>
          <w:rFonts w:ascii="Times New Roman" w:hAnsi="Times New Roman" w:cs="Times New Roman"/>
          <w:bCs/>
          <w:sz w:val="24"/>
          <w:szCs w:val="24"/>
        </w:rPr>
        <w:t xml:space="preserve"> carbonaceous</w:t>
      </w:r>
      <w:r w:rsidRPr="00A51D7C">
        <w:rPr>
          <w:rFonts w:ascii="Times New Roman" w:hAnsi="Times New Roman" w:cs="Times New Roman"/>
          <w:bCs/>
          <w:sz w:val="24"/>
          <w:szCs w:val="24"/>
        </w:rPr>
        <w:t xml:space="preserve"> </w:t>
      </w:r>
      <w:r w:rsidR="00EE1FEF" w:rsidRPr="00A51D7C">
        <w:rPr>
          <w:rFonts w:ascii="Times New Roman" w:hAnsi="Times New Roman" w:cs="Times New Roman"/>
          <w:bCs/>
          <w:sz w:val="24"/>
          <w:szCs w:val="24"/>
        </w:rPr>
        <w:t>chondrit</w:t>
      </w:r>
      <w:r w:rsidRPr="00A51D7C">
        <w:rPr>
          <w:rFonts w:ascii="Times New Roman" w:hAnsi="Times New Roman" w:cs="Times New Roman"/>
          <w:bCs/>
          <w:sz w:val="24"/>
          <w:szCs w:val="24"/>
        </w:rPr>
        <w:t>es</w:t>
      </w:r>
      <w:r w:rsidR="00F1194B" w:rsidRPr="00A51D7C">
        <w:rPr>
          <w:rFonts w:ascii="Times New Roman" w:hAnsi="Times New Roman" w:cs="Times New Roman"/>
          <w:bCs/>
          <w:sz w:val="24"/>
          <w:szCs w:val="24"/>
        </w:rPr>
        <w:t xml:space="preserve"> and samples of </w:t>
      </w:r>
      <w:r w:rsidR="00ED04AB" w:rsidRPr="00A51D7C">
        <w:rPr>
          <w:rFonts w:ascii="Times New Roman" w:hAnsi="Times New Roman" w:cs="Times New Roman"/>
          <w:bCs/>
          <w:sz w:val="24"/>
          <w:szCs w:val="24"/>
        </w:rPr>
        <w:t xml:space="preserve">the carbonaceous </w:t>
      </w:r>
      <w:r w:rsidR="00F1194B" w:rsidRPr="00A51D7C">
        <w:rPr>
          <w:rFonts w:ascii="Times New Roman" w:hAnsi="Times New Roman" w:cs="Times New Roman"/>
          <w:bCs/>
          <w:sz w:val="24"/>
          <w:szCs w:val="24"/>
        </w:rPr>
        <w:t>asteroid Ryugu</w:t>
      </w:r>
      <w:r w:rsidR="00877791" w:rsidRPr="00A51D7C">
        <w:rPr>
          <w:rFonts w:ascii="Times New Roman" w:hAnsi="Times New Roman" w:cs="Times New Roman"/>
          <w:bCs/>
          <w:sz w:val="24"/>
          <w:szCs w:val="24"/>
        </w:rPr>
        <w:t xml:space="preserve"> returned by JAXA’s Hayabusa2 missi</w:t>
      </w:r>
      <w:r w:rsidR="0006531E" w:rsidRPr="00A51D7C">
        <w:rPr>
          <w:rFonts w:ascii="Times New Roman" w:hAnsi="Times New Roman" w:cs="Times New Roman"/>
          <w:bCs/>
          <w:sz w:val="24"/>
          <w:szCs w:val="24"/>
        </w:rPr>
        <w:t>on</w:t>
      </w:r>
      <w:r w:rsidR="0081756E">
        <w:rPr>
          <w:rFonts w:ascii="Times New Roman" w:hAnsi="Times New Roman" w:cs="Times New Roman"/>
          <w:bCs/>
          <w:sz w:val="24"/>
          <w:szCs w:val="24"/>
        </w:rPr>
        <w:t xml:space="preserve"> </w:t>
      </w:r>
      <w:r w:rsidR="0081756E" w:rsidRPr="0081756E">
        <w:rPr>
          <w:rFonts w:ascii="Times New Roman" w:hAnsi="Times New Roman" w:cs="Times New Roman"/>
          <w:bCs/>
          <w:sz w:val="24"/>
          <w:szCs w:val="24"/>
        </w:rPr>
        <w:t>(</w:t>
      </w:r>
      <w:proofErr w:type="spellStart"/>
      <w:r w:rsidR="0081756E" w:rsidRPr="0081756E">
        <w:rPr>
          <w:rFonts w:ascii="Times New Roman" w:hAnsi="Times New Roman" w:cs="Times New Roman"/>
          <w:bCs/>
          <w:sz w:val="24"/>
          <w:szCs w:val="24"/>
        </w:rPr>
        <w:t>Naraoka</w:t>
      </w:r>
      <w:proofErr w:type="spellEnd"/>
      <w:r w:rsidR="0081756E" w:rsidRPr="0081756E">
        <w:rPr>
          <w:rFonts w:ascii="Times New Roman" w:hAnsi="Times New Roman" w:cs="Times New Roman"/>
          <w:bCs/>
          <w:sz w:val="24"/>
          <w:szCs w:val="24"/>
        </w:rPr>
        <w:t xml:space="preserve"> et al., 2023)</w:t>
      </w:r>
      <w:r w:rsidRPr="00A51D7C">
        <w:rPr>
          <w:rFonts w:ascii="Times New Roman" w:hAnsi="Times New Roman" w:cs="Times New Roman"/>
          <w:bCs/>
          <w:sz w:val="24"/>
          <w:szCs w:val="24"/>
        </w:rPr>
        <w:t xml:space="preserve">. The </w:t>
      </w:r>
      <w:r w:rsidR="00F1194B" w:rsidRPr="00A51D7C">
        <w:rPr>
          <w:rFonts w:ascii="Times New Roman" w:hAnsi="Times New Roman" w:cs="Times New Roman"/>
          <w:bCs/>
          <w:sz w:val="24"/>
          <w:szCs w:val="24"/>
        </w:rPr>
        <w:t>organic compounds in the studied Bennu sample</w:t>
      </w:r>
      <w:r w:rsidRPr="00A51D7C">
        <w:rPr>
          <w:rFonts w:ascii="Times New Roman" w:hAnsi="Times New Roman" w:cs="Times New Roman"/>
          <w:bCs/>
          <w:sz w:val="24"/>
          <w:szCs w:val="24"/>
        </w:rPr>
        <w:t xml:space="preserve"> appear to have been preserved </w:t>
      </w:r>
      <w:r w:rsidR="00AE0C7A" w:rsidRPr="00A51D7C">
        <w:rPr>
          <w:rFonts w:ascii="Times New Roman" w:hAnsi="Times New Roman" w:cs="Times New Roman"/>
          <w:bCs/>
          <w:sz w:val="24"/>
          <w:szCs w:val="24"/>
        </w:rPr>
        <w:t xml:space="preserve">as </w:t>
      </w:r>
      <w:r w:rsidRPr="00A51D7C">
        <w:rPr>
          <w:rFonts w:ascii="Times New Roman" w:hAnsi="Times New Roman" w:cs="Times New Roman"/>
          <w:bCs/>
          <w:sz w:val="24"/>
          <w:szCs w:val="24"/>
        </w:rPr>
        <w:t xml:space="preserve">salts or bound to clay minerals and organic matrices, with large </w:t>
      </w:r>
      <w:r w:rsidRPr="00A51D7C">
        <w:rPr>
          <w:rFonts w:ascii="Times New Roman" w:hAnsi="Times New Roman" w:cs="Times New Roman"/>
          <w:bCs/>
          <w:sz w:val="24"/>
          <w:szCs w:val="24"/>
          <w:vertAlign w:val="superscript"/>
        </w:rPr>
        <w:t>15</w:t>
      </w:r>
      <w:r w:rsidRPr="00A51D7C">
        <w:rPr>
          <w:rFonts w:ascii="Times New Roman" w:hAnsi="Times New Roman" w:cs="Times New Roman"/>
          <w:bCs/>
          <w:sz w:val="24"/>
          <w:szCs w:val="24"/>
        </w:rPr>
        <w:t>N enrichments consistent with synthesis in a cold molecular cloud or the outer protoplanetary disk.</w:t>
      </w:r>
      <w:r w:rsidR="00714D19" w:rsidRPr="00A51D7C">
        <w:rPr>
          <w:rFonts w:ascii="Times New Roman" w:hAnsi="Times New Roman" w:cs="Times New Roman"/>
          <w:bCs/>
          <w:sz w:val="24"/>
          <w:szCs w:val="24"/>
        </w:rPr>
        <w:t xml:space="preserve"> </w:t>
      </w:r>
      <w:r w:rsidR="00731D22" w:rsidRPr="00A51D7C">
        <w:rPr>
          <w:rFonts w:ascii="Times New Roman" w:hAnsi="Times New Roman" w:cs="Times New Roman"/>
          <w:bCs/>
          <w:sz w:val="24"/>
          <w:szCs w:val="24"/>
        </w:rPr>
        <w:t>Building on this, Mojarro et al. (</w:t>
      </w:r>
      <w:r w:rsidR="0096647F">
        <w:rPr>
          <w:rFonts w:ascii="Times New Roman" w:hAnsi="Times New Roman" w:cs="Times New Roman"/>
          <w:bCs/>
          <w:sz w:val="24"/>
          <w:szCs w:val="24"/>
        </w:rPr>
        <w:t>2025</w:t>
      </w:r>
      <w:r w:rsidR="00731D22" w:rsidRPr="00A51D7C">
        <w:rPr>
          <w:rFonts w:ascii="Times New Roman" w:hAnsi="Times New Roman" w:cs="Times New Roman"/>
          <w:bCs/>
          <w:sz w:val="24"/>
          <w:szCs w:val="24"/>
        </w:rPr>
        <w:t>)</w:t>
      </w:r>
      <w:r w:rsidR="00520C17" w:rsidRPr="00A51D7C">
        <w:rPr>
          <w:rFonts w:ascii="Times New Roman" w:hAnsi="Times New Roman" w:cs="Times New Roman"/>
          <w:bCs/>
          <w:sz w:val="24"/>
          <w:szCs w:val="24"/>
        </w:rPr>
        <w:t>,</w:t>
      </w:r>
      <w:r w:rsidR="00731D22" w:rsidRPr="00A51D7C">
        <w:rPr>
          <w:rFonts w:ascii="Times New Roman" w:hAnsi="Times New Roman" w:cs="Times New Roman"/>
          <w:bCs/>
          <w:sz w:val="24"/>
          <w:szCs w:val="24"/>
        </w:rPr>
        <w:t xml:space="preserve"> us</w:t>
      </w:r>
      <w:r w:rsidR="0006531E" w:rsidRPr="00A51D7C">
        <w:rPr>
          <w:rFonts w:ascii="Times New Roman" w:hAnsi="Times New Roman" w:cs="Times New Roman"/>
          <w:bCs/>
          <w:sz w:val="24"/>
          <w:szCs w:val="24"/>
        </w:rPr>
        <w:t>ing</w:t>
      </w:r>
      <w:r w:rsidR="00731D22" w:rsidRPr="00A51D7C">
        <w:rPr>
          <w:rFonts w:ascii="Times New Roman" w:hAnsi="Times New Roman" w:cs="Times New Roman"/>
          <w:bCs/>
          <w:sz w:val="24"/>
          <w:szCs w:val="24"/>
        </w:rPr>
        <w:t xml:space="preserve"> pyrolysis</w:t>
      </w:r>
      <w:r w:rsidR="00714D19" w:rsidRPr="00A51D7C">
        <w:rPr>
          <w:rFonts w:ascii="Times New Roman" w:hAnsi="Times New Roman" w:cs="Times New Roman"/>
          <w:bCs/>
          <w:sz w:val="24"/>
          <w:szCs w:val="24"/>
        </w:rPr>
        <w:t>-</w:t>
      </w:r>
      <w:r w:rsidR="00731D22" w:rsidRPr="00A51D7C">
        <w:rPr>
          <w:rFonts w:ascii="Times New Roman" w:hAnsi="Times New Roman" w:cs="Times New Roman"/>
          <w:bCs/>
          <w:sz w:val="24"/>
          <w:szCs w:val="24"/>
        </w:rPr>
        <w:t>gas chromatography</w:t>
      </w:r>
      <w:r w:rsidR="00714D19" w:rsidRPr="00A51D7C">
        <w:rPr>
          <w:rFonts w:ascii="Times New Roman" w:hAnsi="Times New Roman" w:cs="Times New Roman"/>
          <w:bCs/>
          <w:sz w:val="24"/>
          <w:szCs w:val="24"/>
        </w:rPr>
        <w:t>-</w:t>
      </w:r>
      <w:r w:rsidR="00731D22" w:rsidRPr="00A51D7C">
        <w:rPr>
          <w:rFonts w:ascii="Times New Roman" w:hAnsi="Times New Roman" w:cs="Times New Roman"/>
          <w:bCs/>
          <w:sz w:val="24"/>
          <w:szCs w:val="24"/>
        </w:rPr>
        <w:t>mass spectrometry and one-pot derivatization techniques</w:t>
      </w:r>
      <w:r w:rsidR="0006531E" w:rsidRPr="00A51D7C">
        <w:rPr>
          <w:rFonts w:ascii="Times New Roman" w:hAnsi="Times New Roman" w:cs="Times New Roman"/>
          <w:bCs/>
          <w:sz w:val="24"/>
          <w:szCs w:val="24"/>
        </w:rPr>
        <w:t>,</w:t>
      </w:r>
      <w:r w:rsidR="00731D22" w:rsidRPr="00A51D7C">
        <w:rPr>
          <w:rFonts w:ascii="Times New Roman" w:hAnsi="Times New Roman" w:cs="Times New Roman"/>
          <w:bCs/>
          <w:sz w:val="24"/>
          <w:szCs w:val="24"/>
        </w:rPr>
        <w:t xml:space="preserve"> found that organic distributions varied between </w:t>
      </w:r>
      <w:r w:rsidR="00877791" w:rsidRPr="00A51D7C">
        <w:rPr>
          <w:rFonts w:ascii="Times New Roman" w:hAnsi="Times New Roman" w:cs="Times New Roman"/>
          <w:bCs/>
          <w:sz w:val="24"/>
          <w:szCs w:val="24"/>
        </w:rPr>
        <w:t xml:space="preserve">Bennu stones representing distinct </w:t>
      </w:r>
      <w:r w:rsidR="00731D22" w:rsidRPr="00A51D7C">
        <w:rPr>
          <w:rFonts w:ascii="Times New Roman" w:hAnsi="Times New Roman" w:cs="Times New Roman"/>
          <w:bCs/>
          <w:sz w:val="24"/>
          <w:szCs w:val="24"/>
        </w:rPr>
        <w:t>lithologies, indicating heterogeneous aqueous alteration. The</w:t>
      </w:r>
      <w:r w:rsidR="00311F3F" w:rsidRPr="00A51D7C">
        <w:rPr>
          <w:rFonts w:ascii="Times New Roman" w:hAnsi="Times New Roman" w:cs="Times New Roman"/>
          <w:bCs/>
          <w:sz w:val="24"/>
          <w:szCs w:val="24"/>
        </w:rPr>
        <w:t>ir</w:t>
      </w:r>
      <w:r w:rsidR="00731D22" w:rsidRPr="00A51D7C">
        <w:rPr>
          <w:rFonts w:ascii="Times New Roman" w:hAnsi="Times New Roman" w:cs="Times New Roman"/>
          <w:bCs/>
          <w:sz w:val="24"/>
          <w:szCs w:val="24"/>
        </w:rPr>
        <w:t xml:space="preserve"> results suggest that</w:t>
      </w:r>
      <w:r w:rsidR="006D21F8">
        <w:rPr>
          <w:rFonts w:ascii="Times New Roman" w:hAnsi="Times New Roman" w:cs="Times New Roman"/>
          <w:bCs/>
          <w:sz w:val="24"/>
          <w:szCs w:val="24"/>
        </w:rPr>
        <w:t>,</w:t>
      </w:r>
      <w:r w:rsidR="00731D22" w:rsidRPr="00A51D7C">
        <w:rPr>
          <w:rFonts w:ascii="Times New Roman" w:hAnsi="Times New Roman" w:cs="Times New Roman"/>
          <w:bCs/>
          <w:sz w:val="24"/>
          <w:szCs w:val="24"/>
        </w:rPr>
        <w:t xml:space="preserve"> </w:t>
      </w:r>
      <w:r w:rsidR="00486375">
        <w:rPr>
          <w:rFonts w:ascii="Times New Roman" w:hAnsi="Times New Roman" w:cs="Times New Roman"/>
          <w:bCs/>
          <w:sz w:val="24"/>
          <w:szCs w:val="24"/>
        </w:rPr>
        <w:t xml:space="preserve">as previously noted (e.g., </w:t>
      </w:r>
      <w:bookmarkStart w:id="5" w:name="_Hlk219130332"/>
      <w:r w:rsidR="00486375" w:rsidRPr="00486375">
        <w:rPr>
          <w:rFonts w:ascii="Times New Roman" w:hAnsi="Times New Roman" w:cs="Times New Roman"/>
          <w:bCs/>
          <w:sz w:val="24"/>
          <w:szCs w:val="24"/>
        </w:rPr>
        <w:t>Cleaves</w:t>
      </w:r>
      <w:r w:rsidR="00486375">
        <w:rPr>
          <w:rFonts w:ascii="Times New Roman" w:hAnsi="Times New Roman" w:cs="Times New Roman"/>
          <w:bCs/>
          <w:sz w:val="24"/>
          <w:szCs w:val="24"/>
        </w:rPr>
        <w:t xml:space="preserve"> et al. 2006</w:t>
      </w:r>
      <w:r w:rsidR="006D21F8">
        <w:rPr>
          <w:rFonts w:ascii="Times New Roman" w:hAnsi="Times New Roman" w:cs="Times New Roman"/>
          <w:bCs/>
          <w:sz w:val="24"/>
          <w:szCs w:val="24"/>
        </w:rPr>
        <w:t xml:space="preserve">; </w:t>
      </w:r>
      <w:proofErr w:type="spellStart"/>
      <w:r w:rsidR="006D21F8">
        <w:rPr>
          <w:rFonts w:ascii="Times New Roman" w:hAnsi="Times New Roman" w:cs="Times New Roman"/>
          <w:bCs/>
          <w:sz w:val="24"/>
          <w:szCs w:val="24"/>
        </w:rPr>
        <w:t>Kebukawa</w:t>
      </w:r>
      <w:proofErr w:type="spellEnd"/>
      <w:r w:rsidR="006D21F8">
        <w:rPr>
          <w:rFonts w:ascii="Times New Roman" w:hAnsi="Times New Roman" w:cs="Times New Roman"/>
          <w:bCs/>
          <w:sz w:val="24"/>
          <w:szCs w:val="24"/>
        </w:rPr>
        <w:t xml:space="preserve"> et al. 2017</w:t>
      </w:r>
      <w:bookmarkEnd w:id="5"/>
      <w:r w:rsidR="00486375">
        <w:rPr>
          <w:rFonts w:ascii="Times New Roman" w:hAnsi="Times New Roman" w:cs="Times New Roman"/>
          <w:bCs/>
          <w:sz w:val="24"/>
          <w:szCs w:val="24"/>
        </w:rPr>
        <w:t xml:space="preserve">), </w:t>
      </w:r>
      <w:r w:rsidR="00731D22" w:rsidRPr="00A51D7C">
        <w:rPr>
          <w:rFonts w:ascii="Times New Roman" w:hAnsi="Times New Roman" w:cs="Times New Roman"/>
          <w:bCs/>
          <w:sz w:val="24"/>
          <w:szCs w:val="24"/>
        </w:rPr>
        <w:t xml:space="preserve">prebiotic molecules such as amino acids and nucleobases </w:t>
      </w:r>
      <w:r w:rsidR="00A51D7C">
        <w:rPr>
          <w:rFonts w:ascii="Times New Roman" w:hAnsi="Times New Roman" w:cs="Times New Roman"/>
          <w:bCs/>
          <w:sz w:val="24"/>
          <w:szCs w:val="24"/>
        </w:rPr>
        <w:t xml:space="preserve">were </w:t>
      </w:r>
      <w:r w:rsidR="00731D22" w:rsidRPr="00A51D7C">
        <w:rPr>
          <w:rFonts w:ascii="Times New Roman" w:hAnsi="Times New Roman" w:cs="Times New Roman"/>
          <w:bCs/>
          <w:sz w:val="24"/>
          <w:szCs w:val="24"/>
        </w:rPr>
        <w:t xml:space="preserve">formed through multiple aqueous reaction pathways under alkaline, ammonia-rich conditions, reflecting a complex chemical evolution within a </w:t>
      </w:r>
      <w:r w:rsidR="00ED04AB" w:rsidRPr="00A51D7C">
        <w:rPr>
          <w:rFonts w:ascii="Times New Roman" w:hAnsi="Times New Roman" w:cs="Times New Roman"/>
          <w:bCs/>
          <w:sz w:val="24"/>
          <w:szCs w:val="24"/>
        </w:rPr>
        <w:t xml:space="preserve">chemically primitive, </w:t>
      </w:r>
      <w:r w:rsidR="00731D22" w:rsidRPr="00A51D7C">
        <w:rPr>
          <w:rFonts w:ascii="Times New Roman" w:hAnsi="Times New Roman" w:cs="Times New Roman"/>
          <w:bCs/>
          <w:sz w:val="24"/>
          <w:szCs w:val="24"/>
        </w:rPr>
        <w:t xml:space="preserve">volatile-rich </w:t>
      </w:r>
      <w:r w:rsidR="00ED04AB" w:rsidRPr="00A51D7C">
        <w:rPr>
          <w:rFonts w:ascii="Times New Roman" w:hAnsi="Times New Roman" w:cs="Times New Roman"/>
          <w:bCs/>
          <w:sz w:val="24"/>
          <w:szCs w:val="24"/>
        </w:rPr>
        <w:t xml:space="preserve">parent </w:t>
      </w:r>
      <w:r w:rsidR="00714D19" w:rsidRPr="00A51D7C">
        <w:rPr>
          <w:rFonts w:ascii="Times New Roman" w:hAnsi="Times New Roman" w:cs="Times New Roman"/>
          <w:bCs/>
          <w:sz w:val="24"/>
          <w:szCs w:val="24"/>
        </w:rPr>
        <w:t>body</w:t>
      </w:r>
      <w:r w:rsidR="00731D22" w:rsidRPr="00A51D7C">
        <w:rPr>
          <w:rFonts w:ascii="Times New Roman" w:hAnsi="Times New Roman" w:cs="Times New Roman"/>
          <w:bCs/>
          <w:sz w:val="24"/>
          <w:szCs w:val="24"/>
        </w:rPr>
        <w:t>.</w:t>
      </w:r>
      <w:r w:rsidR="00ED04AB" w:rsidRPr="00A51D7C">
        <w:rPr>
          <w:rFonts w:ascii="Times New Roman" w:hAnsi="Times New Roman" w:cs="Times New Roman"/>
          <w:bCs/>
          <w:sz w:val="24"/>
          <w:szCs w:val="24"/>
        </w:rPr>
        <w:t xml:space="preserve"> </w:t>
      </w:r>
    </w:p>
    <w:p w14:paraId="2697B1E5" w14:textId="49522AC6" w:rsidR="001B0AD9" w:rsidRPr="00A51D7C" w:rsidRDefault="001B0AD9" w:rsidP="00ED04AB">
      <w:pPr>
        <w:spacing w:line="360" w:lineRule="auto"/>
        <w:ind w:firstLine="720"/>
        <w:jc w:val="both"/>
        <w:rPr>
          <w:rFonts w:ascii="Times New Roman" w:hAnsi="Times New Roman" w:cs="Times New Roman"/>
          <w:bCs/>
          <w:sz w:val="24"/>
          <w:szCs w:val="24"/>
        </w:rPr>
      </w:pPr>
      <w:r w:rsidRPr="00A51D7C">
        <w:rPr>
          <w:rFonts w:ascii="Times New Roman" w:hAnsi="Times New Roman" w:cs="Times New Roman"/>
          <w:bCs/>
          <w:sz w:val="24"/>
          <w:szCs w:val="24"/>
        </w:rPr>
        <w:t xml:space="preserve">Compared to </w:t>
      </w:r>
      <w:r w:rsidR="00F1194B" w:rsidRPr="00A51D7C">
        <w:rPr>
          <w:rFonts w:ascii="Times New Roman" w:hAnsi="Times New Roman" w:cs="Times New Roman"/>
          <w:bCs/>
          <w:sz w:val="24"/>
          <w:szCs w:val="24"/>
        </w:rPr>
        <w:t>carbonaceous</w:t>
      </w:r>
      <w:r w:rsidRPr="00A51D7C">
        <w:rPr>
          <w:rFonts w:ascii="Times New Roman" w:hAnsi="Times New Roman" w:cs="Times New Roman"/>
          <w:bCs/>
          <w:sz w:val="24"/>
          <w:szCs w:val="24"/>
        </w:rPr>
        <w:t xml:space="preserve"> chondrites</w:t>
      </w:r>
      <w:r w:rsidR="00F1194B" w:rsidRPr="00A51D7C">
        <w:rPr>
          <w:rFonts w:ascii="Times New Roman" w:hAnsi="Times New Roman" w:cs="Times New Roman"/>
          <w:bCs/>
          <w:sz w:val="24"/>
          <w:szCs w:val="24"/>
        </w:rPr>
        <w:t xml:space="preserve"> and Ryugu</w:t>
      </w:r>
      <w:r w:rsidRPr="00A51D7C">
        <w:rPr>
          <w:rFonts w:ascii="Times New Roman" w:hAnsi="Times New Roman" w:cs="Times New Roman"/>
          <w:bCs/>
          <w:sz w:val="24"/>
          <w:szCs w:val="24"/>
        </w:rPr>
        <w:t xml:space="preserve">, Bennu samples </w:t>
      </w:r>
      <w:r w:rsidR="00ED04AB" w:rsidRPr="00A51D7C">
        <w:rPr>
          <w:rFonts w:ascii="Times New Roman" w:hAnsi="Times New Roman" w:cs="Times New Roman"/>
          <w:bCs/>
          <w:sz w:val="24"/>
          <w:szCs w:val="24"/>
        </w:rPr>
        <w:t xml:space="preserve">have </w:t>
      </w:r>
      <w:r w:rsidRPr="00A51D7C">
        <w:rPr>
          <w:rFonts w:ascii="Times New Roman" w:hAnsi="Times New Roman" w:cs="Times New Roman"/>
          <w:bCs/>
          <w:sz w:val="24"/>
          <w:szCs w:val="24"/>
        </w:rPr>
        <w:t>higher total carbon and nitrogen contents and a broader range of nitrogenous species, suggesting a distinct evolutionary history</w:t>
      </w:r>
      <w:r w:rsidR="00270165">
        <w:rPr>
          <w:rFonts w:ascii="Times New Roman" w:hAnsi="Times New Roman" w:cs="Times New Roman"/>
          <w:bCs/>
          <w:sz w:val="24"/>
          <w:szCs w:val="24"/>
        </w:rPr>
        <w:t xml:space="preserve"> (</w:t>
      </w:r>
      <w:r w:rsidR="00270165" w:rsidRPr="00A51D7C">
        <w:rPr>
          <w:rFonts w:ascii="Times New Roman" w:hAnsi="Times New Roman" w:cs="Times New Roman"/>
          <w:bCs/>
          <w:sz w:val="24"/>
          <w:szCs w:val="24"/>
        </w:rPr>
        <w:t>Glavin and Dworkin et al. 2025)</w:t>
      </w:r>
      <w:r w:rsidRPr="00A51D7C">
        <w:rPr>
          <w:rFonts w:ascii="Times New Roman" w:hAnsi="Times New Roman" w:cs="Times New Roman"/>
          <w:bCs/>
          <w:sz w:val="24"/>
          <w:szCs w:val="24"/>
        </w:rPr>
        <w:t xml:space="preserve">. The </w:t>
      </w:r>
      <w:r w:rsidR="00270165" w:rsidRPr="00270165">
        <w:rPr>
          <w:rFonts w:ascii="Times New Roman" w:hAnsi="Times New Roman" w:cs="Times New Roman"/>
          <w:bCs/>
          <w:sz w:val="24"/>
          <w:szCs w:val="24"/>
        </w:rPr>
        <w:t>reduced purine</w:t>
      </w:r>
      <w:r w:rsidR="00270165">
        <w:rPr>
          <w:rFonts w:ascii="Times New Roman" w:hAnsi="Times New Roman" w:cs="Times New Roman"/>
          <w:bCs/>
          <w:sz w:val="24"/>
          <w:szCs w:val="24"/>
        </w:rPr>
        <w:t>-</w:t>
      </w:r>
      <w:r w:rsidR="00270165" w:rsidRPr="00270165">
        <w:rPr>
          <w:rFonts w:ascii="Times New Roman" w:hAnsi="Times New Roman" w:cs="Times New Roman"/>
          <w:bCs/>
          <w:sz w:val="24"/>
          <w:szCs w:val="24"/>
        </w:rPr>
        <w:t>to</w:t>
      </w:r>
      <w:r w:rsidR="00270165">
        <w:rPr>
          <w:rFonts w:ascii="Times New Roman" w:hAnsi="Times New Roman" w:cs="Times New Roman"/>
          <w:bCs/>
          <w:sz w:val="24"/>
          <w:szCs w:val="24"/>
        </w:rPr>
        <w:t>-</w:t>
      </w:r>
      <w:r w:rsidR="00270165" w:rsidRPr="00270165">
        <w:rPr>
          <w:rFonts w:ascii="Times New Roman" w:hAnsi="Times New Roman" w:cs="Times New Roman"/>
          <w:bCs/>
          <w:sz w:val="24"/>
          <w:szCs w:val="24"/>
        </w:rPr>
        <w:t>pyrimidine ratio</w:t>
      </w:r>
      <w:r w:rsidRPr="00A51D7C">
        <w:rPr>
          <w:rFonts w:ascii="Times New Roman" w:hAnsi="Times New Roman" w:cs="Times New Roman"/>
          <w:bCs/>
          <w:sz w:val="24"/>
          <w:szCs w:val="24"/>
        </w:rPr>
        <w:t>, extensive suite of amino acids, and</w:t>
      </w:r>
      <w:r w:rsidR="00A52CBC" w:rsidRPr="00A51D7C">
        <w:rPr>
          <w:rFonts w:ascii="Times New Roman" w:hAnsi="Times New Roman" w:cs="Times New Roman"/>
          <w:bCs/>
          <w:sz w:val="24"/>
          <w:szCs w:val="24"/>
        </w:rPr>
        <w:t xml:space="preserve"> high</w:t>
      </w:r>
      <w:r w:rsidRPr="00A51D7C">
        <w:rPr>
          <w:rFonts w:ascii="Times New Roman" w:hAnsi="Times New Roman" w:cs="Times New Roman"/>
          <w:bCs/>
          <w:sz w:val="24"/>
          <w:szCs w:val="24"/>
        </w:rPr>
        <w:t xml:space="preserve"> abundance of ammonia indicate low-temperature chemical pathways potentially linked to N</w:t>
      </w:r>
      <w:r w:rsidR="00714D19" w:rsidRPr="00A51D7C">
        <w:rPr>
          <w:rFonts w:ascii="Times New Roman" w:hAnsi="Times New Roman" w:cs="Times New Roman"/>
          <w:bCs/>
          <w:sz w:val="24"/>
          <w:szCs w:val="24"/>
        </w:rPr>
        <w:t>H</w:t>
      </w:r>
      <w:r w:rsidR="00714D19" w:rsidRPr="00A51D7C">
        <w:rPr>
          <w:rFonts w:ascii="Times New Roman" w:hAnsi="Times New Roman" w:cs="Times New Roman"/>
          <w:bCs/>
          <w:sz w:val="24"/>
          <w:szCs w:val="24"/>
          <w:vertAlign w:val="subscript"/>
        </w:rPr>
        <w:t>3</w:t>
      </w:r>
      <w:r w:rsidR="00EE1FEF" w:rsidRPr="00A51D7C">
        <w:rPr>
          <w:rFonts w:ascii="Times New Roman" w:hAnsi="Times New Roman" w:cs="Times New Roman"/>
          <w:bCs/>
          <w:sz w:val="24"/>
          <w:szCs w:val="24"/>
        </w:rPr>
        <w:t>-</w:t>
      </w:r>
      <w:r w:rsidRPr="00A51D7C">
        <w:rPr>
          <w:rFonts w:ascii="Times New Roman" w:hAnsi="Times New Roman" w:cs="Times New Roman"/>
          <w:bCs/>
          <w:sz w:val="24"/>
          <w:szCs w:val="24"/>
        </w:rPr>
        <w:t>H</w:t>
      </w:r>
      <w:r w:rsidR="00EE1FEF" w:rsidRPr="00A51D7C">
        <w:rPr>
          <w:rFonts w:ascii="Times New Roman" w:hAnsi="Times New Roman" w:cs="Times New Roman"/>
          <w:bCs/>
          <w:sz w:val="24"/>
          <w:szCs w:val="24"/>
          <w:vertAlign w:val="subscript"/>
        </w:rPr>
        <w:t>2</w:t>
      </w:r>
      <w:r w:rsidRPr="00A51D7C">
        <w:rPr>
          <w:rFonts w:ascii="Times New Roman" w:hAnsi="Times New Roman" w:cs="Times New Roman"/>
          <w:bCs/>
          <w:sz w:val="24"/>
          <w:szCs w:val="24"/>
        </w:rPr>
        <w:t xml:space="preserve">O brines </w:t>
      </w:r>
      <w:r w:rsidR="00AC6A78" w:rsidRPr="00A51D7C">
        <w:rPr>
          <w:rFonts w:ascii="Times New Roman" w:hAnsi="Times New Roman" w:cs="Times New Roman"/>
          <w:bCs/>
          <w:sz w:val="24"/>
          <w:szCs w:val="24"/>
        </w:rPr>
        <w:t xml:space="preserve">in </w:t>
      </w:r>
      <w:r w:rsidRPr="00A51D7C">
        <w:rPr>
          <w:rFonts w:ascii="Times New Roman" w:hAnsi="Times New Roman" w:cs="Times New Roman"/>
          <w:bCs/>
          <w:sz w:val="24"/>
          <w:szCs w:val="24"/>
        </w:rPr>
        <w:t>the parent body</w:t>
      </w:r>
      <w:r w:rsidR="00EE1FEF" w:rsidRPr="00A51D7C">
        <w:rPr>
          <w:rFonts w:ascii="Times New Roman" w:hAnsi="Times New Roman" w:cs="Times New Roman"/>
          <w:bCs/>
          <w:sz w:val="24"/>
          <w:szCs w:val="24"/>
        </w:rPr>
        <w:t>, s</w:t>
      </w:r>
      <w:r w:rsidRPr="00A51D7C">
        <w:rPr>
          <w:rFonts w:ascii="Times New Roman" w:hAnsi="Times New Roman" w:cs="Times New Roman"/>
          <w:bCs/>
          <w:sz w:val="24"/>
          <w:szCs w:val="24"/>
        </w:rPr>
        <w:t>uggest</w:t>
      </w:r>
      <w:r w:rsidR="00EE1FEF" w:rsidRPr="00A51D7C">
        <w:rPr>
          <w:rFonts w:ascii="Times New Roman" w:hAnsi="Times New Roman" w:cs="Times New Roman"/>
          <w:bCs/>
          <w:sz w:val="24"/>
          <w:szCs w:val="24"/>
        </w:rPr>
        <w:t>ing</w:t>
      </w:r>
      <w:r w:rsidRPr="00A51D7C">
        <w:rPr>
          <w:rFonts w:ascii="Times New Roman" w:hAnsi="Times New Roman" w:cs="Times New Roman"/>
          <w:bCs/>
          <w:sz w:val="24"/>
          <w:szCs w:val="24"/>
        </w:rPr>
        <w:t xml:space="preserve"> Bennu originated from or incorporated materials from the outer solar system and may represent an important reservoir of prebiotic compounds. </w:t>
      </w:r>
    </w:p>
    <w:p w14:paraId="3CDBFBAB" w14:textId="51691CF8" w:rsidR="00714D19" w:rsidRDefault="007E5FFA" w:rsidP="00040419">
      <w:pPr>
        <w:spacing w:after="0" w:line="360" w:lineRule="auto"/>
        <w:ind w:firstLine="720"/>
        <w:jc w:val="both"/>
        <w:rPr>
          <w:rFonts w:ascii="Times New Roman" w:hAnsi="Times New Roman" w:cs="Times New Roman"/>
          <w:sz w:val="24"/>
          <w:szCs w:val="24"/>
        </w:rPr>
      </w:pPr>
      <w:r w:rsidRPr="001B534D">
        <w:rPr>
          <w:rFonts w:ascii="Times New Roman" w:hAnsi="Times New Roman" w:cs="Times New Roman"/>
          <w:sz w:val="24"/>
          <w:szCs w:val="24"/>
        </w:rPr>
        <w:t xml:space="preserve">In this study, </w:t>
      </w:r>
      <w:r w:rsidR="00524B78">
        <w:rPr>
          <w:rFonts w:ascii="Times New Roman" w:hAnsi="Times New Roman" w:cs="Times New Roman"/>
          <w:sz w:val="24"/>
          <w:szCs w:val="24"/>
        </w:rPr>
        <w:t>we analyzed a homogenized sample (ID</w:t>
      </w:r>
      <w:r w:rsidR="007641BD">
        <w:rPr>
          <w:rFonts w:ascii="Times New Roman" w:hAnsi="Times New Roman" w:cs="Times New Roman"/>
          <w:sz w:val="24"/>
          <w:szCs w:val="24"/>
        </w:rPr>
        <w:t>:</w:t>
      </w:r>
      <w:r w:rsidR="00524B78">
        <w:rPr>
          <w:rFonts w:ascii="Times New Roman" w:hAnsi="Times New Roman" w:cs="Times New Roman"/>
          <w:sz w:val="24"/>
          <w:szCs w:val="24"/>
        </w:rPr>
        <w:t xml:space="preserve"> </w:t>
      </w:r>
      <w:r w:rsidR="00524B78" w:rsidRPr="000C05BF">
        <w:rPr>
          <w:rFonts w:ascii="Times New Roman" w:hAnsi="Times New Roman" w:cs="Times New Roman"/>
          <w:sz w:val="24"/>
          <w:szCs w:val="24"/>
        </w:rPr>
        <w:t>OREX-800107-128</w:t>
      </w:r>
      <w:r w:rsidR="007641BD">
        <w:rPr>
          <w:rFonts w:ascii="Times New Roman" w:hAnsi="Times New Roman" w:cs="Times New Roman"/>
          <w:sz w:val="24"/>
          <w:szCs w:val="24"/>
        </w:rPr>
        <w:t xml:space="preserve">) </w:t>
      </w:r>
      <w:r w:rsidR="00524B78">
        <w:rPr>
          <w:rFonts w:ascii="Times New Roman" w:hAnsi="Times New Roman" w:cs="Times New Roman"/>
          <w:sz w:val="24"/>
          <w:szCs w:val="24"/>
        </w:rPr>
        <w:t xml:space="preserve">of aggregate Bennu material (unsorted particles &lt;0.5 cm) using </w:t>
      </w:r>
      <w:r w:rsidRPr="001B534D">
        <w:rPr>
          <w:rFonts w:ascii="Times New Roman" w:hAnsi="Times New Roman" w:cs="Times New Roman"/>
          <w:sz w:val="24"/>
          <w:szCs w:val="24"/>
        </w:rPr>
        <w:t xml:space="preserve">two-dimensional gas chromatography </w:t>
      </w:r>
      <w:r w:rsidRPr="001B534D">
        <w:rPr>
          <w:rFonts w:ascii="Times New Roman" w:hAnsi="Times New Roman" w:cs="Times New Roman"/>
          <w:sz w:val="24"/>
          <w:szCs w:val="24"/>
        </w:rPr>
        <w:lastRenderedPageBreak/>
        <w:t>(GC×GC)</w:t>
      </w:r>
      <w:r w:rsidR="00524B78">
        <w:rPr>
          <w:rFonts w:ascii="Times New Roman" w:hAnsi="Times New Roman" w:cs="Times New Roman"/>
          <w:sz w:val="24"/>
          <w:szCs w:val="24"/>
        </w:rPr>
        <w:t xml:space="preserve">. </w:t>
      </w:r>
      <w:r w:rsidR="001B534D" w:rsidRPr="001B534D">
        <w:rPr>
          <w:rFonts w:ascii="Times New Roman" w:hAnsi="Times New Roman" w:cs="Times New Roman"/>
          <w:sz w:val="24"/>
          <w:szCs w:val="24"/>
        </w:rPr>
        <w:t xml:space="preserve">GC×GC is an </w:t>
      </w:r>
      <w:r w:rsidRPr="001B534D">
        <w:rPr>
          <w:rFonts w:ascii="Times New Roman" w:hAnsi="Times New Roman" w:cs="Times New Roman"/>
          <w:sz w:val="24"/>
          <w:szCs w:val="24"/>
        </w:rPr>
        <w:t xml:space="preserve">analytical technique </w:t>
      </w:r>
      <w:r w:rsidR="001B534D" w:rsidRPr="001B534D">
        <w:rPr>
          <w:rFonts w:ascii="Times New Roman" w:hAnsi="Times New Roman" w:cs="Times New Roman"/>
          <w:sz w:val="24"/>
          <w:szCs w:val="24"/>
        </w:rPr>
        <w:t>that offers</w:t>
      </w:r>
      <w:r w:rsidRPr="001B534D">
        <w:rPr>
          <w:rFonts w:ascii="Times New Roman" w:hAnsi="Times New Roman" w:cs="Times New Roman"/>
          <w:sz w:val="24"/>
          <w:szCs w:val="24"/>
        </w:rPr>
        <w:t xml:space="preserve"> enhanced separation capabilities compared to traditional gas chromatography, enabling the detection and characterization of a wide range of organic molecules </w:t>
      </w:r>
      <w:r w:rsidR="00624018">
        <w:rPr>
          <w:rFonts w:ascii="Times New Roman" w:hAnsi="Times New Roman" w:cs="Times New Roman"/>
          <w:sz w:val="24"/>
          <w:szCs w:val="24"/>
        </w:rPr>
        <w:t xml:space="preserve">in complex mixtures </w:t>
      </w:r>
      <w:r w:rsidRPr="001B534D">
        <w:rPr>
          <w:rFonts w:ascii="Times New Roman" w:hAnsi="Times New Roman" w:cs="Times New Roman"/>
          <w:sz w:val="24"/>
          <w:szCs w:val="24"/>
        </w:rPr>
        <w:t>with greater resolution and sensitivity</w:t>
      </w:r>
      <w:r w:rsidR="000C05BF">
        <w:rPr>
          <w:rFonts w:ascii="Times New Roman" w:hAnsi="Times New Roman" w:cs="Times New Roman"/>
          <w:sz w:val="24"/>
          <w:szCs w:val="24"/>
        </w:rPr>
        <w:t xml:space="preserve"> </w:t>
      </w:r>
      <w:r w:rsidR="000C05BF">
        <w:rPr>
          <w:rFonts w:ascii="Times New Roman" w:hAnsi="Times New Roman" w:cs="Times New Roman"/>
          <w:bCs/>
          <w:sz w:val="24"/>
          <w:szCs w:val="24"/>
        </w:rPr>
        <w:t>(</w:t>
      </w:r>
      <w:r w:rsidR="007344A5" w:rsidRPr="007344A5">
        <w:rPr>
          <w:rFonts w:ascii="Times New Roman" w:hAnsi="Times New Roman" w:cs="Times New Roman"/>
          <w:bCs/>
          <w:sz w:val="24"/>
          <w:szCs w:val="24"/>
        </w:rPr>
        <w:t xml:space="preserve">Meinert and </w:t>
      </w:r>
      <w:proofErr w:type="spellStart"/>
      <w:r w:rsidR="007344A5" w:rsidRPr="007344A5">
        <w:rPr>
          <w:rFonts w:ascii="Times New Roman" w:hAnsi="Times New Roman" w:cs="Times New Roman"/>
          <w:bCs/>
          <w:sz w:val="24"/>
          <w:szCs w:val="24"/>
        </w:rPr>
        <w:t>Meierhenrich</w:t>
      </w:r>
      <w:proofErr w:type="spellEnd"/>
      <w:r w:rsidR="007344A5" w:rsidRPr="007344A5">
        <w:rPr>
          <w:rFonts w:ascii="Times New Roman" w:hAnsi="Times New Roman" w:cs="Times New Roman"/>
          <w:bCs/>
          <w:sz w:val="24"/>
          <w:szCs w:val="24"/>
        </w:rPr>
        <w:t xml:space="preserve"> 2012</w:t>
      </w:r>
      <w:r w:rsidR="007344A5">
        <w:rPr>
          <w:rFonts w:ascii="Times New Roman" w:hAnsi="Times New Roman" w:cs="Times New Roman"/>
          <w:bCs/>
          <w:sz w:val="24"/>
          <w:szCs w:val="24"/>
        </w:rPr>
        <w:t>; Aponte et al. 2023</w:t>
      </w:r>
      <w:r w:rsidR="000C05BF">
        <w:rPr>
          <w:rFonts w:ascii="Times New Roman" w:hAnsi="Times New Roman" w:cs="Times New Roman"/>
          <w:bCs/>
          <w:sz w:val="24"/>
          <w:szCs w:val="24"/>
        </w:rPr>
        <w:t>)</w:t>
      </w:r>
      <w:r w:rsidRPr="001B534D">
        <w:rPr>
          <w:rFonts w:ascii="Times New Roman" w:hAnsi="Times New Roman" w:cs="Times New Roman"/>
          <w:sz w:val="24"/>
          <w:szCs w:val="24"/>
        </w:rPr>
        <w:t xml:space="preserve">. By utilizing GC×GC coupled with high-resolution time-of-flight mass spectrometry (HRMS), we were able to accurately identify and quantify various </w:t>
      </w:r>
      <w:r w:rsidR="00266FC7">
        <w:rPr>
          <w:rFonts w:ascii="Times New Roman" w:hAnsi="Times New Roman" w:cs="Times New Roman"/>
          <w:sz w:val="24"/>
          <w:szCs w:val="24"/>
        </w:rPr>
        <w:t xml:space="preserve">families of </w:t>
      </w:r>
      <w:r w:rsidRPr="001B534D">
        <w:rPr>
          <w:rFonts w:ascii="Times New Roman" w:hAnsi="Times New Roman" w:cs="Times New Roman"/>
          <w:sz w:val="24"/>
          <w:szCs w:val="24"/>
        </w:rPr>
        <w:t>organic compounds, including aromatic hydrocarbons, alkanes, and heteroatom</w:t>
      </w:r>
      <w:r w:rsidR="006301BB">
        <w:rPr>
          <w:rFonts w:ascii="Times New Roman" w:hAnsi="Times New Roman" w:cs="Times New Roman"/>
          <w:sz w:val="24"/>
          <w:szCs w:val="24"/>
        </w:rPr>
        <w:t xml:space="preserve"> </w:t>
      </w:r>
      <w:r w:rsidR="006301BB" w:rsidRPr="006301BB">
        <w:rPr>
          <w:rFonts w:ascii="Times New Roman" w:hAnsi="Times New Roman" w:cs="Times New Roman"/>
          <w:sz w:val="24"/>
          <w:szCs w:val="24"/>
        </w:rPr>
        <w:t>(N, O, S</w:t>
      </w:r>
      <w:r w:rsidR="006301BB">
        <w:rPr>
          <w:rFonts w:ascii="Times New Roman" w:hAnsi="Times New Roman" w:cs="Times New Roman"/>
          <w:sz w:val="24"/>
          <w:szCs w:val="24"/>
        </w:rPr>
        <w:t>)</w:t>
      </w:r>
      <w:r w:rsidRPr="001B534D">
        <w:rPr>
          <w:rFonts w:ascii="Times New Roman" w:hAnsi="Times New Roman" w:cs="Times New Roman"/>
          <w:sz w:val="24"/>
          <w:szCs w:val="24"/>
        </w:rPr>
        <w:t xml:space="preserve"> molecules. </w:t>
      </w:r>
    </w:p>
    <w:p w14:paraId="23EC3436" w14:textId="2691F1DC" w:rsidR="00B403B5" w:rsidRDefault="0006531E" w:rsidP="00A51D7C">
      <w:pPr>
        <w:spacing w:after="0" w:line="360" w:lineRule="auto"/>
        <w:ind w:firstLine="720"/>
        <w:rPr>
          <w:rFonts w:ascii="Times New Roman" w:eastAsia="Calibri" w:hAnsi="Times New Roman" w:cs="Times New Roman"/>
          <w:b/>
          <w:sz w:val="24"/>
          <w:szCs w:val="24"/>
        </w:rPr>
        <w:sectPr w:rsidR="00B403B5" w:rsidSect="00EE0F26">
          <w:headerReference w:type="default" r:id="rId12"/>
          <w:footerReference w:type="default" r:id="rId13"/>
          <w:pgSz w:w="12240" w:h="15840"/>
          <w:pgMar w:top="1440" w:right="1440" w:bottom="1440" w:left="1440" w:header="720" w:footer="720" w:gutter="0"/>
          <w:lnNumType w:countBy="1" w:restart="continuous"/>
          <w:cols w:space="720"/>
          <w:docGrid w:linePitch="360"/>
        </w:sectPr>
      </w:pPr>
      <w:r>
        <w:rPr>
          <w:rFonts w:ascii="Times New Roman" w:hAnsi="Times New Roman" w:cs="Times New Roman"/>
          <w:sz w:val="24"/>
          <w:szCs w:val="24"/>
        </w:rPr>
        <w:t>For comparison, we performed the same analyses on samples of</w:t>
      </w:r>
      <w:r w:rsidR="007641BD">
        <w:rPr>
          <w:rFonts w:ascii="Times New Roman" w:hAnsi="Times New Roman" w:cs="Times New Roman"/>
          <w:sz w:val="24"/>
          <w:szCs w:val="24"/>
        </w:rPr>
        <w:t xml:space="preserve"> </w:t>
      </w:r>
      <w:r w:rsidR="007641BD" w:rsidRPr="008965F9">
        <w:rPr>
          <w:rFonts w:ascii="Times New Roman" w:hAnsi="Times New Roman" w:cs="Times New Roman"/>
          <w:sz w:val="24"/>
          <w:szCs w:val="24"/>
        </w:rPr>
        <w:t>CI (Orgueil), C2-ungrouped (Tagish Lake and Tarda), and CM2 (Murchison) carbonaceous chondrites</w:t>
      </w:r>
      <w:r>
        <w:rPr>
          <w:rFonts w:ascii="Times New Roman" w:hAnsi="Times New Roman" w:cs="Times New Roman"/>
          <w:sz w:val="24"/>
          <w:szCs w:val="24"/>
        </w:rPr>
        <w:t>;</w:t>
      </w:r>
      <w:r w:rsidR="007641BD">
        <w:rPr>
          <w:rFonts w:ascii="Times New Roman" w:hAnsi="Times New Roman" w:cs="Times New Roman"/>
          <w:sz w:val="24"/>
          <w:szCs w:val="24"/>
        </w:rPr>
        <w:t xml:space="preserve"> </w:t>
      </w:r>
      <w:r>
        <w:rPr>
          <w:rFonts w:ascii="Times New Roman" w:hAnsi="Times New Roman" w:cs="Times New Roman"/>
          <w:sz w:val="24"/>
          <w:szCs w:val="24"/>
        </w:rPr>
        <w:t>we can also compare our findings</w:t>
      </w:r>
      <w:r w:rsidR="008D55F8">
        <w:rPr>
          <w:rFonts w:ascii="Times New Roman" w:hAnsi="Times New Roman" w:cs="Times New Roman"/>
          <w:sz w:val="24"/>
          <w:szCs w:val="24"/>
        </w:rPr>
        <w:t xml:space="preserve"> </w:t>
      </w:r>
      <w:r>
        <w:rPr>
          <w:rFonts w:ascii="Times New Roman" w:hAnsi="Times New Roman" w:cs="Times New Roman"/>
          <w:sz w:val="24"/>
          <w:szCs w:val="24"/>
        </w:rPr>
        <w:t xml:space="preserve">with those </w:t>
      </w:r>
      <w:r w:rsidR="007641BD">
        <w:rPr>
          <w:rFonts w:ascii="Times New Roman" w:hAnsi="Times New Roman" w:cs="Times New Roman"/>
          <w:sz w:val="24"/>
          <w:szCs w:val="24"/>
        </w:rPr>
        <w:t xml:space="preserve">from Ryugu </w:t>
      </w:r>
      <w:r>
        <w:rPr>
          <w:rFonts w:ascii="Times New Roman" w:hAnsi="Times New Roman" w:cs="Times New Roman"/>
          <w:sz w:val="24"/>
          <w:szCs w:val="24"/>
        </w:rPr>
        <w:t xml:space="preserve">samples analyzed previously using the same approach </w:t>
      </w:r>
      <w:r w:rsidR="007641BD">
        <w:rPr>
          <w:rFonts w:ascii="Times New Roman" w:hAnsi="Times New Roman" w:cs="Times New Roman"/>
          <w:sz w:val="24"/>
          <w:szCs w:val="24"/>
        </w:rPr>
        <w:t>(</w:t>
      </w:r>
      <w:r w:rsidR="00CB5C7B">
        <w:rPr>
          <w:rFonts w:ascii="Times New Roman" w:hAnsi="Times New Roman" w:cs="Times New Roman"/>
          <w:bCs/>
          <w:sz w:val="24"/>
          <w:szCs w:val="24"/>
        </w:rPr>
        <w:t>Aponte et al. 2023</w:t>
      </w:r>
      <w:r w:rsidR="007641BD">
        <w:rPr>
          <w:rFonts w:ascii="Times New Roman" w:hAnsi="Times New Roman" w:cs="Times New Roman"/>
          <w:sz w:val="24"/>
          <w:szCs w:val="24"/>
        </w:rPr>
        <w:t>)</w:t>
      </w:r>
      <w:r w:rsidR="007641BD" w:rsidRPr="001B534D">
        <w:rPr>
          <w:rFonts w:ascii="Times New Roman" w:hAnsi="Times New Roman" w:cs="Times New Roman"/>
          <w:sz w:val="24"/>
          <w:szCs w:val="24"/>
        </w:rPr>
        <w:t>.</w:t>
      </w:r>
      <w:r w:rsidR="007641BD">
        <w:rPr>
          <w:rFonts w:ascii="Times New Roman" w:hAnsi="Times New Roman" w:cs="Times New Roman"/>
          <w:sz w:val="24"/>
          <w:szCs w:val="24"/>
        </w:rPr>
        <w:t xml:space="preserve"> </w:t>
      </w:r>
      <w:r w:rsidR="007E5FFA" w:rsidRPr="001B534D">
        <w:rPr>
          <w:rFonts w:ascii="Times New Roman" w:hAnsi="Times New Roman" w:cs="Times New Roman"/>
          <w:sz w:val="24"/>
          <w:szCs w:val="24"/>
        </w:rPr>
        <w:t xml:space="preserve">This </w:t>
      </w:r>
      <w:r w:rsidR="00624018">
        <w:rPr>
          <w:rFonts w:ascii="Times New Roman" w:hAnsi="Times New Roman" w:cs="Times New Roman"/>
          <w:sz w:val="24"/>
          <w:szCs w:val="24"/>
        </w:rPr>
        <w:t>untargeted</w:t>
      </w:r>
      <w:r w:rsidR="007E5FFA" w:rsidRPr="001B534D">
        <w:rPr>
          <w:rFonts w:ascii="Times New Roman" w:hAnsi="Times New Roman" w:cs="Times New Roman"/>
          <w:sz w:val="24"/>
          <w:szCs w:val="24"/>
        </w:rPr>
        <w:t xml:space="preserve"> molecular profiling provides critical insights into the chemical diversity of Bennu’s organic inventory, contributing to a deeper understanding of the asteroid’s </w:t>
      </w:r>
      <w:r w:rsidR="0008604C">
        <w:rPr>
          <w:rFonts w:ascii="Times New Roman" w:hAnsi="Times New Roman" w:cs="Times New Roman"/>
          <w:sz w:val="24"/>
          <w:szCs w:val="24"/>
        </w:rPr>
        <w:t>geologic</w:t>
      </w:r>
      <w:r w:rsidR="0008604C" w:rsidRPr="001B534D">
        <w:rPr>
          <w:rFonts w:ascii="Times New Roman" w:hAnsi="Times New Roman" w:cs="Times New Roman"/>
          <w:sz w:val="24"/>
          <w:szCs w:val="24"/>
        </w:rPr>
        <w:t xml:space="preserve"> </w:t>
      </w:r>
      <w:r w:rsidR="007E5FFA" w:rsidRPr="001B534D">
        <w:rPr>
          <w:rFonts w:ascii="Times New Roman" w:hAnsi="Times New Roman" w:cs="Times New Roman"/>
          <w:sz w:val="24"/>
          <w:szCs w:val="24"/>
        </w:rPr>
        <w:t>history and the potential role of such extraterrestrial materials in the origin</w:t>
      </w:r>
      <w:r w:rsidR="000C05BF">
        <w:rPr>
          <w:rFonts w:ascii="Times New Roman" w:hAnsi="Times New Roman" w:cs="Times New Roman"/>
          <w:sz w:val="24"/>
          <w:szCs w:val="24"/>
        </w:rPr>
        <w:t>s</w:t>
      </w:r>
      <w:r w:rsidR="007E5FFA" w:rsidRPr="001B534D">
        <w:rPr>
          <w:rFonts w:ascii="Times New Roman" w:hAnsi="Times New Roman" w:cs="Times New Roman"/>
          <w:sz w:val="24"/>
          <w:szCs w:val="24"/>
        </w:rPr>
        <w:t xml:space="preserve"> of life on Earth.</w:t>
      </w:r>
      <w:bookmarkStart w:id="6" w:name="_Hlk187665890"/>
    </w:p>
    <w:p w14:paraId="07D33829" w14:textId="604490F8" w:rsidR="0008085B" w:rsidRPr="003368E7" w:rsidRDefault="0008085B" w:rsidP="00542CCD">
      <w:pPr>
        <w:spacing w:after="0" w:line="360" w:lineRule="auto"/>
        <w:rPr>
          <w:rFonts w:ascii="Times New Roman" w:eastAsia="Calibri" w:hAnsi="Times New Roman" w:cs="Times New Roman"/>
          <w:sz w:val="24"/>
          <w:szCs w:val="24"/>
        </w:rPr>
      </w:pPr>
      <w:r w:rsidRPr="003368E7">
        <w:rPr>
          <w:rFonts w:ascii="Times New Roman" w:eastAsia="Calibri" w:hAnsi="Times New Roman" w:cs="Times New Roman"/>
          <w:b/>
          <w:sz w:val="24"/>
          <w:szCs w:val="24"/>
        </w:rPr>
        <w:lastRenderedPageBreak/>
        <w:t>MATERIALS AND METHODS</w:t>
      </w:r>
    </w:p>
    <w:p w14:paraId="7FD8A150" w14:textId="3C11628C" w:rsidR="0024447D" w:rsidRDefault="000C58A2" w:rsidP="002B456E">
      <w:pPr>
        <w:spacing w:after="0" w:line="360" w:lineRule="auto"/>
        <w:ind w:firstLine="720"/>
        <w:jc w:val="both"/>
        <w:rPr>
          <w:rFonts w:ascii="Times New Roman" w:eastAsia="Calibri" w:hAnsi="Times New Roman" w:cs="Times New Roman"/>
          <w:bCs/>
          <w:color w:val="000000" w:themeColor="text1"/>
          <w:sz w:val="24"/>
          <w:szCs w:val="24"/>
        </w:rPr>
      </w:pPr>
      <w:r w:rsidRPr="003368E7">
        <w:rPr>
          <w:rFonts w:ascii="Times New Roman" w:eastAsia="Calibri" w:hAnsi="Times New Roman" w:cs="Times New Roman"/>
          <w:b/>
          <w:sz w:val="24"/>
          <w:szCs w:val="24"/>
        </w:rPr>
        <w:t>Materials and reagents</w:t>
      </w:r>
      <w:r w:rsidR="002B456E">
        <w:rPr>
          <w:rFonts w:ascii="Times New Roman" w:eastAsia="Calibri" w:hAnsi="Times New Roman" w:cs="Times New Roman"/>
          <w:b/>
          <w:bCs/>
          <w:sz w:val="24"/>
          <w:szCs w:val="24"/>
        </w:rPr>
        <w:t xml:space="preserve">. </w:t>
      </w:r>
      <w:r w:rsidR="002B456E" w:rsidRPr="00E64B11">
        <w:rPr>
          <w:rFonts w:ascii="Times New Roman" w:eastAsia="Calibri" w:hAnsi="Times New Roman" w:cs="Times New Roman"/>
          <w:bCs/>
          <w:color w:val="000000" w:themeColor="text1"/>
          <w:sz w:val="24"/>
          <w:szCs w:val="24"/>
        </w:rPr>
        <w:t>The OSIRIS-REx</w:t>
      </w:r>
      <w:r w:rsidR="002B456E">
        <w:rPr>
          <w:rFonts w:ascii="Times New Roman" w:eastAsia="Calibri" w:hAnsi="Times New Roman" w:cs="Times New Roman"/>
          <w:bCs/>
          <w:color w:val="000000" w:themeColor="text1"/>
          <w:sz w:val="24"/>
          <w:szCs w:val="24"/>
        </w:rPr>
        <w:t xml:space="preserve"> spacecraft</w:t>
      </w:r>
      <w:r w:rsidR="002B456E" w:rsidRPr="00E64B11">
        <w:rPr>
          <w:rFonts w:ascii="Times New Roman" w:eastAsia="Calibri" w:hAnsi="Times New Roman" w:cs="Times New Roman"/>
          <w:bCs/>
          <w:color w:val="000000" w:themeColor="text1"/>
          <w:sz w:val="24"/>
          <w:szCs w:val="24"/>
        </w:rPr>
        <w:t xml:space="preserve"> collected regolith material and lithic fragments from the surface of asteroid Bennu</w:t>
      </w:r>
      <w:r w:rsidR="002B456E">
        <w:rPr>
          <w:rFonts w:ascii="Times New Roman" w:eastAsia="Calibri" w:hAnsi="Times New Roman" w:cs="Times New Roman"/>
          <w:bCs/>
          <w:color w:val="000000" w:themeColor="text1"/>
          <w:sz w:val="24"/>
          <w:szCs w:val="24"/>
        </w:rPr>
        <w:t xml:space="preserve"> down to a depth of ~48 cm</w:t>
      </w:r>
      <w:r w:rsidR="002B456E" w:rsidRPr="00E64B11">
        <w:rPr>
          <w:rFonts w:ascii="Times New Roman" w:eastAsia="Calibri" w:hAnsi="Times New Roman" w:cs="Times New Roman"/>
          <w:bCs/>
          <w:color w:val="000000" w:themeColor="text1"/>
          <w:sz w:val="24"/>
          <w:szCs w:val="24"/>
        </w:rPr>
        <w:t xml:space="preserve"> (</w:t>
      </w:r>
      <w:r w:rsidR="002B456E" w:rsidRPr="00426F99">
        <w:rPr>
          <w:rFonts w:ascii="Times New Roman" w:eastAsia="Calibri" w:hAnsi="Times New Roman" w:cs="Times New Roman"/>
          <w:bCs/>
          <w:color w:val="000000" w:themeColor="text1"/>
          <w:sz w:val="24"/>
          <w:szCs w:val="24"/>
        </w:rPr>
        <w:t>Lauretta</w:t>
      </w:r>
      <w:r w:rsidR="002B456E">
        <w:rPr>
          <w:rFonts w:ascii="Times New Roman" w:eastAsia="Calibri" w:hAnsi="Times New Roman" w:cs="Times New Roman"/>
          <w:bCs/>
          <w:color w:val="000000" w:themeColor="text1"/>
          <w:sz w:val="24"/>
          <w:szCs w:val="24"/>
        </w:rPr>
        <w:t xml:space="preserve"> et al. 2022</w:t>
      </w:r>
      <w:r w:rsidR="002B456E" w:rsidRPr="00E64B11">
        <w:rPr>
          <w:rFonts w:ascii="Times New Roman" w:eastAsia="Calibri" w:hAnsi="Times New Roman" w:cs="Times New Roman"/>
          <w:bCs/>
          <w:color w:val="000000" w:themeColor="text1"/>
          <w:sz w:val="24"/>
          <w:szCs w:val="24"/>
        </w:rPr>
        <w:t xml:space="preserve">). </w:t>
      </w:r>
      <w:r w:rsidR="00E74ECF">
        <w:rPr>
          <w:rFonts w:ascii="Times New Roman" w:eastAsia="Calibri" w:hAnsi="Times New Roman" w:cs="Times New Roman"/>
          <w:bCs/>
          <w:color w:val="000000" w:themeColor="text1"/>
          <w:sz w:val="24"/>
          <w:szCs w:val="24"/>
        </w:rPr>
        <w:t xml:space="preserve">To account for the </w:t>
      </w:r>
      <w:r w:rsidR="002B456E" w:rsidRPr="00E64B11">
        <w:rPr>
          <w:rFonts w:ascii="Times New Roman" w:eastAsia="Calibri" w:hAnsi="Times New Roman" w:cs="Times New Roman"/>
          <w:bCs/>
          <w:color w:val="000000" w:themeColor="text1"/>
          <w:sz w:val="24"/>
          <w:szCs w:val="24"/>
        </w:rPr>
        <w:t xml:space="preserve">petrologic diversity and heterogeneity </w:t>
      </w:r>
      <w:r w:rsidR="00E74ECF">
        <w:rPr>
          <w:rFonts w:ascii="Times New Roman" w:eastAsia="Calibri" w:hAnsi="Times New Roman" w:cs="Times New Roman"/>
          <w:bCs/>
          <w:color w:val="000000" w:themeColor="text1"/>
          <w:sz w:val="24"/>
          <w:szCs w:val="24"/>
        </w:rPr>
        <w:t xml:space="preserve">of the Bennu material </w:t>
      </w:r>
      <w:r w:rsidR="002B456E" w:rsidRPr="00E64B11">
        <w:rPr>
          <w:rFonts w:ascii="Times New Roman" w:eastAsia="Calibri" w:hAnsi="Times New Roman" w:cs="Times New Roman"/>
          <w:bCs/>
          <w:color w:val="000000" w:themeColor="text1"/>
          <w:sz w:val="24"/>
          <w:szCs w:val="24"/>
        </w:rPr>
        <w:t>(</w:t>
      </w:r>
      <w:r w:rsidR="002B456E" w:rsidRPr="00426F99">
        <w:rPr>
          <w:rFonts w:ascii="Times New Roman" w:eastAsia="Calibri" w:hAnsi="Times New Roman" w:cs="Times New Roman"/>
          <w:bCs/>
          <w:color w:val="000000" w:themeColor="text1"/>
          <w:sz w:val="24"/>
          <w:szCs w:val="24"/>
        </w:rPr>
        <w:t>Lauretta</w:t>
      </w:r>
      <w:r w:rsidR="002B456E">
        <w:rPr>
          <w:rFonts w:ascii="Times New Roman" w:eastAsia="Calibri" w:hAnsi="Times New Roman" w:cs="Times New Roman"/>
          <w:bCs/>
          <w:color w:val="000000" w:themeColor="text1"/>
          <w:sz w:val="24"/>
          <w:szCs w:val="24"/>
        </w:rPr>
        <w:t xml:space="preserve"> and </w:t>
      </w:r>
      <w:r w:rsidR="002B456E" w:rsidRPr="00426F99">
        <w:rPr>
          <w:rFonts w:ascii="Times New Roman" w:eastAsia="Calibri" w:hAnsi="Times New Roman" w:cs="Times New Roman"/>
          <w:bCs/>
          <w:color w:val="000000" w:themeColor="text1"/>
          <w:sz w:val="24"/>
          <w:szCs w:val="24"/>
        </w:rPr>
        <w:t>Connolly</w:t>
      </w:r>
      <w:r w:rsidR="002B456E">
        <w:rPr>
          <w:rFonts w:ascii="Times New Roman" w:eastAsia="Calibri" w:hAnsi="Times New Roman" w:cs="Times New Roman"/>
          <w:bCs/>
          <w:color w:val="000000" w:themeColor="text1"/>
          <w:sz w:val="24"/>
          <w:szCs w:val="24"/>
        </w:rPr>
        <w:t xml:space="preserve"> et al. 2024; Connolly and Lauretta et al. 2025; McCoy and Russell et al. 2025; Zega and McCoy et al. 2025</w:t>
      </w:r>
      <w:r w:rsidR="002B456E" w:rsidRPr="00E64B11">
        <w:rPr>
          <w:rFonts w:ascii="Times New Roman" w:eastAsia="Calibri" w:hAnsi="Times New Roman" w:cs="Times New Roman"/>
          <w:bCs/>
          <w:color w:val="000000" w:themeColor="text1"/>
          <w:sz w:val="24"/>
          <w:szCs w:val="24"/>
        </w:rPr>
        <w:t>)</w:t>
      </w:r>
      <w:r w:rsidR="002B456E" w:rsidRPr="00E42FE4">
        <w:rPr>
          <w:rFonts w:ascii="Times New Roman" w:eastAsia="Calibri" w:hAnsi="Times New Roman" w:cs="Times New Roman"/>
          <w:bCs/>
          <w:color w:val="000000" w:themeColor="text1"/>
          <w:sz w:val="24"/>
          <w:szCs w:val="24"/>
        </w:rPr>
        <w:t xml:space="preserve">, the OSIRIS-REx </w:t>
      </w:r>
      <w:r w:rsidR="002B456E">
        <w:rPr>
          <w:rFonts w:ascii="Times New Roman" w:eastAsia="Calibri" w:hAnsi="Times New Roman" w:cs="Times New Roman"/>
          <w:bCs/>
          <w:color w:val="000000" w:themeColor="text1"/>
          <w:sz w:val="24"/>
          <w:szCs w:val="24"/>
        </w:rPr>
        <w:t>Sample</w:t>
      </w:r>
      <w:r w:rsidR="002B456E" w:rsidRPr="00E42FE4">
        <w:rPr>
          <w:rFonts w:ascii="Times New Roman" w:eastAsia="Calibri" w:hAnsi="Times New Roman" w:cs="Times New Roman"/>
          <w:bCs/>
          <w:color w:val="000000" w:themeColor="text1"/>
          <w:sz w:val="24"/>
          <w:szCs w:val="24"/>
        </w:rPr>
        <w:t xml:space="preserve"> Organic Analysis Working Group (SOAWG</w:t>
      </w:r>
      <w:r w:rsidR="006E1C40">
        <w:rPr>
          <w:rFonts w:ascii="Times New Roman" w:eastAsia="Calibri" w:hAnsi="Times New Roman" w:cs="Times New Roman"/>
          <w:bCs/>
          <w:color w:val="000000" w:themeColor="text1"/>
          <w:sz w:val="24"/>
          <w:szCs w:val="24"/>
        </w:rPr>
        <w:t>; Lauretta et al. 2023</w:t>
      </w:r>
      <w:r w:rsidR="002B456E" w:rsidRPr="00E42FE4">
        <w:rPr>
          <w:rFonts w:ascii="Times New Roman" w:eastAsia="Calibri" w:hAnsi="Times New Roman" w:cs="Times New Roman"/>
          <w:bCs/>
          <w:color w:val="000000" w:themeColor="text1"/>
          <w:sz w:val="24"/>
          <w:szCs w:val="24"/>
        </w:rPr>
        <w:t xml:space="preserve">) was allocated 6.425 g of </w:t>
      </w:r>
      <w:r w:rsidR="002B456E">
        <w:rPr>
          <w:rFonts w:ascii="Times New Roman" w:eastAsia="Calibri" w:hAnsi="Times New Roman" w:cs="Times New Roman"/>
          <w:bCs/>
          <w:color w:val="000000" w:themeColor="text1"/>
          <w:sz w:val="24"/>
          <w:szCs w:val="24"/>
        </w:rPr>
        <w:t xml:space="preserve">unsorted </w:t>
      </w:r>
      <w:r w:rsidR="002B456E" w:rsidRPr="00E42FE4">
        <w:rPr>
          <w:rFonts w:ascii="Times New Roman" w:eastAsia="Calibri" w:hAnsi="Times New Roman" w:cs="Times New Roman"/>
          <w:bCs/>
          <w:color w:val="000000" w:themeColor="text1"/>
          <w:sz w:val="24"/>
          <w:szCs w:val="24"/>
        </w:rPr>
        <w:t xml:space="preserve">aggregate material (OREX-800107-0) </w:t>
      </w:r>
      <w:r w:rsidR="002B456E">
        <w:rPr>
          <w:rFonts w:ascii="Times New Roman" w:eastAsia="Calibri" w:hAnsi="Times New Roman" w:cs="Times New Roman"/>
          <w:bCs/>
          <w:color w:val="000000" w:themeColor="text1"/>
          <w:sz w:val="24"/>
          <w:szCs w:val="24"/>
        </w:rPr>
        <w:t xml:space="preserve">putatively </w:t>
      </w:r>
      <w:r w:rsidR="002B456E" w:rsidRPr="00E42FE4">
        <w:rPr>
          <w:rFonts w:ascii="Times New Roman" w:eastAsia="Calibri" w:hAnsi="Times New Roman" w:cs="Times New Roman"/>
          <w:bCs/>
          <w:color w:val="000000" w:themeColor="text1"/>
          <w:sz w:val="24"/>
          <w:szCs w:val="24"/>
        </w:rPr>
        <w:t>compris</w:t>
      </w:r>
      <w:r w:rsidR="002B456E">
        <w:rPr>
          <w:rFonts w:ascii="Times New Roman" w:eastAsia="Calibri" w:hAnsi="Times New Roman" w:cs="Times New Roman"/>
          <w:bCs/>
          <w:color w:val="000000" w:themeColor="text1"/>
          <w:sz w:val="24"/>
          <w:szCs w:val="24"/>
        </w:rPr>
        <w:t>ing</w:t>
      </w:r>
      <w:r w:rsidR="002B456E" w:rsidRPr="00E42FE4">
        <w:rPr>
          <w:rFonts w:ascii="Times New Roman" w:eastAsia="Calibri" w:hAnsi="Times New Roman" w:cs="Times New Roman"/>
          <w:bCs/>
          <w:color w:val="000000" w:themeColor="text1"/>
          <w:sz w:val="24"/>
          <w:szCs w:val="24"/>
        </w:rPr>
        <w:t xml:space="preserve"> a mixture of lithologies, including fine, intermediate, and coarse particles (all &lt;~5 mm), predominantly black with occasional white grains. </w:t>
      </w:r>
      <w:r w:rsidR="002B456E">
        <w:rPr>
          <w:rFonts w:ascii="Times New Roman" w:eastAsia="Calibri" w:hAnsi="Times New Roman" w:cs="Times New Roman"/>
          <w:bCs/>
          <w:color w:val="000000" w:themeColor="text1"/>
          <w:sz w:val="24"/>
          <w:szCs w:val="24"/>
        </w:rPr>
        <w:t>This aggregate was homogenized</w:t>
      </w:r>
      <w:r w:rsidR="00E74ECF">
        <w:rPr>
          <w:rFonts w:ascii="Times New Roman" w:eastAsia="Calibri" w:hAnsi="Times New Roman" w:cs="Times New Roman"/>
          <w:bCs/>
          <w:color w:val="000000" w:themeColor="text1"/>
          <w:sz w:val="24"/>
          <w:szCs w:val="24"/>
        </w:rPr>
        <w:t xml:space="preserve"> using an </w:t>
      </w:r>
      <w:proofErr w:type="spellStart"/>
      <w:r w:rsidR="00E74ECF">
        <w:rPr>
          <w:rFonts w:ascii="Times New Roman" w:eastAsia="Calibri" w:hAnsi="Times New Roman" w:cs="Times New Roman"/>
          <w:bCs/>
          <w:color w:val="000000" w:themeColor="text1"/>
          <w:sz w:val="24"/>
          <w:szCs w:val="24"/>
        </w:rPr>
        <w:t>ashed</w:t>
      </w:r>
      <w:proofErr w:type="spellEnd"/>
      <w:r w:rsidR="00E74ECF">
        <w:rPr>
          <w:rFonts w:ascii="Times New Roman" w:eastAsia="Calibri" w:hAnsi="Times New Roman" w:cs="Times New Roman"/>
          <w:bCs/>
          <w:color w:val="000000" w:themeColor="text1"/>
          <w:sz w:val="24"/>
          <w:szCs w:val="24"/>
        </w:rPr>
        <w:t xml:space="preserve"> quartz mortar and pestle</w:t>
      </w:r>
      <w:r w:rsidR="00E74ECF" w:rsidRPr="00422086">
        <w:rPr>
          <w:rFonts w:ascii="Times New Roman" w:eastAsia="Calibri" w:hAnsi="Times New Roman" w:cs="Times New Roman"/>
          <w:bCs/>
          <w:color w:val="000000" w:themeColor="text1"/>
          <w:sz w:val="24"/>
          <w:szCs w:val="24"/>
        </w:rPr>
        <w:t xml:space="preserve"> </w:t>
      </w:r>
      <w:r w:rsidR="00E74ECF" w:rsidRPr="00436E6F">
        <w:rPr>
          <w:rFonts w:ascii="Times New Roman" w:eastAsia="Calibri" w:hAnsi="Times New Roman" w:cs="Times New Roman"/>
          <w:bCs/>
          <w:color w:val="000000" w:themeColor="text1"/>
          <w:sz w:val="24"/>
          <w:szCs w:val="24"/>
        </w:rPr>
        <w:t>inside a HEPA</w:t>
      </w:r>
      <w:r w:rsidR="00E74ECF">
        <w:rPr>
          <w:rFonts w:ascii="Times New Roman" w:eastAsia="Calibri" w:hAnsi="Times New Roman" w:cs="Times New Roman"/>
          <w:bCs/>
          <w:color w:val="000000" w:themeColor="text1"/>
          <w:sz w:val="24"/>
          <w:szCs w:val="24"/>
        </w:rPr>
        <w:t>-</w:t>
      </w:r>
      <w:r w:rsidR="00E74ECF" w:rsidRPr="00436E6F">
        <w:rPr>
          <w:rFonts w:ascii="Times New Roman" w:eastAsia="Calibri" w:hAnsi="Times New Roman" w:cs="Times New Roman"/>
          <w:bCs/>
          <w:color w:val="000000" w:themeColor="text1"/>
          <w:sz w:val="24"/>
          <w:szCs w:val="24"/>
        </w:rPr>
        <w:t xml:space="preserve">filtered laminar flow </w:t>
      </w:r>
      <w:r w:rsidR="00E74ECF" w:rsidRPr="00422086">
        <w:rPr>
          <w:rFonts w:ascii="Times New Roman" w:eastAsia="Calibri" w:hAnsi="Times New Roman" w:cs="Times New Roman"/>
          <w:bCs/>
          <w:color w:val="000000" w:themeColor="text1"/>
          <w:sz w:val="24"/>
          <w:szCs w:val="24"/>
        </w:rPr>
        <w:t>(</w:t>
      </w:r>
      <w:r w:rsidR="00E74ECF">
        <w:rPr>
          <w:rFonts w:ascii="Times New Roman" w:eastAsia="Calibri" w:hAnsi="Times New Roman" w:cs="Times New Roman"/>
          <w:bCs/>
          <w:color w:val="000000" w:themeColor="text1"/>
          <w:sz w:val="24"/>
          <w:szCs w:val="24"/>
        </w:rPr>
        <w:t xml:space="preserve">Ryan et al. in </w:t>
      </w:r>
      <w:r w:rsidR="00580D69">
        <w:rPr>
          <w:rFonts w:ascii="Times New Roman" w:eastAsia="Calibri" w:hAnsi="Times New Roman" w:cs="Times New Roman"/>
          <w:bCs/>
          <w:color w:val="000000" w:themeColor="text1"/>
          <w:sz w:val="24"/>
          <w:szCs w:val="24"/>
        </w:rPr>
        <w:t>press</w:t>
      </w:r>
      <w:r w:rsidR="00E74ECF" w:rsidRPr="00422086">
        <w:rPr>
          <w:rFonts w:ascii="Times New Roman" w:eastAsia="Calibri" w:hAnsi="Times New Roman" w:cs="Times New Roman"/>
          <w:bCs/>
          <w:color w:val="000000" w:themeColor="text1"/>
          <w:sz w:val="24"/>
          <w:szCs w:val="24"/>
        </w:rPr>
        <w:t>)</w:t>
      </w:r>
      <w:r w:rsidR="002B456E" w:rsidRPr="00E42FE4">
        <w:rPr>
          <w:rFonts w:ascii="Times New Roman" w:eastAsia="Calibri" w:hAnsi="Times New Roman" w:cs="Times New Roman"/>
          <w:bCs/>
          <w:color w:val="000000" w:themeColor="text1"/>
          <w:sz w:val="24"/>
          <w:szCs w:val="24"/>
        </w:rPr>
        <w:t xml:space="preserve">. A subsample of that </w:t>
      </w:r>
      <w:r>
        <w:rPr>
          <w:rFonts w:ascii="Times New Roman" w:eastAsia="Calibri" w:hAnsi="Times New Roman" w:cs="Times New Roman"/>
          <w:bCs/>
          <w:color w:val="000000" w:themeColor="text1"/>
          <w:sz w:val="24"/>
          <w:szCs w:val="24"/>
        </w:rPr>
        <w:t>homogenized aggregate</w:t>
      </w:r>
      <w:r w:rsidR="00E74ECF">
        <w:rPr>
          <w:rFonts w:ascii="Times New Roman" w:eastAsia="Calibri" w:hAnsi="Times New Roman" w:cs="Times New Roman"/>
          <w:bCs/>
          <w:color w:val="000000" w:themeColor="text1"/>
          <w:sz w:val="24"/>
          <w:szCs w:val="24"/>
        </w:rPr>
        <w:t>,</w:t>
      </w:r>
      <w:r w:rsidR="002B456E" w:rsidRPr="00E42FE4">
        <w:rPr>
          <w:rFonts w:ascii="Times New Roman" w:eastAsia="Calibri" w:hAnsi="Times New Roman" w:cs="Times New Roman"/>
          <w:bCs/>
          <w:color w:val="000000" w:themeColor="text1"/>
          <w:sz w:val="24"/>
          <w:szCs w:val="24"/>
        </w:rPr>
        <w:t xml:space="preserve"> OREX-800107-128</w:t>
      </w:r>
      <w:r>
        <w:rPr>
          <w:rFonts w:ascii="Times New Roman" w:eastAsia="Calibri" w:hAnsi="Times New Roman" w:cs="Times New Roman"/>
          <w:bCs/>
          <w:color w:val="000000" w:themeColor="text1"/>
          <w:sz w:val="24"/>
          <w:szCs w:val="24"/>
        </w:rPr>
        <w:t xml:space="preserve"> (196.6 mg)</w:t>
      </w:r>
      <w:r w:rsidR="00E74ECF">
        <w:rPr>
          <w:rFonts w:ascii="Times New Roman" w:eastAsia="Calibri" w:hAnsi="Times New Roman" w:cs="Times New Roman"/>
          <w:bCs/>
          <w:color w:val="000000" w:themeColor="text1"/>
          <w:sz w:val="24"/>
          <w:szCs w:val="24"/>
        </w:rPr>
        <w:t>,</w:t>
      </w:r>
      <w:r w:rsidR="002B456E" w:rsidRPr="00E42FE4">
        <w:rPr>
          <w:rFonts w:ascii="Times New Roman" w:eastAsia="Calibri" w:hAnsi="Times New Roman" w:cs="Times New Roman"/>
          <w:bCs/>
          <w:color w:val="000000" w:themeColor="text1"/>
          <w:sz w:val="24"/>
          <w:szCs w:val="24"/>
        </w:rPr>
        <w:t xml:space="preserve"> forms the basis of the present study.</w:t>
      </w:r>
      <w:r w:rsidR="002B456E">
        <w:rPr>
          <w:rFonts w:ascii="Times New Roman" w:eastAsia="Calibri" w:hAnsi="Times New Roman" w:cs="Times New Roman"/>
          <w:bCs/>
          <w:color w:val="000000" w:themeColor="text1"/>
          <w:sz w:val="24"/>
          <w:szCs w:val="24"/>
        </w:rPr>
        <w:t xml:space="preserve"> </w:t>
      </w:r>
    </w:p>
    <w:bookmarkEnd w:id="6"/>
    <w:p w14:paraId="2D91BA7A" w14:textId="56973AB6" w:rsidR="00FB116E" w:rsidRPr="00422086" w:rsidRDefault="00422086" w:rsidP="007E211A">
      <w:pPr>
        <w:pStyle w:val="ListParagraph"/>
        <w:spacing w:after="0" w:line="360" w:lineRule="auto"/>
        <w:ind w:left="0" w:firstLine="720"/>
        <w:jc w:val="both"/>
        <w:rPr>
          <w:rFonts w:ascii="Times New Roman" w:eastAsia="Calibri" w:hAnsi="Times New Roman" w:cs="Times New Roman"/>
          <w:bCs/>
          <w:color w:val="000000" w:themeColor="text1"/>
          <w:sz w:val="24"/>
          <w:szCs w:val="24"/>
        </w:rPr>
      </w:pPr>
      <w:r w:rsidRPr="00422086">
        <w:rPr>
          <w:rFonts w:ascii="Times New Roman" w:eastAsia="Calibri" w:hAnsi="Times New Roman" w:cs="Times New Roman"/>
          <w:bCs/>
          <w:color w:val="000000" w:themeColor="text1"/>
          <w:sz w:val="24"/>
          <w:szCs w:val="24"/>
        </w:rPr>
        <w:t xml:space="preserve">For comparative analysis, powdered samples of </w:t>
      </w:r>
      <w:r w:rsidR="007E211A">
        <w:rPr>
          <w:rFonts w:ascii="Times New Roman" w:eastAsia="Calibri" w:hAnsi="Times New Roman" w:cs="Times New Roman"/>
          <w:bCs/>
          <w:color w:val="000000" w:themeColor="text1"/>
          <w:sz w:val="24"/>
          <w:szCs w:val="24"/>
        </w:rPr>
        <w:t>Orgueil (</w:t>
      </w:r>
      <w:r w:rsidR="00ED4EDF">
        <w:rPr>
          <w:rFonts w:ascii="Times New Roman" w:eastAsia="Calibri" w:hAnsi="Times New Roman" w:cs="Times New Roman"/>
          <w:bCs/>
          <w:color w:val="000000" w:themeColor="text1"/>
          <w:sz w:val="24"/>
          <w:szCs w:val="24"/>
        </w:rPr>
        <w:t xml:space="preserve">152.3 mg; </w:t>
      </w:r>
      <w:proofErr w:type="spellStart"/>
      <w:r w:rsidR="00835ECE" w:rsidRPr="00835ECE">
        <w:rPr>
          <w:rFonts w:ascii="Times New Roman" w:eastAsia="Calibri" w:hAnsi="Times New Roman" w:cs="Times New Roman"/>
          <w:bCs/>
          <w:color w:val="000000" w:themeColor="text1"/>
          <w:sz w:val="24"/>
          <w:szCs w:val="24"/>
        </w:rPr>
        <w:t>Muséum</w:t>
      </w:r>
      <w:proofErr w:type="spellEnd"/>
      <w:r w:rsidR="00835ECE" w:rsidRPr="00835ECE">
        <w:rPr>
          <w:rFonts w:ascii="Times New Roman" w:eastAsia="Calibri" w:hAnsi="Times New Roman" w:cs="Times New Roman"/>
          <w:bCs/>
          <w:color w:val="000000" w:themeColor="text1"/>
          <w:sz w:val="24"/>
          <w:szCs w:val="24"/>
        </w:rPr>
        <w:t xml:space="preserve"> National </w:t>
      </w:r>
      <w:proofErr w:type="spellStart"/>
      <w:r w:rsidR="00835ECE" w:rsidRPr="00835ECE">
        <w:rPr>
          <w:rFonts w:ascii="Times New Roman" w:eastAsia="Calibri" w:hAnsi="Times New Roman" w:cs="Times New Roman"/>
          <w:bCs/>
          <w:color w:val="000000" w:themeColor="text1"/>
          <w:sz w:val="24"/>
          <w:szCs w:val="24"/>
        </w:rPr>
        <w:t>d’Histoire</w:t>
      </w:r>
      <w:proofErr w:type="spellEnd"/>
      <w:r w:rsidR="00835ECE" w:rsidRPr="00835ECE">
        <w:rPr>
          <w:rFonts w:ascii="Times New Roman" w:eastAsia="Calibri" w:hAnsi="Times New Roman" w:cs="Times New Roman"/>
          <w:bCs/>
          <w:color w:val="000000" w:themeColor="text1"/>
          <w:sz w:val="24"/>
          <w:szCs w:val="24"/>
        </w:rPr>
        <w:t xml:space="preserve"> Naturelle</w:t>
      </w:r>
      <w:r w:rsidR="00835ECE">
        <w:rPr>
          <w:rFonts w:ascii="Times New Roman" w:eastAsia="Calibri" w:hAnsi="Times New Roman" w:cs="Times New Roman"/>
          <w:bCs/>
          <w:color w:val="000000" w:themeColor="text1"/>
          <w:sz w:val="24"/>
          <w:szCs w:val="24"/>
        </w:rPr>
        <w:t xml:space="preserve">, </w:t>
      </w:r>
      <w:r w:rsidR="00835ECE" w:rsidRPr="00835ECE">
        <w:rPr>
          <w:rFonts w:ascii="Times New Roman" w:eastAsia="Calibri" w:hAnsi="Times New Roman" w:cs="Times New Roman"/>
          <w:bCs/>
          <w:color w:val="000000" w:themeColor="text1"/>
          <w:sz w:val="24"/>
          <w:szCs w:val="24"/>
        </w:rPr>
        <w:t>Paris</w:t>
      </w:r>
      <w:r w:rsidR="007E211A">
        <w:rPr>
          <w:rFonts w:ascii="Times New Roman" w:eastAsia="Calibri" w:hAnsi="Times New Roman" w:cs="Times New Roman"/>
          <w:bCs/>
          <w:color w:val="000000" w:themeColor="text1"/>
          <w:sz w:val="24"/>
          <w:szCs w:val="24"/>
        </w:rPr>
        <w:t xml:space="preserve">), </w:t>
      </w:r>
      <w:r w:rsidR="004A2D1E" w:rsidRPr="00422086">
        <w:rPr>
          <w:rFonts w:ascii="Times New Roman" w:eastAsia="Calibri" w:hAnsi="Times New Roman" w:cs="Times New Roman"/>
          <w:bCs/>
          <w:color w:val="000000" w:themeColor="text1"/>
          <w:sz w:val="24"/>
          <w:szCs w:val="24"/>
        </w:rPr>
        <w:t>Tagish Lake 11l</w:t>
      </w:r>
      <w:r w:rsidR="004A2D1E">
        <w:rPr>
          <w:rFonts w:ascii="Times New Roman" w:eastAsia="Calibri" w:hAnsi="Times New Roman" w:cs="Times New Roman"/>
          <w:bCs/>
          <w:color w:val="000000" w:themeColor="text1"/>
          <w:sz w:val="24"/>
          <w:szCs w:val="24"/>
        </w:rPr>
        <w:t xml:space="preserve"> </w:t>
      </w:r>
      <w:r w:rsidR="004A2D1E" w:rsidRPr="00422086">
        <w:rPr>
          <w:rFonts w:ascii="Times New Roman" w:eastAsia="Calibri" w:hAnsi="Times New Roman" w:cs="Times New Roman"/>
          <w:bCs/>
          <w:color w:val="000000" w:themeColor="text1"/>
          <w:sz w:val="24"/>
          <w:szCs w:val="24"/>
        </w:rPr>
        <w:t>(96.1 mg</w:t>
      </w:r>
      <w:r w:rsidR="004A2D1E">
        <w:rPr>
          <w:rFonts w:ascii="Times New Roman" w:eastAsia="Calibri" w:hAnsi="Times New Roman" w:cs="Times New Roman"/>
          <w:bCs/>
          <w:color w:val="000000" w:themeColor="text1"/>
          <w:sz w:val="24"/>
          <w:szCs w:val="24"/>
        </w:rPr>
        <w:t xml:space="preserve">; </w:t>
      </w:r>
      <w:r w:rsidR="004A2D1E" w:rsidRPr="008E3CBF">
        <w:rPr>
          <w:rFonts w:ascii="Times New Roman" w:eastAsia="Calibri" w:hAnsi="Times New Roman" w:cs="Times New Roman"/>
          <w:bCs/>
          <w:color w:val="000000" w:themeColor="text1"/>
          <w:sz w:val="24"/>
          <w:szCs w:val="24"/>
        </w:rPr>
        <w:t>Royal Ontario Museum</w:t>
      </w:r>
      <w:r w:rsidR="004A2D1E">
        <w:rPr>
          <w:rFonts w:ascii="Times New Roman" w:eastAsia="Calibri" w:hAnsi="Times New Roman" w:cs="Times New Roman"/>
          <w:bCs/>
          <w:color w:val="000000" w:themeColor="text1"/>
          <w:sz w:val="24"/>
          <w:szCs w:val="24"/>
        </w:rPr>
        <w:t xml:space="preserve">, sample </w:t>
      </w:r>
      <w:r w:rsidR="004A2D1E" w:rsidRPr="008E3CBF">
        <w:rPr>
          <w:rFonts w:ascii="Times New Roman" w:eastAsia="Calibri" w:hAnsi="Times New Roman" w:cs="Times New Roman"/>
          <w:bCs/>
          <w:color w:val="000000" w:themeColor="text1"/>
          <w:sz w:val="24"/>
          <w:szCs w:val="24"/>
        </w:rPr>
        <w:t>ROMESM5229B.1</w:t>
      </w:r>
      <w:r w:rsidR="001006C8">
        <w:rPr>
          <w:rFonts w:ascii="Times New Roman" w:eastAsia="Calibri" w:hAnsi="Times New Roman" w:cs="Times New Roman"/>
          <w:bCs/>
          <w:color w:val="000000" w:themeColor="text1"/>
          <w:sz w:val="24"/>
          <w:szCs w:val="24"/>
        </w:rPr>
        <w:t xml:space="preserve">; </w:t>
      </w:r>
      <w:r w:rsidR="001006C8">
        <w:rPr>
          <w:rFonts w:ascii="Times New Roman" w:eastAsia="Calibri" w:hAnsi="Times New Roman" w:cs="Times New Roman"/>
          <w:sz w:val="24"/>
          <w:szCs w:val="24"/>
        </w:rPr>
        <w:t xml:space="preserve">Tagish Lake </w:t>
      </w:r>
      <w:r w:rsidR="001006C8" w:rsidRPr="00C76CE7">
        <w:rPr>
          <w:rFonts w:ascii="Times New Roman" w:eastAsia="Calibri" w:hAnsi="Times New Roman" w:cs="Times New Roman"/>
          <w:sz w:val="24"/>
          <w:szCs w:val="24"/>
        </w:rPr>
        <w:t>11</w:t>
      </w:r>
      <w:r w:rsidR="001006C8">
        <w:rPr>
          <w:rFonts w:ascii="Times New Roman" w:eastAsia="Calibri" w:hAnsi="Times New Roman" w:cs="Times New Roman"/>
          <w:sz w:val="24"/>
          <w:szCs w:val="24"/>
        </w:rPr>
        <w:t>l specimen</w:t>
      </w:r>
      <w:r w:rsidR="001006C8" w:rsidRPr="00C76CE7">
        <w:rPr>
          <w:rFonts w:ascii="Times New Roman" w:eastAsia="Calibri" w:hAnsi="Times New Roman" w:cs="Times New Roman"/>
          <w:sz w:val="24"/>
          <w:szCs w:val="24"/>
        </w:rPr>
        <w:t xml:space="preserve"> is </w:t>
      </w:r>
      <w:r w:rsidR="00456127">
        <w:rPr>
          <w:rFonts w:ascii="Times New Roman" w:eastAsia="Calibri" w:hAnsi="Times New Roman" w:cs="Times New Roman"/>
          <w:sz w:val="24"/>
          <w:szCs w:val="24"/>
        </w:rPr>
        <w:t>a heavily altered specimen</w:t>
      </w:r>
      <w:r w:rsidR="001006C8">
        <w:rPr>
          <w:rFonts w:ascii="Times New Roman" w:eastAsia="Calibri" w:hAnsi="Times New Roman" w:cs="Times New Roman"/>
          <w:sz w:val="24"/>
          <w:szCs w:val="24"/>
        </w:rPr>
        <w:t xml:space="preserve">; </w:t>
      </w:r>
      <w:r w:rsidR="001006C8" w:rsidRPr="00A620F5">
        <w:rPr>
          <w:rFonts w:ascii="Times New Roman" w:eastAsia="Times New Roman" w:hAnsi="Times New Roman" w:cs="Times New Roman"/>
          <w:bCs/>
          <w:sz w:val="24"/>
          <w:szCs w:val="24"/>
        </w:rPr>
        <w:t>Alexander</w:t>
      </w:r>
      <w:r w:rsidR="001006C8">
        <w:rPr>
          <w:rFonts w:ascii="Times New Roman" w:eastAsia="Times New Roman" w:hAnsi="Times New Roman" w:cs="Times New Roman"/>
          <w:bCs/>
          <w:sz w:val="24"/>
          <w:szCs w:val="24"/>
        </w:rPr>
        <w:t xml:space="preserve"> et al. 2014</w:t>
      </w:r>
      <w:r w:rsidR="004A2D1E" w:rsidRPr="00422086">
        <w:rPr>
          <w:rFonts w:ascii="Times New Roman" w:eastAsia="Calibri" w:hAnsi="Times New Roman" w:cs="Times New Roman"/>
          <w:bCs/>
          <w:color w:val="000000" w:themeColor="text1"/>
          <w:sz w:val="24"/>
          <w:szCs w:val="24"/>
        </w:rPr>
        <w:t>)</w:t>
      </w:r>
      <w:r w:rsidR="004A2D1E">
        <w:rPr>
          <w:rFonts w:ascii="Times New Roman" w:eastAsia="Calibri" w:hAnsi="Times New Roman" w:cs="Times New Roman"/>
          <w:bCs/>
          <w:color w:val="000000" w:themeColor="text1"/>
          <w:sz w:val="24"/>
          <w:szCs w:val="24"/>
        </w:rPr>
        <w:t xml:space="preserve">, </w:t>
      </w:r>
      <w:r w:rsidR="007E211A">
        <w:rPr>
          <w:rFonts w:ascii="Times New Roman" w:eastAsia="Calibri" w:hAnsi="Times New Roman" w:cs="Times New Roman"/>
          <w:bCs/>
          <w:color w:val="000000" w:themeColor="text1"/>
          <w:sz w:val="24"/>
          <w:szCs w:val="24"/>
        </w:rPr>
        <w:t>Tarda (</w:t>
      </w:r>
      <w:r w:rsidR="007E211A" w:rsidRPr="007E211A">
        <w:rPr>
          <w:rFonts w:ascii="Times New Roman" w:eastAsia="Calibri" w:hAnsi="Times New Roman" w:cs="Times New Roman"/>
          <w:bCs/>
          <w:color w:val="000000" w:themeColor="text1"/>
          <w:sz w:val="24"/>
          <w:szCs w:val="24"/>
        </w:rPr>
        <w:t>171</w:t>
      </w:r>
      <w:r w:rsidR="007E211A">
        <w:rPr>
          <w:rFonts w:ascii="Times New Roman" w:eastAsia="Calibri" w:hAnsi="Times New Roman" w:cs="Times New Roman"/>
          <w:bCs/>
          <w:color w:val="000000" w:themeColor="text1"/>
          <w:sz w:val="24"/>
          <w:szCs w:val="24"/>
        </w:rPr>
        <w:t>.3</w:t>
      </w:r>
      <w:r w:rsidR="007E211A" w:rsidRPr="007E211A">
        <w:rPr>
          <w:rFonts w:ascii="Times New Roman" w:eastAsia="Calibri" w:hAnsi="Times New Roman" w:cs="Times New Roman"/>
          <w:bCs/>
          <w:color w:val="000000" w:themeColor="text1"/>
          <w:sz w:val="24"/>
          <w:szCs w:val="24"/>
        </w:rPr>
        <w:t xml:space="preserve"> mg</w:t>
      </w:r>
      <w:r w:rsidR="007E211A">
        <w:rPr>
          <w:rFonts w:ascii="Times New Roman" w:eastAsia="Calibri" w:hAnsi="Times New Roman" w:cs="Times New Roman"/>
          <w:bCs/>
          <w:color w:val="000000" w:themeColor="text1"/>
          <w:sz w:val="24"/>
          <w:szCs w:val="24"/>
        </w:rPr>
        <w:t xml:space="preserve">; </w:t>
      </w:r>
      <w:r w:rsidR="00C17633">
        <w:rPr>
          <w:rFonts w:ascii="Times New Roman" w:eastAsia="Calibri" w:hAnsi="Times New Roman" w:cs="Times New Roman"/>
          <w:bCs/>
          <w:color w:val="000000" w:themeColor="text1"/>
          <w:sz w:val="24"/>
          <w:szCs w:val="24"/>
        </w:rPr>
        <w:t>m</w:t>
      </w:r>
      <w:r w:rsidR="00C17633" w:rsidRPr="00C17633">
        <w:rPr>
          <w:rFonts w:ascii="Times New Roman" w:eastAsia="Calibri" w:hAnsi="Times New Roman" w:cs="Times New Roman"/>
          <w:bCs/>
          <w:color w:val="000000" w:themeColor="text1"/>
          <w:sz w:val="24"/>
          <w:szCs w:val="24"/>
        </w:rPr>
        <w:t>eteorite hunter and dealer</w:t>
      </w:r>
      <w:r w:rsidR="00C17633">
        <w:rPr>
          <w:rFonts w:ascii="Times New Roman" w:eastAsia="Calibri" w:hAnsi="Times New Roman" w:cs="Times New Roman"/>
          <w:bCs/>
          <w:color w:val="000000" w:themeColor="text1"/>
          <w:sz w:val="24"/>
          <w:szCs w:val="24"/>
        </w:rPr>
        <w:t xml:space="preserve"> </w:t>
      </w:r>
      <w:r w:rsidR="007E211A" w:rsidRPr="007E211A">
        <w:rPr>
          <w:rFonts w:ascii="Times New Roman" w:eastAsia="Calibri" w:hAnsi="Times New Roman" w:cs="Times New Roman"/>
          <w:bCs/>
          <w:color w:val="000000" w:themeColor="text1"/>
          <w:sz w:val="24"/>
          <w:szCs w:val="24"/>
        </w:rPr>
        <w:t>Roberto Vargas</w:t>
      </w:r>
      <w:r w:rsidR="007E211A">
        <w:rPr>
          <w:rFonts w:ascii="Times New Roman" w:eastAsia="Calibri" w:hAnsi="Times New Roman" w:cs="Times New Roman"/>
          <w:bCs/>
          <w:color w:val="000000" w:themeColor="text1"/>
          <w:sz w:val="24"/>
          <w:szCs w:val="24"/>
        </w:rPr>
        <w:t>)</w:t>
      </w:r>
      <w:r w:rsidRPr="00422086">
        <w:rPr>
          <w:rFonts w:ascii="Times New Roman" w:eastAsia="Calibri" w:hAnsi="Times New Roman" w:cs="Times New Roman"/>
          <w:bCs/>
          <w:color w:val="000000" w:themeColor="text1"/>
          <w:sz w:val="24"/>
          <w:szCs w:val="24"/>
        </w:rPr>
        <w:t xml:space="preserve">, </w:t>
      </w:r>
      <w:r w:rsidR="007E211A" w:rsidRPr="00422086">
        <w:rPr>
          <w:rFonts w:ascii="Times New Roman" w:eastAsia="Calibri" w:hAnsi="Times New Roman" w:cs="Times New Roman"/>
          <w:bCs/>
          <w:color w:val="000000" w:themeColor="text1"/>
          <w:sz w:val="24"/>
          <w:szCs w:val="24"/>
        </w:rPr>
        <w:t>Murchison (215.5 mg</w:t>
      </w:r>
      <w:r w:rsidR="007E211A">
        <w:rPr>
          <w:rFonts w:ascii="Times New Roman" w:eastAsia="Calibri" w:hAnsi="Times New Roman" w:cs="Times New Roman"/>
          <w:bCs/>
          <w:color w:val="000000" w:themeColor="text1"/>
          <w:sz w:val="24"/>
          <w:szCs w:val="24"/>
        </w:rPr>
        <w:t xml:space="preserve">; </w:t>
      </w:r>
      <w:r w:rsidR="000B3CD9" w:rsidRPr="000B3CD9">
        <w:rPr>
          <w:rFonts w:ascii="Times New Roman" w:eastAsia="Calibri" w:hAnsi="Times New Roman" w:cs="Times New Roman"/>
          <w:bCs/>
          <w:color w:val="000000" w:themeColor="text1"/>
          <w:sz w:val="24"/>
          <w:szCs w:val="24"/>
        </w:rPr>
        <w:t>Field Museum of Natural History in Chicago</w:t>
      </w:r>
      <w:r w:rsidR="007E211A" w:rsidRPr="00422086">
        <w:rPr>
          <w:rFonts w:ascii="Times New Roman" w:eastAsia="Calibri" w:hAnsi="Times New Roman" w:cs="Times New Roman"/>
          <w:bCs/>
          <w:color w:val="000000" w:themeColor="text1"/>
          <w:sz w:val="24"/>
          <w:szCs w:val="24"/>
        </w:rPr>
        <w:t>)</w:t>
      </w:r>
      <w:r w:rsidRPr="00422086">
        <w:rPr>
          <w:rFonts w:ascii="Times New Roman" w:eastAsia="Calibri" w:hAnsi="Times New Roman" w:cs="Times New Roman"/>
          <w:bCs/>
          <w:color w:val="000000" w:themeColor="text1"/>
          <w:sz w:val="24"/>
          <w:szCs w:val="24"/>
        </w:rPr>
        <w:t xml:space="preserve">, and </w:t>
      </w:r>
      <w:bookmarkStart w:id="7" w:name="_Hlk207805966"/>
      <w:r w:rsidR="007F3818" w:rsidRPr="007F3818">
        <w:rPr>
          <w:rFonts w:ascii="Times New Roman" w:eastAsia="Calibri" w:hAnsi="Times New Roman" w:cs="Times New Roman"/>
          <w:bCs/>
          <w:color w:val="000000" w:themeColor="text1"/>
          <w:sz w:val="24"/>
          <w:szCs w:val="24"/>
        </w:rPr>
        <w:t xml:space="preserve">fused silica </w:t>
      </w:r>
      <w:bookmarkEnd w:id="7"/>
      <w:r w:rsidR="004A2D1E">
        <w:rPr>
          <w:rFonts w:ascii="Times New Roman" w:eastAsia="Calibri" w:hAnsi="Times New Roman" w:cs="Times New Roman"/>
          <w:bCs/>
          <w:color w:val="000000" w:themeColor="text1"/>
          <w:sz w:val="24"/>
          <w:szCs w:val="24"/>
        </w:rPr>
        <w:t>(</w:t>
      </w:r>
      <w:r w:rsidR="007F3818">
        <w:rPr>
          <w:rFonts w:ascii="Times New Roman" w:eastAsia="Calibri" w:hAnsi="Times New Roman" w:cs="Times New Roman"/>
          <w:bCs/>
          <w:color w:val="000000" w:themeColor="text1"/>
          <w:sz w:val="24"/>
          <w:szCs w:val="24"/>
        </w:rPr>
        <w:t xml:space="preserve">as </w:t>
      </w:r>
      <w:r w:rsidRPr="00422086">
        <w:rPr>
          <w:rFonts w:ascii="Times New Roman" w:eastAsia="Calibri" w:hAnsi="Times New Roman" w:cs="Times New Roman"/>
          <w:bCs/>
          <w:color w:val="000000" w:themeColor="text1"/>
          <w:sz w:val="24"/>
          <w:szCs w:val="24"/>
        </w:rPr>
        <w:t>procedural blank</w:t>
      </w:r>
      <w:r w:rsidR="004A2D1E">
        <w:rPr>
          <w:rFonts w:ascii="Times New Roman" w:eastAsia="Calibri" w:hAnsi="Times New Roman" w:cs="Times New Roman"/>
          <w:bCs/>
          <w:color w:val="000000" w:themeColor="text1"/>
          <w:sz w:val="24"/>
          <w:szCs w:val="24"/>
        </w:rPr>
        <w:t>;</w:t>
      </w:r>
      <w:r w:rsidRPr="00422086">
        <w:rPr>
          <w:rFonts w:ascii="Times New Roman" w:eastAsia="Calibri" w:hAnsi="Times New Roman" w:cs="Times New Roman"/>
          <w:bCs/>
          <w:color w:val="000000" w:themeColor="text1"/>
          <w:sz w:val="24"/>
          <w:szCs w:val="24"/>
        </w:rPr>
        <w:t xml:space="preserve"> </w:t>
      </w:r>
      <w:r w:rsidR="007F3818" w:rsidRPr="007F3818">
        <w:rPr>
          <w:rFonts w:ascii="Times New Roman" w:eastAsia="Calibri" w:hAnsi="Times New Roman" w:cs="Times New Roman"/>
          <w:bCs/>
          <w:color w:val="000000" w:themeColor="text1"/>
          <w:sz w:val="24"/>
          <w:szCs w:val="24"/>
        </w:rPr>
        <w:t>FS-120, HP Technical Ceramics, Sheffield, UK</w:t>
      </w:r>
      <w:r w:rsidR="007F3818">
        <w:rPr>
          <w:rFonts w:ascii="Times New Roman" w:eastAsia="Calibri" w:hAnsi="Times New Roman" w:cs="Times New Roman"/>
          <w:bCs/>
          <w:color w:val="000000" w:themeColor="text1"/>
          <w:sz w:val="24"/>
          <w:szCs w:val="24"/>
        </w:rPr>
        <w:t xml:space="preserve">) </w:t>
      </w:r>
      <w:r w:rsidRPr="00422086">
        <w:rPr>
          <w:rFonts w:ascii="Times New Roman" w:eastAsia="Calibri" w:hAnsi="Times New Roman" w:cs="Times New Roman"/>
          <w:bCs/>
          <w:color w:val="000000" w:themeColor="text1"/>
          <w:sz w:val="24"/>
          <w:szCs w:val="24"/>
        </w:rPr>
        <w:t>were processed</w:t>
      </w:r>
      <w:r w:rsidR="004A2D1E">
        <w:rPr>
          <w:rFonts w:ascii="Times New Roman" w:eastAsia="Calibri" w:hAnsi="Times New Roman" w:cs="Times New Roman"/>
          <w:bCs/>
          <w:color w:val="000000" w:themeColor="text1"/>
          <w:sz w:val="24"/>
          <w:szCs w:val="24"/>
        </w:rPr>
        <w:t xml:space="preserve"> identically</w:t>
      </w:r>
      <w:r w:rsidRPr="00422086">
        <w:rPr>
          <w:rFonts w:ascii="Times New Roman" w:eastAsia="Calibri" w:hAnsi="Times New Roman" w:cs="Times New Roman"/>
          <w:bCs/>
          <w:color w:val="000000" w:themeColor="text1"/>
          <w:sz w:val="24"/>
          <w:szCs w:val="24"/>
        </w:rPr>
        <w:t xml:space="preserve"> in parallel.</w:t>
      </w:r>
      <w:r>
        <w:rPr>
          <w:rFonts w:ascii="Times New Roman" w:eastAsia="Calibri" w:hAnsi="Times New Roman" w:cs="Times New Roman"/>
          <w:bCs/>
          <w:color w:val="000000" w:themeColor="text1"/>
          <w:sz w:val="24"/>
          <w:szCs w:val="24"/>
        </w:rPr>
        <w:t xml:space="preserve"> </w:t>
      </w:r>
      <w:bookmarkStart w:id="8" w:name="_Hlk219131778"/>
      <w:r w:rsidR="000A4AEB">
        <w:rPr>
          <w:rFonts w:ascii="Times New Roman" w:eastAsia="Calibri" w:hAnsi="Times New Roman" w:cs="Times New Roman"/>
          <w:bCs/>
          <w:color w:val="000000" w:themeColor="text1"/>
          <w:sz w:val="24"/>
          <w:szCs w:val="24"/>
        </w:rPr>
        <w:t>T</w:t>
      </w:r>
      <w:r w:rsidR="000A4AEB" w:rsidRPr="000A4AEB">
        <w:rPr>
          <w:rFonts w:ascii="Times New Roman" w:eastAsia="Calibri" w:hAnsi="Times New Roman" w:cs="Times New Roman"/>
          <w:bCs/>
          <w:color w:val="000000" w:themeColor="text1"/>
          <w:sz w:val="24"/>
          <w:szCs w:val="24"/>
        </w:rPr>
        <w:t>he meteorite samples were separately crushed into fine powders and manually homogenized by using a mortar and pestle in a positive pressure high efficiency particulate air (HEPA) filtered laminar flow hood (</w:t>
      </w:r>
      <w:proofErr w:type="spellStart"/>
      <w:r w:rsidR="000A4AEB" w:rsidRPr="000A4AEB">
        <w:rPr>
          <w:rFonts w:ascii="Times New Roman" w:eastAsia="Calibri" w:hAnsi="Times New Roman" w:cs="Times New Roman"/>
          <w:bCs/>
          <w:color w:val="000000" w:themeColor="text1"/>
          <w:sz w:val="24"/>
          <w:szCs w:val="24"/>
        </w:rPr>
        <w:t>AirClean</w:t>
      </w:r>
      <w:proofErr w:type="spellEnd"/>
      <w:r w:rsidR="000A4AEB" w:rsidRPr="000A4AEB">
        <w:rPr>
          <w:rFonts w:ascii="Times New Roman" w:eastAsia="Calibri" w:hAnsi="Times New Roman" w:cs="Times New Roman"/>
          <w:bCs/>
          <w:color w:val="000000" w:themeColor="text1"/>
          <w:sz w:val="24"/>
          <w:szCs w:val="24"/>
        </w:rPr>
        <w:t>).</w:t>
      </w:r>
      <w:r w:rsidR="000A4AEB">
        <w:rPr>
          <w:rFonts w:ascii="Times New Roman" w:eastAsia="Calibri" w:hAnsi="Times New Roman" w:cs="Times New Roman"/>
          <w:bCs/>
          <w:color w:val="000000" w:themeColor="text1"/>
          <w:sz w:val="24"/>
          <w:szCs w:val="24"/>
        </w:rPr>
        <w:t xml:space="preserve"> </w:t>
      </w:r>
      <w:bookmarkEnd w:id="8"/>
      <w:r w:rsidRPr="00422086">
        <w:rPr>
          <w:rFonts w:ascii="Times New Roman" w:eastAsia="Calibri" w:hAnsi="Times New Roman" w:cs="Times New Roman"/>
          <w:bCs/>
          <w:color w:val="000000" w:themeColor="text1"/>
          <w:sz w:val="24"/>
          <w:szCs w:val="24"/>
        </w:rPr>
        <w:t xml:space="preserve">All glassware and sample handling tools were cleaned by rinsing with ultrapure water (Millipore Integral 10, 18.2 </w:t>
      </w:r>
      <w:proofErr w:type="spellStart"/>
      <w:r w:rsidRPr="00422086">
        <w:rPr>
          <w:rFonts w:ascii="Times New Roman" w:eastAsia="Calibri" w:hAnsi="Times New Roman" w:cs="Times New Roman"/>
          <w:bCs/>
          <w:color w:val="000000" w:themeColor="text1"/>
          <w:sz w:val="24"/>
          <w:szCs w:val="24"/>
        </w:rPr>
        <w:t>MΩ</w:t>
      </w:r>
      <w:bookmarkStart w:id="9" w:name="_Hlk204162108"/>
      <w:r w:rsidRPr="00422086">
        <w:rPr>
          <w:rFonts w:ascii="Times New Roman" w:eastAsia="Calibri" w:hAnsi="Times New Roman" w:cs="Times New Roman"/>
          <w:bCs/>
          <w:color w:val="000000" w:themeColor="text1"/>
          <w:sz w:val="24"/>
          <w:szCs w:val="24"/>
        </w:rPr>
        <w:t>·</w:t>
      </w:r>
      <w:bookmarkEnd w:id="9"/>
      <w:r w:rsidRPr="00422086">
        <w:rPr>
          <w:rFonts w:ascii="Times New Roman" w:eastAsia="Calibri" w:hAnsi="Times New Roman" w:cs="Times New Roman"/>
          <w:bCs/>
          <w:color w:val="000000" w:themeColor="text1"/>
          <w:sz w:val="24"/>
          <w:szCs w:val="24"/>
        </w:rPr>
        <w:t>cm</w:t>
      </w:r>
      <w:proofErr w:type="spellEnd"/>
      <w:r w:rsidRPr="00422086">
        <w:rPr>
          <w:rFonts w:ascii="Times New Roman" w:eastAsia="Calibri" w:hAnsi="Times New Roman" w:cs="Times New Roman"/>
          <w:bCs/>
          <w:color w:val="000000" w:themeColor="text1"/>
          <w:sz w:val="24"/>
          <w:szCs w:val="24"/>
        </w:rPr>
        <w:t xml:space="preserve">, &lt;3 ppb total organic carbon) and subsequently </w:t>
      </w:r>
      <w:r w:rsidR="00A401FA">
        <w:rPr>
          <w:rFonts w:ascii="Times New Roman" w:eastAsia="Calibri" w:hAnsi="Times New Roman" w:cs="Times New Roman"/>
          <w:bCs/>
          <w:color w:val="000000" w:themeColor="text1"/>
          <w:sz w:val="24"/>
          <w:szCs w:val="24"/>
        </w:rPr>
        <w:t>baked</w:t>
      </w:r>
      <w:r w:rsidR="00A401FA" w:rsidRPr="00422086">
        <w:rPr>
          <w:rFonts w:ascii="Times New Roman" w:eastAsia="Calibri" w:hAnsi="Times New Roman" w:cs="Times New Roman"/>
          <w:bCs/>
          <w:color w:val="000000" w:themeColor="text1"/>
          <w:sz w:val="24"/>
          <w:szCs w:val="24"/>
        </w:rPr>
        <w:t xml:space="preserve"> </w:t>
      </w:r>
      <w:r w:rsidRPr="00422086">
        <w:rPr>
          <w:rFonts w:ascii="Times New Roman" w:eastAsia="Calibri" w:hAnsi="Times New Roman" w:cs="Times New Roman"/>
          <w:bCs/>
          <w:color w:val="000000" w:themeColor="text1"/>
          <w:sz w:val="24"/>
          <w:szCs w:val="24"/>
        </w:rPr>
        <w:t xml:space="preserve">at 500 °C </w:t>
      </w:r>
      <w:r w:rsidR="006D21F8">
        <w:rPr>
          <w:rFonts w:ascii="Times New Roman" w:eastAsia="Calibri" w:hAnsi="Times New Roman" w:cs="Times New Roman"/>
          <w:bCs/>
          <w:color w:val="000000" w:themeColor="text1"/>
          <w:sz w:val="24"/>
          <w:szCs w:val="24"/>
        </w:rPr>
        <w:t xml:space="preserve">for 16 h </w:t>
      </w:r>
      <w:r w:rsidRPr="00422086">
        <w:rPr>
          <w:rFonts w:ascii="Times New Roman" w:eastAsia="Calibri" w:hAnsi="Times New Roman" w:cs="Times New Roman"/>
          <w:bCs/>
          <w:color w:val="000000" w:themeColor="text1"/>
          <w:sz w:val="24"/>
          <w:szCs w:val="24"/>
        </w:rPr>
        <w:t>in</w:t>
      </w:r>
      <w:r w:rsidR="00F53B53">
        <w:rPr>
          <w:rFonts w:ascii="Times New Roman" w:eastAsia="Calibri" w:hAnsi="Times New Roman" w:cs="Times New Roman"/>
          <w:bCs/>
          <w:color w:val="000000" w:themeColor="text1"/>
          <w:sz w:val="24"/>
          <w:szCs w:val="24"/>
        </w:rPr>
        <w:t xml:space="preserve"> air in</w:t>
      </w:r>
      <w:r w:rsidRPr="00422086">
        <w:rPr>
          <w:rFonts w:ascii="Times New Roman" w:eastAsia="Calibri" w:hAnsi="Times New Roman" w:cs="Times New Roman"/>
          <w:bCs/>
          <w:color w:val="000000" w:themeColor="text1"/>
          <w:sz w:val="24"/>
          <w:szCs w:val="24"/>
        </w:rPr>
        <w:t xml:space="preserve"> a muffle furnace overnight to eliminate residual organic contaminants. Analytical standards and reagents were obtained from </w:t>
      </w:r>
      <w:proofErr w:type="spellStart"/>
      <w:r w:rsidRPr="00422086">
        <w:rPr>
          <w:rFonts w:ascii="Times New Roman" w:eastAsia="Calibri" w:hAnsi="Times New Roman" w:cs="Times New Roman"/>
          <w:bCs/>
          <w:color w:val="000000" w:themeColor="text1"/>
          <w:sz w:val="24"/>
          <w:szCs w:val="24"/>
        </w:rPr>
        <w:t>Restek</w:t>
      </w:r>
      <w:proofErr w:type="spellEnd"/>
      <w:r w:rsidRPr="00422086">
        <w:rPr>
          <w:rFonts w:ascii="Times New Roman" w:eastAsia="Calibri" w:hAnsi="Times New Roman" w:cs="Times New Roman"/>
          <w:bCs/>
          <w:color w:val="000000" w:themeColor="text1"/>
          <w:sz w:val="24"/>
          <w:szCs w:val="24"/>
        </w:rPr>
        <w:t>® and used without additional purification. High-performance liquid chromatography HPLC</w:t>
      </w:r>
      <w:r w:rsidR="006E687C">
        <w:rPr>
          <w:rFonts w:ascii="Times New Roman" w:eastAsia="Calibri" w:hAnsi="Times New Roman" w:cs="Times New Roman"/>
          <w:bCs/>
          <w:color w:val="000000" w:themeColor="text1"/>
          <w:sz w:val="24"/>
          <w:szCs w:val="24"/>
        </w:rPr>
        <w:t>-</w:t>
      </w:r>
      <w:r w:rsidRPr="00422086">
        <w:rPr>
          <w:rFonts w:ascii="Times New Roman" w:eastAsia="Calibri" w:hAnsi="Times New Roman" w:cs="Times New Roman"/>
          <w:bCs/>
          <w:color w:val="000000" w:themeColor="text1"/>
          <w:sz w:val="24"/>
          <w:szCs w:val="24"/>
        </w:rPr>
        <w:t xml:space="preserve">grade dichloromethane (DCM) and methanol (MeOH) were utilized </w:t>
      </w:r>
      <w:r w:rsidR="00BF595A">
        <w:rPr>
          <w:rFonts w:ascii="Times New Roman" w:eastAsia="Calibri" w:hAnsi="Times New Roman" w:cs="Times New Roman"/>
          <w:bCs/>
          <w:color w:val="000000" w:themeColor="text1"/>
          <w:sz w:val="24"/>
          <w:szCs w:val="24"/>
        </w:rPr>
        <w:t>for sample extractions</w:t>
      </w:r>
      <w:r w:rsidRPr="00422086">
        <w:rPr>
          <w:rFonts w:ascii="Times New Roman" w:eastAsia="Calibri" w:hAnsi="Times New Roman" w:cs="Times New Roman"/>
          <w:bCs/>
          <w:color w:val="000000" w:themeColor="text1"/>
          <w:sz w:val="24"/>
          <w:szCs w:val="24"/>
        </w:rPr>
        <w:t>.</w:t>
      </w:r>
    </w:p>
    <w:p w14:paraId="255E099D" w14:textId="77777777" w:rsidR="00BC728F" w:rsidRDefault="00BF595A" w:rsidP="00BC728F">
      <w:pPr>
        <w:spacing w:after="0" w:line="360" w:lineRule="auto"/>
        <w:ind w:firstLine="720"/>
        <w:jc w:val="both"/>
        <w:rPr>
          <w:rFonts w:ascii="Times New Roman" w:eastAsia="Calibri" w:hAnsi="Times New Roman" w:cs="Times New Roman"/>
          <w:bCs/>
          <w:color w:val="000000" w:themeColor="text1"/>
          <w:sz w:val="24"/>
          <w:szCs w:val="24"/>
        </w:rPr>
      </w:pPr>
      <w:r w:rsidRPr="00BF595A">
        <w:rPr>
          <w:rFonts w:ascii="Times New Roman" w:eastAsia="Calibri" w:hAnsi="Times New Roman" w:cs="Times New Roman"/>
          <w:b/>
          <w:sz w:val="24"/>
          <w:szCs w:val="24"/>
        </w:rPr>
        <w:t>Extraction protocol.</w:t>
      </w:r>
      <w:r>
        <w:rPr>
          <w:rFonts w:ascii="Times New Roman" w:eastAsia="Calibri" w:hAnsi="Times New Roman" w:cs="Times New Roman"/>
          <w:bCs/>
          <w:sz w:val="24"/>
          <w:szCs w:val="24"/>
        </w:rPr>
        <w:t xml:space="preserve"> </w:t>
      </w:r>
      <w:r w:rsidR="00BC728F" w:rsidRPr="0006452D">
        <w:rPr>
          <w:rFonts w:ascii="Times New Roman" w:eastAsia="Calibri" w:hAnsi="Times New Roman" w:cs="Times New Roman"/>
          <w:bCs/>
          <w:color w:val="000000" w:themeColor="text1"/>
          <w:sz w:val="24"/>
          <w:szCs w:val="24"/>
        </w:rPr>
        <w:t>The extraction protocol for sample OREX-800107-128 did not involve mechanical crushing</w:t>
      </w:r>
      <w:r w:rsidR="00BC728F">
        <w:rPr>
          <w:rFonts w:ascii="Times New Roman" w:eastAsia="Calibri" w:hAnsi="Times New Roman" w:cs="Times New Roman"/>
          <w:bCs/>
          <w:color w:val="000000" w:themeColor="text1"/>
          <w:sz w:val="24"/>
          <w:szCs w:val="24"/>
        </w:rPr>
        <w:t xml:space="preserve"> other than that of the homogenization process, which was minimal and gentle</w:t>
      </w:r>
      <w:r w:rsidR="00BC728F" w:rsidRPr="0006452D">
        <w:rPr>
          <w:rFonts w:ascii="Times New Roman" w:eastAsia="Calibri" w:hAnsi="Times New Roman" w:cs="Times New Roman"/>
          <w:bCs/>
          <w:color w:val="000000" w:themeColor="text1"/>
          <w:sz w:val="24"/>
          <w:szCs w:val="24"/>
        </w:rPr>
        <w:t xml:space="preserve">, as the material was already naturally flaky and powdery. Instead, a direct solvent extraction approach was employed to minimize the potential loss or artificial generation of small volatile compounds and other chemical species that could result from physical </w:t>
      </w:r>
      <w:r w:rsidR="00BC728F">
        <w:rPr>
          <w:rFonts w:ascii="Times New Roman" w:eastAsia="Calibri" w:hAnsi="Times New Roman" w:cs="Times New Roman"/>
          <w:bCs/>
          <w:color w:val="000000" w:themeColor="text1"/>
          <w:sz w:val="24"/>
          <w:szCs w:val="24"/>
        </w:rPr>
        <w:t>crushing</w:t>
      </w:r>
      <w:r w:rsidR="00BC728F" w:rsidRPr="0006452D">
        <w:rPr>
          <w:rFonts w:ascii="Times New Roman" w:eastAsia="Calibri" w:hAnsi="Times New Roman" w:cs="Times New Roman"/>
          <w:bCs/>
          <w:color w:val="000000" w:themeColor="text1"/>
          <w:sz w:val="24"/>
          <w:szCs w:val="24"/>
        </w:rPr>
        <w:t xml:space="preserve">. This </w:t>
      </w:r>
      <w:r w:rsidR="00BC728F" w:rsidRPr="0006452D">
        <w:rPr>
          <w:rFonts w:ascii="Times New Roman" w:eastAsia="Calibri" w:hAnsi="Times New Roman" w:cs="Times New Roman"/>
          <w:bCs/>
          <w:color w:val="000000" w:themeColor="text1"/>
          <w:sz w:val="24"/>
          <w:szCs w:val="24"/>
        </w:rPr>
        <w:lastRenderedPageBreak/>
        <w:t xml:space="preserve">methodology was selected to </w:t>
      </w:r>
      <w:r w:rsidR="00BC728F">
        <w:rPr>
          <w:rFonts w:ascii="Times New Roman" w:eastAsia="Calibri" w:hAnsi="Times New Roman" w:cs="Times New Roman"/>
          <w:bCs/>
          <w:color w:val="000000" w:themeColor="text1"/>
          <w:sz w:val="24"/>
          <w:szCs w:val="24"/>
        </w:rPr>
        <w:t xml:space="preserve">best </w:t>
      </w:r>
      <w:r w:rsidR="00BC728F" w:rsidRPr="0006452D">
        <w:rPr>
          <w:rFonts w:ascii="Times New Roman" w:eastAsia="Calibri" w:hAnsi="Times New Roman" w:cs="Times New Roman"/>
          <w:bCs/>
          <w:color w:val="000000" w:themeColor="text1"/>
          <w:sz w:val="24"/>
          <w:szCs w:val="24"/>
        </w:rPr>
        <w:t>preserve the integrity of the sample</w:t>
      </w:r>
      <w:r w:rsidR="00BC728F">
        <w:rPr>
          <w:rFonts w:ascii="Times New Roman" w:eastAsia="Calibri" w:hAnsi="Times New Roman" w:cs="Times New Roman"/>
          <w:bCs/>
          <w:color w:val="000000" w:themeColor="text1"/>
          <w:sz w:val="24"/>
          <w:szCs w:val="24"/>
        </w:rPr>
        <w:t>’</w:t>
      </w:r>
      <w:r w:rsidR="00BC728F" w:rsidRPr="0006452D">
        <w:rPr>
          <w:rFonts w:ascii="Times New Roman" w:eastAsia="Calibri" w:hAnsi="Times New Roman" w:cs="Times New Roman"/>
          <w:bCs/>
          <w:color w:val="000000" w:themeColor="text1"/>
          <w:sz w:val="24"/>
          <w:szCs w:val="24"/>
        </w:rPr>
        <w:t xml:space="preserve">s original composition and to provide insights into the pristine chemical inventory </w:t>
      </w:r>
      <w:r w:rsidR="00BC728F">
        <w:rPr>
          <w:rFonts w:ascii="Times New Roman" w:eastAsia="Calibri" w:hAnsi="Times New Roman" w:cs="Times New Roman"/>
          <w:bCs/>
          <w:color w:val="000000" w:themeColor="text1"/>
          <w:sz w:val="24"/>
          <w:szCs w:val="24"/>
        </w:rPr>
        <w:t xml:space="preserve">(excluding </w:t>
      </w:r>
      <w:proofErr w:type="spellStart"/>
      <w:r w:rsidR="00BC728F">
        <w:rPr>
          <w:rFonts w:ascii="Times New Roman" w:eastAsia="Calibri" w:hAnsi="Times New Roman" w:cs="Times New Roman"/>
          <w:bCs/>
          <w:color w:val="000000" w:themeColor="text1"/>
          <w:sz w:val="24"/>
          <w:szCs w:val="24"/>
        </w:rPr>
        <w:t>hypervolatile</w:t>
      </w:r>
      <w:proofErr w:type="spellEnd"/>
      <w:r w:rsidR="00BC728F">
        <w:rPr>
          <w:rFonts w:ascii="Times New Roman" w:eastAsia="Calibri" w:hAnsi="Times New Roman" w:cs="Times New Roman"/>
          <w:bCs/>
          <w:color w:val="000000" w:themeColor="text1"/>
          <w:sz w:val="24"/>
          <w:szCs w:val="24"/>
        </w:rPr>
        <w:t xml:space="preserve"> analyses; Aponte et al. 2024) </w:t>
      </w:r>
      <w:r w:rsidR="00BC728F" w:rsidRPr="0006452D">
        <w:rPr>
          <w:rFonts w:ascii="Times New Roman" w:eastAsia="Calibri" w:hAnsi="Times New Roman" w:cs="Times New Roman"/>
          <w:bCs/>
          <w:color w:val="000000" w:themeColor="text1"/>
          <w:sz w:val="24"/>
          <w:szCs w:val="24"/>
        </w:rPr>
        <w:t>of a specimen prepared with consideration for Bennu’s inherent heterogeneity.</w:t>
      </w:r>
      <w:r w:rsidR="00BC728F">
        <w:rPr>
          <w:rFonts w:ascii="Times New Roman" w:eastAsia="Calibri" w:hAnsi="Times New Roman" w:cs="Times New Roman"/>
          <w:bCs/>
          <w:color w:val="000000" w:themeColor="text1"/>
          <w:sz w:val="24"/>
          <w:szCs w:val="24"/>
        </w:rPr>
        <w:t xml:space="preserve"> </w:t>
      </w:r>
    </w:p>
    <w:p w14:paraId="6D7C0D60" w14:textId="2A4389CF" w:rsidR="00BF595A" w:rsidRPr="00BC728F" w:rsidRDefault="00BC728F" w:rsidP="00BC728F">
      <w:pPr>
        <w:spacing w:after="0" w:line="360" w:lineRule="auto"/>
        <w:ind w:firstLine="720"/>
        <w:jc w:val="both"/>
        <w:rPr>
          <w:rFonts w:ascii="Times New Roman" w:eastAsia="Calibri" w:hAnsi="Times New Roman" w:cs="Times New Roman"/>
          <w:b/>
          <w:sz w:val="24"/>
          <w:szCs w:val="24"/>
        </w:rPr>
      </w:pPr>
      <w:r w:rsidRPr="00383DA6">
        <w:rPr>
          <w:rFonts w:ascii="Times New Roman" w:eastAsia="Calibri" w:hAnsi="Times New Roman" w:cs="Times New Roman"/>
          <w:bCs/>
          <w:color w:val="000000" w:themeColor="text1"/>
          <w:sz w:val="24"/>
          <w:szCs w:val="24"/>
        </w:rPr>
        <w:t>A sample of fused silica was crushed and stored in parallel with the Bennu sample as a control.</w:t>
      </w:r>
      <w:r>
        <w:rPr>
          <w:rFonts w:ascii="Times New Roman" w:eastAsia="Calibri" w:hAnsi="Times New Roman" w:cs="Times New Roman"/>
          <w:bCs/>
          <w:color w:val="000000" w:themeColor="text1"/>
          <w:sz w:val="24"/>
          <w:szCs w:val="24"/>
        </w:rPr>
        <w:t xml:space="preserve"> </w:t>
      </w:r>
      <w:r w:rsidR="00BF595A" w:rsidRPr="00BF595A">
        <w:rPr>
          <w:rFonts w:ascii="Times New Roman" w:eastAsia="Calibri" w:hAnsi="Times New Roman" w:cs="Times New Roman"/>
          <w:bCs/>
          <w:sz w:val="24"/>
          <w:szCs w:val="24"/>
        </w:rPr>
        <w:t xml:space="preserve">All samples were transferred into individual 10 mL conical vials, followed by the addition of 300 </w:t>
      </w:r>
      <w:proofErr w:type="spellStart"/>
      <w:r w:rsidR="00BF595A" w:rsidRPr="00BF595A">
        <w:rPr>
          <w:rFonts w:ascii="Times New Roman" w:eastAsia="Calibri" w:hAnsi="Times New Roman" w:cs="Times New Roman"/>
          <w:bCs/>
          <w:sz w:val="24"/>
          <w:szCs w:val="24"/>
        </w:rPr>
        <w:t>μL</w:t>
      </w:r>
      <w:proofErr w:type="spellEnd"/>
      <w:r w:rsidR="00BF595A" w:rsidRPr="00BF595A">
        <w:rPr>
          <w:rFonts w:ascii="Times New Roman" w:eastAsia="Calibri" w:hAnsi="Times New Roman" w:cs="Times New Roman"/>
          <w:bCs/>
          <w:sz w:val="24"/>
          <w:szCs w:val="24"/>
        </w:rPr>
        <w:t xml:space="preserve"> of a </w:t>
      </w:r>
      <w:proofErr w:type="spellStart"/>
      <w:proofErr w:type="gramStart"/>
      <w:r w:rsidR="00BF595A" w:rsidRPr="00BF595A">
        <w:rPr>
          <w:rFonts w:ascii="Times New Roman" w:eastAsia="Calibri" w:hAnsi="Times New Roman" w:cs="Times New Roman"/>
          <w:bCs/>
          <w:sz w:val="24"/>
          <w:szCs w:val="24"/>
        </w:rPr>
        <w:t>DCM:MeOH</w:t>
      </w:r>
      <w:proofErr w:type="spellEnd"/>
      <w:proofErr w:type="gramEnd"/>
      <w:r w:rsidR="00BF595A">
        <w:rPr>
          <w:rFonts w:ascii="Times New Roman" w:eastAsia="Calibri" w:hAnsi="Times New Roman" w:cs="Times New Roman"/>
          <w:bCs/>
          <w:sz w:val="24"/>
          <w:szCs w:val="24"/>
        </w:rPr>
        <w:t xml:space="preserve"> (</w:t>
      </w:r>
      <w:r w:rsidR="00BF595A" w:rsidRPr="00BF595A">
        <w:rPr>
          <w:rFonts w:ascii="Times New Roman" w:eastAsia="Calibri" w:hAnsi="Times New Roman" w:cs="Times New Roman"/>
          <w:bCs/>
          <w:sz w:val="24"/>
          <w:szCs w:val="24"/>
        </w:rPr>
        <w:t>4:1</w:t>
      </w:r>
      <w:r w:rsidR="00436E6F">
        <w:rPr>
          <w:rFonts w:ascii="Times New Roman" w:eastAsia="Calibri" w:hAnsi="Times New Roman" w:cs="Times New Roman"/>
          <w:bCs/>
          <w:sz w:val="24"/>
          <w:szCs w:val="24"/>
        </w:rPr>
        <w:t xml:space="preserve"> v/v</w:t>
      </w:r>
      <w:r w:rsidR="00BF595A" w:rsidRPr="00BF595A">
        <w:rPr>
          <w:rFonts w:ascii="Times New Roman" w:eastAsia="Calibri" w:hAnsi="Times New Roman" w:cs="Times New Roman"/>
          <w:bCs/>
          <w:sz w:val="24"/>
          <w:szCs w:val="24"/>
        </w:rPr>
        <w:t>)</w:t>
      </w:r>
      <w:r w:rsidR="00BF595A">
        <w:rPr>
          <w:rFonts w:ascii="Times New Roman" w:eastAsia="Calibri" w:hAnsi="Times New Roman" w:cs="Times New Roman"/>
          <w:bCs/>
          <w:sz w:val="24"/>
          <w:szCs w:val="24"/>
        </w:rPr>
        <w:t xml:space="preserve"> solution</w:t>
      </w:r>
      <w:r w:rsidR="00BF595A" w:rsidRPr="00BF595A">
        <w:rPr>
          <w:rFonts w:ascii="Times New Roman" w:eastAsia="Calibri" w:hAnsi="Times New Roman" w:cs="Times New Roman"/>
          <w:bCs/>
          <w:sz w:val="24"/>
          <w:szCs w:val="24"/>
        </w:rPr>
        <w:t xml:space="preserve">. The vials were capped and sonicated for </w:t>
      </w:r>
      <w:r w:rsidR="004A2D1E">
        <w:rPr>
          <w:rFonts w:ascii="Times New Roman" w:eastAsia="Calibri" w:hAnsi="Times New Roman" w:cs="Times New Roman"/>
          <w:bCs/>
          <w:sz w:val="24"/>
          <w:szCs w:val="24"/>
        </w:rPr>
        <w:t>2</w:t>
      </w:r>
      <w:r w:rsidR="004A2D1E" w:rsidRPr="00BF595A">
        <w:rPr>
          <w:rFonts w:ascii="Times New Roman" w:eastAsia="Calibri" w:hAnsi="Times New Roman" w:cs="Times New Roman"/>
          <w:bCs/>
          <w:sz w:val="24"/>
          <w:szCs w:val="24"/>
        </w:rPr>
        <w:t xml:space="preserve"> </w:t>
      </w:r>
      <w:r w:rsidR="00BF595A" w:rsidRPr="00BF595A">
        <w:rPr>
          <w:rFonts w:ascii="Times New Roman" w:eastAsia="Calibri" w:hAnsi="Times New Roman" w:cs="Times New Roman"/>
          <w:bCs/>
          <w:sz w:val="24"/>
          <w:szCs w:val="24"/>
        </w:rPr>
        <w:t xml:space="preserve">hours at room temperature to facilitate the extraction of soluble organic compounds. </w:t>
      </w:r>
      <w:r w:rsidR="004A2D1E">
        <w:rPr>
          <w:rFonts w:ascii="Times New Roman" w:eastAsia="Calibri" w:hAnsi="Times New Roman" w:cs="Times New Roman"/>
          <w:bCs/>
          <w:sz w:val="24"/>
          <w:szCs w:val="24"/>
        </w:rPr>
        <w:t>Then</w:t>
      </w:r>
      <w:r w:rsidR="00BF595A" w:rsidRPr="00BF595A">
        <w:rPr>
          <w:rFonts w:ascii="Times New Roman" w:eastAsia="Calibri" w:hAnsi="Times New Roman" w:cs="Times New Roman"/>
          <w:bCs/>
          <w:sz w:val="24"/>
          <w:szCs w:val="24"/>
        </w:rPr>
        <w:t>, the liquid supernatant was separated from the mineral residues through centrifugation at 3,000 rpm for 45 min. The resulting supernatant</w:t>
      </w:r>
      <w:r w:rsidR="00BF595A">
        <w:rPr>
          <w:rFonts w:ascii="Times New Roman" w:eastAsia="Calibri" w:hAnsi="Times New Roman" w:cs="Times New Roman"/>
          <w:bCs/>
          <w:sz w:val="24"/>
          <w:szCs w:val="24"/>
        </w:rPr>
        <w:t>s</w:t>
      </w:r>
      <w:r w:rsidR="00BF595A" w:rsidRPr="00BF595A">
        <w:rPr>
          <w:rFonts w:ascii="Times New Roman" w:eastAsia="Calibri" w:hAnsi="Times New Roman" w:cs="Times New Roman"/>
          <w:bCs/>
          <w:sz w:val="24"/>
          <w:szCs w:val="24"/>
        </w:rPr>
        <w:t xml:space="preserve"> </w:t>
      </w:r>
      <w:r w:rsidR="00BF595A">
        <w:rPr>
          <w:rFonts w:ascii="Times New Roman" w:eastAsia="Calibri" w:hAnsi="Times New Roman" w:cs="Times New Roman"/>
          <w:bCs/>
          <w:sz w:val="24"/>
          <w:szCs w:val="24"/>
        </w:rPr>
        <w:t xml:space="preserve">(~100 </w:t>
      </w:r>
      <w:proofErr w:type="spellStart"/>
      <w:r w:rsidR="00BF595A">
        <w:rPr>
          <w:rFonts w:ascii="Times New Roman" w:eastAsia="Calibri" w:hAnsi="Times New Roman" w:cs="Times New Roman"/>
          <w:bCs/>
          <w:sz w:val="24"/>
          <w:szCs w:val="24"/>
        </w:rPr>
        <w:t>μL</w:t>
      </w:r>
      <w:proofErr w:type="spellEnd"/>
      <w:r w:rsidR="00BF595A">
        <w:rPr>
          <w:rFonts w:ascii="Times New Roman" w:eastAsia="Calibri" w:hAnsi="Times New Roman" w:cs="Times New Roman"/>
          <w:bCs/>
          <w:sz w:val="24"/>
          <w:szCs w:val="24"/>
        </w:rPr>
        <w:t xml:space="preserve"> each) were</w:t>
      </w:r>
      <w:r w:rsidR="00BF595A" w:rsidRPr="00BF595A">
        <w:rPr>
          <w:rFonts w:ascii="Times New Roman" w:eastAsia="Calibri" w:hAnsi="Times New Roman" w:cs="Times New Roman"/>
          <w:bCs/>
          <w:sz w:val="24"/>
          <w:szCs w:val="24"/>
        </w:rPr>
        <w:t xml:space="preserve"> transferred to 1 mL </w:t>
      </w:r>
      <w:r w:rsidR="00BF595A">
        <w:rPr>
          <w:rFonts w:ascii="Times New Roman" w:eastAsia="Calibri" w:hAnsi="Times New Roman" w:cs="Times New Roman"/>
          <w:bCs/>
          <w:sz w:val="24"/>
          <w:szCs w:val="24"/>
        </w:rPr>
        <w:t xml:space="preserve">total </w:t>
      </w:r>
      <w:r w:rsidR="00BF595A" w:rsidRPr="00BF595A">
        <w:rPr>
          <w:rFonts w:ascii="Times New Roman" w:eastAsia="Calibri" w:hAnsi="Times New Roman" w:cs="Times New Roman"/>
          <w:bCs/>
          <w:sz w:val="24"/>
          <w:szCs w:val="24"/>
        </w:rPr>
        <w:t>recovery vial</w:t>
      </w:r>
      <w:r w:rsidR="00601619">
        <w:rPr>
          <w:rFonts w:ascii="Times New Roman" w:eastAsia="Calibri" w:hAnsi="Times New Roman" w:cs="Times New Roman"/>
          <w:bCs/>
          <w:sz w:val="24"/>
          <w:szCs w:val="24"/>
        </w:rPr>
        <w:t>s</w:t>
      </w:r>
      <w:r w:rsidR="004A2D1E">
        <w:rPr>
          <w:rFonts w:ascii="Times New Roman" w:eastAsia="Calibri" w:hAnsi="Times New Roman" w:cs="Times New Roman"/>
          <w:bCs/>
          <w:sz w:val="24"/>
          <w:szCs w:val="24"/>
        </w:rPr>
        <w:t>,</w:t>
      </w:r>
      <w:r w:rsidR="00BF595A">
        <w:rPr>
          <w:rFonts w:ascii="Times New Roman" w:eastAsia="Calibri" w:hAnsi="Times New Roman" w:cs="Times New Roman"/>
          <w:bCs/>
          <w:sz w:val="24"/>
          <w:szCs w:val="24"/>
        </w:rPr>
        <w:t xml:space="preserve"> w</w:t>
      </w:r>
      <w:r w:rsidR="00601619">
        <w:rPr>
          <w:rFonts w:ascii="Times New Roman" w:eastAsia="Calibri" w:hAnsi="Times New Roman" w:cs="Times New Roman"/>
          <w:bCs/>
          <w:sz w:val="24"/>
          <w:szCs w:val="24"/>
        </w:rPr>
        <w:t>h</w:t>
      </w:r>
      <w:r w:rsidR="00BF595A">
        <w:rPr>
          <w:rFonts w:ascii="Times New Roman" w:eastAsia="Calibri" w:hAnsi="Times New Roman" w:cs="Times New Roman"/>
          <w:bCs/>
          <w:sz w:val="24"/>
          <w:szCs w:val="24"/>
        </w:rPr>
        <w:t>ere they were concentrate</w:t>
      </w:r>
      <w:r w:rsidR="00601619">
        <w:rPr>
          <w:rFonts w:ascii="Times New Roman" w:eastAsia="Calibri" w:hAnsi="Times New Roman" w:cs="Times New Roman"/>
          <w:bCs/>
          <w:sz w:val="24"/>
          <w:szCs w:val="24"/>
        </w:rPr>
        <w:t>d</w:t>
      </w:r>
      <w:r w:rsidR="00BF595A">
        <w:rPr>
          <w:rFonts w:ascii="Times New Roman" w:eastAsia="Calibri" w:hAnsi="Times New Roman" w:cs="Times New Roman"/>
          <w:bCs/>
          <w:sz w:val="24"/>
          <w:szCs w:val="24"/>
        </w:rPr>
        <w:t xml:space="preserve"> </w:t>
      </w:r>
      <w:r w:rsidR="00436E6F">
        <w:rPr>
          <w:rFonts w:ascii="Times New Roman" w:eastAsia="Calibri" w:hAnsi="Times New Roman" w:cs="Times New Roman"/>
          <w:bCs/>
          <w:sz w:val="24"/>
          <w:szCs w:val="24"/>
        </w:rPr>
        <w:t xml:space="preserve">at room temperature </w:t>
      </w:r>
      <w:r w:rsidR="00BF595A">
        <w:rPr>
          <w:rFonts w:ascii="Times New Roman" w:eastAsia="Calibri" w:hAnsi="Times New Roman" w:cs="Times New Roman"/>
          <w:bCs/>
          <w:sz w:val="24"/>
          <w:szCs w:val="24"/>
        </w:rPr>
        <w:t xml:space="preserve">to 50 </w:t>
      </w:r>
      <w:r w:rsidR="000A4AEB">
        <w:rPr>
          <w:rFonts w:ascii="Times New Roman" w:eastAsia="Calibri" w:hAnsi="Times New Roman" w:cs="Times New Roman"/>
          <w:bCs/>
          <w:sz w:val="24"/>
          <w:szCs w:val="24"/>
        </w:rPr>
        <w:t>µ</w:t>
      </w:r>
      <w:r w:rsidR="00BF595A">
        <w:rPr>
          <w:rFonts w:ascii="Times New Roman" w:eastAsia="Calibri" w:hAnsi="Times New Roman" w:cs="Times New Roman"/>
          <w:bCs/>
          <w:sz w:val="24"/>
          <w:szCs w:val="24"/>
        </w:rPr>
        <w:t xml:space="preserve">L under a </w:t>
      </w:r>
      <w:r w:rsidR="00546344">
        <w:rPr>
          <w:rFonts w:ascii="Times New Roman" w:eastAsia="Calibri" w:hAnsi="Times New Roman" w:cs="Times New Roman"/>
          <w:bCs/>
          <w:sz w:val="24"/>
          <w:szCs w:val="24"/>
        </w:rPr>
        <w:t xml:space="preserve">gentle </w:t>
      </w:r>
      <w:r w:rsidR="00BF595A">
        <w:rPr>
          <w:rFonts w:ascii="Times New Roman" w:eastAsia="Calibri" w:hAnsi="Times New Roman" w:cs="Times New Roman"/>
          <w:bCs/>
          <w:sz w:val="24"/>
          <w:szCs w:val="24"/>
        </w:rPr>
        <w:t>stream of nitrogen gas</w:t>
      </w:r>
      <w:r w:rsidR="00601619">
        <w:rPr>
          <w:rFonts w:ascii="Times New Roman" w:eastAsia="Calibri" w:hAnsi="Times New Roman" w:cs="Times New Roman"/>
          <w:bCs/>
          <w:sz w:val="24"/>
          <w:szCs w:val="24"/>
        </w:rPr>
        <w:t xml:space="preserve"> </w:t>
      </w:r>
      <w:r w:rsidR="00BF595A" w:rsidRPr="00BF595A">
        <w:rPr>
          <w:rFonts w:ascii="Times New Roman" w:eastAsia="Calibri" w:hAnsi="Times New Roman" w:cs="Times New Roman"/>
          <w:bCs/>
          <w:sz w:val="24"/>
          <w:szCs w:val="24"/>
        </w:rPr>
        <w:t>for direct injection into the GC×GC-HRMS system.</w:t>
      </w:r>
    </w:p>
    <w:p w14:paraId="04132440" w14:textId="6D3D9DB3" w:rsidR="002B456E" w:rsidRDefault="007A657E" w:rsidP="002A7C16">
      <w:pPr>
        <w:spacing w:after="0" w:line="360" w:lineRule="auto"/>
        <w:ind w:firstLine="720"/>
        <w:jc w:val="both"/>
        <w:rPr>
          <w:rFonts w:ascii="Times New Roman" w:hAnsi="Times New Roman" w:cs="Times New Roman"/>
          <w:sz w:val="24"/>
          <w:szCs w:val="24"/>
        </w:rPr>
      </w:pPr>
      <w:bookmarkStart w:id="10" w:name="_Hlk187665910"/>
      <w:r w:rsidRPr="003368E7">
        <w:rPr>
          <w:rFonts w:ascii="Times New Roman" w:eastAsia="Calibri" w:hAnsi="Times New Roman" w:cs="Times New Roman"/>
          <w:b/>
          <w:sz w:val="24"/>
          <w:szCs w:val="24"/>
        </w:rPr>
        <w:t xml:space="preserve">Non-targeted </w:t>
      </w:r>
      <w:r w:rsidR="00984930" w:rsidRPr="003368E7">
        <w:rPr>
          <w:rFonts w:ascii="Times New Roman" w:eastAsia="Calibri" w:hAnsi="Times New Roman" w:cs="Times New Roman"/>
          <w:b/>
          <w:sz w:val="24"/>
          <w:szCs w:val="24"/>
        </w:rPr>
        <w:t>analyses of solvent</w:t>
      </w:r>
      <w:r w:rsidR="000C58A2">
        <w:rPr>
          <w:rFonts w:ascii="Times New Roman" w:eastAsia="Calibri" w:hAnsi="Times New Roman" w:cs="Times New Roman"/>
          <w:b/>
          <w:sz w:val="24"/>
          <w:szCs w:val="24"/>
        </w:rPr>
        <w:t>-</w:t>
      </w:r>
      <w:r w:rsidR="00984930" w:rsidRPr="003368E7">
        <w:rPr>
          <w:rFonts w:ascii="Times New Roman" w:eastAsia="Calibri" w:hAnsi="Times New Roman" w:cs="Times New Roman"/>
          <w:b/>
          <w:sz w:val="24"/>
          <w:szCs w:val="24"/>
        </w:rPr>
        <w:t>soluble organic compounds</w:t>
      </w:r>
      <w:r w:rsidR="00905960" w:rsidRPr="003368E7">
        <w:rPr>
          <w:rFonts w:ascii="Times New Roman" w:eastAsia="Calibri" w:hAnsi="Times New Roman" w:cs="Times New Roman"/>
          <w:b/>
          <w:sz w:val="24"/>
          <w:szCs w:val="24"/>
        </w:rPr>
        <w:t>.</w:t>
      </w:r>
      <w:r w:rsidR="002A7C16" w:rsidRPr="003368E7">
        <w:rPr>
          <w:rFonts w:ascii="Times New Roman" w:hAnsi="Times New Roman" w:cs="Times New Roman"/>
          <w:sz w:val="24"/>
          <w:szCs w:val="24"/>
        </w:rPr>
        <w:t xml:space="preserve"> </w:t>
      </w:r>
      <w:r w:rsidR="009A5B93">
        <w:rPr>
          <w:rFonts w:ascii="Times New Roman" w:hAnsi="Times New Roman" w:cs="Times New Roman"/>
          <w:sz w:val="24"/>
          <w:szCs w:val="24"/>
        </w:rPr>
        <w:t>Portions</w:t>
      </w:r>
      <w:r w:rsidR="009A5B93" w:rsidRPr="003368E7">
        <w:rPr>
          <w:rFonts w:ascii="Times New Roman" w:hAnsi="Times New Roman" w:cs="Times New Roman"/>
          <w:sz w:val="24"/>
          <w:szCs w:val="24"/>
        </w:rPr>
        <w:t xml:space="preserve"> </w:t>
      </w:r>
      <w:r w:rsidR="00807988" w:rsidRPr="003368E7">
        <w:rPr>
          <w:rFonts w:ascii="Times New Roman" w:hAnsi="Times New Roman" w:cs="Times New Roman"/>
          <w:sz w:val="24"/>
          <w:szCs w:val="24"/>
        </w:rPr>
        <w:t xml:space="preserve">of </w:t>
      </w:r>
      <w:r w:rsidR="00601619" w:rsidRPr="00422086">
        <w:rPr>
          <w:rFonts w:ascii="Times New Roman" w:eastAsia="Calibri" w:hAnsi="Times New Roman" w:cs="Times New Roman"/>
          <w:bCs/>
          <w:color w:val="000000" w:themeColor="text1"/>
          <w:sz w:val="24"/>
          <w:szCs w:val="24"/>
        </w:rPr>
        <w:t>OREX-800107-128</w:t>
      </w:r>
      <w:r w:rsidR="00C17633">
        <w:rPr>
          <w:rFonts w:ascii="Times New Roman" w:eastAsia="Calibri" w:hAnsi="Times New Roman" w:cs="Times New Roman"/>
          <w:bCs/>
          <w:color w:val="000000" w:themeColor="text1"/>
          <w:sz w:val="24"/>
          <w:szCs w:val="24"/>
        </w:rPr>
        <w:t xml:space="preserve">, </w:t>
      </w:r>
      <w:r w:rsidR="00E03908">
        <w:rPr>
          <w:rFonts w:ascii="Times New Roman" w:eastAsia="Calibri" w:hAnsi="Times New Roman" w:cs="Times New Roman"/>
          <w:bCs/>
          <w:color w:val="000000" w:themeColor="text1"/>
          <w:sz w:val="24"/>
          <w:szCs w:val="24"/>
        </w:rPr>
        <w:t xml:space="preserve">the carbonaceous </w:t>
      </w:r>
      <w:r w:rsidR="00C17633">
        <w:rPr>
          <w:rFonts w:ascii="Times New Roman" w:eastAsia="Calibri" w:hAnsi="Times New Roman" w:cs="Times New Roman"/>
          <w:bCs/>
          <w:color w:val="000000" w:themeColor="text1"/>
          <w:sz w:val="24"/>
          <w:szCs w:val="24"/>
        </w:rPr>
        <w:t>meteorites</w:t>
      </w:r>
      <w:r w:rsidR="00807988" w:rsidRPr="003368E7">
        <w:rPr>
          <w:rFonts w:ascii="Times New Roman" w:hAnsi="Times New Roman" w:cs="Times New Roman"/>
          <w:sz w:val="24"/>
          <w:szCs w:val="24"/>
        </w:rPr>
        <w:t xml:space="preserve">, and </w:t>
      </w:r>
      <w:r w:rsidR="00601619">
        <w:rPr>
          <w:rFonts w:ascii="Times New Roman" w:hAnsi="Times New Roman" w:cs="Times New Roman"/>
          <w:sz w:val="24"/>
          <w:szCs w:val="24"/>
        </w:rPr>
        <w:t>the procedural blank</w:t>
      </w:r>
      <w:r w:rsidR="00807988" w:rsidRPr="003368E7">
        <w:rPr>
          <w:rFonts w:ascii="Times New Roman" w:hAnsi="Times New Roman" w:cs="Times New Roman"/>
          <w:sz w:val="24"/>
          <w:szCs w:val="24"/>
        </w:rPr>
        <w:t xml:space="preserve"> w</w:t>
      </w:r>
      <w:r w:rsidR="000F311F">
        <w:rPr>
          <w:rFonts w:ascii="Times New Roman" w:hAnsi="Times New Roman" w:cs="Times New Roman"/>
          <w:sz w:val="24"/>
          <w:szCs w:val="24"/>
        </w:rPr>
        <w:t>as</w:t>
      </w:r>
      <w:r w:rsidR="00807988" w:rsidRPr="003368E7">
        <w:rPr>
          <w:rFonts w:ascii="Times New Roman" w:hAnsi="Times New Roman" w:cs="Times New Roman"/>
          <w:sz w:val="24"/>
          <w:szCs w:val="24"/>
        </w:rPr>
        <w:t xml:space="preserve"> analyzed without derivatization using an Agilent 7890B gas chromatograph coupled to a</w:t>
      </w:r>
      <w:r w:rsidR="00297F76" w:rsidRPr="003368E7">
        <w:rPr>
          <w:rFonts w:ascii="Times New Roman" w:hAnsi="Times New Roman" w:cs="Times New Roman"/>
          <w:sz w:val="24"/>
          <w:szCs w:val="24"/>
        </w:rPr>
        <w:t xml:space="preserve"> LECO Pegasus HRT+ 4D</w:t>
      </w:r>
      <w:r w:rsidR="00807988" w:rsidRPr="003368E7">
        <w:rPr>
          <w:rFonts w:ascii="Times New Roman" w:hAnsi="Times New Roman" w:cs="Times New Roman"/>
          <w:sz w:val="24"/>
          <w:szCs w:val="24"/>
        </w:rPr>
        <w:t xml:space="preserve"> </w:t>
      </w:r>
      <w:r w:rsidR="003C2B7F" w:rsidRPr="003368E7">
        <w:rPr>
          <w:rFonts w:ascii="Times New Roman" w:hAnsi="Times New Roman" w:cs="Times New Roman"/>
          <w:sz w:val="24"/>
          <w:szCs w:val="24"/>
        </w:rPr>
        <w:t>time-of-flight</w:t>
      </w:r>
      <w:r w:rsidR="00807988" w:rsidRPr="003368E7">
        <w:rPr>
          <w:rFonts w:ascii="Times New Roman" w:hAnsi="Times New Roman" w:cs="Times New Roman"/>
          <w:sz w:val="24"/>
          <w:szCs w:val="24"/>
        </w:rPr>
        <w:t xml:space="preserve"> mass spectrometer </w:t>
      </w:r>
      <w:r w:rsidR="002A7C16" w:rsidRPr="003368E7">
        <w:rPr>
          <w:rFonts w:ascii="Times New Roman" w:hAnsi="Times New Roman" w:cs="Times New Roman"/>
          <w:sz w:val="24"/>
          <w:szCs w:val="24"/>
        </w:rPr>
        <w:t xml:space="preserve">operated in </w:t>
      </w:r>
      <w:r w:rsidR="0088524A" w:rsidRPr="003368E7">
        <w:rPr>
          <w:rFonts w:ascii="Times New Roman" w:hAnsi="Times New Roman" w:cs="Times New Roman"/>
          <w:sz w:val="24"/>
          <w:szCs w:val="24"/>
        </w:rPr>
        <w:t xml:space="preserve">full-scan mode over the </w:t>
      </w:r>
      <w:r w:rsidR="001A7CA5">
        <w:rPr>
          <w:rFonts w:ascii="Times New Roman" w:eastAsia="Calibri" w:hAnsi="Times New Roman" w:cs="Times New Roman"/>
          <w:bCs/>
          <w:color w:val="000000" w:themeColor="text1"/>
          <w:sz w:val="24"/>
          <w:szCs w:val="24"/>
        </w:rPr>
        <w:t>mass-to-charge-ratio (</w:t>
      </w:r>
      <w:r w:rsidR="0088524A" w:rsidRPr="003368E7">
        <w:rPr>
          <w:rFonts w:ascii="Times New Roman" w:hAnsi="Times New Roman" w:cs="Times New Roman"/>
          <w:i/>
          <w:iCs/>
          <w:sz w:val="24"/>
          <w:szCs w:val="24"/>
        </w:rPr>
        <w:t>m/z</w:t>
      </w:r>
      <w:r w:rsidR="001A7CA5">
        <w:rPr>
          <w:rFonts w:ascii="Times New Roman" w:hAnsi="Times New Roman" w:cs="Times New Roman"/>
          <w:sz w:val="24"/>
          <w:szCs w:val="24"/>
        </w:rPr>
        <w:t xml:space="preserve">) </w:t>
      </w:r>
      <w:r w:rsidR="0088524A" w:rsidRPr="003368E7">
        <w:rPr>
          <w:rFonts w:ascii="Times New Roman" w:hAnsi="Times New Roman" w:cs="Times New Roman"/>
          <w:sz w:val="24"/>
          <w:szCs w:val="24"/>
        </w:rPr>
        <w:t>range of 50</w:t>
      </w:r>
      <w:r w:rsidR="00AB2057">
        <w:rPr>
          <w:rFonts w:ascii="Times New Roman" w:hAnsi="Times New Roman" w:cs="Times New Roman"/>
          <w:sz w:val="24"/>
          <w:szCs w:val="24"/>
        </w:rPr>
        <w:t>–</w:t>
      </w:r>
      <w:r w:rsidR="0088524A" w:rsidRPr="003368E7">
        <w:rPr>
          <w:rFonts w:ascii="Times New Roman" w:hAnsi="Times New Roman" w:cs="Times New Roman"/>
          <w:sz w:val="24"/>
          <w:szCs w:val="24"/>
        </w:rPr>
        <w:t xml:space="preserve">500 </w:t>
      </w:r>
      <w:r w:rsidR="00807988" w:rsidRPr="003368E7">
        <w:rPr>
          <w:rFonts w:ascii="Times New Roman" w:hAnsi="Times New Roman" w:cs="Times New Roman"/>
          <w:sz w:val="24"/>
          <w:szCs w:val="24"/>
        </w:rPr>
        <w:t>(ion source set at 250</w:t>
      </w:r>
      <w:r w:rsidR="00EE27F2" w:rsidRPr="003368E7">
        <w:rPr>
          <w:rFonts w:ascii="Times New Roman" w:hAnsi="Times New Roman" w:cs="Times New Roman"/>
          <w:sz w:val="24"/>
          <w:szCs w:val="24"/>
        </w:rPr>
        <w:t xml:space="preserve"> </w:t>
      </w:r>
      <w:r w:rsidR="00807988" w:rsidRPr="003368E7">
        <w:rPr>
          <w:rFonts w:ascii="Times New Roman" w:hAnsi="Times New Roman" w:cs="Times New Roman"/>
          <w:sz w:val="24"/>
          <w:szCs w:val="24"/>
        </w:rPr>
        <w:t xml:space="preserve">°C and 70 eV). </w:t>
      </w:r>
      <w:r w:rsidR="002B456E" w:rsidRPr="00E61EB0">
        <w:rPr>
          <w:rFonts w:ascii="Times New Roman" w:eastAsia="Calibri" w:hAnsi="Times New Roman" w:cs="Times New Roman"/>
          <w:bCs/>
          <w:color w:val="000000" w:themeColor="text1"/>
          <w:sz w:val="24"/>
          <w:szCs w:val="24"/>
        </w:rPr>
        <w:t>Using GC×GC-HRMS (resolving power of 25,000 m/</w:t>
      </w:r>
      <w:proofErr w:type="spellStart"/>
      <w:r w:rsidR="002B456E" w:rsidRPr="00E61EB0">
        <w:rPr>
          <w:rFonts w:ascii="Times New Roman" w:eastAsia="Calibri" w:hAnsi="Times New Roman" w:cs="Times New Roman"/>
          <w:bCs/>
          <w:color w:val="000000" w:themeColor="text1"/>
          <w:sz w:val="24"/>
          <w:szCs w:val="24"/>
        </w:rPr>
        <w:t>Δm</w:t>
      </w:r>
      <w:proofErr w:type="spellEnd"/>
      <w:r w:rsidR="002B456E" w:rsidRPr="00E61EB0">
        <w:rPr>
          <w:rFonts w:ascii="Times New Roman" w:eastAsia="Calibri" w:hAnsi="Times New Roman" w:cs="Times New Roman"/>
          <w:bCs/>
          <w:color w:val="000000" w:themeColor="text1"/>
          <w:sz w:val="24"/>
          <w:szCs w:val="24"/>
        </w:rPr>
        <w:t xml:space="preserve"> at 219 Da), we conducted a detailed analysis of the </w:t>
      </w:r>
      <w:r w:rsidR="002B456E" w:rsidRPr="00983028">
        <w:rPr>
          <w:rFonts w:ascii="Times New Roman" w:eastAsia="Calibri" w:hAnsi="Times New Roman" w:cs="Times New Roman"/>
          <w:bCs/>
          <w:color w:val="000000" w:themeColor="text1"/>
          <w:sz w:val="24"/>
          <w:szCs w:val="24"/>
        </w:rPr>
        <w:t>samples (Figure 1),</w:t>
      </w:r>
      <w:r w:rsidR="002B456E" w:rsidRPr="00E61EB0">
        <w:rPr>
          <w:rFonts w:ascii="Times New Roman" w:eastAsia="Calibri" w:hAnsi="Times New Roman" w:cs="Times New Roman"/>
          <w:bCs/>
          <w:color w:val="000000" w:themeColor="text1"/>
          <w:sz w:val="24"/>
          <w:szCs w:val="24"/>
        </w:rPr>
        <w:t xml:space="preserve"> leveraging retention times from analytical standards, </w:t>
      </w:r>
      <w:r w:rsidR="001A7CA5" w:rsidRPr="001A7CA5">
        <w:rPr>
          <w:rFonts w:ascii="Times New Roman" w:eastAsia="Calibri" w:hAnsi="Times New Roman" w:cs="Times New Roman"/>
          <w:bCs/>
          <w:color w:val="000000" w:themeColor="text1"/>
          <w:sz w:val="24"/>
          <w:szCs w:val="24"/>
        </w:rPr>
        <w:t xml:space="preserve">characteristic combinations of multiple fragment ion </w:t>
      </w:r>
      <w:r w:rsidR="001A7CA5" w:rsidRPr="001A7CA5">
        <w:rPr>
          <w:rFonts w:ascii="Times New Roman" w:eastAsia="Calibri" w:hAnsi="Times New Roman" w:cs="Times New Roman"/>
          <w:bCs/>
          <w:i/>
          <w:iCs/>
          <w:color w:val="000000" w:themeColor="text1"/>
          <w:sz w:val="24"/>
          <w:szCs w:val="24"/>
        </w:rPr>
        <w:t>m/z</w:t>
      </w:r>
      <w:r w:rsidR="001A7CA5" w:rsidRPr="001A7CA5">
        <w:rPr>
          <w:rFonts w:ascii="Times New Roman" w:eastAsia="Calibri" w:hAnsi="Times New Roman" w:cs="Times New Roman"/>
          <w:bCs/>
          <w:color w:val="000000" w:themeColor="text1"/>
          <w:sz w:val="24"/>
          <w:szCs w:val="24"/>
        </w:rPr>
        <w:t xml:space="preserve"> values</w:t>
      </w:r>
      <w:r w:rsidR="002B456E" w:rsidRPr="00E61EB0">
        <w:rPr>
          <w:rFonts w:ascii="Times New Roman" w:eastAsia="Calibri" w:hAnsi="Times New Roman" w:cs="Times New Roman"/>
          <w:bCs/>
          <w:color w:val="000000" w:themeColor="text1"/>
          <w:sz w:val="24"/>
          <w:szCs w:val="24"/>
        </w:rPr>
        <w:t>, and spectral comparisons with the NIST</w:t>
      </w:r>
      <w:r w:rsidR="002B456E">
        <w:rPr>
          <w:rFonts w:ascii="Times New Roman" w:eastAsia="Calibri" w:hAnsi="Times New Roman" w:cs="Times New Roman"/>
          <w:bCs/>
          <w:color w:val="000000" w:themeColor="text1"/>
          <w:sz w:val="24"/>
          <w:szCs w:val="24"/>
        </w:rPr>
        <w:t>10</w:t>
      </w:r>
      <w:r w:rsidR="002B456E" w:rsidRPr="00E61EB0">
        <w:rPr>
          <w:rFonts w:ascii="Times New Roman" w:eastAsia="Calibri" w:hAnsi="Times New Roman" w:cs="Times New Roman"/>
          <w:bCs/>
          <w:color w:val="000000" w:themeColor="text1"/>
          <w:sz w:val="24"/>
          <w:szCs w:val="24"/>
        </w:rPr>
        <w:t xml:space="preserve"> digital mass spectral library. This methodology allowed for the screening of over 300 potential organic compounds, with a subset confidently identified</w:t>
      </w:r>
      <w:r w:rsidR="006E687C">
        <w:rPr>
          <w:rFonts w:ascii="Times New Roman" w:eastAsia="Calibri" w:hAnsi="Times New Roman" w:cs="Times New Roman"/>
          <w:bCs/>
          <w:color w:val="000000" w:themeColor="text1"/>
          <w:sz w:val="24"/>
          <w:szCs w:val="24"/>
        </w:rPr>
        <w:t xml:space="preserve"> (Table 1 and Table S1)</w:t>
      </w:r>
      <w:r w:rsidR="002B456E" w:rsidRPr="00E61EB0">
        <w:rPr>
          <w:rFonts w:ascii="Times New Roman" w:eastAsia="Calibri" w:hAnsi="Times New Roman" w:cs="Times New Roman"/>
          <w:bCs/>
          <w:color w:val="000000" w:themeColor="text1"/>
          <w:sz w:val="24"/>
          <w:szCs w:val="24"/>
        </w:rPr>
        <w:t>.</w:t>
      </w:r>
    </w:p>
    <w:p w14:paraId="7D38438E" w14:textId="279CE819" w:rsidR="002B456E" w:rsidRDefault="00807988" w:rsidP="002B456E">
      <w:pPr>
        <w:spacing w:after="0" w:line="360" w:lineRule="auto"/>
        <w:ind w:firstLine="720"/>
        <w:jc w:val="both"/>
        <w:rPr>
          <w:rFonts w:ascii="Times New Roman" w:hAnsi="Times New Roman" w:cs="Times New Roman"/>
          <w:sz w:val="24"/>
          <w:szCs w:val="24"/>
        </w:rPr>
      </w:pPr>
      <w:r w:rsidRPr="003368E7">
        <w:rPr>
          <w:rFonts w:ascii="Times New Roman" w:hAnsi="Times New Roman" w:cs="Times New Roman"/>
          <w:sz w:val="24"/>
          <w:szCs w:val="24"/>
        </w:rPr>
        <w:t>The</w:t>
      </w:r>
      <w:r w:rsidR="00F116DE" w:rsidRPr="003368E7">
        <w:rPr>
          <w:rFonts w:ascii="Times New Roman" w:hAnsi="Times New Roman" w:cs="Times New Roman"/>
          <w:sz w:val="24"/>
          <w:szCs w:val="24"/>
        </w:rPr>
        <w:t xml:space="preserve"> primary</w:t>
      </w:r>
      <w:r w:rsidRPr="003368E7">
        <w:rPr>
          <w:rFonts w:ascii="Times New Roman" w:hAnsi="Times New Roman" w:cs="Times New Roman"/>
          <w:sz w:val="24"/>
          <w:szCs w:val="24"/>
        </w:rPr>
        <w:t xml:space="preserve"> GC oven was equipped with a 5 m base-deactivated fused silica guard column (</w:t>
      </w:r>
      <w:proofErr w:type="spellStart"/>
      <w:r w:rsidRPr="003368E7">
        <w:rPr>
          <w:rFonts w:ascii="Times New Roman" w:hAnsi="Times New Roman" w:cs="Times New Roman"/>
          <w:sz w:val="24"/>
          <w:szCs w:val="24"/>
        </w:rPr>
        <w:t>Restek</w:t>
      </w:r>
      <w:proofErr w:type="spellEnd"/>
      <w:r w:rsidRPr="003368E7">
        <w:rPr>
          <w:rFonts w:ascii="Times New Roman" w:hAnsi="Times New Roman" w:cs="Times New Roman"/>
          <w:sz w:val="24"/>
          <w:szCs w:val="24"/>
        </w:rPr>
        <w:t>, 0.25 mm I.D.) and two Rxi-5ms (30 m length × 0.25 mm I.D. × 0.5 µm film thickness</w:t>
      </w:r>
      <w:r w:rsidR="0094697C">
        <w:rPr>
          <w:rFonts w:ascii="Times New Roman" w:hAnsi="Times New Roman" w:cs="Times New Roman"/>
          <w:sz w:val="24"/>
          <w:szCs w:val="24"/>
        </w:rPr>
        <w:t>) medium polarity</w:t>
      </w:r>
      <w:r w:rsidRPr="003368E7">
        <w:rPr>
          <w:rFonts w:ascii="Times New Roman" w:hAnsi="Times New Roman" w:cs="Times New Roman"/>
          <w:sz w:val="24"/>
          <w:szCs w:val="24"/>
        </w:rPr>
        <w:t xml:space="preserve"> capillary columns connected in series using </w:t>
      </w:r>
      <w:proofErr w:type="spellStart"/>
      <w:r w:rsidRPr="003368E7">
        <w:rPr>
          <w:rFonts w:ascii="Times New Roman" w:hAnsi="Times New Roman" w:cs="Times New Roman"/>
          <w:sz w:val="24"/>
          <w:szCs w:val="24"/>
        </w:rPr>
        <w:t>SilTite</w:t>
      </w:r>
      <w:proofErr w:type="spellEnd"/>
      <w:r w:rsidRPr="003368E7">
        <w:rPr>
          <w:rFonts w:ascii="Times New Roman" w:hAnsi="Times New Roman" w:cs="Times New Roman"/>
          <w:sz w:val="24"/>
          <w:szCs w:val="24"/>
          <w:vertAlign w:val="superscript"/>
        </w:rPr>
        <w:t xml:space="preserve"> </w:t>
      </w:r>
      <w:r w:rsidRPr="003368E7">
        <w:rPr>
          <w:rFonts w:ascii="Times New Roman" w:hAnsi="Times New Roman" w:cs="Times New Roman"/>
          <w:sz w:val="24"/>
          <w:szCs w:val="24"/>
        </w:rPr>
        <w:t xml:space="preserve">μ-union connectors </w:t>
      </w:r>
      <w:r w:rsidR="00AB2057">
        <w:rPr>
          <w:rFonts w:ascii="Times New Roman" w:hAnsi="Times New Roman" w:cs="Times New Roman"/>
          <w:sz w:val="24"/>
          <w:szCs w:val="24"/>
        </w:rPr>
        <w:t>(</w:t>
      </w:r>
      <w:proofErr w:type="spellStart"/>
      <w:r w:rsidRPr="003368E7">
        <w:rPr>
          <w:rFonts w:ascii="Times New Roman" w:hAnsi="Times New Roman" w:cs="Times New Roman"/>
          <w:sz w:val="24"/>
          <w:szCs w:val="24"/>
        </w:rPr>
        <w:t>Restek</w:t>
      </w:r>
      <w:proofErr w:type="spellEnd"/>
      <w:r w:rsidRPr="003368E7">
        <w:rPr>
          <w:rFonts w:ascii="Times New Roman" w:hAnsi="Times New Roman" w:cs="Times New Roman"/>
          <w:sz w:val="24"/>
          <w:szCs w:val="24"/>
        </w:rPr>
        <w:t>)</w:t>
      </w:r>
      <w:r w:rsidR="00FE1E69" w:rsidRPr="003368E7">
        <w:rPr>
          <w:rFonts w:ascii="Times New Roman" w:hAnsi="Times New Roman" w:cs="Times New Roman"/>
          <w:sz w:val="24"/>
          <w:szCs w:val="24"/>
        </w:rPr>
        <w:t xml:space="preserve"> as first dimension columns</w:t>
      </w:r>
      <w:r w:rsidR="002D79BC">
        <w:rPr>
          <w:rFonts w:ascii="Times New Roman" w:hAnsi="Times New Roman" w:cs="Times New Roman"/>
          <w:sz w:val="24"/>
          <w:szCs w:val="24"/>
        </w:rPr>
        <w:t xml:space="preserve"> (60 m total length)</w:t>
      </w:r>
      <w:r w:rsidR="00FE1E69" w:rsidRPr="003368E7">
        <w:rPr>
          <w:rFonts w:ascii="Times New Roman" w:hAnsi="Times New Roman" w:cs="Times New Roman"/>
          <w:sz w:val="24"/>
          <w:szCs w:val="24"/>
        </w:rPr>
        <w:t>, and a</w:t>
      </w:r>
      <w:r w:rsidR="0094697C">
        <w:rPr>
          <w:rFonts w:ascii="Times New Roman" w:hAnsi="Times New Roman" w:cs="Times New Roman"/>
          <w:sz w:val="24"/>
          <w:szCs w:val="24"/>
        </w:rPr>
        <w:t xml:space="preserve"> highly polar</w:t>
      </w:r>
      <w:r w:rsidR="00FE1E69" w:rsidRPr="003368E7">
        <w:rPr>
          <w:rFonts w:ascii="Times New Roman" w:hAnsi="Times New Roman" w:cs="Times New Roman"/>
          <w:sz w:val="24"/>
          <w:szCs w:val="24"/>
        </w:rPr>
        <w:t xml:space="preserve"> 0.6 m </w:t>
      </w:r>
      <w:r w:rsidR="00C90FD6" w:rsidRPr="003368E7">
        <w:rPr>
          <w:rFonts w:ascii="Times New Roman" w:hAnsi="Times New Roman" w:cs="Times New Roman"/>
          <w:sz w:val="24"/>
          <w:szCs w:val="24"/>
        </w:rPr>
        <w:t>DB</w:t>
      </w:r>
      <w:r w:rsidR="00E7036A">
        <w:rPr>
          <w:rFonts w:ascii="Times New Roman" w:hAnsi="Times New Roman" w:cs="Times New Roman"/>
          <w:sz w:val="24"/>
          <w:szCs w:val="24"/>
        </w:rPr>
        <w:t xml:space="preserve"> </w:t>
      </w:r>
      <w:proofErr w:type="spellStart"/>
      <w:r w:rsidR="00C90FD6" w:rsidRPr="003368E7">
        <w:rPr>
          <w:rFonts w:ascii="Times New Roman" w:hAnsi="Times New Roman" w:cs="Times New Roman"/>
          <w:sz w:val="24"/>
          <w:szCs w:val="24"/>
        </w:rPr>
        <w:t>HeavyWax</w:t>
      </w:r>
      <w:proofErr w:type="spellEnd"/>
      <w:r w:rsidR="00C90FD6" w:rsidRPr="003368E7">
        <w:rPr>
          <w:rFonts w:ascii="Times New Roman" w:hAnsi="Times New Roman" w:cs="Times New Roman"/>
          <w:sz w:val="24"/>
          <w:szCs w:val="24"/>
        </w:rPr>
        <w:t xml:space="preserve"> column</w:t>
      </w:r>
      <w:r w:rsidR="00FE1E69" w:rsidRPr="003368E7">
        <w:rPr>
          <w:rFonts w:ascii="Times New Roman" w:hAnsi="Times New Roman" w:cs="Times New Roman"/>
          <w:sz w:val="24"/>
          <w:szCs w:val="24"/>
        </w:rPr>
        <w:t xml:space="preserve"> (Agilent</w:t>
      </w:r>
      <w:r w:rsidR="00C90FD6" w:rsidRPr="003368E7">
        <w:rPr>
          <w:rFonts w:ascii="Times New Roman" w:hAnsi="Times New Roman" w:cs="Times New Roman"/>
          <w:sz w:val="24"/>
          <w:szCs w:val="24"/>
        </w:rPr>
        <w:t xml:space="preserve">, </w:t>
      </w:r>
      <w:r w:rsidR="00E7036A">
        <w:rPr>
          <w:rFonts w:ascii="Times New Roman" w:hAnsi="Times New Roman" w:cs="Times New Roman"/>
          <w:sz w:val="24"/>
          <w:szCs w:val="24"/>
        </w:rPr>
        <w:t xml:space="preserve">0.6 m length </w:t>
      </w:r>
      <w:r w:rsidR="00E7036A" w:rsidRPr="003368E7">
        <w:rPr>
          <w:rFonts w:ascii="Times New Roman" w:hAnsi="Times New Roman" w:cs="Times New Roman"/>
          <w:sz w:val="24"/>
          <w:szCs w:val="24"/>
        </w:rPr>
        <w:t>×</w:t>
      </w:r>
      <w:r w:rsidR="00E7036A">
        <w:rPr>
          <w:rFonts w:ascii="Times New Roman" w:hAnsi="Times New Roman" w:cs="Times New Roman"/>
          <w:sz w:val="24"/>
          <w:szCs w:val="24"/>
        </w:rPr>
        <w:t xml:space="preserve"> </w:t>
      </w:r>
      <w:r w:rsidR="00C90FD6" w:rsidRPr="003368E7">
        <w:rPr>
          <w:rFonts w:ascii="Times New Roman" w:hAnsi="Times New Roman" w:cs="Times New Roman"/>
          <w:sz w:val="24"/>
          <w:szCs w:val="24"/>
        </w:rPr>
        <w:t>0.25 mm I.D. × 0.25 µm film thickness</w:t>
      </w:r>
      <w:r w:rsidR="00FE1E69" w:rsidRPr="003368E7">
        <w:rPr>
          <w:rFonts w:ascii="Times New Roman" w:hAnsi="Times New Roman" w:cs="Times New Roman"/>
          <w:sz w:val="24"/>
          <w:szCs w:val="24"/>
        </w:rPr>
        <w:t>)</w:t>
      </w:r>
      <w:r w:rsidR="002D79BC">
        <w:rPr>
          <w:rFonts w:ascii="Times New Roman" w:hAnsi="Times New Roman" w:cs="Times New Roman"/>
          <w:sz w:val="24"/>
          <w:szCs w:val="24"/>
        </w:rPr>
        <w:t xml:space="preserve"> as the second-dimension column</w:t>
      </w:r>
      <w:r w:rsidRPr="003368E7">
        <w:rPr>
          <w:rFonts w:ascii="Times New Roman" w:hAnsi="Times New Roman" w:cs="Times New Roman"/>
          <w:sz w:val="24"/>
          <w:szCs w:val="24"/>
        </w:rPr>
        <w:t>. The temperature of the primary column was held at 40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for 10 min, then increased to 60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at 1</w:t>
      </w:r>
      <w:r w:rsidR="007E55B7" w:rsidRPr="003368E7">
        <w:rPr>
          <w:rFonts w:ascii="Times New Roman" w:hAnsi="Times New Roman" w:cs="Times New Roman"/>
          <w:sz w:val="24"/>
          <w:szCs w:val="24"/>
        </w:rPr>
        <w:t xml:space="preserve"> </w:t>
      </w:r>
      <w:r w:rsidRPr="003368E7">
        <w:rPr>
          <w:rFonts w:ascii="Times New Roman" w:hAnsi="Times New Roman" w:cs="Times New Roman"/>
          <w:sz w:val="24"/>
          <w:szCs w:val="24"/>
        </w:rPr>
        <w:t>°C/min, held for 5 min at 60 °C, then increased to 110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at 2</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°C/min, held for 5 min at 110 °C, then increased to 260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at 2</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°C/min, held for 5 min at 260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finally increased to 280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°C at 20</w:t>
      </w:r>
      <w:r w:rsidR="007E55B7" w:rsidRPr="003368E7">
        <w:rPr>
          <w:rFonts w:ascii="Times New Roman" w:hAnsi="Times New Roman" w:cs="Times New Roman"/>
          <w:sz w:val="24"/>
          <w:szCs w:val="24"/>
        </w:rPr>
        <w:t xml:space="preserve"> </w:t>
      </w:r>
      <w:r w:rsidRPr="003368E7">
        <w:rPr>
          <w:rFonts w:ascii="Times New Roman" w:hAnsi="Times New Roman" w:cs="Times New Roman"/>
          <w:sz w:val="24"/>
          <w:szCs w:val="24"/>
        </w:rPr>
        <w:t>°C/min</w:t>
      </w:r>
      <w:r w:rsidR="002A726D" w:rsidRPr="003368E7">
        <w:rPr>
          <w:rFonts w:ascii="Times New Roman" w:hAnsi="Times New Roman" w:cs="Times New Roman"/>
          <w:sz w:val="24"/>
          <w:szCs w:val="24"/>
        </w:rPr>
        <w:t>,</w:t>
      </w:r>
      <w:r w:rsidRPr="003368E7">
        <w:rPr>
          <w:rFonts w:ascii="Times New Roman" w:hAnsi="Times New Roman" w:cs="Times New Roman"/>
          <w:sz w:val="24"/>
          <w:szCs w:val="24"/>
        </w:rPr>
        <w:t xml:space="preserve"> and held for 25 min at 280</w:t>
      </w:r>
      <w:r w:rsidR="002D2A2D" w:rsidRPr="003368E7">
        <w:rPr>
          <w:rFonts w:ascii="Times New Roman" w:hAnsi="Times New Roman" w:cs="Times New Roman"/>
          <w:sz w:val="24"/>
          <w:szCs w:val="24"/>
        </w:rPr>
        <w:t xml:space="preserve"> </w:t>
      </w:r>
      <w:r w:rsidRPr="003368E7">
        <w:rPr>
          <w:rFonts w:ascii="Times New Roman" w:hAnsi="Times New Roman" w:cs="Times New Roman"/>
          <w:sz w:val="24"/>
          <w:szCs w:val="24"/>
        </w:rPr>
        <w:t xml:space="preserve">°C. The secondary </w:t>
      </w:r>
      <w:r w:rsidR="002D79BC">
        <w:rPr>
          <w:rFonts w:ascii="Times New Roman" w:hAnsi="Times New Roman" w:cs="Times New Roman"/>
          <w:sz w:val="24"/>
          <w:szCs w:val="24"/>
        </w:rPr>
        <w:t>column</w:t>
      </w:r>
      <w:r w:rsidR="002D79BC" w:rsidRPr="003368E7">
        <w:rPr>
          <w:rFonts w:ascii="Times New Roman" w:hAnsi="Times New Roman" w:cs="Times New Roman"/>
          <w:sz w:val="24"/>
          <w:szCs w:val="24"/>
        </w:rPr>
        <w:t xml:space="preserve"> </w:t>
      </w:r>
      <w:r w:rsidRPr="003368E7">
        <w:rPr>
          <w:rFonts w:ascii="Times New Roman" w:hAnsi="Times New Roman" w:cs="Times New Roman"/>
          <w:sz w:val="24"/>
          <w:szCs w:val="24"/>
        </w:rPr>
        <w:t>offset temperature was kept at 5</w:t>
      </w:r>
      <w:r w:rsidR="00EE27F2" w:rsidRPr="003368E7">
        <w:rPr>
          <w:rFonts w:ascii="Times New Roman" w:hAnsi="Times New Roman" w:cs="Times New Roman"/>
          <w:sz w:val="24"/>
          <w:szCs w:val="24"/>
        </w:rPr>
        <w:t xml:space="preserve"> </w:t>
      </w:r>
      <w:r w:rsidRPr="003368E7">
        <w:rPr>
          <w:rFonts w:ascii="Times New Roman" w:hAnsi="Times New Roman" w:cs="Times New Roman"/>
          <w:sz w:val="24"/>
          <w:szCs w:val="24"/>
        </w:rPr>
        <w:t>°C relative to the primary oven, the modulation temperature offset was kept at 15</w:t>
      </w:r>
      <w:r w:rsidR="00EE27F2" w:rsidRPr="003368E7">
        <w:rPr>
          <w:rFonts w:ascii="Times New Roman" w:hAnsi="Times New Roman" w:cs="Times New Roman"/>
          <w:sz w:val="24"/>
          <w:szCs w:val="24"/>
        </w:rPr>
        <w:t xml:space="preserve"> </w:t>
      </w:r>
      <w:r w:rsidRPr="003368E7">
        <w:rPr>
          <w:rFonts w:ascii="Times New Roman" w:hAnsi="Times New Roman" w:cs="Times New Roman"/>
          <w:sz w:val="24"/>
          <w:szCs w:val="24"/>
        </w:rPr>
        <w:t xml:space="preserve">°C, and a modulation </w:t>
      </w:r>
      <w:r w:rsidRPr="003368E7">
        <w:rPr>
          <w:rFonts w:ascii="Times New Roman" w:hAnsi="Times New Roman" w:cs="Times New Roman"/>
          <w:sz w:val="24"/>
          <w:szCs w:val="24"/>
        </w:rPr>
        <w:lastRenderedPageBreak/>
        <w:t>period of 5 s was applied. The carrier gas used was ultrahigh</w:t>
      </w:r>
      <w:r w:rsidR="00AB2057">
        <w:rPr>
          <w:rFonts w:ascii="Times New Roman" w:hAnsi="Times New Roman" w:cs="Times New Roman"/>
          <w:sz w:val="24"/>
          <w:szCs w:val="24"/>
        </w:rPr>
        <w:t>-</w:t>
      </w:r>
      <w:r w:rsidRPr="003368E7">
        <w:rPr>
          <w:rFonts w:ascii="Times New Roman" w:hAnsi="Times New Roman" w:cs="Times New Roman"/>
          <w:sz w:val="24"/>
          <w:szCs w:val="24"/>
        </w:rPr>
        <w:t xml:space="preserve">purity helium (5.0 grade) at 1.4 mL/min. </w:t>
      </w:r>
      <w:r w:rsidR="00601619">
        <w:rPr>
          <w:rFonts w:ascii="Times New Roman" w:hAnsi="Times New Roman" w:cs="Times New Roman"/>
          <w:sz w:val="24"/>
          <w:szCs w:val="24"/>
        </w:rPr>
        <w:t>Single</w:t>
      </w:r>
      <w:r w:rsidRPr="003368E7">
        <w:rPr>
          <w:rFonts w:ascii="Times New Roman" w:hAnsi="Times New Roman" w:cs="Times New Roman"/>
          <w:sz w:val="24"/>
          <w:szCs w:val="24"/>
        </w:rPr>
        <w:t xml:space="preserve"> injections of </w:t>
      </w:r>
      <w:r w:rsidR="00601619">
        <w:rPr>
          <w:rFonts w:ascii="Times New Roman" w:hAnsi="Times New Roman" w:cs="Times New Roman"/>
          <w:sz w:val="24"/>
          <w:szCs w:val="24"/>
        </w:rPr>
        <w:t xml:space="preserve">the </w:t>
      </w:r>
      <w:r w:rsidRPr="003368E7">
        <w:rPr>
          <w:rFonts w:ascii="Times New Roman" w:hAnsi="Times New Roman" w:cs="Times New Roman"/>
          <w:sz w:val="24"/>
          <w:szCs w:val="24"/>
        </w:rPr>
        <w:t xml:space="preserve">samples were made in </w:t>
      </w:r>
      <w:proofErr w:type="spellStart"/>
      <w:r w:rsidRPr="003368E7">
        <w:rPr>
          <w:rFonts w:ascii="Times New Roman" w:hAnsi="Times New Roman" w:cs="Times New Roman"/>
          <w:sz w:val="24"/>
          <w:szCs w:val="24"/>
        </w:rPr>
        <w:t>splitless</w:t>
      </w:r>
      <w:proofErr w:type="spellEnd"/>
      <w:r w:rsidRPr="003368E7">
        <w:rPr>
          <w:rFonts w:ascii="Times New Roman" w:hAnsi="Times New Roman" w:cs="Times New Roman"/>
          <w:sz w:val="24"/>
          <w:szCs w:val="24"/>
        </w:rPr>
        <w:t xml:space="preserve"> mode in aliquots of 2 µL. </w:t>
      </w:r>
    </w:p>
    <w:p w14:paraId="3563A524" w14:textId="7793980B" w:rsidR="00751B24" w:rsidRPr="003368E7" w:rsidRDefault="00601619" w:rsidP="002B456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Chromatograms</w:t>
      </w:r>
      <w:r w:rsidR="00807988" w:rsidRPr="003368E7">
        <w:rPr>
          <w:rFonts w:ascii="Times New Roman" w:hAnsi="Times New Roman" w:cs="Times New Roman"/>
          <w:sz w:val="24"/>
          <w:szCs w:val="24"/>
        </w:rPr>
        <w:t xml:space="preserve"> were processed using the LECO Corp. </w:t>
      </w:r>
      <w:proofErr w:type="spellStart"/>
      <w:r w:rsidR="00807988" w:rsidRPr="003368E7">
        <w:rPr>
          <w:rFonts w:ascii="Times New Roman" w:hAnsi="Times New Roman" w:cs="Times New Roman"/>
          <w:sz w:val="24"/>
          <w:szCs w:val="24"/>
        </w:rPr>
        <w:t>ChromaTOF</w:t>
      </w:r>
      <w:proofErr w:type="spellEnd"/>
      <w:r w:rsidR="00807988" w:rsidRPr="003368E7">
        <w:rPr>
          <w:rFonts w:ascii="Times New Roman" w:hAnsi="Times New Roman" w:cs="Times New Roman"/>
          <w:sz w:val="24"/>
          <w:szCs w:val="24"/>
        </w:rPr>
        <w:t>™ software. Mass spectra were used to identify compounds</w:t>
      </w:r>
      <w:r w:rsidR="00B66B5C">
        <w:rPr>
          <w:rFonts w:ascii="Times New Roman" w:hAnsi="Times New Roman" w:cs="Times New Roman"/>
          <w:sz w:val="24"/>
          <w:szCs w:val="24"/>
        </w:rPr>
        <w:t xml:space="preserve"> (high resolution </w:t>
      </w:r>
      <w:r w:rsidR="00B66B5C" w:rsidRPr="00B66B5C">
        <w:rPr>
          <w:rFonts w:ascii="Times New Roman" w:hAnsi="Times New Roman" w:cs="Times New Roman"/>
          <w:i/>
          <w:iCs/>
          <w:sz w:val="24"/>
          <w:szCs w:val="24"/>
        </w:rPr>
        <w:t>m/z</w:t>
      </w:r>
      <w:r w:rsidR="00B66B5C">
        <w:rPr>
          <w:rFonts w:ascii="Times New Roman" w:hAnsi="Times New Roman" w:cs="Times New Roman"/>
          <w:sz w:val="24"/>
          <w:szCs w:val="24"/>
        </w:rPr>
        <w:t xml:space="preserve"> ±10 ppm)</w:t>
      </w:r>
      <w:r w:rsidR="00AB2057">
        <w:rPr>
          <w:rFonts w:ascii="Times New Roman" w:hAnsi="Times New Roman" w:cs="Times New Roman"/>
          <w:sz w:val="24"/>
          <w:szCs w:val="24"/>
        </w:rPr>
        <w:t>,</w:t>
      </w:r>
      <w:r w:rsidR="00807988" w:rsidRPr="003368E7">
        <w:rPr>
          <w:rFonts w:ascii="Times New Roman" w:hAnsi="Times New Roman" w:cs="Times New Roman"/>
          <w:sz w:val="24"/>
          <w:szCs w:val="24"/>
        </w:rPr>
        <w:t xml:space="preserve"> </w:t>
      </w:r>
      <w:r w:rsidR="00EA765C">
        <w:rPr>
          <w:rFonts w:ascii="Times New Roman" w:hAnsi="Times New Roman" w:cs="Times New Roman"/>
          <w:sz w:val="24"/>
          <w:szCs w:val="24"/>
        </w:rPr>
        <w:t>and q</w:t>
      </w:r>
      <w:r w:rsidR="0097172F">
        <w:rPr>
          <w:rFonts w:ascii="Times New Roman" w:hAnsi="Times New Roman" w:cs="Times New Roman"/>
          <w:sz w:val="24"/>
          <w:szCs w:val="24"/>
        </w:rPr>
        <w:t>uantification</w:t>
      </w:r>
      <w:r w:rsidR="00EA765C">
        <w:rPr>
          <w:rFonts w:ascii="Times New Roman" w:hAnsi="Times New Roman" w:cs="Times New Roman"/>
          <w:sz w:val="24"/>
          <w:szCs w:val="24"/>
        </w:rPr>
        <w:t>s were</w:t>
      </w:r>
      <w:r w:rsidR="0097172F">
        <w:rPr>
          <w:rFonts w:ascii="Times New Roman" w:hAnsi="Times New Roman" w:cs="Times New Roman"/>
          <w:sz w:val="24"/>
          <w:szCs w:val="24"/>
        </w:rPr>
        <w:t xml:space="preserve"> </w:t>
      </w:r>
      <w:r w:rsidR="00AB2057">
        <w:rPr>
          <w:rFonts w:ascii="Times New Roman" w:hAnsi="Times New Roman" w:cs="Times New Roman"/>
          <w:sz w:val="24"/>
          <w:szCs w:val="24"/>
        </w:rPr>
        <w:t xml:space="preserve">performed </w:t>
      </w:r>
      <w:r w:rsidR="0097172F">
        <w:rPr>
          <w:rFonts w:ascii="Times New Roman" w:hAnsi="Times New Roman" w:cs="Times New Roman"/>
          <w:sz w:val="24"/>
          <w:szCs w:val="24"/>
        </w:rPr>
        <w:t xml:space="preserve">by measuring the peak areas of individual </w:t>
      </w:r>
      <w:r w:rsidR="00AB2057">
        <w:rPr>
          <w:rFonts w:ascii="Times New Roman" w:hAnsi="Times New Roman" w:cs="Times New Roman"/>
          <w:sz w:val="24"/>
          <w:szCs w:val="24"/>
        </w:rPr>
        <w:t xml:space="preserve">reference </w:t>
      </w:r>
      <w:r w:rsidR="0097172F">
        <w:rPr>
          <w:rFonts w:ascii="Times New Roman" w:hAnsi="Times New Roman" w:cs="Times New Roman"/>
          <w:sz w:val="24"/>
          <w:szCs w:val="24"/>
        </w:rPr>
        <w:t>standards</w:t>
      </w:r>
      <w:r w:rsidR="002A726D" w:rsidRPr="003368E7">
        <w:rPr>
          <w:rFonts w:ascii="Times New Roman" w:hAnsi="Times New Roman" w:cs="Times New Roman"/>
          <w:sz w:val="24"/>
          <w:szCs w:val="24"/>
        </w:rPr>
        <w:t xml:space="preserve">. </w:t>
      </w:r>
      <w:r w:rsidR="00AB2057">
        <w:rPr>
          <w:rFonts w:ascii="Times New Roman" w:hAnsi="Times New Roman" w:cs="Times New Roman"/>
          <w:sz w:val="24"/>
          <w:szCs w:val="24"/>
        </w:rPr>
        <w:t>The l</w:t>
      </w:r>
      <w:r w:rsidR="00E53C1A" w:rsidRPr="003368E7">
        <w:rPr>
          <w:rFonts w:ascii="Times New Roman" w:hAnsi="Times New Roman" w:cs="Times New Roman"/>
          <w:sz w:val="24"/>
          <w:szCs w:val="24"/>
        </w:rPr>
        <w:t xml:space="preserve">imit of </w:t>
      </w:r>
      <w:r w:rsidR="00E7036A">
        <w:rPr>
          <w:rFonts w:ascii="Times New Roman" w:hAnsi="Times New Roman" w:cs="Times New Roman"/>
          <w:sz w:val="24"/>
          <w:szCs w:val="24"/>
        </w:rPr>
        <w:t>quantitation</w:t>
      </w:r>
      <w:r w:rsidR="00E7036A" w:rsidRPr="003368E7">
        <w:rPr>
          <w:rFonts w:ascii="Times New Roman" w:hAnsi="Times New Roman" w:cs="Times New Roman"/>
          <w:sz w:val="24"/>
          <w:szCs w:val="24"/>
        </w:rPr>
        <w:t xml:space="preserve"> </w:t>
      </w:r>
      <w:r w:rsidR="00AB2057">
        <w:rPr>
          <w:rFonts w:ascii="Times New Roman" w:hAnsi="Times New Roman" w:cs="Times New Roman"/>
          <w:sz w:val="24"/>
          <w:szCs w:val="24"/>
        </w:rPr>
        <w:t>was</w:t>
      </w:r>
      <w:r w:rsidR="00AB2057" w:rsidRPr="003368E7">
        <w:rPr>
          <w:rFonts w:ascii="Times New Roman" w:hAnsi="Times New Roman" w:cs="Times New Roman"/>
          <w:sz w:val="24"/>
          <w:szCs w:val="24"/>
        </w:rPr>
        <w:t xml:space="preserve"> </w:t>
      </w:r>
      <w:r w:rsidR="00807988" w:rsidRPr="003368E7">
        <w:rPr>
          <w:rFonts w:ascii="Times New Roman" w:hAnsi="Times New Roman" w:cs="Times New Roman"/>
          <w:sz w:val="24"/>
          <w:szCs w:val="24"/>
        </w:rPr>
        <w:t xml:space="preserve">estimated to be </w:t>
      </w:r>
      <w:r w:rsidR="002D79BC">
        <w:rPr>
          <w:rFonts w:ascii="Times New Roman" w:hAnsi="Times New Roman" w:cs="Times New Roman"/>
          <w:sz w:val="24"/>
          <w:szCs w:val="24"/>
        </w:rPr>
        <w:t>&lt;</w:t>
      </w:r>
      <w:r>
        <w:rPr>
          <w:rFonts w:ascii="Times New Roman" w:hAnsi="Times New Roman" w:cs="Times New Roman"/>
          <w:sz w:val="24"/>
          <w:szCs w:val="24"/>
        </w:rPr>
        <w:t>1</w:t>
      </w:r>
      <w:r w:rsidR="00EE27F2" w:rsidRPr="003368E7">
        <w:rPr>
          <w:rFonts w:ascii="Times New Roman" w:hAnsi="Times New Roman" w:cs="Times New Roman"/>
          <w:sz w:val="24"/>
          <w:szCs w:val="24"/>
        </w:rPr>
        <w:t xml:space="preserve"> </w:t>
      </w:r>
      <w:r w:rsidR="00B66B5C">
        <w:rPr>
          <w:rFonts w:ascii="Times New Roman" w:hAnsi="Times New Roman" w:cs="Times New Roman"/>
          <w:sz w:val="24"/>
          <w:szCs w:val="24"/>
        </w:rPr>
        <w:t>n</w:t>
      </w:r>
      <w:r w:rsidR="00807988" w:rsidRPr="003368E7">
        <w:rPr>
          <w:rFonts w:ascii="Times New Roman" w:hAnsi="Times New Roman" w:cs="Times New Roman"/>
          <w:sz w:val="24"/>
          <w:szCs w:val="24"/>
        </w:rPr>
        <w:t>mol</w:t>
      </w:r>
      <w:r w:rsidR="00DD7799" w:rsidRPr="003368E7">
        <w:rPr>
          <w:rFonts w:ascii="Times New Roman" w:hAnsi="Times New Roman" w:cs="Times New Roman"/>
          <w:sz w:val="24"/>
          <w:szCs w:val="24"/>
        </w:rPr>
        <w:t xml:space="preserve"> of analyte</w:t>
      </w:r>
      <w:r w:rsidR="00AB2057">
        <w:rPr>
          <w:rFonts w:ascii="Times New Roman" w:hAnsi="Times New Roman" w:cs="Times New Roman"/>
          <w:sz w:val="24"/>
          <w:szCs w:val="24"/>
        </w:rPr>
        <w:t xml:space="preserve"> per microliter</w:t>
      </w:r>
      <w:r w:rsidR="00DD7799" w:rsidRPr="003368E7">
        <w:rPr>
          <w:rFonts w:ascii="Times New Roman" w:hAnsi="Times New Roman" w:cs="Times New Roman"/>
          <w:sz w:val="24"/>
          <w:szCs w:val="24"/>
        </w:rPr>
        <w:t xml:space="preserve"> injected</w:t>
      </w:r>
      <w:r w:rsidR="00AB2057">
        <w:rPr>
          <w:rFonts w:ascii="Times New Roman" w:hAnsi="Times New Roman" w:cs="Times New Roman"/>
          <w:sz w:val="24"/>
          <w:szCs w:val="24"/>
        </w:rPr>
        <w:t>;</w:t>
      </w:r>
      <w:r w:rsidR="00E53C1A" w:rsidRPr="003368E7">
        <w:rPr>
          <w:rFonts w:ascii="Times New Roman" w:hAnsi="Times New Roman" w:cs="Times New Roman"/>
          <w:sz w:val="24"/>
          <w:szCs w:val="24"/>
        </w:rPr>
        <w:t xml:space="preserve"> </w:t>
      </w:r>
      <w:r w:rsidR="00AB2057">
        <w:rPr>
          <w:rFonts w:ascii="Times New Roman" w:hAnsi="Times New Roman" w:cs="Times New Roman"/>
          <w:sz w:val="24"/>
          <w:szCs w:val="24"/>
        </w:rPr>
        <w:t xml:space="preserve">the </w:t>
      </w:r>
      <w:r w:rsidR="00E53C1A" w:rsidRPr="003368E7">
        <w:rPr>
          <w:rFonts w:ascii="Times New Roman" w:hAnsi="Times New Roman" w:cs="Times New Roman"/>
          <w:sz w:val="24"/>
          <w:szCs w:val="24"/>
        </w:rPr>
        <w:t xml:space="preserve">limit of </w:t>
      </w:r>
      <w:r w:rsidR="00E7036A">
        <w:rPr>
          <w:rFonts w:ascii="Times New Roman" w:hAnsi="Times New Roman" w:cs="Times New Roman"/>
          <w:sz w:val="24"/>
          <w:szCs w:val="24"/>
        </w:rPr>
        <w:t>detection</w:t>
      </w:r>
      <w:r w:rsidR="00E7036A" w:rsidRPr="003368E7">
        <w:rPr>
          <w:rFonts w:ascii="Times New Roman" w:hAnsi="Times New Roman" w:cs="Times New Roman"/>
          <w:sz w:val="24"/>
          <w:szCs w:val="24"/>
        </w:rPr>
        <w:t xml:space="preserve"> </w:t>
      </w:r>
      <w:r w:rsidR="00AB2057">
        <w:rPr>
          <w:rFonts w:ascii="Times New Roman" w:hAnsi="Times New Roman" w:cs="Times New Roman"/>
          <w:sz w:val="24"/>
          <w:szCs w:val="24"/>
        </w:rPr>
        <w:t>was</w:t>
      </w:r>
      <w:r w:rsidR="00AB2057" w:rsidRPr="003368E7">
        <w:rPr>
          <w:rFonts w:ascii="Times New Roman" w:hAnsi="Times New Roman" w:cs="Times New Roman"/>
          <w:sz w:val="24"/>
          <w:szCs w:val="24"/>
        </w:rPr>
        <w:t xml:space="preserve"> </w:t>
      </w:r>
      <w:r w:rsidR="00B66B5C">
        <w:rPr>
          <w:rFonts w:ascii="Times New Roman" w:hAnsi="Times New Roman" w:cs="Times New Roman"/>
          <w:sz w:val="24"/>
          <w:szCs w:val="24"/>
        </w:rPr>
        <w:t>0.1 n</w:t>
      </w:r>
      <w:r w:rsidR="00E53C1A" w:rsidRPr="003368E7">
        <w:rPr>
          <w:rFonts w:ascii="Times New Roman" w:hAnsi="Times New Roman" w:cs="Times New Roman"/>
          <w:sz w:val="24"/>
          <w:szCs w:val="24"/>
        </w:rPr>
        <w:t>mol of analyte</w:t>
      </w:r>
      <w:r w:rsidR="00AB2057">
        <w:rPr>
          <w:rFonts w:ascii="Times New Roman" w:hAnsi="Times New Roman" w:cs="Times New Roman"/>
          <w:sz w:val="24"/>
          <w:szCs w:val="24"/>
        </w:rPr>
        <w:t xml:space="preserve"> per microliter </w:t>
      </w:r>
      <w:r w:rsidR="00E53C1A" w:rsidRPr="003368E7">
        <w:rPr>
          <w:rFonts w:ascii="Times New Roman" w:hAnsi="Times New Roman" w:cs="Times New Roman"/>
          <w:sz w:val="24"/>
          <w:szCs w:val="24"/>
        </w:rPr>
        <w:t>injected</w:t>
      </w:r>
      <w:r w:rsidR="002D2A2D" w:rsidRPr="003368E7">
        <w:rPr>
          <w:rFonts w:ascii="Times New Roman" w:hAnsi="Times New Roman" w:cs="Times New Roman"/>
          <w:sz w:val="24"/>
          <w:szCs w:val="24"/>
        </w:rPr>
        <w:t xml:space="preserve"> </w:t>
      </w:r>
      <w:r w:rsidR="002D2A2D" w:rsidRPr="003368E7">
        <w:rPr>
          <w:rFonts w:ascii="Times New Roman" w:eastAsia="Calibri" w:hAnsi="Times New Roman" w:cs="Times New Roman"/>
          <w:bCs/>
          <w:sz w:val="24"/>
          <w:szCs w:val="24"/>
        </w:rPr>
        <w:t>(</w:t>
      </w:r>
      <w:r>
        <w:rPr>
          <w:rFonts w:ascii="Times New Roman" w:eastAsia="Calibri" w:hAnsi="Times New Roman" w:cs="Times New Roman"/>
          <w:bCs/>
          <w:sz w:val="24"/>
          <w:szCs w:val="24"/>
        </w:rPr>
        <w:t>Aponte et al. 202</w:t>
      </w:r>
      <w:r w:rsidR="00B66B5C">
        <w:rPr>
          <w:rFonts w:ascii="Times New Roman" w:eastAsia="Calibri" w:hAnsi="Times New Roman" w:cs="Times New Roman"/>
          <w:bCs/>
          <w:sz w:val="24"/>
          <w:szCs w:val="24"/>
        </w:rPr>
        <w:t>3</w:t>
      </w:r>
      <w:r w:rsidR="002D2A2D" w:rsidRPr="003368E7">
        <w:rPr>
          <w:rFonts w:ascii="Times New Roman" w:eastAsia="Calibri" w:hAnsi="Times New Roman" w:cs="Times New Roman"/>
          <w:bCs/>
          <w:sz w:val="24"/>
          <w:szCs w:val="24"/>
        </w:rPr>
        <w:t>)</w:t>
      </w:r>
      <w:r w:rsidR="00807988" w:rsidRPr="003368E7">
        <w:rPr>
          <w:rFonts w:ascii="Times New Roman" w:hAnsi="Times New Roman" w:cs="Times New Roman"/>
          <w:sz w:val="24"/>
          <w:szCs w:val="24"/>
        </w:rPr>
        <w:t>.</w:t>
      </w:r>
      <w:bookmarkEnd w:id="10"/>
      <w:r w:rsidR="002B456E">
        <w:rPr>
          <w:rFonts w:ascii="Times New Roman" w:hAnsi="Times New Roman" w:cs="Times New Roman"/>
          <w:sz w:val="24"/>
          <w:szCs w:val="24"/>
        </w:rPr>
        <w:t xml:space="preserve"> </w:t>
      </w:r>
      <w:r w:rsidR="002B456E" w:rsidRPr="00E61EB0">
        <w:rPr>
          <w:rFonts w:ascii="Times New Roman" w:eastAsia="Calibri" w:hAnsi="Times New Roman" w:cs="Times New Roman"/>
          <w:bCs/>
          <w:color w:val="000000" w:themeColor="text1"/>
          <w:sz w:val="24"/>
          <w:szCs w:val="24"/>
        </w:rPr>
        <w:t>Given the chemical diversity and complexity, a full compound-by-compound identification is beyond the scope of this study</w:t>
      </w:r>
      <w:r w:rsidR="002B456E">
        <w:rPr>
          <w:rFonts w:ascii="Times New Roman" w:eastAsia="Calibri" w:hAnsi="Times New Roman" w:cs="Times New Roman"/>
          <w:bCs/>
          <w:color w:val="000000" w:themeColor="text1"/>
          <w:sz w:val="24"/>
          <w:szCs w:val="24"/>
        </w:rPr>
        <w:t xml:space="preserve">. </w:t>
      </w:r>
      <w:r w:rsidR="002B456E" w:rsidRPr="00C56666">
        <w:rPr>
          <w:rFonts w:ascii="Times New Roman" w:eastAsia="Calibri" w:hAnsi="Times New Roman" w:cs="Times New Roman"/>
          <w:bCs/>
          <w:color w:val="000000" w:themeColor="text1"/>
          <w:sz w:val="24"/>
          <w:szCs w:val="24"/>
        </w:rPr>
        <w:t>We attempted to inject more diluted sample extracts into the GC×GC-HRMS</w:t>
      </w:r>
      <w:r w:rsidR="002B456E">
        <w:rPr>
          <w:rFonts w:ascii="Times New Roman" w:eastAsia="Calibri" w:hAnsi="Times New Roman" w:cs="Times New Roman"/>
          <w:bCs/>
          <w:color w:val="000000" w:themeColor="text1"/>
          <w:sz w:val="24"/>
          <w:szCs w:val="24"/>
        </w:rPr>
        <w:t xml:space="preserve"> to permit multiple replicates and better quantitation</w:t>
      </w:r>
      <w:r w:rsidR="002B456E" w:rsidRPr="00C56666">
        <w:rPr>
          <w:rFonts w:ascii="Times New Roman" w:eastAsia="Calibri" w:hAnsi="Times New Roman" w:cs="Times New Roman"/>
          <w:bCs/>
          <w:color w:val="000000" w:themeColor="text1"/>
          <w:sz w:val="24"/>
          <w:szCs w:val="24"/>
        </w:rPr>
        <w:t xml:space="preserve">; however, most compounds were detected at levels below our quantitation limits. To address this limitation, we opted to </w:t>
      </w:r>
      <w:r w:rsidR="002B456E">
        <w:rPr>
          <w:rFonts w:ascii="Times New Roman" w:eastAsia="Calibri" w:hAnsi="Times New Roman" w:cs="Times New Roman"/>
          <w:bCs/>
          <w:color w:val="000000" w:themeColor="text1"/>
          <w:sz w:val="24"/>
          <w:szCs w:val="24"/>
        </w:rPr>
        <w:t>consume</w:t>
      </w:r>
      <w:r w:rsidR="002B456E" w:rsidRPr="00C56666">
        <w:rPr>
          <w:rFonts w:ascii="Times New Roman" w:eastAsia="Calibri" w:hAnsi="Times New Roman" w:cs="Times New Roman"/>
          <w:bCs/>
          <w:color w:val="000000" w:themeColor="text1"/>
          <w:sz w:val="24"/>
          <w:szCs w:val="24"/>
        </w:rPr>
        <w:t xml:space="preserve"> </w:t>
      </w:r>
      <w:r w:rsidR="002B456E">
        <w:rPr>
          <w:rFonts w:ascii="Times New Roman" w:eastAsia="Calibri" w:hAnsi="Times New Roman" w:cs="Times New Roman"/>
          <w:bCs/>
          <w:color w:val="000000" w:themeColor="text1"/>
          <w:sz w:val="24"/>
          <w:szCs w:val="24"/>
        </w:rPr>
        <w:t>the entire</w:t>
      </w:r>
      <w:r w:rsidR="002B456E" w:rsidRPr="00C56666">
        <w:rPr>
          <w:rFonts w:ascii="Times New Roman" w:eastAsia="Calibri" w:hAnsi="Times New Roman" w:cs="Times New Roman"/>
          <w:bCs/>
          <w:color w:val="000000" w:themeColor="text1"/>
          <w:sz w:val="24"/>
          <w:szCs w:val="24"/>
        </w:rPr>
        <w:t xml:space="preserve"> concentrated extract </w:t>
      </w:r>
      <w:r w:rsidR="002B456E">
        <w:rPr>
          <w:rFonts w:ascii="Times New Roman" w:eastAsia="Calibri" w:hAnsi="Times New Roman" w:cs="Times New Roman"/>
          <w:bCs/>
          <w:color w:val="000000" w:themeColor="text1"/>
          <w:sz w:val="24"/>
          <w:szCs w:val="24"/>
        </w:rPr>
        <w:t>at the cost of being unable</w:t>
      </w:r>
      <w:r w:rsidR="002B456E" w:rsidRPr="00C56666">
        <w:rPr>
          <w:rFonts w:ascii="Times New Roman" w:eastAsia="Calibri" w:hAnsi="Times New Roman" w:cs="Times New Roman"/>
          <w:bCs/>
          <w:color w:val="000000" w:themeColor="text1"/>
          <w:sz w:val="24"/>
          <w:szCs w:val="24"/>
        </w:rPr>
        <w:t xml:space="preserve"> </w:t>
      </w:r>
      <w:r w:rsidR="002B456E">
        <w:rPr>
          <w:rFonts w:ascii="Times New Roman" w:eastAsia="Calibri" w:hAnsi="Times New Roman" w:cs="Times New Roman"/>
          <w:bCs/>
          <w:color w:val="000000" w:themeColor="text1"/>
          <w:sz w:val="24"/>
          <w:szCs w:val="24"/>
        </w:rPr>
        <w:t xml:space="preserve">to </w:t>
      </w:r>
      <w:r w:rsidR="002B456E" w:rsidRPr="00C56666">
        <w:rPr>
          <w:rFonts w:ascii="Times New Roman" w:eastAsia="Calibri" w:hAnsi="Times New Roman" w:cs="Times New Roman"/>
          <w:bCs/>
          <w:color w:val="000000" w:themeColor="text1"/>
          <w:sz w:val="24"/>
          <w:szCs w:val="24"/>
        </w:rPr>
        <w:t>analyze</w:t>
      </w:r>
      <w:r w:rsidR="002B456E">
        <w:rPr>
          <w:rFonts w:ascii="Times New Roman" w:eastAsia="Calibri" w:hAnsi="Times New Roman" w:cs="Times New Roman"/>
          <w:bCs/>
          <w:color w:val="000000" w:themeColor="text1"/>
          <w:sz w:val="24"/>
          <w:szCs w:val="24"/>
        </w:rPr>
        <w:t xml:space="preserve"> the sample</w:t>
      </w:r>
      <w:r w:rsidR="002B456E" w:rsidRPr="00C56666">
        <w:rPr>
          <w:rFonts w:ascii="Times New Roman" w:eastAsia="Calibri" w:hAnsi="Times New Roman" w:cs="Times New Roman"/>
          <w:bCs/>
          <w:color w:val="000000" w:themeColor="text1"/>
          <w:sz w:val="24"/>
          <w:szCs w:val="24"/>
        </w:rPr>
        <w:t xml:space="preserve"> in triplicate.</w:t>
      </w:r>
      <w:r w:rsidR="002B456E">
        <w:rPr>
          <w:rFonts w:ascii="Times New Roman" w:eastAsia="Calibri" w:hAnsi="Times New Roman" w:cs="Times New Roman"/>
          <w:bCs/>
          <w:color w:val="000000" w:themeColor="text1"/>
          <w:sz w:val="24"/>
          <w:szCs w:val="24"/>
        </w:rPr>
        <w:t xml:space="preserve"> </w:t>
      </w:r>
      <w:r w:rsidR="00751B24" w:rsidRPr="003368E7">
        <w:rPr>
          <w:rFonts w:ascii="Times New Roman" w:eastAsia="Calibri" w:hAnsi="Times New Roman" w:cs="Times New Roman"/>
          <w:b/>
          <w:bCs/>
          <w:sz w:val="24"/>
          <w:szCs w:val="24"/>
        </w:rPr>
        <w:br w:type="page"/>
      </w:r>
    </w:p>
    <w:p w14:paraId="7B62FB64" w14:textId="3CD26982" w:rsidR="002817A7" w:rsidRPr="003368E7" w:rsidRDefault="007C4821" w:rsidP="00542CCD">
      <w:pPr>
        <w:spacing w:after="0" w:line="360" w:lineRule="auto"/>
        <w:jc w:val="both"/>
        <w:rPr>
          <w:rFonts w:ascii="Times New Roman" w:eastAsia="Calibri" w:hAnsi="Times New Roman" w:cs="Times New Roman"/>
          <w:b/>
          <w:bCs/>
          <w:sz w:val="24"/>
          <w:szCs w:val="24"/>
        </w:rPr>
      </w:pPr>
      <w:r w:rsidRPr="003368E7">
        <w:rPr>
          <w:rFonts w:ascii="Times New Roman" w:eastAsia="Calibri" w:hAnsi="Times New Roman" w:cs="Times New Roman"/>
          <w:b/>
          <w:bCs/>
          <w:sz w:val="24"/>
          <w:szCs w:val="24"/>
        </w:rPr>
        <w:lastRenderedPageBreak/>
        <w:t>RESULTS</w:t>
      </w:r>
    </w:p>
    <w:p w14:paraId="4A584150" w14:textId="4ECF2D28" w:rsidR="00B22A4D" w:rsidRDefault="000C58A2" w:rsidP="00E61EB0">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Cs/>
          <w:color w:val="000000" w:themeColor="text1"/>
          <w:sz w:val="24"/>
          <w:szCs w:val="24"/>
        </w:rPr>
        <w:t>Of the</w:t>
      </w:r>
      <w:r w:rsidR="002B456E" w:rsidRPr="00E61EB0">
        <w:rPr>
          <w:rFonts w:ascii="Times New Roman" w:eastAsia="Calibri" w:hAnsi="Times New Roman" w:cs="Times New Roman"/>
          <w:bCs/>
          <w:color w:val="000000" w:themeColor="text1"/>
          <w:sz w:val="24"/>
          <w:szCs w:val="24"/>
        </w:rPr>
        <w:t xml:space="preserve"> 1</w:t>
      </w:r>
      <w:r w:rsidR="002B456E">
        <w:rPr>
          <w:rFonts w:ascii="Times New Roman" w:eastAsia="Calibri" w:hAnsi="Times New Roman" w:cs="Times New Roman"/>
          <w:bCs/>
          <w:color w:val="000000" w:themeColor="text1"/>
          <w:sz w:val="24"/>
          <w:szCs w:val="24"/>
        </w:rPr>
        <w:t>3</w:t>
      </w:r>
      <w:r w:rsidR="00E52244">
        <w:rPr>
          <w:rFonts w:ascii="Times New Roman" w:eastAsia="Calibri" w:hAnsi="Times New Roman" w:cs="Times New Roman"/>
          <w:bCs/>
          <w:color w:val="000000" w:themeColor="text1"/>
          <w:sz w:val="24"/>
          <w:szCs w:val="24"/>
        </w:rPr>
        <w:t>4</w:t>
      </w:r>
      <w:r w:rsidR="002B456E" w:rsidRPr="00E61EB0">
        <w:rPr>
          <w:rFonts w:ascii="Times New Roman" w:eastAsia="Calibri" w:hAnsi="Times New Roman" w:cs="Times New Roman"/>
          <w:bCs/>
          <w:color w:val="000000" w:themeColor="text1"/>
          <w:sz w:val="24"/>
          <w:szCs w:val="24"/>
        </w:rPr>
        <w:t xml:space="preserve"> </w:t>
      </w:r>
      <w:r w:rsidR="002B456E">
        <w:rPr>
          <w:rFonts w:ascii="Times New Roman" w:eastAsia="Calibri" w:hAnsi="Times New Roman" w:cs="Times New Roman"/>
          <w:bCs/>
          <w:color w:val="000000" w:themeColor="text1"/>
          <w:sz w:val="24"/>
          <w:szCs w:val="24"/>
        </w:rPr>
        <w:t>DCM/MeOH</w:t>
      </w:r>
      <w:r w:rsidR="002B456E" w:rsidRPr="00E61EB0">
        <w:rPr>
          <w:rFonts w:ascii="Times New Roman" w:eastAsia="Calibri" w:hAnsi="Times New Roman" w:cs="Times New Roman"/>
          <w:bCs/>
          <w:color w:val="000000" w:themeColor="text1"/>
          <w:sz w:val="24"/>
          <w:szCs w:val="24"/>
        </w:rPr>
        <w:t xml:space="preserve">-soluble organic compounds </w:t>
      </w:r>
      <w:r>
        <w:rPr>
          <w:rFonts w:ascii="Times New Roman" w:eastAsia="Calibri" w:hAnsi="Times New Roman" w:cs="Times New Roman"/>
          <w:bCs/>
          <w:color w:val="000000" w:themeColor="text1"/>
          <w:sz w:val="24"/>
          <w:szCs w:val="24"/>
        </w:rPr>
        <w:t>that we searched for,</w:t>
      </w:r>
      <w:r w:rsidR="002B456E" w:rsidRPr="00E61EB0">
        <w:rPr>
          <w:rFonts w:ascii="Times New Roman" w:eastAsia="Calibri" w:hAnsi="Times New Roman" w:cs="Times New Roman"/>
          <w:bCs/>
          <w:color w:val="000000" w:themeColor="text1"/>
          <w:sz w:val="24"/>
          <w:szCs w:val="24"/>
        </w:rPr>
        <w:t xml:space="preserve"> </w:t>
      </w:r>
      <w:r w:rsidR="002B456E" w:rsidRPr="002C3178">
        <w:rPr>
          <w:rFonts w:ascii="Times New Roman" w:eastAsia="Calibri" w:hAnsi="Times New Roman" w:cs="Times New Roman"/>
          <w:bCs/>
          <w:color w:val="000000" w:themeColor="text1"/>
          <w:sz w:val="24"/>
          <w:szCs w:val="24"/>
        </w:rPr>
        <w:t>8</w:t>
      </w:r>
      <w:r w:rsidR="002C3178" w:rsidRPr="002C3178">
        <w:rPr>
          <w:rFonts w:ascii="Times New Roman" w:eastAsia="Calibri" w:hAnsi="Times New Roman" w:cs="Times New Roman"/>
          <w:bCs/>
          <w:color w:val="000000" w:themeColor="text1"/>
          <w:sz w:val="24"/>
          <w:szCs w:val="24"/>
        </w:rPr>
        <w:t>7</w:t>
      </w:r>
      <w:r w:rsidR="002B456E" w:rsidRPr="002C3178">
        <w:rPr>
          <w:rFonts w:ascii="Times New Roman" w:eastAsia="Calibri" w:hAnsi="Times New Roman" w:cs="Times New Roman"/>
          <w:bCs/>
          <w:color w:val="000000" w:themeColor="text1"/>
          <w:sz w:val="24"/>
          <w:szCs w:val="24"/>
        </w:rPr>
        <w:t xml:space="preserve"> were identified and quantified using authenticated standards (Table 1); 2</w:t>
      </w:r>
      <w:r w:rsidR="00E52244">
        <w:rPr>
          <w:rFonts w:ascii="Times New Roman" w:eastAsia="Calibri" w:hAnsi="Times New Roman" w:cs="Times New Roman"/>
          <w:bCs/>
          <w:color w:val="000000" w:themeColor="text1"/>
          <w:sz w:val="24"/>
          <w:szCs w:val="24"/>
        </w:rPr>
        <w:t>5</w:t>
      </w:r>
      <w:r w:rsidR="002B456E" w:rsidRPr="002C3178">
        <w:rPr>
          <w:rFonts w:ascii="Times New Roman" w:eastAsia="Calibri" w:hAnsi="Times New Roman" w:cs="Times New Roman"/>
          <w:bCs/>
          <w:color w:val="000000" w:themeColor="text1"/>
          <w:sz w:val="24"/>
          <w:szCs w:val="24"/>
        </w:rPr>
        <w:t xml:space="preserve"> were tentatively identified based on spectral matches to the NIST10 library alone (Table S1); and 2</w:t>
      </w:r>
      <w:r w:rsidR="00E52244">
        <w:rPr>
          <w:rFonts w:ascii="Times New Roman" w:eastAsia="Calibri" w:hAnsi="Times New Roman" w:cs="Times New Roman"/>
          <w:bCs/>
          <w:color w:val="000000" w:themeColor="text1"/>
          <w:sz w:val="24"/>
          <w:szCs w:val="24"/>
        </w:rPr>
        <w:t>2</w:t>
      </w:r>
      <w:r w:rsidR="002B456E" w:rsidRPr="002C3178">
        <w:rPr>
          <w:rFonts w:ascii="Times New Roman" w:eastAsia="Calibri" w:hAnsi="Times New Roman" w:cs="Times New Roman"/>
          <w:bCs/>
          <w:color w:val="000000" w:themeColor="text1"/>
          <w:sz w:val="24"/>
          <w:szCs w:val="24"/>
        </w:rPr>
        <w:t xml:space="preserve"> were searched for using standards but not found (Table S1).</w:t>
      </w:r>
      <w:r w:rsidR="002B456E" w:rsidRPr="00E61EB0">
        <w:rPr>
          <w:rFonts w:ascii="Times New Roman" w:eastAsia="Calibri" w:hAnsi="Times New Roman" w:cs="Times New Roman"/>
          <w:bCs/>
          <w:color w:val="000000" w:themeColor="text1"/>
          <w:sz w:val="24"/>
          <w:szCs w:val="24"/>
        </w:rPr>
        <w:t xml:space="preserve"> </w:t>
      </w:r>
      <w:r w:rsidR="006D287E" w:rsidRPr="006D287E">
        <w:rPr>
          <w:rFonts w:ascii="Times New Roman" w:eastAsia="Calibri" w:hAnsi="Times New Roman" w:cs="Times New Roman"/>
          <w:sz w:val="24"/>
          <w:szCs w:val="24"/>
        </w:rPr>
        <w:t xml:space="preserve">The compounds identified and quantified using analytical standards </w:t>
      </w:r>
      <w:r w:rsidR="006D287E" w:rsidRPr="00983028">
        <w:rPr>
          <w:rFonts w:ascii="Times New Roman" w:eastAsia="Calibri" w:hAnsi="Times New Roman" w:cs="Times New Roman"/>
          <w:sz w:val="24"/>
          <w:szCs w:val="24"/>
        </w:rPr>
        <w:t xml:space="preserve">include </w:t>
      </w:r>
      <w:r w:rsidR="000063B4" w:rsidRPr="00983028">
        <w:rPr>
          <w:rFonts w:ascii="Times New Roman" w:eastAsia="Calibri" w:hAnsi="Times New Roman" w:cs="Times New Roman"/>
          <w:sz w:val="24"/>
          <w:szCs w:val="24"/>
        </w:rPr>
        <w:t>14</w:t>
      </w:r>
      <w:r w:rsidR="006D287E" w:rsidRPr="00983028">
        <w:rPr>
          <w:rFonts w:ascii="Times New Roman" w:eastAsia="Calibri" w:hAnsi="Times New Roman" w:cs="Times New Roman"/>
          <w:sz w:val="24"/>
          <w:szCs w:val="24"/>
        </w:rPr>
        <w:t xml:space="preserve"> straight-chain alkanes (ranging from C</w:t>
      </w:r>
      <w:r w:rsidR="006D287E" w:rsidRPr="00983028">
        <w:rPr>
          <w:rFonts w:ascii="Times New Roman" w:eastAsia="Calibri" w:hAnsi="Times New Roman" w:cs="Times New Roman"/>
          <w:sz w:val="24"/>
          <w:szCs w:val="24"/>
          <w:vertAlign w:val="subscript"/>
        </w:rPr>
        <w:t>6</w:t>
      </w:r>
      <w:r w:rsidR="006D287E" w:rsidRPr="00983028">
        <w:rPr>
          <w:rFonts w:ascii="Times New Roman" w:eastAsia="Calibri" w:hAnsi="Times New Roman" w:cs="Times New Roman"/>
          <w:sz w:val="24"/>
          <w:szCs w:val="24"/>
        </w:rPr>
        <w:t xml:space="preserve"> to C</w:t>
      </w:r>
      <w:r w:rsidR="006D287E" w:rsidRPr="00983028">
        <w:rPr>
          <w:rFonts w:ascii="Times New Roman" w:eastAsia="Calibri" w:hAnsi="Times New Roman" w:cs="Times New Roman"/>
          <w:sz w:val="24"/>
          <w:szCs w:val="24"/>
          <w:vertAlign w:val="subscript"/>
        </w:rPr>
        <w:t>30</w:t>
      </w:r>
      <w:r w:rsidR="006D287E" w:rsidRPr="00983028">
        <w:rPr>
          <w:rFonts w:ascii="Times New Roman" w:eastAsia="Calibri" w:hAnsi="Times New Roman" w:cs="Times New Roman"/>
          <w:sz w:val="24"/>
          <w:szCs w:val="24"/>
        </w:rPr>
        <w:t xml:space="preserve">), </w:t>
      </w:r>
      <w:r w:rsidR="000063B4" w:rsidRPr="00983028">
        <w:rPr>
          <w:rFonts w:ascii="Times New Roman" w:eastAsia="Calibri" w:hAnsi="Times New Roman" w:cs="Times New Roman"/>
          <w:sz w:val="24"/>
          <w:szCs w:val="24"/>
        </w:rPr>
        <w:t>38</w:t>
      </w:r>
      <w:r w:rsidR="00737516" w:rsidRPr="00983028">
        <w:rPr>
          <w:rFonts w:ascii="Times New Roman" w:eastAsia="Calibri" w:hAnsi="Times New Roman" w:cs="Times New Roman"/>
          <w:sz w:val="24"/>
          <w:szCs w:val="24"/>
        </w:rPr>
        <w:t xml:space="preserve"> </w:t>
      </w:r>
      <w:r w:rsidR="006D287E" w:rsidRPr="00983028">
        <w:rPr>
          <w:rFonts w:ascii="Times New Roman" w:eastAsia="Calibri" w:hAnsi="Times New Roman" w:cs="Times New Roman"/>
          <w:sz w:val="24"/>
          <w:szCs w:val="24"/>
        </w:rPr>
        <w:t>polycyclic aromatic hydrocarbons (PAHs)</w:t>
      </w:r>
      <w:r w:rsidR="00737516" w:rsidRPr="00983028">
        <w:rPr>
          <w:rFonts w:ascii="Times New Roman" w:eastAsia="Calibri" w:hAnsi="Times New Roman" w:cs="Times New Roman"/>
          <w:sz w:val="24"/>
          <w:szCs w:val="24"/>
        </w:rPr>
        <w:t xml:space="preserve">, </w:t>
      </w:r>
      <w:r w:rsidR="00257783">
        <w:rPr>
          <w:rFonts w:ascii="Times New Roman" w:eastAsia="Calibri" w:hAnsi="Times New Roman" w:cs="Times New Roman"/>
          <w:sz w:val="24"/>
          <w:szCs w:val="24"/>
        </w:rPr>
        <w:t xml:space="preserve">and </w:t>
      </w:r>
      <w:r w:rsidR="000063B4" w:rsidRPr="00983028">
        <w:rPr>
          <w:rFonts w:ascii="Times New Roman" w:eastAsia="Calibri" w:hAnsi="Times New Roman" w:cs="Times New Roman"/>
          <w:sz w:val="24"/>
          <w:szCs w:val="24"/>
        </w:rPr>
        <w:t>1</w:t>
      </w:r>
      <w:r w:rsidR="002C3178">
        <w:rPr>
          <w:rFonts w:ascii="Times New Roman" w:eastAsia="Calibri" w:hAnsi="Times New Roman" w:cs="Times New Roman"/>
          <w:sz w:val="24"/>
          <w:szCs w:val="24"/>
        </w:rPr>
        <w:t>2</w:t>
      </w:r>
      <w:r w:rsidR="00737516" w:rsidRPr="00983028">
        <w:rPr>
          <w:rFonts w:ascii="Times New Roman" w:eastAsia="Calibri" w:hAnsi="Times New Roman" w:cs="Times New Roman"/>
          <w:sz w:val="24"/>
          <w:szCs w:val="24"/>
        </w:rPr>
        <w:t xml:space="preserve"> N-, </w:t>
      </w:r>
      <w:r w:rsidR="000063B4" w:rsidRPr="00983028">
        <w:rPr>
          <w:rFonts w:ascii="Times New Roman" w:eastAsia="Calibri" w:hAnsi="Times New Roman" w:cs="Times New Roman"/>
          <w:sz w:val="24"/>
          <w:szCs w:val="24"/>
        </w:rPr>
        <w:t>9</w:t>
      </w:r>
      <w:r w:rsidR="00737516" w:rsidRPr="00983028">
        <w:rPr>
          <w:rFonts w:ascii="Times New Roman" w:eastAsia="Calibri" w:hAnsi="Times New Roman" w:cs="Times New Roman"/>
          <w:sz w:val="24"/>
          <w:szCs w:val="24"/>
        </w:rPr>
        <w:t xml:space="preserve"> O-, and </w:t>
      </w:r>
      <w:r w:rsidR="000063B4" w:rsidRPr="00983028">
        <w:rPr>
          <w:rFonts w:ascii="Times New Roman" w:eastAsia="Calibri" w:hAnsi="Times New Roman" w:cs="Times New Roman"/>
          <w:sz w:val="24"/>
          <w:szCs w:val="24"/>
        </w:rPr>
        <w:t>14</w:t>
      </w:r>
      <w:r w:rsidR="00737516" w:rsidRPr="00983028">
        <w:rPr>
          <w:rFonts w:ascii="Times New Roman" w:eastAsia="Calibri" w:hAnsi="Times New Roman" w:cs="Times New Roman"/>
          <w:sz w:val="24"/>
          <w:szCs w:val="24"/>
        </w:rPr>
        <w:t xml:space="preserve"> S-containing compounds</w:t>
      </w:r>
      <w:r w:rsidR="0006531E">
        <w:rPr>
          <w:rFonts w:ascii="Times New Roman" w:eastAsia="Calibri" w:hAnsi="Times New Roman" w:cs="Times New Roman"/>
          <w:sz w:val="24"/>
          <w:szCs w:val="24"/>
        </w:rPr>
        <w:t xml:space="preserve"> (Table 1)</w:t>
      </w:r>
      <w:r w:rsidR="006D287E" w:rsidRPr="00983028">
        <w:rPr>
          <w:rFonts w:ascii="Times New Roman" w:eastAsia="Calibri" w:hAnsi="Times New Roman" w:cs="Times New Roman"/>
          <w:sz w:val="24"/>
          <w:szCs w:val="24"/>
        </w:rPr>
        <w:t>.</w:t>
      </w:r>
      <w:r w:rsidR="00B22A4D">
        <w:rPr>
          <w:rFonts w:ascii="Times New Roman" w:eastAsia="Calibri" w:hAnsi="Times New Roman" w:cs="Times New Roman"/>
          <w:sz w:val="24"/>
          <w:szCs w:val="24"/>
        </w:rPr>
        <w:t xml:space="preserve"> </w:t>
      </w:r>
      <w:r w:rsidR="004659A1">
        <w:rPr>
          <w:rFonts w:ascii="Times New Roman" w:eastAsia="Calibri" w:hAnsi="Times New Roman" w:cs="Times New Roman"/>
          <w:sz w:val="24"/>
          <w:szCs w:val="24"/>
        </w:rPr>
        <w:t xml:space="preserve"> </w:t>
      </w:r>
    </w:p>
    <w:p w14:paraId="2ACAEE98" w14:textId="547820C6" w:rsidR="000C58A2" w:rsidRDefault="00A6536C" w:rsidP="00E61EB0">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7C074F">
        <w:rPr>
          <w:rFonts w:ascii="Times New Roman" w:eastAsia="Calibri" w:hAnsi="Times New Roman" w:cs="Times New Roman"/>
          <w:sz w:val="24"/>
          <w:szCs w:val="24"/>
        </w:rPr>
        <w:t xml:space="preserve">e </w:t>
      </w:r>
      <w:r w:rsidR="00B22A4D">
        <w:rPr>
          <w:rFonts w:ascii="Times New Roman" w:eastAsia="Calibri" w:hAnsi="Times New Roman" w:cs="Times New Roman"/>
          <w:sz w:val="24"/>
          <w:szCs w:val="24"/>
        </w:rPr>
        <w:t xml:space="preserve">also </w:t>
      </w:r>
      <w:r w:rsidRPr="007C074F">
        <w:rPr>
          <w:rFonts w:ascii="Times New Roman" w:eastAsia="Calibri" w:hAnsi="Times New Roman" w:cs="Times New Roman"/>
          <w:sz w:val="24"/>
          <w:szCs w:val="24"/>
        </w:rPr>
        <w:t>observed a broad range of aliphatic hydrocarbons, including normal (</w:t>
      </w:r>
      <w:r w:rsidRPr="007C074F">
        <w:rPr>
          <w:rFonts w:ascii="Times New Roman" w:eastAsia="Calibri" w:hAnsi="Times New Roman" w:cs="Times New Roman"/>
          <w:i/>
          <w:iCs/>
          <w:sz w:val="24"/>
          <w:szCs w:val="24"/>
        </w:rPr>
        <w:t>n</w:t>
      </w:r>
      <w:r w:rsidRPr="007C074F">
        <w:rPr>
          <w:rFonts w:ascii="Times New Roman" w:eastAsia="Calibri" w:hAnsi="Times New Roman" w:cs="Times New Roman"/>
          <w:sz w:val="24"/>
          <w:szCs w:val="24"/>
        </w:rPr>
        <w:t>-), branched, and cyclic alkanes and alkenes (</w:t>
      </w:r>
      <w:r w:rsidR="002B456E">
        <w:rPr>
          <w:rFonts w:ascii="Times New Roman" w:eastAsia="Calibri" w:hAnsi="Times New Roman" w:cs="Times New Roman"/>
          <w:sz w:val="24"/>
          <w:szCs w:val="24"/>
        </w:rPr>
        <w:t>Table 1 and Figure</w:t>
      </w:r>
      <w:r w:rsidRPr="006C2C2C">
        <w:rPr>
          <w:rFonts w:ascii="Times New Roman" w:eastAsia="Calibri" w:hAnsi="Times New Roman" w:cs="Times New Roman"/>
          <w:sz w:val="24"/>
          <w:szCs w:val="24"/>
        </w:rPr>
        <w:t xml:space="preserve"> 1)</w:t>
      </w:r>
      <w:r w:rsidR="00E21E0D">
        <w:rPr>
          <w:rFonts w:ascii="Times New Roman" w:eastAsia="Calibri" w:hAnsi="Times New Roman" w:cs="Times New Roman"/>
          <w:sz w:val="24"/>
          <w:szCs w:val="24"/>
        </w:rPr>
        <w:t xml:space="preserve">; however, in this work we only measured </w:t>
      </w:r>
      <w:r w:rsidR="00E21E0D" w:rsidRPr="00DE5F67">
        <w:rPr>
          <w:rFonts w:ascii="Times New Roman" w:eastAsia="Calibri" w:hAnsi="Times New Roman" w:cs="Times New Roman"/>
          <w:i/>
          <w:iCs/>
          <w:sz w:val="24"/>
          <w:szCs w:val="24"/>
        </w:rPr>
        <w:t>n</w:t>
      </w:r>
      <w:r w:rsidR="00E21E0D">
        <w:rPr>
          <w:rFonts w:ascii="Times New Roman" w:eastAsia="Calibri" w:hAnsi="Times New Roman" w:cs="Times New Roman"/>
          <w:sz w:val="24"/>
          <w:szCs w:val="24"/>
        </w:rPr>
        <w:t>-alkanes due to the limited availability of a wide range of branched and cyclic alkanes as analytical standards</w:t>
      </w:r>
      <w:r w:rsidRPr="006C2C2C">
        <w:rPr>
          <w:rFonts w:ascii="Times New Roman" w:eastAsia="Calibri" w:hAnsi="Times New Roman" w:cs="Times New Roman"/>
          <w:sz w:val="24"/>
          <w:szCs w:val="24"/>
        </w:rPr>
        <w:t xml:space="preserve">. </w:t>
      </w:r>
    </w:p>
    <w:p w14:paraId="3F4B200D" w14:textId="349489A9" w:rsidR="0015106A" w:rsidRDefault="004659A1" w:rsidP="00E61EB0">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Figure 2 </w:t>
      </w:r>
      <w:r w:rsidR="00A01BF2">
        <w:rPr>
          <w:rFonts w:ascii="Times New Roman" w:eastAsia="Calibri" w:hAnsi="Times New Roman" w:cs="Times New Roman"/>
          <w:sz w:val="24"/>
          <w:szCs w:val="24"/>
        </w:rPr>
        <w:t>shows the molecular distributions and abundances, serving</w:t>
      </w:r>
      <w:r>
        <w:rPr>
          <w:rFonts w:ascii="Times New Roman" w:eastAsia="Calibri" w:hAnsi="Times New Roman" w:cs="Times New Roman"/>
          <w:sz w:val="24"/>
          <w:szCs w:val="24"/>
        </w:rPr>
        <w:t xml:space="preserve"> as a simplified fingerprint for </w:t>
      </w:r>
      <w:r w:rsidR="00A01BF2">
        <w:rPr>
          <w:rFonts w:ascii="Times New Roman" w:eastAsia="Calibri" w:hAnsi="Times New Roman" w:cs="Times New Roman"/>
          <w:sz w:val="24"/>
          <w:szCs w:val="24"/>
        </w:rPr>
        <w:t xml:space="preserve">a comparative analysis across </w:t>
      </w:r>
      <w:r>
        <w:rPr>
          <w:rFonts w:ascii="Times New Roman" w:eastAsia="Calibri" w:hAnsi="Times New Roman" w:cs="Times New Roman"/>
          <w:sz w:val="24"/>
          <w:szCs w:val="24"/>
        </w:rPr>
        <w:t>each of the compound classes</w:t>
      </w:r>
      <w:r w:rsidR="006D287E" w:rsidRPr="0098302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investigated in this work. </w:t>
      </w:r>
      <w:r w:rsidR="006D287E" w:rsidRPr="00983028">
        <w:rPr>
          <w:rFonts w:ascii="Times New Roman" w:eastAsia="Calibri" w:hAnsi="Times New Roman" w:cs="Times New Roman"/>
          <w:sz w:val="24"/>
          <w:szCs w:val="24"/>
        </w:rPr>
        <w:t xml:space="preserve">Overall, </w:t>
      </w:r>
      <w:r w:rsidR="0015106A" w:rsidRPr="0015106A">
        <w:rPr>
          <w:rFonts w:ascii="Times New Roman" w:eastAsia="Calibri" w:hAnsi="Times New Roman" w:cs="Times New Roman"/>
          <w:sz w:val="24"/>
          <w:szCs w:val="24"/>
        </w:rPr>
        <w:t xml:space="preserve">when considering the sum of all compound classes, </w:t>
      </w:r>
      <w:r w:rsidR="006D287E" w:rsidRPr="00983028">
        <w:rPr>
          <w:rFonts w:ascii="Times New Roman" w:eastAsia="Calibri" w:hAnsi="Times New Roman" w:cs="Times New Roman"/>
          <w:sz w:val="24"/>
          <w:szCs w:val="24"/>
        </w:rPr>
        <w:t>the Murchison meteorite exhibit</w:t>
      </w:r>
      <w:r w:rsidR="0015106A">
        <w:rPr>
          <w:rFonts w:ascii="Times New Roman" w:eastAsia="Calibri" w:hAnsi="Times New Roman" w:cs="Times New Roman"/>
          <w:sz w:val="24"/>
          <w:szCs w:val="24"/>
        </w:rPr>
        <w:t>s</w:t>
      </w:r>
      <w:r w:rsidR="006D287E" w:rsidRPr="00983028">
        <w:rPr>
          <w:rFonts w:ascii="Times New Roman" w:eastAsia="Calibri" w:hAnsi="Times New Roman" w:cs="Times New Roman"/>
          <w:sz w:val="24"/>
          <w:szCs w:val="24"/>
        </w:rPr>
        <w:t xml:space="preserve"> </w:t>
      </w:r>
      <w:r w:rsidR="0015106A">
        <w:rPr>
          <w:rFonts w:ascii="Times New Roman" w:eastAsia="Calibri" w:hAnsi="Times New Roman" w:cs="Times New Roman"/>
          <w:sz w:val="24"/>
          <w:szCs w:val="24"/>
        </w:rPr>
        <w:t xml:space="preserve">larger </w:t>
      </w:r>
      <w:r w:rsidR="0015106A">
        <w:rPr>
          <w:rFonts w:ascii="Times" w:hAnsi="Times"/>
          <w:sz w:val="24"/>
        </w:rPr>
        <w:t>total</w:t>
      </w:r>
      <w:r w:rsidR="0015106A" w:rsidRPr="0028021E">
        <w:rPr>
          <w:rFonts w:ascii="Times" w:hAnsi="Times"/>
          <w:sz w:val="24"/>
        </w:rPr>
        <w:t xml:space="preserve"> abundance</w:t>
      </w:r>
      <w:r w:rsidR="0015106A">
        <w:rPr>
          <w:rFonts w:ascii="Times" w:hAnsi="Times"/>
          <w:sz w:val="24"/>
        </w:rPr>
        <w:t>s</w:t>
      </w:r>
      <w:r w:rsidR="0015106A" w:rsidRPr="0028021E">
        <w:rPr>
          <w:rFonts w:ascii="Times" w:hAnsi="Times"/>
          <w:sz w:val="24"/>
        </w:rPr>
        <w:t xml:space="preserve"> of solvent soluble organic compounds, followed by the</w:t>
      </w:r>
      <w:r w:rsidR="0015106A">
        <w:rPr>
          <w:rFonts w:ascii="Times" w:hAnsi="Times"/>
          <w:sz w:val="24"/>
        </w:rPr>
        <w:t xml:space="preserve"> </w:t>
      </w:r>
      <w:r w:rsidR="0015106A" w:rsidRPr="0028021E">
        <w:rPr>
          <w:rFonts w:ascii="Times" w:hAnsi="Times"/>
          <w:sz w:val="24"/>
        </w:rPr>
        <w:t>Bennu sample OREX 800107</w:t>
      </w:r>
      <w:r w:rsidR="0015106A">
        <w:rPr>
          <w:rFonts w:ascii="Times" w:hAnsi="Times"/>
          <w:sz w:val="24"/>
        </w:rPr>
        <w:t>-</w:t>
      </w:r>
      <w:r w:rsidR="0015106A" w:rsidRPr="0028021E">
        <w:rPr>
          <w:rFonts w:ascii="Times" w:hAnsi="Times"/>
          <w:sz w:val="24"/>
        </w:rPr>
        <w:t>128, whereas Tagish Lake 11l, Orgueil, and Tarda show</w:t>
      </w:r>
      <w:r w:rsidR="0015106A">
        <w:rPr>
          <w:rFonts w:ascii="Times" w:hAnsi="Times"/>
          <w:sz w:val="24"/>
        </w:rPr>
        <w:t xml:space="preserve"> </w:t>
      </w:r>
      <w:r w:rsidR="0015106A" w:rsidRPr="0028021E">
        <w:rPr>
          <w:rFonts w:ascii="Times" w:hAnsi="Times"/>
          <w:sz w:val="24"/>
        </w:rPr>
        <w:t>substantially lower total abundances (Table 1 and Figure 2).</w:t>
      </w:r>
      <w:r w:rsidR="0015106A">
        <w:rPr>
          <w:rFonts w:ascii="Times" w:hAnsi="Times"/>
          <w:sz w:val="24"/>
        </w:rPr>
        <w:t xml:space="preserve"> </w:t>
      </w:r>
      <w:r w:rsidR="0015106A" w:rsidRPr="0015106A">
        <w:rPr>
          <w:rFonts w:ascii="Times" w:hAnsi="Times"/>
          <w:sz w:val="24"/>
        </w:rPr>
        <w:t>The approximately three</w:t>
      </w:r>
      <w:r w:rsidR="0015106A">
        <w:rPr>
          <w:rFonts w:ascii="Times" w:hAnsi="Times"/>
          <w:sz w:val="24"/>
        </w:rPr>
        <w:t>-</w:t>
      </w:r>
      <w:r w:rsidR="0015106A" w:rsidRPr="0015106A">
        <w:rPr>
          <w:rFonts w:ascii="Times" w:hAnsi="Times"/>
          <w:sz w:val="24"/>
        </w:rPr>
        <w:t>fold difference between Murchison and Bennu is primarily driven by higher abundances of aliphatic hydrocarbons, aromatic hydrocarbons, and O</w:t>
      </w:r>
      <w:r w:rsidR="0015106A">
        <w:rPr>
          <w:rFonts w:ascii="Times" w:hAnsi="Times"/>
          <w:sz w:val="24"/>
        </w:rPr>
        <w:t>-</w:t>
      </w:r>
      <w:r w:rsidR="0015106A" w:rsidRPr="0015106A">
        <w:rPr>
          <w:rFonts w:ascii="Times" w:hAnsi="Times"/>
          <w:sz w:val="24"/>
        </w:rPr>
        <w:t>bearing molecules in Murchison. In contrast, Tagish Lake 11l, Orgueil, and Tarda are</w:t>
      </w:r>
      <w:r w:rsidR="0015106A">
        <w:rPr>
          <w:rFonts w:ascii="Times" w:hAnsi="Times"/>
          <w:sz w:val="24"/>
        </w:rPr>
        <w:t xml:space="preserve"> overall</w:t>
      </w:r>
      <w:r w:rsidR="0015106A" w:rsidRPr="0015106A">
        <w:rPr>
          <w:rFonts w:ascii="Times" w:hAnsi="Times"/>
          <w:sz w:val="24"/>
        </w:rPr>
        <w:t xml:space="preserve"> more depleted in organics</w:t>
      </w:r>
      <w:r w:rsidR="00694018" w:rsidRPr="00983028">
        <w:rPr>
          <w:rFonts w:ascii="Times New Roman" w:eastAsia="Calibri" w:hAnsi="Times New Roman" w:cs="Times New Roman"/>
          <w:sz w:val="24"/>
          <w:szCs w:val="24"/>
        </w:rPr>
        <w:t xml:space="preserve"> </w:t>
      </w:r>
      <w:r w:rsidR="006D287E" w:rsidRPr="00983028">
        <w:rPr>
          <w:rFonts w:ascii="Times New Roman" w:eastAsia="Calibri" w:hAnsi="Times New Roman" w:cs="Times New Roman"/>
          <w:sz w:val="24"/>
          <w:szCs w:val="24"/>
        </w:rPr>
        <w:t>(Table 1</w:t>
      </w:r>
      <w:r w:rsidR="00271CD4" w:rsidRPr="00983028">
        <w:rPr>
          <w:rFonts w:ascii="Times New Roman" w:eastAsia="Calibri" w:hAnsi="Times New Roman" w:cs="Times New Roman"/>
          <w:sz w:val="24"/>
          <w:szCs w:val="24"/>
        </w:rPr>
        <w:t xml:space="preserve"> and Figure 2</w:t>
      </w:r>
      <w:r w:rsidR="006D287E" w:rsidRPr="00983028">
        <w:rPr>
          <w:rFonts w:ascii="Times New Roman" w:eastAsia="Calibri" w:hAnsi="Times New Roman" w:cs="Times New Roman"/>
          <w:sz w:val="24"/>
          <w:szCs w:val="24"/>
        </w:rPr>
        <w:t xml:space="preserve">). </w:t>
      </w:r>
    </w:p>
    <w:p w14:paraId="682B6E87" w14:textId="6DB7BA4E" w:rsidR="000577FF" w:rsidRPr="00E61EB0" w:rsidRDefault="007E2EF4" w:rsidP="00E61EB0">
      <w:pPr>
        <w:spacing w:after="0" w:line="360" w:lineRule="auto"/>
        <w:ind w:firstLine="720"/>
        <w:jc w:val="both"/>
        <w:rPr>
          <w:rFonts w:ascii="Times New Roman" w:eastAsia="Calibri" w:hAnsi="Times New Roman" w:cs="Times New Roman"/>
          <w:sz w:val="24"/>
          <w:szCs w:val="24"/>
        </w:rPr>
      </w:pPr>
      <w:r w:rsidRPr="00983028">
        <w:rPr>
          <w:rFonts w:ascii="Times New Roman" w:eastAsia="Calibri" w:hAnsi="Times New Roman" w:cs="Times New Roman"/>
          <w:sz w:val="24"/>
          <w:szCs w:val="24"/>
        </w:rPr>
        <w:t>Hexane was</w:t>
      </w:r>
      <w:r>
        <w:rPr>
          <w:rFonts w:ascii="Times New Roman" w:eastAsia="Calibri" w:hAnsi="Times New Roman" w:cs="Times New Roman"/>
          <w:sz w:val="24"/>
          <w:szCs w:val="24"/>
        </w:rPr>
        <w:t xml:space="preserve"> the </w:t>
      </w:r>
      <w:r w:rsidR="0015106A">
        <w:rPr>
          <w:rFonts w:ascii="Times New Roman" w:eastAsia="Calibri" w:hAnsi="Times New Roman" w:cs="Times New Roman"/>
          <w:sz w:val="24"/>
          <w:szCs w:val="24"/>
        </w:rPr>
        <w:t xml:space="preserve">shortest-chain </w:t>
      </w:r>
      <w:r w:rsidRPr="007E2EF4">
        <w:rPr>
          <w:rFonts w:ascii="Times New Roman" w:eastAsia="Calibri" w:hAnsi="Times New Roman" w:cs="Times New Roman"/>
          <w:i/>
          <w:iCs/>
          <w:sz w:val="24"/>
          <w:szCs w:val="24"/>
        </w:rPr>
        <w:t>n</w:t>
      </w:r>
      <w:r>
        <w:rPr>
          <w:rFonts w:ascii="Times New Roman" w:eastAsia="Calibri" w:hAnsi="Times New Roman" w:cs="Times New Roman"/>
          <w:sz w:val="24"/>
          <w:szCs w:val="24"/>
        </w:rPr>
        <w:t xml:space="preserve">-alkane we </w:t>
      </w:r>
      <w:r w:rsidR="0015106A">
        <w:rPr>
          <w:rFonts w:ascii="Times New Roman" w:eastAsia="Calibri" w:hAnsi="Times New Roman" w:cs="Times New Roman"/>
          <w:sz w:val="24"/>
          <w:szCs w:val="24"/>
        </w:rPr>
        <w:t xml:space="preserve">detected, whereas </w:t>
      </w:r>
      <w:r w:rsidRPr="007E2EF4">
        <w:rPr>
          <w:rFonts w:ascii="Times New Roman" w:eastAsia="Calibri" w:hAnsi="Times New Roman" w:cs="Times New Roman"/>
          <w:i/>
          <w:iCs/>
          <w:sz w:val="24"/>
          <w:szCs w:val="24"/>
        </w:rPr>
        <w:t>n</w:t>
      </w:r>
      <w:r>
        <w:rPr>
          <w:rFonts w:ascii="Times New Roman" w:eastAsia="Calibri" w:hAnsi="Times New Roman" w:cs="Times New Roman"/>
          <w:sz w:val="24"/>
          <w:szCs w:val="24"/>
        </w:rPr>
        <w:t xml:space="preserve">-triacontane </w:t>
      </w:r>
      <w:r w:rsidR="0015106A">
        <w:rPr>
          <w:rFonts w:ascii="Times New Roman" w:eastAsia="Calibri" w:hAnsi="Times New Roman" w:cs="Times New Roman"/>
          <w:sz w:val="24"/>
          <w:szCs w:val="24"/>
        </w:rPr>
        <w:t xml:space="preserve">was </w:t>
      </w:r>
      <w:r>
        <w:rPr>
          <w:rFonts w:ascii="Times New Roman" w:eastAsia="Calibri" w:hAnsi="Times New Roman" w:cs="Times New Roman"/>
          <w:sz w:val="24"/>
          <w:szCs w:val="24"/>
        </w:rPr>
        <w:t xml:space="preserve">the </w:t>
      </w:r>
      <w:r w:rsidR="0015106A">
        <w:rPr>
          <w:rFonts w:ascii="Times New Roman" w:eastAsia="Calibri" w:hAnsi="Times New Roman" w:cs="Times New Roman"/>
          <w:sz w:val="24"/>
          <w:szCs w:val="24"/>
        </w:rPr>
        <w:t>longest-chain</w:t>
      </w:r>
      <w:r>
        <w:rPr>
          <w:rFonts w:ascii="Times New Roman" w:eastAsia="Calibri" w:hAnsi="Times New Roman" w:cs="Times New Roman"/>
          <w:sz w:val="24"/>
          <w:szCs w:val="24"/>
        </w:rPr>
        <w:t>; additionally,</w:t>
      </w:r>
      <w:r w:rsidR="006D287E" w:rsidRPr="006D287E">
        <w:rPr>
          <w:rFonts w:ascii="Times New Roman" w:eastAsia="Calibri" w:hAnsi="Times New Roman" w:cs="Times New Roman"/>
          <w:sz w:val="24"/>
          <w:szCs w:val="24"/>
        </w:rPr>
        <w:t xml:space="preserve"> C</w:t>
      </w:r>
      <w:r w:rsidR="00094FF9">
        <w:rPr>
          <w:rFonts w:ascii="Times New Roman" w:eastAsia="Calibri" w:hAnsi="Times New Roman" w:cs="Times New Roman"/>
          <w:sz w:val="24"/>
          <w:szCs w:val="24"/>
          <w:vertAlign w:val="subscript"/>
        </w:rPr>
        <w:t>10</w:t>
      </w:r>
      <w:r w:rsidR="006D287E" w:rsidRPr="006D287E">
        <w:rPr>
          <w:rFonts w:ascii="Times New Roman" w:eastAsia="Calibri" w:hAnsi="Times New Roman" w:cs="Times New Roman"/>
          <w:sz w:val="24"/>
          <w:szCs w:val="24"/>
        </w:rPr>
        <w:t xml:space="preserve"> to C</w:t>
      </w:r>
      <w:r w:rsidR="006D287E" w:rsidRPr="006D287E">
        <w:rPr>
          <w:rFonts w:ascii="Times New Roman" w:eastAsia="Calibri" w:hAnsi="Times New Roman" w:cs="Times New Roman"/>
          <w:sz w:val="24"/>
          <w:szCs w:val="24"/>
          <w:vertAlign w:val="subscript"/>
        </w:rPr>
        <w:t>16</w:t>
      </w:r>
      <w:r w:rsidR="006D287E" w:rsidRPr="006D287E">
        <w:rPr>
          <w:rFonts w:ascii="Times New Roman" w:eastAsia="Calibri" w:hAnsi="Times New Roman" w:cs="Times New Roman"/>
          <w:sz w:val="24"/>
          <w:szCs w:val="24"/>
        </w:rPr>
        <w:t xml:space="preserve"> were the most abundant </w:t>
      </w:r>
      <w:r w:rsidR="00E61EB0">
        <w:rPr>
          <w:rFonts w:ascii="Times New Roman" w:eastAsia="Calibri" w:hAnsi="Times New Roman" w:cs="Times New Roman"/>
          <w:sz w:val="24"/>
          <w:szCs w:val="24"/>
        </w:rPr>
        <w:t>alkane</w:t>
      </w:r>
      <w:r w:rsidR="006D287E" w:rsidRPr="006D287E">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00E61EB0">
        <w:rPr>
          <w:rFonts w:ascii="Times New Roman" w:eastAsia="Calibri" w:hAnsi="Times New Roman" w:cs="Times New Roman"/>
          <w:sz w:val="24"/>
          <w:szCs w:val="24"/>
        </w:rPr>
        <w:t>in</w:t>
      </w:r>
      <w:r>
        <w:rPr>
          <w:rFonts w:ascii="Times New Roman" w:eastAsia="Calibri" w:hAnsi="Times New Roman" w:cs="Times New Roman"/>
          <w:sz w:val="24"/>
          <w:szCs w:val="24"/>
        </w:rPr>
        <w:t xml:space="preserve"> </w:t>
      </w:r>
      <w:r w:rsidR="00E61EB0">
        <w:rPr>
          <w:rFonts w:ascii="Times New Roman" w:eastAsia="Calibri" w:hAnsi="Times New Roman" w:cs="Times New Roman"/>
          <w:sz w:val="24"/>
          <w:szCs w:val="24"/>
        </w:rPr>
        <w:t xml:space="preserve">the </w:t>
      </w:r>
      <w:r w:rsidR="00C17633">
        <w:rPr>
          <w:rFonts w:ascii="Times New Roman" w:eastAsia="Calibri" w:hAnsi="Times New Roman" w:cs="Times New Roman"/>
          <w:sz w:val="24"/>
          <w:szCs w:val="24"/>
        </w:rPr>
        <w:t>five</w:t>
      </w:r>
      <w:r w:rsidR="00E61EB0">
        <w:rPr>
          <w:rFonts w:ascii="Times New Roman" w:eastAsia="Calibri" w:hAnsi="Times New Roman" w:cs="Times New Roman"/>
          <w:sz w:val="24"/>
          <w:szCs w:val="24"/>
        </w:rPr>
        <w:t xml:space="preserve"> </w:t>
      </w:r>
      <w:r>
        <w:rPr>
          <w:rFonts w:ascii="Times New Roman" w:eastAsia="Calibri" w:hAnsi="Times New Roman" w:cs="Times New Roman"/>
          <w:sz w:val="24"/>
          <w:szCs w:val="24"/>
        </w:rPr>
        <w:t>samples</w:t>
      </w:r>
      <w:r w:rsidR="006D287E" w:rsidRPr="006D287E">
        <w:rPr>
          <w:rFonts w:ascii="Times New Roman" w:eastAsia="Calibri" w:hAnsi="Times New Roman" w:cs="Times New Roman"/>
          <w:sz w:val="24"/>
          <w:szCs w:val="24"/>
        </w:rPr>
        <w:t>.</w:t>
      </w:r>
      <w:r w:rsidR="00CB7D74">
        <w:rPr>
          <w:rFonts w:ascii="Times New Roman" w:eastAsia="Calibri" w:hAnsi="Times New Roman" w:cs="Times New Roman"/>
          <w:sz w:val="24"/>
          <w:szCs w:val="24"/>
        </w:rPr>
        <w:t xml:space="preserve"> N</w:t>
      </w:r>
      <w:r w:rsidR="006D287E" w:rsidRPr="006D287E">
        <w:rPr>
          <w:rFonts w:ascii="Times New Roman" w:eastAsia="Calibri" w:hAnsi="Times New Roman" w:cs="Times New Roman"/>
          <w:sz w:val="24"/>
          <w:szCs w:val="24"/>
        </w:rPr>
        <w:t>aphthalene</w:t>
      </w:r>
      <w:r w:rsidR="006D287E">
        <w:rPr>
          <w:rFonts w:ascii="Times New Roman" w:eastAsia="Calibri" w:hAnsi="Times New Roman" w:cs="Times New Roman"/>
          <w:sz w:val="24"/>
          <w:szCs w:val="24"/>
        </w:rPr>
        <w:t xml:space="preserve"> </w:t>
      </w:r>
      <w:r w:rsidR="00E61EB0">
        <w:rPr>
          <w:rFonts w:ascii="Times New Roman" w:eastAsia="Calibri" w:hAnsi="Times New Roman" w:cs="Times New Roman"/>
          <w:sz w:val="24"/>
          <w:szCs w:val="24"/>
        </w:rPr>
        <w:t>was</w:t>
      </w:r>
      <w:r w:rsidR="00271CD4" w:rsidRPr="006D287E">
        <w:rPr>
          <w:rFonts w:ascii="Times New Roman" w:eastAsia="Calibri" w:hAnsi="Times New Roman" w:cs="Times New Roman"/>
          <w:sz w:val="24"/>
          <w:szCs w:val="24"/>
        </w:rPr>
        <w:t xml:space="preserve"> the</w:t>
      </w:r>
      <w:r w:rsidR="006D287E" w:rsidRPr="006D287E">
        <w:rPr>
          <w:rFonts w:ascii="Times New Roman" w:eastAsia="Calibri" w:hAnsi="Times New Roman" w:cs="Times New Roman"/>
          <w:sz w:val="24"/>
          <w:szCs w:val="24"/>
        </w:rPr>
        <w:t xml:space="preserve"> most abundant PAH</w:t>
      </w:r>
      <w:r w:rsidR="006D287E">
        <w:rPr>
          <w:rFonts w:ascii="Times New Roman" w:eastAsia="Calibri" w:hAnsi="Times New Roman" w:cs="Times New Roman"/>
          <w:sz w:val="24"/>
          <w:szCs w:val="24"/>
        </w:rPr>
        <w:t xml:space="preserve"> in </w:t>
      </w:r>
      <w:r w:rsidR="006D287E" w:rsidRPr="006D287E">
        <w:rPr>
          <w:rFonts w:ascii="Times New Roman" w:eastAsia="Calibri" w:hAnsi="Times New Roman" w:cs="Times New Roman"/>
          <w:sz w:val="24"/>
          <w:szCs w:val="24"/>
        </w:rPr>
        <w:t>Murchison</w:t>
      </w:r>
      <w:r w:rsidR="006D287E">
        <w:rPr>
          <w:rFonts w:ascii="Times New Roman" w:eastAsia="Calibri" w:hAnsi="Times New Roman" w:cs="Times New Roman"/>
          <w:sz w:val="24"/>
          <w:szCs w:val="24"/>
        </w:rPr>
        <w:t xml:space="preserve">, and </w:t>
      </w:r>
      <w:r w:rsidR="006D287E" w:rsidRPr="006D287E">
        <w:rPr>
          <w:rFonts w:ascii="Times New Roman" w:eastAsia="Calibri" w:hAnsi="Times New Roman" w:cs="Times New Roman"/>
          <w:sz w:val="24"/>
          <w:szCs w:val="24"/>
        </w:rPr>
        <w:t>toluene</w:t>
      </w:r>
      <w:r w:rsidR="00257783">
        <w:rPr>
          <w:rFonts w:ascii="Times New Roman" w:eastAsia="Calibri" w:hAnsi="Times New Roman" w:cs="Times New Roman"/>
          <w:sz w:val="24"/>
          <w:szCs w:val="24"/>
        </w:rPr>
        <w:t xml:space="preserve"> was the most abundant</w:t>
      </w:r>
      <w:r w:rsidR="006D287E" w:rsidRPr="006D287E">
        <w:rPr>
          <w:rFonts w:ascii="Times New Roman" w:eastAsia="Calibri" w:hAnsi="Times New Roman" w:cs="Times New Roman"/>
          <w:sz w:val="24"/>
          <w:szCs w:val="24"/>
        </w:rPr>
        <w:t xml:space="preserve"> </w:t>
      </w:r>
      <w:r w:rsidR="006D287E">
        <w:rPr>
          <w:rFonts w:ascii="Times New Roman" w:eastAsia="Calibri" w:hAnsi="Times New Roman" w:cs="Times New Roman"/>
          <w:sz w:val="24"/>
          <w:szCs w:val="24"/>
        </w:rPr>
        <w:t>in</w:t>
      </w:r>
      <w:r w:rsidR="006D287E" w:rsidRPr="006D287E">
        <w:rPr>
          <w:rFonts w:ascii="Times New Roman" w:eastAsia="Calibri" w:hAnsi="Times New Roman" w:cs="Times New Roman"/>
          <w:sz w:val="24"/>
          <w:szCs w:val="24"/>
        </w:rPr>
        <w:t xml:space="preserve"> OREX-800107-128</w:t>
      </w:r>
      <w:r w:rsidR="006D287E">
        <w:rPr>
          <w:rFonts w:ascii="Times New Roman" w:eastAsia="Calibri" w:hAnsi="Times New Roman" w:cs="Times New Roman"/>
          <w:sz w:val="24"/>
          <w:szCs w:val="24"/>
        </w:rPr>
        <w:t xml:space="preserve"> </w:t>
      </w:r>
      <w:r w:rsidR="006D287E" w:rsidRPr="006D287E">
        <w:rPr>
          <w:rFonts w:ascii="Times New Roman" w:eastAsia="Calibri" w:hAnsi="Times New Roman" w:cs="Times New Roman"/>
          <w:sz w:val="24"/>
          <w:szCs w:val="24"/>
        </w:rPr>
        <w:t>and Tagish Lake 11l</w:t>
      </w:r>
      <w:r w:rsidR="00CB7D74">
        <w:rPr>
          <w:rFonts w:ascii="Times New Roman" w:eastAsia="Calibri" w:hAnsi="Times New Roman" w:cs="Times New Roman"/>
          <w:sz w:val="24"/>
          <w:szCs w:val="24"/>
        </w:rPr>
        <w:t xml:space="preserve">, </w:t>
      </w:r>
      <w:r w:rsidR="00257783">
        <w:rPr>
          <w:rFonts w:ascii="Times New Roman" w:eastAsia="Calibri" w:hAnsi="Times New Roman" w:cs="Times New Roman"/>
          <w:sz w:val="24"/>
          <w:szCs w:val="24"/>
        </w:rPr>
        <w:t xml:space="preserve">whereas </w:t>
      </w:r>
      <w:r w:rsidR="00C17633">
        <w:rPr>
          <w:rFonts w:ascii="Times New Roman" w:eastAsia="Calibri" w:hAnsi="Times New Roman" w:cs="Times New Roman"/>
          <w:sz w:val="24"/>
          <w:szCs w:val="24"/>
        </w:rPr>
        <w:t xml:space="preserve">lower concentrations of toluene were found in </w:t>
      </w:r>
      <w:r w:rsidR="0009596A">
        <w:rPr>
          <w:rFonts w:ascii="Times New Roman" w:eastAsia="Calibri" w:hAnsi="Times New Roman" w:cs="Times New Roman"/>
          <w:sz w:val="24"/>
          <w:szCs w:val="24"/>
        </w:rPr>
        <w:t xml:space="preserve">Murchison, </w:t>
      </w:r>
      <w:r w:rsidR="00C17633">
        <w:rPr>
          <w:rFonts w:ascii="Times New Roman" w:eastAsia="Calibri" w:hAnsi="Times New Roman" w:cs="Times New Roman"/>
          <w:sz w:val="24"/>
          <w:szCs w:val="24"/>
        </w:rPr>
        <w:t>Orgueil and Tarda.</w:t>
      </w:r>
      <w:r w:rsidR="004421C0">
        <w:rPr>
          <w:rFonts w:ascii="Times New Roman" w:eastAsia="Calibri" w:hAnsi="Times New Roman" w:cs="Times New Roman"/>
          <w:sz w:val="24"/>
          <w:szCs w:val="24"/>
        </w:rPr>
        <w:t xml:space="preserve"> </w:t>
      </w:r>
      <w:r w:rsidR="00257783">
        <w:rPr>
          <w:rFonts w:ascii="Times New Roman" w:eastAsia="Calibri" w:hAnsi="Times New Roman" w:cs="Times New Roman"/>
          <w:sz w:val="24"/>
          <w:szCs w:val="24"/>
        </w:rPr>
        <w:t>A</w:t>
      </w:r>
      <w:r w:rsidR="004421C0">
        <w:rPr>
          <w:rFonts w:ascii="Times New Roman" w:eastAsia="Calibri" w:hAnsi="Times New Roman" w:cs="Times New Roman"/>
          <w:sz w:val="24"/>
          <w:szCs w:val="24"/>
        </w:rPr>
        <w:t>lkylpyridines, d</w:t>
      </w:r>
      <w:r w:rsidR="00CB7D74" w:rsidRPr="006D287E">
        <w:rPr>
          <w:rFonts w:ascii="Times New Roman" w:eastAsia="Calibri" w:hAnsi="Times New Roman" w:cs="Times New Roman"/>
          <w:sz w:val="24"/>
          <w:szCs w:val="24"/>
        </w:rPr>
        <w:t>ibenzofuran</w:t>
      </w:r>
      <w:r w:rsidR="004421C0">
        <w:rPr>
          <w:rFonts w:ascii="Times New Roman" w:eastAsia="Calibri" w:hAnsi="Times New Roman" w:cs="Times New Roman"/>
          <w:sz w:val="24"/>
          <w:szCs w:val="24"/>
        </w:rPr>
        <w:t>,</w:t>
      </w:r>
      <w:r w:rsidR="00CB7D74" w:rsidRPr="006D287E">
        <w:rPr>
          <w:rFonts w:ascii="Times New Roman" w:eastAsia="Calibri" w:hAnsi="Times New Roman" w:cs="Times New Roman"/>
          <w:sz w:val="24"/>
          <w:szCs w:val="24"/>
        </w:rPr>
        <w:t xml:space="preserve"> and </w:t>
      </w:r>
      <w:r w:rsidR="00852F28">
        <w:rPr>
          <w:rFonts w:ascii="Times New Roman" w:eastAsia="Calibri" w:hAnsi="Times New Roman" w:cs="Times New Roman"/>
          <w:sz w:val="24"/>
          <w:szCs w:val="24"/>
        </w:rPr>
        <w:t>acetophenone</w:t>
      </w:r>
      <w:r w:rsidR="00852F28" w:rsidRPr="006D287E">
        <w:rPr>
          <w:rFonts w:ascii="Times New Roman" w:eastAsia="Calibri" w:hAnsi="Times New Roman" w:cs="Times New Roman"/>
          <w:sz w:val="24"/>
          <w:szCs w:val="24"/>
        </w:rPr>
        <w:t xml:space="preserve"> </w:t>
      </w:r>
      <w:r w:rsidR="00CB7D74" w:rsidRPr="006D287E">
        <w:rPr>
          <w:rFonts w:ascii="Times New Roman" w:eastAsia="Calibri" w:hAnsi="Times New Roman" w:cs="Times New Roman"/>
          <w:sz w:val="24"/>
          <w:szCs w:val="24"/>
        </w:rPr>
        <w:t>were</w:t>
      </w:r>
      <w:r w:rsidR="00E61EB0">
        <w:rPr>
          <w:rFonts w:ascii="Times New Roman" w:eastAsia="Calibri" w:hAnsi="Times New Roman" w:cs="Times New Roman"/>
          <w:sz w:val="24"/>
          <w:szCs w:val="24"/>
        </w:rPr>
        <w:t xml:space="preserve"> the</w:t>
      </w:r>
      <w:r w:rsidR="00CB7D74" w:rsidRPr="006D287E">
        <w:rPr>
          <w:rFonts w:ascii="Times New Roman" w:eastAsia="Calibri" w:hAnsi="Times New Roman" w:cs="Times New Roman"/>
          <w:sz w:val="24"/>
          <w:szCs w:val="24"/>
        </w:rPr>
        <w:t xml:space="preserve"> dominant</w:t>
      </w:r>
      <w:r w:rsidR="00CB7D74">
        <w:rPr>
          <w:rFonts w:ascii="Times New Roman" w:eastAsia="Calibri" w:hAnsi="Times New Roman" w:cs="Times New Roman"/>
          <w:sz w:val="24"/>
          <w:szCs w:val="24"/>
        </w:rPr>
        <w:t xml:space="preserve"> species found</w:t>
      </w:r>
      <w:r w:rsidR="00E61EB0">
        <w:rPr>
          <w:rFonts w:ascii="Times New Roman" w:eastAsia="Calibri" w:hAnsi="Times New Roman" w:cs="Times New Roman"/>
          <w:sz w:val="24"/>
          <w:szCs w:val="24"/>
        </w:rPr>
        <w:t xml:space="preserve"> among the </w:t>
      </w:r>
      <w:r w:rsidR="004421C0">
        <w:rPr>
          <w:rFonts w:ascii="Times New Roman" w:eastAsia="Calibri" w:hAnsi="Times New Roman" w:cs="Times New Roman"/>
          <w:sz w:val="24"/>
          <w:szCs w:val="24"/>
        </w:rPr>
        <w:t>nitrogen- and oxygen</w:t>
      </w:r>
      <w:r w:rsidR="00E61EB0">
        <w:rPr>
          <w:rFonts w:ascii="Times New Roman" w:eastAsia="Calibri" w:hAnsi="Times New Roman" w:cs="Times New Roman"/>
          <w:sz w:val="24"/>
          <w:szCs w:val="24"/>
        </w:rPr>
        <w:t>-containing organics</w:t>
      </w:r>
      <w:r w:rsidR="006F6B8A">
        <w:rPr>
          <w:rFonts w:ascii="Times New Roman" w:eastAsia="Calibri" w:hAnsi="Times New Roman" w:cs="Times New Roman"/>
          <w:sz w:val="24"/>
          <w:szCs w:val="24"/>
        </w:rPr>
        <w:t xml:space="preserve"> in all samples</w:t>
      </w:r>
      <w:r w:rsidR="00257783">
        <w:rPr>
          <w:rFonts w:ascii="Times New Roman" w:eastAsia="Calibri" w:hAnsi="Times New Roman" w:cs="Times New Roman"/>
          <w:sz w:val="24"/>
          <w:szCs w:val="24"/>
        </w:rPr>
        <w:t>, albeit at different concentrations</w:t>
      </w:r>
      <w:r w:rsidR="006D287E" w:rsidRPr="006D287E">
        <w:rPr>
          <w:rFonts w:ascii="Times New Roman" w:eastAsia="Calibri" w:hAnsi="Times New Roman" w:cs="Times New Roman"/>
          <w:sz w:val="24"/>
          <w:szCs w:val="24"/>
        </w:rPr>
        <w:t>.</w:t>
      </w:r>
      <w:r w:rsidR="008A77B8">
        <w:rPr>
          <w:rFonts w:ascii="Times New Roman" w:eastAsia="Calibri" w:hAnsi="Times New Roman" w:cs="Times New Roman"/>
          <w:sz w:val="24"/>
          <w:szCs w:val="24"/>
        </w:rPr>
        <w:t xml:space="preserve"> </w:t>
      </w:r>
      <w:r w:rsidR="008A77B8" w:rsidRPr="00E61EB0">
        <w:rPr>
          <w:rFonts w:ascii="Times New Roman" w:eastAsia="Calibri" w:hAnsi="Times New Roman" w:cs="Times New Roman"/>
          <w:sz w:val="24"/>
          <w:szCs w:val="24"/>
        </w:rPr>
        <w:t xml:space="preserve">Other organics </w:t>
      </w:r>
      <w:r w:rsidR="00E61EB0" w:rsidRPr="00E61EB0">
        <w:rPr>
          <w:rFonts w:ascii="Times New Roman" w:eastAsia="Calibri" w:hAnsi="Times New Roman" w:cs="Times New Roman"/>
          <w:sz w:val="24"/>
          <w:szCs w:val="24"/>
        </w:rPr>
        <w:t>fo</w:t>
      </w:r>
      <w:r w:rsidR="008A77B8" w:rsidRPr="00E61EB0">
        <w:rPr>
          <w:rFonts w:ascii="Times New Roman" w:eastAsia="Calibri" w:hAnsi="Times New Roman" w:cs="Times New Roman"/>
          <w:sz w:val="24"/>
          <w:szCs w:val="24"/>
        </w:rPr>
        <w:t>und</w:t>
      </w:r>
      <w:r w:rsidR="00E61EB0" w:rsidRPr="00E61EB0">
        <w:rPr>
          <w:rFonts w:ascii="Times New Roman" w:eastAsia="Calibri" w:hAnsi="Times New Roman" w:cs="Times New Roman"/>
          <w:sz w:val="24"/>
          <w:szCs w:val="24"/>
        </w:rPr>
        <w:t xml:space="preserve"> include sulfur species such as </w:t>
      </w:r>
      <w:r w:rsidR="008A77B8" w:rsidRPr="00E61EB0">
        <w:rPr>
          <w:rFonts w:ascii="Times New Roman" w:eastAsia="Calibri" w:hAnsi="Times New Roman" w:cs="Times New Roman"/>
          <w:sz w:val="24"/>
          <w:szCs w:val="24"/>
        </w:rPr>
        <w:t>dimethyl sulfides</w:t>
      </w:r>
      <w:r w:rsidR="00F54640">
        <w:rPr>
          <w:rFonts w:ascii="Times New Roman" w:eastAsia="Calibri" w:hAnsi="Times New Roman" w:cs="Times New Roman"/>
          <w:sz w:val="24"/>
          <w:szCs w:val="24"/>
        </w:rPr>
        <w:t xml:space="preserve"> (</w:t>
      </w:r>
      <w:r w:rsidR="00F54640" w:rsidRPr="00F54640">
        <w:rPr>
          <w:rFonts w:ascii="Times New Roman" w:eastAsia="Calibri" w:hAnsi="Times New Roman" w:cs="Times New Roman"/>
          <w:sz w:val="24"/>
          <w:szCs w:val="24"/>
        </w:rPr>
        <w:t>H</w:t>
      </w:r>
      <w:r w:rsidR="00F54640" w:rsidRPr="00F54640">
        <w:rPr>
          <w:rFonts w:ascii="Times New Roman" w:eastAsia="Calibri" w:hAnsi="Times New Roman" w:cs="Times New Roman"/>
          <w:sz w:val="24"/>
          <w:szCs w:val="24"/>
          <w:vertAlign w:val="subscript"/>
        </w:rPr>
        <w:t>3</w:t>
      </w:r>
      <w:r w:rsidR="00F54640" w:rsidRPr="00F54640">
        <w:rPr>
          <w:rFonts w:ascii="Times New Roman" w:eastAsia="Calibri" w:hAnsi="Times New Roman" w:cs="Times New Roman"/>
          <w:sz w:val="24"/>
          <w:szCs w:val="24"/>
        </w:rPr>
        <w:t>C-S</w:t>
      </w:r>
      <w:r w:rsidR="00F54640" w:rsidRPr="00F54640">
        <w:rPr>
          <w:rFonts w:ascii="Times New Roman" w:eastAsia="Calibri" w:hAnsi="Times New Roman" w:cs="Times New Roman"/>
          <w:sz w:val="24"/>
          <w:szCs w:val="24"/>
          <w:vertAlign w:val="subscript"/>
        </w:rPr>
        <w:t>n</w:t>
      </w:r>
      <w:r w:rsidR="00F54640" w:rsidRPr="00F54640">
        <w:rPr>
          <w:rFonts w:ascii="Times New Roman" w:eastAsia="Calibri" w:hAnsi="Times New Roman" w:cs="Times New Roman"/>
          <w:sz w:val="24"/>
          <w:szCs w:val="24"/>
        </w:rPr>
        <w:t>-CH</w:t>
      </w:r>
      <w:r w:rsidR="00F54640" w:rsidRPr="00F54640">
        <w:rPr>
          <w:rFonts w:ascii="Times New Roman" w:eastAsia="Calibri" w:hAnsi="Times New Roman" w:cs="Times New Roman"/>
          <w:sz w:val="24"/>
          <w:szCs w:val="24"/>
          <w:vertAlign w:val="subscript"/>
        </w:rPr>
        <w:t>3</w:t>
      </w:r>
      <w:r w:rsidR="00F54640" w:rsidRPr="00F54640">
        <w:rPr>
          <w:rFonts w:ascii="Times New Roman" w:eastAsia="Calibri" w:hAnsi="Times New Roman" w:cs="Times New Roman"/>
          <w:sz w:val="24"/>
          <w:szCs w:val="24"/>
        </w:rPr>
        <w:t>, where n</w:t>
      </w:r>
      <w:r w:rsidR="00F54640">
        <w:rPr>
          <w:rFonts w:ascii="Times New Roman" w:eastAsia="Calibri" w:hAnsi="Times New Roman" w:cs="Times New Roman"/>
          <w:sz w:val="24"/>
          <w:szCs w:val="24"/>
        </w:rPr>
        <w:t xml:space="preserve"> </w:t>
      </w:r>
      <w:r w:rsidR="00F54640" w:rsidRPr="00F54640">
        <w:rPr>
          <w:rFonts w:ascii="Times New Roman" w:eastAsia="Calibri" w:hAnsi="Times New Roman" w:cs="Times New Roman"/>
          <w:sz w:val="24"/>
          <w:szCs w:val="24"/>
        </w:rPr>
        <w:t>= 1-4</w:t>
      </w:r>
      <w:r w:rsidR="00F54640">
        <w:rPr>
          <w:rFonts w:ascii="Times New Roman" w:eastAsia="Calibri" w:hAnsi="Times New Roman" w:cs="Times New Roman"/>
          <w:sz w:val="24"/>
          <w:szCs w:val="24"/>
        </w:rPr>
        <w:t>)</w:t>
      </w:r>
      <w:r w:rsidR="00E61EB0" w:rsidRPr="00E61EB0">
        <w:rPr>
          <w:rFonts w:ascii="Times New Roman" w:eastAsia="Calibri" w:hAnsi="Times New Roman" w:cs="Times New Roman"/>
          <w:sz w:val="24"/>
          <w:szCs w:val="24"/>
        </w:rPr>
        <w:t xml:space="preserve"> and dimethyl sulfite</w:t>
      </w:r>
      <w:r w:rsidR="00F54640">
        <w:rPr>
          <w:rFonts w:ascii="Times New Roman" w:eastAsia="Calibri" w:hAnsi="Times New Roman" w:cs="Times New Roman"/>
          <w:sz w:val="24"/>
          <w:szCs w:val="24"/>
        </w:rPr>
        <w:t xml:space="preserve"> (</w:t>
      </w:r>
      <w:r w:rsidR="00F54640" w:rsidRPr="00F54640">
        <w:rPr>
          <w:rFonts w:ascii="Times New Roman" w:eastAsia="Calibri" w:hAnsi="Times New Roman" w:cs="Times New Roman"/>
          <w:sz w:val="24"/>
          <w:szCs w:val="24"/>
        </w:rPr>
        <w:t>H</w:t>
      </w:r>
      <w:r w:rsidR="00F54640" w:rsidRPr="00F54640">
        <w:rPr>
          <w:rFonts w:ascii="Times New Roman" w:eastAsia="Calibri" w:hAnsi="Times New Roman" w:cs="Times New Roman"/>
          <w:sz w:val="24"/>
          <w:szCs w:val="24"/>
          <w:vertAlign w:val="subscript"/>
        </w:rPr>
        <w:t>3</w:t>
      </w:r>
      <w:r w:rsidR="00F54640" w:rsidRPr="00F54640">
        <w:rPr>
          <w:rFonts w:ascii="Times New Roman" w:eastAsia="Calibri" w:hAnsi="Times New Roman" w:cs="Times New Roman"/>
          <w:sz w:val="24"/>
          <w:szCs w:val="24"/>
        </w:rPr>
        <w:t>C</w:t>
      </w:r>
      <w:r w:rsidR="00F54640">
        <w:rPr>
          <w:rFonts w:ascii="Times New Roman" w:eastAsia="Calibri" w:hAnsi="Times New Roman" w:cs="Times New Roman"/>
          <w:sz w:val="24"/>
          <w:szCs w:val="24"/>
        </w:rPr>
        <w:t>-O</w:t>
      </w:r>
      <w:r w:rsidR="00F54640" w:rsidRPr="00F54640">
        <w:rPr>
          <w:rFonts w:ascii="Times New Roman" w:eastAsia="Calibri" w:hAnsi="Times New Roman" w:cs="Times New Roman"/>
          <w:sz w:val="24"/>
          <w:szCs w:val="24"/>
        </w:rPr>
        <w:t>-S</w:t>
      </w:r>
      <w:r w:rsidR="00F54640">
        <w:rPr>
          <w:rFonts w:ascii="Times New Roman" w:eastAsia="Calibri" w:hAnsi="Times New Roman" w:cs="Times New Roman"/>
          <w:sz w:val="24"/>
          <w:szCs w:val="24"/>
        </w:rPr>
        <w:t>O-O-</w:t>
      </w:r>
      <w:r w:rsidR="00F54640" w:rsidRPr="00F54640">
        <w:rPr>
          <w:rFonts w:ascii="Times New Roman" w:eastAsia="Calibri" w:hAnsi="Times New Roman" w:cs="Times New Roman"/>
          <w:sz w:val="24"/>
          <w:szCs w:val="24"/>
        </w:rPr>
        <w:t>CH</w:t>
      </w:r>
      <w:r w:rsidR="00F54640" w:rsidRPr="00F54640">
        <w:rPr>
          <w:rFonts w:ascii="Times New Roman" w:eastAsia="Calibri" w:hAnsi="Times New Roman" w:cs="Times New Roman"/>
          <w:sz w:val="24"/>
          <w:szCs w:val="24"/>
          <w:vertAlign w:val="subscript"/>
        </w:rPr>
        <w:t>3</w:t>
      </w:r>
      <w:r w:rsidR="00F54640">
        <w:rPr>
          <w:rFonts w:ascii="Times New Roman" w:eastAsia="Calibri" w:hAnsi="Times New Roman" w:cs="Times New Roman"/>
          <w:sz w:val="24"/>
          <w:szCs w:val="24"/>
        </w:rPr>
        <w:t>)</w:t>
      </w:r>
      <w:r w:rsidR="00257783">
        <w:rPr>
          <w:rFonts w:ascii="Times New Roman" w:eastAsia="Calibri" w:hAnsi="Times New Roman" w:cs="Times New Roman"/>
          <w:sz w:val="24"/>
          <w:szCs w:val="24"/>
        </w:rPr>
        <w:t>,</w:t>
      </w:r>
      <w:r w:rsidR="004421C0">
        <w:rPr>
          <w:rFonts w:ascii="Times New Roman" w:eastAsia="Calibri" w:hAnsi="Times New Roman" w:cs="Times New Roman"/>
          <w:sz w:val="24"/>
          <w:szCs w:val="24"/>
        </w:rPr>
        <w:t xml:space="preserve"> which are particularly </w:t>
      </w:r>
      <w:r w:rsidR="00D3715C">
        <w:rPr>
          <w:rFonts w:ascii="Times New Roman" w:eastAsia="Calibri" w:hAnsi="Times New Roman" w:cs="Times New Roman"/>
          <w:sz w:val="24"/>
          <w:szCs w:val="24"/>
        </w:rPr>
        <w:t xml:space="preserve">abundant </w:t>
      </w:r>
      <w:r w:rsidR="004421C0">
        <w:rPr>
          <w:rFonts w:ascii="Times New Roman" w:eastAsia="Calibri" w:hAnsi="Times New Roman" w:cs="Times New Roman"/>
          <w:sz w:val="24"/>
          <w:szCs w:val="24"/>
        </w:rPr>
        <w:t xml:space="preserve">in </w:t>
      </w:r>
      <w:r w:rsidR="004421C0" w:rsidRPr="006D287E">
        <w:rPr>
          <w:rFonts w:ascii="Times New Roman" w:eastAsia="Calibri" w:hAnsi="Times New Roman" w:cs="Times New Roman"/>
          <w:sz w:val="24"/>
          <w:szCs w:val="24"/>
        </w:rPr>
        <w:t>OREX-800107-128</w:t>
      </w:r>
      <w:r w:rsidR="004421C0">
        <w:rPr>
          <w:rFonts w:ascii="Times New Roman" w:eastAsia="Calibri" w:hAnsi="Times New Roman" w:cs="Times New Roman"/>
          <w:sz w:val="24"/>
          <w:szCs w:val="24"/>
        </w:rPr>
        <w:t xml:space="preserve"> relative to </w:t>
      </w:r>
      <w:r w:rsidR="00D3715C">
        <w:rPr>
          <w:rFonts w:ascii="Times New Roman" w:eastAsia="Calibri" w:hAnsi="Times New Roman" w:cs="Times New Roman"/>
          <w:sz w:val="24"/>
          <w:szCs w:val="24"/>
        </w:rPr>
        <w:t xml:space="preserve">the </w:t>
      </w:r>
      <w:r w:rsidR="00257783">
        <w:rPr>
          <w:rFonts w:ascii="Times New Roman" w:eastAsia="Calibri" w:hAnsi="Times New Roman" w:cs="Times New Roman"/>
          <w:sz w:val="24"/>
          <w:szCs w:val="24"/>
        </w:rPr>
        <w:t xml:space="preserve">analyzed </w:t>
      </w:r>
      <w:r w:rsidR="004421C0">
        <w:rPr>
          <w:rFonts w:ascii="Times New Roman" w:eastAsia="Calibri" w:hAnsi="Times New Roman" w:cs="Times New Roman"/>
          <w:sz w:val="24"/>
          <w:szCs w:val="24"/>
        </w:rPr>
        <w:t xml:space="preserve">carbonaceous </w:t>
      </w:r>
      <w:r w:rsidR="00E00CF0">
        <w:rPr>
          <w:rFonts w:ascii="Times New Roman" w:eastAsia="Calibri" w:hAnsi="Times New Roman" w:cs="Times New Roman"/>
          <w:sz w:val="24"/>
          <w:szCs w:val="24"/>
        </w:rPr>
        <w:t>chondrites;</w:t>
      </w:r>
      <w:r w:rsidR="00426CF9">
        <w:rPr>
          <w:rFonts w:ascii="Times New Roman" w:eastAsia="Calibri" w:hAnsi="Times New Roman" w:cs="Times New Roman"/>
          <w:sz w:val="24"/>
          <w:szCs w:val="24"/>
        </w:rPr>
        <w:t xml:space="preserve"> indeed, </w:t>
      </w:r>
      <w:r w:rsidR="00426CF9" w:rsidRPr="00426CF9">
        <w:rPr>
          <w:rFonts w:ascii="Times New Roman" w:eastAsia="Calibri" w:hAnsi="Times New Roman" w:cs="Times New Roman"/>
          <w:sz w:val="24"/>
          <w:szCs w:val="24"/>
        </w:rPr>
        <w:t xml:space="preserve">dimethyl sulfite in </w:t>
      </w:r>
      <w:r w:rsidR="00426CF9" w:rsidRPr="006D287E">
        <w:rPr>
          <w:rFonts w:ascii="Times New Roman" w:eastAsia="Calibri" w:hAnsi="Times New Roman" w:cs="Times New Roman"/>
          <w:sz w:val="24"/>
          <w:szCs w:val="24"/>
        </w:rPr>
        <w:t>OREX-800107-128</w:t>
      </w:r>
      <w:r w:rsidR="00426CF9">
        <w:rPr>
          <w:rFonts w:ascii="Times New Roman" w:eastAsia="Calibri" w:hAnsi="Times New Roman" w:cs="Times New Roman"/>
          <w:sz w:val="24"/>
          <w:szCs w:val="24"/>
        </w:rPr>
        <w:t xml:space="preserve"> </w:t>
      </w:r>
      <w:r w:rsidR="00426CF9" w:rsidRPr="00426CF9">
        <w:rPr>
          <w:rFonts w:ascii="Times New Roman" w:eastAsia="Calibri" w:hAnsi="Times New Roman" w:cs="Times New Roman"/>
          <w:sz w:val="24"/>
          <w:szCs w:val="24"/>
        </w:rPr>
        <w:t xml:space="preserve">is approximately an order of magnitude more abundant than in </w:t>
      </w:r>
      <w:r w:rsidR="00426CF9">
        <w:rPr>
          <w:rFonts w:ascii="Times New Roman" w:eastAsia="Calibri" w:hAnsi="Times New Roman" w:cs="Times New Roman"/>
          <w:sz w:val="24"/>
          <w:szCs w:val="24"/>
        </w:rPr>
        <w:t>the</w:t>
      </w:r>
      <w:r w:rsidR="00426CF9" w:rsidRPr="00426CF9">
        <w:rPr>
          <w:rFonts w:ascii="Times New Roman" w:eastAsia="Calibri" w:hAnsi="Times New Roman" w:cs="Times New Roman"/>
          <w:sz w:val="24"/>
          <w:szCs w:val="24"/>
        </w:rPr>
        <w:t xml:space="preserve"> carbonaceous meteorites</w:t>
      </w:r>
      <w:r w:rsidR="00426CF9">
        <w:rPr>
          <w:rFonts w:ascii="Times New Roman" w:eastAsia="Calibri" w:hAnsi="Times New Roman" w:cs="Times New Roman"/>
          <w:sz w:val="24"/>
          <w:szCs w:val="24"/>
        </w:rPr>
        <w:t xml:space="preserve"> samples analyzed</w:t>
      </w:r>
      <w:r w:rsidR="008A77B8" w:rsidRPr="00E61EB0">
        <w:rPr>
          <w:rFonts w:ascii="Times New Roman" w:eastAsia="Calibri" w:hAnsi="Times New Roman" w:cs="Times New Roman"/>
          <w:sz w:val="24"/>
          <w:szCs w:val="24"/>
        </w:rPr>
        <w:t>.</w:t>
      </w:r>
      <w:r w:rsidR="000577FF" w:rsidRPr="003368E7">
        <w:rPr>
          <w:rFonts w:ascii="Times New Roman" w:eastAsia="Calibri" w:hAnsi="Times New Roman" w:cs="Times New Roman"/>
          <w:b/>
          <w:bCs/>
          <w:sz w:val="24"/>
          <w:szCs w:val="24"/>
        </w:rPr>
        <w:br w:type="page"/>
      </w:r>
    </w:p>
    <w:p w14:paraId="46CF68D6" w14:textId="67EC1D42" w:rsidR="00961D03" w:rsidRPr="008A77B8" w:rsidRDefault="003A3E30" w:rsidP="00961D03">
      <w:pPr>
        <w:spacing w:after="0" w:line="360" w:lineRule="auto"/>
        <w:jc w:val="both"/>
        <w:rPr>
          <w:rFonts w:ascii="Times New Roman" w:eastAsia="Calibri" w:hAnsi="Times New Roman" w:cs="Times New Roman"/>
          <w:b/>
          <w:bCs/>
          <w:sz w:val="24"/>
          <w:szCs w:val="24"/>
        </w:rPr>
      </w:pPr>
      <w:r w:rsidRPr="008A77B8">
        <w:rPr>
          <w:rFonts w:ascii="Times New Roman" w:eastAsia="Calibri" w:hAnsi="Times New Roman" w:cs="Times New Roman"/>
          <w:b/>
          <w:bCs/>
          <w:sz w:val="24"/>
          <w:szCs w:val="24"/>
        </w:rPr>
        <w:lastRenderedPageBreak/>
        <w:t>DISCUSSION</w:t>
      </w:r>
    </w:p>
    <w:p w14:paraId="56BD34CD" w14:textId="413F99BE" w:rsidR="007A2444" w:rsidRDefault="002B1401" w:rsidP="0081020E">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A</w:t>
      </w:r>
      <w:r w:rsidR="0032329A">
        <w:rPr>
          <w:rFonts w:ascii="Times New Roman" w:eastAsia="Calibri" w:hAnsi="Times New Roman" w:cs="Times New Roman"/>
          <w:b/>
          <w:bCs/>
          <w:sz w:val="24"/>
          <w:szCs w:val="24"/>
        </w:rPr>
        <w:t>liphati</w:t>
      </w:r>
      <w:r w:rsidR="0032329A" w:rsidRPr="0032329A">
        <w:rPr>
          <w:rFonts w:ascii="Times New Roman" w:eastAsia="Calibri" w:hAnsi="Times New Roman" w:cs="Times New Roman"/>
          <w:b/>
          <w:bCs/>
          <w:sz w:val="24"/>
          <w:szCs w:val="24"/>
        </w:rPr>
        <w:t xml:space="preserve">c hydrocarbons in OREX-800107-128. </w:t>
      </w:r>
      <w:r w:rsidR="007C074F" w:rsidRPr="007C074F">
        <w:rPr>
          <w:rFonts w:ascii="Times New Roman" w:eastAsia="Calibri" w:hAnsi="Times New Roman" w:cs="Times New Roman"/>
          <w:sz w:val="24"/>
          <w:szCs w:val="24"/>
        </w:rPr>
        <w:t>Low-molecular-weight aliphatic volatile compounds, such as methane, ethane, and propane, have previously been detected in carbonaceous meteorites (</w:t>
      </w:r>
      <w:r w:rsidR="005F01B3" w:rsidRPr="005F01B3">
        <w:rPr>
          <w:rFonts w:ascii="Times New Roman" w:eastAsia="Calibri" w:hAnsi="Times New Roman" w:cs="Times New Roman"/>
          <w:sz w:val="24"/>
          <w:szCs w:val="24"/>
        </w:rPr>
        <w:t>Yuen</w:t>
      </w:r>
      <w:r w:rsidR="005F01B3">
        <w:rPr>
          <w:rFonts w:ascii="Times New Roman" w:eastAsia="Calibri" w:hAnsi="Times New Roman" w:cs="Times New Roman"/>
          <w:sz w:val="24"/>
          <w:szCs w:val="24"/>
        </w:rPr>
        <w:t xml:space="preserve"> et al. 1984</w:t>
      </w:r>
      <w:r w:rsidR="00BC728F">
        <w:rPr>
          <w:rFonts w:ascii="Times New Roman" w:eastAsia="Calibri" w:hAnsi="Times New Roman" w:cs="Times New Roman"/>
          <w:sz w:val="24"/>
          <w:szCs w:val="24"/>
        </w:rPr>
        <w:t xml:space="preserve">; </w:t>
      </w:r>
      <w:r w:rsidR="002C3178" w:rsidRPr="002C3178">
        <w:rPr>
          <w:rFonts w:ascii="Times New Roman" w:eastAsia="Calibri" w:hAnsi="Times New Roman" w:cs="Times New Roman"/>
          <w:sz w:val="24"/>
          <w:szCs w:val="24"/>
        </w:rPr>
        <w:t>Butterworth et al. 2004</w:t>
      </w:r>
      <w:r w:rsidR="007C074F" w:rsidRPr="007C074F">
        <w:rPr>
          <w:rFonts w:ascii="Times New Roman" w:eastAsia="Calibri" w:hAnsi="Times New Roman" w:cs="Times New Roman"/>
          <w:sz w:val="24"/>
          <w:szCs w:val="24"/>
        </w:rPr>
        <w:t>) and were therefore anticipated</w:t>
      </w:r>
      <w:r w:rsidR="00F92A44">
        <w:rPr>
          <w:rFonts w:ascii="Times New Roman" w:eastAsia="Calibri" w:hAnsi="Times New Roman" w:cs="Times New Roman"/>
          <w:sz w:val="24"/>
          <w:szCs w:val="24"/>
        </w:rPr>
        <w:t xml:space="preserve"> to also be present</w:t>
      </w:r>
      <w:r w:rsidR="007C074F" w:rsidRPr="007C074F">
        <w:rPr>
          <w:rFonts w:ascii="Times New Roman" w:eastAsia="Calibri" w:hAnsi="Times New Roman" w:cs="Times New Roman"/>
          <w:sz w:val="24"/>
          <w:szCs w:val="24"/>
        </w:rPr>
        <w:t xml:space="preserve"> in</w:t>
      </w:r>
      <w:r w:rsidR="00F92A44">
        <w:rPr>
          <w:rFonts w:ascii="Times New Roman" w:eastAsia="Calibri" w:hAnsi="Times New Roman" w:cs="Times New Roman"/>
          <w:sz w:val="24"/>
          <w:szCs w:val="24"/>
        </w:rPr>
        <w:t xml:space="preserve"> the</w:t>
      </w:r>
      <w:r w:rsidR="007C074F" w:rsidRPr="007C074F">
        <w:rPr>
          <w:rFonts w:ascii="Times New Roman" w:eastAsia="Calibri" w:hAnsi="Times New Roman" w:cs="Times New Roman"/>
          <w:sz w:val="24"/>
          <w:szCs w:val="24"/>
        </w:rPr>
        <w:t xml:space="preserve"> Bennu samples. However, the GC×GC-HRMS analytical approach employed in this study was not optimized for the detection of such small volatile species. </w:t>
      </w:r>
      <w:r w:rsidR="007C074F" w:rsidRPr="006C2C2C">
        <w:rPr>
          <w:rFonts w:ascii="Times New Roman" w:eastAsia="Calibri" w:hAnsi="Times New Roman" w:cs="Times New Roman"/>
          <w:sz w:val="24"/>
          <w:szCs w:val="24"/>
        </w:rPr>
        <w:t>The</w:t>
      </w:r>
      <w:r w:rsidR="007C074F" w:rsidRPr="007C074F">
        <w:rPr>
          <w:rFonts w:ascii="Times New Roman" w:eastAsia="Calibri" w:hAnsi="Times New Roman" w:cs="Times New Roman"/>
          <w:sz w:val="24"/>
          <w:szCs w:val="24"/>
        </w:rPr>
        <w:t xml:space="preserve"> detection of </w:t>
      </w:r>
      <w:r w:rsidR="007C074F" w:rsidRPr="007C074F">
        <w:rPr>
          <w:rFonts w:ascii="Times New Roman" w:eastAsia="Calibri" w:hAnsi="Times New Roman" w:cs="Times New Roman"/>
          <w:i/>
          <w:iCs/>
          <w:sz w:val="24"/>
          <w:szCs w:val="24"/>
        </w:rPr>
        <w:t>n</w:t>
      </w:r>
      <w:r w:rsidR="007C074F" w:rsidRPr="007C074F">
        <w:rPr>
          <w:rFonts w:ascii="Times New Roman" w:eastAsia="Calibri" w:hAnsi="Times New Roman" w:cs="Times New Roman"/>
          <w:sz w:val="24"/>
          <w:szCs w:val="24"/>
        </w:rPr>
        <w:t>-alkanes in meteorites has historically been debated due to their widespread presence in the terrestrial biosphere, often raising concerns about contamination (</w:t>
      </w:r>
      <w:r w:rsidR="005F01B3" w:rsidRPr="005F01B3">
        <w:rPr>
          <w:rFonts w:ascii="Times New Roman" w:eastAsia="Calibri" w:hAnsi="Times New Roman" w:cs="Times New Roman"/>
          <w:sz w:val="24"/>
          <w:szCs w:val="24"/>
        </w:rPr>
        <w:t xml:space="preserve">Cronin </w:t>
      </w:r>
      <w:r w:rsidR="005F01B3">
        <w:rPr>
          <w:rFonts w:ascii="Times New Roman" w:eastAsia="Calibri" w:hAnsi="Times New Roman" w:cs="Times New Roman"/>
          <w:sz w:val="24"/>
          <w:szCs w:val="24"/>
        </w:rPr>
        <w:t>and</w:t>
      </w:r>
      <w:r w:rsidR="005F01B3" w:rsidRPr="005F01B3">
        <w:rPr>
          <w:rFonts w:ascii="Times New Roman" w:eastAsia="Calibri" w:hAnsi="Times New Roman" w:cs="Times New Roman"/>
          <w:sz w:val="24"/>
          <w:szCs w:val="24"/>
        </w:rPr>
        <w:t xml:space="preserve"> Pizzarello</w:t>
      </w:r>
      <w:r w:rsidR="005F01B3">
        <w:rPr>
          <w:rFonts w:ascii="Times New Roman" w:eastAsia="Calibri" w:hAnsi="Times New Roman" w:cs="Times New Roman"/>
          <w:sz w:val="24"/>
          <w:szCs w:val="24"/>
        </w:rPr>
        <w:t xml:space="preserve"> </w:t>
      </w:r>
      <w:r w:rsidR="005F01B3" w:rsidRPr="005F01B3">
        <w:rPr>
          <w:rFonts w:ascii="Times New Roman" w:eastAsia="Calibri" w:hAnsi="Times New Roman" w:cs="Times New Roman"/>
          <w:sz w:val="24"/>
          <w:szCs w:val="24"/>
        </w:rPr>
        <w:t>1990</w:t>
      </w:r>
      <w:r w:rsidR="005F01B3">
        <w:rPr>
          <w:rFonts w:ascii="Times New Roman" w:eastAsia="Calibri" w:hAnsi="Times New Roman" w:cs="Times New Roman"/>
          <w:sz w:val="24"/>
          <w:szCs w:val="24"/>
        </w:rPr>
        <w:t>; Sephton et al. 2001</w:t>
      </w:r>
      <w:r w:rsidR="007C074F" w:rsidRPr="007C074F">
        <w:rPr>
          <w:rFonts w:ascii="Times New Roman" w:eastAsia="Calibri" w:hAnsi="Times New Roman" w:cs="Times New Roman"/>
          <w:sz w:val="24"/>
          <w:szCs w:val="24"/>
        </w:rPr>
        <w:t xml:space="preserve">). As noted by </w:t>
      </w:r>
      <w:r w:rsidR="007C074F" w:rsidRPr="00F659B1">
        <w:rPr>
          <w:rFonts w:ascii="Times New Roman" w:eastAsia="Calibri" w:hAnsi="Times New Roman" w:cs="Times New Roman"/>
          <w:sz w:val="24"/>
          <w:szCs w:val="24"/>
        </w:rPr>
        <w:t xml:space="preserve">Gelpi and </w:t>
      </w:r>
      <w:proofErr w:type="spellStart"/>
      <w:r w:rsidR="007C074F" w:rsidRPr="00F659B1">
        <w:rPr>
          <w:rFonts w:ascii="Times New Roman" w:eastAsia="Calibri" w:hAnsi="Times New Roman" w:cs="Times New Roman"/>
          <w:sz w:val="24"/>
          <w:szCs w:val="24"/>
        </w:rPr>
        <w:t>Oró</w:t>
      </w:r>
      <w:proofErr w:type="spellEnd"/>
      <w:r w:rsidR="007C074F" w:rsidRPr="00F659B1">
        <w:rPr>
          <w:rFonts w:ascii="Times New Roman" w:eastAsia="Calibri" w:hAnsi="Times New Roman" w:cs="Times New Roman"/>
          <w:sz w:val="24"/>
          <w:szCs w:val="24"/>
        </w:rPr>
        <w:t xml:space="preserve"> (1970),</w:t>
      </w:r>
      <w:r w:rsidR="007C074F" w:rsidRPr="007C074F">
        <w:rPr>
          <w:rFonts w:ascii="Times New Roman" w:eastAsia="Calibri" w:hAnsi="Times New Roman" w:cs="Times New Roman"/>
          <w:sz w:val="24"/>
          <w:szCs w:val="24"/>
        </w:rPr>
        <w:t xml:space="preserve"> “the contributions of our terrestrial environment to the aliphatic hydrocarbon patterns of carbonaceous chondrites may be significant enough as to mask the presence of any indigenous component.” Nevertheless, the unambiguous identification of </w:t>
      </w:r>
      <w:r w:rsidR="007C074F" w:rsidRPr="007C074F">
        <w:rPr>
          <w:rFonts w:ascii="Times New Roman" w:eastAsia="Calibri" w:hAnsi="Times New Roman" w:cs="Times New Roman"/>
          <w:i/>
          <w:iCs/>
          <w:sz w:val="24"/>
          <w:szCs w:val="24"/>
        </w:rPr>
        <w:t>n</w:t>
      </w:r>
      <w:r w:rsidR="007C074F" w:rsidRPr="007C074F">
        <w:rPr>
          <w:rFonts w:ascii="Times New Roman" w:eastAsia="Calibri" w:hAnsi="Times New Roman" w:cs="Times New Roman"/>
          <w:sz w:val="24"/>
          <w:szCs w:val="24"/>
        </w:rPr>
        <w:t xml:space="preserve">-alkanes in </w:t>
      </w:r>
      <w:r w:rsidR="0081020E">
        <w:rPr>
          <w:rFonts w:ascii="Times New Roman" w:eastAsia="Calibri" w:hAnsi="Times New Roman" w:cs="Times New Roman"/>
          <w:sz w:val="24"/>
          <w:szCs w:val="24"/>
        </w:rPr>
        <w:t xml:space="preserve">Bennu </w:t>
      </w:r>
      <w:r w:rsidR="007C074F" w:rsidRPr="007C074F">
        <w:rPr>
          <w:rFonts w:ascii="Times New Roman" w:eastAsia="Calibri" w:hAnsi="Times New Roman" w:cs="Times New Roman"/>
          <w:sz w:val="24"/>
          <w:szCs w:val="24"/>
        </w:rPr>
        <w:t>sample OREX-800107-128</w:t>
      </w:r>
      <w:r w:rsidR="00991F99">
        <w:rPr>
          <w:rFonts w:ascii="Times New Roman" w:eastAsia="Calibri" w:hAnsi="Times New Roman" w:cs="Times New Roman"/>
          <w:sz w:val="24"/>
          <w:szCs w:val="24"/>
        </w:rPr>
        <w:t>, along with their previous detection in</w:t>
      </w:r>
      <w:r w:rsidR="00CB7D74">
        <w:rPr>
          <w:rFonts w:ascii="Times New Roman" w:eastAsia="Calibri" w:hAnsi="Times New Roman" w:cs="Times New Roman"/>
          <w:sz w:val="24"/>
          <w:szCs w:val="24"/>
        </w:rPr>
        <w:t xml:space="preserve"> samples of Ryugu (</w:t>
      </w:r>
      <w:r w:rsidR="00CB7D74" w:rsidRPr="00F659B1">
        <w:rPr>
          <w:rFonts w:ascii="Times New Roman" w:eastAsia="Calibri" w:hAnsi="Times New Roman" w:cs="Times New Roman"/>
          <w:sz w:val="24"/>
          <w:szCs w:val="24"/>
        </w:rPr>
        <w:t>Aponte et al. 2023</w:t>
      </w:r>
      <w:r w:rsidR="00CB7D74">
        <w:rPr>
          <w:rFonts w:ascii="Times New Roman" w:eastAsia="Calibri" w:hAnsi="Times New Roman" w:cs="Times New Roman"/>
          <w:sz w:val="24"/>
          <w:szCs w:val="24"/>
        </w:rPr>
        <w:t>)</w:t>
      </w:r>
      <w:r w:rsidR="00991F99">
        <w:rPr>
          <w:rFonts w:ascii="Times New Roman" w:eastAsia="Calibri" w:hAnsi="Times New Roman" w:cs="Times New Roman"/>
          <w:sz w:val="24"/>
          <w:szCs w:val="24"/>
        </w:rPr>
        <w:t>,</w:t>
      </w:r>
      <w:r w:rsidR="00CB7D74">
        <w:rPr>
          <w:rFonts w:ascii="Times New Roman" w:eastAsia="Calibri" w:hAnsi="Times New Roman" w:cs="Times New Roman"/>
          <w:sz w:val="24"/>
          <w:szCs w:val="24"/>
        </w:rPr>
        <w:t xml:space="preserve"> </w:t>
      </w:r>
      <w:r w:rsidR="007C074F" w:rsidRPr="007C074F">
        <w:rPr>
          <w:rFonts w:ascii="Times New Roman" w:eastAsia="Calibri" w:hAnsi="Times New Roman" w:cs="Times New Roman"/>
          <w:sz w:val="24"/>
          <w:szCs w:val="24"/>
        </w:rPr>
        <w:t>provides strong evidence that at least a portion of the aliphatic hydrocarbon inventory in carbonaceous chondrites is indigenous and not the result of terrestrial contamination.</w:t>
      </w:r>
      <w:r w:rsidR="00271CD4">
        <w:rPr>
          <w:rFonts w:ascii="Times New Roman" w:eastAsia="Calibri" w:hAnsi="Times New Roman" w:cs="Times New Roman"/>
          <w:sz w:val="24"/>
          <w:szCs w:val="24"/>
        </w:rPr>
        <w:t xml:space="preserve"> </w:t>
      </w:r>
      <w:r w:rsidR="00EA403C">
        <w:rPr>
          <w:rFonts w:ascii="Times New Roman" w:eastAsia="Calibri" w:hAnsi="Times New Roman" w:cs="Times New Roman"/>
          <w:sz w:val="24"/>
          <w:szCs w:val="24"/>
        </w:rPr>
        <w:t xml:space="preserve">It should be emphasized that </w:t>
      </w:r>
      <w:r w:rsidR="00A162F4">
        <w:rPr>
          <w:rFonts w:ascii="Times New Roman" w:eastAsia="Calibri" w:hAnsi="Times New Roman" w:cs="Times New Roman"/>
          <w:sz w:val="24"/>
          <w:szCs w:val="24"/>
        </w:rPr>
        <w:t xml:space="preserve">our </w:t>
      </w:r>
      <w:r w:rsidR="0081020E">
        <w:rPr>
          <w:rFonts w:ascii="Times New Roman" w:eastAsia="Calibri" w:hAnsi="Times New Roman" w:cs="Times New Roman"/>
          <w:sz w:val="24"/>
          <w:szCs w:val="24"/>
        </w:rPr>
        <w:t xml:space="preserve">finding </w:t>
      </w:r>
      <w:r w:rsidR="00EA403C">
        <w:rPr>
          <w:rFonts w:ascii="Times New Roman" w:eastAsia="Calibri" w:hAnsi="Times New Roman" w:cs="Times New Roman"/>
          <w:sz w:val="24"/>
          <w:szCs w:val="24"/>
        </w:rPr>
        <w:t xml:space="preserve">would not be possible without </w:t>
      </w:r>
      <w:r w:rsidR="00A162F4">
        <w:rPr>
          <w:rFonts w:ascii="Times New Roman" w:eastAsia="Calibri" w:hAnsi="Times New Roman" w:cs="Times New Roman"/>
          <w:sz w:val="24"/>
          <w:szCs w:val="24"/>
        </w:rPr>
        <w:t xml:space="preserve">the </w:t>
      </w:r>
      <w:r w:rsidR="000C58A2">
        <w:rPr>
          <w:rFonts w:ascii="Times New Roman" w:eastAsia="Calibri" w:hAnsi="Times New Roman" w:cs="Times New Roman"/>
          <w:sz w:val="24"/>
          <w:szCs w:val="24"/>
        </w:rPr>
        <w:t xml:space="preserve">controlled </w:t>
      </w:r>
      <w:r w:rsidR="00A162F4">
        <w:rPr>
          <w:rFonts w:ascii="Times New Roman" w:eastAsia="Calibri" w:hAnsi="Times New Roman" w:cs="Times New Roman"/>
          <w:sz w:val="24"/>
          <w:szCs w:val="24"/>
        </w:rPr>
        <w:t xml:space="preserve">delivery of pristine samples from asteroid Bennu and the </w:t>
      </w:r>
      <w:r w:rsidR="00EA403C">
        <w:rPr>
          <w:rFonts w:ascii="Times New Roman" w:eastAsia="Calibri" w:hAnsi="Times New Roman" w:cs="Times New Roman"/>
          <w:sz w:val="24"/>
          <w:szCs w:val="24"/>
        </w:rPr>
        <w:t>robust contamination control</w:t>
      </w:r>
      <w:r w:rsidR="00A162F4">
        <w:rPr>
          <w:rFonts w:ascii="Times New Roman" w:eastAsia="Calibri" w:hAnsi="Times New Roman" w:cs="Times New Roman"/>
          <w:sz w:val="24"/>
          <w:szCs w:val="24"/>
        </w:rPr>
        <w:t xml:space="preserve"> and contamination knowledge programs implemented by the OSIRIS-REx </w:t>
      </w:r>
      <w:r w:rsidR="000C58A2">
        <w:rPr>
          <w:rFonts w:ascii="Times New Roman" w:eastAsia="Calibri" w:hAnsi="Times New Roman" w:cs="Times New Roman"/>
          <w:sz w:val="24"/>
          <w:szCs w:val="24"/>
        </w:rPr>
        <w:t>mission</w:t>
      </w:r>
      <w:r w:rsidR="00EA403C">
        <w:rPr>
          <w:rFonts w:ascii="Times New Roman" w:eastAsia="Calibri" w:hAnsi="Times New Roman" w:cs="Times New Roman"/>
          <w:sz w:val="24"/>
          <w:szCs w:val="24"/>
        </w:rPr>
        <w:t xml:space="preserve"> (Dworkin et al. 2018).</w:t>
      </w:r>
    </w:p>
    <w:p w14:paraId="66E776AE" w14:textId="2DDB799E" w:rsidR="007C537F" w:rsidRDefault="00AA6E13" w:rsidP="009C3C4F">
      <w:pPr>
        <w:spacing w:after="0" w:line="360" w:lineRule="auto"/>
        <w:ind w:firstLine="720"/>
        <w:jc w:val="both"/>
        <w:rPr>
          <w:rFonts w:ascii="Times New Roman" w:eastAsia="Calibri" w:hAnsi="Times New Roman" w:cs="Times New Roman"/>
          <w:sz w:val="24"/>
          <w:szCs w:val="24"/>
        </w:rPr>
      </w:pPr>
      <w:r w:rsidRPr="00AA6E13">
        <w:rPr>
          <w:rFonts w:ascii="Times New Roman" w:eastAsia="Calibri" w:hAnsi="Times New Roman" w:cs="Times New Roman"/>
          <w:sz w:val="24"/>
          <w:szCs w:val="24"/>
        </w:rPr>
        <w:t xml:space="preserve">Consistent with the molecular distribution patterns reported for linear saturated hydrocarbons in the Murchison, Bells, </w:t>
      </w:r>
      <w:proofErr w:type="spellStart"/>
      <w:r w:rsidR="00A83DDE">
        <w:rPr>
          <w:rFonts w:ascii="Times New Roman" w:eastAsia="Calibri" w:hAnsi="Times New Roman" w:cs="Times New Roman"/>
          <w:sz w:val="24"/>
          <w:szCs w:val="24"/>
        </w:rPr>
        <w:t>Ivuna</w:t>
      </w:r>
      <w:proofErr w:type="spellEnd"/>
      <w:r w:rsidR="00A83DDE">
        <w:rPr>
          <w:rFonts w:ascii="Times New Roman" w:eastAsia="Calibri" w:hAnsi="Times New Roman" w:cs="Times New Roman"/>
          <w:sz w:val="24"/>
          <w:szCs w:val="24"/>
        </w:rPr>
        <w:t xml:space="preserve">, </w:t>
      </w:r>
      <w:r w:rsidR="00AE637E">
        <w:rPr>
          <w:rFonts w:ascii="Times New Roman" w:eastAsia="Calibri" w:hAnsi="Times New Roman" w:cs="Times New Roman"/>
          <w:sz w:val="24"/>
          <w:szCs w:val="24"/>
        </w:rPr>
        <w:t>and other</w:t>
      </w:r>
      <w:r w:rsidRPr="00AA6E13">
        <w:rPr>
          <w:rFonts w:ascii="Times New Roman" w:eastAsia="Calibri" w:hAnsi="Times New Roman" w:cs="Times New Roman"/>
          <w:sz w:val="24"/>
          <w:szCs w:val="24"/>
        </w:rPr>
        <w:t xml:space="preserve"> meteorites (</w:t>
      </w:r>
      <w:proofErr w:type="spellStart"/>
      <w:r w:rsidR="00A83DDE" w:rsidRPr="000766AC">
        <w:rPr>
          <w:rFonts w:ascii="Times New Roman" w:eastAsia="Times New Roman" w:hAnsi="Times New Roman" w:cs="Times New Roman"/>
          <w:bCs/>
          <w:sz w:val="24"/>
          <w:szCs w:val="24"/>
        </w:rPr>
        <w:t>Or</w:t>
      </w:r>
      <w:r w:rsidR="00A83DDE">
        <w:rPr>
          <w:rFonts w:ascii="Times New Roman" w:eastAsia="Times New Roman" w:hAnsi="Times New Roman" w:cs="Times New Roman"/>
          <w:bCs/>
          <w:sz w:val="24"/>
          <w:szCs w:val="24"/>
        </w:rPr>
        <w:t>ó</w:t>
      </w:r>
      <w:proofErr w:type="spellEnd"/>
      <w:r w:rsidR="00A83DDE">
        <w:rPr>
          <w:rFonts w:ascii="Times New Roman" w:eastAsia="Calibri" w:hAnsi="Times New Roman" w:cs="Times New Roman"/>
          <w:sz w:val="24"/>
          <w:szCs w:val="24"/>
        </w:rPr>
        <w:t xml:space="preserve"> et al. 1966;</w:t>
      </w:r>
      <w:r w:rsidR="00F438D1">
        <w:rPr>
          <w:rFonts w:ascii="Times New Roman" w:eastAsia="Calibri" w:hAnsi="Times New Roman" w:cs="Times New Roman"/>
          <w:sz w:val="24"/>
          <w:szCs w:val="24"/>
        </w:rPr>
        <w:t xml:space="preserve"> Monroe and Pizzarello 2011</w:t>
      </w:r>
      <w:r w:rsidR="000F2757">
        <w:rPr>
          <w:rFonts w:ascii="Times New Roman" w:eastAsia="Calibri" w:hAnsi="Times New Roman" w:cs="Times New Roman"/>
          <w:sz w:val="24"/>
          <w:szCs w:val="24"/>
        </w:rPr>
        <w:t>; Pizzarello et al. 2012</w:t>
      </w:r>
      <w:r w:rsidRPr="00AA6E13">
        <w:rPr>
          <w:rFonts w:ascii="Times New Roman" w:eastAsia="Calibri" w:hAnsi="Times New Roman" w:cs="Times New Roman"/>
          <w:sz w:val="24"/>
          <w:szCs w:val="24"/>
        </w:rPr>
        <w:t xml:space="preserve">), the most abundant </w:t>
      </w:r>
      <w:r w:rsidRPr="00AA6E13">
        <w:rPr>
          <w:rFonts w:ascii="Times New Roman" w:eastAsia="Calibri" w:hAnsi="Times New Roman" w:cs="Times New Roman"/>
          <w:i/>
          <w:iCs/>
          <w:sz w:val="24"/>
          <w:szCs w:val="24"/>
        </w:rPr>
        <w:t>n</w:t>
      </w:r>
      <w:r w:rsidRPr="00AA6E13">
        <w:rPr>
          <w:rFonts w:ascii="Times New Roman" w:eastAsia="Calibri" w:hAnsi="Times New Roman" w:cs="Times New Roman"/>
          <w:sz w:val="24"/>
          <w:szCs w:val="24"/>
        </w:rPr>
        <w:t>-alkanes in OREX-800107-128 are those ranging from C</w:t>
      </w:r>
      <w:r w:rsidRPr="00AA6E13">
        <w:rPr>
          <w:rFonts w:ascii="Times New Roman" w:eastAsia="Calibri" w:hAnsi="Times New Roman" w:cs="Times New Roman"/>
          <w:sz w:val="24"/>
          <w:szCs w:val="24"/>
          <w:vertAlign w:val="subscript"/>
        </w:rPr>
        <w:t>10</w:t>
      </w:r>
      <w:r w:rsidRPr="00AA6E13">
        <w:rPr>
          <w:rFonts w:ascii="Times New Roman" w:eastAsia="Calibri" w:hAnsi="Times New Roman" w:cs="Times New Roman"/>
          <w:sz w:val="24"/>
          <w:szCs w:val="24"/>
        </w:rPr>
        <w:t xml:space="preserve"> to C</w:t>
      </w:r>
      <w:r w:rsidRPr="00AA6E13">
        <w:rPr>
          <w:rFonts w:ascii="Times New Roman" w:eastAsia="Calibri" w:hAnsi="Times New Roman" w:cs="Times New Roman"/>
          <w:sz w:val="24"/>
          <w:szCs w:val="24"/>
          <w:vertAlign w:val="subscript"/>
        </w:rPr>
        <w:t>16</w:t>
      </w:r>
      <w:r w:rsidR="00AE637E">
        <w:rPr>
          <w:rFonts w:ascii="Times New Roman" w:eastAsia="Calibri" w:hAnsi="Times New Roman" w:cs="Times New Roman"/>
          <w:sz w:val="24"/>
          <w:szCs w:val="24"/>
        </w:rPr>
        <w:t xml:space="preserve"> homologs,</w:t>
      </w:r>
      <w:r w:rsidRPr="00AA6E13">
        <w:rPr>
          <w:rFonts w:ascii="Times New Roman" w:eastAsia="Calibri" w:hAnsi="Times New Roman" w:cs="Times New Roman"/>
          <w:sz w:val="24"/>
          <w:szCs w:val="24"/>
        </w:rPr>
        <w:t xml:space="preserve"> which were detected at higher concentrations than </w:t>
      </w:r>
      <w:r w:rsidRPr="00AA6E13">
        <w:rPr>
          <w:rFonts w:ascii="Times New Roman" w:eastAsia="Calibri" w:hAnsi="Times New Roman" w:cs="Times New Roman"/>
          <w:i/>
          <w:iCs/>
          <w:sz w:val="24"/>
          <w:szCs w:val="24"/>
        </w:rPr>
        <w:t>n</w:t>
      </w:r>
      <w:r w:rsidRPr="00AA6E13">
        <w:rPr>
          <w:rFonts w:ascii="Times New Roman" w:eastAsia="Calibri" w:hAnsi="Times New Roman" w:cs="Times New Roman"/>
          <w:sz w:val="24"/>
          <w:szCs w:val="24"/>
        </w:rPr>
        <w:t>-hexane (C</w:t>
      </w:r>
      <w:r w:rsidRPr="00AA6E13">
        <w:rPr>
          <w:rFonts w:ascii="Times New Roman" w:eastAsia="Calibri" w:hAnsi="Times New Roman" w:cs="Times New Roman"/>
          <w:sz w:val="24"/>
          <w:szCs w:val="24"/>
          <w:vertAlign w:val="subscript"/>
        </w:rPr>
        <w:t>6</w:t>
      </w:r>
      <w:r w:rsidRPr="00AA6E13">
        <w:rPr>
          <w:rFonts w:ascii="Times New Roman" w:eastAsia="Calibri" w:hAnsi="Times New Roman" w:cs="Times New Roman"/>
          <w:sz w:val="24"/>
          <w:szCs w:val="24"/>
        </w:rPr>
        <w:t xml:space="preserve">). This finding is noteworthy </w:t>
      </w:r>
      <w:r w:rsidR="0043616A">
        <w:rPr>
          <w:rFonts w:ascii="Times New Roman" w:eastAsia="Calibri" w:hAnsi="Times New Roman" w:cs="Times New Roman"/>
          <w:sz w:val="24"/>
          <w:szCs w:val="24"/>
        </w:rPr>
        <w:t>because</w:t>
      </w:r>
      <w:r w:rsidRPr="00AA6E13">
        <w:rPr>
          <w:rFonts w:ascii="Times New Roman" w:eastAsia="Calibri" w:hAnsi="Times New Roman" w:cs="Times New Roman"/>
          <w:sz w:val="24"/>
          <w:szCs w:val="24"/>
        </w:rPr>
        <w:t xml:space="preserve"> linear hydrocarbons with more than six carbon atoms are generally expected to undergo rapid cyclization reactions under prebiotic or </w:t>
      </w:r>
      <w:r>
        <w:rPr>
          <w:rFonts w:ascii="Times New Roman" w:eastAsia="Calibri" w:hAnsi="Times New Roman" w:cs="Times New Roman"/>
          <w:sz w:val="24"/>
          <w:szCs w:val="24"/>
        </w:rPr>
        <w:t>radiogenic</w:t>
      </w:r>
      <w:r w:rsidRPr="00AA6E13">
        <w:rPr>
          <w:rFonts w:ascii="Times New Roman" w:eastAsia="Calibri" w:hAnsi="Times New Roman" w:cs="Times New Roman"/>
          <w:sz w:val="24"/>
          <w:szCs w:val="24"/>
        </w:rPr>
        <w:t xml:space="preserve"> conditions, which would typically result in lower abundances relative to shorter-chain </w:t>
      </w:r>
      <w:r w:rsidRPr="00AA6E13">
        <w:rPr>
          <w:rFonts w:ascii="Times New Roman" w:eastAsia="Calibri" w:hAnsi="Times New Roman" w:cs="Times New Roman"/>
          <w:i/>
          <w:iCs/>
          <w:sz w:val="24"/>
          <w:szCs w:val="24"/>
        </w:rPr>
        <w:t>n</w:t>
      </w:r>
      <w:r w:rsidRPr="00AA6E13">
        <w:rPr>
          <w:rFonts w:ascii="Times New Roman" w:eastAsia="Calibri" w:hAnsi="Times New Roman" w:cs="Times New Roman"/>
          <w:sz w:val="24"/>
          <w:szCs w:val="24"/>
        </w:rPr>
        <w:t>-alkanes</w:t>
      </w:r>
      <w:r w:rsidR="000F2757">
        <w:rPr>
          <w:rFonts w:ascii="Times New Roman" w:eastAsia="Calibri" w:hAnsi="Times New Roman" w:cs="Times New Roman"/>
          <w:sz w:val="24"/>
          <w:szCs w:val="24"/>
        </w:rPr>
        <w:t xml:space="preserve"> </w:t>
      </w:r>
      <w:r w:rsidR="000F2757" w:rsidRPr="00AA6E13">
        <w:rPr>
          <w:rFonts w:ascii="Times New Roman" w:eastAsia="Calibri" w:hAnsi="Times New Roman" w:cs="Times New Roman"/>
          <w:sz w:val="24"/>
          <w:szCs w:val="24"/>
        </w:rPr>
        <w:t>(</w:t>
      </w:r>
      <w:r w:rsidR="000F2757" w:rsidRPr="00432ED1">
        <w:rPr>
          <w:rFonts w:ascii="Times New Roman" w:eastAsia="Times New Roman" w:hAnsi="Times New Roman" w:cs="Times New Roman"/>
          <w:bCs/>
          <w:sz w:val="24"/>
          <w:szCs w:val="24"/>
        </w:rPr>
        <w:t>Derenne and Robert</w:t>
      </w:r>
      <w:r w:rsidR="000F2757">
        <w:rPr>
          <w:rFonts w:ascii="Times New Roman" w:eastAsia="Times New Roman" w:hAnsi="Times New Roman" w:cs="Times New Roman"/>
          <w:bCs/>
          <w:sz w:val="24"/>
          <w:szCs w:val="24"/>
        </w:rPr>
        <w:t xml:space="preserve"> 2010</w:t>
      </w:r>
      <w:r w:rsidR="000F2757" w:rsidRPr="00AA6E13">
        <w:rPr>
          <w:rFonts w:ascii="Times New Roman" w:eastAsia="Calibri" w:hAnsi="Times New Roman" w:cs="Times New Roman"/>
          <w:sz w:val="24"/>
          <w:szCs w:val="24"/>
        </w:rPr>
        <w:t>)</w:t>
      </w:r>
      <w:r w:rsidR="0043616A">
        <w:rPr>
          <w:rFonts w:ascii="Times New Roman" w:eastAsia="Calibri" w:hAnsi="Times New Roman" w:cs="Times New Roman"/>
          <w:sz w:val="24"/>
          <w:szCs w:val="24"/>
        </w:rPr>
        <w:t>.</w:t>
      </w:r>
      <w:r w:rsidRPr="00AA6E13">
        <w:rPr>
          <w:rFonts w:ascii="Times New Roman" w:eastAsia="Calibri" w:hAnsi="Times New Roman" w:cs="Times New Roman"/>
          <w:sz w:val="24"/>
          <w:szCs w:val="24"/>
        </w:rPr>
        <w:t xml:space="preserve"> </w:t>
      </w:r>
      <w:r w:rsidR="0043616A">
        <w:rPr>
          <w:rFonts w:ascii="Times New Roman" w:eastAsia="Calibri" w:hAnsi="Times New Roman" w:cs="Times New Roman"/>
          <w:sz w:val="24"/>
          <w:szCs w:val="24"/>
        </w:rPr>
        <w:t>Further,</w:t>
      </w:r>
      <w:r w:rsidRPr="00AA6E13">
        <w:rPr>
          <w:rFonts w:ascii="Times New Roman" w:eastAsia="Calibri" w:hAnsi="Times New Roman" w:cs="Times New Roman"/>
          <w:sz w:val="24"/>
          <w:szCs w:val="24"/>
        </w:rPr>
        <w:t xml:space="preserve"> within most compound classes</w:t>
      </w:r>
      <w:r>
        <w:rPr>
          <w:rFonts w:ascii="Times New Roman" w:eastAsia="Calibri" w:hAnsi="Times New Roman" w:cs="Times New Roman"/>
          <w:sz w:val="24"/>
          <w:szCs w:val="24"/>
        </w:rPr>
        <w:t xml:space="preserve">, </w:t>
      </w:r>
      <w:r w:rsidRPr="00AA6E13">
        <w:rPr>
          <w:rFonts w:ascii="Times New Roman" w:eastAsia="Calibri" w:hAnsi="Times New Roman" w:cs="Times New Roman"/>
          <w:sz w:val="24"/>
          <w:szCs w:val="24"/>
        </w:rPr>
        <w:t>such as aliphatic amines, amino acids, and carboxylic acids</w:t>
      </w:r>
      <w:r>
        <w:rPr>
          <w:rFonts w:ascii="Times New Roman" w:eastAsia="Calibri" w:hAnsi="Times New Roman" w:cs="Times New Roman"/>
          <w:sz w:val="24"/>
          <w:szCs w:val="24"/>
        </w:rPr>
        <w:t xml:space="preserve">, </w:t>
      </w:r>
      <w:r w:rsidRPr="00AA6E13">
        <w:rPr>
          <w:rFonts w:ascii="Times New Roman" w:eastAsia="Calibri" w:hAnsi="Times New Roman" w:cs="Times New Roman"/>
          <w:sz w:val="24"/>
          <w:szCs w:val="24"/>
        </w:rPr>
        <w:t>longer-chain or higher</w:t>
      </w:r>
      <w:r w:rsidR="0043616A">
        <w:rPr>
          <w:rFonts w:ascii="Times New Roman" w:eastAsia="Calibri" w:hAnsi="Times New Roman" w:cs="Times New Roman"/>
          <w:sz w:val="24"/>
          <w:szCs w:val="24"/>
        </w:rPr>
        <w:t>-</w:t>
      </w:r>
      <w:r w:rsidRPr="00AA6E13">
        <w:rPr>
          <w:rFonts w:ascii="Times New Roman" w:eastAsia="Calibri" w:hAnsi="Times New Roman" w:cs="Times New Roman"/>
          <w:sz w:val="24"/>
          <w:szCs w:val="24"/>
        </w:rPr>
        <w:t>molecular</w:t>
      </w:r>
      <w:r w:rsidR="0043616A">
        <w:rPr>
          <w:rFonts w:ascii="Times New Roman" w:eastAsia="Calibri" w:hAnsi="Times New Roman" w:cs="Times New Roman"/>
          <w:sz w:val="24"/>
          <w:szCs w:val="24"/>
        </w:rPr>
        <w:t>-</w:t>
      </w:r>
      <w:r w:rsidRPr="00AA6E13">
        <w:rPr>
          <w:rFonts w:ascii="Times New Roman" w:eastAsia="Calibri" w:hAnsi="Times New Roman" w:cs="Times New Roman"/>
          <w:sz w:val="24"/>
          <w:szCs w:val="24"/>
        </w:rPr>
        <w:t>weight species are commonly present in lower concentrations, with abundance</w:t>
      </w:r>
      <w:r>
        <w:rPr>
          <w:rFonts w:ascii="Times New Roman" w:eastAsia="Calibri" w:hAnsi="Times New Roman" w:cs="Times New Roman"/>
          <w:sz w:val="24"/>
          <w:szCs w:val="24"/>
        </w:rPr>
        <w:t>s</w:t>
      </w:r>
      <w:r w:rsidRPr="00AA6E13">
        <w:rPr>
          <w:rFonts w:ascii="Times New Roman" w:eastAsia="Calibri" w:hAnsi="Times New Roman" w:cs="Times New Roman"/>
          <w:sz w:val="24"/>
          <w:szCs w:val="24"/>
        </w:rPr>
        <w:t xml:space="preserve"> </w:t>
      </w:r>
      <w:r w:rsidR="00A45F02">
        <w:rPr>
          <w:rFonts w:ascii="Times New Roman" w:eastAsia="Calibri" w:hAnsi="Times New Roman" w:cs="Times New Roman"/>
          <w:sz w:val="24"/>
          <w:szCs w:val="24"/>
        </w:rPr>
        <w:t>that decrea</w:t>
      </w:r>
      <w:r w:rsidR="00DF2CF3">
        <w:rPr>
          <w:rFonts w:ascii="Times New Roman" w:eastAsia="Calibri" w:hAnsi="Times New Roman" w:cs="Times New Roman"/>
          <w:sz w:val="24"/>
          <w:szCs w:val="24"/>
        </w:rPr>
        <w:t>s</w:t>
      </w:r>
      <w:r w:rsidR="00A45F02">
        <w:rPr>
          <w:rFonts w:ascii="Times New Roman" w:eastAsia="Calibri" w:hAnsi="Times New Roman" w:cs="Times New Roman"/>
          <w:sz w:val="24"/>
          <w:szCs w:val="24"/>
        </w:rPr>
        <w:t>e</w:t>
      </w:r>
      <w:r w:rsidR="00A45F02" w:rsidRPr="00AA6E13">
        <w:rPr>
          <w:rFonts w:ascii="Times New Roman" w:eastAsia="Calibri" w:hAnsi="Times New Roman" w:cs="Times New Roman"/>
          <w:sz w:val="24"/>
          <w:szCs w:val="24"/>
        </w:rPr>
        <w:t xml:space="preserve"> </w:t>
      </w:r>
      <w:r w:rsidRPr="00AA6E13">
        <w:rPr>
          <w:rFonts w:ascii="Times New Roman" w:eastAsia="Calibri" w:hAnsi="Times New Roman" w:cs="Times New Roman"/>
          <w:sz w:val="24"/>
          <w:szCs w:val="24"/>
        </w:rPr>
        <w:t xml:space="preserve">as </w:t>
      </w:r>
      <w:r w:rsidR="00A45F02">
        <w:rPr>
          <w:rFonts w:ascii="Times New Roman" w:eastAsia="Calibri" w:hAnsi="Times New Roman" w:cs="Times New Roman"/>
          <w:sz w:val="24"/>
          <w:szCs w:val="24"/>
        </w:rPr>
        <w:t xml:space="preserve">the carbon </w:t>
      </w:r>
      <w:r w:rsidRPr="00AA6E13">
        <w:rPr>
          <w:rFonts w:ascii="Times New Roman" w:eastAsia="Calibri" w:hAnsi="Times New Roman" w:cs="Times New Roman"/>
          <w:sz w:val="24"/>
          <w:szCs w:val="24"/>
        </w:rPr>
        <w:t>chain length increases</w:t>
      </w:r>
      <w:r w:rsidR="000F2757">
        <w:rPr>
          <w:rFonts w:ascii="Times New Roman" w:eastAsia="Calibri" w:hAnsi="Times New Roman" w:cs="Times New Roman"/>
          <w:sz w:val="24"/>
          <w:szCs w:val="24"/>
        </w:rPr>
        <w:t xml:space="preserve"> (e.g., Glavin et al. </w:t>
      </w:r>
      <w:r w:rsidR="00CF1FB4">
        <w:rPr>
          <w:rFonts w:ascii="Times New Roman" w:eastAsia="Calibri" w:hAnsi="Times New Roman" w:cs="Times New Roman"/>
          <w:sz w:val="24"/>
          <w:szCs w:val="24"/>
        </w:rPr>
        <w:t>2010</w:t>
      </w:r>
      <w:r w:rsidR="000F2757">
        <w:rPr>
          <w:rFonts w:ascii="Times New Roman" w:eastAsia="Calibri" w:hAnsi="Times New Roman" w:cs="Times New Roman"/>
          <w:sz w:val="24"/>
          <w:szCs w:val="24"/>
        </w:rPr>
        <w:t>; Aponte et al. 2014, 2019)</w:t>
      </w:r>
      <w:r w:rsidRPr="00AA6E13">
        <w:rPr>
          <w:rFonts w:ascii="Times New Roman" w:eastAsia="Calibri" w:hAnsi="Times New Roman" w:cs="Times New Roman"/>
          <w:sz w:val="24"/>
          <w:szCs w:val="24"/>
        </w:rPr>
        <w:t xml:space="preserve">. However, this trend is not observed in the aliphatic hydrocarbon </w:t>
      </w:r>
      <w:r w:rsidR="00E124F3">
        <w:rPr>
          <w:rFonts w:ascii="Times New Roman" w:eastAsia="Calibri" w:hAnsi="Times New Roman" w:cs="Times New Roman"/>
          <w:sz w:val="24"/>
          <w:szCs w:val="24"/>
        </w:rPr>
        <w:t>profiles</w:t>
      </w:r>
      <w:r w:rsidR="00E124F3" w:rsidRPr="00AA6E13">
        <w:rPr>
          <w:rFonts w:ascii="Times New Roman" w:eastAsia="Calibri" w:hAnsi="Times New Roman" w:cs="Times New Roman"/>
          <w:sz w:val="24"/>
          <w:szCs w:val="24"/>
        </w:rPr>
        <w:t xml:space="preserve"> </w:t>
      </w:r>
      <w:r w:rsidRPr="00AA6E13">
        <w:rPr>
          <w:rFonts w:ascii="Times New Roman" w:eastAsia="Calibri" w:hAnsi="Times New Roman" w:cs="Times New Roman"/>
          <w:sz w:val="24"/>
          <w:szCs w:val="24"/>
        </w:rPr>
        <w:t>of OREX-800107-128</w:t>
      </w:r>
      <w:r w:rsidR="00426CF9">
        <w:rPr>
          <w:rFonts w:ascii="Times New Roman" w:eastAsia="Calibri" w:hAnsi="Times New Roman" w:cs="Times New Roman"/>
          <w:sz w:val="24"/>
          <w:szCs w:val="24"/>
        </w:rPr>
        <w:t xml:space="preserve"> and the carbonaceous meteorites analyzed </w:t>
      </w:r>
      <w:r w:rsidR="00426CF9">
        <w:rPr>
          <w:rFonts w:ascii="Times New Roman" w:eastAsia="Calibri" w:hAnsi="Times New Roman" w:cs="Times New Roman"/>
          <w:sz w:val="24"/>
          <w:szCs w:val="24"/>
        </w:rPr>
        <w:lastRenderedPageBreak/>
        <w:t>here (Table 1)</w:t>
      </w:r>
      <w:r w:rsidRPr="00AA6E13">
        <w:rPr>
          <w:rFonts w:ascii="Times New Roman" w:eastAsia="Calibri" w:hAnsi="Times New Roman" w:cs="Times New Roman"/>
          <w:sz w:val="24"/>
          <w:szCs w:val="24"/>
        </w:rPr>
        <w:t xml:space="preserve">, suggesting </w:t>
      </w:r>
      <w:proofErr w:type="gramStart"/>
      <w:r w:rsidRPr="00AA6E13">
        <w:rPr>
          <w:rFonts w:ascii="Times New Roman" w:eastAsia="Calibri" w:hAnsi="Times New Roman" w:cs="Times New Roman"/>
          <w:sz w:val="24"/>
          <w:szCs w:val="24"/>
        </w:rPr>
        <w:t>an unusual</w:t>
      </w:r>
      <w:proofErr w:type="gramEnd"/>
      <w:r w:rsidRPr="00AA6E13">
        <w:rPr>
          <w:rFonts w:ascii="Times New Roman" w:eastAsia="Calibri" w:hAnsi="Times New Roman" w:cs="Times New Roman"/>
          <w:sz w:val="24"/>
          <w:szCs w:val="24"/>
        </w:rPr>
        <w:t xml:space="preserve"> or potentially preservation-favorable </w:t>
      </w:r>
      <w:proofErr w:type="gramStart"/>
      <w:r w:rsidRPr="00AA6E13">
        <w:rPr>
          <w:rFonts w:ascii="Times New Roman" w:eastAsia="Calibri" w:hAnsi="Times New Roman" w:cs="Times New Roman"/>
          <w:sz w:val="24"/>
          <w:szCs w:val="24"/>
        </w:rPr>
        <w:t>formation</w:t>
      </w:r>
      <w:proofErr w:type="gramEnd"/>
      <w:r w:rsidRPr="00AA6E13">
        <w:rPr>
          <w:rFonts w:ascii="Times New Roman" w:eastAsia="Calibri" w:hAnsi="Times New Roman" w:cs="Times New Roman"/>
          <w:sz w:val="24"/>
          <w:szCs w:val="24"/>
        </w:rPr>
        <w:t xml:space="preserve"> or alteration history for these compounds.</w:t>
      </w:r>
    </w:p>
    <w:p w14:paraId="77D76FA4" w14:textId="335E8742" w:rsidR="00E06DC0" w:rsidRDefault="008B6391" w:rsidP="00D2707E">
      <w:pPr>
        <w:spacing w:after="0" w:line="360" w:lineRule="auto"/>
        <w:ind w:firstLine="720"/>
        <w:jc w:val="both"/>
        <w:rPr>
          <w:rFonts w:ascii="Times New Roman" w:eastAsia="Calibri" w:hAnsi="Times New Roman" w:cs="Times New Roman"/>
          <w:sz w:val="24"/>
          <w:szCs w:val="24"/>
        </w:rPr>
      </w:pPr>
      <w:r w:rsidRPr="008B6391">
        <w:rPr>
          <w:rFonts w:ascii="Times New Roman" w:eastAsia="Calibri" w:hAnsi="Times New Roman" w:cs="Times New Roman"/>
          <w:sz w:val="24"/>
          <w:szCs w:val="24"/>
        </w:rPr>
        <w:t>The origin of both short- and long-chain aliphatic hydrocarbons (i.e., those with more than eight carbon atoms)</w:t>
      </w:r>
      <w:r w:rsidR="0043616A">
        <w:rPr>
          <w:rFonts w:ascii="Times New Roman" w:eastAsia="Calibri" w:hAnsi="Times New Roman" w:cs="Times New Roman"/>
          <w:sz w:val="24"/>
          <w:szCs w:val="24"/>
        </w:rPr>
        <w:t>,</w:t>
      </w:r>
      <w:r w:rsidRPr="008B6391">
        <w:rPr>
          <w:rFonts w:ascii="Times New Roman" w:eastAsia="Calibri" w:hAnsi="Times New Roman" w:cs="Times New Roman"/>
          <w:sz w:val="24"/>
          <w:szCs w:val="24"/>
        </w:rPr>
        <w:t xml:space="preserve"> </w:t>
      </w:r>
      <w:r w:rsidR="00CD729A">
        <w:rPr>
          <w:rFonts w:ascii="Times New Roman" w:eastAsia="Calibri" w:hAnsi="Times New Roman" w:cs="Times New Roman"/>
          <w:sz w:val="24"/>
          <w:szCs w:val="24"/>
        </w:rPr>
        <w:t>as well as that o</w:t>
      </w:r>
      <w:r w:rsidR="00F96D47">
        <w:rPr>
          <w:rFonts w:ascii="Times New Roman" w:eastAsia="Calibri" w:hAnsi="Times New Roman" w:cs="Times New Roman"/>
          <w:sz w:val="24"/>
          <w:szCs w:val="24"/>
        </w:rPr>
        <w:t>f</w:t>
      </w:r>
      <w:r w:rsidR="00CD729A">
        <w:rPr>
          <w:rFonts w:ascii="Times New Roman" w:eastAsia="Calibri" w:hAnsi="Times New Roman" w:cs="Times New Roman"/>
          <w:sz w:val="24"/>
          <w:szCs w:val="24"/>
        </w:rPr>
        <w:t xml:space="preserve"> several other organic compound classes found </w:t>
      </w:r>
      <w:r w:rsidRPr="008B6391">
        <w:rPr>
          <w:rFonts w:ascii="Times New Roman" w:eastAsia="Calibri" w:hAnsi="Times New Roman" w:cs="Times New Roman"/>
          <w:sz w:val="24"/>
          <w:szCs w:val="24"/>
        </w:rPr>
        <w:t>in meteorites</w:t>
      </w:r>
      <w:r w:rsidR="0043616A">
        <w:rPr>
          <w:rFonts w:ascii="Times New Roman" w:eastAsia="Calibri" w:hAnsi="Times New Roman" w:cs="Times New Roman"/>
          <w:sz w:val="24"/>
          <w:szCs w:val="24"/>
        </w:rPr>
        <w:t>,</w:t>
      </w:r>
      <w:r w:rsidRPr="008B6391">
        <w:rPr>
          <w:rFonts w:ascii="Times New Roman" w:eastAsia="Calibri" w:hAnsi="Times New Roman" w:cs="Times New Roman"/>
          <w:sz w:val="24"/>
          <w:szCs w:val="24"/>
        </w:rPr>
        <w:t xml:space="preserve"> remains a topic of ongoing debate</w:t>
      </w:r>
      <w:r w:rsidR="00DD3CD9">
        <w:rPr>
          <w:rFonts w:ascii="Times New Roman" w:eastAsia="Calibri" w:hAnsi="Times New Roman" w:cs="Times New Roman"/>
          <w:sz w:val="24"/>
          <w:szCs w:val="24"/>
        </w:rPr>
        <w:t xml:space="preserve"> (</w:t>
      </w:r>
      <w:r w:rsidR="00DD3CD9" w:rsidRPr="007F7346">
        <w:rPr>
          <w:rFonts w:ascii="Times New Roman" w:eastAsia="Calibri" w:hAnsi="Times New Roman" w:cs="Times New Roman"/>
          <w:sz w:val="24"/>
          <w:szCs w:val="24"/>
        </w:rPr>
        <w:t>Tunney</w:t>
      </w:r>
      <w:r w:rsidR="00DD3CD9">
        <w:rPr>
          <w:rFonts w:ascii="Times New Roman" w:eastAsia="Calibri" w:hAnsi="Times New Roman" w:cs="Times New Roman"/>
          <w:sz w:val="24"/>
          <w:szCs w:val="24"/>
        </w:rPr>
        <w:t xml:space="preserve"> et al. </w:t>
      </w:r>
      <w:r w:rsidR="008E7F47">
        <w:rPr>
          <w:rFonts w:ascii="Times New Roman" w:eastAsia="Calibri" w:hAnsi="Times New Roman" w:cs="Times New Roman"/>
          <w:sz w:val="24"/>
          <w:szCs w:val="24"/>
        </w:rPr>
        <w:t>in press</w:t>
      </w:r>
      <w:r w:rsidR="00DD3CD9">
        <w:rPr>
          <w:rFonts w:ascii="Times New Roman" w:eastAsia="Calibri" w:hAnsi="Times New Roman" w:cs="Times New Roman"/>
          <w:sz w:val="24"/>
          <w:szCs w:val="24"/>
        </w:rPr>
        <w:t>)</w:t>
      </w:r>
      <w:r w:rsidR="00CD729A">
        <w:rPr>
          <w:rFonts w:ascii="Times New Roman" w:eastAsia="Calibri" w:hAnsi="Times New Roman" w:cs="Times New Roman"/>
          <w:sz w:val="24"/>
          <w:szCs w:val="24"/>
        </w:rPr>
        <w:t xml:space="preserve">. The </w:t>
      </w:r>
      <w:r w:rsidR="00B26F0F">
        <w:rPr>
          <w:rFonts w:ascii="Times New Roman" w:eastAsia="Calibri" w:hAnsi="Times New Roman" w:cs="Times New Roman"/>
          <w:sz w:val="24"/>
          <w:szCs w:val="24"/>
        </w:rPr>
        <w:t>three</w:t>
      </w:r>
      <w:r w:rsidRPr="008B6391">
        <w:rPr>
          <w:rFonts w:ascii="Times New Roman" w:eastAsia="Calibri" w:hAnsi="Times New Roman" w:cs="Times New Roman"/>
          <w:sz w:val="24"/>
          <w:szCs w:val="24"/>
        </w:rPr>
        <w:t xml:space="preserve"> </w:t>
      </w:r>
      <w:r>
        <w:rPr>
          <w:rFonts w:ascii="Times New Roman" w:eastAsia="Calibri" w:hAnsi="Times New Roman" w:cs="Times New Roman"/>
          <w:sz w:val="24"/>
          <w:szCs w:val="24"/>
        </w:rPr>
        <w:t>main</w:t>
      </w:r>
      <w:r w:rsidRPr="008B6391">
        <w:rPr>
          <w:rFonts w:ascii="Times New Roman" w:eastAsia="Calibri" w:hAnsi="Times New Roman" w:cs="Times New Roman"/>
          <w:sz w:val="24"/>
          <w:szCs w:val="24"/>
        </w:rPr>
        <w:t xml:space="preserve"> </w:t>
      </w:r>
      <w:r w:rsidR="002958F7" w:rsidRPr="008B6391">
        <w:rPr>
          <w:rFonts w:ascii="Times New Roman" w:eastAsia="Calibri" w:hAnsi="Times New Roman" w:cs="Times New Roman"/>
          <w:sz w:val="24"/>
          <w:szCs w:val="24"/>
        </w:rPr>
        <w:t xml:space="preserve">proposed </w:t>
      </w:r>
      <w:r w:rsidRPr="008B6391">
        <w:rPr>
          <w:rFonts w:ascii="Times New Roman" w:eastAsia="Calibri" w:hAnsi="Times New Roman" w:cs="Times New Roman"/>
          <w:sz w:val="24"/>
          <w:szCs w:val="24"/>
        </w:rPr>
        <w:t>formation mechanisms</w:t>
      </w:r>
      <w:r w:rsidR="00CD729A">
        <w:rPr>
          <w:rFonts w:ascii="Times New Roman" w:eastAsia="Calibri" w:hAnsi="Times New Roman" w:cs="Times New Roman"/>
          <w:sz w:val="24"/>
          <w:szCs w:val="24"/>
        </w:rPr>
        <w:t xml:space="preserve"> </w:t>
      </w:r>
      <w:r w:rsidR="00F71A36">
        <w:rPr>
          <w:rFonts w:ascii="Times New Roman" w:eastAsia="Calibri" w:hAnsi="Times New Roman" w:cs="Times New Roman"/>
          <w:sz w:val="24"/>
          <w:szCs w:val="24"/>
        </w:rPr>
        <w:t xml:space="preserve">and their environments </w:t>
      </w:r>
      <w:r w:rsidR="00CD729A">
        <w:rPr>
          <w:rFonts w:ascii="Times New Roman" w:eastAsia="Calibri" w:hAnsi="Times New Roman" w:cs="Times New Roman"/>
          <w:sz w:val="24"/>
          <w:szCs w:val="24"/>
        </w:rPr>
        <w:t>include</w:t>
      </w:r>
      <w:r w:rsidR="00F71A36">
        <w:rPr>
          <w:rFonts w:ascii="Times New Roman" w:eastAsia="Calibri" w:hAnsi="Times New Roman" w:cs="Times New Roman"/>
          <w:sz w:val="24"/>
          <w:szCs w:val="24"/>
        </w:rPr>
        <w:t>:</w:t>
      </w:r>
      <w:r w:rsidRPr="008B6391">
        <w:rPr>
          <w:rFonts w:ascii="Times New Roman" w:eastAsia="Calibri" w:hAnsi="Times New Roman" w:cs="Times New Roman"/>
          <w:sz w:val="24"/>
          <w:szCs w:val="24"/>
        </w:rPr>
        <w:t xml:space="preserve"> </w:t>
      </w:r>
      <w:r w:rsidR="00B26F0F">
        <w:rPr>
          <w:rFonts w:ascii="Times New Roman" w:eastAsia="Calibri" w:hAnsi="Times New Roman" w:cs="Times New Roman"/>
          <w:sz w:val="24"/>
          <w:szCs w:val="24"/>
        </w:rPr>
        <w:t xml:space="preserve">(1) </w:t>
      </w:r>
      <w:r w:rsidR="00B26F0F" w:rsidRPr="008B6391">
        <w:rPr>
          <w:rFonts w:ascii="Times New Roman" w:eastAsia="Calibri" w:hAnsi="Times New Roman" w:cs="Times New Roman"/>
          <w:sz w:val="24"/>
          <w:szCs w:val="24"/>
        </w:rPr>
        <w:t>ion- or radical-mediated reactions</w:t>
      </w:r>
      <w:r w:rsidR="00B26F0F">
        <w:rPr>
          <w:rFonts w:ascii="Times New Roman" w:eastAsia="Calibri" w:hAnsi="Times New Roman" w:cs="Times New Roman"/>
          <w:sz w:val="24"/>
          <w:szCs w:val="24"/>
        </w:rPr>
        <w:t xml:space="preserve"> in cold interstellar regions, (2) </w:t>
      </w:r>
      <w:r w:rsidRPr="008B6391">
        <w:rPr>
          <w:rFonts w:ascii="Times New Roman" w:eastAsia="Calibri" w:hAnsi="Times New Roman" w:cs="Times New Roman"/>
          <w:sz w:val="24"/>
          <w:szCs w:val="24"/>
        </w:rPr>
        <w:t>Fischer</w:t>
      </w:r>
      <w:r>
        <w:rPr>
          <w:rFonts w:ascii="Times New Roman" w:eastAsia="Calibri" w:hAnsi="Times New Roman" w:cs="Times New Roman"/>
          <w:sz w:val="24"/>
          <w:szCs w:val="24"/>
        </w:rPr>
        <w:t>-</w:t>
      </w:r>
      <w:proofErr w:type="spellStart"/>
      <w:r w:rsidRPr="008B6391">
        <w:rPr>
          <w:rFonts w:ascii="Times New Roman" w:eastAsia="Calibri" w:hAnsi="Times New Roman" w:cs="Times New Roman"/>
          <w:sz w:val="24"/>
          <w:szCs w:val="24"/>
        </w:rPr>
        <w:t>Tropsch</w:t>
      </w:r>
      <w:proofErr w:type="spellEnd"/>
      <w:r w:rsidRPr="008B6391">
        <w:rPr>
          <w:rFonts w:ascii="Times New Roman" w:eastAsia="Calibri" w:hAnsi="Times New Roman" w:cs="Times New Roman"/>
          <w:sz w:val="24"/>
          <w:szCs w:val="24"/>
        </w:rPr>
        <w:t>-type (FTT) synthesis</w:t>
      </w:r>
      <w:r w:rsidR="00B26F0F">
        <w:rPr>
          <w:rFonts w:ascii="Times New Roman" w:eastAsia="Calibri" w:hAnsi="Times New Roman" w:cs="Times New Roman"/>
          <w:sz w:val="24"/>
          <w:szCs w:val="24"/>
        </w:rPr>
        <w:t xml:space="preserve"> during the solar system disk accretion, and (3) </w:t>
      </w:r>
      <w:r w:rsidR="00AA3EAE" w:rsidRPr="00AA3EAE">
        <w:rPr>
          <w:rFonts w:ascii="Times New Roman" w:eastAsia="Calibri" w:hAnsi="Times New Roman" w:cs="Times New Roman"/>
          <w:sz w:val="24"/>
          <w:szCs w:val="24"/>
        </w:rPr>
        <w:t xml:space="preserve">aqueous </w:t>
      </w:r>
      <w:r w:rsidR="00CD729A">
        <w:rPr>
          <w:rFonts w:ascii="Times New Roman" w:eastAsia="Calibri" w:hAnsi="Times New Roman" w:cs="Times New Roman"/>
          <w:sz w:val="24"/>
          <w:szCs w:val="24"/>
        </w:rPr>
        <w:t xml:space="preserve">reactions mediated by parent body </w:t>
      </w:r>
      <w:r w:rsidR="00B26F0F">
        <w:rPr>
          <w:rFonts w:ascii="Times New Roman" w:eastAsia="Calibri" w:hAnsi="Times New Roman" w:cs="Times New Roman"/>
          <w:sz w:val="24"/>
          <w:szCs w:val="24"/>
        </w:rPr>
        <w:t xml:space="preserve">processing.  </w:t>
      </w:r>
    </w:p>
    <w:p w14:paraId="4D9E3836" w14:textId="1E2AC6BA" w:rsidR="0043616A" w:rsidRDefault="00AB14C0" w:rsidP="00D13C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Low</w:t>
      </w:r>
      <w:r w:rsidR="0043616A">
        <w:rPr>
          <w:rFonts w:ascii="Times New Roman" w:eastAsia="Calibri" w:hAnsi="Times New Roman" w:cs="Times New Roman"/>
          <w:sz w:val="24"/>
          <w:szCs w:val="24"/>
        </w:rPr>
        <w:t>-</w:t>
      </w:r>
      <w:r>
        <w:rPr>
          <w:rFonts w:ascii="Times New Roman" w:eastAsia="Calibri" w:hAnsi="Times New Roman" w:cs="Times New Roman"/>
          <w:sz w:val="24"/>
          <w:szCs w:val="24"/>
        </w:rPr>
        <w:t>temperature i</w:t>
      </w:r>
      <w:r w:rsidRPr="00F96D47">
        <w:rPr>
          <w:rFonts w:ascii="Times New Roman" w:eastAsia="Calibri" w:hAnsi="Times New Roman" w:cs="Times New Roman"/>
          <w:sz w:val="24"/>
          <w:szCs w:val="24"/>
        </w:rPr>
        <w:t xml:space="preserve">on- and radical-mediated synthesis </w:t>
      </w:r>
      <w:r>
        <w:rPr>
          <w:rFonts w:ascii="Times New Roman" w:eastAsia="Calibri" w:hAnsi="Times New Roman" w:cs="Times New Roman"/>
          <w:sz w:val="24"/>
          <w:szCs w:val="24"/>
        </w:rPr>
        <w:t xml:space="preserve">in the </w:t>
      </w:r>
      <w:proofErr w:type="spellStart"/>
      <w:r>
        <w:rPr>
          <w:rFonts w:ascii="Times New Roman" w:eastAsia="Calibri" w:hAnsi="Times New Roman" w:cs="Times New Roman"/>
          <w:sz w:val="24"/>
          <w:szCs w:val="24"/>
        </w:rPr>
        <w:t>presolar</w:t>
      </w:r>
      <w:proofErr w:type="spellEnd"/>
      <w:r>
        <w:rPr>
          <w:rFonts w:ascii="Times New Roman" w:eastAsia="Calibri" w:hAnsi="Times New Roman" w:cs="Times New Roman"/>
          <w:sz w:val="24"/>
          <w:szCs w:val="24"/>
        </w:rPr>
        <w:t xml:space="preserve"> cloud and </w:t>
      </w:r>
      <w:r w:rsidR="00AA3EAE" w:rsidRPr="00AA3EAE">
        <w:rPr>
          <w:rFonts w:ascii="Times New Roman" w:eastAsia="Calibri" w:hAnsi="Times New Roman" w:cs="Times New Roman"/>
          <w:sz w:val="24"/>
          <w:szCs w:val="24"/>
        </w:rPr>
        <w:t xml:space="preserve">aqueous </w:t>
      </w:r>
      <w:r>
        <w:rPr>
          <w:rFonts w:ascii="Times New Roman" w:eastAsia="Calibri" w:hAnsi="Times New Roman" w:cs="Times New Roman"/>
          <w:sz w:val="24"/>
          <w:szCs w:val="24"/>
        </w:rPr>
        <w:t>processing in the parent body have been largely considered as feasible</w:t>
      </w:r>
      <w:r w:rsidRPr="00F96D47">
        <w:rPr>
          <w:rFonts w:ascii="Times New Roman" w:eastAsia="Calibri" w:hAnsi="Times New Roman" w:cs="Times New Roman"/>
          <w:sz w:val="24"/>
          <w:szCs w:val="24"/>
        </w:rPr>
        <w:t xml:space="preserve"> environments for the formation of </w:t>
      </w:r>
      <w:r w:rsidR="00503701">
        <w:rPr>
          <w:rFonts w:ascii="Times New Roman" w:eastAsia="Calibri" w:hAnsi="Times New Roman" w:cs="Times New Roman"/>
          <w:sz w:val="24"/>
          <w:szCs w:val="24"/>
        </w:rPr>
        <w:t>hydrocarbon and other organics</w:t>
      </w:r>
      <w:r>
        <w:rPr>
          <w:rFonts w:ascii="Times New Roman" w:eastAsia="Calibri" w:hAnsi="Times New Roman" w:cs="Times New Roman"/>
          <w:sz w:val="24"/>
          <w:szCs w:val="24"/>
        </w:rPr>
        <w:t xml:space="preserve"> (</w:t>
      </w:r>
      <w:r w:rsidR="00BD702D">
        <w:rPr>
          <w:rFonts w:ascii="Times New Roman" w:eastAsia="Calibri" w:hAnsi="Times New Roman" w:cs="Times New Roman"/>
          <w:sz w:val="24"/>
          <w:szCs w:val="24"/>
        </w:rPr>
        <w:t>e.g.,</w:t>
      </w:r>
      <w:r w:rsidR="006A733C">
        <w:rPr>
          <w:rFonts w:ascii="Times New Roman" w:eastAsia="Times New Roman" w:hAnsi="Times New Roman" w:cs="Times New Roman"/>
          <w:bCs/>
          <w:sz w:val="24"/>
          <w:szCs w:val="24"/>
        </w:rPr>
        <w:t xml:space="preserve"> </w:t>
      </w:r>
      <w:proofErr w:type="spellStart"/>
      <w:r w:rsidR="006A733C" w:rsidRPr="007A0C33">
        <w:rPr>
          <w:rFonts w:ascii="Times New Roman" w:eastAsia="Times New Roman" w:hAnsi="Times New Roman" w:cs="Times New Roman"/>
          <w:bCs/>
          <w:sz w:val="24"/>
          <w:szCs w:val="24"/>
        </w:rPr>
        <w:t>Kerridge</w:t>
      </w:r>
      <w:proofErr w:type="spellEnd"/>
      <w:r w:rsidR="006A733C">
        <w:rPr>
          <w:rFonts w:ascii="Times New Roman" w:eastAsia="Times New Roman" w:hAnsi="Times New Roman" w:cs="Times New Roman"/>
          <w:bCs/>
          <w:sz w:val="24"/>
          <w:szCs w:val="24"/>
        </w:rPr>
        <w:t xml:space="preserve"> 1999</w:t>
      </w:r>
      <w:r w:rsidR="008845F1">
        <w:rPr>
          <w:rFonts w:ascii="Times New Roman" w:eastAsia="Times New Roman" w:hAnsi="Times New Roman" w:cs="Times New Roman"/>
          <w:bCs/>
          <w:sz w:val="24"/>
          <w:szCs w:val="24"/>
        </w:rPr>
        <w:t>;</w:t>
      </w:r>
      <w:r w:rsidR="008845F1" w:rsidRPr="008845F1">
        <w:rPr>
          <w:rFonts w:ascii="Times New Roman" w:eastAsia="Times New Roman" w:hAnsi="Times New Roman" w:cs="Times New Roman"/>
          <w:bCs/>
          <w:sz w:val="24"/>
          <w:szCs w:val="24"/>
        </w:rPr>
        <w:t xml:space="preserve"> </w:t>
      </w:r>
      <w:r w:rsidR="008845F1" w:rsidRPr="007A0C33">
        <w:rPr>
          <w:rFonts w:ascii="Times New Roman" w:eastAsia="Times New Roman" w:hAnsi="Times New Roman" w:cs="Times New Roman"/>
          <w:bCs/>
          <w:sz w:val="24"/>
          <w:szCs w:val="24"/>
        </w:rPr>
        <w:t>Herbst</w:t>
      </w:r>
      <w:r w:rsidR="008845F1">
        <w:rPr>
          <w:rFonts w:ascii="Times New Roman" w:eastAsia="Times New Roman" w:hAnsi="Times New Roman" w:cs="Times New Roman"/>
          <w:bCs/>
          <w:sz w:val="24"/>
          <w:szCs w:val="24"/>
        </w:rPr>
        <w:t xml:space="preserve"> and </w:t>
      </w:r>
      <w:r w:rsidR="008845F1" w:rsidRPr="00DC2AEE">
        <w:rPr>
          <w:rFonts w:ascii="Times New Roman" w:eastAsia="Times New Roman" w:hAnsi="Times New Roman" w:cs="Times New Roman"/>
          <w:bCs/>
          <w:sz w:val="24"/>
          <w:szCs w:val="24"/>
        </w:rPr>
        <w:t xml:space="preserve">van </w:t>
      </w:r>
      <w:proofErr w:type="spellStart"/>
      <w:r w:rsidR="008845F1" w:rsidRPr="00DC2AEE">
        <w:rPr>
          <w:rFonts w:ascii="Times New Roman" w:eastAsia="Times New Roman" w:hAnsi="Times New Roman" w:cs="Times New Roman"/>
          <w:bCs/>
          <w:sz w:val="24"/>
          <w:szCs w:val="24"/>
        </w:rPr>
        <w:t>Dishoeck</w:t>
      </w:r>
      <w:proofErr w:type="spellEnd"/>
      <w:r w:rsidR="008845F1" w:rsidRPr="00DC2AEE">
        <w:rPr>
          <w:rFonts w:ascii="Times New Roman" w:eastAsia="Times New Roman" w:hAnsi="Times New Roman" w:cs="Times New Roman"/>
          <w:bCs/>
          <w:sz w:val="24"/>
          <w:szCs w:val="24"/>
        </w:rPr>
        <w:t xml:space="preserve"> </w:t>
      </w:r>
      <w:r w:rsidR="008845F1">
        <w:rPr>
          <w:rFonts w:ascii="Times New Roman" w:eastAsia="Times New Roman" w:hAnsi="Times New Roman" w:cs="Times New Roman"/>
          <w:bCs/>
          <w:sz w:val="24"/>
          <w:szCs w:val="24"/>
        </w:rPr>
        <w:t xml:space="preserve">2009; </w:t>
      </w:r>
      <w:r w:rsidR="00EA1F4C" w:rsidRPr="00EA1F4C">
        <w:rPr>
          <w:rFonts w:ascii="Times New Roman" w:eastAsia="Times New Roman" w:hAnsi="Times New Roman" w:cs="Times New Roman"/>
          <w:bCs/>
          <w:sz w:val="24"/>
          <w:szCs w:val="24"/>
        </w:rPr>
        <w:t>Muñoz-Caro</w:t>
      </w:r>
      <w:r w:rsidR="008845F1">
        <w:rPr>
          <w:rFonts w:ascii="Times New Roman" w:eastAsia="Times New Roman" w:hAnsi="Times New Roman" w:cs="Times New Roman"/>
          <w:bCs/>
          <w:sz w:val="24"/>
          <w:szCs w:val="24"/>
        </w:rPr>
        <w:t xml:space="preserve"> et al. 2025</w:t>
      </w:r>
      <w:r>
        <w:rPr>
          <w:rFonts w:ascii="Times New Roman" w:eastAsia="Calibri" w:hAnsi="Times New Roman" w:cs="Times New Roman"/>
          <w:sz w:val="24"/>
          <w:szCs w:val="24"/>
        </w:rPr>
        <w:t>)</w:t>
      </w:r>
      <w:r w:rsidR="0043616A">
        <w:rPr>
          <w:rFonts w:ascii="Times New Roman" w:eastAsia="Calibri" w:hAnsi="Times New Roman" w:cs="Times New Roman"/>
          <w:sz w:val="24"/>
          <w:szCs w:val="24"/>
        </w:rPr>
        <w:t>;</w:t>
      </w:r>
      <w:r>
        <w:rPr>
          <w:rFonts w:ascii="Times New Roman" w:eastAsia="Calibri" w:hAnsi="Times New Roman" w:cs="Times New Roman"/>
          <w:sz w:val="24"/>
          <w:szCs w:val="24"/>
        </w:rPr>
        <w:t xml:space="preserve"> however, FTT synthesis may also </w:t>
      </w:r>
      <w:r w:rsidRPr="00F96D47">
        <w:rPr>
          <w:rFonts w:ascii="Times New Roman" w:eastAsia="Calibri" w:hAnsi="Times New Roman" w:cs="Times New Roman"/>
          <w:sz w:val="24"/>
          <w:szCs w:val="24"/>
        </w:rPr>
        <w:t>emerge as a prominent explanation</w:t>
      </w:r>
      <w:r>
        <w:rPr>
          <w:rFonts w:ascii="Times New Roman" w:eastAsia="Calibri" w:hAnsi="Times New Roman" w:cs="Times New Roman"/>
          <w:sz w:val="24"/>
          <w:szCs w:val="24"/>
        </w:rPr>
        <w:t xml:space="preserve"> for hydrocarbon synthesis</w:t>
      </w:r>
      <w:r w:rsidRPr="00F96D47">
        <w:rPr>
          <w:rFonts w:ascii="Times New Roman" w:eastAsia="Calibri" w:hAnsi="Times New Roman" w:cs="Times New Roman"/>
          <w:sz w:val="24"/>
          <w:szCs w:val="24"/>
        </w:rPr>
        <w:t xml:space="preserve"> prior to parent body accretion.</w:t>
      </w:r>
      <w:r>
        <w:rPr>
          <w:rFonts w:ascii="Times New Roman" w:eastAsia="Calibri" w:hAnsi="Times New Roman" w:cs="Times New Roman"/>
          <w:sz w:val="24"/>
          <w:szCs w:val="24"/>
        </w:rPr>
        <w:t xml:space="preserve"> </w:t>
      </w:r>
      <w:r w:rsidR="008B6391" w:rsidRPr="008B6391">
        <w:rPr>
          <w:rFonts w:ascii="Times New Roman" w:eastAsia="Calibri" w:hAnsi="Times New Roman" w:cs="Times New Roman"/>
          <w:sz w:val="24"/>
          <w:szCs w:val="24"/>
        </w:rPr>
        <w:t>FTT synthesis involves the catalytic conversion of hydrogen (H</w:t>
      </w:r>
      <w:r w:rsidR="008B6391" w:rsidRPr="008B6391">
        <w:rPr>
          <w:rFonts w:ascii="Times New Roman" w:eastAsia="Calibri" w:hAnsi="Times New Roman" w:cs="Times New Roman"/>
          <w:sz w:val="24"/>
          <w:szCs w:val="24"/>
          <w:vertAlign w:val="subscript"/>
        </w:rPr>
        <w:t>2</w:t>
      </w:r>
      <w:r w:rsidR="008B6391" w:rsidRPr="008B6391">
        <w:rPr>
          <w:rFonts w:ascii="Times New Roman" w:eastAsia="Calibri" w:hAnsi="Times New Roman" w:cs="Times New Roman"/>
          <w:sz w:val="24"/>
          <w:szCs w:val="24"/>
        </w:rPr>
        <w:t xml:space="preserve">) and carbon monoxide (CO) gases into a distribution of hydrocarbons, typically </w:t>
      </w:r>
      <w:r w:rsidR="008B6391">
        <w:rPr>
          <w:rFonts w:ascii="Times New Roman" w:eastAsia="Calibri" w:hAnsi="Times New Roman" w:cs="Times New Roman"/>
          <w:sz w:val="24"/>
          <w:szCs w:val="24"/>
        </w:rPr>
        <w:t>catalyzed</w:t>
      </w:r>
      <w:r w:rsidR="008B6391" w:rsidRPr="008B6391">
        <w:rPr>
          <w:rFonts w:ascii="Times New Roman" w:eastAsia="Calibri" w:hAnsi="Times New Roman" w:cs="Times New Roman"/>
          <w:sz w:val="24"/>
          <w:szCs w:val="24"/>
        </w:rPr>
        <w:t xml:space="preserve"> by transition metals such as iron or cobalt. The resulting molecular profiles are influenced by the specific metal or mineral phase employed </w:t>
      </w:r>
      <w:r w:rsidR="008B6391">
        <w:rPr>
          <w:rFonts w:ascii="Times New Roman" w:eastAsia="Calibri" w:hAnsi="Times New Roman" w:cs="Times New Roman"/>
          <w:sz w:val="24"/>
          <w:szCs w:val="24"/>
        </w:rPr>
        <w:t xml:space="preserve">as catalyst </w:t>
      </w:r>
      <w:r w:rsidR="008B6391" w:rsidRPr="008B6391">
        <w:rPr>
          <w:rFonts w:ascii="Times New Roman" w:eastAsia="Calibri" w:hAnsi="Times New Roman" w:cs="Times New Roman"/>
          <w:sz w:val="24"/>
          <w:szCs w:val="24"/>
        </w:rPr>
        <w:t>(</w:t>
      </w:r>
      <w:r w:rsidR="00916570" w:rsidRPr="00916570">
        <w:rPr>
          <w:rFonts w:ascii="Times New Roman" w:eastAsia="Times New Roman" w:hAnsi="Times New Roman" w:cs="Times New Roman"/>
          <w:bCs/>
          <w:sz w:val="24"/>
          <w:szCs w:val="24"/>
        </w:rPr>
        <w:t xml:space="preserve">Yoshino </w:t>
      </w:r>
      <w:r w:rsidR="00916570">
        <w:rPr>
          <w:rFonts w:ascii="Times New Roman" w:eastAsia="Times New Roman" w:hAnsi="Times New Roman" w:cs="Times New Roman"/>
          <w:bCs/>
          <w:sz w:val="24"/>
          <w:szCs w:val="24"/>
        </w:rPr>
        <w:t>et al. 1971</w:t>
      </w:r>
      <w:r w:rsidR="002E0D2D">
        <w:rPr>
          <w:rFonts w:ascii="Times New Roman" w:eastAsia="Times New Roman" w:hAnsi="Times New Roman" w:cs="Times New Roman"/>
          <w:bCs/>
          <w:sz w:val="24"/>
          <w:szCs w:val="24"/>
        </w:rPr>
        <w:t xml:space="preserve">; </w:t>
      </w:r>
      <w:r w:rsidR="002E0D2D" w:rsidRPr="00432A35">
        <w:rPr>
          <w:rFonts w:ascii="Times New Roman" w:eastAsia="Times New Roman" w:hAnsi="Times New Roman" w:cs="Times New Roman"/>
          <w:bCs/>
          <w:sz w:val="24"/>
          <w:szCs w:val="24"/>
        </w:rPr>
        <w:t>Amin</w:t>
      </w:r>
      <w:r w:rsidR="002E0D2D">
        <w:rPr>
          <w:rFonts w:ascii="Times New Roman" w:eastAsia="Times New Roman" w:hAnsi="Times New Roman" w:cs="Times New Roman"/>
          <w:bCs/>
          <w:sz w:val="24"/>
          <w:szCs w:val="24"/>
        </w:rPr>
        <w:t xml:space="preserve"> et al. 2024</w:t>
      </w:r>
      <w:r w:rsidR="008B6391" w:rsidRPr="008B6391">
        <w:rPr>
          <w:rFonts w:ascii="Times New Roman" w:eastAsia="Calibri" w:hAnsi="Times New Roman" w:cs="Times New Roman"/>
          <w:sz w:val="24"/>
          <w:szCs w:val="24"/>
        </w:rPr>
        <w:t xml:space="preserve">). </w:t>
      </w:r>
      <w:r w:rsidR="00E06DC0" w:rsidRPr="008B6391">
        <w:rPr>
          <w:rFonts w:ascii="Times New Roman" w:eastAsia="Calibri" w:hAnsi="Times New Roman" w:cs="Times New Roman"/>
          <w:sz w:val="24"/>
          <w:szCs w:val="24"/>
        </w:rPr>
        <w:t xml:space="preserve">Laboratory simulations of FTT synthesis have produced hydrocarbons with molecular distributions closely resembling those observed in </w:t>
      </w:r>
      <w:r w:rsidR="00E06DC0">
        <w:rPr>
          <w:rFonts w:ascii="Times New Roman" w:eastAsia="Calibri" w:hAnsi="Times New Roman" w:cs="Times New Roman"/>
          <w:sz w:val="24"/>
          <w:szCs w:val="24"/>
        </w:rPr>
        <w:t>solvent</w:t>
      </w:r>
      <w:r w:rsidR="0043616A">
        <w:rPr>
          <w:rFonts w:ascii="Times New Roman" w:eastAsia="Calibri" w:hAnsi="Times New Roman" w:cs="Times New Roman"/>
          <w:sz w:val="24"/>
          <w:szCs w:val="24"/>
        </w:rPr>
        <w:t xml:space="preserve"> </w:t>
      </w:r>
      <w:r w:rsidR="00E06DC0" w:rsidRPr="008B6391">
        <w:rPr>
          <w:rFonts w:ascii="Times New Roman" w:eastAsia="Calibri" w:hAnsi="Times New Roman" w:cs="Times New Roman"/>
          <w:sz w:val="24"/>
          <w:szCs w:val="24"/>
        </w:rPr>
        <w:t>extracts from various carbonaceous chondrites, lending support to this mechanism (</w:t>
      </w:r>
      <w:r w:rsidR="00B43E17" w:rsidRPr="00D971EC">
        <w:rPr>
          <w:rFonts w:ascii="Times New Roman" w:eastAsia="Times New Roman" w:hAnsi="Times New Roman" w:cs="Times New Roman"/>
          <w:bCs/>
          <w:sz w:val="24"/>
          <w:szCs w:val="24"/>
        </w:rPr>
        <w:t>Anders</w:t>
      </w:r>
      <w:r w:rsidR="00B43E17">
        <w:rPr>
          <w:rFonts w:ascii="Times New Roman" w:eastAsia="Times New Roman" w:hAnsi="Times New Roman" w:cs="Times New Roman"/>
          <w:bCs/>
          <w:sz w:val="24"/>
          <w:szCs w:val="24"/>
        </w:rPr>
        <w:t xml:space="preserve"> et al. 1973</w:t>
      </w:r>
      <w:r w:rsidR="00916570">
        <w:rPr>
          <w:rFonts w:ascii="Times New Roman" w:eastAsia="Times New Roman" w:hAnsi="Times New Roman" w:cs="Times New Roman"/>
          <w:bCs/>
          <w:sz w:val="24"/>
          <w:szCs w:val="24"/>
        </w:rPr>
        <w:t xml:space="preserve">, </w:t>
      </w:r>
      <w:proofErr w:type="spellStart"/>
      <w:r w:rsidR="00916570" w:rsidRPr="006357FD">
        <w:rPr>
          <w:rFonts w:ascii="Times New Roman" w:eastAsia="Times New Roman" w:hAnsi="Times New Roman" w:cs="Times New Roman"/>
          <w:bCs/>
          <w:sz w:val="24"/>
          <w:szCs w:val="24"/>
        </w:rPr>
        <w:t>Hayatsu</w:t>
      </w:r>
      <w:proofErr w:type="spellEnd"/>
      <w:r w:rsidR="00916570">
        <w:rPr>
          <w:rFonts w:ascii="Times New Roman" w:eastAsia="Times New Roman" w:hAnsi="Times New Roman" w:cs="Times New Roman"/>
          <w:bCs/>
          <w:sz w:val="24"/>
          <w:szCs w:val="24"/>
        </w:rPr>
        <w:t xml:space="preserve"> et al. 1977</w:t>
      </w:r>
      <w:r w:rsidR="00E06DC0" w:rsidRPr="008B6391">
        <w:rPr>
          <w:rFonts w:ascii="Times New Roman" w:eastAsia="Calibri" w:hAnsi="Times New Roman" w:cs="Times New Roman"/>
          <w:sz w:val="24"/>
          <w:szCs w:val="24"/>
        </w:rPr>
        <w:t>).</w:t>
      </w:r>
      <w:r w:rsidR="00E40759">
        <w:rPr>
          <w:rFonts w:ascii="Times New Roman" w:eastAsia="Calibri" w:hAnsi="Times New Roman" w:cs="Times New Roman"/>
          <w:sz w:val="24"/>
          <w:szCs w:val="24"/>
        </w:rPr>
        <w:t xml:space="preserve"> </w:t>
      </w:r>
      <w:r w:rsidR="00A86A92" w:rsidRPr="00A86A92">
        <w:rPr>
          <w:rFonts w:ascii="Times New Roman" w:eastAsia="Calibri" w:hAnsi="Times New Roman" w:cs="Times New Roman"/>
          <w:sz w:val="24"/>
          <w:szCs w:val="24"/>
        </w:rPr>
        <w:t>However, considering the extremely low temperatures of the dense molecular cloud from which the solar system likely originated (approximately –</w:t>
      </w:r>
      <w:r w:rsidR="00426CF9">
        <w:rPr>
          <w:rFonts w:ascii="Times New Roman" w:eastAsia="Calibri" w:hAnsi="Times New Roman" w:cs="Times New Roman"/>
          <w:sz w:val="24"/>
          <w:szCs w:val="24"/>
        </w:rPr>
        <w:t>25</w:t>
      </w:r>
      <w:r w:rsidR="00A86A92" w:rsidRPr="00A86A92">
        <w:rPr>
          <w:rFonts w:ascii="Times New Roman" w:eastAsia="Calibri" w:hAnsi="Times New Roman" w:cs="Times New Roman"/>
          <w:sz w:val="24"/>
          <w:szCs w:val="24"/>
        </w:rPr>
        <w:t>3 to –263 °C;</w:t>
      </w:r>
      <w:r w:rsidR="00FA7EDC">
        <w:rPr>
          <w:rFonts w:ascii="Times New Roman" w:eastAsia="Calibri" w:hAnsi="Times New Roman" w:cs="Times New Roman"/>
          <w:sz w:val="24"/>
          <w:szCs w:val="24"/>
        </w:rPr>
        <w:t xml:space="preserve"> </w:t>
      </w:r>
      <w:r w:rsidR="00FA7EDC" w:rsidRPr="00E975E7">
        <w:rPr>
          <w:rFonts w:ascii="Times New Roman" w:eastAsia="Times New Roman" w:hAnsi="Times New Roman" w:cs="Times New Roman"/>
          <w:bCs/>
          <w:sz w:val="24"/>
          <w:szCs w:val="24"/>
        </w:rPr>
        <w:t>Wilson</w:t>
      </w:r>
      <w:r w:rsidR="00FA7EDC" w:rsidRPr="00FA7EDC">
        <w:rPr>
          <w:rFonts w:ascii="Times New Roman" w:eastAsia="Calibri" w:hAnsi="Times New Roman" w:cs="Times New Roman"/>
          <w:sz w:val="24"/>
          <w:szCs w:val="24"/>
        </w:rPr>
        <w:t xml:space="preserve"> </w:t>
      </w:r>
      <w:r w:rsidR="00FA7EDC">
        <w:rPr>
          <w:rFonts w:ascii="Times New Roman" w:eastAsia="Calibri" w:hAnsi="Times New Roman" w:cs="Times New Roman"/>
          <w:sz w:val="24"/>
          <w:szCs w:val="24"/>
        </w:rPr>
        <w:t xml:space="preserve">et al. 1997; </w:t>
      </w:r>
      <w:r w:rsidR="00FA7EDC" w:rsidRPr="00FA7EDC">
        <w:rPr>
          <w:rFonts w:ascii="Times New Roman" w:eastAsia="Calibri" w:hAnsi="Times New Roman" w:cs="Times New Roman"/>
          <w:sz w:val="24"/>
          <w:szCs w:val="24"/>
        </w:rPr>
        <w:t xml:space="preserve">Juvela and </w:t>
      </w:r>
      <w:proofErr w:type="spellStart"/>
      <w:r w:rsidR="00FA7EDC" w:rsidRPr="00FA7EDC">
        <w:rPr>
          <w:rFonts w:ascii="Times New Roman" w:eastAsia="Calibri" w:hAnsi="Times New Roman" w:cs="Times New Roman"/>
          <w:sz w:val="24"/>
          <w:szCs w:val="24"/>
        </w:rPr>
        <w:t>Ysard</w:t>
      </w:r>
      <w:proofErr w:type="spellEnd"/>
      <w:r w:rsidR="00FA7EDC" w:rsidRPr="00FA7EDC">
        <w:rPr>
          <w:rFonts w:ascii="Times New Roman" w:eastAsia="Calibri" w:hAnsi="Times New Roman" w:cs="Times New Roman"/>
          <w:sz w:val="24"/>
          <w:szCs w:val="24"/>
        </w:rPr>
        <w:t xml:space="preserve"> 2011</w:t>
      </w:r>
      <w:r w:rsidR="00A86A92" w:rsidRPr="00A86A92">
        <w:rPr>
          <w:rFonts w:ascii="Times New Roman" w:eastAsia="Calibri" w:hAnsi="Times New Roman" w:cs="Times New Roman"/>
          <w:sz w:val="24"/>
          <w:szCs w:val="24"/>
        </w:rPr>
        <w:t>)</w:t>
      </w:r>
      <w:r w:rsidR="0043616A">
        <w:rPr>
          <w:rFonts w:ascii="Times New Roman" w:eastAsia="Calibri" w:hAnsi="Times New Roman" w:cs="Times New Roman"/>
          <w:sz w:val="24"/>
          <w:szCs w:val="24"/>
        </w:rPr>
        <w:t>,</w:t>
      </w:r>
      <w:r w:rsidR="00A86A92" w:rsidRPr="00A86A92">
        <w:rPr>
          <w:rFonts w:ascii="Times New Roman" w:eastAsia="Calibri" w:hAnsi="Times New Roman" w:cs="Times New Roman"/>
          <w:sz w:val="24"/>
          <w:szCs w:val="24"/>
        </w:rPr>
        <w:t xml:space="preserve"> and the absence of mineralogical evidence for heating above </w:t>
      </w:r>
      <w:r w:rsidR="003D5B10">
        <w:rPr>
          <w:rFonts w:ascii="Times New Roman" w:eastAsia="Calibri" w:hAnsi="Times New Roman" w:cs="Times New Roman"/>
          <w:sz w:val="24"/>
          <w:szCs w:val="24"/>
        </w:rPr>
        <w:t>100</w:t>
      </w:r>
      <w:r w:rsidR="00A86A92" w:rsidRPr="00A86A92">
        <w:rPr>
          <w:rFonts w:ascii="Times New Roman" w:eastAsia="Calibri" w:hAnsi="Times New Roman" w:cs="Times New Roman"/>
          <w:sz w:val="24"/>
          <w:szCs w:val="24"/>
        </w:rPr>
        <w:t xml:space="preserve"> °C in </w:t>
      </w:r>
      <w:r w:rsidR="003D5B10">
        <w:rPr>
          <w:rFonts w:ascii="Times New Roman" w:eastAsia="Calibri" w:hAnsi="Times New Roman" w:cs="Times New Roman"/>
          <w:sz w:val="24"/>
          <w:szCs w:val="24"/>
        </w:rPr>
        <w:t xml:space="preserve">the </w:t>
      </w:r>
      <w:r w:rsidR="00A86A92" w:rsidRPr="00A86A92">
        <w:rPr>
          <w:rFonts w:ascii="Times New Roman" w:eastAsia="Calibri" w:hAnsi="Times New Roman" w:cs="Times New Roman"/>
          <w:sz w:val="24"/>
          <w:szCs w:val="24"/>
        </w:rPr>
        <w:t xml:space="preserve">Bennu </w:t>
      </w:r>
      <w:r w:rsidR="003D5B10">
        <w:rPr>
          <w:rFonts w:ascii="Times New Roman" w:eastAsia="Calibri" w:hAnsi="Times New Roman" w:cs="Times New Roman"/>
          <w:sz w:val="24"/>
          <w:szCs w:val="24"/>
        </w:rPr>
        <w:t>samples analyzed to date</w:t>
      </w:r>
      <w:r w:rsidR="00A86A92" w:rsidRPr="00A86A92">
        <w:rPr>
          <w:rFonts w:ascii="Times New Roman" w:eastAsia="Calibri" w:hAnsi="Times New Roman" w:cs="Times New Roman"/>
          <w:sz w:val="24"/>
          <w:szCs w:val="24"/>
        </w:rPr>
        <w:t xml:space="preserve"> (</w:t>
      </w:r>
      <w:r w:rsidR="00A6536C">
        <w:rPr>
          <w:rFonts w:ascii="Times New Roman" w:eastAsia="Calibri" w:hAnsi="Times New Roman" w:cs="Times New Roman"/>
          <w:sz w:val="24"/>
          <w:szCs w:val="24"/>
        </w:rPr>
        <w:t xml:space="preserve">Zega </w:t>
      </w:r>
      <w:r w:rsidR="004A5D36">
        <w:rPr>
          <w:rFonts w:ascii="Times New Roman" w:eastAsia="Calibri" w:hAnsi="Times New Roman" w:cs="Times New Roman"/>
          <w:sz w:val="24"/>
          <w:szCs w:val="24"/>
        </w:rPr>
        <w:t xml:space="preserve">and McCoy </w:t>
      </w:r>
      <w:r w:rsidR="00A6536C">
        <w:rPr>
          <w:rFonts w:ascii="Times New Roman" w:eastAsia="Calibri" w:hAnsi="Times New Roman" w:cs="Times New Roman"/>
          <w:sz w:val="24"/>
          <w:szCs w:val="24"/>
        </w:rPr>
        <w:t>et al. 2025</w:t>
      </w:r>
      <w:r w:rsidR="00A86A92" w:rsidRPr="00A86A92">
        <w:rPr>
          <w:rFonts w:ascii="Times New Roman" w:eastAsia="Calibri" w:hAnsi="Times New Roman" w:cs="Times New Roman"/>
          <w:sz w:val="24"/>
          <w:szCs w:val="24"/>
        </w:rPr>
        <w:t>), it is improbable that FTT reactions occurred in eithe</w:t>
      </w:r>
      <w:r>
        <w:rPr>
          <w:rFonts w:ascii="Times New Roman" w:eastAsia="Calibri" w:hAnsi="Times New Roman" w:cs="Times New Roman"/>
          <w:sz w:val="24"/>
          <w:szCs w:val="24"/>
        </w:rPr>
        <w:t>r the molecular cloud or in the parent body</w:t>
      </w:r>
      <w:r w:rsidR="00A86A92" w:rsidRPr="00A86A92">
        <w:rPr>
          <w:rFonts w:ascii="Times New Roman" w:eastAsia="Calibri" w:hAnsi="Times New Roman" w:cs="Times New Roman"/>
          <w:sz w:val="24"/>
          <w:szCs w:val="24"/>
        </w:rPr>
        <w:t xml:space="preserve">. </w:t>
      </w:r>
    </w:p>
    <w:p w14:paraId="123CB20F" w14:textId="7897D5D0" w:rsidR="00D2707E" w:rsidRDefault="003A470A" w:rsidP="00D13CE2">
      <w:pPr>
        <w:spacing w:after="0" w:line="360" w:lineRule="auto"/>
        <w:ind w:firstLine="720"/>
        <w:jc w:val="both"/>
        <w:rPr>
          <w:rFonts w:ascii="Times New Roman" w:hAnsi="Times New Roman" w:cs="Times New Roman"/>
          <w:bCs/>
          <w:sz w:val="24"/>
          <w:szCs w:val="24"/>
        </w:rPr>
      </w:pPr>
      <w:r w:rsidRPr="003A470A">
        <w:rPr>
          <w:rFonts w:ascii="Times New Roman" w:eastAsia="Calibri" w:hAnsi="Times New Roman" w:cs="Times New Roman"/>
          <w:sz w:val="24"/>
          <w:szCs w:val="24"/>
        </w:rPr>
        <w:t>The temperature range within protoplanetary disks spans from below ~30 K in the outer regions, where molecular N</w:t>
      </w:r>
      <w:r w:rsidR="00456127" w:rsidRPr="00456127">
        <w:rPr>
          <w:rFonts w:ascii="Times New Roman" w:eastAsia="Calibri" w:hAnsi="Times New Roman" w:cs="Times New Roman"/>
          <w:sz w:val="24"/>
          <w:szCs w:val="24"/>
          <w:vertAlign w:val="subscript"/>
        </w:rPr>
        <w:t>2</w:t>
      </w:r>
      <w:r w:rsidRPr="003A470A">
        <w:rPr>
          <w:rFonts w:ascii="Times New Roman" w:eastAsia="Calibri" w:hAnsi="Times New Roman" w:cs="Times New Roman"/>
          <w:sz w:val="24"/>
          <w:szCs w:val="24"/>
        </w:rPr>
        <w:t xml:space="preserve"> and noble gases can condense, to over 1800 °C in the inner disk during transient chondrule-forming events (Boss 1998; Kamp and </w:t>
      </w:r>
      <w:proofErr w:type="spellStart"/>
      <w:r w:rsidRPr="003A470A">
        <w:rPr>
          <w:rFonts w:ascii="Times New Roman" w:eastAsia="Calibri" w:hAnsi="Times New Roman" w:cs="Times New Roman"/>
          <w:sz w:val="24"/>
          <w:szCs w:val="24"/>
        </w:rPr>
        <w:t>Dullemond</w:t>
      </w:r>
      <w:proofErr w:type="spellEnd"/>
      <w:r w:rsidRPr="003A470A">
        <w:rPr>
          <w:rFonts w:ascii="Times New Roman" w:eastAsia="Calibri" w:hAnsi="Times New Roman" w:cs="Times New Roman"/>
          <w:sz w:val="24"/>
          <w:szCs w:val="24"/>
        </w:rPr>
        <w:t xml:space="preserve"> 2004; Desch and Connolly 2002</w:t>
      </w:r>
      <w:r>
        <w:rPr>
          <w:rFonts w:ascii="Times New Roman" w:eastAsia="Calibri" w:hAnsi="Times New Roman" w:cs="Times New Roman"/>
          <w:sz w:val="24"/>
          <w:szCs w:val="24"/>
        </w:rPr>
        <w:t xml:space="preserve">; Ohno and Ueda </w:t>
      </w:r>
      <w:r w:rsidR="00C91FC3">
        <w:rPr>
          <w:rFonts w:ascii="Times New Roman" w:eastAsia="Calibri" w:hAnsi="Times New Roman" w:cs="Times New Roman"/>
          <w:sz w:val="24"/>
          <w:szCs w:val="24"/>
        </w:rPr>
        <w:t>2021</w:t>
      </w:r>
      <w:r w:rsidRPr="003A470A">
        <w:rPr>
          <w:rFonts w:ascii="Times New Roman" w:eastAsia="Calibri" w:hAnsi="Times New Roman" w:cs="Times New Roman"/>
          <w:sz w:val="24"/>
          <w:szCs w:val="24"/>
        </w:rPr>
        <w:t>). Intermediate midplane regions, where temperatures range from roughly 150 to 400 °C</w:t>
      </w:r>
      <w:r w:rsidR="00C91FC3">
        <w:rPr>
          <w:rFonts w:ascii="Times New Roman" w:eastAsia="Calibri" w:hAnsi="Times New Roman" w:cs="Times New Roman"/>
          <w:sz w:val="24"/>
          <w:szCs w:val="24"/>
        </w:rPr>
        <w:t xml:space="preserve"> (Boss 1998)</w:t>
      </w:r>
      <w:r w:rsidRPr="003A470A">
        <w:rPr>
          <w:rFonts w:ascii="Times New Roman" w:eastAsia="Calibri" w:hAnsi="Times New Roman" w:cs="Times New Roman"/>
          <w:sz w:val="24"/>
          <w:szCs w:val="24"/>
        </w:rPr>
        <w:t xml:space="preserve">, would have been thermally conducive to </w:t>
      </w:r>
      <w:r w:rsidR="0009596A">
        <w:rPr>
          <w:rFonts w:ascii="Times New Roman" w:eastAsia="Calibri" w:hAnsi="Times New Roman" w:cs="Times New Roman"/>
          <w:sz w:val="24"/>
          <w:szCs w:val="24"/>
        </w:rPr>
        <w:t>FTT</w:t>
      </w:r>
      <w:r w:rsidRPr="003A470A">
        <w:rPr>
          <w:rFonts w:ascii="Times New Roman" w:eastAsia="Calibri" w:hAnsi="Times New Roman" w:cs="Times New Roman"/>
          <w:sz w:val="24"/>
          <w:szCs w:val="24"/>
        </w:rPr>
        <w:t xml:space="preserve"> synthesis, making this zone a more plausible setting for the abiotic formation of hydrocarbons subsequently incorporated into Bennu’s precursor material.</w:t>
      </w:r>
      <w:r>
        <w:rPr>
          <w:rFonts w:ascii="Times New Roman" w:eastAsia="Calibri" w:hAnsi="Times New Roman" w:cs="Times New Roman"/>
          <w:sz w:val="24"/>
          <w:szCs w:val="24"/>
        </w:rPr>
        <w:t xml:space="preserve"> </w:t>
      </w:r>
      <w:r w:rsidR="00A86A92">
        <w:rPr>
          <w:rFonts w:ascii="Times New Roman" w:eastAsia="Calibri" w:hAnsi="Times New Roman" w:cs="Times New Roman"/>
          <w:sz w:val="24"/>
          <w:szCs w:val="24"/>
        </w:rPr>
        <w:t>I</w:t>
      </w:r>
      <w:r w:rsidR="008B6391" w:rsidRPr="008B6391">
        <w:rPr>
          <w:rFonts w:ascii="Times New Roman" w:eastAsia="Calibri" w:hAnsi="Times New Roman" w:cs="Times New Roman"/>
          <w:sz w:val="24"/>
          <w:szCs w:val="24"/>
        </w:rPr>
        <w:t>sotopic evidence</w:t>
      </w:r>
      <w:r w:rsidR="00A86A92">
        <w:rPr>
          <w:rFonts w:ascii="Times New Roman" w:eastAsia="Calibri" w:hAnsi="Times New Roman" w:cs="Times New Roman"/>
          <w:sz w:val="24"/>
          <w:szCs w:val="24"/>
        </w:rPr>
        <w:t>, however,</w:t>
      </w:r>
      <w:r w:rsidR="008B6391" w:rsidRPr="008B6391">
        <w:rPr>
          <w:rFonts w:ascii="Times New Roman" w:eastAsia="Calibri" w:hAnsi="Times New Roman" w:cs="Times New Roman"/>
          <w:sz w:val="24"/>
          <w:szCs w:val="24"/>
        </w:rPr>
        <w:t xml:space="preserve"> introduces complexity </w:t>
      </w:r>
      <w:r w:rsidR="008B6391" w:rsidRPr="008B6391">
        <w:rPr>
          <w:rFonts w:ascii="Times New Roman" w:eastAsia="Calibri" w:hAnsi="Times New Roman" w:cs="Times New Roman"/>
          <w:sz w:val="24"/>
          <w:szCs w:val="24"/>
        </w:rPr>
        <w:lastRenderedPageBreak/>
        <w:t>to this interpretation. In the Murchison meteorite</w:t>
      </w:r>
      <w:r w:rsidR="00AB14C0">
        <w:rPr>
          <w:rFonts w:ascii="Times New Roman" w:eastAsia="Calibri" w:hAnsi="Times New Roman" w:cs="Times New Roman"/>
          <w:sz w:val="24"/>
          <w:szCs w:val="24"/>
        </w:rPr>
        <w:t>, CO</w:t>
      </w:r>
      <w:r w:rsidR="008B6391" w:rsidRPr="008B6391">
        <w:rPr>
          <w:rFonts w:ascii="Times New Roman" w:eastAsia="Calibri" w:hAnsi="Times New Roman" w:cs="Times New Roman"/>
          <w:sz w:val="24"/>
          <w:szCs w:val="24"/>
        </w:rPr>
        <w:t xml:space="preserve"> was found to be significantly depleted in </w:t>
      </w:r>
      <w:r w:rsidR="00F10E51" w:rsidRPr="00F10E51">
        <w:rPr>
          <w:rFonts w:ascii="Times New Roman" w:eastAsia="Calibri" w:hAnsi="Times New Roman" w:cs="Times New Roman"/>
          <w:sz w:val="24"/>
          <w:szCs w:val="24"/>
          <w:vertAlign w:val="superscript"/>
        </w:rPr>
        <w:t>13</w:t>
      </w:r>
      <w:r w:rsidR="008B6391" w:rsidRPr="008B6391">
        <w:rPr>
          <w:rFonts w:ascii="Times New Roman" w:eastAsia="Calibri" w:hAnsi="Times New Roman" w:cs="Times New Roman"/>
          <w:sz w:val="24"/>
          <w:szCs w:val="24"/>
        </w:rPr>
        <w:t xml:space="preserve">C relative to </w:t>
      </w:r>
      <w:r w:rsidR="00E340CF">
        <w:rPr>
          <w:rFonts w:ascii="Times New Roman" w:eastAsia="Calibri" w:hAnsi="Times New Roman" w:cs="Times New Roman"/>
          <w:sz w:val="24"/>
          <w:szCs w:val="24"/>
        </w:rPr>
        <w:t>low-molecular-weight</w:t>
      </w:r>
      <w:r w:rsidR="008B6391" w:rsidRPr="008B6391">
        <w:rPr>
          <w:rFonts w:ascii="Times New Roman" w:eastAsia="Calibri" w:hAnsi="Times New Roman" w:cs="Times New Roman"/>
          <w:sz w:val="24"/>
          <w:szCs w:val="24"/>
        </w:rPr>
        <w:t xml:space="preserve"> hydrocarbons</w:t>
      </w:r>
      <w:r w:rsidR="00F10E51">
        <w:rPr>
          <w:rFonts w:ascii="Times New Roman" w:eastAsia="Calibri" w:hAnsi="Times New Roman" w:cs="Times New Roman"/>
          <w:sz w:val="24"/>
          <w:szCs w:val="24"/>
        </w:rPr>
        <w:t xml:space="preserve"> (e.g., methane, ethane, propane</w:t>
      </w:r>
      <w:r w:rsidR="006563DC">
        <w:rPr>
          <w:rFonts w:ascii="Times New Roman" w:eastAsia="Calibri" w:hAnsi="Times New Roman" w:cs="Times New Roman"/>
          <w:sz w:val="24"/>
          <w:szCs w:val="24"/>
        </w:rPr>
        <w:t>, butane, and pentane</w:t>
      </w:r>
      <w:r w:rsidR="00FA7EDC">
        <w:rPr>
          <w:rFonts w:ascii="Times New Roman" w:eastAsia="Calibri" w:hAnsi="Times New Roman" w:cs="Times New Roman"/>
          <w:sz w:val="24"/>
          <w:szCs w:val="24"/>
        </w:rPr>
        <w:t>; Yuen et al. 1984</w:t>
      </w:r>
      <w:r w:rsidR="00F10E51">
        <w:rPr>
          <w:rFonts w:ascii="Times New Roman" w:eastAsia="Calibri" w:hAnsi="Times New Roman" w:cs="Times New Roman"/>
          <w:sz w:val="24"/>
          <w:szCs w:val="24"/>
        </w:rPr>
        <w:t>)</w:t>
      </w:r>
      <w:r w:rsidR="008B6391" w:rsidRPr="008B6391">
        <w:rPr>
          <w:rFonts w:ascii="Times New Roman" w:eastAsia="Calibri" w:hAnsi="Times New Roman" w:cs="Times New Roman"/>
          <w:sz w:val="24"/>
          <w:szCs w:val="24"/>
        </w:rPr>
        <w:t xml:space="preserve">, suggesting </w:t>
      </w:r>
      <w:r w:rsidR="0043616A">
        <w:rPr>
          <w:rFonts w:ascii="Times New Roman" w:eastAsia="Calibri" w:hAnsi="Times New Roman" w:cs="Times New Roman"/>
          <w:sz w:val="24"/>
          <w:szCs w:val="24"/>
        </w:rPr>
        <w:t xml:space="preserve">that </w:t>
      </w:r>
      <w:r w:rsidR="008B6391" w:rsidRPr="008B6391">
        <w:rPr>
          <w:rFonts w:ascii="Times New Roman" w:eastAsia="Calibri" w:hAnsi="Times New Roman" w:cs="Times New Roman"/>
          <w:sz w:val="24"/>
          <w:szCs w:val="24"/>
        </w:rPr>
        <w:t xml:space="preserve">these </w:t>
      </w:r>
      <w:r w:rsidR="00F10E51">
        <w:rPr>
          <w:rFonts w:ascii="Times New Roman" w:eastAsia="Calibri" w:hAnsi="Times New Roman" w:cs="Times New Roman"/>
          <w:sz w:val="24"/>
          <w:szCs w:val="24"/>
        </w:rPr>
        <w:t xml:space="preserve">short-chain </w:t>
      </w:r>
      <w:r w:rsidR="008B6391" w:rsidRPr="008B6391">
        <w:rPr>
          <w:rFonts w:ascii="Times New Roman" w:eastAsia="Calibri" w:hAnsi="Times New Roman" w:cs="Times New Roman"/>
          <w:sz w:val="24"/>
          <w:szCs w:val="24"/>
        </w:rPr>
        <w:t>compounds may not have formed directly from isotopically light CO. In contrast, long-chain linear hydrocarbons (C</w:t>
      </w:r>
      <w:r w:rsidR="00F10E51" w:rsidRPr="00F10E51">
        <w:rPr>
          <w:rFonts w:ascii="Times New Roman" w:eastAsia="Calibri" w:hAnsi="Times New Roman" w:cs="Times New Roman"/>
          <w:sz w:val="24"/>
          <w:szCs w:val="24"/>
          <w:vertAlign w:val="subscript"/>
        </w:rPr>
        <w:t>12</w:t>
      </w:r>
      <w:r w:rsidR="00F10E51">
        <w:rPr>
          <w:rFonts w:ascii="Times New Roman" w:eastAsia="Calibri" w:hAnsi="Times New Roman" w:cs="Times New Roman"/>
          <w:sz w:val="24"/>
          <w:szCs w:val="24"/>
        </w:rPr>
        <w:t>-</w:t>
      </w:r>
      <w:r w:rsidR="008B6391" w:rsidRPr="008B6391">
        <w:rPr>
          <w:rFonts w:ascii="Times New Roman" w:eastAsia="Calibri" w:hAnsi="Times New Roman" w:cs="Times New Roman"/>
          <w:sz w:val="24"/>
          <w:szCs w:val="24"/>
        </w:rPr>
        <w:t>C</w:t>
      </w:r>
      <w:r w:rsidR="00F10E51" w:rsidRPr="00F10E51">
        <w:rPr>
          <w:rFonts w:ascii="Times New Roman" w:eastAsia="Calibri" w:hAnsi="Times New Roman" w:cs="Times New Roman"/>
          <w:sz w:val="24"/>
          <w:szCs w:val="24"/>
          <w:vertAlign w:val="subscript"/>
        </w:rPr>
        <w:t>26</w:t>
      </w:r>
      <w:r w:rsidR="008B6391" w:rsidRPr="008B6391">
        <w:rPr>
          <w:rFonts w:ascii="Times New Roman" w:eastAsia="Calibri" w:hAnsi="Times New Roman" w:cs="Times New Roman"/>
          <w:sz w:val="24"/>
          <w:szCs w:val="24"/>
        </w:rPr>
        <w:t xml:space="preserve">) in </w:t>
      </w:r>
      <w:r w:rsidR="00FA7EDC">
        <w:rPr>
          <w:rFonts w:ascii="Times New Roman" w:eastAsia="Calibri" w:hAnsi="Times New Roman" w:cs="Times New Roman"/>
          <w:sz w:val="24"/>
          <w:szCs w:val="24"/>
        </w:rPr>
        <w:t xml:space="preserve">Murchison and other </w:t>
      </w:r>
      <w:r w:rsidR="008B6391" w:rsidRPr="008B6391">
        <w:rPr>
          <w:rFonts w:ascii="Times New Roman" w:eastAsia="Calibri" w:hAnsi="Times New Roman" w:cs="Times New Roman"/>
          <w:sz w:val="24"/>
          <w:szCs w:val="24"/>
        </w:rPr>
        <w:t>meteorites exhibit carbon isotope compositions that align more closely with that of CO</w:t>
      </w:r>
      <w:r w:rsidR="00FA7EDC">
        <w:rPr>
          <w:rFonts w:ascii="Times New Roman" w:eastAsia="Calibri" w:hAnsi="Times New Roman" w:cs="Times New Roman"/>
          <w:sz w:val="24"/>
          <w:szCs w:val="24"/>
        </w:rPr>
        <w:t xml:space="preserve"> (</w:t>
      </w:r>
      <w:r w:rsidR="00FA7EDC" w:rsidRPr="00C626CC">
        <w:rPr>
          <w:rFonts w:ascii="Times New Roman" w:eastAsia="Times New Roman" w:hAnsi="Times New Roman" w:cs="Times New Roman"/>
          <w:sz w:val="24"/>
          <w:szCs w:val="24"/>
        </w:rPr>
        <w:t>Sephton</w:t>
      </w:r>
      <w:r w:rsidR="00FA7EDC">
        <w:rPr>
          <w:rFonts w:ascii="Times New Roman" w:eastAsia="Times New Roman" w:hAnsi="Times New Roman" w:cs="Times New Roman"/>
          <w:sz w:val="24"/>
          <w:szCs w:val="24"/>
        </w:rPr>
        <w:t xml:space="preserve"> et al. 2001</w:t>
      </w:r>
      <w:r w:rsidR="00FA7EDC">
        <w:rPr>
          <w:rFonts w:ascii="Times New Roman" w:eastAsia="Calibri" w:hAnsi="Times New Roman" w:cs="Times New Roman"/>
          <w:sz w:val="24"/>
          <w:szCs w:val="24"/>
        </w:rPr>
        <w:t>)</w:t>
      </w:r>
      <w:r w:rsidR="008B6391" w:rsidRPr="008B6391">
        <w:rPr>
          <w:rFonts w:ascii="Times New Roman" w:eastAsia="Calibri" w:hAnsi="Times New Roman" w:cs="Times New Roman"/>
          <w:sz w:val="24"/>
          <w:szCs w:val="24"/>
        </w:rPr>
        <w:t>, indicating a possible link between CO</w:t>
      </w:r>
      <w:r w:rsidR="00F10E51">
        <w:rPr>
          <w:rFonts w:ascii="Times New Roman" w:eastAsia="Calibri" w:hAnsi="Times New Roman" w:cs="Times New Roman"/>
          <w:sz w:val="24"/>
          <w:szCs w:val="24"/>
        </w:rPr>
        <w:t>, FTT reactions,</w:t>
      </w:r>
      <w:r w:rsidR="008B6391" w:rsidRPr="008B6391">
        <w:rPr>
          <w:rFonts w:ascii="Times New Roman" w:eastAsia="Calibri" w:hAnsi="Times New Roman" w:cs="Times New Roman"/>
          <w:sz w:val="24"/>
          <w:szCs w:val="24"/>
        </w:rPr>
        <w:t xml:space="preserve"> and higher</w:t>
      </w:r>
      <w:r w:rsidR="0043616A">
        <w:rPr>
          <w:rFonts w:ascii="Times New Roman" w:eastAsia="Calibri" w:hAnsi="Times New Roman" w:cs="Times New Roman"/>
          <w:sz w:val="24"/>
          <w:szCs w:val="24"/>
        </w:rPr>
        <w:t>-</w:t>
      </w:r>
      <w:r w:rsidR="008B6391" w:rsidRPr="008B6391">
        <w:rPr>
          <w:rFonts w:ascii="Times New Roman" w:eastAsia="Calibri" w:hAnsi="Times New Roman" w:cs="Times New Roman"/>
          <w:sz w:val="24"/>
          <w:szCs w:val="24"/>
        </w:rPr>
        <w:t>molecular</w:t>
      </w:r>
      <w:r w:rsidR="0043616A">
        <w:rPr>
          <w:rFonts w:ascii="Times New Roman" w:eastAsia="Calibri" w:hAnsi="Times New Roman" w:cs="Times New Roman"/>
          <w:sz w:val="24"/>
          <w:szCs w:val="24"/>
        </w:rPr>
        <w:t>-</w:t>
      </w:r>
      <w:r w:rsidR="008B6391" w:rsidRPr="008B6391">
        <w:rPr>
          <w:rFonts w:ascii="Times New Roman" w:eastAsia="Calibri" w:hAnsi="Times New Roman" w:cs="Times New Roman"/>
          <w:sz w:val="24"/>
          <w:szCs w:val="24"/>
        </w:rPr>
        <w:t xml:space="preserve">weight </w:t>
      </w:r>
      <w:r w:rsidR="00F10E51">
        <w:rPr>
          <w:rFonts w:ascii="Times New Roman" w:eastAsia="Calibri" w:hAnsi="Times New Roman" w:cs="Times New Roman"/>
          <w:sz w:val="24"/>
          <w:szCs w:val="24"/>
        </w:rPr>
        <w:t>linear hydrocarbons</w:t>
      </w:r>
      <w:r w:rsidR="008B6391" w:rsidRPr="008B6391">
        <w:rPr>
          <w:rFonts w:ascii="Times New Roman" w:eastAsia="Calibri" w:hAnsi="Times New Roman" w:cs="Times New Roman"/>
          <w:sz w:val="24"/>
          <w:szCs w:val="24"/>
        </w:rPr>
        <w:t xml:space="preserve">. Regardless of the initial formation mechanism, it is essential to consider that </w:t>
      </w:r>
      <w:r w:rsidR="00D13CE2">
        <w:rPr>
          <w:rFonts w:ascii="Times New Roman" w:eastAsia="Calibri" w:hAnsi="Times New Roman" w:cs="Times New Roman"/>
          <w:sz w:val="24"/>
          <w:szCs w:val="24"/>
        </w:rPr>
        <w:t xml:space="preserve">the molecular distribution and abundances of these and other extraterrestrial organic compounds </w:t>
      </w:r>
      <w:r w:rsidR="009650D2">
        <w:rPr>
          <w:rFonts w:ascii="Times New Roman" w:eastAsia="Calibri" w:hAnsi="Times New Roman" w:cs="Times New Roman"/>
          <w:sz w:val="24"/>
          <w:szCs w:val="24"/>
        </w:rPr>
        <w:t>are</w:t>
      </w:r>
      <w:r w:rsidR="00D13CE2">
        <w:rPr>
          <w:rFonts w:ascii="Times New Roman" w:eastAsia="Calibri" w:hAnsi="Times New Roman" w:cs="Times New Roman"/>
          <w:sz w:val="24"/>
          <w:szCs w:val="24"/>
        </w:rPr>
        <w:t xml:space="preserve"> the result of </w:t>
      </w:r>
      <w:r w:rsidR="006A733C">
        <w:rPr>
          <w:rFonts w:ascii="Times New Roman" w:eastAsia="Calibri" w:hAnsi="Times New Roman" w:cs="Times New Roman"/>
          <w:sz w:val="24"/>
          <w:szCs w:val="24"/>
        </w:rPr>
        <w:t>extensive</w:t>
      </w:r>
      <w:r w:rsidR="00D13CE2">
        <w:rPr>
          <w:rFonts w:ascii="Times New Roman" w:eastAsia="Calibri" w:hAnsi="Times New Roman" w:cs="Times New Roman"/>
          <w:sz w:val="24"/>
          <w:szCs w:val="24"/>
        </w:rPr>
        <w:t xml:space="preserve"> </w:t>
      </w:r>
      <w:r w:rsidR="008B6391" w:rsidRPr="008B6391">
        <w:rPr>
          <w:rFonts w:ascii="Times New Roman" w:eastAsia="Calibri" w:hAnsi="Times New Roman" w:cs="Times New Roman"/>
          <w:sz w:val="24"/>
          <w:szCs w:val="24"/>
        </w:rPr>
        <w:t xml:space="preserve">synthetic </w:t>
      </w:r>
      <w:r w:rsidR="00F10E51">
        <w:rPr>
          <w:rFonts w:ascii="Times New Roman" w:eastAsia="Calibri" w:hAnsi="Times New Roman" w:cs="Times New Roman"/>
          <w:sz w:val="24"/>
          <w:szCs w:val="24"/>
        </w:rPr>
        <w:t>and/</w:t>
      </w:r>
      <w:r w:rsidR="008B6391" w:rsidRPr="008B6391">
        <w:rPr>
          <w:rFonts w:ascii="Times New Roman" w:eastAsia="Calibri" w:hAnsi="Times New Roman" w:cs="Times New Roman"/>
          <w:sz w:val="24"/>
          <w:szCs w:val="24"/>
        </w:rPr>
        <w:t>or degradative reactions</w:t>
      </w:r>
      <w:r w:rsidR="00F10E51">
        <w:rPr>
          <w:rFonts w:ascii="Times New Roman" w:eastAsia="Calibri" w:hAnsi="Times New Roman" w:cs="Times New Roman"/>
          <w:sz w:val="24"/>
          <w:szCs w:val="24"/>
        </w:rPr>
        <w:t xml:space="preserve"> </w:t>
      </w:r>
      <w:r w:rsidR="00D13CE2">
        <w:rPr>
          <w:rFonts w:ascii="Times New Roman" w:eastAsia="Calibri" w:hAnsi="Times New Roman" w:cs="Times New Roman"/>
          <w:sz w:val="24"/>
          <w:szCs w:val="24"/>
        </w:rPr>
        <w:t>in multiple environments</w:t>
      </w:r>
      <w:r w:rsidR="0043616A">
        <w:rPr>
          <w:rFonts w:ascii="Times New Roman" w:eastAsia="Calibri" w:hAnsi="Times New Roman" w:cs="Times New Roman"/>
          <w:sz w:val="24"/>
          <w:szCs w:val="24"/>
        </w:rPr>
        <w:t>;</w:t>
      </w:r>
      <w:r w:rsidR="00D13CE2">
        <w:rPr>
          <w:rFonts w:ascii="Times New Roman" w:eastAsia="Calibri" w:hAnsi="Times New Roman" w:cs="Times New Roman"/>
          <w:sz w:val="24"/>
          <w:szCs w:val="24"/>
        </w:rPr>
        <w:t xml:space="preserve"> therefor</w:t>
      </w:r>
      <w:r w:rsidR="006A733C">
        <w:rPr>
          <w:rFonts w:ascii="Times New Roman" w:eastAsia="Calibri" w:hAnsi="Times New Roman" w:cs="Times New Roman"/>
          <w:sz w:val="24"/>
          <w:szCs w:val="24"/>
        </w:rPr>
        <w:t>e</w:t>
      </w:r>
      <w:r w:rsidR="00D13CE2">
        <w:rPr>
          <w:rFonts w:ascii="Times New Roman" w:eastAsia="Calibri" w:hAnsi="Times New Roman" w:cs="Times New Roman"/>
          <w:sz w:val="24"/>
          <w:szCs w:val="24"/>
        </w:rPr>
        <w:t xml:space="preserve">, </w:t>
      </w:r>
      <w:r w:rsidR="008B6391" w:rsidRPr="008B6391">
        <w:rPr>
          <w:rFonts w:ascii="Times New Roman" w:eastAsia="Calibri" w:hAnsi="Times New Roman" w:cs="Times New Roman"/>
          <w:sz w:val="24"/>
          <w:szCs w:val="24"/>
        </w:rPr>
        <w:t>further detailed investigation</w:t>
      </w:r>
      <w:r w:rsidR="00F10E51">
        <w:rPr>
          <w:rFonts w:ascii="Times New Roman" w:eastAsia="Calibri" w:hAnsi="Times New Roman" w:cs="Times New Roman"/>
          <w:sz w:val="24"/>
          <w:szCs w:val="24"/>
        </w:rPr>
        <w:t>s</w:t>
      </w:r>
      <w:r w:rsidR="00F53E96">
        <w:rPr>
          <w:rFonts w:ascii="Times New Roman" w:eastAsia="Calibri" w:hAnsi="Times New Roman" w:cs="Times New Roman"/>
          <w:sz w:val="24"/>
          <w:szCs w:val="24"/>
        </w:rPr>
        <w:t xml:space="preserve"> are needed</w:t>
      </w:r>
      <w:r w:rsidR="008B6391" w:rsidRPr="008B6391">
        <w:rPr>
          <w:rFonts w:ascii="Times New Roman" w:eastAsia="Calibri" w:hAnsi="Times New Roman" w:cs="Times New Roman"/>
          <w:sz w:val="24"/>
          <w:szCs w:val="24"/>
        </w:rPr>
        <w:t xml:space="preserve"> to fully resolve the origin and evolution of hydrocarbons</w:t>
      </w:r>
      <w:r w:rsidR="0071363F">
        <w:rPr>
          <w:rFonts w:ascii="Times New Roman" w:eastAsia="Calibri" w:hAnsi="Times New Roman" w:cs="Times New Roman"/>
          <w:sz w:val="24"/>
          <w:szCs w:val="24"/>
        </w:rPr>
        <w:t xml:space="preserve"> in extraterrestrial materials</w:t>
      </w:r>
      <w:r w:rsidR="008B6391" w:rsidRPr="008B6391">
        <w:rPr>
          <w:rFonts w:ascii="Times New Roman" w:eastAsia="Calibri" w:hAnsi="Times New Roman" w:cs="Times New Roman"/>
          <w:sz w:val="24"/>
          <w:szCs w:val="24"/>
        </w:rPr>
        <w:t>.</w:t>
      </w:r>
      <w:r w:rsidR="00ED19BE">
        <w:rPr>
          <w:rFonts w:ascii="Times New Roman" w:hAnsi="Times New Roman" w:cs="Times New Roman"/>
          <w:bCs/>
          <w:sz w:val="24"/>
          <w:szCs w:val="24"/>
        </w:rPr>
        <w:t xml:space="preserve">  </w:t>
      </w:r>
    </w:p>
    <w:p w14:paraId="6F5F09E2" w14:textId="77777777" w:rsidR="00496C92" w:rsidRDefault="00496C92" w:rsidP="00D2707E">
      <w:pPr>
        <w:spacing w:after="0" w:line="360" w:lineRule="auto"/>
        <w:ind w:firstLine="720"/>
        <w:jc w:val="both"/>
        <w:rPr>
          <w:rFonts w:ascii="Times New Roman" w:eastAsia="Calibri" w:hAnsi="Times New Roman" w:cs="Times New Roman"/>
          <w:sz w:val="24"/>
          <w:szCs w:val="24"/>
        </w:rPr>
      </w:pPr>
    </w:p>
    <w:p w14:paraId="030BB3B6" w14:textId="2E644B20" w:rsidR="0000568D" w:rsidRPr="000B5A9A" w:rsidRDefault="00C851F0" w:rsidP="00D2707E">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Toluene and </w:t>
      </w:r>
      <w:r w:rsidR="00CB7D74">
        <w:rPr>
          <w:rFonts w:ascii="Times New Roman" w:eastAsia="Calibri" w:hAnsi="Times New Roman" w:cs="Times New Roman"/>
          <w:b/>
          <w:bCs/>
          <w:sz w:val="24"/>
          <w:szCs w:val="24"/>
        </w:rPr>
        <w:t>PAHs</w:t>
      </w:r>
      <w:r w:rsidR="00CB7D74" w:rsidRPr="0032329A">
        <w:rPr>
          <w:rFonts w:ascii="Times New Roman" w:eastAsia="Calibri" w:hAnsi="Times New Roman" w:cs="Times New Roman"/>
          <w:b/>
          <w:bCs/>
          <w:sz w:val="24"/>
          <w:szCs w:val="24"/>
        </w:rPr>
        <w:t xml:space="preserve"> in OREX-800107-128. </w:t>
      </w:r>
      <w:r w:rsidR="00666335" w:rsidRPr="00666335">
        <w:rPr>
          <w:rFonts w:ascii="Times New Roman" w:eastAsia="Calibri" w:hAnsi="Times New Roman" w:cs="Times New Roman"/>
          <w:sz w:val="24"/>
          <w:szCs w:val="24"/>
        </w:rPr>
        <w:t>A</w:t>
      </w:r>
      <w:r>
        <w:rPr>
          <w:rFonts w:ascii="Times New Roman" w:eastAsia="Calibri" w:hAnsi="Times New Roman" w:cs="Times New Roman"/>
          <w:sz w:val="24"/>
          <w:szCs w:val="24"/>
        </w:rPr>
        <w:t>romatic hydrocarbons</w:t>
      </w:r>
      <w:r w:rsidR="00666335" w:rsidRPr="00666335">
        <w:rPr>
          <w:rFonts w:ascii="Times New Roman" w:eastAsia="Calibri" w:hAnsi="Times New Roman" w:cs="Times New Roman"/>
          <w:sz w:val="24"/>
          <w:szCs w:val="24"/>
        </w:rPr>
        <w:t xml:space="preserve"> have been widely detected in extraterrestrial environments, including interstellar regions (</w:t>
      </w:r>
      <w:proofErr w:type="spellStart"/>
      <w:r w:rsidR="00666335" w:rsidRPr="0067670A">
        <w:rPr>
          <w:rFonts w:ascii="Times New Roman" w:eastAsia="Calibri" w:hAnsi="Times New Roman" w:cs="Times New Roman"/>
          <w:sz w:val="24"/>
          <w:szCs w:val="24"/>
        </w:rPr>
        <w:t>Allamandola</w:t>
      </w:r>
      <w:proofErr w:type="spellEnd"/>
      <w:r w:rsidR="00666335" w:rsidRPr="0067670A">
        <w:rPr>
          <w:rFonts w:ascii="Times New Roman" w:eastAsia="Calibri" w:hAnsi="Times New Roman" w:cs="Times New Roman"/>
          <w:sz w:val="24"/>
          <w:szCs w:val="24"/>
        </w:rPr>
        <w:t xml:space="preserve"> et al. 1968; Puget and Léger 1989; Tielens 2013</w:t>
      </w:r>
      <w:r w:rsidR="00666335" w:rsidRPr="00666335">
        <w:rPr>
          <w:rFonts w:ascii="Times New Roman" w:eastAsia="Calibri" w:hAnsi="Times New Roman" w:cs="Times New Roman"/>
          <w:sz w:val="24"/>
          <w:szCs w:val="24"/>
        </w:rPr>
        <w:t>), comet Wild 2 and asteroid Ryugu samples returned by NASA’s Stardust mission</w:t>
      </w:r>
      <w:r w:rsidR="0071363F">
        <w:rPr>
          <w:rFonts w:ascii="Times New Roman" w:eastAsia="Calibri" w:hAnsi="Times New Roman" w:cs="Times New Roman"/>
          <w:sz w:val="24"/>
          <w:szCs w:val="24"/>
        </w:rPr>
        <w:t xml:space="preserve"> </w:t>
      </w:r>
      <w:r w:rsidR="0071363F" w:rsidRPr="00666335">
        <w:rPr>
          <w:rFonts w:ascii="Times New Roman" w:eastAsia="Calibri" w:hAnsi="Times New Roman" w:cs="Times New Roman"/>
          <w:sz w:val="24"/>
          <w:szCs w:val="24"/>
        </w:rPr>
        <w:t>(</w:t>
      </w:r>
      <w:r w:rsidR="0071363F" w:rsidRPr="0067670A">
        <w:rPr>
          <w:rFonts w:ascii="Times New Roman" w:eastAsia="Calibri" w:hAnsi="Times New Roman" w:cs="Times New Roman"/>
          <w:sz w:val="24"/>
          <w:szCs w:val="24"/>
        </w:rPr>
        <w:t>Clemett et al. 2010; Spencer et al. 2009)</w:t>
      </w:r>
      <w:r w:rsidR="006563DC">
        <w:rPr>
          <w:rFonts w:ascii="Times New Roman" w:eastAsia="Calibri" w:hAnsi="Times New Roman" w:cs="Times New Roman"/>
          <w:sz w:val="24"/>
          <w:szCs w:val="24"/>
        </w:rPr>
        <w:t xml:space="preserve"> and JAXA’s Hayabusa2 missions </w:t>
      </w:r>
      <w:r w:rsidR="0071363F">
        <w:rPr>
          <w:rFonts w:ascii="Times New Roman" w:eastAsia="Calibri" w:hAnsi="Times New Roman" w:cs="Times New Roman"/>
          <w:sz w:val="24"/>
          <w:szCs w:val="24"/>
        </w:rPr>
        <w:t>(</w:t>
      </w:r>
      <w:proofErr w:type="spellStart"/>
      <w:r w:rsidR="0071363F" w:rsidRPr="0071363F">
        <w:rPr>
          <w:rFonts w:ascii="Times New Roman" w:eastAsia="Calibri" w:hAnsi="Times New Roman" w:cs="Times New Roman"/>
          <w:sz w:val="24"/>
          <w:szCs w:val="24"/>
        </w:rPr>
        <w:t>Naraoka</w:t>
      </w:r>
      <w:proofErr w:type="spellEnd"/>
      <w:r w:rsidR="0071363F" w:rsidRPr="0071363F">
        <w:rPr>
          <w:rFonts w:ascii="Times New Roman" w:eastAsia="Calibri" w:hAnsi="Times New Roman" w:cs="Times New Roman"/>
          <w:sz w:val="24"/>
          <w:szCs w:val="24"/>
        </w:rPr>
        <w:t xml:space="preserve"> et al. 2023; Aponte et al. 2023</w:t>
      </w:r>
      <w:r w:rsidR="0071363F">
        <w:rPr>
          <w:rFonts w:ascii="Times New Roman" w:eastAsia="Calibri" w:hAnsi="Times New Roman" w:cs="Times New Roman"/>
          <w:sz w:val="24"/>
          <w:szCs w:val="24"/>
        </w:rPr>
        <w:t xml:space="preserve">) </w:t>
      </w:r>
      <w:r w:rsidR="006563DC">
        <w:rPr>
          <w:rFonts w:ascii="Times New Roman" w:eastAsia="Calibri" w:hAnsi="Times New Roman" w:cs="Times New Roman"/>
          <w:sz w:val="24"/>
          <w:szCs w:val="24"/>
        </w:rPr>
        <w:t>respectively</w:t>
      </w:r>
      <w:r w:rsidR="00666335" w:rsidRPr="0067670A">
        <w:rPr>
          <w:rFonts w:ascii="Times New Roman" w:eastAsia="Calibri" w:hAnsi="Times New Roman" w:cs="Times New Roman"/>
          <w:sz w:val="24"/>
          <w:szCs w:val="24"/>
        </w:rPr>
        <w:t xml:space="preserve">, as well as in Martian meteorites and a variety of carbonaceous chondrite classes (Clemett et al. 1998; Becker et al. 1997; </w:t>
      </w:r>
      <w:proofErr w:type="spellStart"/>
      <w:r w:rsidR="00666335" w:rsidRPr="0067670A">
        <w:rPr>
          <w:rFonts w:ascii="Times New Roman" w:eastAsia="Calibri" w:hAnsi="Times New Roman" w:cs="Times New Roman"/>
          <w:sz w:val="24"/>
          <w:szCs w:val="24"/>
        </w:rPr>
        <w:t>Naraoka</w:t>
      </w:r>
      <w:proofErr w:type="spellEnd"/>
      <w:r w:rsidR="00666335" w:rsidRPr="0067670A">
        <w:rPr>
          <w:rFonts w:ascii="Times New Roman" w:eastAsia="Calibri" w:hAnsi="Times New Roman" w:cs="Times New Roman"/>
          <w:sz w:val="24"/>
          <w:szCs w:val="24"/>
        </w:rPr>
        <w:t xml:space="preserve"> et al. 2000; Elsila et al. 2005</w:t>
      </w:r>
      <w:r w:rsidR="00666335" w:rsidRPr="00666335">
        <w:rPr>
          <w:rFonts w:ascii="Times New Roman" w:eastAsia="Calibri" w:hAnsi="Times New Roman" w:cs="Times New Roman"/>
          <w:sz w:val="24"/>
          <w:szCs w:val="24"/>
        </w:rPr>
        <w:t>).</w:t>
      </w:r>
      <w:r w:rsidR="00272935">
        <w:rPr>
          <w:rFonts w:ascii="Times New Roman" w:eastAsia="Calibri" w:hAnsi="Times New Roman" w:cs="Times New Roman"/>
          <w:sz w:val="24"/>
          <w:szCs w:val="24"/>
        </w:rPr>
        <w:t xml:space="preserve"> Further, t</w:t>
      </w:r>
      <w:r w:rsidR="00A6536C" w:rsidRPr="00A6536C">
        <w:rPr>
          <w:rFonts w:ascii="Times New Roman" w:eastAsia="Calibri" w:hAnsi="Times New Roman" w:cs="Times New Roman"/>
          <w:sz w:val="24"/>
          <w:szCs w:val="24"/>
        </w:rPr>
        <w:t xml:space="preserve">wo-step laser mass spectrometry </w:t>
      </w:r>
      <w:r w:rsidR="00131932">
        <w:rPr>
          <w:rFonts w:ascii="Times New Roman" w:eastAsia="Calibri" w:hAnsi="Times New Roman" w:cs="Times New Roman"/>
          <w:sz w:val="24"/>
          <w:szCs w:val="24"/>
        </w:rPr>
        <w:t>(µ</w:t>
      </w:r>
      <w:r w:rsidR="00131932" w:rsidRPr="00131932">
        <w:rPr>
          <w:rFonts w:ascii="Times New Roman" w:eastAsia="Calibri" w:hAnsi="Times New Roman" w:cs="Times New Roman"/>
          <w:sz w:val="24"/>
          <w:szCs w:val="24"/>
        </w:rPr>
        <w:t>L2MS</w:t>
      </w:r>
      <w:r w:rsidR="00131932">
        <w:rPr>
          <w:rFonts w:ascii="Times New Roman" w:eastAsia="Calibri" w:hAnsi="Times New Roman" w:cs="Times New Roman"/>
          <w:sz w:val="24"/>
          <w:szCs w:val="24"/>
        </w:rPr>
        <w:t xml:space="preserve">) analyses </w:t>
      </w:r>
      <w:r w:rsidR="00A6536C" w:rsidRPr="00A6536C">
        <w:rPr>
          <w:rFonts w:ascii="Times New Roman" w:eastAsia="Calibri" w:hAnsi="Times New Roman" w:cs="Times New Roman"/>
          <w:sz w:val="24"/>
          <w:szCs w:val="24"/>
        </w:rPr>
        <w:t xml:space="preserve">of Bennu particles revealed a suite of indigenous, 1- to 4-ring PAHs with spatial heterogeneity and no evidence of terrestrial contamination, closely resembling the organic signature of Orgueil </w:t>
      </w:r>
      <w:r w:rsidR="00A6536C">
        <w:rPr>
          <w:rFonts w:ascii="Times New Roman" w:eastAsia="Calibri" w:hAnsi="Times New Roman" w:cs="Times New Roman"/>
          <w:sz w:val="24"/>
          <w:szCs w:val="24"/>
        </w:rPr>
        <w:t>(Lauretta and Connolly et al. 2024)</w:t>
      </w:r>
      <w:r w:rsidR="00A6536C" w:rsidRPr="00A6536C">
        <w:rPr>
          <w:rFonts w:ascii="Times New Roman" w:eastAsia="Calibri" w:hAnsi="Times New Roman" w:cs="Times New Roman"/>
          <w:sz w:val="24"/>
          <w:szCs w:val="24"/>
        </w:rPr>
        <w:t>.</w:t>
      </w:r>
      <w:r w:rsidR="00A6536C">
        <w:rPr>
          <w:rFonts w:ascii="Times New Roman" w:eastAsia="Calibri" w:hAnsi="Times New Roman" w:cs="Times New Roman"/>
          <w:sz w:val="24"/>
          <w:szCs w:val="24"/>
        </w:rPr>
        <w:t xml:space="preserve"> </w:t>
      </w:r>
      <w:r w:rsidR="00666335" w:rsidRPr="00666335">
        <w:rPr>
          <w:rFonts w:ascii="Times New Roman" w:eastAsia="Calibri" w:hAnsi="Times New Roman" w:cs="Times New Roman"/>
          <w:sz w:val="24"/>
          <w:szCs w:val="24"/>
        </w:rPr>
        <w:t xml:space="preserve">Therefore, the identification of homologous PAH </w:t>
      </w:r>
      <w:r w:rsidR="00666335" w:rsidRPr="000B5A9A">
        <w:rPr>
          <w:rFonts w:ascii="Times New Roman" w:eastAsia="Calibri" w:hAnsi="Times New Roman" w:cs="Times New Roman"/>
          <w:sz w:val="24"/>
          <w:szCs w:val="24"/>
        </w:rPr>
        <w:t>series ranging from two- to six-ring structures in Bennu sample OREX-800107-128 was not unexpected</w:t>
      </w:r>
      <w:r w:rsidR="004F6B78" w:rsidRPr="000B5A9A">
        <w:rPr>
          <w:rFonts w:ascii="Times New Roman" w:eastAsia="Calibri" w:hAnsi="Times New Roman" w:cs="Times New Roman"/>
          <w:sz w:val="24"/>
          <w:szCs w:val="24"/>
        </w:rPr>
        <w:t xml:space="preserve"> (Table 1)</w:t>
      </w:r>
      <w:r w:rsidR="00666335" w:rsidRPr="000B5A9A">
        <w:rPr>
          <w:rFonts w:ascii="Times New Roman" w:eastAsia="Calibri" w:hAnsi="Times New Roman" w:cs="Times New Roman"/>
          <w:sz w:val="24"/>
          <w:szCs w:val="24"/>
        </w:rPr>
        <w:t>. The PAH molecular distribution and abundances observed in OREX-800107-128 more closely resemble those found in Tagish Lake 11l</w:t>
      </w:r>
      <w:r w:rsidR="0039260B" w:rsidRPr="000B5A9A">
        <w:rPr>
          <w:rFonts w:ascii="Times New Roman" w:eastAsia="Calibri" w:hAnsi="Times New Roman" w:cs="Times New Roman"/>
          <w:sz w:val="24"/>
          <w:szCs w:val="24"/>
        </w:rPr>
        <w:t xml:space="preserve"> </w:t>
      </w:r>
      <w:r w:rsidR="00612B86">
        <w:rPr>
          <w:rFonts w:ascii="Times New Roman" w:eastAsia="Calibri" w:hAnsi="Times New Roman" w:cs="Times New Roman"/>
          <w:sz w:val="24"/>
          <w:szCs w:val="24"/>
        </w:rPr>
        <w:t xml:space="preserve">and Tarda </w:t>
      </w:r>
      <w:r w:rsidR="00666335" w:rsidRPr="000B5A9A">
        <w:rPr>
          <w:rFonts w:ascii="Times New Roman" w:eastAsia="Calibri" w:hAnsi="Times New Roman" w:cs="Times New Roman"/>
          <w:sz w:val="24"/>
          <w:szCs w:val="24"/>
        </w:rPr>
        <w:t>than in</w:t>
      </w:r>
      <w:r w:rsidR="0067670A" w:rsidRPr="000B5A9A">
        <w:rPr>
          <w:rFonts w:ascii="Times New Roman" w:eastAsia="Calibri" w:hAnsi="Times New Roman" w:cs="Times New Roman"/>
          <w:sz w:val="24"/>
          <w:szCs w:val="24"/>
        </w:rPr>
        <w:t xml:space="preserve"> Orgueil and</w:t>
      </w:r>
      <w:r w:rsidR="00666335" w:rsidRPr="000B5A9A">
        <w:rPr>
          <w:rFonts w:ascii="Times New Roman" w:eastAsia="Calibri" w:hAnsi="Times New Roman" w:cs="Times New Roman"/>
          <w:sz w:val="24"/>
          <w:szCs w:val="24"/>
        </w:rPr>
        <w:t xml:space="preserve"> Murchison</w:t>
      </w:r>
      <w:r w:rsidR="0039260B" w:rsidRPr="000B5A9A">
        <w:rPr>
          <w:rFonts w:ascii="Times New Roman" w:eastAsia="Calibri" w:hAnsi="Times New Roman" w:cs="Times New Roman"/>
          <w:sz w:val="24"/>
          <w:szCs w:val="24"/>
        </w:rPr>
        <w:t xml:space="preserve"> (</w:t>
      </w:r>
      <w:r w:rsidR="00AA354B" w:rsidRPr="000B5A9A">
        <w:rPr>
          <w:rFonts w:ascii="Times New Roman" w:eastAsia="Calibri" w:hAnsi="Times New Roman" w:cs="Times New Roman"/>
          <w:sz w:val="24"/>
          <w:szCs w:val="24"/>
        </w:rPr>
        <w:t>Figure 2</w:t>
      </w:r>
      <w:r w:rsidR="0039260B" w:rsidRPr="000B5A9A">
        <w:rPr>
          <w:rFonts w:ascii="Times New Roman" w:eastAsia="Calibri" w:hAnsi="Times New Roman" w:cs="Times New Roman"/>
          <w:sz w:val="24"/>
          <w:szCs w:val="24"/>
        </w:rPr>
        <w:t>)</w:t>
      </w:r>
      <w:r w:rsidR="00456127" w:rsidRPr="000B5A9A">
        <w:rPr>
          <w:rFonts w:ascii="Times New Roman" w:eastAsia="Calibri" w:hAnsi="Times New Roman" w:cs="Times New Roman"/>
          <w:sz w:val="24"/>
          <w:szCs w:val="24"/>
        </w:rPr>
        <w:t xml:space="preserve"> </w:t>
      </w:r>
      <w:r w:rsidR="00C91FC3" w:rsidRPr="000B5A9A">
        <w:rPr>
          <w:rFonts w:ascii="Times New Roman" w:eastAsia="Calibri" w:hAnsi="Times New Roman" w:cs="Times New Roman"/>
          <w:sz w:val="24"/>
          <w:szCs w:val="24"/>
        </w:rPr>
        <w:t>in this study</w:t>
      </w:r>
      <w:r w:rsidR="000B5A9A">
        <w:rPr>
          <w:rFonts w:ascii="Times New Roman" w:eastAsia="Calibri" w:hAnsi="Times New Roman" w:cs="Times New Roman"/>
          <w:sz w:val="24"/>
          <w:szCs w:val="24"/>
        </w:rPr>
        <w:t>.</w:t>
      </w:r>
      <w:r w:rsidR="00131932" w:rsidRPr="000B5A9A">
        <w:rPr>
          <w:rFonts w:ascii="Times New Roman" w:eastAsia="Calibri" w:hAnsi="Times New Roman" w:cs="Times New Roman"/>
          <w:sz w:val="24"/>
          <w:szCs w:val="24"/>
        </w:rPr>
        <w:t xml:space="preserve"> T</w:t>
      </w:r>
      <w:r w:rsidR="00666335" w:rsidRPr="000B5A9A">
        <w:rPr>
          <w:rFonts w:ascii="Times New Roman" w:eastAsia="Calibri" w:hAnsi="Times New Roman" w:cs="Times New Roman"/>
          <w:sz w:val="24"/>
          <w:szCs w:val="24"/>
        </w:rPr>
        <w:t>oluene</w:t>
      </w:r>
      <w:r w:rsidRPr="000B5A9A">
        <w:rPr>
          <w:rFonts w:ascii="Times New Roman" w:eastAsia="Calibri" w:hAnsi="Times New Roman" w:cs="Times New Roman"/>
          <w:sz w:val="24"/>
          <w:szCs w:val="24"/>
        </w:rPr>
        <w:t xml:space="preserve"> (a monocyclic aromatic hydrocarbon</w:t>
      </w:r>
      <w:r w:rsidR="00227E3C" w:rsidRPr="000B5A9A">
        <w:rPr>
          <w:rFonts w:ascii="Times New Roman" w:eastAsia="Calibri" w:hAnsi="Times New Roman" w:cs="Times New Roman"/>
          <w:sz w:val="24"/>
          <w:szCs w:val="24"/>
        </w:rPr>
        <w:t xml:space="preserve">; compound 16 in </w:t>
      </w:r>
      <w:r w:rsidR="00B6391C" w:rsidRPr="00B6391C">
        <w:rPr>
          <w:rFonts w:ascii="Times New Roman" w:eastAsia="Calibri" w:hAnsi="Times New Roman" w:cs="Times New Roman"/>
          <w:sz w:val="24"/>
          <w:szCs w:val="24"/>
        </w:rPr>
        <w:t>Table 1 and Figure 2</w:t>
      </w:r>
      <w:r w:rsidRPr="000B5A9A">
        <w:rPr>
          <w:rFonts w:ascii="Times New Roman" w:eastAsia="Calibri" w:hAnsi="Times New Roman" w:cs="Times New Roman"/>
          <w:sz w:val="24"/>
          <w:szCs w:val="24"/>
        </w:rPr>
        <w:t>)</w:t>
      </w:r>
      <w:r w:rsidR="00666335" w:rsidRPr="000B5A9A">
        <w:rPr>
          <w:rFonts w:ascii="Times New Roman" w:eastAsia="Calibri" w:hAnsi="Times New Roman" w:cs="Times New Roman"/>
          <w:sz w:val="24"/>
          <w:szCs w:val="24"/>
        </w:rPr>
        <w:t xml:space="preserve"> is </w:t>
      </w:r>
      <w:r w:rsidR="000E59B8" w:rsidRPr="000B5A9A">
        <w:rPr>
          <w:rFonts w:ascii="Times New Roman" w:eastAsia="Calibri" w:hAnsi="Times New Roman" w:cs="Times New Roman"/>
          <w:sz w:val="24"/>
          <w:szCs w:val="24"/>
        </w:rPr>
        <w:t>&gt;50</w:t>
      </w:r>
      <w:r w:rsidR="00666335" w:rsidRPr="000B5A9A">
        <w:rPr>
          <w:rFonts w:ascii="Times New Roman" w:eastAsia="Calibri" w:hAnsi="Times New Roman" w:cs="Times New Roman"/>
          <w:sz w:val="24"/>
          <w:szCs w:val="24"/>
        </w:rPr>
        <w:t xml:space="preserve"> times more abundant in OREX</w:t>
      </w:r>
      <w:r w:rsidR="00666335" w:rsidRPr="00666335">
        <w:rPr>
          <w:rFonts w:ascii="Times New Roman" w:eastAsia="Calibri" w:hAnsi="Times New Roman" w:cs="Times New Roman"/>
          <w:sz w:val="24"/>
          <w:szCs w:val="24"/>
        </w:rPr>
        <w:t xml:space="preserve">-800107-128 and Tagish Lake 11l compared to </w:t>
      </w:r>
      <w:r w:rsidR="00AA354B">
        <w:rPr>
          <w:rFonts w:ascii="Times New Roman" w:eastAsia="Calibri" w:hAnsi="Times New Roman" w:cs="Times New Roman"/>
          <w:sz w:val="24"/>
          <w:szCs w:val="24"/>
        </w:rPr>
        <w:t>the rest of meteorites</w:t>
      </w:r>
      <w:r w:rsidR="0009596A">
        <w:rPr>
          <w:rFonts w:ascii="Times New Roman" w:eastAsia="Calibri" w:hAnsi="Times New Roman" w:cs="Times New Roman"/>
          <w:sz w:val="24"/>
          <w:szCs w:val="24"/>
        </w:rPr>
        <w:t xml:space="preserve">; </w:t>
      </w:r>
      <w:r w:rsidR="00816DD3">
        <w:rPr>
          <w:rFonts w:ascii="Times New Roman" w:eastAsia="Calibri" w:hAnsi="Times New Roman" w:cs="Times New Roman"/>
          <w:sz w:val="24"/>
          <w:szCs w:val="24"/>
        </w:rPr>
        <w:t>additionally</w:t>
      </w:r>
      <w:r w:rsidR="0009596A">
        <w:rPr>
          <w:rFonts w:ascii="Times New Roman" w:eastAsia="Calibri" w:hAnsi="Times New Roman" w:cs="Times New Roman"/>
          <w:sz w:val="24"/>
          <w:szCs w:val="24"/>
        </w:rPr>
        <w:t>,</w:t>
      </w:r>
      <w:r w:rsidR="0009596A" w:rsidRPr="0009596A">
        <w:rPr>
          <w:rFonts w:ascii="Times New Roman" w:eastAsia="Calibri" w:hAnsi="Times New Roman" w:cs="Times New Roman"/>
          <w:sz w:val="24"/>
          <w:szCs w:val="24"/>
        </w:rPr>
        <w:t xml:space="preserve"> OREX-800107-128 and Tarda exhibit similar molecular patterns for higher-molecular-weight PAHs (compounds 22</w:t>
      </w:r>
      <w:r w:rsidR="0009596A">
        <w:rPr>
          <w:rFonts w:ascii="Times New Roman" w:eastAsia="Calibri" w:hAnsi="Times New Roman" w:cs="Times New Roman"/>
          <w:sz w:val="24"/>
          <w:szCs w:val="24"/>
        </w:rPr>
        <w:t>-</w:t>
      </w:r>
      <w:r w:rsidR="0009596A" w:rsidRPr="0009596A">
        <w:rPr>
          <w:rFonts w:ascii="Times New Roman" w:eastAsia="Calibri" w:hAnsi="Times New Roman" w:cs="Times New Roman"/>
          <w:sz w:val="24"/>
          <w:szCs w:val="24"/>
        </w:rPr>
        <w:t>36)</w:t>
      </w:r>
      <w:r w:rsidR="00666335" w:rsidRPr="00666335">
        <w:rPr>
          <w:rFonts w:ascii="Times New Roman" w:eastAsia="Calibri" w:hAnsi="Times New Roman" w:cs="Times New Roman"/>
          <w:sz w:val="24"/>
          <w:szCs w:val="24"/>
        </w:rPr>
        <w:t>. In contrast, the concentrations of higher</w:t>
      </w:r>
      <w:r w:rsidR="000E59B8">
        <w:rPr>
          <w:rFonts w:ascii="Times New Roman" w:eastAsia="Calibri" w:hAnsi="Times New Roman" w:cs="Times New Roman"/>
          <w:sz w:val="24"/>
          <w:szCs w:val="24"/>
        </w:rPr>
        <w:t>-</w:t>
      </w:r>
      <w:r w:rsidR="00666335" w:rsidRPr="00666335">
        <w:rPr>
          <w:rFonts w:ascii="Times New Roman" w:eastAsia="Calibri" w:hAnsi="Times New Roman" w:cs="Times New Roman"/>
          <w:sz w:val="24"/>
          <w:szCs w:val="24"/>
        </w:rPr>
        <w:t>molecular</w:t>
      </w:r>
      <w:r w:rsidR="000E59B8">
        <w:rPr>
          <w:rFonts w:ascii="Times New Roman" w:eastAsia="Calibri" w:hAnsi="Times New Roman" w:cs="Times New Roman"/>
          <w:sz w:val="24"/>
          <w:szCs w:val="24"/>
        </w:rPr>
        <w:t>-</w:t>
      </w:r>
      <w:r w:rsidR="00666335" w:rsidRPr="00666335">
        <w:rPr>
          <w:rFonts w:ascii="Times New Roman" w:eastAsia="Calibri" w:hAnsi="Times New Roman" w:cs="Times New Roman"/>
          <w:sz w:val="24"/>
          <w:szCs w:val="24"/>
        </w:rPr>
        <w:t>weight PAHs</w:t>
      </w:r>
      <w:r w:rsidR="00666335">
        <w:rPr>
          <w:rFonts w:ascii="Times New Roman" w:eastAsia="Calibri" w:hAnsi="Times New Roman" w:cs="Times New Roman"/>
          <w:sz w:val="24"/>
          <w:szCs w:val="24"/>
        </w:rPr>
        <w:t xml:space="preserve"> (i.e., </w:t>
      </w:r>
      <w:r w:rsidR="00666335" w:rsidRPr="00666335">
        <w:rPr>
          <w:rFonts w:ascii="Times New Roman" w:eastAsia="Calibri" w:hAnsi="Times New Roman" w:cs="Times New Roman"/>
          <w:sz w:val="24"/>
          <w:szCs w:val="24"/>
        </w:rPr>
        <w:t>naphthalene, phenanthrene, fluoranthene, and pyrene</w:t>
      </w:r>
      <w:r w:rsidR="00227E3C">
        <w:rPr>
          <w:rFonts w:ascii="Times New Roman" w:eastAsia="Calibri" w:hAnsi="Times New Roman" w:cs="Times New Roman"/>
          <w:sz w:val="24"/>
          <w:szCs w:val="24"/>
        </w:rPr>
        <w:t>; compounds 23,</w:t>
      </w:r>
      <w:r w:rsidR="003F0003">
        <w:rPr>
          <w:rFonts w:ascii="Times New Roman" w:eastAsia="Calibri" w:hAnsi="Times New Roman" w:cs="Times New Roman"/>
          <w:sz w:val="24"/>
          <w:szCs w:val="24"/>
        </w:rPr>
        <w:t xml:space="preserve"> </w:t>
      </w:r>
      <w:r w:rsidR="00227E3C">
        <w:rPr>
          <w:rFonts w:ascii="Times New Roman" w:eastAsia="Calibri" w:hAnsi="Times New Roman" w:cs="Times New Roman"/>
          <w:sz w:val="24"/>
          <w:szCs w:val="24"/>
        </w:rPr>
        <w:t>35, 40, and 42</w:t>
      </w:r>
      <w:r w:rsidR="000E59B8">
        <w:rPr>
          <w:rFonts w:ascii="Times New Roman" w:eastAsia="Calibri" w:hAnsi="Times New Roman" w:cs="Times New Roman"/>
          <w:sz w:val="24"/>
          <w:szCs w:val="24"/>
        </w:rPr>
        <w:t>,</w:t>
      </w:r>
      <w:r w:rsidR="00227E3C">
        <w:rPr>
          <w:rFonts w:ascii="Times New Roman" w:eastAsia="Calibri" w:hAnsi="Times New Roman" w:cs="Times New Roman"/>
          <w:sz w:val="24"/>
          <w:szCs w:val="24"/>
        </w:rPr>
        <w:t xml:space="preserve"> respectively, </w:t>
      </w:r>
      <w:r w:rsidR="000E59B8">
        <w:rPr>
          <w:rFonts w:ascii="Times New Roman" w:eastAsia="Calibri" w:hAnsi="Times New Roman" w:cs="Times New Roman"/>
          <w:sz w:val="24"/>
          <w:szCs w:val="24"/>
        </w:rPr>
        <w:t xml:space="preserve">in </w:t>
      </w:r>
      <w:r w:rsidR="00AA3EAE">
        <w:rPr>
          <w:rFonts w:ascii="Times New Roman" w:eastAsia="Calibri" w:hAnsi="Times New Roman" w:cs="Times New Roman"/>
          <w:sz w:val="24"/>
          <w:szCs w:val="24"/>
        </w:rPr>
        <w:t xml:space="preserve">Table 1 and </w:t>
      </w:r>
      <w:r w:rsidR="00227E3C">
        <w:rPr>
          <w:rFonts w:ascii="Times New Roman" w:eastAsia="Calibri" w:hAnsi="Times New Roman" w:cs="Times New Roman"/>
          <w:sz w:val="24"/>
          <w:szCs w:val="24"/>
        </w:rPr>
        <w:t xml:space="preserve">Figure </w:t>
      </w:r>
      <w:r w:rsidR="00AA3EAE">
        <w:rPr>
          <w:rFonts w:ascii="Times New Roman" w:eastAsia="Calibri" w:hAnsi="Times New Roman" w:cs="Times New Roman"/>
          <w:sz w:val="24"/>
          <w:szCs w:val="24"/>
        </w:rPr>
        <w:t>2</w:t>
      </w:r>
      <w:r w:rsidR="00666335">
        <w:rPr>
          <w:rFonts w:ascii="Times New Roman" w:eastAsia="Calibri" w:hAnsi="Times New Roman" w:cs="Times New Roman"/>
          <w:sz w:val="24"/>
          <w:szCs w:val="24"/>
        </w:rPr>
        <w:t xml:space="preserve">), </w:t>
      </w:r>
      <w:r w:rsidR="00666335" w:rsidRPr="00666335">
        <w:rPr>
          <w:rFonts w:ascii="Times New Roman" w:eastAsia="Calibri" w:hAnsi="Times New Roman" w:cs="Times New Roman"/>
          <w:sz w:val="24"/>
          <w:szCs w:val="24"/>
        </w:rPr>
        <w:t xml:space="preserve">are greater in Murchison than in </w:t>
      </w:r>
      <w:r w:rsidR="0000568D" w:rsidRPr="00666335">
        <w:rPr>
          <w:rFonts w:ascii="Times New Roman" w:eastAsia="Calibri" w:hAnsi="Times New Roman" w:cs="Times New Roman"/>
          <w:sz w:val="24"/>
          <w:szCs w:val="24"/>
        </w:rPr>
        <w:t>OREX-</w:t>
      </w:r>
      <w:r w:rsidR="0000568D" w:rsidRPr="00666335">
        <w:rPr>
          <w:rFonts w:ascii="Times New Roman" w:eastAsia="Calibri" w:hAnsi="Times New Roman" w:cs="Times New Roman"/>
          <w:sz w:val="24"/>
          <w:szCs w:val="24"/>
        </w:rPr>
        <w:lastRenderedPageBreak/>
        <w:t xml:space="preserve">800107-128 </w:t>
      </w:r>
      <w:r w:rsidR="00666335" w:rsidRPr="00666335">
        <w:rPr>
          <w:rFonts w:ascii="Times New Roman" w:eastAsia="Calibri" w:hAnsi="Times New Roman" w:cs="Times New Roman"/>
          <w:sz w:val="24"/>
          <w:szCs w:val="24"/>
        </w:rPr>
        <w:t xml:space="preserve">and </w:t>
      </w:r>
      <w:r w:rsidR="000E59B8">
        <w:rPr>
          <w:rFonts w:ascii="Times New Roman" w:eastAsia="Calibri" w:hAnsi="Times New Roman" w:cs="Times New Roman"/>
          <w:sz w:val="24"/>
          <w:szCs w:val="24"/>
        </w:rPr>
        <w:t xml:space="preserve">the </w:t>
      </w:r>
      <w:r w:rsidR="00AA354B">
        <w:rPr>
          <w:rFonts w:ascii="Times New Roman" w:eastAsia="Calibri" w:hAnsi="Times New Roman" w:cs="Times New Roman"/>
          <w:sz w:val="24"/>
          <w:szCs w:val="24"/>
        </w:rPr>
        <w:t xml:space="preserve">other meteoritic </w:t>
      </w:r>
      <w:r w:rsidR="00666335" w:rsidRPr="00666335">
        <w:rPr>
          <w:rFonts w:ascii="Times New Roman" w:eastAsia="Calibri" w:hAnsi="Times New Roman" w:cs="Times New Roman"/>
          <w:sz w:val="24"/>
          <w:szCs w:val="24"/>
        </w:rPr>
        <w:t xml:space="preserve">samples. These observations </w:t>
      </w:r>
      <w:r w:rsidR="001672F7">
        <w:rPr>
          <w:rFonts w:ascii="Times New Roman" w:eastAsia="Calibri" w:hAnsi="Times New Roman" w:cs="Times New Roman"/>
          <w:sz w:val="24"/>
          <w:szCs w:val="24"/>
        </w:rPr>
        <w:t>could be explained a number of ways</w:t>
      </w:r>
      <w:r w:rsidR="00666335" w:rsidRPr="00666335">
        <w:rPr>
          <w:rFonts w:ascii="Times New Roman" w:eastAsia="Calibri" w:hAnsi="Times New Roman" w:cs="Times New Roman"/>
          <w:sz w:val="24"/>
          <w:szCs w:val="24"/>
        </w:rPr>
        <w:t>: (1) OREX-800107-128</w:t>
      </w:r>
      <w:r w:rsidR="00612B86">
        <w:rPr>
          <w:rFonts w:ascii="Times New Roman" w:eastAsia="Calibri" w:hAnsi="Times New Roman" w:cs="Times New Roman"/>
          <w:sz w:val="24"/>
          <w:szCs w:val="24"/>
        </w:rPr>
        <w:t>,</w:t>
      </w:r>
      <w:r w:rsidR="00666335" w:rsidRPr="00666335">
        <w:rPr>
          <w:rFonts w:ascii="Times New Roman" w:eastAsia="Calibri" w:hAnsi="Times New Roman" w:cs="Times New Roman"/>
          <w:sz w:val="24"/>
          <w:szCs w:val="24"/>
        </w:rPr>
        <w:t xml:space="preserve"> Tagish Lake 11l</w:t>
      </w:r>
      <w:r w:rsidR="00612B86">
        <w:rPr>
          <w:rFonts w:ascii="Times New Roman" w:eastAsia="Calibri" w:hAnsi="Times New Roman" w:cs="Times New Roman"/>
          <w:sz w:val="24"/>
          <w:szCs w:val="24"/>
        </w:rPr>
        <w:t>, and Tarda</w:t>
      </w:r>
      <w:r w:rsidR="00666335" w:rsidRPr="00666335">
        <w:rPr>
          <w:rFonts w:ascii="Times New Roman" w:eastAsia="Calibri" w:hAnsi="Times New Roman" w:cs="Times New Roman"/>
          <w:sz w:val="24"/>
          <w:szCs w:val="24"/>
        </w:rPr>
        <w:t xml:space="preserve"> may have originated from a common parent body, distinct from that of </w:t>
      </w:r>
      <w:r w:rsidR="00AA354B">
        <w:rPr>
          <w:rFonts w:ascii="Times New Roman" w:eastAsia="Calibri" w:hAnsi="Times New Roman" w:cs="Times New Roman"/>
          <w:sz w:val="24"/>
          <w:szCs w:val="24"/>
        </w:rPr>
        <w:t xml:space="preserve">Orgueil or </w:t>
      </w:r>
      <w:r w:rsidR="00666335" w:rsidRPr="00666335">
        <w:rPr>
          <w:rFonts w:ascii="Times New Roman" w:eastAsia="Calibri" w:hAnsi="Times New Roman" w:cs="Times New Roman"/>
          <w:sz w:val="24"/>
          <w:szCs w:val="24"/>
        </w:rPr>
        <w:t xml:space="preserve">Murchison, with a characteristic organic inventory shaped by unique alteration processes; (2) all </w:t>
      </w:r>
      <w:r w:rsidR="00AA354B">
        <w:rPr>
          <w:rFonts w:ascii="Times New Roman" w:eastAsia="Calibri" w:hAnsi="Times New Roman" w:cs="Times New Roman"/>
          <w:sz w:val="24"/>
          <w:szCs w:val="24"/>
        </w:rPr>
        <w:t>five</w:t>
      </w:r>
      <w:r w:rsidR="00666335" w:rsidRPr="00666335">
        <w:rPr>
          <w:rFonts w:ascii="Times New Roman" w:eastAsia="Calibri" w:hAnsi="Times New Roman" w:cs="Times New Roman"/>
          <w:sz w:val="24"/>
          <w:szCs w:val="24"/>
        </w:rPr>
        <w:t xml:space="preserve"> samples</w:t>
      </w:r>
      <w:r w:rsidR="0000568D">
        <w:rPr>
          <w:rFonts w:ascii="Times New Roman" w:eastAsia="Calibri" w:hAnsi="Times New Roman" w:cs="Times New Roman"/>
          <w:sz w:val="24"/>
          <w:szCs w:val="24"/>
        </w:rPr>
        <w:t xml:space="preserve"> </w:t>
      </w:r>
      <w:r w:rsidR="00666335" w:rsidRPr="00666335">
        <w:rPr>
          <w:rFonts w:ascii="Times New Roman" w:eastAsia="Calibri" w:hAnsi="Times New Roman" w:cs="Times New Roman"/>
          <w:sz w:val="24"/>
          <w:szCs w:val="24"/>
        </w:rPr>
        <w:t xml:space="preserve">could </w:t>
      </w:r>
      <w:r w:rsidR="0000568D">
        <w:rPr>
          <w:rFonts w:ascii="Times New Roman" w:eastAsia="Calibri" w:hAnsi="Times New Roman" w:cs="Times New Roman"/>
          <w:sz w:val="24"/>
          <w:szCs w:val="24"/>
        </w:rPr>
        <w:t xml:space="preserve">have </w:t>
      </w:r>
      <w:r w:rsidR="00666335" w:rsidRPr="00666335">
        <w:rPr>
          <w:rFonts w:ascii="Times New Roman" w:eastAsia="Calibri" w:hAnsi="Times New Roman" w:cs="Times New Roman"/>
          <w:sz w:val="24"/>
          <w:szCs w:val="24"/>
        </w:rPr>
        <w:t>originate</w:t>
      </w:r>
      <w:r w:rsidR="0000568D">
        <w:rPr>
          <w:rFonts w:ascii="Times New Roman" w:eastAsia="Calibri" w:hAnsi="Times New Roman" w:cs="Times New Roman"/>
          <w:sz w:val="24"/>
          <w:szCs w:val="24"/>
        </w:rPr>
        <w:t>d</w:t>
      </w:r>
      <w:r w:rsidR="00666335" w:rsidRPr="00666335">
        <w:rPr>
          <w:rFonts w:ascii="Times New Roman" w:eastAsia="Calibri" w:hAnsi="Times New Roman" w:cs="Times New Roman"/>
          <w:sz w:val="24"/>
          <w:szCs w:val="24"/>
        </w:rPr>
        <w:t xml:space="preserve"> from different regions within a </w:t>
      </w:r>
      <w:r w:rsidR="000E59B8">
        <w:rPr>
          <w:rFonts w:ascii="Times New Roman" w:eastAsia="Calibri" w:hAnsi="Times New Roman" w:cs="Times New Roman"/>
          <w:sz w:val="24"/>
          <w:szCs w:val="24"/>
        </w:rPr>
        <w:t xml:space="preserve">single, </w:t>
      </w:r>
      <w:r w:rsidR="00666335" w:rsidRPr="00666335">
        <w:rPr>
          <w:rFonts w:ascii="Times New Roman" w:eastAsia="Calibri" w:hAnsi="Times New Roman" w:cs="Times New Roman"/>
          <w:sz w:val="24"/>
          <w:szCs w:val="24"/>
        </w:rPr>
        <w:t>heterogeneous parent body, reflecting localized variations in aqueous</w:t>
      </w:r>
      <w:r w:rsidR="00914B4F">
        <w:rPr>
          <w:rFonts w:ascii="Times New Roman" w:eastAsia="Calibri" w:hAnsi="Times New Roman" w:cs="Times New Roman"/>
          <w:sz w:val="24"/>
          <w:szCs w:val="24"/>
        </w:rPr>
        <w:t xml:space="preserve"> and/or </w:t>
      </w:r>
      <w:r w:rsidR="00914B4F" w:rsidRPr="00666335">
        <w:rPr>
          <w:rFonts w:ascii="Times New Roman" w:eastAsia="Calibri" w:hAnsi="Times New Roman" w:cs="Times New Roman"/>
          <w:sz w:val="24"/>
          <w:szCs w:val="24"/>
        </w:rPr>
        <w:t>thermal</w:t>
      </w:r>
      <w:r w:rsidR="00666335" w:rsidRPr="00666335">
        <w:rPr>
          <w:rFonts w:ascii="Times New Roman" w:eastAsia="Calibri" w:hAnsi="Times New Roman" w:cs="Times New Roman"/>
          <w:sz w:val="24"/>
          <w:szCs w:val="24"/>
        </w:rPr>
        <w:t xml:space="preserve"> alteration </w:t>
      </w:r>
      <w:r w:rsidR="00666335" w:rsidRPr="000B5A9A">
        <w:rPr>
          <w:rFonts w:ascii="Times New Roman" w:eastAsia="Calibri" w:hAnsi="Times New Roman" w:cs="Times New Roman"/>
          <w:sz w:val="24"/>
          <w:szCs w:val="24"/>
        </w:rPr>
        <w:t>histories</w:t>
      </w:r>
      <w:r w:rsidR="000E59B8" w:rsidRPr="000B5A9A">
        <w:rPr>
          <w:rFonts w:ascii="Times New Roman" w:eastAsia="Calibri" w:hAnsi="Times New Roman" w:cs="Times New Roman"/>
          <w:sz w:val="24"/>
          <w:szCs w:val="24"/>
        </w:rPr>
        <w:t>;</w:t>
      </w:r>
      <w:r w:rsidR="00A6536C" w:rsidRPr="000B5A9A">
        <w:rPr>
          <w:rFonts w:ascii="Times New Roman" w:eastAsia="Calibri" w:hAnsi="Times New Roman" w:cs="Times New Roman"/>
          <w:sz w:val="24"/>
          <w:szCs w:val="24"/>
        </w:rPr>
        <w:t xml:space="preserve"> or (3) the meteorite collection is biased against the most fragile components of carbonaceous asteroids, which are preserved in the Bennu samples and represented in the homogenized aggregate studied here</w:t>
      </w:r>
      <w:r w:rsidR="00666335" w:rsidRPr="000B5A9A">
        <w:rPr>
          <w:rFonts w:ascii="Times New Roman" w:eastAsia="Calibri" w:hAnsi="Times New Roman" w:cs="Times New Roman"/>
          <w:sz w:val="24"/>
          <w:szCs w:val="24"/>
        </w:rPr>
        <w:t>.</w:t>
      </w:r>
      <w:r w:rsidR="00A13518" w:rsidRPr="000B5A9A">
        <w:rPr>
          <w:rFonts w:ascii="Times New Roman" w:eastAsia="Calibri" w:hAnsi="Times New Roman" w:cs="Times New Roman"/>
          <w:sz w:val="24"/>
          <w:szCs w:val="24"/>
        </w:rPr>
        <w:t xml:space="preserve"> In this context, the Tagish Lake meteorite may serve as a rare example of such fragile material that survived entry and was recovered under cryogenic conditions shortly after </w:t>
      </w:r>
      <w:r w:rsidR="00090EDB" w:rsidRPr="000B5A9A">
        <w:rPr>
          <w:rFonts w:ascii="Times New Roman" w:eastAsia="Calibri" w:hAnsi="Times New Roman" w:cs="Times New Roman"/>
          <w:sz w:val="24"/>
          <w:szCs w:val="24"/>
        </w:rPr>
        <w:t xml:space="preserve">its </w:t>
      </w:r>
      <w:r w:rsidR="00A13518" w:rsidRPr="000B5A9A">
        <w:rPr>
          <w:rFonts w:ascii="Times New Roman" w:eastAsia="Calibri" w:hAnsi="Times New Roman" w:cs="Times New Roman"/>
          <w:sz w:val="24"/>
          <w:szCs w:val="24"/>
        </w:rPr>
        <w:t>fall (Hildebrand et al. 2006).</w:t>
      </w:r>
    </w:p>
    <w:p w14:paraId="1438A6E8" w14:textId="20D69671" w:rsidR="005A57C6" w:rsidRDefault="005A57C6" w:rsidP="00D2707E">
      <w:pPr>
        <w:spacing w:after="0" w:line="360" w:lineRule="auto"/>
        <w:ind w:firstLine="720"/>
        <w:jc w:val="both"/>
        <w:rPr>
          <w:rFonts w:ascii="Times New Roman" w:eastAsia="Calibri" w:hAnsi="Times New Roman" w:cs="Times New Roman"/>
          <w:sz w:val="24"/>
          <w:szCs w:val="24"/>
        </w:rPr>
      </w:pPr>
      <w:r w:rsidRPr="000B5A9A">
        <w:rPr>
          <w:rFonts w:ascii="Times New Roman" w:eastAsia="Calibri" w:hAnsi="Times New Roman" w:cs="Times New Roman"/>
          <w:sz w:val="24"/>
          <w:szCs w:val="24"/>
        </w:rPr>
        <w:t xml:space="preserve">Moreover, the high relative abundance of toluene compared to larger PAHs (two- to four-ring species) in both OREX-800107-128 and Tagish Lake 11l may reflect one of two </w:t>
      </w:r>
      <w:r w:rsidRPr="005A57C6">
        <w:rPr>
          <w:rFonts w:ascii="Times New Roman" w:eastAsia="Calibri" w:hAnsi="Times New Roman" w:cs="Times New Roman"/>
          <w:sz w:val="24"/>
          <w:szCs w:val="24"/>
        </w:rPr>
        <w:t xml:space="preserve">contrasting scenarios. First, it is possible that toluene represents a stable end-product of aqueous and/or thermal processing on the parent body, persisting after the breakdown or transformation of more complex </w:t>
      </w:r>
      <w:r w:rsidR="00C851F0">
        <w:rPr>
          <w:rFonts w:ascii="Times New Roman" w:eastAsia="Calibri" w:hAnsi="Times New Roman" w:cs="Times New Roman"/>
          <w:sz w:val="24"/>
          <w:szCs w:val="24"/>
        </w:rPr>
        <w:t>organics</w:t>
      </w:r>
      <w:r w:rsidRPr="005A57C6">
        <w:rPr>
          <w:rFonts w:ascii="Times New Roman" w:eastAsia="Calibri" w:hAnsi="Times New Roman" w:cs="Times New Roman"/>
          <w:sz w:val="24"/>
          <w:szCs w:val="24"/>
        </w:rPr>
        <w:t xml:space="preserve">. Alternatively, </w:t>
      </w:r>
      <w:r w:rsidR="004212DD">
        <w:rPr>
          <w:rFonts w:ascii="Times New Roman" w:eastAsia="Calibri" w:hAnsi="Times New Roman" w:cs="Times New Roman"/>
          <w:sz w:val="24"/>
          <w:szCs w:val="24"/>
        </w:rPr>
        <w:t>the large abundance of toluene</w:t>
      </w:r>
      <w:r w:rsidRPr="005A57C6">
        <w:rPr>
          <w:rFonts w:ascii="Times New Roman" w:eastAsia="Calibri" w:hAnsi="Times New Roman" w:cs="Times New Roman"/>
          <w:sz w:val="24"/>
          <w:szCs w:val="24"/>
        </w:rPr>
        <w:t xml:space="preserve"> may indicate minimal parent body alteration, with toluene representing </w:t>
      </w:r>
      <w:r w:rsidR="00C851F0">
        <w:rPr>
          <w:rFonts w:ascii="Times New Roman" w:eastAsia="Calibri" w:hAnsi="Times New Roman" w:cs="Times New Roman"/>
          <w:sz w:val="24"/>
          <w:szCs w:val="24"/>
        </w:rPr>
        <w:t xml:space="preserve">one of the </w:t>
      </w:r>
      <w:r w:rsidRPr="005A57C6">
        <w:rPr>
          <w:rFonts w:ascii="Times New Roman" w:eastAsia="Calibri" w:hAnsi="Times New Roman" w:cs="Times New Roman"/>
          <w:sz w:val="24"/>
          <w:szCs w:val="24"/>
        </w:rPr>
        <w:t>initial precursor</w:t>
      </w:r>
      <w:r w:rsidR="00C851F0">
        <w:rPr>
          <w:rFonts w:ascii="Times New Roman" w:eastAsia="Calibri" w:hAnsi="Times New Roman" w:cs="Times New Roman"/>
          <w:sz w:val="24"/>
          <w:szCs w:val="24"/>
        </w:rPr>
        <w:t>s</w:t>
      </w:r>
      <w:r w:rsidRPr="005A57C6">
        <w:rPr>
          <w:rFonts w:ascii="Times New Roman" w:eastAsia="Calibri" w:hAnsi="Times New Roman" w:cs="Times New Roman"/>
          <w:sz w:val="24"/>
          <w:szCs w:val="24"/>
        </w:rPr>
        <w:t xml:space="preserve"> that has not yet been extensively converted into larger PAH species. This ambiguity parallels the broader complexity observed in </w:t>
      </w:r>
      <w:r w:rsidR="00EE5D19">
        <w:rPr>
          <w:rFonts w:ascii="Times New Roman" w:eastAsia="Calibri" w:hAnsi="Times New Roman" w:cs="Times New Roman"/>
          <w:sz w:val="24"/>
          <w:szCs w:val="24"/>
        </w:rPr>
        <w:t xml:space="preserve">the </w:t>
      </w:r>
      <w:r w:rsidRPr="005A57C6">
        <w:rPr>
          <w:rFonts w:ascii="Times New Roman" w:eastAsia="Calibri" w:hAnsi="Times New Roman" w:cs="Times New Roman"/>
          <w:sz w:val="24"/>
          <w:szCs w:val="24"/>
        </w:rPr>
        <w:t>Bennu</w:t>
      </w:r>
      <w:r w:rsidR="00EE5D19">
        <w:rPr>
          <w:rFonts w:ascii="Times New Roman" w:eastAsia="Calibri" w:hAnsi="Times New Roman" w:cs="Times New Roman"/>
          <w:sz w:val="24"/>
          <w:szCs w:val="24"/>
        </w:rPr>
        <w:t xml:space="preserve"> sample</w:t>
      </w:r>
      <w:r w:rsidRPr="005A57C6">
        <w:rPr>
          <w:rFonts w:ascii="Times New Roman" w:eastAsia="Calibri" w:hAnsi="Times New Roman" w:cs="Times New Roman"/>
          <w:sz w:val="24"/>
          <w:szCs w:val="24"/>
        </w:rPr>
        <w:t>’s geochemical signatures. While its mineralogy and elemental composition suggest extensive aqueous alteration, comparable to CI chondrites, its bulk hydrogen and nitrogen isotopic compositions align more closely with less altered type-2 carbonaceous chondrites</w:t>
      </w:r>
      <w:r w:rsidR="00AA354B">
        <w:rPr>
          <w:rFonts w:ascii="Times New Roman" w:eastAsia="Calibri" w:hAnsi="Times New Roman" w:cs="Times New Roman"/>
          <w:sz w:val="24"/>
          <w:szCs w:val="24"/>
        </w:rPr>
        <w:t xml:space="preserve"> such as Tagish Lake and Tarda</w:t>
      </w:r>
      <w:r w:rsidR="00EF6BC4">
        <w:rPr>
          <w:rFonts w:ascii="Times New Roman" w:eastAsia="Calibri" w:hAnsi="Times New Roman" w:cs="Times New Roman"/>
          <w:sz w:val="24"/>
          <w:szCs w:val="24"/>
        </w:rPr>
        <w:t xml:space="preserve"> (</w:t>
      </w:r>
      <w:r w:rsidR="00EF6BC4" w:rsidRPr="00EF6BC4">
        <w:rPr>
          <w:rFonts w:ascii="Times New Roman" w:eastAsia="Calibri" w:hAnsi="Times New Roman" w:cs="Times New Roman"/>
          <w:sz w:val="24"/>
          <w:szCs w:val="24"/>
        </w:rPr>
        <w:t>Foustoukos</w:t>
      </w:r>
      <w:r w:rsidR="00EF6BC4">
        <w:rPr>
          <w:rFonts w:ascii="Times New Roman" w:eastAsia="Calibri" w:hAnsi="Times New Roman" w:cs="Times New Roman"/>
          <w:sz w:val="24"/>
          <w:szCs w:val="24"/>
        </w:rPr>
        <w:t xml:space="preserve"> et al. 2025)</w:t>
      </w:r>
      <w:r w:rsidRPr="005A57C6">
        <w:rPr>
          <w:rFonts w:ascii="Times New Roman" w:eastAsia="Calibri" w:hAnsi="Times New Roman" w:cs="Times New Roman"/>
          <w:sz w:val="24"/>
          <w:szCs w:val="24"/>
        </w:rPr>
        <w:t xml:space="preserve">. </w:t>
      </w:r>
    </w:p>
    <w:p w14:paraId="7FDF8659" w14:textId="2CE0AEA5" w:rsidR="005A57C6" w:rsidRDefault="007C17F9" w:rsidP="00D2707E">
      <w:pPr>
        <w:spacing w:after="0" w:line="360" w:lineRule="auto"/>
        <w:ind w:firstLine="720"/>
        <w:jc w:val="both"/>
        <w:rPr>
          <w:rFonts w:ascii="Times New Roman" w:eastAsia="Calibri" w:hAnsi="Times New Roman" w:cs="Times New Roman"/>
          <w:sz w:val="24"/>
          <w:szCs w:val="24"/>
        </w:rPr>
      </w:pPr>
      <w:proofErr w:type="gramStart"/>
      <w:r w:rsidRPr="007C17F9">
        <w:rPr>
          <w:rFonts w:ascii="Times New Roman" w:eastAsia="Calibri" w:hAnsi="Times New Roman" w:cs="Times New Roman"/>
          <w:sz w:val="24"/>
          <w:szCs w:val="24"/>
        </w:rPr>
        <w:t>Similar to</w:t>
      </w:r>
      <w:proofErr w:type="gramEnd"/>
      <w:r w:rsidRPr="007C17F9">
        <w:rPr>
          <w:rFonts w:ascii="Times New Roman" w:eastAsia="Calibri" w:hAnsi="Times New Roman" w:cs="Times New Roman"/>
          <w:sz w:val="24"/>
          <w:szCs w:val="24"/>
        </w:rPr>
        <w:t xml:space="preserve"> the aliphatic alkanes, the relative abundances of toluene and the two- to four-ring PAHs exhibit a trend in which compound concentration does not correlate positively with increasing carbon number or molecular weight. </w:t>
      </w:r>
      <w:r w:rsidR="001672F7">
        <w:rPr>
          <w:rFonts w:ascii="Times New Roman" w:eastAsia="Calibri" w:hAnsi="Times New Roman" w:cs="Times New Roman"/>
          <w:sz w:val="24"/>
          <w:szCs w:val="24"/>
        </w:rPr>
        <w:t>Although</w:t>
      </w:r>
      <w:r w:rsidR="001672F7" w:rsidRPr="007C17F9">
        <w:rPr>
          <w:rFonts w:ascii="Times New Roman" w:eastAsia="Calibri" w:hAnsi="Times New Roman" w:cs="Times New Roman"/>
          <w:sz w:val="24"/>
          <w:szCs w:val="24"/>
        </w:rPr>
        <w:t xml:space="preserve"> </w:t>
      </w:r>
      <w:r w:rsidRPr="007C17F9">
        <w:rPr>
          <w:rFonts w:ascii="Times New Roman" w:eastAsia="Calibri" w:hAnsi="Times New Roman" w:cs="Times New Roman"/>
          <w:sz w:val="24"/>
          <w:szCs w:val="24"/>
        </w:rPr>
        <w:t xml:space="preserve">it remains uncertain whether toluene and the PAHs identified in this study are predominantly products of </w:t>
      </w:r>
      <w:r w:rsidR="0099513F">
        <w:rPr>
          <w:rFonts w:ascii="Times New Roman" w:eastAsia="Calibri" w:hAnsi="Times New Roman" w:cs="Times New Roman"/>
          <w:sz w:val="24"/>
          <w:szCs w:val="24"/>
        </w:rPr>
        <w:t xml:space="preserve">geologic processes within a </w:t>
      </w:r>
      <w:r w:rsidRPr="007C17F9">
        <w:rPr>
          <w:rFonts w:ascii="Times New Roman" w:eastAsia="Calibri" w:hAnsi="Times New Roman" w:cs="Times New Roman"/>
          <w:sz w:val="24"/>
          <w:szCs w:val="24"/>
        </w:rPr>
        <w:t>parent body or instead reflect pre-accretionary origins, their molecular distributions appear to be largely independent of molecular size. This observation underscores the complexity of organic synthesis and preservation in small body environments and highlights the need for further isotopic and structural analyses to constrain their formation histories.</w:t>
      </w:r>
    </w:p>
    <w:p w14:paraId="05904D8B" w14:textId="77777777" w:rsidR="00496C92" w:rsidRDefault="00496C92" w:rsidP="00D2707E">
      <w:pPr>
        <w:spacing w:after="0" w:line="360" w:lineRule="auto"/>
        <w:ind w:firstLine="720"/>
        <w:jc w:val="both"/>
        <w:rPr>
          <w:rFonts w:ascii="Times New Roman" w:eastAsia="Calibri" w:hAnsi="Times New Roman" w:cs="Times New Roman"/>
          <w:sz w:val="24"/>
          <w:szCs w:val="24"/>
        </w:rPr>
      </w:pPr>
    </w:p>
    <w:p w14:paraId="57B214BD" w14:textId="024CCDC2" w:rsidR="00482919" w:rsidRPr="00482919" w:rsidRDefault="00BF2537" w:rsidP="00D2707E">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Heteroatom-</w:t>
      </w:r>
      <w:r w:rsidR="00091BFD">
        <w:rPr>
          <w:rFonts w:ascii="Times New Roman" w:eastAsia="Calibri" w:hAnsi="Times New Roman" w:cs="Times New Roman"/>
          <w:b/>
          <w:bCs/>
          <w:sz w:val="24"/>
          <w:szCs w:val="24"/>
        </w:rPr>
        <w:t>bearing organics</w:t>
      </w:r>
      <w:r w:rsidR="00755903" w:rsidRPr="0032329A">
        <w:rPr>
          <w:rFonts w:ascii="Times New Roman" w:eastAsia="Calibri" w:hAnsi="Times New Roman" w:cs="Times New Roman"/>
          <w:b/>
          <w:bCs/>
          <w:sz w:val="24"/>
          <w:szCs w:val="24"/>
        </w:rPr>
        <w:t xml:space="preserve"> in OREX-</w:t>
      </w:r>
      <w:r w:rsidR="00755903" w:rsidRPr="00C912AA">
        <w:rPr>
          <w:rFonts w:ascii="Times New Roman" w:eastAsia="Calibri" w:hAnsi="Times New Roman" w:cs="Times New Roman"/>
          <w:b/>
          <w:bCs/>
          <w:sz w:val="24"/>
          <w:szCs w:val="24"/>
        </w:rPr>
        <w:t xml:space="preserve">800107-128. </w:t>
      </w:r>
      <w:r w:rsidR="00482919" w:rsidRPr="00C912AA">
        <w:rPr>
          <w:rFonts w:ascii="Times New Roman" w:eastAsia="Calibri" w:hAnsi="Times New Roman" w:cs="Times New Roman"/>
          <w:sz w:val="24"/>
          <w:szCs w:val="24"/>
        </w:rPr>
        <w:t>As noted by Krishnamurthy et al. (1992), the soluble organic inventory of meteorites is predominantly</w:t>
      </w:r>
      <w:r w:rsidR="00482919" w:rsidRPr="00482919">
        <w:rPr>
          <w:rFonts w:ascii="Times New Roman" w:eastAsia="Calibri" w:hAnsi="Times New Roman" w:cs="Times New Roman"/>
          <w:sz w:val="24"/>
          <w:szCs w:val="24"/>
        </w:rPr>
        <w:t xml:space="preserve"> composed of compounds containing heteroatoms, a trend that is consistent with the expanded chemical diversity enabled by the inclusion of elements beyond carbon and hydrogen. Among the most abundant species identified in this study were nitrogen-, oxygen-, and sulfur-containing compounds, including pyridines, furans, and thiophenes. The</w:t>
      </w:r>
      <w:r w:rsidR="00004080">
        <w:rPr>
          <w:rFonts w:ascii="Times New Roman" w:eastAsia="Calibri" w:hAnsi="Times New Roman" w:cs="Times New Roman"/>
          <w:sz w:val="24"/>
          <w:szCs w:val="24"/>
        </w:rPr>
        <w:t xml:space="preserve"> origins and detection (</w:t>
      </w:r>
      <w:r w:rsidR="00004080" w:rsidRPr="00482919">
        <w:rPr>
          <w:rFonts w:ascii="Times New Roman" w:eastAsia="Calibri" w:hAnsi="Times New Roman" w:cs="Times New Roman"/>
          <w:sz w:val="24"/>
          <w:szCs w:val="24"/>
        </w:rPr>
        <w:t>through various analytical techniques</w:t>
      </w:r>
      <w:r w:rsidR="00ED4CB2">
        <w:rPr>
          <w:rFonts w:ascii="Times New Roman" w:eastAsia="Calibri" w:hAnsi="Times New Roman" w:cs="Times New Roman"/>
          <w:sz w:val="24"/>
          <w:szCs w:val="24"/>
        </w:rPr>
        <w:t>,</w:t>
      </w:r>
      <w:r w:rsidR="00004080" w:rsidRPr="00482919">
        <w:rPr>
          <w:rFonts w:ascii="Times New Roman" w:eastAsia="Calibri" w:hAnsi="Times New Roman" w:cs="Times New Roman"/>
          <w:sz w:val="24"/>
          <w:szCs w:val="24"/>
        </w:rPr>
        <w:t xml:space="preserve"> </w:t>
      </w:r>
      <w:r w:rsidR="00004080">
        <w:rPr>
          <w:rFonts w:ascii="Times New Roman" w:eastAsia="Calibri" w:hAnsi="Times New Roman" w:cs="Times New Roman"/>
          <w:sz w:val="24"/>
          <w:szCs w:val="24"/>
        </w:rPr>
        <w:t>including</w:t>
      </w:r>
      <w:r w:rsidR="00004080" w:rsidRPr="00482919">
        <w:rPr>
          <w:rFonts w:ascii="Times New Roman" w:eastAsia="Calibri" w:hAnsi="Times New Roman" w:cs="Times New Roman"/>
          <w:sz w:val="24"/>
          <w:szCs w:val="24"/>
        </w:rPr>
        <w:t xml:space="preserve"> pyrolysis-GC-MS</w:t>
      </w:r>
      <w:r w:rsidR="00004080">
        <w:rPr>
          <w:rFonts w:ascii="Times New Roman" w:eastAsia="Calibri" w:hAnsi="Times New Roman" w:cs="Times New Roman"/>
          <w:sz w:val="24"/>
          <w:szCs w:val="24"/>
        </w:rPr>
        <w:t>) of these</w:t>
      </w:r>
      <w:r w:rsidR="00482919" w:rsidRPr="00482919">
        <w:rPr>
          <w:rFonts w:ascii="Times New Roman" w:eastAsia="Calibri" w:hAnsi="Times New Roman" w:cs="Times New Roman"/>
          <w:sz w:val="24"/>
          <w:szCs w:val="24"/>
        </w:rPr>
        <w:t xml:space="preserve"> molecules </w:t>
      </w:r>
      <w:r w:rsidR="00ED4CB2" w:rsidRPr="00482919">
        <w:rPr>
          <w:rFonts w:ascii="Times New Roman" w:eastAsia="Calibri" w:hAnsi="Times New Roman" w:cs="Times New Roman"/>
          <w:sz w:val="24"/>
          <w:szCs w:val="24"/>
        </w:rPr>
        <w:t xml:space="preserve">in extraterrestrial materials </w:t>
      </w:r>
      <w:r w:rsidR="00482919" w:rsidRPr="00482919">
        <w:rPr>
          <w:rFonts w:ascii="Times New Roman" w:eastAsia="Calibri" w:hAnsi="Times New Roman" w:cs="Times New Roman"/>
          <w:sz w:val="24"/>
          <w:szCs w:val="24"/>
        </w:rPr>
        <w:t xml:space="preserve">have been </w:t>
      </w:r>
      <w:r w:rsidR="00ED4CB2" w:rsidRPr="00482919">
        <w:rPr>
          <w:rFonts w:ascii="Times New Roman" w:eastAsia="Calibri" w:hAnsi="Times New Roman" w:cs="Times New Roman"/>
          <w:sz w:val="24"/>
          <w:szCs w:val="24"/>
        </w:rPr>
        <w:t>previously</w:t>
      </w:r>
      <w:r w:rsidR="00ED4CB2">
        <w:rPr>
          <w:rFonts w:ascii="Times New Roman" w:eastAsia="Calibri" w:hAnsi="Times New Roman" w:cs="Times New Roman"/>
          <w:sz w:val="24"/>
          <w:szCs w:val="24"/>
        </w:rPr>
        <w:t xml:space="preserve"> </w:t>
      </w:r>
      <w:r w:rsidR="00004080">
        <w:rPr>
          <w:rFonts w:ascii="Times New Roman" w:eastAsia="Calibri" w:hAnsi="Times New Roman" w:cs="Times New Roman"/>
          <w:sz w:val="24"/>
          <w:szCs w:val="24"/>
        </w:rPr>
        <w:t xml:space="preserve">discussed </w:t>
      </w:r>
      <w:r w:rsidR="00482919">
        <w:rPr>
          <w:rFonts w:ascii="Times New Roman" w:eastAsia="Calibri" w:hAnsi="Times New Roman" w:cs="Times New Roman"/>
          <w:sz w:val="24"/>
          <w:szCs w:val="24"/>
        </w:rPr>
        <w:t>(</w:t>
      </w:r>
      <w:r w:rsidR="009D5B96">
        <w:rPr>
          <w:rFonts w:ascii="Times New Roman" w:eastAsia="Calibri" w:hAnsi="Times New Roman" w:cs="Times New Roman"/>
          <w:sz w:val="24"/>
          <w:szCs w:val="24"/>
        </w:rPr>
        <w:t xml:space="preserve">e.g., </w:t>
      </w:r>
      <w:r w:rsidR="00F4289F" w:rsidRPr="00F4289F">
        <w:rPr>
          <w:rFonts w:ascii="Times New Roman" w:eastAsia="Calibri" w:hAnsi="Times New Roman" w:cs="Times New Roman"/>
          <w:sz w:val="24"/>
          <w:szCs w:val="24"/>
        </w:rPr>
        <w:t>Hayes</w:t>
      </w:r>
      <w:r w:rsidR="00F4289F">
        <w:rPr>
          <w:rFonts w:ascii="Times New Roman" w:eastAsia="Calibri" w:hAnsi="Times New Roman" w:cs="Times New Roman"/>
          <w:sz w:val="24"/>
          <w:szCs w:val="24"/>
        </w:rPr>
        <w:t xml:space="preserve"> </w:t>
      </w:r>
      <w:r w:rsidR="00F4289F" w:rsidRPr="00F4289F">
        <w:rPr>
          <w:rFonts w:ascii="Times New Roman" w:eastAsia="Calibri" w:hAnsi="Times New Roman" w:cs="Times New Roman"/>
          <w:sz w:val="24"/>
          <w:szCs w:val="24"/>
        </w:rPr>
        <w:t>and Biemann</w:t>
      </w:r>
      <w:r w:rsidR="00F4289F">
        <w:rPr>
          <w:rFonts w:ascii="Times New Roman" w:eastAsia="Calibri" w:hAnsi="Times New Roman" w:cs="Times New Roman"/>
          <w:sz w:val="24"/>
          <w:szCs w:val="24"/>
        </w:rPr>
        <w:t xml:space="preserve"> </w:t>
      </w:r>
      <w:r w:rsidR="00F4289F" w:rsidRPr="00F4289F">
        <w:rPr>
          <w:rFonts w:ascii="Times New Roman" w:eastAsia="Calibri" w:hAnsi="Times New Roman" w:cs="Times New Roman"/>
          <w:sz w:val="24"/>
          <w:szCs w:val="24"/>
        </w:rPr>
        <w:t>1968</w:t>
      </w:r>
      <w:r w:rsidR="00F4289F">
        <w:rPr>
          <w:rFonts w:ascii="Times New Roman" w:eastAsia="Calibri" w:hAnsi="Times New Roman" w:cs="Times New Roman"/>
          <w:sz w:val="24"/>
          <w:szCs w:val="24"/>
        </w:rPr>
        <w:t xml:space="preserve">; Levy et al. 1973; </w:t>
      </w:r>
      <w:r w:rsidR="00F4289F" w:rsidRPr="00F4289F">
        <w:rPr>
          <w:rFonts w:ascii="Times New Roman" w:eastAsia="Calibri" w:hAnsi="Times New Roman" w:cs="Times New Roman"/>
          <w:sz w:val="24"/>
          <w:szCs w:val="24"/>
        </w:rPr>
        <w:t>Stoks</w:t>
      </w:r>
      <w:r w:rsidR="00F4289F">
        <w:rPr>
          <w:rFonts w:ascii="Times New Roman" w:eastAsia="Calibri" w:hAnsi="Times New Roman" w:cs="Times New Roman"/>
          <w:sz w:val="24"/>
          <w:szCs w:val="24"/>
        </w:rPr>
        <w:t xml:space="preserve"> </w:t>
      </w:r>
      <w:r w:rsidR="00F4289F" w:rsidRPr="00F4289F">
        <w:rPr>
          <w:rFonts w:ascii="Times New Roman" w:eastAsia="Calibri" w:hAnsi="Times New Roman" w:cs="Times New Roman"/>
          <w:sz w:val="24"/>
          <w:szCs w:val="24"/>
        </w:rPr>
        <w:t>and Schwartz 1982</w:t>
      </w:r>
      <w:r w:rsidR="00F4289F">
        <w:rPr>
          <w:rFonts w:ascii="Times New Roman" w:eastAsia="Calibri" w:hAnsi="Times New Roman" w:cs="Times New Roman"/>
          <w:sz w:val="24"/>
          <w:szCs w:val="24"/>
        </w:rPr>
        <w:t xml:space="preserve">; </w:t>
      </w:r>
      <w:r w:rsidR="000A74F0" w:rsidRPr="000B6C36">
        <w:rPr>
          <w:rFonts w:ascii="Times New Roman" w:eastAsia="Times New Roman" w:hAnsi="Times New Roman" w:cs="Times New Roman"/>
          <w:bCs/>
          <w:sz w:val="24"/>
          <w:szCs w:val="24"/>
        </w:rPr>
        <w:t>Sephton</w:t>
      </w:r>
      <w:r w:rsidR="000A74F0" w:rsidRPr="00F4289F">
        <w:rPr>
          <w:rFonts w:ascii="Times New Roman" w:eastAsia="Calibri" w:hAnsi="Times New Roman" w:cs="Times New Roman"/>
          <w:sz w:val="24"/>
          <w:szCs w:val="24"/>
        </w:rPr>
        <w:t xml:space="preserve"> </w:t>
      </w:r>
      <w:r w:rsidR="000A74F0">
        <w:rPr>
          <w:rFonts w:ascii="Times New Roman" w:eastAsia="Calibri" w:hAnsi="Times New Roman" w:cs="Times New Roman"/>
          <w:sz w:val="24"/>
          <w:szCs w:val="24"/>
        </w:rPr>
        <w:t xml:space="preserve">et al. 2006; </w:t>
      </w:r>
      <w:r w:rsidR="00F4289F" w:rsidRPr="00F4289F">
        <w:rPr>
          <w:rFonts w:ascii="Times New Roman" w:eastAsia="Calibri" w:hAnsi="Times New Roman" w:cs="Times New Roman"/>
          <w:sz w:val="24"/>
          <w:szCs w:val="24"/>
        </w:rPr>
        <w:t xml:space="preserve">Yamashita and </w:t>
      </w:r>
      <w:proofErr w:type="spellStart"/>
      <w:r w:rsidR="00F4289F" w:rsidRPr="00F4289F">
        <w:rPr>
          <w:rFonts w:ascii="Times New Roman" w:eastAsia="Calibri" w:hAnsi="Times New Roman" w:cs="Times New Roman"/>
          <w:sz w:val="24"/>
          <w:szCs w:val="24"/>
        </w:rPr>
        <w:t>Naraoka</w:t>
      </w:r>
      <w:proofErr w:type="spellEnd"/>
      <w:r w:rsidR="00F4289F">
        <w:rPr>
          <w:rFonts w:ascii="Times New Roman" w:eastAsia="Calibri" w:hAnsi="Times New Roman" w:cs="Times New Roman"/>
          <w:sz w:val="24"/>
          <w:szCs w:val="24"/>
        </w:rPr>
        <w:t xml:space="preserve"> 2014</w:t>
      </w:r>
      <w:r w:rsidR="00612B86">
        <w:rPr>
          <w:rFonts w:ascii="Times New Roman" w:eastAsia="Calibri" w:hAnsi="Times New Roman" w:cs="Times New Roman"/>
          <w:sz w:val="24"/>
          <w:szCs w:val="24"/>
        </w:rPr>
        <w:t xml:space="preserve">; </w:t>
      </w:r>
      <w:proofErr w:type="spellStart"/>
      <w:r w:rsidR="00612B86">
        <w:rPr>
          <w:rFonts w:ascii="Times New Roman" w:eastAsia="Calibri" w:hAnsi="Times New Roman" w:cs="Times New Roman"/>
          <w:sz w:val="24"/>
          <w:szCs w:val="24"/>
        </w:rPr>
        <w:t>Naraoka</w:t>
      </w:r>
      <w:proofErr w:type="spellEnd"/>
      <w:r w:rsidR="00612B86">
        <w:rPr>
          <w:rFonts w:ascii="Times New Roman" w:eastAsia="Calibri" w:hAnsi="Times New Roman" w:cs="Times New Roman"/>
          <w:sz w:val="24"/>
          <w:szCs w:val="24"/>
        </w:rPr>
        <w:t xml:space="preserve"> et al. 2017</w:t>
      </w:r>
      <w:r w:rsidR="00482919">
        <w:rPr>
          <w:rFonts w:ascii="Times New Roman" w:eastAsia="Calibri" w:hAnsi="Times New Roman" w:cs="Times New Roman"/>
          <w:sz w:val="24"/>
          <w:szCs w:val="24"/>
        </w:rPr>
        <w:t>)</w:t>
      </w:r>
      <w:r w:rsidR="00482919" w:rsidRPr="00482919">
        <w:rPr>
          <w:rFonts w:ascii="Times New Roman" w:eastAsia="Calibri" w:hAnsi="Times New Roman" w:cs="Times New Roman"/>
          <w:sz w:val="24"/>
          <w:szCs w:val="24"/>
        </w:rPr>
        <w:t>. However, the use of a mild extraction protocol in this study confirms that these compounds are present in the native soluble organic fraction and are not solely the result of the</w:t>
      </w:r>
      <w:r w:rsidR="00C8338F">
        <w:rPr>
          <w:rFonts w:ascii="Times New Roman" w:eastAsia="Calibri" w:hAnsi="Times New Roman" w:cs="Times New Roman"/>
          <w:sz w:val="24"/>
          <w:szCs w:val="24"/>
        </w:rPr>
        <w:t>r</w:t>
      </w:r>
      <w:r w:rsidR="00482919" w:rsidRPr="00482919">
        <w:rPr>
          <w:rFonts w:ascii="Times New Roman" w:eastAsia="Calibri" w:hAnsi="Times New Roman" w:cs="Times New Roman"/>
          <w:sz w:val="24"/>
          <w:szCs w:val="24"/>
        </w:rPr>
        <w:t xml:space="preserve">mal decomposition of insoluble organic matter during pyrolysis. </w:t>
      </w:r>
    </w:p>
    <w:p w14:paraId="62A0D2CB" w14:textId="21A6ED67" w:rsidR="00564AB8" w:rsidRDefault="00804DF0" w:rsidP="00440382">
      <w:pPr>
        <w:spacing w:after="0" w:line="360" w:lineRule="auto"/>
        <w:ind w:firstLine="720"/>
        <w:jc w:val="both"/>
        <w:rPr>
          <w:rFonts w:ascii="Times New Roman" w:eastAsia="Calibri" w:hAnsi="Times New Roman" w:cs="Times New Roman"/>
          <w:sz w:val="24"/>
          <w:szCs w:val="24"/>
        </w:rPr>
      </w:pPr>
      <w:r w:rsidRPr="00804DF0">
        <w:rPr>
          <w:rFonts w:ascii="Times New Roman" w:eastAsia="Calibri" w:hAnsi="Times New Roman" w:cs="Times New Roman"/>
          <w:sz w:val="24"/>
          <w:szCs w:val="24"/>
        </w:rPr>
        <w:t>The origins of these heteroatom-bearing compounds</w:t>
      </w:r>
      <w:r w:rsidR="00ED4CB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similar to</w:t>
      </w:r>
      <w:proofErr w:type="gramEnd"/>
      <w:r w:rsidRPr="00804DF0">
        <w:rPr>
          <w:rFonts w:ascii="Times New Roman" w:eastAsia="Calibri" w:hAnsi="Times New Roman" w:cs="Times New Roman"/>
          <w:sz w:val="24"/>
          <w:szCs w:val="24"/>
        </w:rPr>
        <w:t xml:space="preserve"> those of the aliphatic </w:t>
      </w:r>
      <w:r w:rsidR="00A23DA5">
        <w:rPr>
          <w:rFonts w:ascii="Times New Roman" w:eastAsia="Calibri" w:hAnsi="Times New Roman" w:cs="Times New Roman"/>
          <w:sz w:val="24"/>
          <w:szCs w:val="24"/>
        </w:rPr>
        <w:t xml:space="preserve">compounds </w:t>
      </w:r>
      <w:r w:rsidRPr="00804DF0">
        <w:rPr>
          <w:rFonts w:ascii="Times New Roman" w:eastAsia="Calibri" w:hAnsi="Times New Roman" w:cs="Times New Roman"/>
          <w:sz w:val="24"/>
          <w:szCs w:val="24"/>
        </w:rPr>
        <w:t>and PAHs</w:t>
      </w:r>
      <w:r>
        <w:rPr>
          <w:rFonts w:ascii="Times New Roman" w:eastAsia="Calibri" w:hAnsi="Times New Roman" w:cs="Times New Roman"/>
          <w:sz w:val="24"/>
          <w:szCs w:val="24"/>
        </w:rPr>
        <w:t xml:space="preserve">, </w:t>
      </w:r>
      <w:r w:rsidRPr="00804DF0">
        <w:rPr>
          <w:rFonts w:ascii="Times New Roman" w:eastAsia="Calibri" w:hAnsi="Times New Roman" w:cs="Times New Roman"/>
          <w:sz w:val="24"/>
          <w:szCs w:val="24"/>
        </w:rPr>
        <w:t xml:space="preserve">remain </w:t>
      </w:r>
      <w:r w:rsidR="00EC5BA4">
        <w:rPr>
          <w:rFonts w:ascii="Times New Roman" w:eastAsia="Calibri" w:hAnsi="Times New Roman" w:cs="Times New Roman"/>
          <w:sz w:val="24"/>
          <w:szCs w:val="24"/>
        </w:rPr>
        <w:t>un</w:t>
      </w:r>
      <w:r w:rsidRPr="00804DF0">
        <w:rPr>
          <w:rFonts w:ascii="Times New Roman" w:eastAsia="Calibri" w:hAnsi="Times New Roman" w:cs="Times New Roman"/>
          <w:sz w:val="24"/>
          <w:szCs w:val="24"/>
        </w:rPr>
        <w:t xml:space="preserve">constrained and are likely the result of multiple formation pathways. </w:t>
      </w:r>
      <w:r w:rsidR="009057A7">
        <w:rPr>
          <w:rFonts w:ascii="Times New Roman" w:eastAsia="Calibri" w:hAnsi="Times New Roman" w:cs="Times New Roman"/>
          <w:sz w:val="24"/>
          <w:szCs w:val="24"/>
        </w:rPr>
        <w:t>These compounds</w:t>
      </w:r>
      <w:r w:rsidR="009057A7" w:rsidRPr="00935A30">
        <w:rPr>
          <w:rFonts w:ascii="Times New Roman" w:eastAsia="Calibri" w:hAnsi="Times New Roman" w:cs="Times New Roman"/>
          <w:sz w:val="24"/>
          <w:szCs w:val="24"/>
        </w:rPr>
        <w:t xml:space="preserve"> can be synthesized through several pathways</w:t>
      </w:r>
      <w:r w:rsidR="00ED4CB2">
        <w:rPr>
          <w:rFonts w:ascii="Times New Roman" w:eastAsia="Calibri" w:hAnsi="Times New Roman" w:cs="Times New Roman"/>
          <w:sz w:val="24"/>
          <w:szCs w:val="24"/>
        </w:rPr>
        <w:t>,</w:t>
      </w:r>
      <w:r w:rsidR="009057A7" w:rsidRPr="00935A30">
        <w:rPr>
          <w:rFonts w:ascii="Times New Roman" w:eastAsia="Calibri" w:hAnsi="Times New Roman" w:cs="Times New Roman"/>
          <w:sz w:val="24"/>
          <w:szCs w:val="24"/>
        </w:rPr>
        <w:t xml:space="preserve"> </w:t>
      </w:r>
      <w:r w:rsidR="009057A7">
        <w:rPr>
          <w:rFonts w:ascii="Times New Roman" w:eastAsia="Calibri" w:hAnsi="Times New Roman" w:cs="Times New Roman"/>
          <w:sz w:val="24"/>
          <w:szCs w:val="24"/>
        </w:rPr>
        <w:t>including</w:t>
      </w:r>
      <w:r w:rsidR="009057A7" w:rsidRPr="00935A30">
        <w:rPr>
          <w:rFonts w:ascii="Times New Roman" w:eastAsia="Calibri" w:hAnsi="Times New Roman" w:cs="Times New Roman"/>
          <w:sz w:val="24"/>
          <w:szCs w:val="24"/>
        </w:rPr>
        <w:t xml:space="preserve"> interstellar photochemistry on icy grain mantles</w:t>
      </w:r>
      <w:r w:rsidR="00ED4CB2">
        <w:rPr>
          <w:rFonts w:ascii="Times New Roman" w:eastAsia="Calibri" w:hAnsi="Times New Roman" w:cs="Times New Roman"/>
          <w:sz w:val="24"/>
          <w:szCs w:val="24"/>
        </w:rPr>
        <w:t>,</w:t>
      </w:r>
      <w:r w:rsidR="009057A7" w:rsidRPr="00935A30">
        <w:rPr>
          <w:rFonts w:ascii="Times New Roman" w:eastAsia="Calibri" w:hAnsi="Times New Roman" w:cs="Times New Roman"/>
          <w:sz w:val="24"/>
          <w:szCs w:val="24"/>
        </w:rPr>
        <w:t xml:space="preserve"> FTT</w:t>
      </w:r>
      <w:r w:rsidR="009057A7">
        <w:rPr>
          <w:rFonts w:ascii="Times New Roman" w:eastAsia="Calibri" w:hAnsi="Times New Roman" w:cs="Times New Roman"/>
          <w:sz w:val="24"/>
          <w:szCs w:val="24"/>
        </w:rPr>
        <w:t>-type</w:t>
      </w:r>
      <w:r w:rsidR="009057A7" w:rsidRPr="00935A30">
        <w:rPr>
          <w:rFonts w:ascii="Times New Roman" w:eastAsia="Calibri" w:hAnsi="Times New Roman" w:cs="Times New Roman"/>
          <w:sz w:val="24"/>
          <w:szCs w:val="24"/>
        </w:rPr>
        <w:t xml:space="preserve"> surface-catalyzed reactions</w:t>
      </w:r>
      <w:r w:rsidR="00564AB8">
        <w:rPr>
          <w:rFonts w:ascii="Times New Roman" w:eastAsia="Calibri" w:hAnsi="Times New Roman" w:cs="Times New Roman"/>
          <w:sz w:val="24"/>
          <w:szCs w:val="24"/>
        </w:rPr>
        <w:t xml:space="preserve"> in the protoplanetary disk</w:t>
      </w:r>
      <w:r w:rsidR="00ED4CB2">
        <w:rPr>
          <w:rFonts w:ascii="Times New Roman" w:eastAsia="Calibri" w:hAnsi="Times New Roman" w:cs="Times New Roman"/>
          <w:sz w:val="24"/>
          <w:szCs w:val="24"/>
        </w:rPr>
        <w:t>,</w:t>
      </w:r>
      <w:r w:rsidR="009057A7" w:rsidRPr="00935A30">
        <w:rPr>
          <w:rFonts w:ascii="Times New Roman" w:eastAsia="Calibri" w:hAnsi="Times New Roman" w:cs="Times New Roman"/>
          <w:sz w:val="24"/>
          <w:szCs w:val="24"/>
        </w:rPr>
        <w:t xml:space="preserve"> </w:t>
      </w:r>
      <w:r w:rsidR="00ED4CB2">
        <w:rPr>
          <w:rFonts w:ascii="Times New Roman" w:eastAsia="Calibri" w:hAnsi="Times New Roman" w:cs="Times New Roman"/>
          <w:sz w:val="24"/>
          <w:szCs w:val="24"/>
        </w:rPr>
        <w:t>and</w:t>
      </w:r>
      <w:r w:rsidR="009057A7">
        <w:rPr>
          <w:rFonts w:ascii="Times New Roman" w:eastAsia="Calibri" w:hAnsi="Times New Roman" w:cs="Times New Roman"/>
          <w:sz w:val="24"/>
          <w:szCs w:val="24"/>
        </w:rPr>
        <w:t xml:space="preserve"> </w:t>
      </w:r>
      <w:r w:rsidR="009057A7" w:rsidRPr="00935A30">
        <w:rPr>
          <w:rFonts w:ascii="Times New Roman" w:eastAsia="Calibri" w:hAnsi="Times New Roman" w:cs="Times New Roman"/>
          <w:sz w:val="24"/>
          <w:szCs w:val="24"/>
        </w:rPr>
        <w:t xml:space="preserve">the breakdown of complex macromolecular organic matter, such as </w:t>
      </w:r>
      <w:r w:rsidR="005A01F2">
        <w:rPr>
          <w:rFonts w:ascii="Times New Roman" w:eastAsia="Calibri" w:hAnsi="Times New Roman" w:cs="Times New Roman"/>
          <w:sz w:val="24"/>
          <w:szCs w:val="24"/>
        </w:rPr>
        <w:t xml:space="preserve">short polymers and </w:t>
      </w:r>
      <w:r w:rsidR="00EE1FEF" w:rsidRPr="00482919">
        <w:rPr>
          <w:rFonts w:ascii="Times New Roman" w:eastAsia="Calibri" w:hAnsi="Times New Roman" w:cs="Times New Roman"/>
          <w:sz w:val="24"/>
          <w:szCs w:val="24"/>
        </w:rPr>
        <w:t>insoluble organic matter</w:t>
      </w:r>
      <w:r w:rsidR="00564AB8">
        <w:rPr>
          <w:rFonts w:ascii="Times New Roman" w:eastAsia="Calibri" w:hAnsi="Times New Roman" w:cs="Times New Roman"/>
          <w:sz w:val="24"/>
          <w:szCs w:val="24"/>
        </w:rPr>
        <w:t>, through aqueous and thermal processing in the parent body</w:t>
      </w:r>
      <w:r w:rsidR="009057A7" w:rsidRPr="00935A30">
        <w:rPr>
          <w:rFonts w:ascii="Times New Roman" w:eastAsia="Calibri" w:hAnsi="Times New Roman" w:cs="Times New Roman"/>
          <w:sz w:val="24"/>
          <w:szCs w:val="24"/>
        </w:rPr>
        <w:t xml:space="preserve">. </w:t>
      </w:r>
      <w:r w:rsidRPr="00804DF0">
        <w:rPr>
          <w:rFonts w:ascii="Times New Roman" w:eastAsia="Calibri" w:hAnsi="Times New Roman" w:cs="Times New Roman"/>
          <w:sz w:val="24"/>
          <w:szCs w:val="24"/>
        </w:rPr>
        <w:t xml:space="preserve">These pathways may span from pre-solar nebular </w:t>
      </w:r>
      <w:r w:rsidR="00F954C1">
        <w:rPr>
          <w:rFonts w:ascii="Times New Roman" w:eastAsia="Calibri" w:hAnsi="Times New Roman" w:cs="Times New Roman"/>
          <w:sz w:val="24"/>
          <w:szCs w:val="24"/>
        </w:rPr>
        <w:t xml:space="preserve">and disk </w:t>
      </w:r>
      <w:r w:rsidRPr="00804DF0">
        <w:rPr>
          <w:rFonts w:ascii="Times New Roman" w:eastAsia="Calibri" w:hAnsi="Times New Roman" w:cs="Times New Roman"/>
          <w:sz w:val="24"/>
          <w:szCs w:val="24"/>
        </w:rPr>
        <w:t xml:space="preserve">processes to parent body reactions occurring during transitions from aqueous to </w:t>
      </w:r>
      <w:r w:rsidR="005E5C6C">
        <w:rPr>
          <w:rFonts w:ascii="Times New Roman" w:eastAsia="Calibri" w:hAnsi="Times New Roman" w:cs="Times New Roman"/>
          <w:sz w:val="24"/>
          <w:szCs w:val="24"/>
        </w:rPr>
        <w:t xml:space="preserve">desiccated </w:t>
      </w:r>
      <w:r w:rsidRPr="00804DF0">
        <w:rPr>
          <w:rFonts w:ascii="Times New Roman" w:eastAsia="Calibri" w:hAnsi="Times New Roman" w:cs="Times New Roman"/>
          <w:sz w:val="24"/>
          <w:szCs w:val="24"/>
        </w:rPr>
        <w:t xml:space="preserve">conditions. </w:t>
      </w:r>
    </w:p>
    <w:p w14:paraId="0418AE48" w14:textId="54B234A1" w:rsidR="001006C8" w:rsidRDefault="00A23DA5" w:rsidP="00935A30">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Though</w:t>
      </w:r>
      <w:r w:rsidRPr="00804DF0">
        <w:rPr>
          <w:rFonts w:ascii="Times New Roman" w:eastAsia="Calibri" w:hAnsi="Times New Roman" w:cs="Times New Roman"/>
          <w:sz w:val="24"/>
          <w:szCs w:val="24"/>
        </w:rPr>
        <w:t xml:space="preserve"> </w:t>
      </w:r>
      <w:r w:rsidR="00804DF0" w:rsidRPr="00804DF0">
        <w:rPr>
          <w:rFonts w:ascii="Times New Roman" w:eastAsia="Calibri" w:hAnsi="Times New Roman" w:cs="Times New Roman"/>
          <w:sz w:val="24"/>
          <w:szCs w:val="24"/>
        </w:rPr>
        <w:t xml:space="preserve">the precise synthetic origins of the soluble </w:t>
      </w:r>
      <w:r w:rsidR="009057A7">
        <w:rPr>
          <w:rFonts w:ascii="Times New Roman" w:eastAsia="Calibri" w:hAnsi="Times New Roman" w:cs="Times New Roman"/>
          <w:sz w:val="24"/>
          <w:szCs w:val="24"/>
        </w:rPr>
        <w:t xml:space="preserve">heteroatom-bearing </w:t>
      </w:r>
      <w:r w:rsidR="00804DF0" w:rsidRPr="00804DF0">
        <w:rPr>
          <w:rFonts w:ascii="Times New Roman" w:eastAsia="Calibri" w:hAnsi="Times New Roman" w:cs="Times New Roman"/>
          <w:sz w:val="24"/>
          <w:szCs w:val="24"/>
        </w:rPr>
        <w:t xml:space="preserve">organic matter cannot yet be fully determined, the molecular distributions and abundances observed likely reflect the cumulative effects of </w:t>
      </w:r>
      <w:r w:rsidR="00AA3EAE" w:rsidRPr="00AA3EAE">
        <w:rPr>
          <w:rFonts w:ascii="Times New Roman" w:eastAsia="Calibri" w:hAnsi="Times New Roman" w:cs="Times New Roman"/>
          <w:sz w:val="24"/>
          <w:szCs w:val="24"/>
        </w:rPr>
        <w:t xml:space="preserve">aqueous </w:t>
      </w:r>
      <w:r w:rsidR="00804DF0" w:rsidRPr="00804DF0">
        <w:rPr>
          <w:rFonts w:ascii="Times New Roman" w:eastAsia="Calibri" w:hAnsi="Times New Roman" w:cs="Times New Roman"/>
          <w:sz w:val="24"/>
          <w:szCs w:val="24"/>
        </w:rPr>
        <w:t>alteration</w:t>
      </w:r>
      <w:r w:rsidR="00ED4CB2">
        <w:rPr>
          <w:rFonts w:ascii="Times New Roman" w:eastAsia="Calibri" w:hAnsi="Times New Roman" w:cs="Times New Roman"/>
          <w:sz w:val="24"/>
          <w:szCs w:val="24"/>
        </w:rPr>
        <w:t xml:space="preserve"> within the parent body</w:t>
      </w:r>
      <w:r w:rsidR="00804DF0" w:rsidRPr="00804DF0">
        <w:rPr>
          <w:rFonts w:ascii="Times New Roman" w:eastAsia="Calibri" w:hAnsi="Times New Roman" w:cs="Times New Roman"/>
          <w:sz w:val="24"/>
          <w:szCs w:val="24"/>
        </w:rPr>
        <w:t xml:space="preserve">, much like the alteration signatures recorded in </w:t>
      </w:r>
      <w:r w:rsidR="009057A7" w:rsidRPr="00804DF0">
        <w:rPr>
          <w:rFonts w:ascii="Times New Roman" w:eastAsia="Calibri" w:hAnsi="Times New Roman" w:cs="Times New Roman"/>
          <w:sz w:val="24"/>
          <w:szCs w:val="24"/>
        </w:rPr>
        <w:t>mineral</w:t>
      </w:r>
      <w:r w:rsidR="00804DF0" w:rsidRPr="00804DF0">
        <w:rPr>
          <w:rFonts w:ascii="Times New Roman" w:eastAsia="Calibri" w:hAnsi="Times New Roman" w:cs="Times New Roman"/>
          <w:sz w:val="24"/>
          <w:szCs w:val="24"/>
        </w:rPr>
        <w:t xml:space="preserve"> matrices. </w:t>
      </w:r>
      <w:r w:rsidR="00CF4C47" w:rsidRPr="00CF4C47">
        <w:rPr>
          <w:rFonts w:ascii="Times New Roman" w:eastAsia="Calibri" w:hAnsi="Times New Roman" w:cs="Times New Roman"/>
          <w:sz w:val="24"/>
          <w:szCs w:val="24"/>
        </w:rPr>
        <w:t xml:space="preserve">For instance, the similarity in molecular composition and organic concentrations </w:t>
      </w:r>
      <w:r w:rsidR="002D43D9">
        <w:rPr>
          <w:rFonts w:ascii="Times New Roman" w:eastAsia="Calibri" w:hAnsi="Times New Roman" w:cs="Times New Roman"/>
          <w:sz w:val="24"/>
          <w:szCs w:val="24"/>
        </w:rPr>
        <w:t>of h</w:t>
      </w:r>
      <w:r w:rsidR="002D43D9" w:rsidRPr="002D43D9">
        <w:rPr>
          <w:rFonts w:ascii="Times New Roman" w:eastAsia="Calibri" w:hAnsi="Times New Roman" w:cs="Times New Roman"/>
          <w:sz w:val="24"/>
          <w:szCs w:val="24"/>
        </w:rPr>
        <w:t xml:space="preserve">eteroatom-bearing organics </w:t>
      </w:r>
      <w:r w:rsidR="00CF4C47" w:rsidRPr="00CF4C47">
        <w:rPr>
          <w:rFonts w:ascii="Times New Roman" w:eastAsia="Calibri" w:hAnsi="Times New Roman" w:cs="Times New Roman"/>
          <w:sz w:val="24"/>
          <w:szCs w:val="24"/>
        </w:rPr>
        <w:t>between OREX-800107-128</w:t>
      </w:r>
      <w:r w:rsidR="000F49E9">
        <w:rPr>
          <w:rFonts w:ascii="Times New Roman" w:eastAsia="Calibri" w:hAnsi="Times New Roman" w:cs="Times New Roman"/>
          <w:sz w:val="24"/>
          <w:szCs w:val="24"/>
        </w:rPr>
        <w:t xml:space="preserve">, </w:t>
      </w:r>
      <w:r w:rsidR="00CF4C47" w:rsidRPr="00CF4C47">
        <w:rPr>
          <w:rFonts w:ascii="Times New Roman" w:eastAsia="Calibri" w:hAnsi="Times New Roman" w:cs="Times New Roman"/>
          <w:sz w:val="24"/>
          <w:szCs w:val="24"/>
        </w:rPr>
        <w:t>Tagish Lake 11l,</w:t>
      </w:r>
      <w:r w:rsidR="000F49E9">
        <w:rPr>
          <w:rFonts w:ascii="Times New Roman" w:eastAsia="Calibri" w:hAnsi="Times New Roman" w:cs="Times New Roman"/>
          <w:sz w:val="24"/>
          <w:szCs w:val="24"/>
        </w:rPr>
        <w:t xml:space="preserve"> and Tarda</w:t>
      </w:r>
      <w:r w:rsidR="00CF4C47" w:rsidRPr="00CF4C47">
        <w:rPr>
          <w:rFonts w:ascii="Times New Roman" w:eastAsia="Calibri" w:hAnsi="Times New Roman" w:cs="Times New Roman"/>
          <w:sz w:val="24"/>
          <w:szCs w:val="24"/>
        </w:rPr>
        <w:t xml:space="preserve"> </w:t>
      </w:r>
      <w:r w:rsidR="00090EDB">
        <w:rPr>
          <w:rFonts w:ascii="Times New Roman" w:eastAsia="Calibri" w:hAnsi="Times New Roman" w:cs="Times New Roman"/>
          <w:sz w:val="24"/>
          <w:szCs w:val="24"/>
        </w:rPr>
        <w:t xml:space="preserve">suggests </w:t>
      </w:r>
      <w:r w:rsidR="005E6D6A">
        <w:rPr>
          <w:rFonts w:ascii="Times New Roman" w:eastAsia="Calibri" w:hAnsi="Times New Roman" w:cs="Times New Roman"/>
          <w:sz w:val="24"/>
          <w:szCs w:val="24"/>
        </w:rPr>
        <w:t xml:space="preserve">that Bennu has </w:t>
      </w:r>
      <w:r w:rsidR="00090EDB">
        <w:rPr>
          <w:rFonts w:ascii="Times New Roman" w:eastAsia="Calibri" w:hAnsi="Times New Roman" w:cs="Times New Roman"/>
          <w:sz w:val="24"/>
          <w:szCs w:val="24"/>
        </w:rPr>
        <w:t xml:space="preserve">a closer relationship </w:t>
      </w:r>
      <w:r w:rsidR="005E6D6A">
        <w:rPr>
          <w:rFonts w:ascii="Times New Roman" w:eastAsia="Calibri" w:hAnsi="Times New Roman" w:cs="Times New Roman"/>
          <w:sz w:val="24"/>
          <w:szCs w:val="24"/>
        </w:rPr>
        <w:t xml:space="preserve">with </w:t>
      </w:r>
      <w:r w:rsidR="00090EDB">
        <w:rPr>
          <w:rFonts w:ascii="Times New Roman" w:eastAsia="Calibri" w:hAnsi="Times New Roman" w:cs="Times New Roman"/>
          <w:sz w:val="24"/>
          <w:szCs w:val="24"/>
        </w:rPr>
        <w:t>these</w:t>
      </w:r>
      <w:r w:rsidR="005E6D6A">
        <w:rPr>
          <w:rFonts w:ascii="Times New Roman" w:eastAsia="Calibri" w:hAnsi="Times New Roman" w:cs="Times New Roman"/>
          <w:sz w:val="24"/>
          <w:szCs w:val="24"/>
        </w:rPr>
        <w:t xml:space="preserve"> two</w:t>
      </w:r>
      <w:r w:rsidR="00090EDB">
        <w:rPr>
          <w:rFonts w:ascii="Times New Roman" w:eastAsia="Calibri" w:hAnsi="Times New Roman" w:cs="Times New Roman"/>
          <w:sz w:val="24"/>
          <w:szCs w:val="24"/>
        </w:rPr>
        <w:t xml:space="preserve"> meteorites, </w:t>
      </w:r>
      <w:r w:rsidR="00CF4C47" w:rsidRPr="00CF4C47">
        <w:rPr>
          <w:rFonts w:ascii="Times New Roman" w:eastAsia="Calibri" w:hAnsi="Times New Roman" w:cs="Times New Roman"/>
          <w:sz w:val="24"/>
          <w:szCs w:val="24"/>
        </w:rPr>
        <w:t>as opposed to</w:t>
      </w:r>
      <w:r w:rsidR="00004080">
        <w:rPr>
          <w:rFonts w:ascii="Times New Roman" w:eastAsia="Calibri" w:hAnsi="Times New Roman" w:cs="Times New Roman"/>
          <w:sz w:val="24"/>
          <w:szCs w:val="24"/>
        </w:rPr>
        <w:t xml:space="preserve"> Orgueil and</w:t>
      </w:r>
      <w:r w:rsidR="00CF4C47" w:rsidRPr="00CF4C47">
        <w:rPr>
          <w:rFonts w:ascii="Times New Roman" w:eastAsia="Calibri" w:hAnsi="Times New Roman" w:cs="Times New Roman"/>
          <w:sz w:val="24"/>
          <w:szCs w:val="24"/>
        </w:rPr>
        <w:t xml:space="preserve"> Murchison</w:t>
      </w:r>
      <w:r w:rsidR="00CF4C47" w:rsidRPr="00804DF0">
        <w:rPr>
          <w:rFonts w:ascii="Times New Roman" w:eastAsia="Calibri" w:hAnsi="Times New Roman" w:cs="Times New Roman"/>
          <w:sz w:val="24"/>
          <w:szCs w:val="24"/>
        </w:rPr>
        <w:t xml:space="preserve">. </w:t>
      </w:r>
      <w:r w:rsidR="00CF4C47">
        <w:rPr>
          <w:rFonts w:ascii="Times New Roman" w:eastAsia="Calibri" w:hAnsi="Times New Roman" w:cs="Times New Roman"/>
          <w:sz w:val="24"/>
          <w:szCs w:val="24"/>
        </w:rPr>
        <w:t xml:space="preserve">This relationship is also supported by bulk C, H, and N isotopic measurements showing that </w:t>
      </w:r>
      <w:r w:rsidR="00CF4C47" w:rsidRPr="00564AB8">
        <w:rPr>
          <w:rFonts w:ascii="Times New Roman" w:eastAsia="Calibri" w:hAnsi="Times New Roman" w:cs="Times New Roman"/>
          <w:sz w:val="24"/>
          <w:szCs w:val="24"/>
        </w:rPr>
        <w:t xml:space="preserve">the bulk composition of organics in </w:t>
      </w:r>
      <w:r>
        <w:rPr>
          <w:rFonts w:ascii="Times New Roman" w:eastAsia="Calibri" w:hAnsi="Times New Roman" w:cs="Times New Roman"/>
          <w:sz w:val="24"/>
          <w:szCs w:val="24"/>
        </w:rPr>
        <w:t xml:space="preserve">a </w:t>
      </w:r>
      <w:r w:rsidR="00CF4C47">
        <w:rPr>
          <w:rFonts w:ascii="Times New Roman" w:eastAsia="Calibri" w:hAnsi="Times New Roman" w:cs="Times New Roman"/>
          <w:sz w:val="24"/>
          <w:szCs w:val="24"/>
        </w:rPr>
        <w:t>Bennu</w:t>
      </w:r>
      <w:r w:rsidR="00CF4C47" w:rsidRPr="00564AB8">
        <w:rPr>
          <w:rFonts w:ascii="Times New Roman" w:eastAsia="Calibri" w:hAnsi="Times New Roman" w:cs="Times New Roman"/>
          <w:sz w:val="24"/>
          <w:szCs w:val="24"/>
        </w:rPr>
        <w:t xml:space="preserve"> aggregate sample are most </w:t>
      </w:r>
      <w:proofErr w:type="gramStart"/>
      <w:r w:rsidR="00CF4C47" w:rsidRPr="00564AB8">
        <w:rPr>
          <w:rFonts w:ascii="Times New Roman" w:eastAsia="Calibri" w:hAnsi="Times New Roman" w:cs="Times New Roman"/>
          <w:sz w:val="24"/>
          <w:szCs w:val="24"/>
        </w:rPr>
        <w:t>similar to</w:t>
      </w:r>
      <w:proofErr w:type="gramEnd"/>
      <w:r w:rsidR="00CF4C47" w:rsidRPr="00564AB8">
        <w:rPr>
          <w:rFonts w:ascii="Times New Roman" w:eastAsia="Calibri" w:hAnsi="Times New Roman" w:cs="Times New Roman"/>
          <w:sz w:val="24"/>
          <w:szCs w:val="24"/>
        </w:rPr>
        <w:t xml:space="preserve"> the C2</w:t>
      </w:r>
      <w:r w:rsidR="000F49E9">
        <w:rPr>
          <w:rFonts w:ascii="Times New Roman" w:eastAsia="Calibri" w:hAnsi="Times New Roman" w:cs="Times New Roman"/>
          <w:sz w:val="24"/>
          <w:szCs w:val="24"/>
        </w:rPr>
        <w:t>-</w:t>
      </w:r>
      <w:r w:rsidR="00CF4C47" w:rsidRPr="00564AB8">
        <w:rPr>
          <w:rFonts w:ascii="Times New Roman" w:eastAsia="Calibri" w:hAnsi="Times New Roman" w:cs="Times New Roman"/>
          <w:sz w:val="24"/>
          <w:szCs w:val="24"/>
        </w:rPr>
        <w:t xml:space="preserve">ungrouped chondrites Tagish Lake and Tarda than to any other </w:t>
      </w:r>
      <w:r w:rsidR="00CF4C47">
        <w:rPr>
          <w:rFonts w:ascii="Times New Roman" w:eastAsia="Calibri" w:hAnsi="Times New Roman" w:cs="Times New Roman"/>
          <w:sz w:val="24"/>
          <w:szCs w:val="24"/>
        </w:rPr>
        <w:t xml:space="preserve">carbonaceous chondrite </w:t>
      </w:r>
      <w:r w:rsidR="00CF4C47" w:rsidRPr="00564AB8">
        <w:rPr>
          <w:rFonts w:ascii="Times New Roman" w:eastAsia="Calibri" w:hAnsi="Times New Roman" w:cs="Times New Roman"/>
          <w:sz w:val="24"/>
          <w:szCs w:val="24"/>
        </w:rPr>
        <w:t>group</w:t>
      </w:r>
      <w:r w:rsidR="00CF4C47">
        <w:rPr>
          <w:rFonts w:ascii="Times New Roman" w:eastAsia="Calibri" w:hAnsi="Times New Roman" w:cs="Times New Roman"/>
          <w:sz w:val="24"/>
          <w:szCs w:val="24"/>
        </w:rPr>
        <w:t xml:space="preserve"> (</w:t>
      </w:r>
      <w:r w:rsidR="008171CE" w:rsidRPr="00EF6BC4">
        <w:rPr>
          <w:rFonts w:ascii="Times New Roman" w:eastAsia="Calibri" w:hAnsi="Times New Roman" w:cs="Times New Roman"/>
          <w:sz w:val="24"/>
          <w:szCs w:val="24"/>
        </w:rPr>
        <w:t>Foustoukos</w:t>
      </w:r>
      <w:r w:rsidR="008171CE">
        <w:rPr>
          <w:rFonts w:ascii="Times New Roman" w:eastAsia="Calibri" w:hAnsi="Times New Roman" w:cs="Times New Roman"/>
          <w:sz w:val="24"/>
          <w:szCs w:val="24"/>
        </w:rPr>
        <w:t xml:space="preserve"> et al. 2025; </w:t>
      </w:r>
      <w:r w:rsidR="00CF4C47">
        <w:rPr>
          <w:rFonts w:ascii="Times New Roman" w:eastAsia="Calibri" w:hAnsi="Times New Roman" w:cs="Times New Roman"/>
          <w:sz w:val="24"/>
          <w:szCs w:val="24"/>
        </w:rPr>
        <w:t xml:space="preserve">Glavin </w:t>
      </w:r>
      <w:r w:rsidR="00CF1FB4">
        <w:rPr>
          <w:rFonts w:ascii="Times New Roman" w:eastAsia="Calibri" w:hAnsi="Times New Roman" w:cs="Times New Roman"/>
          <w:sz w:val="24"/>
          <w:szCs w:val="24"/>
        </w:rPr>
        <w:t xml:space="preserve">and Dworkin </w:t>
      </w:r>
      <w:r w:rsidR="00CF4C47">
        <w:rPr>
          <w:rFonts w:ascii="Times New Roman" w:eastAsia="Calibri" w:hAnsi="Times New Roman" w:cs="Times New Roman"/>
          <w:sz w:val="24"/>
          <w:szCs w:val="24"/>
        </w:rPr>
        <w:t>et al. 2025)</w:t>
      </w:r>
      <w:r w:rsidR="00CF4C47" w:rsidRPr="00564AB8">
        <w:rPr>
          <w:rFonts w:ascii="Times New Roman" w:eastAsia="Calibri" w:hAnsi="Times New Roman" w:cs="Times New Roman"/>
          <w:sz w:val="24"/>
          <w:szCs w:val="24"/>
        </w:rPr>
        <w:t>.</w:t>
      </w:r>
      <w:r w:rsidR="00C76CE7">
        <w:rPr>
          <w:rFonts w:ascii="Times New Roman" w:eastAsia="Calibri" w:hAnsi="Times New Roman" w:cs="Times New Roman"/>
          <w:sz w:val="24"/>
          <w:szCs w:val="24"/>
        </w:rPr>
        <w:t xml:space="preserve"> </w:t>
      </w:r>
    </w:p>
    <w:p w14:paraId="5B3CB6A6" w14:textId="426FEE00" w:rsidR="00935A30" w:rsidRDefault="001006C8" w:rsidP="00935A30">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In addition</w:t>
      </w:r>
      <w:r w:rsidR="00EC5BA4">
        <w:rPr>
          <w:rFonts w:ascii="Times New Roman" w:eastAsia="Calibri" w:hAnsi="Times New Roman" w:cs="Times New Roman"/>
          <w:sz w:val="24"/>
          <w:szCs w:val="24"/>
        </w:rPr>
        <w:t>, the concentration of certain organics may provide information about</w:t>
      </w:r>
      <w:r w:rsidR="00022E64">
        <w:rPr>
          <w:rFonts w:ascii="Times New Roman" w:eastAsia="Calibri" w:hAnsi="Times New Roman" w:cs="Times New Roman"/>
          <w:sz w:val="24"/>
          <w:szCs w:val="24"/>
        </w:rPr>
        <w:t xml:space="preserve"> environments </w:t>
      </w:r>
      <w:r w:rsidR="00A23DA5">
        <w:rPr>
          <w:rFonts w:ascii="Times New Roman" w:eastAsia="Calibri" w:hAnsi="Times New Roman" w:cs="Times New Roman"/>
          <w:sz w:val="24"/>
          <w:szCs w:val="24"/>
        </w:rPr>
        <w:t>in</w:t>
      </w:r>
      <w:r w:rsidR="00EC5BA4">
        <w:rPr>
          <w:rFonts w:ascii="Times New Roman" w:eastAsia="Calibri" w:hAnsi="Times New Roman" w:cs="Times New Roman"/>
          <w:sz w:val="24"/>
          <w:szCs w:val="24"/>
        </w:rPr>
        <w:t xml:space="preserve"> the parent bod</w:t>
      </w:r>
      <w:r w:rsidR="00A23DA5">
        <w:rPr>
          <w:rFonts w:ascii="Times New Roman" w:eastAsia="Calibri" w:hAnsi="Times New Roman" w:cs="Times New Roman"/>
          <w:sz w:val="24"/>
          <w:szCs w:val="24"/>
        </w:rPr>
        <w:t>ies</w:t>
      </w:r>
      <w:r w:rsidR="00227E3C">
        <w:rPr>
          <w:rFonts w:ascii="Times New Roman" w:eastAsia="Calibri" w:hAnsi="Times New Roman" w:cs="Times New Roman"/>
          <w:sz w:val="24"/>
          <w:szCs w:val="24"/>
        </w:rPr>
        <w:t xml:space="preserve"> of meteorites. F</w:t>
      </w:r>
      <w:r w:rsidR="00EC5BA4">
        <w:rPr>
          <w:rFonts w:ascii="Times New Roman" w:eastAsia="Calibri" w:hAnsi="Times New Roman" w:cs="Times New Roman"/>
          <w:sz w:val="24"/>
          <w:szCs w:val="24"/>
        </w:rPr>
        <w:t>or example, t</w:t>
      </w:r>
      <w:r w:rsidR="00CD1760" w:rsidRPr="00CD1760">
        <w:rPr>
          <w:rFonts w:ascii="Times New Roman" w:eastAsia="Calibri" w:hAnsi="Times New Roman" w:cs="Times New Roman"/>
          <w:sz w:val="24"/>
          <w:szCs w:val="24"/>
        </w:rPr>
        <w:t>he concentration of dibenzofuran</w:t>
      </w:r>
      <w:r w:rsidR="000F49E9">
        <w:rPr>
          <w:rFonts w:ascii="Times New Roman" w:eastAsia="Calibri" w:hAnsi="Times New Roman" w:cs="Times New Roman"/>
          <w:sz w:val="24"/>
          <w:szCs w:val="24"/>
        </w:rPr>
        <w:t xml:space="preserve"> (</w:t>
      </w:r>
      <w:r w:rsidR="000F49E9" w:rsidRPr="008171CE">
        <w:rPr>
          <w:rFonts w:ascii="Times New Roman" w:eastAsia="Calibri" w:hAnsi="Times New Roman" w:cs="Times New Roman"/>
          <w:sz w:val="24"/>
          <w:szCs w:val="24"/>
        </w:rPr>
        <w:t>compound 6</w:t>
      </w:r>
      <w:r w:rsidR="008171CE" w:rsidRPr="008171CE">
        <w:rPr>
          <w:rFonts w:ascii="Times New Roman" w:eastAsia="Calibri" w:hAnsi="Times New Roman" w:cs="Times New Roman"/>
          <w:sz w:val="24"/>
          <w:szCs w:val="24"/>
        </w:rPr>
        <w:t>9</w:t>
      </w:r>
      <w:r w:rsidR="00227E3C">
        <w:rPr>
          <w:rFonts w:ascii="Times New Roman" w:eastAsia="Calibri" w:hAnsi="Times New Roman" w:cs="Times New Roman"/>
          <w:sz w:val="24"/>
          <w:szCs w:val="24"/>
        </w:rPr>
        <w:t xml:space="preserve"> in</w:t>
      </w:r>
      <w:r w:rsidR="000F49E9">
        <w:rPr>
          <w:rFonts w:ascii="Times New Roman" w:eastAsia="Calibri" w:hAnsi="Times New Roman" w:cs="Times New Roman"/>
          <w:sz w:val="24"/>
          <w:szCs w:val="24"/>
        </w:rPr>
        <w:t xml:space="preserve"> Table 1</w:t>
      </w:r>
      <w:r w:rsidR="00B6391C">
        <w:rPr>
          <w:rFonts w:ascii="Times New Roman" w:eastAsia="Calibri" w:hAnsi="Times New Roman" w:cs="Times New Roman"/>
          <w:sz w:val="24"/>
          <w:szCs w:val="24"/>
        </w:rPr>
        <w:t xml:space="preserve"> and Figure 2</w:t>
      </w:r>
      <w:r w:rsidR="000F49E9">
        <w:rPr>
          <w:rFonts w:ascii="Times New Roman" w:eastAsia="Calibri" w:hAnsi="Times New Roman" w:cs="Times New Roman"/>
          <w:sz w:val="24"/>
          <w:szCs w:val="24"/>
        </w:rPr>
        <w:t>)</w:t>
      </w:r>
      <w:r w:rsidR="00CD1760" w:rsidRPr="00CD1760">
        <w:rPr>
          <w:rFonts w:ascii="Times New Roman" w:eastAsia="Calibri" w:hAnsi="Times New Roman" w:cs="Times New Roman"/>
          <w:sz w:val="24"/>
          <w:szCs w:val="24"/>
        </w:rPr>
        <w:t xml:space="preserve"> in </w:t>
      </w:r>
      <w:r w:rsidR="00A23DA5">
        <w:rPr>
          <w:rFonts w:ascii="Times New Roman" w:eastAsia="Calibri" w:hAnsi="Times New Roman" w:cs="Times New Roman"/>
          <w:sz w:val="24"/>
          <w:szCs w:val="24"/>
        </w:rPr>
        <w:t xml:space="preserve">Bennu </w:t>
      </w:r>
      <w:r w:rsidR="00CD1760" w:rsidRPr="00CD1760">
        <w:rPr>
          <w:rFonts w:ascii="Times New Roman" w:eastAsia="Calibri" w:hAnsi="Times New Roman" w:cs="Times New Roman"/>
          <w:sz w:val="24"/>
          <w:szCs w:val="24"/>
        </w:rPr>
        <w:t xml:space="preserve">sample OREX-800107-128 is at least an order of magnitude lower than that observed in Murchison. Nevertheless, dibenzofuran is </w:t>
      </w:r>
      <w:r w:rsidR="00A23DA5">
        <w:rPr>
          <w:rFonts w:ascii="Times New Roman" w:eastAsia="Calibri" w:hAnsi="Times New Roman" w:cs="Times New Roman"/>
          <w:sz w:val="24"/>
          <w:szCs w:val="24"/>
        </w:rPr>
        <w:t xml:space="preserve">the </w:t>
      </w:r>
      <w:r w:rsidR="00CD1760" w:rsidRPr="00CD1760">
        <w:rPr>
          <w:rFonts w:ascii="Times New Roman" w:eastAsia="Calibri" w:hAnsi="Times New Roman" w:cs="Times New Roman"/>
          <w:sz w:val="24"/>
          <w:szCs w:val="24"/>
        </w:rPr>
        <w:t xml:space="preserve">most abundant solvent-soluble organic </w:t>
      </w:r>
      <w:r w:rsidR="00227E3C" w:rsidRPr="00CD1760">
        <w:rPr>
          <w:rFonts w:ascii="Times New Roman" w:eastAsia="Calibri" w:hAnsi="Times New Roman" w:cs="Times New Roman"/>
          <w:sz w:val="24"/>
          <w:szCs w:val="24"/>
        </w:rPr>
        <w:t>compound</w:t>
      </w:r>
      <w:r w:rsidR="00CD1760" w:rsidRPr="00CD1760">
        <w:rPr>
          <w:rFonts w:ascii="Times New Roman" w:eastAsia="Calibri" w:hAnsi="Times New Roman" w:cs="Times New Roman"/>
          <w:sz w:val="24"/>
          <w:szCs w:val="24"/>
        </w:rPr>
        <w:t xml:space="preserve"> </w:t>
      </w:r>
      <w:r w:rsidR="00A23DA5">
        <w:rPr>
          <w:rFonts w:ascii="Times New Roman" w:eastAsia="Calibri" w:hAnsi="Times New Roman" w:cs="Times New Roman"/>
          <w:sz w:val="24"/>
          <w:szCs w:val="24"/>
        </w:rPr>
        <w:t xml:space="preserve">we </w:t>
      </w:r>
      <w:r w:rsidR="00CD1760" w:rsidRPr="00CD1760">
        <w:rPr>
          <w:rFonts w:ascii="Times New Roman" w:eastAsia="Calibri" w:hAnsi="Times New Roman" w:cs="Times New Roman"/>
          <w:sz w:val="24"/>
          <w:szCs w:val="24"/>
        </w:rPr>
        <w:t xml:space="preserve">detected in </w:t>
      </w:r>
      <w:r w:rsidR="00A23DA5" w:rsidRPr="00935A30">
        <w:rPr>
          <w:rFonts w:ascii="Times New Roman" w:eastAsia="Calibri" w:hAnsi="Times New Roman" w:cs="Times New Roman"/>
          <w:sz w:val="24"/>
          <w:szCs w:val="24"/>
        </w:rPr>
        <w:t>OREX-800107-128</w:t>
      </w:r>
      <w:r w:rsidR="00A23DA5">
        <w:rPr>
          <w:rFonts w:ascii="Times New Roman" w:eastAsia="Calibri" w:hAnsi="Times New Roman" w:cs="Times New Roman"/>
          <w:sz w:val="24"/>
          <w:szCs w:val="24"/>
        </w:rPr>
        <w:t>, Orgueil,</w:t>
      </w:r>
      <w:r w:rsidR="00A23DA5" w:rsidRPr="00935A30">
        <w:rPr>
          <w:rFonts w:ascii="Times New Roman" w:eastAsia="Calibri" w:hAnsi="Times New Roman" w:cs="Times New Roman"/>
          <w:sz w:val="24"/>
          <w:szCs w:val="24"/>
        </w:rPr>
        <w:t xml:space="preserve"> and Murchison</w:t>
      </w:r>
      <w:r w:rsidR="00A23DA5">
        <w:rPr>
          <w:rFonts w:ascii="Times New Roman" w:eastAsia="Calibri" w:hAnsi="Times New Roman" w:cs="Times New Roman"/>
          <w:sz w:val="24"/>
          <w:szCs w:val="24"/>
        </w:rPr>
        <w:t xml:space="preserve">, and is among the most abundant </w:t>
      </w:r>
      <w:r w:rsidR="009124A7">
        <w:rPr>
          <w:rFonts w:ascii="Times New Roman" w:eastAsia="Calibri" w:hAnsi="Times New Roman" w:cs="Times New Roman"/>
          <w:sz w:val="24"/>
          <w:szCs w:val="24"/>
        </w:rPr>
        <w:t xml:space="preserve">organic species </w:t>
      </w:r>
      <w:r w:rsidR="00A23DA5">
        <w:rPr>
          <w:rFonts w:ascii="Times New Roman" w:eastAsia="Calibri" w:hAnsi="Times New Roman" w:cs="Times New Roman"/>
          <w:sz w:val="24"/>
          <w:szCs w:val="24"/>
        </w:rPr>
        <w:t xml:space="preserve">in </w:t>
      </w:r>
      <w:r w:rsidR="00227E3C">
        <w:rPr>
          <w:rFonts w:ascii="Times New Roman" w:eastAsia="Calibri" w:hAnsi="Times New Roman" w:cs="Times New Roman"/>
          <w:sz w:val="24"/>
          <w:szCs w:val="24"/>
        </w:rPr>
        <w:t>all samples in this work</w:t>
      </w:r>
      <w:r w:rsidR="00C12E71">
        <w:rPr>
          <w:rFonts w:ascii="Times New Roman" w:eastAsia="Calibri" w:hAnsi="Times New Roman" w:cs="Times New Roman"/>
          <w:sz w:val="24"/>
          <w:szCs w:val="24"/>
        </w:rPr>
        <w:t xml:space="preserve"> (</w:t>
      </w:r>
      <w:r w:rsidR="00227E3C">
        <w:rPr>
          <w:rFonts w:ascii="Times New Roman" w:eastAsia="Calibri" w:hAnsi="Times New Roman" w:cs="Times New Roman"/>
          <w:sz w:val="24"/>
          <w:szCs w:val="24"/>
        </w:rPr>
        <w:t>Figure 1</w:t>
      </w:r>
      <w:r w:rsidR="00C12E71">
        <w:rPr>
          <w:rFonts w:ascii="Times New Roman" w:eastAsia="Calibri" w:hAnsi="Times New Roman" w:cs="Times New Roman"/>
          <w:sz w:val="24"/>
          <w:szCs w:val="24"/>
        </w:rPr>
        <w:t>)</w:t>
      </w:r>
      <w:r w:rsidR="00A21BAA">
        <w:rPr>
          <w:rFonts w:ascii="Times New Roman" w:eastAsia="Calibri" w:hAnsi="Times New Roman" w:cs="Times New Roman"/>
          <w:sz w:val="24"/>
          <w:szCs w:val="24"/>
        </w:rPr>
        <w:t>. G</w:t>
      </w:r>
      <w:r w:rsidR="00935A30" w:rsidRPr="00935A30">
        <w:rPr>
          <w:rFonts w:ascii="Times New Roman" w:eastAsia="Calibri" w:hAnsi="Times New Roman" w:cs="Times New Roman"/>
          <w:sz w:val="24"/>
          <w:szCs w:val="24"/>
        </w:rPr>
        <w:t xml:space="preserve">iven the multitude of potential reaction pathways, </w:t>
      </w:r>
      <w:r w:rsidR="00A23DA5">
        <w:rPr>
          <w:rFonts w:ascii="Times New Roman" w:eastAsia="Calibri" w:hAnsi="Times New Roman" w:cs="Times New Roman"/>
          <w:sz w:val="24"/>
          <w:szCs w:val="24"/>
        </w:rPr>
        <w:t>this convergence</w:t>
      </w:r>
      <w:r w:rsidR="00344E33">
        <w:rPr>
          <w:rFonts w:ascii="Times New Roman" w:eastAsia="Calibri" w:hAnsi="Times New Roman" w:cs="Times New Roman"/>
          <w:sz w:val="24"/>
          <w:szCs w:val="24"/>
        </w:rPr>
        <w:t xml:space="preserve"> among </w:t>
      </w:r>
      <w:r w:rsidR="00344E33" w:rsidRPr="00CD1760">
        <w:rPr>
          <w:rFonts w:ascii="Times New Roman" w:eastAsia="Calibri" w:hAnsi="Times New Roman" w:cs="Times New Roman"/>
          <w:sz w:val="24"/>
          <w:szCs w:val="24"/>
        </w:rPr>
        <w:t xml:space="preserve">apparently distinct </w:t>
      </w:r>
      <w:r w:rsidR="00344E33">
        <w:rPr>
          <w:rFonts w:ascii="Times New Roman" w:eastAsia="Calibri" w:hAnsi="Times New Roman" w:cs="Times New Roman"/>
          <w:sz w:val="24"/>
          <w:szCs w:val="24"/>
        </w:rPr>
        <w:t>asteroid and meteorite samples</w:t>
      </w:r>
      <w:r w:rsidR="00A23DA5" w:rsidRPr="00935A30">
        <w:rPr>
          <w:rFonts w:ascii="Times New Roman" w:eastAsia="Calibri" w:hAnsi="Times New Roman" w:cs="Times New Roman"/>
          <w:sz w:val="24"/>
          <w:szCs w:val="24"/>
        </w:rPr>
        <w:t xml:space="preserve"> </w:t>
      </w:r>
      <w:r w:rsidR="00935A30" w:rsidRPr="00935A30">
        <w:rPr>
          <w:rFonts w:ascii="Times New Roman" w:eastAsia="Calibri" w:hAnsi="Times New Roman" w:cs="Times New Roman"/>
          <w:sz w:val="24"/>
          <w:szCs w:val="24"/>
        </w:rPr>
        <w:t>is somewhat unexpected</w:t>
      </w:r>
      <w:r w:rsidR="00A57032">
        <w:rPr>
          <w:rFonts w:ascii="Times New Roman" w:eastAsia="Calibri" w:hAnsi="Times New Roman" w:cs="Times New Roman"/>
          <w:sz w:val="24"/>
          <w:szCs w:val="24"/>
        </w:rPr>
        <w:t>.</w:t>
      </w:r>
      <w:r w:rsidR="00A21BAA">
        <w:rPr>
          <w:rFonts w:ascii="Times New Roman" w:eastAsia="Calibri" w:hAnsi="Times New Roman" w:cs="Times New Roman"/>
          <w:sz w:val="24"/>
          <w:szCs w:val="24"/>
        </w:rPr>
        <w:t xml:space="preserve"> </w:t>
      </w:r>
      <w:r w:rsidR="00935A30" w:rsidRPr="00CD1760">
        <w:rPr>
          <w:rFonts w:ascii="Times New Roman" w:eastAsia="Calibri" w:hAnsi="Times New Roman" w:cs="Times New Roman"/>
          <w:sz w:val="24"/>
          <w:szCs w:val="24"/>
        </w:rPr>
        <w:t>One plausible explanation</w:t>
      </w:r>
      <w:r w:rsidR="009124A7">
        <w:rPr>
          <w:rFonts w:ascii="Times New Roman" w:eastAsia="Calibri" w:hAnsi="Times New Roman" w:cs="Times New Roman"/>
          <w:sz w:val="24"/>
          <w:szCs w:val="24"/>
        </w:rPr>
        <w:t xml:space="preserve"> that deserves to be studied</w:t>
      </w:r>
      <w:r w:rsidR="00935A30" w:rsidRPr="00CD1760">
        <w:rPr>
          <w:rFonts w:ascii="Times New Roman" w:eastAsia="Calibri" w:hAnsi="Times New Roman" w:cs="Times New Roman"/>
          <w:sz w:val="24"/>
          <w:szCs w:val="24"/>
        </w:rPr>
        <w:t xml:space="preserve"> is that </w:t>
      </w:r>
      <w:r w:rsidR="00227E3C">
        <w:rPr>
          <w:rFonts w:ascii="Times New Roman" w:eastAsia="Calibri" w:hAnsi="Times New Roman" w:cs="Times New Roman"/>
          <w:sz w:val="24"/>
          <w:szCs w:val="24"/>
        </w:rPr>
        <w:t>these</w:t>
      </w:r>
      <w:r w:rsidR="00935A30" w:rsidRPr="00CD1760">
        <w:rPr>
          <w:rFonts w:ascii="Times New Roman" w:eastAsia="Calibri" w:hAnsi="Times New Roman" w:cs="Times New Roman"/>
          <w:sz w:val="24"/>
          <w:szCs w:val="24"/>
        </w:rPr>
        <w:t xml:space="preserve"> </w:t>
      </w:r>
      <w:r w:rsidR="00344E33">
        <w:rPr>
          <w:rFonts w:ascii="Times New Roman" w:eastAsia="Calibri" w:hAnsi="Times New Roman" w:cs="Times New Roman"/>
          <w:sz w:val="24"/>
          <w:szCs w:val="24"/>
        </w:rPr>
        <w:t xml:space="preserve">materials </w:t>
      </w:r>
      <w:r w:rsidR="00935A30" w:rsidRPr="00CD1760">
        <w:rPr>
          <w:rFonts w:ascii="Times New Roman" w:eastAsia="Calibri" w:hAnsi="Times New Roman" w:cs="Times New Roman"/>
          <w:sz w:val="24"/>
          <w:szCs w:val="24"/>
        </w:rPr>
        <w:t>may have originated from the same parent body</w:t>
      </w:r>
      <w:r w:rsidR="00A21BAA">
        <w:rPr>
          <w:rFonts w:ascii="Times New Roman" w:eastAsia="Calibri" w:hAnsi="Times New Roman" w:cs="Times New Roman"/>
          <w:sz w:val="24"/>
          <w:szCs w:val="24"/>
        </w:rPr>
        <w:t xml:space="preserve">, </w:t>
      </w:r>
      <w:r w:rsidR="00344E33">
        <w:rPr>
          <w:rFonts w:ascii="Times New Roman" w:eastAsia="Calibri" w:hAnsi="Times New Roman" w:cs="Times New Roman"/>
          <w:sz w:val="24"/>
          <w:szCs w:val="24"/>
        </w:rPr>
        <w:t>where they experienced globally similar degrees and types of alteration, but with spatial varia</w:t>
      </w:r>
      <w:r w:rsidR="00964159">
        <w:rPr>
          <w:rFonts w:ascii="Times New Roman" w:eastAsia="Calibri" w:hAnsi="Times New Roman" w:cs="Times New Roman"/>
          <w:sz w:val="24"/>
          <w:szCs w:val="24"/>
        </w:rPr>
        <w:t>bility</w:t>
      </w:r>
      <w:r w:rsidR="00344E33">
        <w:rPr>
          <w:rFonts w:ascii="Times New Roman" w:eastAsia="Calibri" w:hAnsi="Times New Roman" w:cs="Times New Roman"/>
          <w:sz w:val="24"/>
          <w:szCs w:val="24"/>
        </w:rPr>
        <w:t xml:space="preserve"> accounting for the modest differences in petrologic type (1 vs. 2)</w:t>
      </w:r>
      <w:r w:rsidR="00935A30" w:rsidRPr="00CD1760">
        <w:rPr>
          <w:rFonts w:ascii="Times New Roman" w:eastAsia="Calibri" w:hAnsi="Times New Roman" w:cs="Times New Roman"/>
          <w:sz w:val="24"/>
          <w:szCs w:val="24"/>
        </w:rPr>
        <w:t xml:space="preserve">. Under this scenario, the differing abundances of dibenzofuran could reflect heterogeneity in the original organic inventory across different regions of the parent body. Specifically, the portion that eventually formed Bennu </w:t>
      </w:r>
      <w:r w:rsidR="00A23DA5">
        <w:rPr>
          <w:rFonts w:ascii="Times New Roman" w:eastAsia="Calibri" w:hAnsi="Times New Roman" w:cs="Times New Roman"/>
          <w:sz w:val="24"/>
          <w:szCs w:val="24"/>
        </w:rPr>
        <w:t xml:space="preserve">sample </w:t>
      </w:r>
      <w:r w:rsidR="00A23DA5" w:rsidRPr="00935A30">
        <w:rPr>
          <w:rFonts w:ascii="Times New Roman" w:eastAsia="Calibri" w:hAnsi="Times New Roman" w:cs="Times New Roman"/>
          <w:sz w:val="24"/>
          <w:szCs w:val="24"/>
        </w:rPr>
        <w:t>OREX-800107-128</w:t>
      </w:r>
      <w:r w:rsidR="00A23DA5">
        <w:rPr>
          <w:rFonts w:ascii="Times New Roman" w:eastAsia="Calibri" w:hAnsi="Times New Roman" w:cs="Times New Roman"/>
          <w:sz w:val="24"/>
          <w:szCs w:val="24"/>
        </w:rPr>
        <w:t xml:space="preserve"> </w:t>
      </w:r>
      <w:r w:rsidR="00935A30" w:rsidRPr="00CD1760">
        <w:rPr>
          <w:rFonts w:ascii="Times New Roman" w:eastAsia="Calibri" w:hAnsi="Times New Roman" w:cs="Times New Roman"/>
          <w:sz w:val="24"/>
          <w:szCs w:val="24"/>
        </w:rPr>
        <w:t>may have started with a</w:t>
      </w:r>
      <w:r w:rsidR="00525295">
        <w:rPr>
          <w:rFonts w:ascii="Times New Roman" w:eastAsia="Calibri" w:hAnsi="Times New Roman" w:cs="Times New Roman"/>
          <w:sz w:val="24"/>
          <w:szCs w:val="24"/>
        </w:rPr>
        <w:t xml:space="preserve"> </w:t>
      </w:r>
      <w:r w:rsidR="00935A30" w:rsidRPr="00CD1760">
        <w:rPr>
          <w:rFonts w:ascii="Times New Roman" w:eastAsia="Calibri" w:hAnsi="Times New Roman" w:cs="Times New Roman"/>
          <w:sz w:val="24"/>
          <w:szCs w:val="24"/>
        </w:rPr>
        <w:t xml:space="preserve">lower initial concentration of dibenzofuran and its precursors, whereas the region that gave rise to </w:t>
      </w:r>
      <w:r w:rsidR="00227E3C">
        <w:rPr>
          <w:rFonts w:ascii="Times New Roman" w:eastAsia="Calibri" w:hAnsi="Times New Roman" w:cs="Times New Roman"/>
          <w:sz w:val="24"/>
          <w:szCs w:val="24"/>
        </w:rPr>
        <w:t xml:space="preserve">Orgueil and </w:t>
      </w:r>
      <w:r w:rsidR="00935A30" w:rsidRPr="00CD1760">
        <w:rPr>
          <w:rFonts w:ascii="Times New Roman" w:eastAsia="Calibri" w:hAnsi="Times New Roman" w:cs="Times New Roman"/>
          <w:sz w:val="24"/>
          <w:szCs w:val="24"/>
        </w:rPr>
        <w:t>Murchison may have contained a</w:t>
      </w:r>
      <w:r w:rsidR="00227E3C">
        <w:rPr>
          <w:rFonts w:ascii="Times New Roman" w:eastAsia="Calibri" w:hAnsi="Times New Roman" w:cs="Times New Roman"/>
          <w:sz w:val="24"/>
          <w:szCs w:val="24"/>
        </w:rPr>
        <w:t xml:space="preserve"> more</w:t>
      </w:r>
      <w:r w:rsidR="00935A30" w:rsidRPr="00CD1760">
        <w:rPr>
          <w:rFonts w:ascii="Times New Roman" w:eastAsia="Calibri" w:hAnsi="Times New Roman" w:cs="Times New Roman"/>
          <w:sz w:val="24"/>
          <w:szCs w:val="24"/>
        </w:rPr>
        <w:t xml:space="preserve"> enriched organic reservoir.</w:t>
      </w:r>
      <w:r w:rsidR="001836C1">
        <w:rPr>
          <w:rFonts w:ascii="Times New Roman" w:eastAsia="Calibri" w:hAnsi="Times New Roman" w:cs="Times New Roman"/>
          <w:sz w:val="24"/>
          <w:szCs w:val="24"/>
        </w:rPr>
        <w:t xml:space="preserve"> </w:t>
      </w:r>
      <w:bookmarkStart w:id="11" w:name="_Hlk219463441"/>
      <w:r w:rsidR="001836C1">
        <w:rPr>
          <w:rFonts w:ascii="Times New Roman" w:eastAsia="Calibri" w:hAnsi="Times New Roman" w:cs="Times New Roman"/>
          <w:sz w:val="24"/>
          <w:szCs w:val="24"/>
        </w:rPr>
        <w:t>Nonetheless, it could remain</w:t>
      </w:r>
      <w:r w:rsidR="001836C1" w:rsidRPr="001836C1">
        <w:rPr>
          <w:rFonts w:ascii="Times New Roman" w:eastAsia="Calibri" w:hAnsi="Times New Roman" w:cs="Times New Roman"/>
          <w:sz w:val="24"/>
          <w:szCs w:val="24"/>
        </w:rPr>
        <w:t xml:space="preserve"> plausible that multiple precursor materials present in the same region </w:t>
      </w:r>
      <w:r w:rsidR="007E6975">
        <w:rPr>
          <w:rFonts w:ascii="Times New Roman" w:eastAsia="Calibri" w:hAnsi="Times New Roman" w:cs="Times New Roman"/>
          <w:sz w:val="24"/>
          <w:szCs w:val="24"/>
        </w:rPr>
        <w:t xml:space="preserve">where </w:t>
      </w:r>
      <w:r w:rsidR="007E6975" w:rsidRPr="007E6975">
        <w:rPr>
          <w:rFonts w:ascii="Times New Roman" w:eastAsia="Calibri" w:hAnsi="Times New Roman" w:cs="Times New Roman"/>
          <w:sz w:val="24"/>
          <w:szCs w:val="24"/>
        </w:rPr>
        <w:t>different parent bodies formed from a common reservoir</w:t>
      </w:r>
      <w:r w:rsidR="007E6975">
        <w:rPr>
          <w:rFonts w:ascii="Times New Roman" w:eastAsia="Calibri" w:hAnsi="Times New Roman" w:cs="Times New Roman"/>
          <w:sz w:val="24"/>
          <w:szCs w:val="24"/>
        </w:rPr>
        <w:t xml:space="preserve"> </w:t>
      </w:r>
      <w:r w:rsidR="001836C1" w:rsidRPr="001836C1">
        <w:rPr>
          <w:rFonts w:ascii="Times New Roman" w:eastAsia="Calibri" w:hAnsi="Times New Roman" w:cs="Times New Roman"/>
          <w:sz w:val="24"/>
          <w:szCs w:val="24"/>
        </w:rPr>
        <w:t xml:space="preserve">could have accreted in different </w:t>
      </w:r>
      <w:r w:rsidR="007E6975">
        <w:rPr>
          <w:rFonts w:ascii="Times New Roman" w:eastAsia="Calibri" w:hAnsi="Times New Roman" w:cs="Times New Roman"/>
          <w:sz w:val="24"/>
          <w:szCs w:val="24"/>
        </w:rPr>
        <w:t xml:space="preserve">relative </w:t>
      </w:r>
      <w:r w:rsidR="001836C1" w:rsidRPr="001836C1">
        <w:rPr>
          <w:rFonts w:ascii="Times New Roman" w:eastAsia="Calibri" w:hAnsi="Times New Roman" w:cs="Times New Roman"/>
          <w:sz w:val="24"/>
          <w:szCs w:val="24"/>
        </w:rPr>
        <w:t>proportions, leading to the formation of separate parent bodies for Bennu, Ryugu, and aqueously altered carbonaceous chondrites.</w:t>
      </w:r>
      <w:r w:rsidR="007E6975">
        <w:rPr>
          <w:rFonts w:ascii="Times New Roman" w:eastAsia="Calibri" w:hAnsi="Times New Roman" w:cs="Times New Roman"/>
          <w:sz w:val="24"/>
          <w:szCs w:val="24"/>
        </w:rPr>
        <w:t xml:space="preserve"> </w:t>
      </w:r>
      <w:bookmarkEnd w:id="11"/>
      <w:r w:rsidR="00525295">
        <w:rPr>
          <w:rFonts w:ascii="Times New Roman" w:eastAsia="Calibri" w:hAnsi="Times New Roman" w:cs="Times New Roman"/>
          <w:sz w:val="24"/>
          <w:szCs w:val="24"/>
        </w:rPr>
        <w:t xml:space="preserve">Further experimental and theoretical work is needed to fully understand this observation. </w:t>
      </w:r>
    </w:p>
    <w:p w14:paraId="66FAFADB" w14:textId="77777777" w:rsidR="003964BC" w:rsidRDefault="003964BC" w:rsidP="00935A30">
      <w:pPr>
        <w:spacing w:after="0" w:line="360" w:lineRule="auto"/>
        <w:ind w:firstLine="720"/>
        <w:jc w:val="both"/>
        <w:rPr>
          <w:rFonts w:ascii="Times New Roman" w:eastAsia="Calibri" w:hAnsi="Times New Roman" w:cs="Times New Roman"/>
          <w:sz w:val="24"/>
          <w:szCs w:val="24"/>
        </w:rPr>
      </w:pPr>
    </w:p>
    <w:p w14:paraId="03A89E13" w14:textId="43CF69DF" w:rsidR="00851CAF" w:rsidRDefault="009A2857" w:rsidP="007E211A">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Nitrogen-</w:t>
      </w:r>
      <w:r w:rsidR="00545C08">
        <w:rPr>
          <w:rFonts w:ascii="Times New Roman" w:eastAsia="Calibri" w:hAnsi="Times New Roman" w:cs="Times New Roman"/>
          <w:b/>
          <w:bCs/>
          <w:sz w:val="24"/>
          <w:szCs w:val="24"/>
        </w:rPr>
        <w:t xml:space="preserve"> and oxygen-</w:t>
      </w:r>
      <w:r>
        <w:rPr>
          <w:rFonts w:ascii="Times New Roman" w:eastAsia="Calibri" w:hAnsi="Times New Roman" w:cs="Times New Roman"/>
          <w:b/>
          <w:bCs/>
          <w:sz w:val="24"/>
          <w:szCs w:val="24"/>
        </w:rPr>
        <w:t>bearing organics</w:t>
      </w:r>
      <w:r w:rsidRPr="0032329A">
        <w:rPr>
          <w:rFonts w:ascii="Times New Roman" w:eastAsia="Calibri" w:hAnsi="Times New Roman" w:cs="Times New Roman"/>
          <w:b/>
          <w:bCs/>
          <w:sz w:val="24"/>
          <w:szCs w:val="24"/>
        </w:rPr>
        <w:t xml:space="preserve"> in </w:t>
      </w:r>
      <w:bookmarkStart w:id="12" w:name="_Hlk199492340"/>
      <w:r w:rsidRPr="0032329A">
        <w:rPr>
          <w:rFonts w:ascii="Times New Roman" w:eastAsia="Calibri" w:hAnsi="Times New Roman" w:cs="Times New Roman"/>
          <w:b/>
          <w:bCs/>
          <w:sz w:val="24"/>
          <w:szCs w:val="24"/>
        </w:rPr>
        <w:t>OREX-800107-128</w:t>
      </w:r>
      <w:bookmarkEnd w:id="12"/>
      <w:r w:rsidRPr="0032329A">
        <w:rPr>
          <w:rFonts w:ascii="Times New Roman" w:eastAsia="Calibri" w:hAnsi="Times New Roman" w:cs="Times New Roman"/>
          <w:b/>
          <w:bCs/>
          <w:sz w:val="24"/>
          <w:szCs w:val="24"/>
        </w:rPr>
        <w:t xml:space="preserve">. </w:t>
      </w:r>
      <w:r w:rsidR="00FE5A0F" w:rsidRPr="00FE5A0F">
        <w:rPr>
          <w:rFonts w:ascii="Times New Roman" w:eastAsia="Calibri" w:hAnsi="Times New Roman" w:cs="Times New Roman"/>
          <w:sz w:val="24"/>
          <w:szCs w:val="24"/>
        </w:rPr>
        <w:t xml:space="preserve">Given that the nitrogen weight percent and concentrations of ammonia in Bennu samples </w:t>
      </w:r>
      <w:r w:rsidR="00A57032">
        <w:rPr>
          <w:rFonts w:ascii="Times New Roman" w:eastAsia="Calibri" w:hAnsi="Times New Roman" w:cs="Times New Roman"/>
          <w:sz w:val="24"/>
          <w:szCs w:val="24"/>
        </w:rPr>
        <w:t xml:space="preserve">are much </w:t>
      </w:r>
      <w:r w:rsidR="00FE5A0F" w:rsidRPr="00FE5A0F">
        <w:rPr>
          <w:rFonts w:ascii="Times New Roman" w:eastAsia="Calibri" w:hAnsi="Times New Roman" w:cs="Times New Roman"/>
          <w:sz w:val="24"/>
          <w:szCs w:val="24"/>
        </w:rPr>
        <w:t>higher than those in Ryugu samples and various carbonaceous chondrites, including Murchison (</w:t>
      </w:r>
      <w:r w:rsidR="00022E64">
        <w:rPr>
          <w:rFonts w:ascii="Times New Roman" w:eastAsia="Calibri" w:hAnsi="Times New Roman" w:cs="Times New Roman"/>
          <w:sz w:val="24"/>
          <w:szCs w:val="24"/>
        </w:rPr>
        <w:t xml:space="preserve">Lauretta and Connolly et al. 2024; </w:t>
      </w:r>
      <w:r w:rsidR="00FE5A0F">
        <w:rPr>
          <w:rFonts w:ascii="Times New Roman" w:eastAsia="Calibri" w:hAnsi="Times New Roman" w:cs="Times New Roman"/>
          <w:sz w:val="24"/>
          <w:szCs w:val="24"/>
        </w:rPr>
        <w:t xml:space="preserve">Glavin </w:t>
      </w:r>
      <w:r w:rsidR="00CF1FB4">
        <w:rPr>
          <w:rFonts w:ascii="Times New Roman" w:eastAsia="Calibri" w:hAnsi="Times New Roman" w:cs="Times New Roman"/>
          <w:sz w:val="24"/>
          <w:szCs w:val="24"/>
        </w:rPr>
        <w:t xml:space="preserve">and Dworkin </w:t>
      </w:r>
      <w:r w:rsidR="00FE5A0F">
        <w:rPr>
          <w:rFonts w:ascii="Times New Roman" w:eastAsia="Calibri" w:hAnsi="Times New Roman" w:cs="Times New Roman"/>
          <w:sz w:val="24"/>
          <w:szCs w:val="24"/>
        </w:rPr>
        <w:t>et al. 2025</w:t>
      </w:r>
      <w:r w:rsidR="00FE5A0F" w:rsidRPr="00FE5A0F">
        <w:rPr>
          <w:rFonts w:ascii="Times New Roman" w:eastAsia="Calibri" w:hAnsi="Times New Roman" w:cs="Times New Roman"/>
          <w:sz w:val="24"/>
          <w:szCs w:val="24"/>
        </w:rPr>
        <w:t xml:space="preserve">), the detection of nitrogen-containing compounds in Bennu sample OREX-800107-128 was expected. Further, aqueous </w:t>
      </w:r>
      <w:proofErr w:type="gramStart"/>
      <w:r w:rsidR="00FE5A0F" w:rsidRPr="00FE5A0F">
        <w:rPr>
          <w:rFonts w:ascii="Times New Roman" w:eastAsia="Calibri" w:hAnsi="Times New Roman" w:cs="Times New Roman"/>
          <w:sz w:val="24"/>
          <w:szCs w:val="24"/>
        </w:rPr>
        <w:t>extract</w:t>
      </w:r>
      <w:proofErr w:type="gramEnd"/>
      <w:r w:rsidR="00FE5A0F" w:rsidRPr="00FE5A0F">
        <w:rPr>
          <w:rFonts w:ascii="Times New Roman" w:eastAsia="Calibri" w:hAnsi="Times New Roman" w:cs="Times New Roman"/>
          <w:sz w:val="24"/>
          <w:szCs w:val="24"/>
        </w:rPr>
        <w:t xml:space="preserve"> of Bennu</w:t>
      </w:r>
      <w:r w:rsidR="00A57032">
        <w:rPr>
          <w:rFonts w:ascii="Times New Roman" w:eastAsia="Calibri" w:hAnsi="Times New Roman" w:cs="Times New Roman"/>
          <w:sz w:val="24"/>
          <w:szCs w:val="24"/>
        </w:rPr>
        <w:t xml:space="preserve"> material</w:t>
      </w:r>
      <w:r w:rsidR="00EE5D19">
        <w:rPr>
          <w:rFonts w:ascii="Times New Roman" w:eastAsia="Calibri" w:hAnsi="Times New Roman" w:cs="Times New Roman"/>
          <w:sz w:val="24"/>
          <w:szCs w:val="24"/>
        </w:rPr>
        <w:t xml:space="preserve"> </w:t>
      </w:r>
      <w:r w:rsidR="00FE5A0F" w:rsidRPr="00FE5A0F">
        <w:rPr>
          <w:rFonts w:ascii="Times New Roman" w:eastAsia="Calibri" w:hAnsi="Times New Roman" w:cs="Times New Roman"/>
          <w:sz w:val="24"/>
          <w:szCs w:val="24"/>
        </w:rPr>
        <w:t xml:space="preserve">exhibited a pH </w:t>
      </w:r>
      <w:r w:rsidR="00FE5A0F" w:rsidRPr="003A0CB3">
        <w:rPr>
          <w:rFonts w:ascii="Times New Roman" w:eastAsia="Calibri" w:hAnsi="Times New Roman" w:cs="Times New Roman"/>
          <w:sz w:val="24"/>
          <w:szCs w:val="24"/>
        </w:rPr>
        <w:t xml:space="preserve">of </w:t>
      </w:r>
      <w:r w:rsidR="00192947" w:rsidRPr="003A0CB3">
        <w:rPr>
          <w:rFonts w:ascii="Times New Roman" w:hAnsi="Times New Roman" w:cs="Times New Roman"/>
          <w:sz w:val="24"/>
          <w:szCs w:val="24"/>
        </w:rPr>
        <w:t xml:space="preserve">8.23 </w:t>
      </w:r>
      <w:r w:rsidR="00192947" w:rsidRPr="003A0CB3">
        <w:rPr>
          <w:rFonts w:ascii="Times New Roman" w:hAnsi="Times New Roman" w:cs="Times New Roman"/>
          <w:sz w:val="24"/>
          <w:szCs w:val="24"/>
        </w:rPr>
        <w:sym w:font="Symbol" w:char="F0B1"/>
      </w:r>
      <w:r w:rsidR="00192947" w:rsidRPr="003A0CB3">
        <w:rPr>
          <w:rFonts w:ascii="Times New Roman" w:hAnsi="Times New Roman" w:cs="Times New Roman"/>
          <w:sz w:val="24"/>
          <w:szCs w:val="24"/>
        </w:rPr>
        <w:t xml:space="preserve"> 0.02 </w:t>
      </w:r>
      <w:r w:rsidR="00EF6BC4">
        <w:rPr>
          <w:rFonts w:ascii="Times New Roman" w:hAnsi="Times New Roman" w:cs="Times New Roman"/>
          <w:sz w:val="24"/>
          <w:szCs w:val="24"/>
        </w:rPr>
        <w:t xml:space="preserve">as </w:t>
      </w:r>
      <w:r w:rsidR="00192947" w:rsidRPr="003A0CB3">
        <w:rPr>
          <w:rFonts w:ascii="Times New Roman" w:hAnsi="Times New Roman" w:cs="Times New Roman"/>
          <w:sz w:val="24"/>
          <w:szCs w:val="24"/>
        </w:rPr>
        <w:t>measured by Furukawa et al. (</w:t>
      </w:r>
      <w:r w:rsidR="00A03D87">
        <w:rPr>
          <w:rFonts w:ascii="Times New Roman" w:hAnsi="Times New Roman" w:cs="Times New Roman"/>
          <w:sz w:val="24"/>
          <w:szCs w:val="24"/>
        </w:rPr>
        <w:t>2026</w:t>
      </w:r>
      <w:r w:rsidR="00192947" w:rsidRPr="003A0CB3">
        <w:rPr>
          <w:rFonts w:ascii="Times New Roman" w:hAnsi="Times New Roman" w:cs="Times New Roman"/>
          <w:sz w:val="24"/>
          <w:szCs w:val="24"/>
        </w:rPr>
        <w:t>)</w:t>
      </w:r>
      <w:r w:rsidR="00FE5A0F" w:rsidRPr="003A0CB3">
        <w:rPr>
          <w:rFonts w:ascii="Times New Roman" w:eastAsia="Calibri" w:hAnsi="Times New Roman" w:cs="Times New Roman"/>
          <w:sz w:val="24"/>
          <w:szCs w:val="24"/>
        </w:rPr>
        <w:t xml:space="preserve">, consistent with the presence of basic species. Due to the </w:t>
      </w:r>
      <w:r w:rsidR="000A181C" w:rsidRPr="003A0CB3">
        <w:rPr>
          <w:rFonts w:ascii="Times New Roman" w:eastAsia="Calibri" w:hAnsi="Times New Roman" w:cs="Times New Roman"/>
          <w:sz w:val="24"/>
          <w:szCs w:val="24"/>
        </w:rPr>
        <w:t>mild</w:t>
      </w:r>
      <w:r w:rsidR="00FE5A0F" w:rsidRPr="003A0CB3">
        <w:rPr>
          <w:rFonts w:ascii="Times New Roman" w:eastAsia="Calibri" w:hAnsi="Times New Roman" w:cs="Times New Roman"/>
          <w:sz w:val="24"/>
          <w:szCs w:val="24"/>
        </w:rPr>
        <w:t xml:space="preserve"> polar nature of the extraction protocol and the</w:t>
      </w:r>
      <w:r w:rsidR="00FE5A0F" w:rsidRPr="00FE5A0F">
        <w:rPr>
          <w:rFonts w:ascii="Times New Roman" w:eastAsia="Calibri" w:hAnsi="Times New Roman" w:cs="Times New Roman"/>
          <w:sz w:val="24"/>
          <w:szCs w:val="24"/>
        </w:rPr>
        <w:t xml:space="preserve"> absence of derivatization, the nitrogen-containing compounds that could be effectively targeted were aromatic species</w:t>
      </w:r>
      <w:r w:rsidR="00FE5A0F">
        <w:rPr>
          <w:rFonts w:ascii="Times New Roman" w:eastAsia="Calibri" w:hAnsi="Times New Roman" w:cs="Times New Roman"/>
          <w:sz w:val="24"/>
          <w:szCs w:val="24"/>
        </w:rPr>
        <w:t xml:space="preserve"> (e.g., </w:t>
      </w:r>
      <w:r w:rsidR="00FE5A0F" w:rsidRPr="00FE5A0F">
        <w:rPr>
          <w:rFonts w:ascii="Times New Roman" w:eastAsia="Calibri" w:hAnsi="Times New Roman" w:cs="Times New Roman"/>
          <w:sz w:val="24"/>
          <w:szCs w:val="24"/>
        </w:rPr>
        <w:t>pyridine and alkylpyridines</w:t>
      </w:r>
      <w:r w:rsidR="00FE5A0F">
        <w:rPr>
          <w:rFonts w:ascii="Times New Roman" w:eastAsia="Calibri" w:hAnsi="Times New Roman" w:cs="Times New Roman"/>
          <w:sz w:val="24"/>
          <w:szCs w:val="24"/>
        </w:rPr>
        <w:t xml:space="preserve">) </w:t>
      </w:r>
      <w:r w:rsidR="00FE5A0F" w:rsidRPr="00FE5A0F">
        <w:rPr>
          <w:rFonts w:ascii="Times New Roman" w:eastAsia="Calibri" w:hAnsi="Times New Roman" w:cs="Times New Roman"/>
          <w:sz w:val="24"/>
          <w:szCs w:val="24"/>
        </w:rPr>
        <w:t>rather than short-chain</w:t>
      </w:r>
      <w:r w:rsidR="00160B8E">
        <w:rPr>
          <w:rFonts w:ascii="Times New Roman" w:eastAsia="Calibri" w:hAnsi="Times New Roman" w:cs="Times New Roman"/>
          <w:sz w:val="24"/>
          <w:szCs w:val="24"/>
        </w:rPr>
        <w:t>ed</w:t>
      </w:r>
      <w:r w:rsidR="00FE5A0F" w:rsidRPr="00FE5A0F">
        <w:rPr>
          <w:rFonts w:ascii="Times New Roman" w:eastAsia="Calibri" w:hAnsi="Times New Roman" w:cs="Times New Roman"/>
          <w:sz w:val="24"/>
          <w:szCs w:val="24"/>
        </w:rPr>
        <w:t xml:space="preserve"> amines, which are likely present as salts. Notably, the concentrations of pyridine and alkylpyridines exceeded those of </w:t>
      </w:r>
      <w:r w:rsidR="00FE5A0F" w:rsidRPr="00FE5A0F">
        <w:rPr>
          <w:rFonts w:ascii="Times New Roman" w:eastAsia="Calibri" w:hAnsi="Times New Roman" w:cs="Times New Roman"/>
          <w:sz w:val="24"/>
          <w:szCs w:val="24"/>
        </w:rPr>
        <w:lastRenderedPageBreak/>
        <w:t>analogous PAH species such as benzene, toluene, and C</w:t>
      </w:r>
      <w:r w:rsidR="00FE5A0F" w:rsidRPr="003A0CB3">
        <w:rPr>
          <w:rFonts w:ascii="Times New Roman" w:eastAsia="Calibri" w:hAnsi="Times New Roman" w:cs="Times New Roman"/>
          <w:sz w:val="24"/>
          <w:szCs w:val="24"/>
          <w:vertAlign w:val="subscript"/>
        </w:rPr>
        <w:t>2</w:t>
      </w:r>
      <w:r w:rsidR="00FE5A0F" w:rsidRPr="00FE5A0F">
        <w:rPr>
          <w:rFonts w:ascii="Times New Roman" w:eastAsia="Calibri" w:hAnsi="Times New Roman" w:cs="Times New Roman"/>
          <w:sz w:val="24"/>
          <w:szCs w:val="24"/>
        </w:rPr>
        <w:t>- and C</w:t>
      </w:r>
      <w:r w:rsidR="00FE5A0F" w:rsidRPr="003A0CB3">
        <w:rPr>
          <w:rFonts w:ascii="Times New Roman" w:eastAsia="Calibri" w:hAnsi="Times New Roman" w:cs="Times New Roman"/>
          <w:sz w:val="24"/>
          <w:szCs w:val="24"/>
          <w:vertAlign w:val="subscript"/>
        </w:rPr>
        <w:t>3</w:t>
      </w:r>
      <w:r w:rsidR="00FE5A0F" w:rsidRPr="00FE5A0F">
        <w:rPr>
          <w:rFonts w:ascii="Times New Roman" w:eastAsia="Calibri" w:hAnsi="Times New Roman" w:cs="Times New Roman"/>
          <w:sz w:val="24"/>
          <w:szCs w:val="24"/>
        </w:rPr>
        <w:t>-alkylbenzenes.</w:t>
      </w:r>
      <w:r w:rsidR="00F87E74">
        <w:rPr>
          <w:rFonts w:ascii="Times New Roman" w:eastAsia="Calibri" w:hAnsi="Times New Roman" w:cs="Times New Roman"/>
          <w:sz w:val="24"/>
          <w:szCs w:val="24"/>
        </w:rPr>
        <w:t xml:space="preserve"> Additionally. we also detected h</w:t>
      </w:r>
      <w:r w:rsidR="00F87E74" w:rsidRPr="00F87E74">
        <w:rPr>
          <w:rFonts w:ascii="Times New Roman" w:eastAsia="Calibri" w:hAnsi="Times New Roman" w:cs="Times New Roman"/>
          <w:sz w:val="24"/>
          <w:szCs w:val="24"/>
        </w:rPr>
        <w:t>examethylenetetramine (HMT)</w:t>
      </w:r>
      <w:r w:rsidR="00F87E74">
        <w:rPr>
          <w:rFonts w:ascii="Times New Roman" w:eastAsia="Calibri" w:hAnsi="Times New Roman" w:cs="Times New Roman"/>
          <w:sz w:val="24"/>
          <w:szCs w:val="24"/>
        </w:rPr>
        <w:t xml:space="preserve">, which is a likely interstellar </w:t>
      </w:r>
      <w:r w:rsidR="00F87E74" w:rsidRPr="00F87E74">
        <w:rPr>
          <w:rFonts w:ascii="Times New Roman" w:eastAsia="Calibri" w:hAnsi="Times New Roman" w:cs="Times New Roman"/>
          <w:sz w:val="24"/>
          <w:szCs w:val="24"/>
        </w:rPr>
        <w:t>precursor of prebiotic chemistry</w:t>
      </w:r>
      <w:r w:rsidR="00F87E74">
        <w:rPr>
          <w:rFonts w:ascii="Times New Roman" w:eastAsia="Calibri" w:hAnsi="Times New Roman" w:cs="Times New Roman"/>
          <w:sz w:val="24"/>
          <w:szCs w:val="24"/>
        </w:rPr>
        <w:t xml:space="preserve"> in the parent body. HMT has been detected in meteorites (Oba et al. 2020)</w:t>
      </w:r>
      <w:r w:rsidR="00E124F3">
        <w:rPr>
          <w:rFonts w:ascii="Times New Roman" w:eastAsia="Calibri" w:hAnsi="Times New Roman" w:cs="Times New Roman"/>
          <w:sz w:val="24"/>
          <w:szCs w:val="24"/>
        </w:rPr>
        <w:t>;</w:t>
      </w:r>
      <w:r w:rsidR="00F87E74">
        <w:rPr>
          <w:rFonts w:ascii="Times New Roman" w:eastAsia="Calibri" w:hAnsi="Times New Roman" w:cs="Times New Roman"/>
          <w:sz w:val="24"/>
          <w:szCs w:val="24"/>
        </w:rPr>
        <w:t xml:space="preserve"> this is the first time it </w:t>
      </w:r>
      <w:r w:rsidR="004C5FE7">
        <w:rPr>
          <w:rFonts w:ascii="Times New Roman" w:eastAsia="Calibri" w:hAnsi="Times New Roman" w:cs="Times New Roman"/>
          <w:sz w:val="24"/>
          <w:szCs w:val="24"/>
        </w:rPr>
        <w:t>has been</w:t>
      </w:r>
      <w:r w:rsidR="00F87E74">
        <w:rPr>
          <w:rFonts w:ascii="Times New Roman" w:eastAsia="Calibri" w:hAnsi="Times New Roman" w:cs="Times New Roman"/>
          <w:sz w:val="24"/>
          <w:szCs w:val="24"/>
        </w:rPr>
        <w:t xml:space="preserve"> detected in a </w:t>
      </w:r>
      <w:r w:rsidR="00E124F3">
        <w:rPr>
          <w:rFonts w:ascii="Times New Roman" w:eastAsia="Calibri" w:hAnsi="Times New Roman" w:cs="Times New Roman"/>
          <w:sz w:val="24"/>
          <w:szCs w:val="24"/>
        </w:rPr>
        <w:t xml:space="preserve">returned </w:t>
      </w:r>
      <w:r w:rsidR="00F87E74">
        <w:rPr>
          <w:rFonts w:ascii="Times New Roman" w:eastAsia="Calibri" w:hAnsi="Times New Roman" w:cs="Times New Roman"/>
          <w:sz w:val="24"/>
          <w:szCs w:val="24"/>
        </w:rPr>
        <w:t xml:space="preserve">asteroid sample.  </w:t>
      </w:r>
    </w:p>
    <w:p w14:paraId="72A65DE0" w14:textId="2AD28105" w:rsidR="00FD37A7" w:rsidRDefault="00FE5A0F" w:rsidP="00FE5A0F">
      <w:pPr>
        <w:spacing w:after="0" w:line="360" w:lineRule="auto"/>
        <w:ind w:firstLine="720"/>
        <w:jc w:val="both"/>
        <w:rPr>
          <w:rFonts w:ascii="Times New Roman" w:eastAsia="Calibri" w:hAnsi="Times New Roman" w:cs="Times New Roman"/>
          <w:sz w:val="24"/>
          <w:szCs w:val="24"/>
        </w:rPr>
      </w:pPr>
      <w:r w:rsidRPr="00FE5A0F">
        <w:rPr>
          <w:rFonts w:ascii="Times New Roman" w:eastAsia="Calibri" w:hAnsi="Times New Roman" w:cs="Times New Roman"/>
          <w:sz w:val="24"/>
          <w:szCs w:val="24"/>
        </w:rPr>
        <w:t xml:space="preserve">Pyridine and alkylpyridines </w:t>
      </w:r>
      <w:r w:rsidR="0029662C">
        <w:rPr>
          <w:rFonts w:ascii="Times New Roman" w:eastAsia="Calibri" w:hAnsi="Times New Roman" w:cs="Times New Roman"/>
          <w:sz w:val="24"/>
          <w:szCs w:val="24"/>
        </w:rPr>
        <w:t>(compounds 53</w:t>
      </w:r>
      <w:r w:rsidR="00A57032">
        <w:rPr>
          <w:rFonts w:ascii="Times New Roman" w:eastAsia="Calibri" w:hAnsi="Times New Roman" w:cs="Times New Roman"/>
          <w:sz w:val="24"/>
          <w:szCs w:val="24"/>
        </w:rPr>
        <w:t>–</w:t>
      </w:r>
      <w:r w:rsidR="0029662C">
        <w:rPr>
          <w:rFonts w:ascii="Times New Roman" w:eastAsia="Calibri" w:hAnsi="Times New Roman" w:cs="Times New Roman"/>
          <w:sz w:val="24"/>
          <w:szCs w:val="24"/>
        </w:rPr>
        <w:t xml:space="preserve">57 in </w:t>
      </w:r>
      <w:r w:rsidR="00B6391C">
        <w:rPr>
          <w:rFonts w:ascii="Times New Roman" w:eastAsia="Calibri" w:hAnsi="Times New Roman" w:cs="Times New Roman"/>
          <w:sz w:val="24"/>
          <w:szCs w:val="24"/>
        </w:rPr>
        <w:t xml:space="preserve">Table 1 and </w:t>
      </w:r>
      <w:r w:rsidR="0029662C">
        <w:rPr>
          <w:rFonts w:ascii="Times New Roman" w:eastAsia="Calibri" w:hAnsi="Times New Roman" w:cs="Times New Roman"/>
          <w:sz w:val="24"/>
          <w:szCs w:val="24"/>
        </w:rPr>
        <w:t xml:space="preserve">Figure 2) </w:t>
      </w:r>
      <w:r w:rsidRPr="00FE5A0F">
        <w:rPr>
          <w:rFonts w:ascii="Times New Roman" w:eastAsia="Calibri" w:hAnsi="Times New Roman" w:cs="Times New Roman"/>
          <w:sz w:val="24"/>
          <w:szCs w:val="24"/>
        </w:rPr>
        <w:t>have previously been detected in the Murchison meteorite using both gas and liquid chromatography</w:t>
      </w:r>
      <w:r w:rsidR="001F2BD4">
        <w:rPr>
          <w:rFonts w:ascii="Times New Roman" w:eastAsia="Calibri" w:hAnsi="Times New Roman" w:cs="Times New Roman"/>
          <w:sz w:val="24"/>
          <w:szCs w:val="24"/>
        </w:rPr>
        <w:t xml:space="preserve"> (</w:t>
      </w:r>
      <w:r w:rsidR="001F2BD4" w:rsidRPr="00FE5A0F">
        <w:rPr>
          <w:rFonts w:ascii="Times New Roman" w:eastAsia="Calibri" w:hAnsi="Times New Roman" w:cs="Times New Roman"/>
          <w:sz w:val="24"/>
          <w:szCs w:val="24"/>
        </w:rPr>
        <w:t xml:space="preserve">Stoks and Schwartz 1981, 1982; Yamashita and </w:t>
      </w:r>
      <w:proofErr w:type="spellStart"/>
      <w:r w:rsidR="001F2BD4" w:rsidRPr="00FE5A0F">
        <w:rPr>
          <w:rFonts w:ascii="Times New Roman" w:eastAsia="Calibri" w:hAnsi="Times New Roman" w:cs="Times New Roman"/>
          <w:sz w:val="24"/>
          <w:szCs w:val="24"/>
        </w:rPr>
        <w:t>Naraoka</w:t>
      </w:r>
      <w:proofErr w:type="spellEnd"/>
      <w:r w:rsidR="001F2BD4" w:rsidRPr="00FE5A0F">
        <w:rPr>
          <w:rFonts w:ascii="Times New Roman" w:eastAsia="Calibri" w:hAnsi="Times New Roman" w:cs="Times New Roman"/>
          <w:sz w:val="24"/>
          <w:szCs w:val="24"/>
        </w:rPr>
        <w:t xml:space="preserve"> 2014</w:t>
      </w:r>
      <w:r w:rsidR="001F2BD4">
        <w:rPr>
          <w:rFonts w:ascii="Times New Roman" w:eastAsia="Calibri" w:hAnsi="Times New Roman" w:cs="Times New Roman"/>
          <w:sz w:val="24"/>
          <w:szCs w:val="24"/>
        </w:rPr>
        <w:t>)</w:t>
      </w:r>
      <w:r w:rsidRPr="00FE5A0F">
        <w:rPr>
          <w:rFonts w:ascii="Times New Roman" w:eastAsia="Calibri" w:hAnsi="Times New Roman" w:cs="Times New Roman"/>
          <w:sz w:val="24"/>
          <w:szCs w:val="24"/>
        </w:rPr>
        <w:t xml:space="preserve">. Their formation </w:t>
      </w:r>
      <w:r w:rsidR="00C8338F">
        <w:rPr>
          <w:rFonts w:ascii="Times New Roman" w:eastAsia="Calibri" w:hAnsi="Times New Roman" w:cs="Times New Roman"/>
          <w:sz w:val="24"/>
          <w:szCs w:val="24"/>
        </w:rPr>
        <w:t>has</w:t>
      </w:r>
      <w:r w:rsidRPr="00FE5A0F">
        <w:rPr>
          <w:rFonts w:ascii="Times New Roman" w:eastAsia="Calibri" w:hAnsi="Times New Roman" w:cs="Times New Roman"/>
          <w:sz w:val="24"/>
          <w:szCs w:val="24"/>
        </w:rPr>
        <w:t xml:space="preserve"> be</w:t>
      </w:r>
      <w:r>
        <w:rPr>
          <w:rFonts w:ascii="Times New Roman" w:eastAsia="Calibri" w:hAnsi="Times New Roman" w:cs="Times New Roman"/>
          <w:sz w:val="24"/>
          <w:szCs w:val="24"/>
        </w:rPr>
        <w:t>en</w:t>
      </w:r>
      <w:r w:rsidRPr="00FE5A0F">
        <w:rPr>
          <w:rFonts w:ascii="Times New Roman" w:eastAsia="Calibri" w:hAnsi="Times New Roman" w:cs="Times New Roman"/>
          <w:sz w:val="24"/>
          <w:szCs w:val="24"/>
        </w:rPr>
        <w:t xml:space="preserve"> attributed </w:t>
      </w:r>
      <w:r w:rsidR="00101D01">
        <w:rPr>
          <w:rFonts w:ascii="Times New Roman" w:eastAsia="Calibri" w:hAnsi="Times New Roman" w:cs="Times New Roman"/>
          <w:sz w:val="24"/>
          <w:szCs w:val="24"/>
        </w:rPr>
        <w:t>mainly to two</w:t>
      </w:r>
      <w:r w:rsidRPr="00FE5A0F">
        <w:rPr>
          <w:rFonts w:ascii="Times New Roman" w:eastAsia="Calibri" w:hAnsi="Times New Roman" w:cs="Times New Roman"/>
          <w:sz w:val="24"/>
          <w:szCs w:val="24"/>
        </w:rPr>
        <w:t xml:space="preserve"> pathways</w:t>
      </w:r>
      <w:r w:rsidR="00A57032">
        <w:rPr>
          <w:rFonts w:ascii="Times New Roman" w:eastAsia="Calibri" w:hAnsi="Times New Roman" w:cs="Times New Roman"/>
          <w:sz w:val="24"/>
          <w:szCs w:val="24"/>
        </w:rPr>
        <w:t>:</w:t>
      </w:r>
      <w:r w:rsidR="00160B8E">
        <w:rPr>
          <w:rFonts w:ascii="Times New Roman" w:eastAsia="Calibri" w:hAnsi="Times New Roman" w:cs="Times New Roman"/>
          <w:sz w:val="24"/>
          <w:szCs w:val="24"/>
        </w:rPr>
        <w:t xml:space="preserve"> </w:t>
      </w:r>
      <w:r w:rsidR="00101D01">
        <w:rPr>
          <w:rFonts w:ascii="Times New Roman" w:eastAsia="Calibri" w:hAnsi="Times New Roman" w:cs="Times New Roman"/>
          <w:sz w:val="24"/>
          <w:szCs w:val="24"/>
        </w:rPr>
        <w:t>(1)</w:t>
      </w:r>
      <w:r w:rsidRPr="00FE5A0F">
        <w:rPr>
          <w:rFonts w:ascii="Times New Roman" w:eastAsia="Calibri" w:hAnsi="Times New Roman" w:cs="Times New Roman"/>
          <w:sz w:val="24"/>
          <w:szCs w:val="24"/>
        </w:rPr>
        <w:t xml:space="preserve"> ion/radical reactions in the cold </w:t>
      </w:r>
      <w:r w:rsidR="00FC0285" w:rsidRPr="00FC0285">
        <w:rPr>
          <w:rFonts w:ascii="Times New Roman" w:eastAsia="Calibri" w:hAnsi="Times New Roman" w:cs="Times New Roman"/>
          <w:sz w:val="24"/>
          <w:szCs w:val="24"/>
        </w:rPr>
        <w:t xml:space="preserve">dense interstellar clouds </w:t>
      </w:r>
      <w:r w:rsidR="00FC0285">
        <w:rPr>
          <w:rFonts w:ascii="Times New Roman" w:eastAsia="Calibri" w:hAnsi="Times New Roman" w:cs="Times New Roman"/>
          <w:sz w:val="24"/>
          <w:szCs w:val="24"/>
        </w:rPr>
        <w:t>(Smith et al. 2014)</w:t>
      </w:r>
      <w:r w:rsidRPr="00FE5A0F">
        <w:rPr>
          <w:rFonts w:ascii="Times New Roman" w:eastAsia="Calibri" w:hAnsi="Times New Roman" w:cs="Times New Roman"/>
          <w:sz w:val="24"/>
          <w:szCs w:val="24"/>
        </w:rPr>
        <w:t xml:space="preserve">, and </w:t>
      </w:r>
      <w:r w:rsidR="00101D01">
        <w:rPr>
          <w:rFonts w:ascii="Times New Roman" w:eastAsia="Calibri" w:hAnsi="Times New Roman" w:cs="Times New Roman"/>
          <w:sz w:val="24"/>
          <w:szCs w:val="24"/>
        </w:rPr>
        <w:t xml:space="preserve">(2) </w:t>
      </w:r>
      <w:r w:rsidRPr="00FE5A0F">
        <w:rPr>
          <w:rFonts w:ascii="Times New Roman" w:eastAsia="Calibri" w:hAnsi="Times New Roman" w:cs="Times New Roman"/>
          <w:sz w:val="24"/>
          <w:szCs w:val="24"/>
        </w:rPr>
        <w:t xml:space="preserve">the </w:t>
      </w:r>
      <w:proofErr w:type="spellStart"/>
      <w:r w:rsidRPr="00FE5A0F">
        <w:rPr>
          <w:rFonts w:ascii="Times New Roman" w:eastAsia="Calibri" w:hAnsi="Times New Roman" w:cs="Times New Roman"/>
          <w:sz w:val="24"/>
          <w:szCs w:val="24"/>
        </w:rPr>
        <w:t>Chichibabin</w:t>
      </w:r>
      <w:proofErr w:type="spellEnd"/>
      <w:r w:rsidRPr="00FE5A0F">
        <w:rPr>
          <w:rFonts w:ascii="Times New Roman" w:eastAsia="Calibri" w:hAnsi="Times New Roman" w:cs="Times New Roman"/>
          <w:sz w:val="24"/>
          <w:szCs w:val="24"/>
        </w:rPr>
        <w:t xml:space="preserve"> synthesis</w:t>
      </w:r>
      <w:r w:rsidR="00101D01">
        <w:rPr>
          <w:rFonts w:ascii="Times New Roman" w:eastAsia="Calibri" w:hAnsi="Times New Roman" w:cs="Times New Roman"/>
          <w:sz w:val="24"/>
          <w:szCs w:val="24"/>
        </w:rPr>
        <w:t xml:space="preserve">, </w:t>
      </w:r>
      <w:r w:rsidR="00A57032">
        <w:rPr>
          <w:rFonts w:ascii="Times New Roman" w:eastAsia="Calibri" w:hAnsi="Times New Roman" w:cs="Times New Roman"/>
          <w:sz w:val="24"/>
          <w:szCs w:val="24"/>
        </w:rPr>
        <w:t xml:space="preserve">a </w:t>
      </w:r>
      <w:r w:rsidRPr="00FE5A0F">
        <w:rPr>
          <w:rFonts w:ascii="Times New Roman" w:eastAsia="Calibri" w:hAnsi="Times New Roman" w:cs="Times New Roman"/>
          <w:sz w:val="24"/>
          <w:szCs w:val="24"/>
        </w:rPr>
        <w:t>series of aldol condensation reactions of aldehydes in the presence of ammonia</w:t>
      </w:r>
      <w:r>
        <w:rPr>
          <w:rFonts w:ascii="Times New Roman" w:eastAsia="Calibri" w:hAnsi="Times New Roman" w:cs="Times New Roman"/>
          <w:sz w:val="24"/>
          <w:szCs w:val="24"/>
        </w:rPr>
        <w:t xml:space="preserve"> </w:t>
      </w:r>
      <w:r w:rsidRPr="00FE5A0F">
        <w:rPr>
          <w:rFonts w:ascii="Times New Roman" w:eastAsia="Calibri" w:hAnsi="Times New Roman" w:cs="Times New Roman"/>
          <w:sz w:val="24"/>
          <w:szCs w:val="24"/>
        </w:rPr>
        <w:t>occurring within the parent body</w:t>
      </w:r>
      <w:r w:rsidR="00101D01">
        <w:rPr>
          <w:rFonts w:ascii="Times New Roman" w:eastAsia="Calibri" w:hAnsi="Times New Roman" w:cs="Times New Roman"/>
          <w:sz w:val="24"/>
          <w:szCs w:val="24"/>
        </w:rPr>
        <w:t xml:space="preserve"> (</w:t>
      </w:r>
      <w:r w:rsidRPr="00FE5A0F">
        <w:rPr>
          <w:rFonts w:ascii="Times New Roman" w:eastAsia="Calibri" w:hAnsi="Times New Roman" w:cs="Times New Roman"/>
          <w:sz w:val="24"/>
          <w:szCs w:val="24"/>
        </w:rPr>
        <w:t xml:space="preserve">Stoks and Schwartz 1981, 1982; Yamashita and </w:t>
      </w:r>
      <w:proofErr w:type="spellStart"/>
      <w:r w:rsidRPr="00FE5A0F">
        <w:rPr>
          <w:rFonts w:ascii="Times New Roman" w:eastAsia="Calibri" w:hAnsi="Times New Roman" w:cs="Times New Roman"/>
          <w:sz w:val="24"/>
          <w:szCs w:val="24"/>
        </w:rPr>
        <w:t>Naraoka</w:t>
      </w:r>
      <w:proofErr w:type="spellEnd"/>
      <w:r w:rsidRPr="00FE5A0F">
        <w:rPr>
          <w:rFonts w:ascii="Times New Roman" w:eastAsia="Calibri" w:hAnsi="Times New Roman" w:cs="Times New Roman"/>
          <w:sz w:val="24"/>
          <w:szCs w:val="24"/>
        </w:rPr>
        <w:t xml:space="preserve"> 2014).</w:t>
      </w:r>
      <w:r>
        <w:rPr>
          <w:rFonts w:ascii="Times New Roman" w:eastAsia="Calibri" w:hAnsi="Times New Roman" w:cs="Times New Roman"/>
          <w:sz w:val="24"/>
          <w:szCs w:val="24"/>
        </w:rPr>
        <w:t xml:space="preserve"> </w:t>
      </w:r>
      <w:r w:rsidRPr="00FE5A0F">
        <w:rPr>
          <w:rFonts w:ascii="Times New Roman" w:eastAsia="Calibri" w:hAnsi="Times New Roman" w:cs="Times New Roman"/>
          <w:sz w:val="24"/>
          <w:szCs w:val="24"/>
        </w:rPr>
        <w:t xml:space="preserve">The higher abundance of pyridine and alkylpyridines compared to their PAH </w:t>
      </w:r>
      <w:r>
        <w:rPr>
          <w:rFonts w:ascii="Times New Roman" w:eastAsia="Calibri" w:hAnsi="Times New Roman" w:cs="Times New Roman"/>
          <w:sz w:val="24"/>
          <w:szCs w:val="24"/>
        </w:rPr>
        <w:t xml:space="preserve">structural </w:t>
      </w:r>
      <w:r w:rsidRPr="00FE5A0F">
        <w:rPr>
          <w:rFonts w:ascii="Times New Roman" w:eastAsia="Calibri" w:hAnsi="Times New Roman" w:cs="Times New Roman"/>
          <w:sz w:val="24"/>
          <w:szCs w:val="24"/>
        </w:rPr>
        <w:t>analogs suggests that these nitrogenous aromatics were likely formed or enhanced during parent body processes involving liquid water, rather than in pre-accretionary environments. This observation provides an important clue toward deciphering the synthetic origins not only of pyridine and its derivatives, but also of a broader suite of heteroatom-containing extraterrestrial organic compounds</w:t>
      </w:r>
      <w:r w:rsidR="00185CD6">
        <w:rPr>
          <w:rFonts w:ascii="Times New Roman" w:eastAsia="Calibri" w:hAnsi="Times New Roman" w:cs="Times New Roman"/>
          <w:sz w:val="24"/>
          <w:szCs w:val="24"/>
        </w:rPr>
        <w:t xml:space="preserve">.    </w:t>
      </w:r>
    </w:p>
    <w:p w14:paraId="6D35BFA4" w14:textId="0EE8F077" w:rsidR="00DF1428" w:rsidRDefault="005A01F2" w:rsidP="005A01F2">
      <w:pPr>
        <w:spacing w:after="0" w:line="360" w:lineRule="auto"/>
        <w:ind w:firstLine="720"/>
        <w:jc w:val="both"/>
        <w:rPr>
          <w:rFonts w:ascii="Times New Roman" w:eastAsia="Calibri" w:hAnsi="Times New Roman" w:cs="Times New Roman"/>
          <w:sz w:val="24"/>
          <w:szCs w:val="24"/>
        </w:rPr>
      </w:pPr>
      <w:r w:rsidRPr="005A01F2">
        <w:rPr>
          <w:rFonts w:ascii="Times New Roman" w:eastAsia="Calibri" w:hAnsi="Times New Roman" w:cs="Times New Roman"/>
          <w:sz w:val="24"/>
          <w:szCs w:val="24"/>
        </w:rPr>
        <w:t>In addition, the presence of oxygen-bearing compounds</w:t>
      </w:r>
      <w:r w:rsidR="00192947">
        <w:rPr>
          <w:rFonts w:ascii="Times New Roman" w:eastAsia="Calibri" w:hAnsi="Times New Roman" w:cs="Times New Roman"/>
          <w:sz w:val="24"/>
          <w:szCs w:val="24"/>
        </w:rPr>
        <w:t>,</w:t>
      </w:r>
      <w:r w:rsidRPr="005A01F2">
        <w:rPr>
          <w:rFonts w:ascii="Times New Roman" w:eastAsia="Calibri" w:hAnsi="Times New Roman" w:cs="Times New Roman"/>
          <w:sz w:val="24"/>
          <w:szCs w:val="24"/>
        </w:rPr>
        <w:t xml:space="preserve"> </w:t>
      </w:r>
      <w:r w:rsidR="00192947">
        <w:rPr>
          <w:rFonts w:ascii="Times New Roman" w:eastAsia="Calibri" w:hAnsi="Times New Roman" w:cs="Times New Roman"/>
          <w:sz w:val="24"/>
          <w:szCs w:val="24"/>
        </w:rPr>
        <w:t xml:space="preserve">beyond the </w:t>
      </w:r>
      <w:proofErr w:type="gramStart"/>
      <w:r w:rsidR="00192947">
        <w:rPr>
          <w:rFonts w:ascii="Times New Roman" w:eastAsia="Calibri" w:hAnsi="Times New Roman" w:cs="Times New Roman"/>
          <w:sz w:val="24"/>
          <w:szCs w:val="24"/>
        </w:rPr>
        <w:t xml:space="preserve">aforementioned </w:t>
      </w:r>
      <w:r w:rsidR="00192947" w:rsidRPr="00935A30">
        <w:rPr>
          <w:rFonts w:ascii="Times New Roman" w:eastAsia="Calibri" w:hAnsi="Times New Roman" w:cs="Times New Roman"/>
          <w:sz w:val="24"/>
          <w:szCs w:val="24"/>
        </w:rPr>
        <w:t>dibenzofuran</w:t>
      </w:r>
      <w:proofErr w:type="gramEnd"/>
      <w:r w:rsidR="00192947">
        <w:rPr>
          <w:rFonts w:ascii="Times New Roman" w:eastAsia="Calibri" w:hAnsi="Times New Roman" w:cs="Times New Roman"/>
          <w:sz w:val="24"/>
          <w:szCs w:val="24"/>
        </w:rPr>
        <w:t>,</w:t>
      </w:r>
      <w:r w:rsidR="00192947" w:rsidRPr="00935A30">
        <w:rPr>
          <w:rFonts w:ascii="Times New Roman" w:eastAsia="Calibri" w:hAnsi="Times New Roman" w:cs="Times New Roman"/>
          <w:sz w:val="24"/>
          <w:szCs w:val="24"/>
        </w:rPr>
        <w:t xml:space="preserve"> </w:t>
      </w:r>
      <w:r w:rsidRPr="005A01F2">
        <w:rPr>
          <w:rFonts w:ascii="Times New Roman" w:eastAsia="Calibri" w:hAnsi="Times New Roman" w:cs="Times New Roman"/>
          <w:sz w:val="24"/>
          <w:szCs w:val="24"/>
        </w:rPr>
        <w:t xml:space="preserve">such as aromatic aldehydes, ketones, ethers, and esters (Table 1) suggests that a broad range of aldol condensation reactions occurred in the liquid phase, indicative of post-accretionary aqueous environments. </w:t>
      </w:r>
      <w:r w:rsidR="00A57032">
        <w:rPr>
          <w:rFonts w:ascii="Times New Roman" w:eastAsia="Calibri" w:hAnsi="Times New Roman" w:cs="Times New Roman"/>
          <w:sz w:val="24"/>
          <w:szCs w:val="24"/>
        </w:rPr>
        <w:t>T</w:t>
      </w:r>
      <w:r w:rsidRPr="005A01F2">
        <w:rPr>
          <w:rFonts w:ascii="Times New Roman" w:eastAsia="Calibri" w:hAnsi="Times New Roman" w:cs="Times New Roman"/>
          <w:sz w:val="24"/>
          <w:szCs w:val="24"/>
        </w:rPr>
        <w:t>he Formose reaction</w:t>
      </w:r>
      <w:r>
        <w:rPr>
          <w:rFonts w:ascii="Times New Roman" w:eastAsia="Calibri" w:hAnsi="Times New Roman" w:cs="Times New Roman"/>
          <w:sz w:val="24"/>
          <w:szCs w:val="24"/>
        </w:rPr>
        <w:t xml:space="preserve"> (</w:t>
      </w:r>
      <w:r w:rsidRPr="005A01F2">
        <w:rPr>
          <w:rFonts w:ascii="Times New Roman" w:eastAsia="Calibri" w:hAnsi="Times New Roman" w:cs="Times New Roman"/>
          <w:sz w:val="24"/>
          <w:szCs w:val="24"/>
        </w:rPr>
        <w:t>a type of aldol condensation involving formaldehyde as the primary reactant</w:t>
      </w:r>
      <w:r>
        <w:rPr>
          <w:rFonts w:ascii="Times New Roman" w:eastAsia="Calibri" w:hAnsi="Times New Roman" w:cs="Times New Roman"/>
          <w:sz w:val="24"/>
          <w:szCs w:val="24"/>
        </w:rPr>
        <w:t xml:space="preserve">) </w:t>
      </w:r>
      <w:r w:rsidRPr="005A01F2">
        <w:rPr>
          <w:rFonts w:ascii="Times New Roman" w:eastAsia="Calibri" w:hAnsi="Times New Roman" w:cs="Times New Roman"/>
          <w:sz w:val="24"/>
          <w:szCs w:val="24"/>
        </w:rPr>
        <w:t xml:space="preserve">and the </w:t>
      </w:r>
      <w:proofErr w:type="spellStart"/>
      <w:r w:rsidRPr="005A01F2">
        <w:rPr>
          <w:rFonts w:ascii="Times New Roman" w:eastAsia="Calibri" w:hAnsi="Times New Roman" w:cs="Times New Roman"/>
          <w:sz w:val="24"/>
          <w:szCs w:val="24"/>
        </w:rPr>
        <w:t>Chichibabin</w:t>
      </w:r>
      <w:proofErr w:type="spellEnd"/>
      <w:r w:rsidRPr="005A01F2">
        <w:rPr>
          <w:rFonts w:ascii="Times New Roman" w:eastAsia="Calibri" w:hAnsi="Times New Roman" w:cs="Times New Roman"/>
          <w:sz w:val="24"/>
          <w:szCs w:val="24"/>
        </w:rPr>
        <w:t xml:space="preserve"> reaction are examples of autocatalytic condensation processes, in which one of the products accelerates the reaction itself (Novikov et al. 1976; Socha et al. 1980).</w:t>
      </w:r>
      <w:r>
        <w:rPr>
          <w:rFonts w:ascii="Times New Roman" w:eastAsia="Calibri" w:hAnsi="Times New Roman" w:cs="Times New Roman"/>
          <w:sz w:val="24"/>
          <w:szCs w:val="24"/>
        </w:rPr>
        <w:t xml:space="preserve"> </w:t>
      </w:r>
      <w:r w:rsidRPr="005A01F2">
        <w:rPr>
          <w:rFonts w:ascii="Times New Roman" w:eastAsia="Calibri" w:hAnsi="Times New Roman" w:cs="Times New Roman"/>
          <w:sz w:val="24"/>
          <w:szCs w:val="24"/>
        </w:rPr>
        <w:t xml:space="preserve">These findings support the hypothesis that extensive chemical synthesis began with small carbonyl compounds formed during </w:t>
      </w:r>
      <w:r w:rsidR="006F5981">
        <w:rPr>
          <w:rFonts w:ascii="Times New Roman" w:eastAsia="Calibri" w:hAnsi="Times New Roman" w:cs="Times New Roman"/>
          <w:sz w:val="24"/>
          <w:szCs w:val="24"/>
        </w:rPr>
        <w:t>the parent body’s accretion</w:t>
      </w:r>
      <w:r w:rsidRPr="005A01F2">
        <w:rPr>
          <w:rFonts w:ascii="Times New Roman" w:eastAsia="Calibri" w:hAnsi="Times New Roman" w:cs="Times New Roman"/>
          <w:sz w:val="24"/>
          <w:szCs w:val="24"/>
        </w:rPr>
        <w:t xml:space="preserve"> and progressed through complex reaction networks under alkaline aqueous conditions within the parent body. This process likely contributed to the highly diverse molecular inventory now observed in extraterrestrial samples.</w:t>
      </w:r>
      <w:r w:rsidR="0081322F">
        <w:rPr>
          <w:rFonts w:ascii="Times New Roman" w:eastAsia="Calibri" w:hAnsi="Times New Roman" w:cs="Times New Roman"/>
          <w:sz w:val="24"/>
          <w:szCs w:val="24"/>
        </w:rPr>
        <w:t xml:space="preserve"> </w:t>
      </w:r>
    </w:p>
    <w:p w14:paraId="77E2017E" w14:textId="77777777" w:rsidR="00AC6C47" w:rsidRDefault="00AC6C47" w:rsidP="00935A30">
      <w:pPr>
        <w:spacing w:after="0" w:line="360" w:lineRule="auto"/>
        <w:ind w:firstLine="720"/>
        <w:jc w:val="both"/>
        <w:rPr>
          <w:rFonts w:ascii="Times New Roman" w:eastAsia="Calibri" w:hAnsi="Times New Roman" w:cs="Times New Roman"/>
          <w:sz w:val="24"/>
          <w:szCs w:val="24"/>
        </w:rPr>
      </w:pPr>
    </w:p>
    <w:p w14:paraId="0EA41F2A" w14:textId="556795CC" w:rsidR="00845FB0" w:rsidRPr="009B058F" w:rsidRDefault="00C6265F" w:rsidP="00007A13">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Sulfur-bearing organics</w:t>
      </w:r>
      <w:r w:rsidRPr="0032329A">
        <w:rPr>
          <w:rFonts w:ascii="Times New Roman" w:eastAsia="Calibri" w:hAnsi="Times New Roman" w:cs="Times New Roman"/>
          <w:b/>
          <w:bCs/>
          <w:sz w:val="24"/>
          <w:szCs w:val="24"/>
        </w:rPr>
        <w:t xml:space="preserve"> in </w:t>
      </w:r>
      <w:bookmarkStart w:id="13" w:name="_Hlk198558459"/>
      <w:r w:rsidRPr="0032329A">
        <w:rPr>
          <w:rFonts w:ascii="Times New Roman" w:eastAsia="Calibri" w:hAnsi="Times New Roman" w:cs="Times New Roman"/>
          <w:b/>
          <w:bCs/>
          <w:sz w:val="24"/>
          <w:szCs w:val="24"/>
        </w:rPr>
        <w:t>OREX-800107-128</w:t>
      </w:r>
      <w:bookmarkEnd w:id="13"/>
      <w:r w:rsidRPr="0032329A">
        <w:rPr>
          <w:rFonts w:ascii="Times New Roman" w:eastAsia="Calibri" w:hAnsi="Times New Roman" w:cs="Times New Roman"/>
          <w:b/>
          <w:bCs/>
          <w:sz w:val="24"/>
          <w:szCs w:val="24"/>
        </w:rPr>
        <w:t xml:space="preserve">. </w:t>
      </w:r>
      <w:r w:rsidR="00D6086B">
        <w:rPr>
          <w:rFonts w:ascii="Times New Roman" w:eastAsia="Calibri" w:hAnsi="Times New Roman" w:cs="Times New Roman"/>
          <w:sz w:val="24"/>
          <w:szCs w:val="24"/>
        </w:rPr>
        <w:t>Consistent</w:t>
      </w:r>
      <w:r w:rsidR="00D6086B" w:rsidRPr="00D6086B">
        <w:rPr>
          <w:rFonts w:ascii="Times New Roman" w:eastAsia="Calibri" w:hAnsi="Times New Roman" w:cs="Times New Roman"/>
          <w:sz w:val="24"/>
          <w:szCs w:val="24"/>
        </w:rPr>
        <w:t xml:space="preserve"> with </w:t>
      </w:r>
      <w:r w:rsidR="00964159">
        <w:rPr>
          <w:rFonts w:ascii="Times New Roman" w:eastAsia="Calibri" w:hAnsi="Times New Roman" w:cs="Times New Roman"/>
          <w:sz w:val="24"/>
          <w:szCs w:val="24"/>
        </w:rPr>
        <w:t xml:space="preserve">prior </w:t>
      </w:r>
      <w:r w:rsidR="00D6086B" w:rsidRPr="00D6086B">
        <w:rPr>
          <w:rFonts w:ascii="Times New Roman" w:eastAsia="Calibri" w:hAnsi="Times New Roman" w:cs="Times New Roman"/>
          <w:sz w:val="24"/>
          <w:szCs w:val="24"/>
        </w:rPr>
        <w:t xml:space="preserve">findings from Ryugu (Aponte et al. 2023), </w:t>
      </w:r>
      <w:r w:rsidR="00A57032">
        <w:rPr>
          <w:rFonts w:ascii="Times New Roman" w:eastAsia="Calibri" w:hAnsi="Times New Roman" w:cs="Times New Roman"/>
          <w:sz w:val="24"/>
          <w:szCs w:val="24"/>
        </w:rPr>
        <w:t xml:space="preserve">we identified </w:t>
      </w:r>
      <w:r w:rsidR="00D6086B" w:rsidRPr="00D6086B">
        <w:rPr>
          <w:rFonts w:ascii="Times New Roman" w:eastAsia="Calibri" w:hAnsi="Times New Roman" w:cs="Times New Roman"/>
          <w:sz w:val="24"/>
          <w:szCs w:val="24"/>
        </w:rPr>
        <w:t xml:space="preserve">a </w:t>
      </w:r>
      <w:r w:rsidR="00D6086B">
        <w:rPr>
          <w:rFonts w:ascii="Times New Roman" w:eastAsia="Calibri" w:hAnsi="Times New Roman" w:cs="Times New Roman"/>
          <w:sz w:val="24"/>
          <w:szCs w:val="24"/>
        </w:rPr>
        <w:t>range</w:t>
      </w:r>
      <w:r w:rsidR="00D6086B" w:rsidRPr="00D6086B">
        <w:rPr>
          <w:rFonts w:ascii="Times New Roman" w:eastAsia="Calibri" w:hAnsi="Times New Roman" w:cs="Times New Roman"/>
          <w:sz w:val="24"/>
          <w:szCs w:val="24"/>
        </w:rPr>
        <w:t xml:space="preserve"> of reduced sulfur species </w:t>
      </w:r>
      <w:r w:rsidR="00007A13">
        <w:rPr>
          <w:rFonts w:ascii="Times New Roman" w:eastAsia="Calibri" w:hAnsi="Times New Roman" w:cs="Times New Roman"/>
          <w:sz w:val="24"/>
          <w:szCs w:val="24"/>
        </w:rPr>
        <w:t>(i.e., o</w:t>
      </w:r>
      <w:r w:rsidR="00007A13">
        <w:rPr>
          <w:rFonts w:ascii="Times" w:hAnsi="Times"/>
          <w:sz w:val="24"/>
        </w:rPr>
        <w:t xml:space="preserve">rganic </w:t>
      </w:r>
      <w:r w:rsidR="00007A13" w:rsidRPr="00922C56">
        <w:rPr>
          <w:rFonts w:ascii="Times" w:hAnsi="Times"/>
          <w:sz w:val="24"/>
        </w:rPr>
        <w:t>sulfide</w:t>
      </w:r>
      <w:r w:rsidR="00007A13">
        <w:rPr>
          <w:rFonts w:ascii="Times" w:hAnsi="Times"/>
          <w:sz w:val="24"/>
        </w:rPr>
        <w:t>s</w:t>
      </w:r>
      <w:r w:rsidR="00007A13" w:rsidRPr="00922C56">
        <w:rPr>
          <w:rFonts w:ascii="Times" w:hAnsi="Times"/>
          <w:sz w:val="24"/>
        </w:rPr>
        <w:t xml:space="preserve"> (</w:t>
      </w:r>
      <w:r w:rsidR="00007A13">
        <w:rPr>
          <w:rFonts w:ascii="Times" w:hAnsi="Times"/>
          <w:sz w:val="24"/>
        </w:rPr>
        <w:t xml:space="preserve">oxidation state: </w:t>
      </w:r>
      <w:r w:rsidR="00007A13">
        <w:rPr>
          <w:rFonts w:ascii="Times" w:hAnsi="Times" w:cs="Times"/>
          <w:sz w:val="24"/>
        </w:rPr>
        <w:t>−</w:t>
      </w:r>
      <w:r w:rsidR="00007A13" w:rsidRPr="00922C56">
        <w:rPr>
          <w:rFonts w:ascii="Times" w:hAnsi="Times"/>
          <w:sz w:val="24"/>
        </w:rPr>
        <w:t xml:space="preserve">2) </w:t>
      </w:r>
      <w:r w:rsidR="00007A13">
        <w:rPr>
          <w:rFonts w:ascii="Times" w:hAnsi="Times"/>
          <w:sz w:val="24"/>
        </w:rPr>
        <w:t>are</w:t>
      </w:r>
      <w:r w:rsidR="00007A13" w:rsidRPr="00922C56">
        <w:rPr>
          <w:rFonts w:ascii="Times" w:hAnsi="Times"/>
          <w:sz w:val="24"/>
        </w:rPr>
        <w:t xml:space="preserve"> reduced</w:t>
      </w:r>
      <w:r w:rsidR="00007A13">
        <w:rPr>
          <w:rFonts w:ascii="Times" w:hAnsi="Times"/>
          <w:sz w:val="24"/>
        </w:rPr>
        <w:t>,</w:t>
      </w:r>
      <w:r w:rsidR="00007A13" w:rsidRPr="00922C56">
        <w:rPr>
          <w:rFonts w:ascii="Times" w:hAnsi="Times"/>
          <w:sz w:val="24"/>
        </w:rPr>
        <w:t xml:space="preserve"> and </w:t>
      </w:r>
      <w:r w:rsidR="00007A13">
        <w:rPr>
          <w:rFonts w:ascii="Times" w:hAnsi="Times"/>
          <w:sz w:val="24"/>
        </w:rPr>
        <w:t xml:space="preserve">organic </w:t>
      </w:r>
      <w:r w:rsidR="00007A13" w:rsidRPr="00922C56">
        <w:rPr>
          <w:rFonts w:ascii="Times" w:hAnsi="Times"/>
          <w:sz w:val="24"/>
        </w:rPr>
        <w:t>sulfite</w:t>
      </w:r>
      <w:r w:rsidR="00007A13">
        <w:rPr>
          <w:rFonts w:ascii="Times" w:hAnsi="Times"/>
          <w:sz w:val="24"/>
        </w:rPr>
        <w:t>s</w:t>
      </w:r>
      <w:r w:rsidR="00007A13" w:rsidRPr="00922C56">
        <w:rPr>
          <w:rFonts w:ascii="Times" w:hAnsi="Times"/>
          <w:sz w:val="24"/>
        </w:rPr>
        <w:t xml:space="preserve"> (</w:t>
      </w:r>
      <w:r w:rsidR="00007A13">
        <w:rPr>
          <w:rFonts w:ascii="Times" w:hAnsi="Times"/>
          <w:sz w:val="24"/>
        </w:rPr>
        <w:t xml:space="preserve">oxidation state: </w:t>
      </w:r>
      <w:r w:rsidR="00007A13" w:rsidRPr="00922C56">
        <w:rPr>
          <w:rFonts w:ascii="Times" w:hAnsi="Times"/>
          <w:sz w:val="24"/>
        </w:rPr>
        <w:t xml:space="preserve">+4) </w:t>
      </w:r>
      <w:r w:rsidR="00007A13">
        <w:rPr>
          <w:rFonts w:ascii="Times" w:hAnsi="Times"/>
          <w:sz w:val="24"/>
        </w:rPr>
        <w:t>are</w:t>
      </w:r>
      <w:r w:rsidR="00007A13" w:rsidRPr="00922C56">
        <w:rPr>
          <w:rFonts w:ascii="Times" w:hAnsi="Times"/>
          <w:sz w:val="24"/>
        </w:rPr>
        <w:t xml:space="preserve"> oxidized with </w:t>
      </w:r>
      <w:r w:rsidR="00007A13" w:rsidRPr="00922C56">
        <w:rPr>
          <w:rFonts w:ascii="Times" w:hAnsi="Times"/>
          <w:sz w:val="24"/>
        </w:rPr>
        <w:lastRenderedPageBreak/>
        <w:t>respect to elemental sulfur</w:t>
      </w:r>
      <w:r w:rsidR="00007A13">
        <w:rPr>
          <w:rFonts w:ascii="Times" w:hAnsi="Times"/>
          <w:sz w:val="24"/>
        </w:rPr>
        <w:t xml:space="preserve"> (oxidation state: 0); yet organic sulfites remain less oxidized than organic sulfates </w:t>
      </w:r>
      <w:r w:rsidR="00007A13" w:rsidRPr="00922C56">
        <w:rPr>
          <w:rFonts w:ascii="Times" w:hAnsi="Times"/>
          <w:sz w:val="24"/>
        </w:rPr>
        <w:t>(</w:t>
      </w:r>
      <w:r w:rsidR="00007A13">
        <w:rPr>
          <w:rFonts w:ascii="Times" w:hAnsi="Times"/>
          <w:sz w:val="24"/>
        </w:rPr>
        <w:t xml:space="preserve">oxidation state: </w:t>
      </w:r>
      <w:r w:rsidR="00007A13">
        <w:rPr>
          <w:rFonts w:ascii="Times" w:hAnsi="Times" w:cs="Times"/>
          <w:sz w:val="24"/>
        </w:rPr>
        <w:t>+6</w:t>
      </w:r>
      <w:r w:rsidR="00007A13" w:rsidRPr="00922C56">
        <w:rPr>
          <w:rFonts w:ascii="Times" w:hAnsi="Times"/>
          <w:sz w:val="24"/>
        </w:rPr>
        <w:t>)</w:t>
      </w:r>
      <w:r w:rsidR="00007A13">
        <w:rPr>
          <w:rFonts w:ascii="Times New Roman" w:eastAsia="Calibri" w:hAnsi="Times New Roman" w:cs="Times New Roman"/>
          <w:sz w:val="24"/>
          <w:szCs w:val="24"/>
        </w:rPr>
        <w:t xml:space="preserve">, </w:t>
      </w:r>
      <w:r w:rsidR="00D6086B" w:rsidRPr="00D6086B">
        <w:rPr>
          <w:rFonts w:ascii="Times New Roman" w:eastAsia="Calibri" w:hAnsi="Times New Roman" w:cs="Times New Roman"/>
          <w:sz w:val="24"/>
          <w:szCs w:val="24"/>
        </w:rPr>
        <w:t xml:space="preserve">in Bennu sample OREX-800107-128. </w:t>
      </w:r>
      <w:r w:rsidR="0029662C">
        <w:rPr>
          <w:rFonts w:ascii="Times New Roman" w:eastAsia="Calibri" w:hAnsi="Times New Roman" w:cs="Times New Roman"/>
          <w:sz w:val="24"/>
          <w:szCs w:val="24"/>
        </w:rPr>
        <w:t>S</w:t>
      </w:r>
      <w:r w:rsidR="00CF4C47">
        <w:rPr>
          <w:rFonts w:ascii="Times New Roman" w:eastAsia="Calibri" w:hAnsi="Times New Roman" w:cs="Times New Roman"/>
          <w:sz w:val="24"/>
          <w:szCs w:val="24"/>
        </w:rPr>
        <w:t>pecifically</w:t>
      </w:r>
      <w:r w:rsidR="0029662C">
        <w:rPr>
          <w:rFonts w:ascii="Times New Roman" w:eastAsia="Calibri" w:hAnsi="Times New Roman" w:cs="Times New Roman"/>
          <w:sz w:val="24"/>
          <w:szCs w:val="24"/>
        </w:rPr>
        <w:t>,</w:t>
      </w:r>
      <w:r w:rsidR="00CF4C47">
        <w:rPr>
          <w:rFonts w:ascii="Times New Roman" w:eastAsia="Calibri" w:hAnsi="Times New Roman" w:cs="Times New Roman"/>
          <w:sz w:val="24"/>
          <w:szCs w:val="24"/>
        </w:rPr>
        <w:t xml:space="preserve"> dimethyl sulfite</w:t>
      </w:r>
      <w:r w:rsidR="0029662C">
        <w:rPr>
          <w:rFonts w:ascii="Times New Roman" w:eastAsia="Calibri" w:hAnsi="Times New Roman" w:cs="Times New Roman"/>
          <w:sz w:val="24"/>
          <w:szCs w:val="24"/>
        </w:rPr>
        <w:t xml:space="preserve"> (compound 85 in Figure 2)</w:t>
      </w:r>
      <w:r w:rsidR="00D6086B" w:rsidRPr="00D6086B">
        <w:rPr>
          <w:rFonts w:ascii="Times New Roman" w:eastAsia="Calibri" w:hAnsi="Times New Roman" w:cs="Times New Roman"/>
          <w:sz w:val="24"/>
          <w:szCs w:val="24"/>
        </w:rPr>
        <w:t xml:space="preserve"> is </w:t>
      </w:r>
      <w:r w:rsidR="006F5981" w:rsidRPr="006F5981">
        <w:rPr>
          <w:rFonts w:ascii="Times New Roman" w:eastAsia="Calibri" w:hAnsi="Times New Roman" w:cs="Times New Roman"/>
          <w:sz w:val="24"/>
          <w:szCs w:val="24"/>
        </w:rPr>
        <w:t>considerably</w:t>
      </w:r>
      <w:r w:rsidR="006F5981">
        <w:rPr>
          <w:rFonts w:ascii="Times New Roman" w:eastAsia="Calibri" w:hAnsi="Times New Roman" w:cs="Times New Roman"/>
          <w:sz w:val="24"/>
          <w:szCs w:val="24"/>
        </w:rPr>
        <w:t xml:space="preserve"> </w:t>
      </w:r>
      <w:r w:rsidR="00D6086B" w:rsidRPr="00D6086B">
        <w:rPr>
          <w:rFonts w:ascii="Times New Roman" w:eastAsia="Calibri" w:hAnsi="Times New Roman" w:cs="Times New Roman"/>
          <w:sz w:val="24"/>
          <w:szCs w:val="24"/>
        </w:rPr>
        <w:t xml:space="preserve">higher than that observed in </w:t>
      </w:r>
      <w:r w:rsidR="0029662C">
        <w:rPr>
          <w:rFonts w:ascii="Times New Roman" w:eastAsia="Calibri" w:hAnsi="Times New Roman" w:cs="Times New Roman"/>
          <w:sz w:val="24"/>
          <w:szCs w:val="24"/>
        </w:rPr>
        <w:t>all meteorite samples</w:t>
      </w:r>
      <w:r w:rsidR="00A57032">
        <w:rPr>
          <w:rFonts w:ascii="Times New Roman" w:eastAsia="Calibri" w:hAnsi="Times New Roman" w:cs="Times New Roman"/>
          <w:sz w:val="24"/>
          <w:szCs w:val="24"/>
        </w:rPr>
        <w:t xml:space="preserve"> we studied</w:t>
      </w:r>
      <w:r w:rsidR="00D6086B" w:rsidRPr="00D6086B">
        <w:rPr>
          <w:rFonts w:ascii="Times New Roman" w:eastAsia="Calibri" w:hAnsi="Times New Roman" w:cs="Times New Roman"/>
          <w:sz w:val="24"/>
          <w:szCs w:val="24"/>
        </w:rPr>
        <w:t>. In contrast, the concentration of elemental sulfur allotropes (e.g., S₂</w:t>
      </w:r>
      <w:r w:rsidR="00D6086B">
        <w:rPr>
          <w:rFonts w:ascii="Times New Roman" w:eastAsia="Calibri" w:hAnsi="Times New Roman" w:cs="Times New Roman"/>
          <w:sz w:val="24"/>
          <w:szCs w:val="24"/>
        </w:rPr>
        <w:t>-</w:t>
      </w:r>
      <w:r w:rsidR="00D6086B" w:rsidRPr="00D6086B">
        <w:rPr>
          <w:rFonts w:ascii="Times New Roman" w:eastAsia="Calibri" w:hAnsi="Times New Roman" w:cs="Times New Roman"/>
          <w:sz w:val="24"/>
          <w:szCs w:val="24"/>
        </w:rPr>
        <w:t>S₃₂, or Sₓ) is lower compared to these meteorites</w:t>
      </w:r>
      <w:r w:rsidR="00FE3B62">
        <w:rPr>
          <w:rFonts w:ascii="Times New Roman" w:eastAsia="Calibri" w:hAnsi="Times New Roman" w:cs="Times New Roman"/>
          <w:sz w:val="24"/>
          <w:szCs w:val="24"/>
        </w:rPr>
        <w:t xml:space="preserve"> (Figure 1)</w:t>
      </w:r>
      <w:r w:rsidR="00D6086B" w:rsidRPr="00D6086B">
        <w:rPr>
          <w:rFonts w:ascii="Times New Roman" w:eastAsia="Calibri" w:hAnsi="Times New Roman" w:cs="Times New Roman"/>
          <w:sz w:val="24"/>
          <w:szCs w:val="24"/>
        </w:rPr>
        <w:t xml:space="preserve">. One possible explanation for this discrepancy involves the extended exposure of meteorites like </w:t>
      </w:r>
      <w:r w:rsidR="0029662C">
        <w:rPr>
          <w:rFonts w:ascii="Times New Roman" w:eastAsia="Calibri" w:hAnsi="Times New Roman" w:cs="Times New Roman"/>
          <w:sz w:val="24"/>
          <w:szCs w:val="24"/>
        </w:rPr>
        <w:t xml:space="preserve">Orgueil, </w:t>
      </w:r>
      <w:r w:rsidR="00D6086B" w:rsidRPr="00D6086B">
        <w:rPr>
          <w:rFonts w:ascii="Times New Roman" w:eastAsia="Calibri" w:hAnsi="Times New Roman" w:cs="Times New Roman"/>
          <w:sz w:val="24"/>
          <w:szCs w:val="24"/>
        </w:rPr>
        <w:t>Murchison</w:t>
      </w:r>
      <w:r w:rsidR="00A57032">
        <w:rPr>
          <w:rFonts w:ascii="Times New Roman" w:eastAsia="Calibri" w:hAnsi="Times New Roman" w:cs="Times New Roman"/>
          <w:sz w:val="24"/>
          <w:szCs w:val="24"/>
        </w:rPr>
        <w:t>,</w:t>
      </w:r>
      <w:r w:rsidR="00D6086B" w:rsidRPr="00D6086B">
        <w:rPr>
          <w:rFonts w:ascii="Times New Roman" w:eastAsia="Calibri" w:hAnsi="Times New Roman" w:cs="Times New Roman"/>
          <w:sz w:val="24"/>
          <w:szCs w:val="24"/>
        </w:rPr>
        <w:t xml:space="preserve"> and Tagish Lake to the terrestrial environment. Following atmospheric entry, </w:t>
      </w:r>
      <w:r w:rsidR="00007A13">
        <w:rPr>
          <w:rFonts w:ascii="Times New Roman" w:eastAsia="Calibri" w:hAnsi="Times New Roman" w:cs="Times New Roman"/>
          <w:sz w:val="24"/>
          <w:szCs w:val="24"/>
        </w:rPr>
        <w:t>organic sulfides and sulfites</w:t>
      </w:r>
      <w:r w:rsidR="00D6086B" w:rsidRPr="00D6086B">
        <w:rPr>
          <w:rFonts w:ascii="Times New Roman" w:eastAsia="Calibri" w:hAnsi="Times New Roman" w:cs="Times New Roman"/>
          <w:sz w:val="24"/>
          <w:szCs w:val="24"/>
        </w:rPr>
        <w:t xml:space="preserve"> in </w:t>
      </w:r>
      <w:r w:rsidR="00D6086B" w:rsidRPr="009B058F">
        <w:rPr>
          <w:rFonts w:ascii="Times New Roman" w:eastAsia="Calibri" w:hAnsi="Times New Roman" w:cs="Times New Roman"/>
          <w:sz w:val="24"/>
          <w:szCs w:val="24"/>
        </w:rPr>
        <w:t>these meteorites may have undergone volatilization or oxidative degradation</w:t>
      </w:r>
      <w:r w:rsidR="00B319EB">
        <w:rPr>
          <w:rFonts w:ascii="Times New Roman" w:eastAsia="Calibri" w:hAnsi="Times New Roman" w:cs="Times New Roman"/>
          <w:sz w:val="24"/>
          <w:szCs w:val="24"/>
        </w:rPr>
        <w:t xml:space="preserve">, through terrestrial weathering (e.g., </w:t>
      </w:r>
      <w:bookmarkStart w:id="14" w:name="_Hlk219298337"/>
      <w:r w:rsidR="00B319EB" w:rsidRPr="00B319EB">
        <w:rPr>
          <w:rFonts w:ascii="Times New Roman" w:eastAsia="Calibri" w:hAnsi="Times New Roman" w:cs="Times New Roman"/>
          <w:sz w:val="24"/>
          <w:szCs w:val="24"/>
        </w:rPr>
        <w:t>Lee</w:t>
      </w:r>
      <w:r w:rsidR="00B319EB">
        <w:rPr>
          <w:rFonts w:ascii="Times New Roman" w:eastAsia="Calibri" w:hAnsi="Times New Roman" w:cs="Times New Roman"/>
          <w:sz w:val="24"/>
          <w:szCs w:val="24"/>
        </w:rPr>
        <w:t xml:space="preserve"> a</w:t>
      </w:r>
      <w:r w:rsidR="00B319EB" w:rsidRPr="00B319EB">
        <w:rPr>
          <w:rFonts w:ascii="Times New Roman" w:eastAsia="Calibri" w:hAnsi="Times New Roman" w:cs="Times New Roman"/>
          <w:sz w:val="24"/>
          <w:szCs w:val="24"/>
        </w:rPr>
        <w:t>nd Glazer</w:t>
      </w:r>
      <w:r w:rsidR="00B319EB">
        <w:rPr>
          <w:rFonts w:ascii="Times New Roman" w:eastAsia="Calibri" w:hAnsi="Times New Roman" w:cs="Times New Roman"/>
          <w:sz w:val="24"/>
          <w:szCs w:val="24"/>
        </w:rPr>
        <w:t xml:space="preserve"> </w:t>
      </w:r>
      <w:r w:rsidR="00B319EB" w:rsidRPr="00B319EB">
        <w:rPr>
          <w:rFonts w:ascii="Times New Roman" w:eastAsia="Calibri" w:hAnsi="Times New Roman" w:cs="Times New Roman"/>
          <w:sz w:val="24"/>
          <w:szCs w:val="24"/>
        </w:rPr>
        <w:t>2026</w:t>
      </w:r>
      <w:bookmarkEnd w:id="14"/>
      <w:r w:rsidR="00B319EB">
        <w:rPr>
          <w:rFonts w:ascii="Times New Roman" w:eastAsia="Calibri" w:hAnsi="Times New Roman" w:cs="Times New Roman"/>
          <w:sz w:val="24"/>
          <w:szCs w:val="24"/>
        </w:rPr>
        <w:t>)</w:t>
      </w:r>
      <w:r w:rsidR="00D6086B" w:rsidRPr="009B058F">
        <w:rPr>
          <w:rFonts w:ascii="Times New Roman" w:eastAsia="Calibri" w:hAnsi="Times New Roman" w:cs="Times New Roman"/>
          <w:sz w:val="24"/>
          <w:szCs w:val="24"/>
        </w:rPr>
        <w:t xml:space="preserve">, leading to the release of sulfur allotropes and small aliphatic species such as methane as secondary products. This </w:t>
      </w:r>
      <w:r w:rsidR="00E7778D" w:rsidRPr="009B058F">
        <w:rPr>
          <w:rFonts w:ascii="Times New Roman" w:eastAsia="Calibri" w:hAnsi="Times New Roman" w:cs="Times New Roman"/>
          <w:sz w:val="24"/>
          <w:szCs w:val="24"/>
        </w:rPr>
        <w:t xml:space="preserve">would </w:t>
      </w:r>
      <w:r w:rsidR="006C2C2C" w:rsidRPr="009B058F">
        <w:rPr>
          <w:rFonts w:ascii="Times New Roman" w:eastAsia="Calibri" w:hAnsi="Times New Roman" w:cs="Times New Roman"/>
          <w:sz w:val="24"/>
          <w:szCs w:val="24"/>
        </w:rPr>
        <w:t>suggest</w:t>
      </w:r>
      <w:r w:rsidR="00D6086B" w:rsidRPr="009B058F">
        <w:rPr>
          <w:rFonts w:ascii="Times New Roman" w:eastAsia="Calibri" w:hAnsi="Times New Roman" w:cs="Times New Roman"/>
          <w:sz w:val="24"/>
          <w:szCs w:val="24"/>
        </w:rPr>
        <w:t xml:space="preserve"> that the current molecular distribution of sulfur-bearing compounds in meteorites recovered on Earth may not fully reflect their original extraterrestrial inventory</w:t>
      </w:r>
      <w:r w:rsidR="003F6E4D" w:rsidRPr="009B058F">
        <w:rPr>
          <w:rFonts w:ascii="Times New Roman" w:eastAsia="Calibri" w:hAnsi="Times New Roman" w:cs="Times New Roman"/>
          <w:sz w:val="24"/>
          <w:szCs w:val="24"/>
        </w:rPr>
        <w:t>, reiterating the criticality of sample return missions</w:t>
      </w:r>
      <w:r w:rsidR="00D6086B" w:rsidRPr="009B058F">
        <w:rPr>
          <w:rFonts w:ascii="Times New Roman" w:eastAsia="Calibri" w:hAnsi="Times New Roman" w:cs="Times New Roman"/>
          <w:sz w:val="24"/>
          <w:szCs w:val="24"/>
        </w:rPr>
        <w:t>.</w:t>
      </w:r>
    </w:p>
    <w:p w14:paraId="23905B21" w14:textId="34F5474B" w:rsidR="00BE6C8A" w:rsidRPr="009B058F" w:rsidRDefault="008E43DC" w:rsidP="00BE6C8A">
      <w:pPr>
        <w:spacing w:after="0" w:line="360" w:lineRule="auto"/>
        <w:ind w:firstLine="720"/>
        <w:jc w:val="both"/>
        <w:rPr>
          <w:rFonts w:ascii="Times New Roman" w:eastAsia="Calibri" w:hAnsi="Times New Roman" w:cs="Times New Roman"/>
          <w:sz w:val="24"/>
          <w:szCs w:val="24"/>
        </w:rPr>
      </w:pPr>
      <w:r w:rsidRPr="009B058F">
        <w:rPr>
          <w:rFonts w:ascii="Times New Roman" w:eastAsia="Calibri" w:hAnsi="Times New Roman" w:cs="Times New Roman"/>
          <w:sz w:val="24"/>
          <w:szCs w:val="24"/>
        </w:rPr>
        <w:t xml:space="preserve">The presence of </w:t>
      </w:r>
      <w:r w:rsidR="00845FB0" w:rsidRPr="009B058F">
        <w:rPr>
          <w:rFonts w:ascii="Times New Roman" w:eastAsia="Calibri" w:hAnsi="Times New Roman" w:cs="Times New Roman"/>
          <w:sz w:val="24"/>
          <w:szCs w:val="24"/>
        </w:rPr>
        <w:t>sulfur</w:t>
      </w:r>
      <w:r w:rsidR="00A57032" w:rsidRPr="009B058F">
        <w:rPr>
          <w:rFonts w:ascii="Times New Roman" w:eastAsia="Calibri" w:hAnsi="Times New Roman" w:cs="Times New Roman"/>
          <w:sz w:val="24"/>
          <w:szCs w:val="24"/>
        </w:rPr>
        <w:t xml:space="preserve"> </w:t>
      </w:r>
      <w:r w:rsidRPr="009B058F">
        <w:rPr>
          <w:rFonts w:ascii="Times New Roman" w:eastAsia="Calibri" w:hAnsi="Times New Roman" w:cs="Times New Roman"/>
          <w:sz w:val="24"/>
          <w:szCs w:val="24"/>
        </w:rPr>
        <w:t xml:space="preserve">compounds </w:t>
      </w:r>
      <w:r w:rsidR="00845FB0" w:rsidRPr="009B058F">
        <w:rPr>
          <w:rFonts w:ascii="Times New Roman" w:eastAsia="Calibri" w:hAnsi="Times New Roman" w:cs="Times New Roman"/>
          <w:sz w:val="24"/>
          <w:szCs w:val="24"/>
        </w:rPr>
        <w:t xml:space="preserve">(i.e., </w:t>
      </w:r>
      <w:r w:rsidR="00C7340F" w:rsidRPr="009B058F">
        <w:rPr>
          <w:rFonts w:ascii="Times New Roman" w:eastAsia="Calibri" w:hAnsi="Times New Roman" w:cs="Times New Roman"/>
          <w:sz w:val="24"/>
          <w:szCs w:val="24"/>
        </w:rPr>
        <w:t xml:space="preserve">elemental sulfur, </w:t>
      </w:r>
      <w:r w:rsidR="00845FB0" w:rsidRPr="009B058F">
        <w:rPr>
          <w:rFonts w:ascii="Times New Roman" w:eastAsia="Calibri" w:hAnsi="Times New Roman" w:cs="Times New Roman"/>
          <w:sz w:val="24"/>
          <w:szCs w:val="24"/>
        </w:rPr>
        <w:t>dimethyl sulfide</w:t>
      </w:r>
      <w:r w:rsidR="00C7340F" w:rsidRPr="009B058F">
        <w:rPr>
          <w:rFonts w:ascii="Times New Roman" w:eastAsia="Calibri" w:hAnsi="Times New Roman" w:cs="Times New Roman"/>
          <w:sz w:val="24"/>
          <w:szCs w:val="24"/>
        </w:rPr>
        <w:t>,</w:t>
      </w:r>
      <w:r w:rsidR="00845FB0" w:rsidRPr="009B058F">
        <w:rPr>
          <w:rFonts w:ascii="Times New Roman" w:eastAsia="Calibri" w:hAnsi="Times New Roman" w:cs="Times New Roman"/>
          <w:sz w:val="24"/>
          <w:szCs w:val="24"/>
        </w:rPr>
        <w:t xml:space="preserve"> dimethyl sulfite) </w:t>
      </w:r>
      <w:r w:rsidRPr="009B058F">
        <w:rPr>
          <w:rFonts w:ascii="Times New Roman" w:eastAsia="Calibri" w:hAnsi="Times New Roman" w:cs="Times New Roman"/>
          <w:sz w:val="24"/>
          <w:szCs w:val="24"/>
        </w:rPr>
        <w:t>suggests that</w:t>
      </w:r>
      <w:r w:rsidR="00EE5D19" w:rsidRPr="009B058F">
        <w:rPr>
          <w:rFonts w:ascii="Times New Roman" w:eastAsia="Calibri" w:hAnsi="Times New Roman" w:cs="Times New Roman"/>
          <w:sz w:val="24"/>
          <w:szCs w:val="24"/>
        </w:rPr>
        <w:t xml:space="preserve"> </w:t>
      </w:r>
      <w:r w:rsidR="006873DA" w:rsidRPr="009B058F">
        <w:rPr>
          <w:rFonts w:ascii="Times New Roman" w:eastAsia="Calibri" w:hAnsi="Times New Roman" w:cs="Times New Roman"/>
          <w:sz w:val="24"/>
          <w:szCs w:val="24"/>
        </w:rPr>
        <w:t xml:space="preserve">at least some </w:t>
      </w:r>
      <w:r w:rsidR="00EE5D19" w:rsidRPr="009B058F">
        <w:rPr>
          <w:rFonts w:ascii="Times New Roman" w:eastAsia="Calibri" w:hAnsi="Times New Roman" w:cs="Times New Roman"/>
          <w:sz w:val="24"/>
          <w:szCs w:val="24"/>
        </w:rPr>
        <w:t>regions of</w:t>
      </w:r>
      <w:r w:rsidRPr="009B058F">
        <w:rPr>
          <w:rFonts w:ascii="Times New Roman" w:eastAsia="Calibri" w:hAnsi="Times New Roman" w:cs="Times New Roman"/>
          <w:sz w:val="24"/>
          <w:szCs w:val="24"/>
        </w:rPr>
        <w:t xml:space="preserve"> Bennu’s parent body underwent</w:t>
      </w:r>
      <w:r w:rsidR="003C7703" w:rsidRPr="009B058F">
        <w:rPr>
          <w:rFonts w:ascii="Times New Roman" w:eastAsia="Calibri" w:hAnsi="Times New Roman" w:cs="Times New Roman"/>
          <w:sz w:val="24"/>
          <w:szCs w:val="24"/>
        </w:rPr>
        <w:t xml:space="preserve"> </w:t>
      </w:r>
      <w:r w:rsidRPr="009B058F">
        <w:rPr>
          <w:rFonts w:ascii="Times New Roman" w:eastAsia="Calibri" w:hAnsi="Times New Roman" w:cs="Times New Roman"/>
          <w:sz w:val="24"/>
          <w:szCs w:val="24"/>
        </w:rPr>
        <w:t>low-temperature aqueous alteration conducive to sulfur-organic chemistry.</w:t>
      </w:r>
      <w:r w:rsidR="00C7340F" w:rsidRPr="009B058F">
        <w:rPr>
          <w:rFonts w:ascii="Times New Roman" w:eastAsia="Calibri" w:hAnsi="Times New Roman" w:cs="Times New Roman"/>
          <w:sz w:val="24"/>
          <w:szCs w:val="24"/>
        </w:rPr>
        <w:t xml:space="preserve"> Elemental sulfur can dissolve in aqueous ammonia </w:t>
      </w:r>
      <w:r w:rsidR="009B058F" w:rsidRPr="009B058F">
        <w:rPr>
          <w:rFonts w:ascii="Times New Roman" w:eastAsia="Calibri" w:hAnsi="Times New Roman" w:cs="Times New Roman"/>
          <w:sz w:val="24"/>
          <w:szCs w:val="24"/>
        </w:rPr>
        <w:t>fluids</w:t>
      </w:r>
      <w:r w:rsidR="00C7340F" w:rsidRPr="009B058F">
        <w:rPr>
          <w:rFonts w:ascii="Times New Roman" w:eastAsia="Calibri" w:hAnsi="Times New Roman" w:cs="Times New Roman"/>
          <w:sz w:val="24"/>
          <w:szCs w:val="24"/>
        </w:rPr>
        <w:t xml:space="preserve"> to form a mixture of polysulfides and thiosulfate. </w:t>
      </w:r>
      <w:r w:rsidR="00BE6C8A" w:rsidRPr="009B058F">
        <w:rPr>
          <w:rFonts w:ascii="Times New Roman" w:eastAsia="Calibri" w:hAnsi="Times New Roman" w:cs="Times New Roman"/>
          <w:sz w:val="24"/>
          <w:szCs w:val="24"/>
        </w:rPr>
        <w:t>However, t</w:t>
      </w:r>
      <w:r w:rsidR="003C7703" w:rsidRPr="009B058F">
        <w:rPr>
          <w:rFonts w:ascii="Times New Roman" w:eastAsia="Calibri" w:hAnsi="Times New Roman" w:cs="Times New Roman"/>
          <w:sz w:val="24"/>
          <w:szCs w:val="24"/>
        </w:rPr>
        <w:t xml:space="preserve">he stability of S-containing molecules </w:t>
      </w:r>
      <w:r w:rsidR="00BE6C8A" w:rsidRPr="009B058F">
        <w:rPr>
          <w:rFonts w:ascii="Times New Roman" w:eastAsia="Calibri" w:hAnsi="Times New Roman" w:cs="Times New Roman"/>
          <w:sz w:val="24"/>
          <w:szCs w:val="24"/>
        </w:rPr>
        <w:t xml:space="preserve">would </w:t>
      </w:r>
      <w:r w:rsidR="003C7703" w:rsidRPr="009B058F">
        <w:rPr>
          <w:rFonts w:ascii="Times New Roman" w:eastAsia="Calibri" w:hAnsi="Times New Roman" w:cs="Times New Roman"/>
          <w:sz w:val="24"/>
          <w:szCs w:val="24"/>
        </w:rPr>
        <w:t xml:space="preserve">depend on the specific compound and the conditions of the solution. For example, sulfur-sulfur bonds in compounds such as dimethyl </w:t>
      </w:r>
      <w:r w:rsidR="00C7340F" w:rsidRPr="009B058F">
        <w:rPr>
          <w:rFonts w:ascii="Times New Roman" w:eastAsia="Calibri" w:hAnsi="Times New Roman" w:cs="Times New Roman"/>
          <w:sz w:val="24"/>
          <w:szCs w:val="24"/>
        </w:rPr>
        <w:t>di</w:t>
      </w:r>
      <w:r w:rsidR="003C7703" w:rsidRPr="009B058F">
        <w:rPr>
          <w:rFonts w:ascii="Times New Roman" w:eastAsia="Calibri" w:hAnsi="Times New Roman" w:cs="Times New Roman"/>
          <w:sz w:val="24"/>
          <w:szCs w:val="24"/>
        </w:rPr>
        <w:t>sulfi</w:t>
      </w:r>
      <w:r w:rsidR="00C7340F" w:rsidRPr="009B058F">
        <w:rPr>
          <w:rFonts w:ascii="Times New Roman" w:eastAsia="Calibri" w:hAnsi="Times New Roman" w:cs="Times New Roman"/>
          <w:sz w:val="24"/>
          <w:szCs w:val="24"/>
        </w:rPr>
        <w:t>d</w:t>
      </w:r>
      <w:r w:rsidR="003C7703" w:rsidRPr="009B058F">
        <w:rPr>
          <w:rFonts w:ascii="Times New Roman" w:eastAsia="Calibri" w:hAnsi="Times New Roman" w:cs="Times New Roman"/>
          <w:sz w:val="24"/>
          <w:szCs w:val="24"/>
        </w:rPr>
        <w:t>e can be susceptible to hydrolysis in even weakly alkaline conditions</w:t>
      </w:r>
      <w:r w:rsidR="00BE6C8A" w:rsidRPr="009B058F">
        <w:rPr>
          <w:rFonts w:ascii="Times New Roman" w:eastAsia="Calibri" w:hAnsi="Times New Roman" w:cs="Times New Roman"/>
          <w:sz w:val="24"/>
          <w:szCs w:val="24"/>
        </w:rPr>
        <w:t xml:space="preserve">; meanwhile, dimethyl sulfite may oxidize to the corresponding sulfate </w:t>
      </w:r>
      <w:bookmarkStart w:id="15" w:name="_Hlk219108892"/>
      <w:r w:rsidR="00BE6C8A" w:rsidRPr="009B058F">
        <w:rPr>
          <w:rFonts w:ascii="Times New Roman" w:eastAsia="Calibri" w:hAnsi="Times New Roman" w:cs="Times New Roman"/>
          <w:sz w:val="24"/>
          <w:szCs w:val="24"/>
        </w:rPr>
        <w:t xml:space="preserve">in the presence of </w:t>
      </w:r>
      <w:r w:rsidR="000D73EF">
        <w:rPr>
          <w:rFonts w:ascii="Times New Roman" w:eastAsia="Calibri" w:hAnsi="Times New Roman" w:cs="Times New Roman"/>
          <w:sz w:val="24"/>
          <w:szCs w:val="24"/>
        </w:rPr>
        <w:t xml:space="preserve">UV radiation, or strong oxidants such as </w:t>
      </w:r>
      <w:r w:rsidR="000D73EF" w:rsidRPr="000D73EF">
        <w:rPr>
          <w:rFonts w:ascii="Times New Roman" w:eastAsia="Calibri" w:hAnsi="Times New Roman" w:cs="Times New Roman"/>
          <w:sz w:val="24"/>
          <w:szCs w:val="24"/>
        </w:rPr>
        <w:t xml:space="preserve">hydroxyl </w:t>
      </w:r>
      <w:r w:rsidR="000D73EF">
        <w:rPr>
          <w:rFonts w:ascii="Times New Roman" w:eastAsia="Calibri" w:hAnsi="Times New Roman" w:cs="Times New Roman"/>
          <w:sz w:val="24"/>
          <w:szCs w:val="24"/>
        </w:rPr>
        <w:t xml:space="preserve">and/or sulfate </w:t>
      </w:r>
      <w:r w:rsidR="000D73EF" w:rsidRPr="000D73EF">
        <w:rPr>
          <w:rFonts w:ascii="Times New Roman" w:eastAsia="Calibri" w:hAnsi="Times New Roman" w:cs="Times New Roman"/>
          <w:sz w:val="24"/>
          <w:szCs w:val="24"/>
        </w:rPr>
        <w:t>radical</w:t>
      </w:r>
      <w:r w:rsidR="000D73EF">
        <w:rPr>
          <w:rFonts w:ascii="Times New Roman" w:eastAsia="Calibri" w:hAnsi="Times New Roman" w:cs="Times New Roman"/>
          <w:sz w:val="24"/>
          <w:szCs w:val="24"/>
        </w:rPr>
        <w:t xml:space="preserve">s, hydrogen peroxide, </w:t>
      </w:r>
      <w:r w:rsidR="000D73EF" w:rsidRPr="000D73EF">
        <w:rPr>
          <w:rFonts w:ascii="Times New Roman" w:eastAsia="Calibri" w:hAnsi="Times New Roman" w:cs="Times New Roman"/>
          <w:sz w:val="24"/>
          <w:szCs w:val="24"/>
        </w:rPr>
        <w:t>persulfate</w:t>
      </w:r>
      <w:r w:rsidR="000D73EF">
        <w:rPr>
          <w:rFonts w:ascii="Times New Roman" w:eastAsia="Calibri" w:hAnsi="Times New Roman" w:cs="Times New Roman"/>
          <w:sz w:val="24"/>
          <w:szCs w:val="24"/>
        </w:rPr>
        <w:t xml:space="preserve">, or </w:t>
      </w:r>
      <w:r w:rsidR="00BE6C8A" w:rsidRPr="009B058F">
        <w:rPr>
          <w:rFonts w:ascii="Times New Roman" w:eastAsia="Calibri" w:hAnsi="Times New Roman" w:cs="Times New Roman"/>
          <w:sz w:val="24"/>
          <w:szCs w:val="24"/>
        </w:rPr>
        <w:t>oxygen in solution.</w:t>
      </w:r>
      <w:r w:rsidR="00C7340F" w:rsidRPr="009B058F">
        <w:rPr>
          <w:rFonts w:ascii="Times New Roman" w:eastAsia="Calibri" w:hAnsi="Times New Roman" w:cs="Times New Roman"/>
          <w:sz w:val="24"/>
          <w:szCs w:val="24"/>
        </w:rPr>
        <w:t xml:space="preserve"> </w:t>
      </w:r>
      <w:bookmarkEnd w:id="15"/>
    </w:p>
    <w:p w14:paraId="2759F215" w14:textId="2F2917C4" w:rsidR="00562BDB" w:rsidRDefault="007E5162" w:rsidP="00845FB0">
      <w:pPr>
        <w:spacing w:after="0" w:line="360" w:lineRule="auto"/>
        <w:ind w:firstLine="720"/>
        <w:jc w:val="both"/>
        <w:rPr>
          <w:rFonts w:ascii="Times New Roman" w:eastAsia="Calibri" w:hAnsi="Times New Roman" w:cs="Times New Roman"/>
          <w:sz w:val="24"/>
          <w:szCs w:val="24"/>
        </w:rPr>
      </w:pPr>
      <w:r w:rsidRPr="009B058F">
        <w:rPr>
          <w:rFonts w:ascii="Times New Roman" w:eastAsia="Calibri" w:hAnsi="Times New Roman" w:cs="Times New Roman"/>
          <w:sz w:val="24"/>
          <w:szCs w:val="24"/>
        </w:rPr>
        <w:t>Th</w:t>
      </w:r>
      <w:r w:rsidR="00BE6C8A" w:rsidRPr="009B058F">
        <w:rPr>
          <w:rFonts w:ascii="Times New Roman" w:eastAsia="Calibri" w:hAnsi="Times New Roman" w:cs="Times New Roman"/>
          <w:sz w:val="24"/>
          <w:szCs w:val="24"/>
        </w:rPr>
        <w:t>e S-containing compounds in ammonia-rich Bennu materials</w:t>
      </w:r>
      <w:r w:rsidR="00CE223C" w:rsidRPr="009B058F">
        <w:rPr>
          <w:rFonts w:ascii="Times New Roman" w:eastAsia="Calibri" w:hAnsi="Times New Roman" w:cs="Times New Roman"/>
          <w:sz w:val="24"/>
          <w:szCs w:val="24"/>
        </w:rPr>
        <w:t xml:space="preserve"> </w:t>
      </w:r>
      <w:r w:rsidR="006873DA" w:rsidRPr="009B058F">
        <w:rPr>
          <w:rFonts w:ascii="Times New Roman" w:eastAsia="Calibri" w:hAnsi="Times New Roman" w:cs="Times New Roman"/>
          <w:sz w:val="24"/>
          <w:szCs w:val="24"/>
        </w:rPr>
        <w:t>further</w:t>
      </w:r>
      <w:r w:rsidR="00BE6C8A" w:rsidRPr="009B058F">
        <w:rPr>
          <w:rFonts w:ascii="Times New Roman" w:eastAsia="Calibri" w:hAnsi="Times New Roman" w:cs="Times New Roman"/>
          <w:sz w:val="24"/>
          <w:szCs w:val="24"/>
        </w:rPr>
        <w:t xml:space="preserve"> suggest that Bennu’s parent body experienced </w:t>
      </w:r>
      <w:r w:rsidR="0073431E" w:rsidRPr="009B058F">
        <w:rPr>
          <w:rFonts w:ascii="Times New Roman" w:eastAsia="Calibri" w:hAnsi="Times New Roman" w:cs="Times New Roman"/>
          <w:sz w:val="24"/>
          <w:szCs w:val="24"/>
        </w:rPr>
        <w:t>more than one</w:t>
      </w:r>
      <w:r w:rsidR="00BE6C8A" w:rsidRPr="009B058F">
        <w:rPr>
          <w:rFonts w:ascii="Times New Roman" w:eastAsia="Calibri" w:hAnsi="Times New Roman" w:cs="Times New Roman"/>
          <w:sz w:val="24"/>
          <w:szCs w:val="24"/>
        </w:rPr>
        <w:t xml:space="preserve"> fluid event or </w:t>
      </w:r>
      <w:r w:rsidR="0073431E" w:rsidRPr="009B058F">
        <w:rPr>
          <w:rFonts w:ascii="Times New Roman" w:eastAsia="Calibri" w:hAnsi="Times New Roman" w:cs="Times New Roman"/>
          <w:sz w:val="24"/>
          <w:szCs w:val="24"/>
        </w:rPr>
        <w:t>independent periods of</w:t>
      </w:r>
      <w:r w:rsidR="00BE6C8A" w:rsidRPr="009B058F">
        <w:rPr>
          <w:rFonts w:ascii="Times New Roman" w:eastAsia="Calibri" w:hAnsi="Times New Roman" w:cs="Times New Roman"/>
          <w:sz w:val="24"/>
          <w:szCs w:val="24"/>
        </w:rPr>
        <w:t xml:space="preserve"> aqueous alteration</w:t>
      </w:r>
      <w:r w:rsidR="006873DA" w:rsidRPr="009B058F">
        <w:rPr>
          <w:rFonts w:ascii="Times New Roman" w:eastAsia="Calibri" w:hAnsi="Times New Roman" w:cs="Times New Roman"/>
          <w:sz w:val="24"/>
          <w:szCs w:val="24"/>
        </w:rPr>
        <w:t>,</w:t>
      </w:r>
      <w:r w:rsidR="0073431E" w:rsidRPr="009B058F">
        <w:rPr>
          <w:rFonts w:ascii="Times New Roman" w:eastAsia="Calibri" w:hAnsi="Times New Roman" w:cs="Times New Roman"/>
          <w:sz w:val="24"/>
          <w:szCs w:val="24"/>
        </w:rPr>
        <w:t xml:space="preserve"> resulting in the spatial differentiation of fluids. Th</w:t>
      </w:r>
      <w:r w:rsidRPr="009B058F">
        <w:rPr>
          <w:rFonts w:ascii="Times New Roman" w:eastAsia="Calibri" w:hAnsi="Times New Roman" w:cs="Times New Roman"/>
          <w:sz w:val="24"/>
          <w:szCs w:val="24"/>
        </w:rPr>
        <w:t xml:space="preserve">is idea is consistent with </w:t>
      </w:r>
      <w:r w:rsidR="0084377B" w:rsidRPr="009B058F">
        <w:rPr>
          <w:rFonts w:ascii="Times New Roman" w:eastAsia="Calibri" w:hAnsi="Times New Roman" w:cs="Times New Roman"/>
          <w:sz w:val="24"/>
          <w:szCs w:val="24"/>
        </w:rPr>
        <w:t xml:space="preserve">the </w:t>
      </w:r>
      <w:r w:rsidRPr="009B058F">
        <w:rPr>
          <w:rFonts w:ascii="Times New Roman" w:eastAsia="Calibri" w:hAnsi="Times New Roman" w:cs="Times New Roman"/>
          <w:sz w:val="24"/>
          <w:szCs w:val="24"/>
        </w:rPr>
        <w:t xml:space="preserve">petrologic analyses of Bennu </w:t>
      </w:r>
      <w:r w:rsidR="008047D1" w:rsidRPr="009B058F">
        <w:rPr>
          <w:rFonts w:ascii="Times New Roman" w:eastAsia="Calibri" w:hAnsi="Times New Roman" w:cs="Times New Roman"/>
          <w:sz w:val="24"/>
          <w:szCs w:val="24"/>
        </w:rPr>
        <w:t>samples</w:t>
      </w:r>
      <w:r w:rsidRPr="009B058F">
        <w:rPr>
          <w:rFonts w:ascii="Times New Roman" w:eastAsia="Calibri" w:hAnsi="Times New Roman" w:cs="Times New Roman"/>
          <w:sz w:val="24"/>
          <w:szCs w:val="24"/>
        </w:rPr>
        <w:t>:</w:t>
      </w:r>
      <w:r w:rsidR="008047D1" w:rsidRPr="009B058F">
        <w:rPr>
          <w:rFonts w:ascii="Times New Roman" w:eastAsia="Calibri" w:hAnsi="Times New Roman" w:cs="Times New Roman"/>
          <w:sz w:val="24"/>
          <w:szCs w:val="24"/>
        </w:rPr>
        <w:t xml:space="preserve"> Connolly and Lauretta et al. (2025) show</w:t>
      </w:r>
      <w:r w:rsidRPr="009B058F">
        <w:rPr>
          <w:rFonts w:ascii="Times New Roman" w:eastAsia="Calibri" w:hAnsi="Times New Roman" w:cs="Times New Roman"/>
          <w:sz w:val="24"/>
          <w:szCs w:val="24"/>
        </w:rPr>
        <w:t>ed</w:t>
      </w:r>
      <w:r w:rsidR="008047D1" w:rsidRPr="009B058F">
        <w:rPr>
          <w:rFonts w:ascii="Times New Roman" w:eastAsia="Calibri" w:hAnsi="Times New Roman" w:cs="Times New Roman"/>
          <w:sz w:val="24"/>
          <w:szCs w:val="24"/>
        </w:rPr>
        <w:t xml:space="preserve"> a sulfide-rich reaction front overprinting the fine phyllosilicate matrix</w:t>
      </w:r>
      <w:r w:rsidRPr="009B058F">
        <w:rPr>
          <w:rFonts w:ascii="Times New Roman" w:eastAsia="Calibri" w:hAnsi="Times New Roman" w:cs="Times New Roman"/>
          <w:sz w:val="24"/>
          <w:szCs w:val="24"/>
        </w:rPr>
        <w:t>,</w:t>
      </w:r>
      <w:r w:rsidR="008047D1" w:rsidRPr="009B058F">
        <w:rPr>
          <w:rFonts w:ascii="Times New Roman" w:eastAsia="Calibri" w:hAnsi="Times New Roman" w:cs="Times New Roman"/>
          <w:sz w:val="24"/>
          <w:szCs w:val="24"/>
        </w:rPr>
        <w:t xml:space="preserve"> </w:t>
      </w:r>
      <w:r w:rsidRPr="009B058F">
        <w:rPr>
          <w:rFonts w:ascii="Times New Roman" w:eastAsia="Calibri" w:hAnsi="Times New Roman" w:cs="Times New Roman"/>
          <w:sz w:val="24"/>
          <w:szCs w:val="24"/>
        </w:rPr>
        <w:t>which</w:t>
      </w:r>
      <w:r w:rsidR="008047D1" w:rsidRPr="009B058F">
        <w:rPr>
          <w:rFonts w:ascii="Times New Roman" w:eastAsia="Calibri" w:hAnsi="Times New Roman" w:cs="Times New Roman"/>
          <w:sz w:val="24"/>
          <w:szCs w:val="24"/>
        </w:rPr>
        <w:t xml:space="preserve"> records localized sulfur mobilization and the creation of distinct microenvironments, reflecting variations in fluid chemistry (</w:t>
      </w:r>
      <w:r w:rsidR="0084377B" w:rsidRPr="009B058F">
        <w:rPr>
          <w:rFonts w:ascii="Times New Roman" w:eastAsia="Calibri" w:hAnsi="Times New Roman" w:cs="Times New Roman"/>
          <w:sz w:val="24"/>
          <w:szCs w:val="24"/>
        </w:rPr>
        <w:t xml:space="preserve">geochemical </w:t>
      </w:r>
      <w:r w:rsidR="008047D1" w:rsidRPr="009B058F">
        <w:rPr>
          <w:rFonts w:ascii="Times New Roman" w:eastAsia="Calibri" w:hAnsi="Times New Roman" w:cs="Times New Roman"/>
          <w:sz w:val="24"/>
          <w:szCs w:val="24"/>
        </w:rPr>
        <w:t xml:space="preserve">activity, pH, Eh, and temperature) on </w:t>
      </w:r>
      <w:proofErr w:type="spellStart"/>
      <w:r w:rsidR="0084377B" w:rsidRPr="009B058F">
        <w:rPr>
          <w:rFonts w:ascii="Times New Roman" w:eastAsia="Calibri" w:hAnsi="Times New Roman" w:cs="Times New Roman"/>
          <w:sz w:val="24"/>
          <w:szCs w:val="24"/>
        </w:rPr>
        <w:t>scales</w:t>
      </w:r>
      <w:proofErr w:type="spellEnd"/>
      <w:r w:rsidR="008047D1" w:rsidRPr="009B058F">
        <w:rPr>
          <w:rFonts w:ascii="Times New Roman" w:eastAsia="Calibri" w:hAnsi="Times New Roman" w:cs="Times New Roman"/>
          <w:sz w:val="24"/>
          <w:szCs w:val="24"/>
        </w:rPr>
        <w:t xml:space="preserve"> of hundreds of microns.</w:t>
      </w:r>
      <w:r w:rsidR="008E43DC" w:rsidRPr="009B058F">
        <w:rPr>
          <w:rFonts w:ascii="Times New Roman" w:eastAsia="Calibri" w:hAnsi="Times New Roman" w:cs="Times New Roman"/>
          <w:sz w:val="24"/>
          <w:szCs w:val="24"/>
        </w:rPr>
        <w:t xml:space="preserve"> </w:t>
      </w:r>
      <w:r w:rsidRPr="009B058F">
        <w:rPr>
          <w:rFonts w:ascii="Times New Roman" w:eastAsia="Calibri" w:hAnsi="Times New Roman" w:cs="Times New Roman"/>
          <w:sz w:val="24"/>
          <w:szCs w:val="24"/>
        </w:rPr>
        <w:t>T</w:t>
      </w:r>
      <w:r w:rsidR="008E43DC" w:rsidRPr="009B058F">
        <w:rPr>
          <w:rFonts w:ascii="Times New Roman" w:eastAsia="Calibri" w:hAnsi="Times New Roman" w:cs="Times New Roman"/>
          <w:sz w:val="24"/>
          <w:szCs w:val="24"/>
        </w:rPr>
        <w:t xml:space="preserve">he detection of dimethyl sulfide indicates that aqueous reactions involving methanethiol and methyl-containing precursors likely occurred </w:t>
      </w:r>
      <w:r w:rsidR="008047D1" w:rsidRPr="009B058F">
        <w:rPr>
          <w:rFonts w:ascii="Times New Roman" w:eastAsia="Calibri" w:hAnsi="Times New Roman" w:cs="Times New Roman"/>
          <w:sz w:val="24"/>
          <w:szCs w:val="24"/>
        </w:rPr>
        <w:t xml:space="preserve">in such regions </w:t>
      </w:r>
      <w:r w:rsidRPr="009B058F">
        <w:rPr>
          <w:rFonts w:ascii="Times New Roman" w:eastAsia="Calibri" w:hAnsi="Times New Roman" w:cs="Times New Roman"/>
          <w:sz w:val="24"/>
          <w:szCs w:val="24"/>
        </w:rPr>
        <w:t xml:space="preserve">of </w:t>
      </w:r>
      <w:r w:rsidR="008E43DC" w:rsidRPr="009B058F">
        <w:rPr>
          <w:rFonts w:ascii="Times New Roman" w:eastAsia="Calibri" w:hAnsi="Times New Roman" w:cs="Times New Roman"/>
          <w:sz w:val="24"/>
          <w:szCs w:val="24"/>
        </w:rPr>
        <w:t xml:space="preserve">the parent body. Moreover, the preservation of volatile and labile organics such as dimethyl sulfide implies that the </w:t>
      </w:r>
      <w:r w:rsidRPr="009B058F">
        <w:rPr>
          <w:rFonts w:ascii="Times New Roman" w:eastAsia="Calibri" w:hAnsi="Times New Roman" w:cs="Times New Roman"/>
          <w:sz w:val="24"/>
          <w:szCs w:val="24"/>
        </w:rPr>
        <w:t xml:space="preserve">material we </w:t>
      </w:r>
      <w:r w:rsidRPr="009B058F">
        <w:rPr>
          <w:rFonts w:ascii="Times New Roman" w:eastAsia="Calibri" w:hAnsi="Times New Roman" w:cs="Times New Roman"/>
          <w:sz w:val="24"/>
          <w:szCs w:val="24"/>
        </w:rPr>
        <w:lastRenderedPageBreak/>
        <w:t>analyzed</w:t>
      </w:r>
      <w:r w:rsidR="008E43DC" w:rsidRPr="009B058F">
        <w:rPr>
          <w:rFonts w:ascii="Times New Roman" w:eastAsia="Calibri" w:hAnsi="Times New Roman" w:cs="Times New Roman"/>
          <w:sz w:val="24"/>
          <w:szCs w:val="24"/>
        </w:rPr>
        <w:t xml:space="preserve"> experienced minimal thermal metamorphism following their formation. </w:t>
      </w:r>
      <w:bookmarkStart w:id="16" w:name="_Hlk219116920"/>
      <w:bookmarkStart w:id="17" w:name="_Hlk219113260"/>
      <w:r w:rsidR="008E43DC" w:rsidRPr="009B058F">
        <w:rPr>
          <w:rFonts w:ascii="Times New Roman" w:eastAsia="Calibri" w:hAnsi="Times New Roman" w:cs="Times New Roman"/>
          <w:sz w:val="24"/>
          <w:szCs w:val="24"/>
        </w:rPr>
        <w:t xml:space="preserve">Dimethyl sulfite, similarly, may have formed through mild aqueous processes, such as the </w:t>
      </w:r>
      <w:r w:rsidR="00B33972">
        <w:rPr>
          <w:rFonts w:ascii="Times New Roman" w:eastAsia="Calibri" w:hAnsi="Times New Roman" w:cs="Times New Roman"/>
          <w:sz w:val="24"/>
          <w:szCs w:val="24"/>
        </w:rPr>
        <w:t>trans</w:t>
      </w:r>
      <w:r w:rsidR="008E43DC" w:rsidRPr="009B058F">
        <w:rPr>
          <w:rFonts w:ascii="Times New Roman" w:eastAsia="Calibri" w:hAnsi="Times New Roman" w:cs="Times New Roman"/>
          <w:sz w:val="24"/>
          <w:szCs w:val="24"/>
        </w:rPr>
        <w:t xml:space="preserve">esterification of </w:t>
      </w:r>
      <w:r w:rsidR="006107E5" w:rsidRPr="006107E5">
        <w:rPr>
          <w:rFonts w:ascii="Times New Roman" w:eastAsia="Calibri" w:hAnsi="Times New Roman" w:cs="Times New Roman"/>
          <w:sz w:val="24"/>
          <w:szCs w:val="24"/>
        </w:rPr>
        <w:t>cyclic sulfites with methanol</w:t>
      </w:r>
      <w:r w:rsidR="008E43DC" w:rsidRPr="009B058F">
        <w:rPr>
          <w:rFonts w:ascii="Times New Roman" w:eastAsia="Calibri" w:hAnsi="Times New Roman" w:cs="Times New Roman"/>
          <w:sz w:val="24"/>
          <w:szCs w:val="24"/>
        </w:rPr>
        <w:t xml:space="preserve"> (</w:t>
      </w:r>
      <w:r w:rsidR="00B33972" w:rsidRPr="00B33972">
        <w:rPr>
          <w:rFonts w:ascii="Times New Roman" w:eastAsia="Calibri" w:hAnsi="Times New Roman" w:cs="Times New Roman"/>
          <w:sz w:val="24"/>
          <w:szCs w:val="24"/>
        </w:rPr>
        <w:t>Bristow and Tillett 1967</w:t>
      </w:r>
      <w:r w:rsidR="008E43DC" w:rsidRPr="009B058F">
        <w:rPr>
          <w:rFonts w:ascii="Times New Roman" w:eastAsia="Calibri" w:hAnsi="Times New Roman" w:cs="Times New Roman"/>
          <w:sz w:val="24"/>
          <w:szCs w:val="24"/>
        </w:rPr>
        <w:t>),</w:t>
      </w:r>
      <w:bookmarkEnd w:id="16"/>
      <w:r w:rsidR="008E43DC" w:rsidRPr="009B058F">
        <w:rPr>
          <w:rFonts w:ascii="Times New Roman" w:eastAsia="Calibri" w:hAnsi="Times New Roman" w:cs="Times New Roman"/>
          <w:sz w:val="24"/>
          <w:szCs w:val="24"/>
        </w:rPr>
        <w:t xml:space="preserve"> </w:t>
      </w:r>
      <w:bookmarkEnd w:id="17"/>
      <w:r w:rsidR="008E43DC" w:rsidRPr="009B058F">
        <w:rPr>
          <w:rFonts w:ascii="Times New Roman" w:eastAsia="Calibri" w:hAnsi="Times New Roman" w:cs="Times New Roman"/>
          <w:sz w:val="24"/>
          <w:szCs w:val="24"/>
        </w:rPr>
        <w:t xml:space="preserve">both of which can be products of </w:t>
      </w:r>
      <w:r w:rsidR="00AA3EAE" w:rsidRPr="009B058F">
        <w:rPr>
          <w:rFonts w:ascii="Times New Roman" w:eastAsia="Calibri" w:hAnsi="Times New Roman" w:cs="Times New Roman"/>
          <w:sz w:val="24"/>
          <w:szCs w:val="24"/>
        </w:rPr>
        <w:t xml:space="preserve">aqueous </w:t>
      </w:r>
      <w:r w:rsidR="008E43DC" w:rsidRPr="009B058F">
        <w:rPr>
          <w:rFonts w:ascii="Times New Roman" w:eastAsia="Calibri" w:hAnsi="Times New Roman" w:cs="Times New Roman"/>
          <w:sz w:val="24"/>
          <w:szCs w:val="24"/>
        </w:rPr>
        <w:t>alteration.</w:t>
      </w:r>
      <w:r w:rsidR="00773865">
        <w:rPr>
          <w:rFonts w:ascii="Times New Roman" w:eastAsia="Calibri" w:hAnsi="Times New Roman" w:cs="Times New Roman"/>
          <w:sz w:val="24"/>
          <w:szCs w:val="24"/>
        </w:rPr>
        <w:t xml:space="preserve"> </w:t>
      </w:r>
      <w:bookmarkStart w:id="18" w:name="_Hlk219123515"/>
      <w:r w:rsidR="00773865">
        <w:rPr>
          <w:rFonts w:ascii="Times New Roman" w:eastAsia="Calibri" w:hAnsi="Times New Roman" w:cs="Times New Roman"/>
          <w:sz w:val="24"/>
          <w:szCs w:val="24"/>
        </w:rPr>
        <w:t xml:space="preserve">Nonetheless, the possibility that dimethyl sulfite formed during sample extraction from the reaction of methanol in the solvent with a </w:t>
      </w:r>
      <w:r w:rsidR="00D90492">
        <w:rPr>
          <w:rFonts w:ascii="Times New Roman" w:eastAsia="Calibri" w:hAnsi="Times New Roman" w:cs="Times New Roman"/>
          <w:sz w:val="24"/>
          <w:szCs w:val="24"/>
        </w:rPr>
        <w:t xml:space="preserve">dimethyl sulfite </w:t>
      </w:r>
      <w:r w:rsidR="00D90492" w:rsidRPr="00D90492">
        <w:rPr>
          <w:rFonts w:ascii="Times New Roman" w:eastAsia="Calibri" w:hAnsi="Times New Roman" w:cs="Times New Roman"/>
          <w:sz w:val="24"/>
          <w:szCs w:val="24"/>
        </w:rPr>
        <w:t>reactive intermediate</w:t>
      </w:r>
      <w:r w:rsidR="00D90492">
        <w:rPr>
          <w:rFonts w:ascii="Times New Roman" w:eastAsia="Calibri" w:hAnsi="Times New Roman" w:cs="Times New Roman"/>
          <w:sz w:val="24"/>
          <w:szCs w:val="24"/>
        </w:rPr>
        <w:t xml:space="preserve"> cannot be ruled out. Future experiments using isotopically labeled dimethyl sulfite and/or methanol are needed to confirm the indigeneity of dimethyl sulfite in Bennu samples. </w:t>
      </w:r>
      <w:bookmarkEnd w:id="18"/>
      <w:r w:rsidR="008E43DC" w:rsidRPr="009B058F">
        <w:rPr>
          <w:rFonts w:ascii="Times New Roman" w:eastAsia="Calibri" w:hAnsi="Times New Roman" w:cs="Times New Roman"/>
          <w:sz w:val="24"/>
          <w:szCs w:val="24"/>
        </w:rPr>
        <w:t>Collectively, the definitive identification of these</w:t>
      </w:r>
      <w:r w:rsidR="0073431E" w:rsidRPr="009B058F">
        <w:rPr>
          <w:rFonts w:ascii="Times New Roman" w:eastAsia="Calibri" w:hAnsi="Times New Roman" w:cs="Times New Roman"/>
          <w:sz w:val="24"/>
          <w:szCs w:val="24"/>
        </w:rPr>
        <w:t xml:space="preserve"> </w:t>
      </w:r>
      <w:r w:rsidR="0073431E">
        <w:rPr>
          <w:rFonts w:ascii="Times New Roman" w:eastAsia="Calibri" w:hAnsi="Times New Roman" w:cs="Times New Roman"/>
          <w:sz w:val="24"/>
          <w:szCs w:val="24"/>
        </w:rPr>
        <w:t>S</w:t>
      </w:r>
      <w:r w:rsidR="008E43DC" w:rsidRPr="008E43DC">
        <w:rPr>
          <w:rFonts w:ascii="Times New Roman" w:eastAsia="Calibri" w:hAnsi="Times New Roman" w:cs="Times New Roman"/>
          <w:sz w:val="24"/>
          <w:szCs w:val="24"/>
        </w:rPr>
        <w:t xml:space="preserve">-bearing compounds supports the conclusion that Bennu’s parent body hosted chemically diverse and </w:t>
      </w:r>
      <w:r w:rsidR="0008604C">
        <w:rPr>
          <w:rFonts w:ascii="Times New Roman" w:eastAsia="Calibri" w:hAnsi="Times New Roman" w:cs="Times New Roman"/>
          <w:sz w:val="24"/>
          <w:szCs w:val="24"/>
        </w:rPr>
        <w:t xml:space="preserve">geologically </w:t>
      </w:r>
      <w:r w:rsidR="008E43DC" w:rsidRPr="008E43DC">
        <w:rPr>
          <w:rFonts w:ascii="Times New Roman" w:eastAsia="Calibri" w:hAnsi="Times New Roman" w:cs="Times New Roman"/>
          <w:sz w:val="24"/>
          <w:szCs w:val="24"/>
        </w:rPr>
        <w:t>dynamic environments capable of facilitating complex aqueous-phase reactions involving both carbon and sulfur species.</w:t>
      </w:r>
    </w:p>
    <w:p w14:paraId="082F6671" w14:textId="263C5CAD" w:rsidR="00562BDB" w:rsidRDefault="007C6966" w:rsidP="00C6265F">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DA6F39">
        <w:rPr>
          <w:rFonts w:ascii="Times New Roman" w:eastAsia="Calibri" w:hAnsi="Times New Roman" w:cs="Times New Roman"/>
          <w:sz w:val="24"/>
          <w:szCs w:val="24"/>
        </w:rPr>
        <w:t xml:space="preserve">The detection </w:t>
      </w:r>
      <w:r>
        <w:rPr>
          <w:rFonts w:ascii="Times New Roman" w:eastAsia="Calibri" w:hAnsi="Times New Roman" w:cs="Times New Roman"/>
          <w:sz w:val="24"/>
          <w:szCs w:val="24"/>
        </w:rPr>
        <w:t xml:space="preserve">of sulfur-bearing compounds in </w:t>
      </w:r>
      <w:r w:rsidRPr="008E43DC">
        <w:rPr>
          <w:rFonts w:ascii="Times New Roman" w:eastAsia="Calibri" w:hAnsi="Times New Roman" w:cs="Times New Roman"/>
          <w:sz w:val="24"/>
          <w:szCs w:val="24"/>
        </w:rPr>
        <w:t>OREX-800107-128</w:t>
      </w:r>
      <w:r>
        <w:rPr>
          <w:rFonts w:ascii="Times New Roman" w:eastAsia="Calibri" w:hAnsi="Times New Roman" w:cs="Times New Roman"/>
          <w:sz w:val="24"/>
          <w:szCs w:val="24"/>
        </w:rPr>
        <w:t xml:space="preserve"> </w:t>
      </w:r>
      <w:r w:rsidR="00DA6F39">
        <w:rPr>
          <w:rFonts w:ascii="Times New Roman" w:eastAsia="Calibri" w:hAnsi="Times New Roman" w:cs="Times New Roman"/>
          <w:sz w:val="24"/>
          <w:szCs w:val="24"/>
        </w:rPr>
        <w:t xml:space="preserve">have important </w:t>
      </w:r>
      <w:proofErr w:type="spellStart"/>
      <w:r w:rsidR="00DA6F39">
        <w:rPr>
          <w:rFonts w:ascii="Times New Roman" w:eastAsia="Calibri" w:hAnsi="Times New Roman" w:cs="Times New Roman"/>
          <w:sz w:val="24"/>
          <w:szCs w:val="24"/>
        </w:rPr>
        <w:t>astrobiological</w:t>
      </w:r>
      <w:proofErr w:type="spellEnd"/>
      <w:r w:rsidR="00DA6F39">
        <w:rPr>
          <w:rFonts w:ascii="Times New Roman" w:eastAsia="Calibri" w:hAnsi="Times New Roman" w:cs="Times New Roman"/>
          <w:sz w:val="24"/>
          <w:szCs w:val="24"/>
        </w:rPr>
        <w:t xml:space="preserve"> implications and </w:t>
      </w:r>
      <w:r>
        <w:rPr>
          <w:rFonts w:ascii="Times New Roman" w:eastAsia="Calibri" w:hAnsi="Times New Roman" w:cs="Times New Roman"/>
          <w:sz w:val="24"/>
          <w:szCs w:val="24"/>
        </w:rPr>
        <w:t>r</w:t>
      </w:r>
      <w:r w:rsidRPr="007C6966">
        <w:rPr>
          <w:rFonts w:ascii="Times New Roman" w:eastAsia="Calibri" w:hAnsi="Times New Roman" w:cs="Times New Roman"/>
          <w:sz w:val="24"/>
          <w:szCs w:val="24"/>
        </w:rPr>
        <w:t>einforce the idea that prebiotic sulfur compounds were inherited from early solar system materials</w:t>
      </w:r>
      <w:r>
        <w:rPr>
          <w:rFonts w:ascii="Times New Roman" w:eastAsia="Calibri" w:hAnsi="Times New Roman" w:cs="Times New Roman"/>
          <w:sz w:val="24"/>
          <w:szCs w:val="24"/>
        </w:rPr>
        <w:t xml:space="preserve"> and </w:t>
      </w:r>
      <w:r w:rsidRPr="007C6966">
        <w:rPr>
          <w:rFonts w:ascii="Times New Roman" w:eastAsia="Calibri" w:hAnsi="Times New Roman" w:cs="Times New Roman"/>
          <w:sz w:val="24"/>
          <w:szCs w:val="24"/>
        </w:rPr>
        <w:t>may have served as chemical precursors or redox-</w:t>
      </w:r>
      <w:r w:rsidRPr="00E94FE2">
        <w:rPr>
          <w:rFonts w:ascii="Times New Roman" w:eastAsia="Calibri" w:hAnsi="Times New Roman" w:cs="Times New Roman"/>
          <w:sz w:val="24"/>
          <w:szCs w:val="24"/>
        </w:rPr>
        <w:t>active intermediates in prebiotic Earth environments, contributing to early metabolism-like chemistry</w:t>
      </w:r>
      <w:r w:rsidR="00EF20A0" w:rsidRPr="00E94FE2">
        <w:rPr>
          <w:rFonts w:ascii="Times New Roman" w:eastAsia="Calibri" w:hAnsi="Times New Roman" w:cs="Times New Roman"/>
          <w:sz w:val="24"/>
          <w:szCs w:val="24"/>
        </w:rPr>
        <w:t xml:space="preserve"> (</w:t>
      </w:r>
      <w:proofErr w:type="spellStart"/>
      <w:r w:rsidR="00EF20A0" w:rsidRPr="00E94FE2">
        <w:rPr>
          <w:rFonts w:ascii="Times New Roman" w:eastAsia="Calibri" w:hAnsi="Times New Roman" w:cs="Times New Roman"/>
          <w:sz w:val="24"/>
          <w:szCs w:val="24"/>
        </w:rPr>
        <w:t>Lönnberg</w:t>
      </w:r>
      <w:proofErr w:type="spellEnd"/>
      <w:r w:rsidR="00EF20A0" w:rsidRPr="00E94FE2">
        <w:rPr>
          <w:rFonts w:ascii="Times New Roman" w:eastAsia="Calibri" w:hAnsi="Times New Roman" w:cs="Times New Roman"/>
          <w:sz w:val="24"/>
          <w:szCs w:val="24"/>
        </w:rPr>
        <w:t xml:space="preserve"> 2016; Sydow et al. 2022)</w:t>
      </w:r>
      <w:r w:rsidRPr="00E94FE2">
        <w:rPr>
          <w:rFonts w:ascii="Times New Roman" w:eastAsia="Calibri" w:hAnsi="Times New Roman" w:cs="Times New Roman"/>
          <w:sz w:val="24"/>
          <w:szCs w:val="24"/>
        </w:rPr>
        <w:t>. Dimethyl sulfide is known to play roles in modern biological sulfur cycles, especially in microbial</w:t>
      </w:r>
      <w:r w:rsidRPr="007C6966">
        <w:rPr>
          <w:rFonts w:ascii="Times New Roman" w:eastAsia="Calibri" w:hAnsi="Times New Roman" w:cs="Times New Roman"/>
          <w:sz w:val="24"/>
          <w:szCs w:val="24"/>
        </w:rPr>
        <w:t xml:space="preserve"> metabolism</w:t>
      </w:r>
      <w:r w:rsidR="007E5162">
        <w:rPr>
          <w:rFonts w:ascii="Times New Roman" w:eastAsia="Calibri" w:hAnsi="Times New Roman" w:cs="Times New Roman"/>
          <w:sz w:val="24"/>
          <w:szCs w:val="24"/>
        </w:rPr>
        <w:t>,</w:t>
      </w:r>
      <w:r>
        <w:rPr>
          <w:rFonts w:ascii="Times New Roman" w:eastAsia="Calibri" w:hAnsi="Times New Roman" w:cs="Times New Roman"/>
          <w:sz w:val="24"/>
          <w:szCs w:val="24"/>
        </w:rPr>
        <w:t xml:space="preserve"> and d</w:t>
      </w:r>
      <w:r w:rsidRPr="007C6966">
        <w:rPr>
          <w:rFonts w:ascii="Times New Roman" w:eastAsia="Calibri" w:hAnsi="Times New Roman" w:cs="Times New Roman"/>
          <w:sz w:val="24"/>
          <w:szCs w:val="24"/>
        </w:rPr>
        <w:t>imethyl sulfite contain</w:t>
      </w:r>
      <w:r w:rsidR="00EF20A0">
        <w:rPr>
          <w:rFonts w:ascii="Times New Roman" w:eastAsia="Calibri" w:hAnsi="Times New Roman" w:cs="Times New Roman"/>
          <w:sz w:val="24"/>
          <w:szCs w:val="24"/>
        </w:rPr>
        <w:t>s</w:t>
      </w:r>
      <w:r w:rsidRPr="007C6966">
        <w:rPr>
          <w:rFonts w:ascii="Times New Roman" w:eastAsia="Calibri" w:hAnsi="Times New Roman" w:cs="Times New Roman"/>
          <w:sz w:val="24"/>
          <w:szCs w:val="24"/>
        </w:rPr>
        <w:t xml:space="preserve"> the sulfite ester functional group (</w:t>
      </w:r>
      <w:r w:rsidR="002C32FF">
        <w:rPr>
          <w:rFonts w:ascii="Times New Roman" w:eastAsia="Calibri" w:hAnsi="Times New Roman" w:cs="Times New Roman"/>
          <w:sz w:val="24"/>
          <w:szCs w:val="24"/>
        </w:rPr>
        <w:t>R</w:t>
      </w:r>
      <w:r w:rsidR="00EF20A0">
        <w:rPr>
          <w:rFonts w:ascii="Times New Roman" w:eastAsia="Calibri" w:hAnsi="Times New Roman" w:cs="Times New Roman"/>
          <w:sz w:val="24"/>
          <w:szCs w:val="24"/>
        </w:rPr>
        <w:t>-</w:t>
      </w:r>
      <w:r w:rsidRPr="007C6966">
        <w:rPr>
          <w:rFonts w:ascii="Times New Roman" w:eastAsia="Calibri" w:hAnsi="Times New Roman" w:cs="Times New Roman"/>
          <w:sz w:val="24"/>
          <w:szCs w:val="24"/>
        </w:rPr>
        <w:t>O</w:t>
      </w:r>
      <w:r w:rsidR="00EF20A0">
        <w:rPr>
          <w:rFonts w:ascii="Times New Roman" w:eastAsia="Calibri" w:hAnsi="Times New Roman" w:cs="Times New Roman"/>
          <w:sz w:val="24"/>
          <w:szCs w:val="24"/>
        </w:rPr>
        <w:t>-</w:t>
      </w:r>
      <w:r w:rsidRPr="007C6966">
        <w:rPr>
          <w:rFonts w:ascii="Times New Roman" w:eastAsia="Calibri" w:hAnsi="Times New Roman" w:cs="Times New Roman"/>
          <w:sz w:val="24"/>
          <w:szCs w:val="24"/>
        </w:rPr>
        <w:t>S</w:t>
      </w:r>
      <w:r w:rsidR="00EF20A0">
        <w:rPr>
          <w:rFonts w:ascii="Times New Roman" w:eastAsia="Calibri" w:hAnsi="Times New Roman" w:cs="Times New Roman"/>
          <w:sz w:val="24"/>
          <w:szCs w:val="24"/>
        </w:rPr>
        <w:t>-</w:t>
      </w:r>
      <w:r w:rsidRPr="007C6966">
        <w:rPr>
          <w:rFonts w:ascii="Times New Roman" w:eastAsia="Calibri" w:hAnsi="Times New Roman" w:cs="Times New Roman"/>
          <w:sz w:val="24"/>
          <w:szCs w:val="24"/>
        </w:rPr>
        <w:t>O</w:t>
      </w:r>
      <w:r w:rsidR="00EF20A0">
        <w:rPr>
          <w:rFonts w:ascii="Times New Roman" w:eastAsia="Calibri" w:hAnsi="Times New Roman" w:cs="Times New Roman"/>
          <w:sz w:val="24"/>
          <w:szCs w:val="24"/>
        </w:rPr>
        <w:t>-</w:t>
      </w:r>
      <w:r w:rsidR="002C32FF">
        <w:rPr>
          <w:rFonts w:ascii="Times New Roman" w:eastAsia="Calibri" w:hAnsi="Times New Roman" w:cs="Times New Roman"/>
          <w:sz w:val="24"/>
          <w:szCs w:val="24"/>
        </w:rPr>
        <w:t>R’</w:t>
      </w:r>
      <w:r w:rsidRPr="007C6966">
        <w:rPr>
          <w:rFonts w:ascii="Times New Roman" w:eastAsia="Calibri" w:hAnsi="Times New Roman" w:cs="Times New Roman"/>
          <w:sz w:val="24"/>
          <w:szCs w:val="24"/>
        </w:rPr>
        <w:t>), which is chemically reactive and could serve as an intermediate in more complex prebiotic transformations</w:t>
      </w:r>
      <w:r w:rsidR="004A6F51">
        <w:rPr>
          <w:rFonts w:ascii="Times New Roman" w:eastAsia="Calibri" w:hAnsi="Times New Roman" w:cs="Times New Roman"/>
          <w:sz w:val="24"/>
          <w:szCs w:val="24"/>
        </w:rPr>
        <w:t xml:space="preserve"> and as a</w:t>
      </w:r>
      <w:r w:rsidR="004A6F51" w:rsidRPr="004A6F51">
        <w:rPr>
          <w:rFonts w:ascii="Times New Roman" w:eastAsia="Calibri" w:hAnsi="Times New Roman" w:cs="Times New Roman"/>
          <w:sz w:val="24"/>
          <w:szCs w:val="24"/>
        </w:rPr>
        <w:t xml:space="preserve"> possible chemical bridge between simple organosulfur compounds and more complex biomolecules (e.g., </w:t>
      </w:r>
      <w:proofErr w:type="spellStart"/>
      <w:r w:rsidR="004A6F51" w:rsidRPr="004A6F51">
        <w:rPr>
          <w:rFonts w:ascii="Times New Roman" w:eastAsia="Calibri" w:hAnsi="Times New Roman" w:cs="Times New Roman"/>
          <w:sz w:val="24"/>
          <w:szCs w:val="24"/>
        </w:rPr>
        <w:t>sulfolipids</w:t>
      </w:r>
      <w:proofErr w:type="spellEnd"/>
      <w:r w:rsidR="004A6F51" w:rsidRPr="004A6F51">
        <w:rPr>
          <w:rFonts w:ascii="Times New Roman" w:eastAsia="Calibri" w:hAnsi="Times New Roman" w:cs="Times New Roman"/>
          <w:sz w:val="24"/>
          <w:szCs w:val="24"/>
        </w:rPr>
        <w:t>, sulfur-containing cofactors</w:t>
      </w:r>
      <w:r w:rsidR="00E94FE2">
        <w:rPr>
          <w:rFonts w:ascii="Times New Roman" w:eastAsia="Calibri" w:hAnsi="Times New Roman" w:cs="Times New Roman"/>
          <w:sz w:val="24"/>
          <w:szCs w:val="24"/>
        </w:rPr>
        <w:t>; Wang et al. 2018; Dahl 2020</w:t>
      </w:r>
      <w:r w:rsidR="004A6F51" w:rsidRPr="004A6F51">
        <w:rPr>
          <w:rFonts w:ascii="Times New Roman" w:eastAsia="Calibri" w:hAnsi="Times New Roman" w:cs="Times New Roman"/>
          <w:sz w:val="24"/>
          <w:szCs w:val="24"/>
        </w:rPr>
        <w:t>).</w:t>
      </w:r>
    </w:p>
    <w:p w14:paraId="140070C8" w14:textId="77777777" w:rsidR="00496C92" w:rsidRDefault="00496C92" w:rsidP="00C6265F">
      <w:pPr>
        <w:spacing w:after="0" w:line="360" w:lineRule="auto"/>
        <w:jc w:val="both"/>
        <w:rPr>
          <w:rFonts w:ascii="Times New Roman" w:eastAsia="Calibri" w:hAnsi="Times New Roman" w:cs="Times New Roman"/>
          <w:sz w:val="24"/>
          <w:szCs w:val="24"/>
        </w:rPr>
      </w:pPr>
    </w:p>
    <w:p w14:paraId="193A7D95" w14:textId="2B01EB2B" w:rsidR="003752F8" w:rsidRPr="003752F8" w:rsidRDefault="00496C92" w:rsidP="003752F8">
      <w:pPr>
        <w:spacing w:after="0" w:line="360" w:lineRule="auto"/>
        <w:ind w:firstLine="720"/>
        <w:jc w:val="both"/>
        <w:rPr>
          <w:rFonts w:ascii="Times New Roman" w:eastAsia="Calibri" w:hAnsi="Times New Roman" w:cs="Times New Roman"/>
          <w:sz w:val="24"/>
          <w:szCs w:val="24"/>
        </w:rPr>
      </w:pPr>
      <w:r w:rsidRPr="00496C92">
        <w:rPr>
          <w:rFonts w:ascii="Times New Roman" w:eastAsia="Calibri" w:hAnsi="Times New Roman" w:cs="Times New Roman"/>
          <w:b/>
          <w:bCs/>
          <w:sz w:val="24"/>
          <w:szCs w:val="24"/>
        </w:rPr>
        <w:t xml:space="preserve">Do Bennu, Ryugu, and </w:t>
      </w:r>
      <w:r w:rsidR="007E5162">
        <w:rPr>
          <w:rFonts w:ascii="Times New Roman" w:eastAsia="Calibri" w:hAnsi="Times New Roman" w:cs="Times New Roman"/>
          <w:b/>
          <w:bCs/>
          <w:sz w:val="24"/>
          <w:szCs w:val="24"/>
        </w:rPr>
        <w:t>aqueously altered</w:t>
      </w:r>
      <w:r w:rsidRPr="00496C92">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c</w:t>
      </w:r>
      <w:r w:rsidRPr="00496C92">
        <w:rPr>
          <w:rFonts w:ascii="Times New Roman" w:eastAsia="Calibri" w:hAnsi="Times New Roman" w:cs="Times New Roman"/>
          <w:b/>
          <w:bCs/>
          <w:sz w:val="24"/>
          <w:szCs w:val="24"/>
        </w:rPr>
        <w:t xml:space="preserve">arbonaceous </w:t>
      </w:r>
      <w:r>
        <w:rPr>
          <w:rFonts w:ascii="Times New Roman" w:eastAsia="Calibri" w:hAnsi="Times New Roman" w:cs="Times New Roman"/>
          <w:b/>
          <w:bCs/>
          <w:sz w:val="24"/>
          <w:szCs w:val="24"/>
        </w:rPr>
        <w:t>c</w:t>
      </w:r>
      <w:r w:rsidRPr="00496C92">
        <w:rPr>
          <w:rFonts w:ascii="Times New Roman" w:eastAsia="Calibri" w:hAnsi="Times New Roman" w:cs="Times New Roman"/>
          <w:b/>
          <w:bCs/>
          <w:sz w:val="24"/>
          <w:szCs w:val="24"/>
        </w:rPr>
        <w:t xml:space="preserve">hondrites </w:t>
      </w:r>
      <w:r>
        <w:rPr>
          <w:rFonts w:ascii="Times New Roman" w:eastAsia="Calibri" w:hAnsi="Times New Roman" w:cs="Times New Roman"/>
          <w:b/>
          <w:bCs/>
          <w:sz w:val="24"/>
          <w:szCs w:val="24"/>
        </w:rPr>
        <w:t>s</w:t>
      </w:r>
      <w:r w:rsidRPr="00496C92">
        <w:rPr>
          <w:rFonts w:ascii="Times New Roman" w:eastAsia="Calibri" w:hAnsi="Times New Roman" w:cs="Times New Roman"/>
          <w:b/>
          <w:bCs/>
          <w:sz w:val="24"/>
          <w:szCs w:val="24"/>
        </w:rPr>
        <w:t xml:space="preserve">hare a </w:t>
      </w:r>
      <w:r>
        <w:rPr>
          <w:rFonts w:ascii="Times New Roman" w:eastAsia="Calibri" w:hAnsi="Times New Roman" w:cs="Times New Roman"/>
          <w:b/>
          <w:bCs/>
          <w:sz w:val="24"/>
          <w:szCs w:val="24"/>
        </w:rPr>
        <w:t>c</w:t>
      </w:r>
      <w:r w:rsidRPr="00496C92">
        <w:rPr>
          <w:rFonts w:ascii="Times New Roman" w:eastAsia="Calibri" w:hAnsi="Times New Roman" w:cs="Times New Roman"/>
          <w:b/>
          <w:bCs/>
          <w:sz w:val="24"/>
          <w:szCs w:val="24"/>
        </w:rPr>
        <w:t xml:space="preserve">ommon </w:t>
      </w:r>
      <w:r>
        <w:rPr>
          <w:rFonts w:ascii="Times New Roman" w:eastAsia="Calibri" w:hAnsi="Times New Roman" w:cs="Times New Roman"/>
          <w:b/>
          <w:bCs/>
          <w:sz w:val="24"/>
          <w:szCs w:val="24"/>
        </w:rPr>
        <w:t>o</w:t>
      </w:r>
      <w:r w:rsidRPr="00496C92">
        <w:rPr>
          <w:rFonts w:ascii="Times New Roman" w:eastAsia="Calibri" w:hAnsi="Times New Roman" w:cs="Times New Roman"/>
          <w:b/>
          <w:bCs/>
          <w:sz w:val="24"/>
          <w:szCs w:val="24"/>
        </w:rPr>
        <w:t>rigin?</w:t>
      </w:r>
      <w:r>
        <w:rPr>
          <w:rFonts w:ascii="Times New Roman" w:eastAsia="Calibri" w:hAnsi="Times New Roman" w:cs="Times New Roman"/>
          <w:b/>
          <w:bCs/>
          <w:sz w:val="24"/>
          <w:szCs w:val="24"/>
        </w:rPr>
        <w:t xml:space="preserve"> </w:t>
      </w:r>
      <w:r w:rsidR="003752F8" w:rsidRPr="003752F8">
        <w:rPr>
          <w:rFonts w:ascii="Times New Roman" w:eastAsia="Calibri" w:hAnsi="Times New Roman" w:cs="Times New Roman"/>
          <w:sz w:val="24"/>
          <w:szCs w:val="24"/>
        </w:rPr>
        <w:t xml:space="preserve">Asteroids Bennu and Ryugu, along with carbonaceous chondrites recovered on Earth, originate from primitive bodies formed in the early solar system. </w:t>
      </w:r>
      <w:r w:rsidR="00F849D1" w:rsidRPr="00F849D1">
        <w:rPr>
          <w:rFonts w:ascii="Times New Roman" w:eastAsia="Calibri" w:hAnsi="Times New Roman" w:cs="Times New Roman"/>
          <w:sz w:val="24"/>
          <w:szCs w:val="24"/>
        </w:rPr>
        <w:t xml:space="preserve">Given that the Bennu samples analyzed here and those previously studied from Ryugu (Aponte et al., 2023) were processed using different extraction protocols and sample masses, the molecular distributions and concentrations of soluble organic compounds identified in Bennu (OREX-800107-128) and Ryugu (A016 and C0107) cannot be directly compared. Nevertheless, the Bennu sample appears to contain a greater diversity and higher concentrations across the compound classes examined here than those reported for Ryugu. In addition, both Bennu (OREX-800107-128) and Ryugu (A016 and C0107) exhibit nitrogen- and sulfur-bearing compounds that differ in distribution and abundance from </w:t>
      </w:r>
      <w:r w:rsidR="00F849D1" w:rsidRPr="00F849D1">
        <w:rPr>
          <w:rFonts w:ascii="Times New Roman" w:eastAsia="Calibri" w:hAnsi="Times New Roman" w:cs="Times New Roman"/>
          <w:sz w:val="24"/>
          <w:szCs w:val="24"/>
        </w:rPr>
        <w:lastRenderedPageBreak/>
        <w:t>those typically observed in carbonaceous chondrites recovered on Earth.</w:t>
      </w:r>
      <w:r w:rsidR="00F849D1">
        <w:rPr>
          <w:rFonts w:ascii="Times New Roman" w:eastAsia="Calibri" w:hAnsi="Times New Roman" w:cs="Times New Roman"/>
          <w:sz w:val="24"/>
          <w:szCs w:val="24"/>
        </w:rPr>
        <w:t xml:space="preserve"> </w:t>
      </w:r>
      <w:r w:rsidR="003752F8" w:rsidRPr="003752F8">
        <w:rPr>
          <w:rFonts w:ascii="Times New Roman" w:eastAsia="Calibri" w:hAnsi="Times New Roman" w:cs="Times New Roman"/>
          <w:sz w:val="24"/>
          <w:szCs w:val="24"/>
        </w:rPr>
        <w:t xml:space="preserve">These </w:t>
      </w:r>
      <w:r w:rsidR="00CE223C">
        <w:rPr>
          <w:rFonts w:ascii="Times New Roman" w:eastAsia="Calibri" w:hAnsi="Times New Roman" w:cs="Times New Roman"/>
          <w:sz w:val="24"/>
          <w:szCs w:val="24"/>
        </w:rPr>
        <w:t>asteroids and meteorites</w:t>
      </w:r>
      <w:r w:rsidR="00CE223C" w:rsidRPr="003752F8">
        <w:rPr>
          <w:rFonts w:ascii="Times New Roman" w:eastAsia="Calibri" w:hAnsi="Times New Roman" w:cs="Times New Roman"/>
          <w:sz w:val="24"/>
          <w:szCs w:val="24"/>
        </w:rPr>
        <w:t xml:space="preserve"> </w:t>
      </w:r>
      <w:r w:rsidR="004000BD">
        <w:rPr>
          <w:rFonts w:ascii="Times New Roman" w:eastAsia="Calibri" w:hAnsi="Times New Roman" w:cs="Times New Roman"/>
          <w:sz w:val="24"/>
          <w:szCs w:val="24"/>
        </w:rPr>
        <w:t>have inherited a</w:t>
      </w:r>
      <w:r w:rsidR="003F6E4D">
        <w:rPr>
          <w:rFonts w:ascii="Times New Roman" w:eastAsia="Calibri" w:hAnsi="Times New Roman" w:cs="Times New Roman"/>
          <w:sz w:val="24"/>
          <w:szCs w:val="24"/>
        </w:rPr>
        <w:t>n</w:t>
      </w:r>
      <w:r w:rsidR="004000BD">
        <w:rPr>
          <w:rFonts w:ascii="Times New Roman" w:eastAsia="Calibri" w:hAnsi="Times New Roman" w:cs="Times New Roman"/>
          <w:sz w:val="24"/>
          <w:szCs w:val="24"/>
        </w:rPr>
        <w:t xml:space="preserve"> inventory of organic molecules and their precursors, </w:t>
      </w:r>
      <w:r w:rsidR="003D2B69">
        <w:rPr>
          <w:rFonts w:ascii="Times New Roman" w:eastAsia="Calibri" w:hAnsi="Times New Roman" w:cs="Times New Roman"/>
          <w:sz w:val="24"/>
          <w:szCs w:val="24"/>
        </w:rPr>
        <w:t xml:space="preserve">through a convoluted history including </w:t>
      </w:r>
      <w:r w:rsidR="003752F8" w:rsidRPr="003752F8">
        <w:rPr>
          <w:rFonts w:ascii="Times New Roman" w:eastAsia="Calibri" w:hAnsi="Times New Roman" w:cs="Times New Roman"/>
          <w:sz w:val="24"/>
          <w:szCs w:val="24"/>
        </w:rPr>
        <w:t>varying degrees of aqueous alteration, thermal processing, and collisional evolution. However, whether these materials share a common, compositionally heterogeneous parent body</w:t>
      </w:r>
      <w:r w:rsidR="0080469E">
        <w:rPr>
          <w:rFonts w:ascii="Times New Roman" w:eastAsia="Calibri" w:hAnsi="Times New Roman" w:cs="Times New Roman"/>
          <w:sz w:val="24"/>
          <w:szCs w:val="24"/>
        </w:rPr>
        <w:t>,</w:t>
      </w:r>
      <w:r w:rsidR="003752F8" w:rsidRPr="003752F8">
        <w:rPr>
          <w:rFonts w:ascii="Times New Roman" w:eastAsia="Calibri" w:hAnsi="Times New Roman" w:cs="Times New Roman"/>
          <w:sz w:val="24"/>
          <w:szCs w:val="24"/>
        </w:rPr>
        <w:t xml:space="preserve"> or originated from distinct </w:t>
      </w:r>
      <w:r w:rsidR="007E5162">
        <w:rPr>
          <w:rFonts w:ascii="Times New Roman" w:eastAsia="Calibri" w:hAnsi="Times New Roman" w:cs="Times New Roman"/>
          <w:sz w:val="24"/>
          <w:szCs w:val="24"/>
        </w:rPr>
        <w:t>parent</w:t>
      </w:r>
      <w:r w:rsidR="007E5162" w:rsidRPr="003752F8">
        <w:rPr>
          <w:rFonts w:ascii="Times New Roman" w:eastAsia="Calibri" w:hAnsi="Times New Roman" w:cs="Times New Roman"/>
          <w:sz w:val="24"/>
          <w:szCs w:val="24"/>
        </w:rPr>
        <w:t xml:space="preserve"> </w:t>
      </w:r>
      <w:r w:rsidR="00971D35">
        <w:rPr>
          <w:rFonts w:ascii="Times New Roman" w:eastAsia="Calibri" w:hAnsi="Times New Roman" w:cs="Times New Roman"/>
          <w:sz w:val="24"/>
          <w:szCs w:val="24"/>
        </w:rPr>
        <w:t>bodies,</w:t>
      </w:r>
      <w:r w:rsidR="00971D35" w:rsidRPr="003752F8">
        <w:rPr>
          <w:rFonts w:ascii="Times New Roman" w:eastAsia="Calibri" w:hAnsi="Times New Roman" w:cs="Times New Roman"/>
          <w:sz w:val="24"/>
          <w:szCs w:val="24"/>
        </w:rPr>
        <w:t xml:space="preserve"> </w:t>
      </w:r>
      <w:r w:rsidR="003752F8" w:rsidRPr="003752F8">
        <w:rPr>
          <w:rFonts w:ascii="Times New Roman" w:eastAsia="Calibri" w:hAnsi="Times New Roman" w:cs="Times New Roman"/>
          <w:sz w:val="24"/>
          <w:szCs w:val="24"/>
        </w:rPr>
        <w:t>remains an open question</w:t>
      </w:r>
      <w:r w:rsidR="00F050A3">
        <w:rPr>
          <w:rFonts w:ascii="Times New Roman" w:eastAsia="Calibri" w:hAnsi="Times New Roman" w:cs="Times New Roman"/>
          <w:sz w:val="24"/>
          <w:szCs w:val="24"/>
        </w:rPr>
        <w:t xml:space="preserve"> worth exploring</w:t>
      </w:r>
      <w:r w:rsidR="003752F8" w:rsidRPr="003752F8">
        <w:rPr>
          <w:rFonts w:ascii="Times New Roman" w:eastAsia="Calibri" w:hAnsi="Times New Roman" w:cs="Times New Roman"/>
          <w:sz w:val="24"/>
          <w:szCs w:val="24"/>
        </w:rPr>
        <w:t>.</w:t>
      </w:r>
      <w:r w:rsidR="00332F06">
        <w:rPr>
          <w:rFonts w:ascii="Times New Roman" w:eastAsia="Calibri" w:hAnsi="Times New Roman" w:cs="Times New Roman"/>
          <w:sz w:val="24"/>
          <w:szCs w:val="24"/>
        </w:rPr>
        <w:t xml:space="preserve"> </w:t>
      </w:r>
    </w:p>
    <w:p w14:paraId="730BD978" w14:textId="5348878C" w:rsidR="007D1FB4" w:rsidRDefault="003752F8" w:rsidP="003752F8">
      <w:pPr>
        <w:spacing w:after="0" w:line="360" w:lineRule="auto"/>
        <w:ind w:firstLine="720"/>
        <w:jc w:val="both"/>
        <w:rPr>
          <w:rFonts w:ascii="Times New Roman" w:eastAsia="Calibri" w:hAnsi="Times New Roman" w:cs="Times New Roman"/>
          <w:sz w:val="24"/>
          <w:szCs w:val="24"/>
        </w:rPr>
      </w:pPr>
      <w:r w:rsidRPr="003752F8">
        <w:rPr>
          <w:rFonts w:ascii="Times New Roman" w:eastAsia="Calibri" w:hAnsi="Times New Roman" w:cs="Times New Roman"/>
          <w:sz w:val="24"/>
          <w:szCs w:val="24"/>
        </w:rPr>
        <w:t>Both Bennu and Ryugu are rubble-pile asteroids</w:t>
      </w:r>
      <w:r w:rsidR="007E5162">
        <w:rPr>
          <w:rFonts w:ascii="Times New Roman" w:eastAsia="Calibri" w:hAnsi="Times New Roman" w:cs="Times New Roman"/>
          <w:sz w:val="24"/>
          <w:szCs w:val="24"/>
        </w:rPr>
        <w:t xml:space="preserve"> (Walsh 2018)</w:t>
      </w:r>
      <w:r>
        <w:rPr>
          <w:rFonts w:ascii="Times New Roman" w:eastAsia="Calibri" w:hAnsi="Times New Roman" w:cs="Times New Roman"/>
          <w:sz w:val="24"/>
          <w:szCs w:val="24"/>
        </w:rPr>
        <w:t xml:space="preserve">, </w:t>
      </w:r>
      <w:r w:rsidRPr="003752F8">
        <w:rPr>
          <w:rFonts w:ascii="Times New Roman" w:eastAsia="Calibri" w:hAnsi="Times New Roman" w:cs="Times New Roman"/>
          <w:sz w:val="24"/>
          <w:szCs w:val="24"/>
        </w:rPr>
        <w:t>formed from the re</w:t>
      </w:r>
      <w:r>
        <w:rPr>
          <w:rFonts w:ascii="Times New Roman" w:eastAsia="Calibri" w:hAnsi="Times New Roman" w:cs="Times New Roman"/>
          <w:sz w:val="24"/>
          <w:szCs w:val="24"/>
        </w:rPr>
        <w:t>-</w:t>
      </w:r>
      <w:r w:rsidRPr="003752F8">
        <w:rPr>
          <w:rFonts w:ascii="Times New Roman" w:eastAsia="Calibri" w:hAnsi="Times New Roman" w:cs="Times New Roman"/>
          <w:sz w:val="24"/>
          <w:szCs w:val="24"/>
        </w:rPr>
        <w:t>accumulation of fragments following large-scale collisional disruption</w:t>
      </w:r>
      <w:r>
        <w:rPr>
          <w:rFonts w:ascii="Times New Roman" w:eastAsia="Calibri" w:hAnsi="Times New Roman" w:cs="Times New Roman"/>
          <w:sz w:val="24"/>
          <w:szCs w:val="24"/>
        </w:rPr>
        <w:t>s</w:t>
      </w:r>
      <w:r w:rsidRPr="003752F8">
        <w:rPr>
          <w:rFonts w:ascii="Times New Roman" w:eastAsia="Calibri" w:hAnsi="Times New Roman" w:cs="Times New Roman"/>
          <w:sz w:val="24"/>
          <w:szCs w:val="24"/>
        </w:rPr>
        <w:t xml:space="preserve">. Bennu, Ryugu, and carbonaceous chondrites exhibit similarities in mineralogy, elemental composition, and organic chemistry. For example, all contain </w:t>
      </w:r>
      <w:proofErr w:type="spellStart"/>
      <w:r w:rsidR="00332C3D">
        <w:rPr>
          <w:rFonts w:ascii="Times New Roman" w:eastAsia="Calibri" w:hAnsi="Times New Roman" w:cs="Times New Roman"/>
          <w:sz w:val="24"/>
          <w:szCs w:val="24"/>
        </w:rPr>
        <w:t>presolar</w:t>
      </w:r>
      <w:proofErr w:type="spellEnd"/>
      <w:r w:rsidR="00332C3D">
        <w:rPr>
          <w:rFonts w:ascii="Times New Roman" w:eastAsia="Calibri" w:hAnsi="Times New Roman" w:cs="Times New Roman"/>
          <w:sz w:val="24"/>
          <w:szCs w:val="24"/>
        </w:rPr>
        <w:t xml:space="preserve"> grains and </w:t>
      </w:r>
      <w:r w:rsidRPr="003752F8">
        <w:rPr>
          <w:rFonts w:ascii="Times New Roman" w:eastAsia="Calibri" w:hAnsi="Times New Roman" w:cs="Times New Roman"/>
          <w:sz w:val="24"/>
          <w:szCs w:val="24"/>
        </w:rPr>
        <w:t>hydrated minerals such as phyllosilicates,</w:t>
      </w:r>
      <w:r w:rsidR="00C60CF6">
        <w:rPr>
          <w:rFonts w:ascii="Times New Roman" w:eastAsia="Calibri" w:hAnsi="Times New Roman" w:cs="Times New Roman"/>
          <w:sz w:val="24"/>
          <w:szCs w:val="24"/>
        </w:rPr>
        <w:t xml:space="preserve"> plus</w:t>
      </w:r>
      <w:r w:rsidRPr="003752F8">
        <w:rPr>
          <w:rFonts w:ascii="Times New Roman" w:eastAsia="Calibri" w:hAnsi="Times New Roman" w:cs="Times New Roman"/>
          <w:sz w:val="24"/>
          <w:szCs w:val="24"/>
        </w:rPr>
        <w:t xml:space="preserve"> carbonates, magnetite, phosphates, and sulfides</w:t>
      </w:r>
      <w:r>
        <w:rPr>
          <w:rFonts w:ascii="Times New Roman" w:eastAsia="Calibri" w:hAnsi="Times New Roman" w:cs="Times New Roman"/>
          <w:sz w:val="24"/>
          <w:szCs w:val="24"/>
        </w:rPr>
        <w:t xml:space="preserve">, which are </w:t>
      </w:r>
      <w:r w:rsidRPr="003752F8">
        <w:rPr>
          <w:rFonts w:ascii="Times New Roman" w:eastAsia="Calibri" w:hAnsi="Times New Roman" w:cs="Times New Roman"/>
          <w:sz w:val="24"/>
          <w:szCs w:val="24"/>
        </w:rPr>
        <w:t xml:space="preserve">indicative of low-temperature aqueous </w:t>
      </w:r>
      <w:r w:rsidRPr="00D73640">
        <w:rPr>
          <w:rFonts w:ascii="Times New Roman" w:eastAsia="Calibri" w:hAnsi="Times New Roman" w:cs="Times New Roman"/>
          <w:sz w:val="24"/>
          <w:szCs w:val="24"/>
        </w:rPr>
        <w:t>alteration (</w:t>
      </w:r>
      <w:r w:rsidR="005663EB" w:rsidRPr="00D73640">
        <w:rPr>
          <w:rFonts w:ascii="Times New Roman" w:eastAsia="Calibri" w:hAnsi="Times New Roman" w:cs="Times New Roman"/>
          <w:sz w:val="24"/>
          <w:szCs w:val="24"/>
        </w:rPr>
        <w:t>&lt;</w:t>
      </w:r>
      <w:r w:rsidRPr="00D73640">
        <w:rPr>
          <w:rFonts w:ascii="Times New Roman" w:eastAsia="Calibri" w:hAnsi="Times New Roman" w:cs="Times New Roman"/>
          <w:sz w:val="24"/>
          <w:szCs w:val="24"/>
        </w:rPr>
        <w:t>~</w:t>
      </w:r>
      <w:r w:rsidR="005663EB" w:rsidRPr="00D73640">
        <w:rPr>
          <w:rFonts w:ascii="Times New Roman" w:eastAsia="Calibri" w:hAnsi="Times New Roman" w:cs="Times New Roman"/>
          <w:sz w:val="24"/>
          <w:szCs w:val="24"/>
        </w:rPr>
        <w:t>100</w:t>
      </w:r>
      <w:r w:rsidRPr="00D73640">
        <w:rPr>
          <w:rFonts w:ascii="Times New Roman" w:eastAsia="Calibri" w:hAnsi="Times New Roman" w:cs="Times New Roman"/>
          <w:sz w:val="24"/>
          <w:szCs w:val="24"/>
        </w:rPr>
        <w:t xml:space="preserve"> °C; </w:t>
      </w:r>
      <w:r w:rsidR="005663EB" w:rsidRPr="00D73640">
        <w:rPr>
          <w:rFonts w:ascii="Times New Roman" w:eastAsia="Calibri" w:hAnsi="Times New Roman" w:cs="Times New Roman"/>
          <w:sz w:val="24"/>
          <w:szCs w:val="24"/>
        </w:rPr>
        <w:t>Zega and McCoy et al. 2025</w:t>
      </w:r>
      <w:r w:rsidRPr="00D73640">
        <w:rPr>
          <w:rFonts w:ascii="Times New Roman" w:eastAsia="Calibri" w:hAnsi="Times New Roman" w:cs="Times New Roman"/>
          <w:sz w:val="24"/>
          <w:szCs w:val="24"/>
        </w:rPr>
        <w:t xml:space="preserve">). </w:t>
      </w:r>
      <w:r w:rsidR="000E0DE6" w:rsidRPr="00D73640">
        <w:rPr>
          <w:rFonts w:ascii="Times New Roman" w:eastAsia="Calibri" w:hAnsi="Times New Roman" w:cs="Times New Roman"/>
          <w:sz w:val="24"/>
          <w:szCs w:val="24"/>
        </w:rPr>
        <w:t>In addition</w:t>
      </w:r>
      <w:r w:rsidR="00332C3D" w:rsidRPr="00D73640">
        <w:rPr>
          <w:rFonts w:ascii="Times New Roman" w:eastAsia="Calibri" w:hAnsi="Times New Roman" w:cs="Times New Roman"/>
          <w:sz w:val="24"/>
          <w:szCs w:val="24"/>
        </w:rPr>
        <w:t>, e</w:t>
      </w:r>
      <w:r w:rsidRPr="00D73640">
        <w:rPr>
          <w:rFonts w:ascii="Times New Roman" w:eastAsia="Calibri" w:hAnsi="Times New Roman" w:cs="Times New Roman"/>
          <w:sz w:val="24"/>
          <w:szCs w:val="24"/>
        </w:rPr>
        <w:t>lemental analyses have shown that the compositions of Bennu and Ryugu closely resemble those of CI chondrites</w:t>
      </w:r>
      <w:r w:rsidR="007E5162" w:rsidRPr="00D73640">
        <w:rPr>
          <w:rFonts w:ascii="Times New Roman" w:eastAsia="Calibri" w:hAnsi="Times New Roman" w:cs="Times New Roman"/>
          <w:sz w:val="24"/>
          <w:szCs w:val="24"/>
        </w:rPr>
        <w:t xml:space="preserve"> (</w:t>
      </w:r>
      <w:r w:rsidR="0021101C" w:rsidRPr="00D73640">
        <w:rPr>
          <w:rFonts w:ascii="Times New Roman" w:eastAsia="Calibri" w:hAnsi="Times New Roman" w:cs="Times New Roman"/>
          <w:sz w:val="24"/>
          <w:szCs w:val="24"/>
        </w:rPr>
        <w:t>Yokoyama et al. 2022;</w:t>
      </w:r>
      <w:r w:rsidR="007E5162" w:rsidRPr="00D73640">
        <w:rPr>
          <w:rFonts w:ascii="Times New Roman" w:eastAsia="Calibri" w:hAnsi="Times New Roman" w:cs="Times New Roman"/>
          <w:sz w:val="24"/>
          <w:szCs w:val="24"/>
        </w:rPr>
        <w:t xml:space="preserve"> Lauretta and Connolly et al. 2024</w:t>
      </w:r>
      <w:r w:rsidR="0021101C" w:rsidRPr="00D73640">
        <w:rPr>
          <w:rFonts w:ascii="Times New Roman" w:eastAsia="Calibri" w:hAnsi="Times New Roman" w:cs="Times New Roman"/>
          <w:sz w:val="24"/>
          <w:szCs w:val="24"/>
        </w:rPr>
        <w:t>; Barnes and Nguyen et al. 2025</w:t>
      </w:r>
      <w:r w:rsidR="007E5162" w:rsidRPr="00D73640">
        <w:rPr>
          <w:rFonts w:ascii="Times New Roman" w:eastAsia="Calibri" w:hAnsi="Times New Roman" w:cs="Times New Roman"/>
          <w:sz w:val="24"/>
          <w:szCs w:val="24"/>
        </w:rPr>
        <w:t>)</w:t>
      </w:r>
      <w:r w:rsidRPr="00D73640">
        <w:rPr>
          <w:rFonts w:ascii="Times New Roman" w:eastAsia="Calibri" w:hAnsi="Times New Roman" w:cs="Times New Roman"/>
          <w:sz w:val="24"/>
          <w:szCs w:val="24"/>
        </w:rPr>
        <w:t>. However</w:t>
      </w:r>
      <w:r w:rsidR="008047D1" w:rsidRPr="00D73640">
        <w:rPr>
          <w:rFonts w:ascii="Times New Roman" w:eastAsia="Calibri" w:hAnsi="Times New Roman" w:cs="Times New Roman"/>
          <w:sz w:val="24"/>
          <w:szCs w:val="24"/>
        </w:rPr>
        <w:t>,</w:t>
      </w:r>
      <w:r w:rsidR="008047D1" w:rsidRPr="00D73640">
        <w:t xml:space="preserve"> </w:t>
      </w:r>
      <w:r w:rsidR="00A9517D" w:rsidRPr="00D73640">
        <w:rPr>
          <w:rFonts w:ascii="Times New Roman" w:eastAsia="Calibri" w:hAnsi="Times New Roman" w:cs="Times New Roman"/>
          <w:sz w:val="24"/>
          <w:szCs w:val="24"/>
        </w:rPr>
        <w:t>the bulk compositions of Bennu aggregate samples vary (Lauretta and Connolly et al. 2024)</w:t>
      </w:r>
      <w:r w:rsidR="000E0DE6" w:rsidRPr="00D73640">
        <w:rPr>
          <w:rFonts w:ascii="Times New Roman" w:eastAsia="Calibri" w:hAnsi="Times New Roman" w:cs="Times New Roman"/>
          <w:sz w:val="24"/>
          <w:szCs w:val="24"/>
        </w:rPr>
        <w:t>.</w:t>
      </w:r>
      <w:r w:rsidR="00A9517D" w:rsidRPr="00D73640">
        <w:rPr>
          <w:rFonts w:ascii="Times New Roman" w:eastAsia="Calibri" w:hAnsi="Times New Roman" w:cs="Times New Roman"/>
          <w:sz w:val="24"/>
          <w:szCs w:val="24"/>
        </w:rPr>
        <w:t xml:space="preserve"> </w:t>
      </w:r>
      <w:r w:rsidR="000E0DE6" w:rsidRPr="00D73640">
        <w:rPr>
          <w:rFonts w:ascii="Times New Roman" w:eastAsia="Calibri" w:hAnsi="Times New Roman" w:cs="Times New Roman"/>
          <w:sz w:val="24"/>
          <w:szCs w:val="24"/>
        </w:rPr>
        <w:t>Further,</w:t>
      </w:r>
      <w:r w:rsidR="00A9517D" w:rsidRPr="00D73640">
        <w:rPr>
          <w:rFonts w:ascii="Times New Roman" w:eastAsia="Calibri" w:hAnsi="Times New Roman" w:cs="Times New Roman"/>
          <w:sz w:val="24"/>
          <w:szCs w:val="24"/>
        </w:rPr>
        <w:t xml:space="preserve"> </w:t>
      </w:r>
      <w:r w:rsidR="008047D1" w:rsidRPr="00D73640">
        <w:rPr>
          <w:rFonts w:ascii="Times New Roman" w:eastAsia="Calibri" w:hAnsi="Times New Roman" w:cs="Times New Roman"/>
          <w:sz w:val="24"/>
          <w:szCs w:val="24"/>
        </w:rPr>
        <w:t>at the millimeter</w:t>
      </w:r>
      <w:r w:rsidR="00D73640" w:rsidRPr="00D73640">
        <w:rPr>
          <w:rFonts w:ascii="Times New Roman" w:eastAsia="Calibri" w:hAnsi="Times New Roman" w:cs="Times New Roman"/>
          <w:sz w:val="24"/>
          <w:szCs w:val="24"/>
        </w:rPr>
        <w:t>-</w:t>
      </w:r>
      <w:r w:rsidR="008047D1" w:rsidRPr="00D73640">
        <w:rPr>
          <w:rFonts w:ascii="Times New Roman" w:eastAsia="Calibri" w:hAnsi="Times New Roman" w:cs="Times New Roman"/>
          <w:sz w:val="24"/>
          <w:szCs w:val="24"/>
        </w:rPr>
        <w:t xml:space="preserve">centimeter scale, </w:t>
      </w:r>
      <w:r w:rsidR="00720571" w:rsidRPr="00D73640">
        <w:rPr>
          <w:rFonts w:ascii="Times New Roman" w:eastAsia="Calibri" w:hAnsi="Times New Roman" w:cs="Times New Roman"/>
          <w:sz w:val="24"/>
          <w:szCs w:val="24"/>
        </w:rPr>
        <w:t xml:space="preserve">the petrology of </w:t>
      </w:r>
      <w:r w:rsidR="008047D1" w:rsidRPr="00D73640">
        <w:rPr>
          <w:rFonts w:ascii="Times New Roman" w:eastAsia="Calibri" w:hAnsi="Times New Roman" w:cs="Times New Roman"/>
          <w:sz w:val="24"/>
          <w:szCs w:val="24"/>
        </w:rPr>
        <w:t xml:space="preserve">Bennu samples </w:t>
      </w:r>
      <w:r w:rsidR="00720571" w:rsidRPr="00D73640">
        <w:rPr>
          <w:rFonts w:ascii="Times New Roman" w:eastAsia="Calibri" w:hAnsi="Times New Roman" w:cs="Times New Roman"/>
          <w:sz w:val="24"/>
          <w:szCs w:val="24"/>
        </w:rPr>
        <w:t xml:space="preserve">records </w:t>
      </w:r>
      <w:r w:rsidR="008047D1" w:rsidRPr="00D73640">
        <w:rPr>
          <w:rFonts w:ascii="Times New Roman" w:eastAsia="Calibri" w:hAnsi="Times New Roman" w:cs="Times New Roman"/>
          <w:sz w:val="24"/>
          <w:szCs w:val="24"/>
        </w:rPr>
        <w:t xml:space="preserve">a spectrum of </w:t>
      </w:r>
      <w:r w:rsidR="00F050A3" w:rsidRPr="00D73640">
        <w:rPr>
          <w:rFonts w:ascii="Times New Roman" w:eastAsia="Calibri" w:hAnsi="Times New Roman" w:cs="Times New Roman"/>
          <w:sz w:val="24"/>
          <w:szCs w:val="24"/>
        </w:rPr>
        <w:t>aqueous alteration conditions</w:t>
      </w:r>
      <w:r w:rsidR="00720571" w:rsidRPr="00D73640">
        <w:rPr>
          <w:rFonts w:ascii="Times New Roman" w:eastAsia="Calibri" w:hAnsi="Times New Roman" w:cs="Times New Roman"/>
          <w:sz w:val="24"/>
          <w:szCs w:val="24"/>
        </w:rPr>
        <w:t xml:space="preserve"> and events</w:t>
      </w:r>
      <w:r w:rsidR="00CE223C" w:rsidRPr="00D73640">
        <w:rPr>
          <w:rFonts w:ascii="Times New Roman" w:eastAsia="Calibri" w:hAnsi="Times New Roman" w:cs="Times New Roman"/>
          <w:sz w:val="24"/>
          <w:szCs w:val="24"/>
        </w:rPr>
        <w:t>,</w:t>
      </w:r>
      <w:r w:rsidR="00720571" w:rsidRPr="00D73640">
        <w:rPr>
          <w:rFonts w:ascii="Times New Roman" w:eastAsia="Calibri" w:hAnsi="Times New Roman" w:cs="Times New Roman"/>
          <w:sz w:val="24"/>
          <w:szCs w:val="24"/>
        </w:rPr>
        <w:t xml:space="preserve"> including evidence for heterogenous distribution </w:t>
      </w:r>
      <w:r w:rsidR="008047D1" w:rsidRPr="00D73640">
        <w:rPr>
          <w:rFonts w:ascii="Times New Roman" w:eastAsia="Calibri" w:hAnsi="Times New Roman" w:cs="Times New Roman"/>
          <w:sz w:val="24"/>
          <w:szCs w:val="24"/>
        </w:rPr>
        <w:t>(</w:t>
      </w:r>
      <w:r w:rsidR="00720571" w:rsidRPr="00D73640">
        <w:rPr>
          <w:rFonts w:ascii="Times New Roman" w:eastAsia="Calibri" w:hAnsi="Times New Roman" w:cs="Times New Roman"/>
          <w:sz w:val="24"/>
          <w:szCs w:val="24"/>
        </w:rPr>
        <w:t xml:space="preserve">Lauretta and Connolly et al. 2024; </w:t>
      </w:r>
      <w:r w:rsidR="000020AE" w:rsidRPr="00D73640">
        <w:rPr>
          <w:rFonts w:ascii="Times New Roman" w:eastAsia="Calibri" w:hAnsi="Times New Roman" w:cs="Times New Roman"/>
          <w:sz w:val="24"/>
          <w:szCs w:val="24"/>
        </w:rPr>
        <w:t xml:space="preserve">Barnes and </w:t>
      </w:r>
      <w:r w:rsidR="008047D1" w:rsidRPr="00D73640">
        <w:rPr>
          <w:rFonts w:ascii="Times New Roman" w:eastAsia="Calibri" w:hAnsi="Times New Roman" w:cs="Times New Roman"/>
          <w:sz w:val="24"/>
          <w:szCs w:val="24"/>
        </w:rPr>
        <w:t>Nguyen et al. 2025</w:t>
      </w:r>
      <w:r w:rsidR="00F050A3" w:rsidRPr="00D73640">
        <w:rPr>
          <w:rFonts w:ascii="Times New Roman" w:eastAsia="Calibri" w:hAnsi="Times New Roman" w:cs="Times New Roman"/>
          <w:sz w:val="24"/>
          <w:szCs w:val="24"/>
        </w:rPr>
        <w:t xml:space="preserve">; </w:t>
      </w:r>
      <w:r w:rsidR="00720571" w:rsidRPr="00D73640">
        <w:rPr>
          <w:rFonts w:ascii="Times New Roman" w:eastAsia="Calibri" w:hAnsi="Times New Roman" w:cs="Times New Roman"/>
          <w:sz w:val="24"/>
          <w:szCs w:val="24"/>
        </w:rPr>
        <w:t xml:space="preserve">Connolly and Lauretta et al. 2025; McCoy and Russell et al. 2025; </w:t>
      </w:r>
      <w:r w:rsidR="00F050A3" w:rsidRPr="00D73640">
        <w:rPr>
          <w:rFonts w:ascii="Times New Roman" w:eastAsia="Calibri" w:hAnsi="Times New Roman" w:cs="Times New Roman"/>
          <w:sz w:val="24"/>
          <w:szCs w:val="24"/>
        </w:rPr>
        <w:t>Nguyen et al. 2025</w:t>
      </w:r>
      <w:r w:rsidR="00720571" w:rsidRPr="00D73640">
        <w:rPr>
          <w:rFonts w:ascii="Times New Roman" w:eastAsia="Calibri" w:hAnsi="Times New Roman" w:cs="Times New Roman"/>
          <w:sz w:val="24"/>
          <w:szCs w:val="24"/>
        </w:rPr>
        <w:t>)</w:t>
      </w:r>
      <w:r w:rsidR="00D73640">
        <w:rPr>
          <w:rFonts w:ascii="Times New Roman" w:eastAsia="Calibri" w:hAnsi="Times New Roman" w:cs="Times New Roman"/>
          <w:sz w:val="24"/>
          <w:szCs w:val="24"/>
        </w:rPr>
        <w:t>.</w:t>
      </w:r>
      <w:r w:rsidR="008047D1" w:rsidRPr="00D73640">
        <w:rPr>
          <w:rFonts w:ascii="Times New Roman" w:eastAsia="Calibri" w:hAnsi="Times New Roman" w:cs="Times New Roman"/>
          <w:sz w:val="24"/>
          <w:szCs w:val="24"/>
        </w:rPr>
        <w:t xml:space="preserve"> </w:t>
      </w:r>
      <w:r w:rsidR="00EF6526" w:rsidRPr="00D73640">
        <w:rPr>
          <w:rFonts w:ascii="Times New Roman" w:eastAsia="Calibri" w:hAnsi="Times New Roman" w:cs="Times New Roman"/>
          <w:sz w:val="24"/>
          <w:szCs w:val="24"/>
        </w:rPr>
        <w:t>The presence of organic microenvironments is demonstrated</w:t>
      </w:r>
      <w:r w:rsidR="00FB116E" w:rsidRPr="00D73640">
        <w:rPr>
          <w:rFonts w:ascii="Times New Roman" w:eastAsia="Calibri" w:hAnsi="Times New Roman" w:cs="Times New Roman"/>
          <w:sz w:val="24"/>
          <w:szCs w:val="24"/>
        </w:rPr>
        <w:t>, for example,</w:t>
      </w:r>
      <w:r w:rsidR="00EF6526" w:rsidRPr="00D73640">
        <w:rPr>
          <w:rFonts w:ascii="Times New Roman" w:eastAsia="Calibri" w:hAnsi="Times New Roman" w:cs="Times New Roman"/>
          <w:sz w:val="24"/>
          <w:szCs w:val="24"/>
        </w:rPr>
        <w:t xml:space="preserve"> by a nitrogen-rich vein in </w:t>
      </w:r>
      <w:r w:rsidR="00A9517D" w:rsidRPr="00D73640">
        <w:rPr>
          <w:rFonts w:ascii="Times New Roman" w:eastAsia="Calibri" w:hAnsi="Times New Roman" w:cs="Times New Roman"/>
          <w:sz w:val="24"/>
          <w:szCs w:val="24"/>
        </w:rPr>
        <w:t xml:space="preserve">a </w:t>
      </w:r>
      <w:r w:rsidR="00EF6526" w:rsidRPr="00D73640">
        <w:rPr>
          <w:rFonts w:ascii="Times New Roman" w:eastAsia="Calibri" w:hAnsi="Times New Roman" w:cs="Times New Roman"/>
          <w:sz w:val="24"/>
          <w:szCs w:val="24"/>
        </w:rPr>
        <w:t xml:space="preserve">Bennu </w:t>
      </w:r>
      <w:r w:rsidR="00A9517D" w:rsidRPr="00D73640">
        <w:rPr>
          <w:rFonts w:ascii="Times New Roman" w:eastAsia="Calibri" w:hAnsi="Times New Roman" w:cs="Times New Roman"/>
          <w:sz w:val="24"/>
          <w:szCs w:val="24"/>
        </w:rPr>
        <w:t xml:space="preserve">sample </w:t>
      </w:r>
      <w:r w:rsidR="00EF6526" w:rsidRPr="00D73640">
        <w:rPr>
          <w:rFonts w:ascii="Times New Roman" w:eastAsia="Calibri" w:hAnsi="Times New Roman" w:cs="Times New Roman"/>
          <w:sz w:val="24"/>
          <w:szCs w:val="24"/>
        </w:rPr>
        <w:t>that records a multistage environment</w:t>
      </w:r>
      <w:r w:rsidR="00A9517D" w:rsidRPr="00D73640">
        <w:rPr>
          <w:rFonts w:ascii="Times New Roman" w:eastAsia="Calibri" w:hAnsi="Times New Roman" w:cs="Times New Roman"/>
          <w:sz w:val="24"/>
          <w:szCs w:val="24"/>
        </w:rPr>
        <w:t>,</w:t>
      </w:r>
      <w:r w:rsidR="00EF6526" w:rsidRPr="00D73640">
        <w:rPr>
          <w:rFonts w:ascii="Times New Roman" w:eastAsia="Calibri" w:hAnsi="Times New Roman" w:cs="Times New Roman"/>
          <w:sz w:val="24"/>
          <w:szCs w:val="24"/>
        </w:rPr>
        <w:t xml:space="preserve"> </w:t>
      </w:r>
      <w:r w:rsidR="00A9517D" w:rsidRPr="00D73640">
        <w:rPr>
          <w:rFonts w:ascii="Times New Roman" w:eastAsia="Calibri" w:hAnsi="Times New Roman" w:cs="Times New Roman"/>
          <w:sz w:val="24"/>
          <w:szCs w:val="24"/>
        </w:rPr>
        <w:t>beginning</w:t>
      </w:r>
      <w:r w:rsidR="00EF6526" w:rsidRPr="00D73640">
        <w:rPr>
          <w:rFonts w:ascii="Times New Roman" w:eastAsia="Calibri" w:hAnsi="Times New Roman" w:cs="Times New Roman"/>
          <w:sz w:val="24"/>
          <w:szCs w:val="24"/>
        </w:rPr>
        <w:t xml:space="preserve"> with cryogenic, pre-aqueous polymerization of ammonia</w:t>
      </w:r>
      <w:r w:rsidR="008D1CBC" w:rsidRPr="00D73640">
        <w:rPr>
          <w:rFonts w:ascii="Times New Roman" w:eastAsia="Calibri" w:hAnsi="Times New Roman" w:cs="Times New Roman"/>
          <w:sz w:val="24"/>
          <w:szCs w:val="24"/>
        </w:rPr>
        <w:t xml:space="preserve"> and </w:t>
      </w:r>
      <w:r w:rsidR="00EF6526" w:rsidRPr="00D73640">
        <w:rPr>
          <w:rFonts w:ascii="Times New Roman" w:eastAsia="Calibri" w:hAnsi="Times New Roman" w:cs="Times New Roman"/>
          <w:sz w:val="24"/>
          <w:szCs w:val="24"/>
        </w:rPr>
        <w:t>CO</w:t>
      </w:r>
      <w:r w:rsidR="007369A6" w:rsidRPr="00D73640">
        <w:rPr>
          <w:rFonts w:ascii="Times New Roman" w:eastAsia="Calibri" w:hAnsi="Times New Roman" w:cs="Times New Roman"/>
          <w:sz w:val="24"/>
          <w:szCs w:val="24"/>
          <w:vertAlign w:val="subscript"/>
        </w:rPr>
        <w:t>2</w:t>
      </w:r>
      <w:r w:rsidR="00EF6526" w:rsidRPr="00D73640">
        <w:rPr>
          <w:rFonts w:ascii="Times New Roman" w:eastAsia="Calibri" w:hAnsi="Times New Roman" w:cs="Times New Roman"/>
          <w:sz w:val="24"/>
          <w:szCs w:val="24"/>
        </w:rPr>
        <w:t>-derived carbamates into insoluble N- and O-rich organic sheets, followed by aqueous alteration that introduced carbonate inclusions and structural folding</w:t>
      </w:r>
      <w:r w:rsidR="008D1CBC" w:rsidRPr="00D73640">
        <w:rPr>
          <w:rFonts w:ascii="Times New Roman" w:eastAsia="Calibri" w:hAnsi="Times New Roman" w:cs="Times New Roman"/>
          <w:sz w:val="24"/>
          <w:szCs w:val="24"/>
        </w:rPr>
        <w:t>,</w:t>
      </w:r>
      <w:r w:rsidR="00A9517D" w:rsidRPr="00D73640">
        <w:rPr>
          <w:rFonts w:ascii="Times New Roman" w:eastAsia="Calibri" w:hAnsi="Times New Roman" w:cs="Times New Roman"/>
          <w:sz w:val="24"/>
          <w:szCs w:val="24"/>
        </w:rPr>
        <w:t xml:space="preserve"> </w:t>
      </w:r>
      <w:r w:rsidR="00EF6526" w:rsidRPr="00D73640">
        <w:rPr>
          <w:rFonts w:ascii="Times New Roman" w:eastAsia="Calibri" w:hAnsi="Times New Roman" w:cs="Times New Roman"/>
          <w:sz w:val="24"/>
          <w:szCs w:val="24"/>
        </w:rPr>
        <w:t xml:space="preserve">preserving a snapshot of chemical evolution from cold nebular ice chemistry to low-temperature </w:t>
      </w:r>
      <w:r w:rsidR="007D1FB4" w:rsidRPr="00D73640">
        <w:rPr>
          <w:rFonts w:ascii="Times New Roman" w:eastAsia="Calibri" w:hAnsi="Times New Roman" w:cs="Times New Roman"/>
          <w:sz w:val="24"/>
          <w:szCs w:val="24"/>
        </w:rPr>
        <w:t xml:space="preserve">aqueous </w:t>
      </w:r>
      <w:r w:rsidR="00EF6526" w:rsidRPr="00D73640">
        <w:rPr>
          <w:rFonts w:ascii="Times New Roman" w:eastAsia="Calibri" w:hAnsi="Times New Roman" w:cs="Times New Roman"/>
          <w:sz w:val="24"/>
          <w:szCs w:val="24"/>
        </w:rPr>
        <w:t xml:space="preserve">processing </w:t>
      </w:r>
      <w:r w:rsidR="007D1FB4" w:rsidRPr="00D73640">
        <w:rPr>
          <w:rFonts w:ascii="Times New Roman" w:eastAsia="Calibri" w:hAnsi="Times New Roman" w:cs="Times New Roman"/>
          <w:sz w:val="24"/>
          <w:szCs w:val="24"/>
        </w:rPr>
        <w:t>in</w:t>
      </w:r>
      <w:r w:rsidR="00EF6526" w:rsidRPr="00D73640">
        <w:rPr>
          <w:rFonts w:ascii="Times New Roman" w:eastAsia="Calibri" w:hAnsi="Times New Roman" w:cs="Times New Roman"/>
          <w:sz w:val="24"/>
          <w:szCs w:val="24"/>
        </w:rPr>
        <w:t xml:space="preserve"> the parent body (</w:t>
      </w:r>
      <w:r w:rsidR="00D73640" w:rsidRPr="00D73640">
        <w:rPr>
          <w:rFonts w:ascii="Times New Roman" w:eastAsia="Calibri" w:hAnsi="Times New Roman" w:cs="Times New Roman"/>
          <w:sz w:val="24"/>
          <w:szCs w:val="24"/>
        </w:rPr>
        <w:t xml:space="preserve">Mojarro et al. </w:t>
      </w:r>
      <w:r w:rsidR="0096647F">
        <w:rPr>
          <w:rFonts w:ascii="Times New Roman" w:eastAsia="Calibri" w:hAnsi="Times New Roman" w:cs="Times New Roman"/>
          <w:sz w:val="24"/>
          <w:szCs w:val="24"/>
        </w:rPr>
        <w:t>2025</w:t>
      </w:r>
      <w:r w:rsidR="00D73640" w:rsidRPr="00D73640">
        <w:rPr>
          <w:rFonts w:ascii="Times New Roman" w:eastAsia="Calibri" w:hAnsi="Times New Roman" w:cs="Times New Roman"/>
          <w:sz w:val="24"/>
          <w:szCs w:val="24"/>
        </w:rPr>
        <w:t xml:space="preserve">; </w:t>
      </w:r>
      <w:r w:rsidR="00EF6526" w:rsidRPr="00D73640">
        <w:rPr>
          <w:rFonts w:ascii="Times New Roman" w:eastAsia="Calibri" w:hAnsi="Times New Roman" w:cs="Times New Roman"/>
          <w:sz w:val="24"/>
          <w:szCs w:val="24"/>
        </w:rPr>
        <w:t xml:space="preserve">Sandford and Gainsforth et al. </w:t>
      </w:r>
      <w:r w:rsidR="0096647F">
        <w:rPr>
          <w:rFonts w:ascii="Times New Roman" w:eastAsia="Calibri" w:hAnsi="Times New Roman" w:cs="Times New Roman"/>
          <w:sz w:val="24"/>
          <w:szCs w:val="24"/>
        </w:rPr>
        <w:t>2025</w:t>
      </w:r>
      <w:r w:rsidR="00EF6526" w:rsidRPr="00D73640">
        <w:rPr>
          <w:rFonts w:ascii="Times New Roman" w:eastAsia="Calibri" w:hAnsi="Times New Roman" w:cs="Times New Roman"/>
          <w:sz w:val="24"/>
          <w:szCs w:val="24"/>
        </w:rPr>
        <w:t xml:space="preserve">). </w:t>
      </w:r>
      <w:r w:rsidR="00964159">
        <w:rPr>
          <w:rFonts w:ascii="Times New Roman" w:eastAsia="Calibri" w:hAnsi="Times New Roman" w:cs="Times New Roman"/>
          <w:color w:val="4472C4" w:themeColor="accent1"/>
          <w:sz w:val="24"/>
          <w:szCs w:val="24"/>
        </w:rPr>
        <w:t xml:space="preserve"> </w:t>
      </w:r>
    </w:p>
    <w:p w14:paraId="0B655F44" w14:textId="26D58426" w:rsidR="00AD0F4E" w:rsidRPr="006C4925" w:rsidRDefault="007D1FB4" w:rsidP="00D01F26">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Whereas </w:t>
      </w:r>
      <w:r w:rsidR="00EE5D19">
        <w:rPr>
          <w:rFonts w:ascii="Times New Roman" w:eastAsia="Calibri" w:hAnsi="Times New Roman" w:cs="Times New Roman"/>
          <w:sz w:val="24"/>
          <w:szCs w:val="24"/>
        </w:rPr>
        <w:t>the</w:t>
      </w:r>
      <w:r w:rsidR="003752F8" w:rsidRPr="003752F8">
        <w:rPr>
          <w:rFonts w:ascii="Times New Roman" w:eastAsia="Calibri" w:hAnsi="Times New Roman" w:cs="Times New Roman"/>
          <w:sz w:val="24"/>
          <w:szCs w:val="24"/>
        </w:rPr>
        <w:t xml:space="preserve"> </w:t>
      </w:r>
      <w:r w:rsidR="00EE5D19" w:rsidRPr="003752F8">
        <w:rPr>
          <w:rFonts w:ascii="Times New Roman" w:eastAsia="Calibri" w:hAnsi="Times New Roman" w:cs="Times New Roman"/>
          <w:sz w:val="24"/>
          <w:szCs w:val="24"/>
        </w:rPr>
        <w:t xml:space="preserve">organic inventory </w:t>
      </w:r>
      <w:r w:rsidR="00EE5D19">
        <w:rPr>
          <w:rFonts w:ascii="Times New Roman" w:eastAsia="Calibri" w:hAnsi="Times New Roman" w:cs="Times New Roman"/>
          <w:sz w:val="24"/>
          <w:szCs w:val="24"/>
        </w:rPr>
        <w:t xml:space="preserve">of the </w:t>
      </w:r>
      <w:r w:rsidR="003752F8" w:rsidRPr="003752F8">
        <w:rPr>
          <w:rFonts w:ascii="Times New Roman" w:eastAsia="Calibri" w:hAnsi="Times New Roman" w:cs="Times New Roman"/>
          <w:sz w:val="24"/>
          <w:szCs w:val="24"/>
        </w:rPr>
        <w:t>Bennu</w:t>
      </w:r>
      <w:r w:rsidR="00EE5D19">
        <w:rPr>
          <w:rFonts w:ascii="Times New Roman" w:eastAsia="Calibri" w:hAnsi="Times New Roman" w:cs="Times New Roman"/>
          <w:sz w:val="24"/>
          <w:szCs w:val="24"/>
        </w:rPr>
        <w:t xml:space="preserve"> sample</w:t>
      </w:r>
      <w:r w:rsidR="00EE5D19" w:rsidRPr="003752F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studied here </w:t>
      </w:r>
      <w:r w:rsidR="003752F8" w:rsidRPr="003752F8">
        <w:rPr>
          <w:rFonts w:ascii="Times New Roman" w:eastAsia="Calibri" w:hAnsi="Times New Roman" w:cs="Times New Roman"/>
          <w:sz w:val="24"/>
          <w:szCs w:val="24"/>
        </w:rPr>
        <w:t>is mo</w:t>
      </w:r>
      <w:r>
        <w:rPr>
          <w:rFonts w:ascii="Times New Roman" w:eastAsia="Calibri" w:hAnsi="Times New Roman" w:cs="Times New Roman"/>
          <w:sz w:val="24"/>
          <w:szCs w:val="24"/>
        </w:rPr>
        <w:t>st</w:t>
      </w:r>
      <w:r w:rsidR="003752F8" w:rsidRPr="003752F8">
        <w:rPr>
          <w:rFonts w:ascii="Times New Roman" w:eastAsia="Calibri" w:hAnsi="Times New Roman" w:cs="Times New Roman"/>
          <w:sz w:val="24"/>
          <w:szCs w:val="24"/>
        </w:rPr>
        <w:t xml:space="preserve"> closely aligned with that of C2-ungrouped chondrites</w:t>
      </w:r>
      <w:r>
        <w:rPr>
          <w:rFonts w:ascii="Times New Roman" w:eastAsia="Calibri" w:hAnsi="Times New Roman" w:cs="Times New Roman"/>
          <w:sz w:val="24"/>
          <w:szCs w:val="24"/>
        </w:rPr>
        <w:t xml:space="preserve"> (</w:t>
      </w:r>
      <w:r w:rsidRPr="00040419">
        <w:rPr>
          <w:rFonts w:ascii="Times New Roman" w:eastAsia="Calibri" w:hAnsi="Times New Roman" w:cs="Times New Roman"/>
          <w:sz w:val="24"/>
          <w:szCs w:val="24"/>
        </w:rPr>
        <w:t>Fig</w:t>
      </w:r>
      <w:r w:rsidR="00040419" w:rsidRPr="00040419">
        <w:rPr>
          <w:rFonts w:ascii="Times New Roman" w:eastAsia="Calibri" w:hAnsi="Times New Roman" w:cs="Times New Roman"/>
          <w:sz w:val="24"/>
          <w:szCs w:val="24"/>
        </w:rPr>
        <w:t>ure</w:t>
      </w:r>
      <w:r w:rsidRPr="00040419">
        <w:rPr>
          <w:rFonts w:ascii="Times New Roman" w:eastAsia="Calibri" w:hAnsi="Times New Roman" w:cs="Times New Roman"/>
          <w:sz w:val="24"/>
          <w:szCs w:val="24"/>
        </w:rPr>
        <w:t xml:space="preserve"> </w:t>
      </w:r>
      <w:r w:rsidR="00040419">
        <w:rPr>
          <w:rFonts w:ascii="Times New Roman" w:eastAsia="Calibri" w:hAnsi="Times New Roman" w:cs="Times New Roman"/>
          <w:sz w:val="24"/>
          <w:szCs w:val="24"/>
        </w:rPr>
        <w:t>2</w:t>
      </w:r>
      <w:r>
        <w:rPr>
          <w:rFonts w:ascii="Times New Roman" w:eastAsia="Calibri" w:hAnsi="Times New Roman" w:cs="Times New Roman"/>
          <w:sz w:val="24"/>
          <w:szCs w:val="24"/>
        </w:rPr>
        <w:t>)</w:t>
      </w:r>
      <w:r w:rsidR="003752F8" w:rsidRPr="003752F8">
        <w:rPr>
          <w:rFonts w:ascii="Times New Roman" w:eastAsia="Calibri" w:hAnsi="Times New Roman" w:cs="Times New Roman"/>
          <w:sz w:val="24"/>
          <w:szCs w:val="24"/>
        </w:rPr>
        <w:t>, Ryugu</w:t>
      </w:r>
      <w:r w:rsidR="00BA03BD">
        <w:rPr>
          <w:rFonts w:ascii="Times New Roman" w:eastAsia="Calibri" w:hAnsi="Times New Roman" w:cs="Times New Roman"/>
          <w:sz w:val="24"/>
          <w:szCs w:val="24"/>
        </w:rPr>
        <w:t xml:space="preserve"> samples</w:t>
      </w:r>
      <w:r w:rsidR="003752F8" w:rsidRPr="003752F8">
        <w:rPr>
          <w:rFonts w:ascii="Times New Roman" w:eastAsia="Calibri" w:hAnsi="Times New Roman" w:cs="Times New Roman"/>
          <w:sz w:val="24"/>
          <w:szCs w:val="24"/>
        </w:rPr>
        <w:t>’ organic composition more strongly resembles CI materials</w:t>
      </w:r>
      <w:r>
        <w:rPr>
          <w:rFonts w:ascii="Times New Roman" w:eastAsia="Calibri" w:hAnsi="Times New Roman" w:cs="Times New Roman"/>
          <w:sz w:val="24"/>
          <w:szCs w:val="24"/>
        </w:rPr>
        <w:t xml:space="preserve"> (</w:t>
      </w:r>
      <w:proofErr w:type="spellStart"/>
      <w:r w:rsidR="00040419">
        <w:rPr>
          <w:rFonts w:ascii="Times New Roman" w:eastAsia="Calibri" w:hAnsi="Times New Roman" w:cs="Times New Roman"/>
          <w:sz w:val="24"/>
          <w:szCs w:val="24"/>
        </w:rPr>
        <w:t>Naraoka</w:t>
      </w:r>
      <w:proofErr w:type="spellEnd"/>
      <w:r w:rsidR="00040419">
        <w:rPr>
          <w:rFonts w:ascii="Times New Roman" w:eastAsia="Calibri" w:hAnsi="Times New Roman" w:cs="Times New Roman"/>
          <w:sz w:val="24"/>
          <w:szCs w:val="24"/>
        </w:rPr>
        <w:t xml:space="preserve"> et al. 2023</w:t>
      </w:r>
      <w:r>
        <w:rPr>
          <w:rFonts w:ascii="Times New Roman" w:eastAsia="Calibri" w:hAnsi="Times New Roman" w:cs="Times New Roman"/>
          <w:sz w:val="24"/>
          <w:szCs w:val="24"/>
        </w:rPr>
        <w:t>)</w:t>
      </w:r>
      <w:r w:rsidR="003752F8" w:rsidRPr="003752F8">
        <w:rPr>
          <w:rFonts w:ascii="Times New Roman" w:eastAsia="Calibri" w:hAnsi="Times New Roman" w:cs="Times New Roman"/>
          <w:sz w:val="24"/>
          <w:szCs w:val="24"/>
        </w:rPr>
        <w:t>. Nevertheless, both asteroids contain complex mixtures of organic molecules that are broadly similar to those found in meteorites such as Orgueil, Murchison, Tagish Lake</w:t>
      </w:r>
      <w:r w:rsidR="002B5930">
        <w:rPr>
          <w:rFonts w:ascii="Times New Roman" w:eastAsia="Calibri" w:hAnsi="Times New Roman" w:cs="Times New Roman"/>
          <w:sz w:val="24"/>
          <w:szCs w:val="24"/>
        </w:rPr>
        <w:t>, Tarda</w:t>
      </w:r>
      <w:r w:rsidR="003752F8" w:rsidRPr="003752F8">
        <w:rPr>
          <w:rFonts w:ascii="Times New Roman" w:eastAsia="Calibri" w:hAnsi="Times New Roman" w:cs="Times New Roman"/>
          <w:sz w:val="24"/>
          <w:szCs w:val="24"/>
        </w:rPr>
        <w:t>, and other carbonaceous chondrites</w:t>
      </w:r>
      <w:r w:rsidR="00CB4E28">
        <w:rPr>
          <w:rFonts w:ascii="Times New Roman" w:eastAsia="Calibri" w:hAnsi="Times New Roman" w:cs="Times New Roman"/>
          <w:sz w:val="24"/>
          <w:szCs w:val="24"/>
        </w:rPr>
        <w:t xml:space="preserve"> (Aponte et al.</w:t>
      </w:r>
      <w:r w:rsidR="007369A6">
        <w:rPr>
          <w:rFonts w:ascii="Times New Roman" w:eastAsia="Calibri" w:hAnsi="Times New Roman" w:cs="Times New Roman"/>
          <w:sz w:val="24"/>
          <w:szCs w:val="24"/>
        </w:rPr>
        <w:t xml:space="preserve"> 2023,</w:t>
      </w:r>
      <w:r w:rsidR="00CB4E28">
        <w:rPr>
          <w:rFonts w:ascii="Times New Roman" w:eastAsia="Calibri" w:hAnsi="Times New Roman" w:cs="Times New Roman"/>
          <w:sz w:val="24"/>
          <w:szCs w:val="24"/>
        </w:rPr>
        <w:t xml:space="preserve"> 2025)</w:t>
      </w:r>
      <w:r w:rsidR="003752F8" w:rsidRPr="003752F8">
        <w:rPr>
          <w:rFonts w:ascii="Times New Roman" w:eastAsia="Calibri" w:hAnsi="Times New Roman" w:cs="Times New Roman"/>
          <w:sz w:val="24"/>
          <w:szCs w:val="24"/>
        </w:rPr>
        <w:t>.</w:t>
      </w:r>
      <w:r w:rsidR="007369A6">
        <w:rPr>
          <w:rFonts w:ascii="Times New Roman" w:eastAsia="Calibri" w:hAnsi="Times New Roman" w:cs="Times New Roman"/>
          <w:sz w:val="24"/>
          <w:szCs w:val="24"/>
        </w:rPr>
        <w:t xml:space="preserve"> </w:t>
      </w:r>
      <w:r w:rsidR="003752F8" w:rsidRPr="00D95DE6">
        <w:rPr>
          <w:rFonts w:ascii="Times New Roman" w:eastAsia="Calibri" w:hAnsi="Times New Roman" w:cs="Times New Roman"/>
          <w:sz w:val="24"/>
          <w:szCs w:val="24"/>
        </w:rPr>
        <w:t xml:space="preserve">Therefore, </w:t>
      </w:r>
      <w:bookmarkStart w:id="19" w:name="_Hlk219298881"/>
      <w:r w:rsidR="003752F8" w:rsidRPr="00D95DE6">
        <w:rPr>
          <w:rFonts w:ascii="Times New Roman" w:eastAsia="Calibri" w:hAnsi="Times New Roman" w:cs="Times New Roman"/>
          <w:sz w:val="24"/>
          <w:szCs w:val="24"/>
        </w:rPr>
        <w:t xml:space="preserve">the shared mineralogical and elemental characteristics among Bennu, </w:t>
      </w:r>
      <w:r w:rsidR="003752F8" w:rsidRPr="00D95DE6">
        <w:rPr>
          <w:rFonts w:ascii="Times New Roman" w:eastAsia="Calibri" w:hAnsi="Times New Roman" w:cs="Times New Roman"/>
          <w:sz w:val="24"/>
          <w:szCs w:val="24"/>
        </w:rPr>
        <w:lastRenderedPageBreak/>
        <w:t xml:space="preserve">Ryugu, and </w:t>
      </w:r>
      <w:r w:rsidR="00BA03BD" w:rsidRPr="00D95DE6">
        <w:rPr>
          <w:rFonts w:ascii="Times New Roman" w:eastAsia="Calibri" w:hAnsi="Times New Roman" w:cs="Times New Roman"/>
          <w:sz w:val="24"/>
          <w:szCs w:val="24"/>
        </w:rPr>
        <w:t xml:space="preserve">aqueously altered carbonaceous </w:t>
      </w:r>
      <w:r w:rsidR="003752F8" w:rsidRPr="00D95DE6">
        <w:rPr>
          <w:rFonts w:ascii="Times New Roman" w:eastAsia="Calibri" w:hAnsi="Times New Roman" w:cs="Times New Roman"/>
          <w:sz w:val="24"/>
          <w:szCs w:val="24"/>
        </w:rPr>
        <w:t xml:space="preserve">chondrites suggest formation in </w:t>
      </w:r>
      <w:r w:rsidR="00BA03BD" w:rsidRPr="00D95DE6">
        <w:rPr>
          <w:rFonts w:ascii="Times New Roman" w:eastAsia="Calibri" w:hAnsi="Times New Roman" w:cs="Times New Roman"/>
          <w:sz w:val="24"/>
          <w:szCs w:val="24"/>
        </w:rPr>
        <w:t xml:space="preserve">a </w:t>
      </w:r>
      <w:r w:rsidR="003752F8" w:rsidRPr="00D95DE6">
        <w:rPr>
          <w:rFonts w:ascii="Times New Roman" w:eastAsia="Calibri" w:hAnsi="Times New Roman" w:cs="Times New Roman"/>
          <w:sz w:val="24"/>
          <w:szCs w:val="24"/>
        </w:rPr>
        <w:t xml:space="preserve">similar region of the outer solar </w:t>
      </w:r>
      <w:r w:rsidR="003752F8" w:rsidRPr="005663EB">
        <w:rPr>
          <w:rFonts w:ascii="Times New Roman" w:eastAsia="Calibri" w:hAnsi="Times New Roman" w:cs="Times New Roman"/>
          <w:sz w:val="24"/>
          <w:szCs w:val="24"/>
        </w:rPr>
        <w:t>system, followed by comparable aqueous alteration processes.</w:t>
      </w:r>
      <w:bookmarkEnd w:id="19"/>
      <w:r w:rsidR="003752F8" w:rsidRPr="005663EB">
        <w:rPr>
          <w:rFonts w:ascii="Times New Roman" w:eastAsia="Calibri" w:hAnsi="Times New Roman" w:cs="Times New Roman"/>
          <w:sz w:val="24"/>
          <w:szCs w:val="24"/>
        </w:rPr>
        <w:t xml:space="preserve"> </w:t>
      </w:r>
      <w:bookmarkStart w:id="20" w:name="_Hlk219303122"/>
      <w:r w:rsidR="004D75DC">
        <w:rPr>
          <w:rFonts w:ascii="Times New Roman" w:eastAsia="Calibri" w:hAnsi="Times New Roman" w:cs="Times New Roman"/>
          <w:sz w:val="24"/>
          <w:szCs w:val="24"/>
        </w:rPr>
        <w:t>D</w:t>
      </w:r>
      <w:r w:rsidR="004D75DC" w:rsidRPr="003752F8">
        <w:rPr>
          <w:rFonts w:ascii="Times New Roman" w:eastAsia="Calibri" w:hAnsi="Times New Roman" w:cs="Times New Roman"/>
          <w:sz w:val="24"/>
          <w:szCs w:val="24"/>
        </w:rPr>
        <w:t xml:space="preserve">ifferences such as Bennu’s higher </w:t>
      </w:r>
      <w:r w:rsidR="004D75DC">
        <w:rPr>
          <w:rFonts w:ascii="Times New Roman" w:eastAsia="Calibri" w:hAnsi="Times New Roman" w:cs="Times New Roman"/>
          <w:sz w:val="24"/>
          <w:szCs w:val="24"/>
        </w:rPr>
        <w:t>nitrogen</w:t>
      </w:r>
      <w:r w:rsidR="004D75DC" w:rsidRPr="003752F8">
        <w:rPr>
          <w:rFonts w:ascii="Times New Roman" w:eastAsia="Calibri" w:hAnsi="Times New Roman" w:cs="Times New Roman"/>
          <w:sz w:val="24"/>
          <w:szCs w:val="24"/>
        </w:rPr>
        <w:t xml:space="preserve"> </w:t>
      </w:r>
      <w:r w:rsidR="008A6B72">
        <w:rPr>
          <w:rFonts w:ascii="Times New Roman" w:eastAsia="Calibri" w:hAnsi="Times New Roman" w:cs="Times New Roman"/>
          <w:sz w:val="24"/>
          <w:szCs w:val="24"/>
        </w:rPr>
        <w:t xml:space="preserve">and carbon </w:t>
      </w:r>
      <w:r w:rsidR="004D75DC" w:rsidRPr="003752F8">
        <w:rPr>
          <w:rFonts w:ascii="Times New Roman" w:eastAsia="Calibri" w:hAnsi="Times New Roman" w:cs="Times New Roman"/>
          <w:sz w:val="24"/>
          <w:szCs w:val="24"/>
        </w:rPr>
        <w:t>content</w:t>
      </w:r>
      <w:r w:rsidR="008A6B72">
        <w:rPr>
          <w:rFonts w:ascii="Times New Roman" w:eastAsia="Calibri" w:hAnsi="Times New Roman" w:cs="Times New Roman"/>
          <w:sz w:val="24"/>
          <w:szCs w:val="24"/>
        </w:rPr>
        <w:t>s</w:t>
      </w:r>
      <w:r w:rsidR="00D01F26">
        <w:rPr>
          <w:rFonts w:ascii="Times New Roman" w:eastAsia="Calibri" w:hAnsi="Times New Roman" w:cs="Times New Roman"/>
          <w:sz w:val="24"/>
          <w:szCs w:val="24"/>
        </w:rPr>
        <w:t xml:space="preserve"> (Glavin and Dworkin et al. 2025)</w:t>
      </w:r>
      <w:r w:rsidR="004D75DC">
        <w:rPr>
          <w:rFonts w:ascii="Times New Roman" w:eastAsia="Calibri" w:hAnsi="Times New Roman" w:cs="Times New Roman"/>
          <w:sz w:val="24"/>
          <w:szCs w:val="24"/>
        </w:rPr>
        <w:t>,</w:t>
      </w:r>
      <w:r w:rsidR="00791D49">
        <w:rPr>
          <w:rFonts w:ascii="Times New Roman" w:eastAsia="Calibri" w:hAnsi="Times New Roman" w:cs="Times New Roman"/>
          <w:sz w:val="24"/>
          <w:szCs w:val="24"/>
        </w:rPr>
        <w:t xml:space="preserve"> and</w:t>
      </w:r>
      <w:r w:rsidR="004D75DC">
        <w:rPr>
          <w:rFonts w:ascii="Times New Roman" w:eastAsia="Calibri" w:hAnsi="Times New Roman" w:cs="Times New Roman"/>
          <w:sz w:val="24"/>
          <w:szCs w:val="24"/>
        </w:rPr>
        <w:t xml:space="preserve"> </w:t>
      </w:r>
      <w:r w:rsidR="00D01F26">
        <w:rPr>
          <w:rFonts w:ascii="Times New Roman" w:eastAsia="Calibri" w:hAnsi="Times New Roman" w:cs="Times New Roman"/>
          <w:sz w:val="24"/>
          <w:szCs w:val="24"/>
        </w:rPr>
        <w:t xml:space="preserve">more basic </w:t>
      </w:r>
      <w:r w:rsidR="004D75DC">
        <w:rPr>
          <w:rFonts w:ascii="Times New Roman" w:eastAsia="Calibri" w:hAnsi="Times New Roman" w:cs="Times New Roman"/>
          <w:sz w:val="24"/>
          <w:szCs w:val="24"/>
        </w:rPr>
        <w:t>pH</w:t>
      </w:r>
      <w:r w:rsidR="00D01F26">
        <w:rPr>
          <w:rFonts w:ascii="Times New Roman" w:eastAsia="Calibri" w:hAnsi="Times New Roman" w:cs="Times New Roman"/>
          <w:sz w:val="24"/>
          <w:szCs w:val="24"/>
        </w:rPr>
        <w:t xml:space="preserve"> (</w:t>
      </w:r>
      <w:r w:rsidR="00D01F26" w:rsidRPr="00D01F26">
        <w:rPr>
          <w:rFonts w:ascii="Times New Roman" w:eastAsia="Calibri" w:hAnsi="Times New Roman" w:cs="Times New Roman"/>
          <w:sz w:val="24"/>
          <w:szCs w:val="24"/>
        </w:rPr>
        <w:t>Furukawa</w:t>
      </w:r>
      <w:r w:rsidR="00D01F26">
        <w:rPr>
          <w:rFonts w:ascii="Times New Roman" w:eastAsia="Calibri" w:hAnsi="Times New Roman" w:cs="Times New Roman"/>
          <w:sz w:val="24"/>
          <w:szCs w:val="24"/>
        </w:rPr>
        <w:t xml:space="preserve"> </w:t>
      </w:r>
      <w:r w:rsidR="00D01F26" w:rsidRPr="00D01F26">
        <w:rPr>
          <w:rFonts w:ascii="Times New Roman" w:eastAsia="Calibri" w:hAnsi="Times New Roman" w:cs="Times New Roman"/>
          <w:sz w:val="24"/>
          <w:szCs w:val="24"/>
        </w:rPr>
        <w:t>et al. 202</w:t>
      </w:r>
      <w:r w:rsidR="00D01F26">
        <w:rPr>
          <w:rFonts w:ascii="Times New Roman" w:eastAsia="Calibri" w:hAnsi="Times New Roman" w:cs="Times New Roman"/>
          <w:sz w:val="24"/>
          <w:szCs w:val="24"/>
        </w:rPr>
        <w:t>6</w:t>
      </w:r>
      <w:r w:rsidR="00D01F26" w:rsidRPr="00D01F26">
        <w:rPr>
          <w:rFonts w:ascii="Times New Roman" w:eastAsia="Calibri" w:hAnsi="Times New Roman" w:cs="Times New Roman"/>
          <w:sz w:val="24"/>
          <w:szCs w:val="24"/>
        </w:rPr>
        <w:t>)</w:t>
      </w:r>
      <w:r w:rsidR="004D75DC" w:rsidRPr="003752F8">
        <w:rPr>
          <w:rFonts w:ascii="Times New Roman" w:eastAsia="Calibri" w:hAnsi="Times New Roman" w:cs="Times New Roman"/>
          <w:sz w:val="24"/>
          <w:szCs w:val="24"/>
        </w:rPr>
        <w:t>,</w:t>
      </w:r>
      <w:r w:rsidR="00791D49">
        <w:rPr>
          <w:rFonts w:ascii="Times New Roman" w:eastAsia="Calibri" w:hAnsi="Times New Roman" w:cs="Times New Roman"/>
          <w:sz w:val="24"/>
          <w:szCs w:val="24"/>
        </w:rPr>
        <w:t xml:space="preserve"> added to</w:t>
      </w:r>
      <w:r w:rsidR="004D75DC" w:rsidRPr="003752F8">
        <w:rPr>
          <w:rFonts w:ascii="Times New Roman" w:eastAsia="Calibri" w:hAnsi="Times New Roman" w:cs="Times New Roman"/>
          <w:sz w:val="24"/>
          <w:szCs w:val="24"/>
        </w:rPr>
        <w:t xml:space="preserve"> Ryugu’s lower abundances of certain CI-characteristic minerals</w:t>
      </w:r>
      <w:r w:rsidR="00791D49">
        <w:rPr>
          <w:rFonts w:ascii="Times New Roman" w:eastAsia="Calibri" w:hAnsi="Times New Roman" w:cs="Times New Roman"/>
          <w:sz w:val="24"/>
          <w:szCs w:val="24"/>
        </w:rPr>
        <w:t xml:space="preserve"> (e.g., </w:t>
      </w:r>
      <w:r w:rsidR="00791D49" w:rsidRPr="00791D49">
        <w:rPr>
          <w:rFonts w:ascii="Times New Roman" w:eastAsia="Calibri" w:hAnsi="Times New Roman" w:cs="Times New Roman"/>
          <w:sz w:val="24"/>
          <w:szCs w:val="24"/>
        </w:rPr>
        <w:t xml:space="preserve">Mg-rich hydrous silicates, hydroxyapatite, Fe sulfides, </w:t>
      </w:r>
      <w:r w:rsidR="00791D49">
        <w:rPr>
          <w:rFonts w:ascii="Times New Roman" w:eastAsia="Calibri" w:hAnsi="Times New Roman" w:cs="Times New Roman"/>
          <w:sz w:val="24"/>
          <w:szCs w:val="24"/>
        </w:rPr>
        <w:t>among other; Nakamura et al. 2022)</w:t>
      </w:r>
      <w:r w:rsidR="004D75DC" w:rsidRPr="003752F8">
        <w:rPr>
          <w:rFonts w:ascii="Times New Roman" w:eastAsia="Calibri" w:hAnsi="Times New Roman" w:cs="Times New Roman"/>
          <w:sz w:val="24"/>
          <w:szCs w:val="24"/>
        </w:rPr>
        <w:t xml:space="preserve">, </w:t>
      </w:r>
      <w:bookmarkEnd w:id="20"/>
      <w:r w:rsidR="00964159" w:rsidRPr="009B7ECD">
        <w:rPr>
          <w:rFonts w:ascii="Times New Roman" w:eastAsia="Calibri" w:hAnsi="Times New Roman" w:cs="Times New Roman"/>
          <w:sz w:val="24"/>
          <w:szCs w:val="24"/>
        </w:rPr>
        <w:t xml:space="preserve">indicate </w:t>
      </w:r>
      <w:r w:rsidR="004D75DC" w:rsidRPr="009B7ECD">
        <w:rPr>
          <w:rFonts w:ascii="Times New Roman" w:eastAsia="Calibri" w:hAnsi="Times New Roman" w:cs="Times New Roman"/>
          <w:sz w:val="24"/>
          <w:szCs w:val="24"/>
        </w:rPr>
        <w:t>that</w:t>
      </w:r>
      <w:r w:rsidR="009B7ECD">
        <w:rPr>
          <w:rFonts w:ascii="Times New Roman" w:eastAsia="Calibri" w:hAnsi="Times New Roman" w:cs="Times New Roman"/>
          <w:sz w:val="24"/>
          <w:szCs w:val="24"/>
        </w:rPr>
        <w:t xml:space="preserve"> they originated either from separate (though similar) parent bodies or from a single</w:t>
      </w:r>
      <w:r w:rsidR="004D75DC" w:rsidRPr="009B7ECD">
        <w:rPr>
          <w:rFonts w:ascii="Times New Roman" w:eastAsia="Calibri" w:hAnsi="Times New Roman" w:cs="Times New Roman"/>
          <w:sz w:val="24"/>
          <w:szCs w:val="24"/>
        </w:rPr>
        <w:t xml:space="preserve"> heterogeneous</w:t>
      </w:r>
      <w:r w:rsidR="009B7ECD">
        <w:rPr>
          <w:rFonts w:ascii="Times New Roman" w:eastAsia="Calibri" w:hAnsi="Times New Roman" w:cs="Times New Roman"/>
          <w:sz w:val="24"/>
          <w:szCs w:val="24"/>
        </w:rPr>
        <w:t xml:space="preserve"> parent body</w:t>
      </w:r>
      <w:r w:rsidR="004D75DC" w:rsidRPr="009B7ECD">
        <w:rPr>
          <w:rFonts w:ascii="Times New Roman" w:eastAsia="Calibri" w:hAnsi="Times New Roman" w:cs="Times New Roman"/>
          <w:sz w:val="24"/>
          <w:szCs w:val="24"/>
        </w:rPr>
        <w:t>, containing distinct regions with different post-formation histories</w:t>
      </w:r>
      <w:r w:rsidR="004D75DC" w:rsidRPr="003752F8">
        <w:rPr>
          <w:rFonts w:ascii="Times New Roman" w:eastAsia="Calibri" w:hAnsi="Times New Roman" w:cs="Times New Roman"/>
          <w:sz w:val="24"/>
          <w:szCs w:val="24"/>
        </w:rPr>
        <w:t>.</w:t>
      </w:r>
      <w:r w:rsidR="004D75DC">
        <w:rPr>
          <w:rFonts w:ascii="Times New Roman" w:eastAsia="Calibri" w:hAnsi="Times New Roman" w:cs="Times New Roman"/>
          <w:sz w:val="24"/>
          <w:szCs w:val="24"/>
        </w:rPr>
        <w:t xml:space="preserve"> </w:t>
      </w:r>
      <w:r w:rsidR="009B7ECD">
        <w:rPr>
          <w:rFonts w:ascii="Times New Roman" w:eastAsia="Calibri" w:hAnsi="Times New Roman" w:cs="Times New Roman"/>
          <w:sz w:val="24"/>
          <w:szCs w:val="24"/>
        </w:rPr>
        <w:t xml:space="preserve">The latter scenario is more </w:t>
      </w:r>
      <w:r w:rsidR="00EB45A0" w:rsidRPr="006C4925">
        <w:rPr>
          <w:rFonts w:ascii="Times New Roman" w:eastAsia="Calibri" w:hAnsi="Times New Roman" w:cs="Times New Roman"/>
          <w:sz w:val="24"/>
          <w:szCs w:val="24"/>
        </w:rPr>
        <w:t>plausible for Bennu and Ryugu</w:t>
      </w:r>
      <w:r w:rsidR="00964159" w:rsidRPr="006C4925">
        <w:rPr>
          <w:rFonts w:ascii="Times New Roman" w:eastAsia="Calibri" w:hAnsi="Times New Roman" w:cs="Times New Roman"/>
          <w:sz w:val="24"/>
          <w:szCs w:val="24"/>
        </w:rPr>
        <w:t xml:space="preserve"> at least</w:t>
      </w:r>
      <w:r w:rsidR="00EB45A0" w:rsidRPr="006C4925">
        <w:rPr>
          <w:rFonts w:ascii="Times New Roman" w:eastAsia="Calibri" w:hAnsi="Times New Roman" w:cs="Times New Roman"/>
          <w:sz w:val="24"/>
          <w:szCs w:val="24"/>
        </w:rPr>
        <w:t xml:space="preserve">, </w:t>
      </w:r>
      <w:bookmarkStart w:id="21" w:name="_Hlk219463630"/>
      <w:r w:rsidR="00EB45A0" w:rsidRPr="006C4925">
        <w:rPr>
          <w:rFonts w:ascii="Times New Roman" w:eastAsia="Calibri" w:hAnsi="Times New Roman" w:cs="Times New Roman"/>
          <w:sz w:val="24"/>
          <w:szCs w:val="24"/>
        </w:rPr>
        <w:t>considering that the</w:t>
      </w:r>
      <w:r w:rsidR="00964159" w:rsidRPr="006C4925">
        <w:rPr>
          <w:rFonts w:ascii="Times New Roman" w:eastAsia="Calibri" w:hAnsi="Times New Roman" w:cs="Times New Roman"/>
          <w:sz w:val="24"/>
          <w:szCs w:val="24"/>
        </w:rPr>
        <w:t>se two asteroids</w:t>
      </w:r>
      <w:r w:rsidR="00EB45A0" w:rsidRPr="006C4925">
        <w:rPr>
          <w:rFonts w:ascii="Times New Roman" w:eastAsia="Calibri" w:hAnsi="Times New Roman" w:cs="Times New Roman"/>
          <w:sz w:val="24"/>
          <w:szCs w:val="24"/>
        </w:rPr>
        <w:t xml:space="preserve"> share a </w:t>
      </w:r>
      <w:proofErr w:type="gramStart"/>
      <w:r w:rsidR="00EB45A0" w:rsidRPr="006C4925">
        <w:rPr>
          <w:rFonts w:ascii="Times New Roman" w:eastAsia="Calibri" w:hAnsi="Times New Roman" w:cs="Times New Roman"/>
          <w:sz w:val="24"/>
          <w:szCs w:val="24"/>
        </w:rPr>
        <w:t>dynamical</w:t>
      </w:r>
      <w:proofErr w:type="gramEnd"/>
      <w:r w:rsidR="00EB45A0" w:rsidRPr="006C4925">
        <w:rPr>
          <w:rFonts w:ascii="Times New Roman" w:eastAsia="Calibri" w:hAnsi="Times New Roman" w:cs="Times New Roman"/>
          <w:sz w:val="24"/>
          <w:szCs w:val="24"/>
        </w:rPr>
        <w:t xml:space="preserve"> state </w:t>
      </w:r>
      <w:r w:rsidR="00EB45A0" w:rsidRPr="006C4925">
        <w:rPr>
          <w:rFonts w:ascii="Times New Roman" w:hAnsi="Times New Roman" w:cs="Times New Roman"/>
          <w:bCs/>
          <w:sz w:val="24"/>
          <w:szCs w:val="24"/>
        </w:rPr>
        <w:t>(</w:t>
      </w:r>
      <w:proofErr w:type="spellStart"/>
      <w:r w:rsidR="00EB45A0" w:rsidRPr="006C4925">
        <w:rPr>
          <w:rFonts w:ascii="Times New Roman" w:hAnsi="Times New Roman" w:cs="Times New Roman"/>
          <w:bCs/>
          <w:sz w:val="24"/>
          <w:szCs w:val="24"/>
        </w:rPr>
        <w:t>Campins</w:t>
      </w:r>
      <w:proofErr w:type="spellEnd"/>
      <w:r w:rsidR="00EB45A0" w:rsidRPr="006C4925">
        <w:rPr>
          <w:rFonts w:ascii="Times New Roman" w:hAnsi="Times New Roman" w:cs="Times New Roman"/>
          <w:bCs/>
          <w:sz w:val="24"/>
          <w:szCs w:val="24"/>
        </w:rPr>
        <w:t xml:space="preserve"> et al. 2010; Walsh et al. 2024), formation pathway (Michel et al. 2020), </w:t>
      </w:r>
      <w:r w:rsidR="00EB45A0" w:rsidRPr="006C4925">
        <w:rPr>
          <w:rFonts w:ascii="Times New Roman" w:eastAsia="Calibri" w:hAnsi="Times New Roman" w:cs="Times New Roman"/>
          <w:sz w:val="24"/>
          <w:szCs w:val="24"/>
        </w:rPr>
        <w:t>and proposed linkage to the New Polana asteroid family (</w:t>
      </w:r>
      <w:r w:rsidR="00EB45A0" w:rsidRPr="006C4925">
        <w:rPr>
          <w:rFonts w:ascii="Times New Roman" w:hAnsi="Times New Roman" w:cs="Times New Roman"/>
          <w:bCs/>
          <w:sz w:val="24"/>
          <w:szCs w:val="24"/>
        </w:rPr>
        <w:t>Walsh et al. 2013; Takir et al. 2024; Arredondo et al. 2025).</w:t>
      </w:r>
      <w:r w:rsidR="00EB45A0" w:rsidRPr="006C4925">
        <w:rPr>
          <w:rFonts w:ascii="Times New Roman" w:eastAsia="Calibri" w:hAnsi="Times New Roman" w:cs="Times New Roman"/>
          <w:sz w:val="24"/>
          <w:szCs w:val="24"/>
        </w:rPr>
        <w:t xml:space="preserve"> </w:t>
      </w:r>
      <w:bookmarkEnd w:id="21"/>
    </w:p>
    <w:p w14:paraId="56AA020E" w14:textId="626D5F4B" w:rsidR="00AD0F4E" w:rsidRPr="006C4925" w:rsidRDefault="00311F3F" w:rsidP="006C4925">
      <w:pPr>
        <w:spacing w:after="0" w:line="360" w:lineRule="auto"/>
        <w:ind w:firstLine="720"/>
        <w:jc w:val="both"/>
        <w:rPr>
          <w:rFonts w:ascii="Times New Roman" w:hAnsi="Times New Roman" w:cs="Times New Roman"/>
          <w:bCs/>
          <w:sz w:val="24"/>
          <w:szCs w:val="24"/>
        </w:rPr>
      </w:pPr>
      <w:r w:rsidRPr="006C4925">
        <w:rPr>
          <w:rFonts w:ascii="Times New Roman" w:eastAsia="Calibri" w:hAnsi="Times New Roman" w:cs="Times New Roman"/>
          <w:sz w:val="24"/>
          <w:szCs w:val="24"/>
        </w:rPr>
        <w:t xml:space="preserve">A </w:t>
      </w:r>
      <w:r w:rsidR="007174E4" w:rsidRPr="006C4925">
        <w:rPr>
          <w:rFonts w:ascii="Times New Roman" w:eastAsia="Calibri" w:hAnsi="Times New Roman" w:cs="Times New Roman"/>
          <w:sz w:val="24"/>
          <w:szCs w:val="24"/>
        </w:rPr>
        <w:t xml:space="preserve">general </w:t>
      </w:r>
      <w:r w:rsidR="004D75DC" w:rsidRPr="006C4925">
        <w:rPr>
          <w:rFonts w:ascii="Times New Roman" w:eastAsia="Calibri" w:hAnsi="Times New Roman" w:cs="Times New Roman"/>
          <w:sz w:val="24"/>
          <w:szCs w:val="24"/>
        </w:rPr>
        <w:t xml:space="preserve">caveat </w:t>
      </w:r>
      <w:r w:rsidR="007174E4" w:rsidRPr="006C4925">
        <w:rPr>
          <w:rFonts w:ascii="Times New Roman" w:eastAsia="Calibri" w:hAnsi="Times New Roman" w:cs="Times New Roman"/>
          <w:sz w:val="24"/>
          <w:szCs w:val="24"/>
        </w:rPr>
        <w:t xml:space="preserve">for studies such as this one </w:t>
      </w:r>
      <w:r w:rsidR="004D75DC" w:rsidRPr="006C4925">
        <w:rPr>
          <w:rFonts w:ascii="Times New Roman" w:eastAsia="Calibri" w:hAnsi="Times New Roman" w:cs="Times New Roman"/>
          <w:sz w:val="24"/>
          <w:szCs w:val="24"/>
        </w:rPr>
        <w:t xml:space="preserve">is that </w:t>
      </w:r>
      <w:r w:rsidR="004D75DC" w:rsidRPr="006C4925">
        <w:rPr>
          <w:rFonts w:ascii="Times New Roman" w:eastAsia="Calibri" w:hAnsi="Times New Roman" w:cs="Times New Roman"/>
          <w:sz w:val="24"/>
          <w:szCs w:val="24"/>
          <w:lang w:val="en"/>
        </w:rPr>
        <w:t>the</w:t>
      </w:r>
      <w:r w:rsidRPr="006C4925">
        <w:rPr>
          <w:rFonts w:ascii="Times New Roman" w:eastAsia="Calibri" w:hAnsi="Times New Roman" w:cs="Times New Roman"/>
          <w:sz w:val="24"/>
          <w:szCs w:val="24"/>
          <w:lang w:val="en"/>
        </w:rPr>
        <w:t xml:space="preserve"> mass of the </w:t>
      </w:r>
      <w:r w:rsidR="004D75DC" w:rsidRPr="006C4925">
        <w:rPr>
          <w:rFonts w:ascii="Times New Roman" w:eastAsia="Calibri" w:hAnsi="Times New Roman" w:cs="Times New Roman"/>
          <w:sz w:val="24"/>
          <w:szCs w:val="24"/>
          <w:lang w:val="en"/>
        </w:rPr>
        <w:t xml:space="preserve">sample </w:t>
      </w:r>
      <w:r w:rsidR="007174E4" w:rsidRPr="006C4925">
        <w:rPr>
          <w:rFonts w:ascii="Times New Roman" w:eastAsia="Calibri" w:hAnsi="Times New Roman" w:cs="Times New Roman"/>
          <w:sz w:val="24"/>
          <w:szCs w:val="24"/>
          <w:lang w:val="en"/>
        </w:rPr>
        <w:t xml:space="preserve">analyzed (in this case, </w:t>
      </w:r>
      <w:r w:rsidR="007174E4" w:rsidRPr="006C4925">
        <w:rPr>
          <w:rFonts w:ascii="Times New Roman" w:eastAsia="Calibri" w:hAnsi="Times New Roman" w:cs="Times New Roman"/>
          <w:bCs/>
          <w:sz w:val="24"/>
          <w:szCs w:val="24"/>
        </w:rPr>
        <w:t>196.6 mg)</w:t>
      </w:r>
      <w:r w:rsidR="007174E4" w:rsidRPr="006C4925">
        <w:rPr>
          <w:rFonts w:ascii="Times New Roman" w:eastAsia="Calibri" w:hAnsi="Times New Roman" w:cs="Times New Roman"/>
          <w:sz w:val="24"/>
          <w:szCs w:val="24"/>
          <w:lang w:val="en"/>
        </w:rPr>
        <w:t xml:space="preserve"> </w:t>
      </w:r>
      <w:r w:rsidR="004D75DC" w:rsidRPr="006C4925">
        <w:rPr>
          <w:rFonts w:ascii="Times New Roman" w:eastAsia="Calibri" w:hAnsi="Times New Roman" w:cs="Times New Roman"/>
          <w:sz w:val="24"/>
          <w:szCs w:val="24"/>
          <w:lang w:val="en"/>
        </w:rPr>
        <w:t>constitute</w:t>
      </w:r>
      <w:r w:rsidRPr="006C4925">
        <w:rPr>
          <w:rFonts w:ascii="Times New Roman" w:eastAsia="Calibri" w:hAnsi="Times New Roman" w:cs="Times New Roman"/>
          <w:sz w:val="24"/>
          <w:szCs w:val="24"/>
          <w:lang w:val="en"/>
        </w:rPr>
        <w:t>s</w:t>
      </w:r>
      <w:r w:rsidR="004D75DC" w:rsidRPr="006C4925">
        <w:rPr>
          <w:rFonts w:ascii="Times New Roman" w:eastAsia="Calibri" w:hAnsi="Times New Roman" w:cs="Times New Roman"/>
          <w:sz w:val="24"/>
          <w:szCs w:val="24"/>
          <w:lang w:val="en"/>
        </w:rPr>
        <w:t xml:space="preserve"> a</w:t>
      </w:r>
      <w:r w:rsidR="007174E4" w:rsidRPr="006C4925">
        <w:rPr>
          <w:rFonts w:ascii="Times New Roman" w:eastAsia="Calibri" w:hAnsi="Times New Roman" w:cs="Times New Roman"/>
          <w:sz w:val="24"/>
          <w:szCs w:val="24"/>
          <w:lang w:val="en"/>
        </w:rPr>
        <w:t>n</w:t>
      </w:r>
      <w:r w:rsidR="004D75DC" w:rsidRPr="006C4925">
        <w:rPr>
          <w:rFonts w:ascii="Times New Roman" w:eastAsia="Calibri" w:hAnsi="Times New Roman" w:cs="Times New Roman"/>
          <w:sz w:val="24"/>
          <w:szCs w:val="24"/>
          <w:lang w:val="en"/>
        </w:rPr>
        <w:t xml:space="preserve"> </w:t>
      </w:r>
      <w:r w:rsidR="007174E4" w:rsidRPr="006C4925">
        <w:rPr>
          <w:rFonts w:ascii="Times New Roman" w:eastAsia="Calibri" w:hAnsi="Times New Roman" w:cs="Times New Roman"/>
          <w:sz w:val="24"/>
          <w:szCs w:val="24"/>
          <w:lang w:val="en"/>
        </w:rPr>
        <w:t>extremely</w:t>
      </w:r>
      <w:r w:rsidR="009D21BD" w:rsidRPr="006C4925">
        <w:rPr>
          <w:rFonts w:ascii="Times New Roman" w:eastAsia="Calibri" w:hAnsi="Times New Roman" w:cs="Times New Roman"/>
          <w:sz w:val="24"/>
          <w:szCs w:val="24"/>
          <w:lang w:val="en"/>
        </w:rPr>
        <w:t xml:space="preserve"> </w:t>
      </w:r>
      <w:r w:rsidR="004D75DC" w:rsidRPr="006C4925">
        <w:rPr>
          <w:rFonts w:ascii="Times New Roman" w:eastAsia="Calibri" w:hAnsi="Times New Roman" w:cs="Times New Roman"/>
          <w:sz w:val="24"/>
          <w:szCs w:val="24"/>
          <w:lang w:val="en"/>
        </w:rPr>
        <w:t>small fraction of Bennu itself</w:t>
      </w:r>
      <w:r w:rsidR="009D21BD" w:rsidRPr="006C4925">
        <w:rPr>
          <w:rFonts w:ascii="Times New Roman" w:eastAsia="Calibri" w:hAnsi="Times New Roman" w:cs="Times New Roman"/>
          <w:sz w:val="24"/>
          <w:szCs w:val="24"/>
          <w:lang w:val="en"/>
        </w:rPr>
        <w:t>,</w:t>
      </w:r>
      <w:r w:rsidR="004D75DC" w:rsidRPr="006C4925">
        <w:rPr>
          <w:rFonts w:ascii="Times New Roman" w:eastAsia="Calibri" w:hAnsi="Times New Roman" w:cs="Times New Roman"/>
          <w:sz w:val="24"/>
          <w:szCs w:val="24"/>
          <w:lang w:val="en"/>
        </w:rPr>
        <w:t xml:space="preserve"> which is about ~7.33×10</w:t>
      </w:r>
      <w:r w:rsidR="00F36EB7" w:rsidRPr="006C4925">
        <w:rPr>
          <w:rFonts w:ascii="Times New Roman" w:eastAsia="Calibri" w:hAnsi="Times New Roman" w:cs="Times New Roman"/>
          <w:sz w:val="24"/>
          <w:szCs w:val="24"/>
          <w:vertAlign w:val="superscript"/>
          <w:lang w:val="en"/>
        </w:rPr>
        <w:t>13</w:t>
      </w:r>
      <w:r w:rsidR="004D75DC" w:rsidRPr="006C4925">
        <w:rPr>
          <w:rFonts w:ascii="Times New Roman" w:eastAsia="Calibri" w:hAnsi="Times New Roman" w:cs="Times New Roman"/>
          <w:sz w:val="24"/>
          <w:szCs w:val="24"/>
          <w:lang w:val="en"/>
        </w:rPr>
        <w:t xml:space="preserve"> g</w:t>
      </w:r>
      <w:r w:rsidR="00F36EB7" w:rsidRPr="006C4925">
        <w:rPr>
          <w:rFonts w:ascii="Times New Roman" w:eastAsia="Calibri" w:hAnsi="Times New Roman" w:cs="Times New Roman"/>
          <w:sz w:val="24"/>
          <w:szCs w:val="24"/>
          <w:lang w:val="en"/>
        </w:rPr>
        <w:t xml:space="preserve"> (</w:t>
      </w:r>
      <w:r w:rsidR="00361B9D" w:rsidRPr="006C4925">
        <w:rPr>
          <w:rFonts w:ascii="Times New Roman" w:eastAsia="Calibri" w:hAnsi="Times New Roman" w:cs="Times New Roman"/>
          <w:sz w:val="24"/>
          <w:szCs w:val="24"/>
          <w:lang w:val="en"/>
        </w:rPr>
        <w:t>Goossens et al. 2021</w:t>
      </w:r>
      <w:r w:rsidR="00F36EB7" w:rsidRPr="006C4925">
        <w:rPr>
          <w:rFonts w:ascii="Times New Roman" w:eastAsia="Calibri" w:hAnsi="Times New Roman" w:cs="Times New Roman"/>
          <w:sz w:val="24"/>
          <w:szCs w:val="24"/>
          <w:lang w:val="en"/>
        </w:rPr>
        <w:t>)</w:t>
      </w:r>
      <w:r w:rsidR="00367878" w:rsidRPr="006C4925">
        <w:rPr>
          <w:rFonts w:ascii="Times New Roman" w:eastAsia="Calibri" w:hAnsi="Times New Roman" w:cs="Times New Roman"/>
          <w:sz w:val="24"/>
          <w:szCs w:val="24"/>
          <w:lang w:val="en"/>
        </w:rPr>
        <w:t xml:space="preserve">, </w:t>
      </w:r>
      <w:r w:rsidR="00361B9D" w:rsidRPr="006C4925">
        <w:rPr>
          <w:rFonts w:ascii="Times New Roman" w:eastAsia="Calibri" w:hAnsi="Times New Roman" w:cs="Times New Roman"/>
          <w:sz w:val="24"/>
          <w:szCs w:val="24"/>
          <w:lang w:val="en"/>
        </w:rPr>
        <w:t xml:space="preserve">and </w:t>
      </w:r>
      <w:r w:rsidRPr="006C4925">
        <w:rPr>
          <w:rFonts w:ascii="Times New Roman" w:eastAsia="Calibri" w:hAnsi="Times New Roman" w:cs="Times New Roman"/>
          <w:sz w:val="24"/>
          <w:szCs w:val="24"/>
          <w:lang w:val="en"/>
        </w:rPr>
        <w:t xml:space="preserve">an </w:t>
      </w:r>
      <w:r w:rsidR="00361B9D" w:rsidRPr="006C4925">
        <w:rPr>
          <w:rFonts w:ascii="Times New Roman" w:eastAsia="Calibri" w:hAnsi="Times New Roman" w:cs="Times New Roman"/>
          <w:sz w:val="24"/>
          <w:szCs w:val="24"/>
          <w:lang w:val="en"/>
        </w:rPr>
        <w:t>even smaller aliquot of</w:t>
      </w:r>
      <w:r w:rsidR="00367878" w:rsidRPr="006C4925">
        <w:rPr>
          <w:rFonts w:ascii="Times New Roman" w:eastAsia="Calibri" w:hAnsi="Times New Roman" w:cs="Times New Roman"/>
          <w:sz w:val="24"/>
          <w:szCs w:val="24"/>
          <w:lang w:val="en"/>
        </w:rPr>
        <w:t xml:space="preserve"> its </w:t>
      </w:r>
      <w:r w:rsidR="009D21BD" w:rsidRPr="006C4925">
        <w:rPr>
          <w:rFonts w:ascii="Times New Roman" w:eastAsia="Calibri" w:hAnsi="Times New Roman" w:cs="Times New Roman"/>
          <w:sz w:val="24"/>
          <w:szCs w:val="24"/>
          <w:lang w:val="en"/>
        </w:rPr>
        <w:t xml:space="preserve">posited </w:t>
      </w:r>
      <w:r w:rsidR="00361B9D" w:rsidRPr="006C4925">
        <w:rPr>
          <w:rFonts w:ascii="Times New Roman" w:eastAsia="Calibri" w:hAnsi="Times New Roman" w:cs="Times New Roman"/>
          <w:sz w:val="24"/>
          <w:szCs w:val="24"/>
          <w:lang w:val="en"/>
        </w:rPr>
        <w:t xml:space="preserve">≥100-km </w:t>
      </w:r>
      <w:r w:rsidR="00367878" w:rsidRPr="006C4925">
        <w:rPr>
          <w:rFonts w:ascii="Times New Roman" w:eastAsia="Calibri" w:hAnsi="Times New Roman" w:cs="Times New Roman"/>
          <w:sz w:val="24"/>
          <w:szCs w:val="24"/>
          <w:lang w:val="en"/>
        </w:rPr>
        <w:t>Ceres-like parent body</w:t>
      </w:r>
      <w:r w:rsidR="005A5384" w:rsidRPr="006C4925">
        <w:rPr>
          <w:rFonts w:ascii="Times New Roman" w:eastAsia="Calibri" w:hAnsi="Times New Roman" w:cs="Times New Roman"/>
          <w:sz w:val="24"/>
          <w:szCs w:val="24"/>
          <w:lang w:val="en"/>
        </w:rPr>
        <w:t xml:space="preserve"> (Bottke et al. 2015)</w:t>
      </w:r>
      <w:r w:rsidR="00FB116E" w:rsidRPr="006C4925">
        <w:rPr>
          <w:rFonts w:ascii="Times New Roman" w:eastAsia="Calibri" w:hAnsi="Times New Roman" w:cs="Times New Roman"/>
          <w:sz w:val="24"/>
          <w:szCs w:val="24"/>
          <w:lang w:val="en"/>
        </w:rPr>
        <w:t>,</w:t>
      </w:r>
      <w:r w:rsidR="00367878" w:rsidRPr="006C4925">
        <w:rPr>
          <w:rFonts w:ascii="Times New Roman" w:eastAsia="Calibri" w:hAnsi="Times New Roman" w:cs="Times New Roman"/>
          <w:sz w:val="24"/>
          <w:szCs w:val="24"/>
          <w:lang w:val="en"/>
        </w:rPr>
        <w:t xml:space="preserve"> </w:t>
      </w:r>
      <w:r w:rsidR="00361B9D" w:rsidRPr="006C4925">
        <w:rPr>
          <w:rFonts w:ascii="Times New Roman" w:eastAsia="Calibri" w:hAnsi="Times New Roman" w:cs="Times New Roman"/>
          <w:sz w:val="24"/>
          <w:szCs w:val="24"/>
          <w:lang w:val="en"/>
        </w:rPr>
        <w:t>which likely had a mass</w:t>
      </w:r>
      <w:r w:rsidR="00CD5156" w:rsidRPr="006C4925">
        <w:rPr>
          <w:rFonts w:ascii="Times New Roman" w:eastAsia="Calibri" w:hAnsi="Times New Roman" w:cs="Times New Roman"/>
          <w:sz w:val="24"/>
          <w:szCs w:val="24"/>
          <w:lang w:val="en"/>
        </w:rPr>
        <w:t xml:space="preserve"> </w:t>
      </w:r>
      <w:r w:rsidR="00A13518" w:rsidRPr="006C4925">
        <w:rPr>
          <w:rFonts w:ascii="Times New Roman" w:eastAsia="Calibri" w:hAnsi="Times New Roman" w:cs="Times New Roman"/>
          <w:sz w:val="24"/>
          <w:szCs w:val="24"/>
          <w:lang w:val="en"/>
        </w:rPr>
        <w:t xml:space="preserve">orders of magnitude </w:t>
      </w:r>
      <w:r w:rsidR="00361B9D" w:rsidRPr="006C4925">
        <w:rPr>
          <w:rFonts w:ascii="Times New Roman" w:eastAsia="Calibri" w:hAnsi="Times New Roman" w:cs="Times New Roman"/>
          <w:sz w:val="24"/>
          <w:szCs w:val="24"/>
          <w:lang w:val="en"/>
        </w:rPr>
        <w:t xml:space="preserve">larger than </w:t>
      </w:r>
      <w:r w:rsidR="005A5384" w:rsidRPr="006C4925">
        <w:rPr>
          <w:rFonts w:ascii="Times New Roman" w:eastAsia="Calibri" w:hAnsi="Times New Roman" w:cs="Times New Roman"/>
          <w:sz w:val="24"/>
          <w:szCs w:val="24"/>
          <w:lang w:val="en"/>
        </w:rPr>
        <w:t xml:space="preserve">that of </w:t>
      </w:r>
      <w:r w:rsidR="00361B9D" w:rsidRPr="006C4925">
        <w:rPr>
          <w:rFonts w:ascii="Times New Roman" w:eastAsia="Calibri" w:hAnsi="Times New Roman" w:cs="Times New Roman"/>
          <w:sz w:val="24"/>
          <w:szCs w:val="24"/>
          <w:lang w:val="en"/>
        </w:rPr>
        <w:t>Bennu</w:t>
      </w:r>
      <w:r w:rsidR="00CD5156" w:rsidRPr="006C4925">
        <w:rPr>
          <w:rFonts w:ascii="Times New Roman" w:eastAsia="Calibri" w:hAnsi="Times New Roman" w:cs="Times New Roman"/>
          <w:sz w:val="24"/>
          <w:szCs w:val="24"/>
          <w:lang w:val="en"/>
        </w:rPr>
        <w:t xml:space="preserve"> (10</w:t>
      </w:r>
      <w:r w:rsidR="00CD5156" w:rsidRPr="006C4925">
        <w:rPr>
          <w:rFonts w:ascii="Times New Roman" w:eastAsia="Calibri" w:hAnsi="Times New Roman" w:cs="Times New Roman"/>
          <w:sz w:val="24"/>
          <w:szCs w:val="24"/>
          <w:vertAlign w:val="superscript"/>
          <w:lang w:val="en"/>
        </w:rPr>
        <w:t>2</w:t>
      </w:r>
      <w:r w:rsidR="005A5384" w:rsidRPr="006C4925">
        <w:rPr>
          <w:rFonts w:ascii="Times New Roman" w:eastAsia="Calibri" w:hAnsi="Times New Roman" w:cs="Times New Roman"/>
          <w:sz w:val="24"/>
          <w:szCs w:val="24"/>
          <w:vertAlign w:val="superscript"/>
          <w:lang w:val="en"/>
        </w:rPr>
        <w:t>1</w:t>
      </w:r>
      <w:r w:rsidR="00CD5156" w:rsidRPr="006C4925">
        <w:rPr>
          <w:rFonts w:ascii="Times New Roman" w:eastAsia="Calibri" w:hAnsi="Times New Roman" w:cs="Times New Roman"/>
          <w:sz w:val="24"/>
          <w:szCs w:val="24"/>
          <w:lang w:val="en"/>
        </w:rPr>
        <w:t xml:space="preserve"> g)</w:t>
      </w:r>
      <w:r w:rsidR="004D75DC" w:rsidRPr="006C4925">
        <w:rPr>
          <w:rFonts w:ascii="Times New Roman" w:eastAsia="Calibri" w:hAnsi="Times New Roman" w:cs="Times New Roman"/>
          <w:sz w:val="24"/>
          <w:szCs w:val="24"/>
          <w:lang w:val="en"/>
        </w:rPr>
        <w:t xml:space="preserve">. Therefore, any global statement about the initial accreted mixture is intrinsically </w:t>
      </w:r>
      <w:r w:rsidR="00F36EB7" w:rsidRPr="006C4925">
        <w:rPr>
          <w:rFonts w:ascii="Times New Roman" w:eastAsia="Calibri" w:hAnsi="Times New Roman" w:cs="Times New Roman"/>
          <w:sz w:val="24"/>
          <w:szCs w:val="24"/>
          <w:lang w:val="en"/>
        </w:rPr>
        <w:t>perilous</w:t>
      </w:r>
      <w:r w:rsidR="004D75DC" w:rsidRPr="006C4925">
        <w:rPr>
          <w:rFonts w:ascii="Times New Roman" w:eastAsia="Calibri" w:hAnsi="Times New Roman" w:cs="Times New Roman"/>
          <w:sz w:val="24"/>
          <w:szCs w:val="24"/>
          <w:lang w:val="en"/>
        </w:rPr>
        <w:t xml:space="preserve"> without homogeneity assumptions that are unlikely to hold for a rubble</w:t>
      </w:r>
      <w:r w:rsidR="009D21BD" w:rsidRPr="006C4925">
        <w:rPr>
          <w:rFonts w:ascii="Times New Roman" w:eastAsia="Calibri" w:hAnsi="Times New Roman" w:cs="Times New Roman"/>
          <w:sz w:val="24"/>
          <w:szCs w:val="24"/>
          <w:lang w:val="en"/>
        </w:rPr>
        <w:t>-</w:t>
      </w:r>
      <w:r w:rsidR="004D75DC" w:rsidRPr="006C4925">
        <w:rPr>
          <w:rFonts w:ascii="Times New Roman" w:eastAsia="Calibri" w:hAnsi="Times New Roman" w:cs="Times New Roman"/>
          <w:sz w:val="24"/>
          <w:szCs w:val="24"/>
          <w:lang w:val="en"/>
        </w:rPr>
        <w:t>pile asteroid sourced from a heterogeneous progenitor</w:t>
      </w:r>
      <w:r w:rsidR="00AD0F4E" w:rsidRPr="006C4925">
        <w:rPr>
          <w:rFonts w:ascii="Times New Roman" w:hAnsi="Times New Roman" w:cs="Times New Roman"/>
          <w:bCs/>
          <w:sz w:val="24"/>
          <w:szCs w:val="24"/>
        </w:rPr>
        <w:t>.</w:t>
      </w:r>
    </w:p>
    <w:p w14:paraId="5BECFD20" w14:textId="19C84782" w:rsidR="00632121" w:rsidRPr="006C4925" w:rsidRDefault="00FB116E" w:rsidP="006C4925">
      <w:pPr>
        <w:spacing w:after="0" w:line="360" w:lineRule="auto"/>
        <w:ind w:firstLine="720"/>
        <w:jc w:val="both"/>
        <w:rPr>
          <w:rFonts w:ascii="Times New Roman" w:hAnsi="Times New Roman" w:cs="Times New Roman"/>
          <w:bCs/>
          <w:sz w:val="24"/>
          <w:szCs w:val="24"/>
        </w:rPr>
      </w:pPr>
      <w:r w:rsidRPr="006C4925">
        <w:rPr>
          <w:rFonts w:ascii="Times New Roman" w:hAnsi="Times New Roman" w:cs="Times New Roman"/>
          <w:bCs/>
          <w:sz w:val="24"/>
          <w:szCs w:val="24"/>
        </w:rPr>
        <w:t xml:space="preserve">Sample scale and representativeness also create </w:t>
      </w:r>
      <w:r w:rsidR="005A5384" w:rsidRPr="006C4925">
        <w:rPr>
          <w:rFonts w:ascii="Times New Roman" w:hAnsi="Times New Roman" w:cs="Times New Roman"/>
          <w:bCs/>
          <w:sz w:val="24"/>
          <w:szCs w:val="24"/>
        </w:rPr>
        <w:t>limitations when comparing Bennu and Ryugu samples directly</w:t>
      </w:r>
      <w:r w:rsidRPr="006C4925">
        <w:rPr>
          <w:rFonts w:ascii="Times New Roman" w:hAnsi="Times New Roman" w:cs="Times New Roman"/>
          <w:bCs/>
          <w:sz w:val="24"/>
          <w:szCs w:val="24"/>
        </w:rPr>
        <w:t xml:space="preserve">, as does </w:t>
      </w:r>
      <w:r w:rsidR="005A5384" w:rsidRPr="006C4925">
        <w:rPr>
          <w:rFonts w:ascii="Times New Roman" w:hAnsi="Times New Roman" w:cs="Times New Roman"/>
          <w:bCs/>
          <w:sz w:val="24"/>
          <w:szCs w:val="24"/>
        </w:rPr>
        <w:t xml:space="preserve">Bennu’s petrologic and compositional heterogeneity, revealed through varying mineralogy, hydration levels, and carbon </w:t>
      </w:r>
      <w:r w:rsidR="00311F3F" w:rsidRPr="006C4925">
        <w:rPr>
          <w:rFonts w:ascii="Times New Roman" w:hAnsi="Times New Roman" w:cs="Times New Roman"/>
          <w:bCs/>
          <w:sz w:val="24"/>
          <w:szCs w:val="24"/>
        </w:rPr>
        <w:t xml:space="preserve">and organic compound </w:t>
      </w:r>
      <w:r w:rsidR="005A5384" w:rsidRPr="006C4925">
        <w:rPr>
          <w:rFonts w:ascii="Times New Roman" w:hAnsi="Times New Roman" w:cs="Times New Roman"/>
          <w:bCs/>
          <w:sz w:val="24"/>
          <w:szCs w:val="24"/>
        </w:rPr>
        <w:t xml:space="preserve">distributions among </w:t>
      </w:r>
      <w:r w:rsidR="00311F3F" w:rsidRPr="006C4925">
        <w:rPr>
          <w:rFonts w:ascii="Times New Roman" w:hAnsi="Times New Roman" w:cs="Times New Roman"/>
          <w:bCs/>
          <w:sz w:val="24"/>
          <w:szCs w:val="24"/>
        </w:rPr>
        <w:t>different samples</w:t>
      </w:r>
      <w:r w:rsidR="005A5384" w:rsidRPr="006C4925">
        <w:rPr>
          <w:rFonts w:ascii="Times New Roman" w:hAnsi="Times New Roman" w:cs="Times New Roman"/>
          <w:bCs/>
          <w:sz w:val="24"/>
          <w:szCs w:val="24"/>
        </w:rPr>
        <w:t xml:space="preserve"> (Zega and McCoy et al. 2025; McCoy and Russell et al. 2025; Glavin and Dworkin et al. 2025</w:t>
      </w:r>
      <w:r w:rsidR="00311F3F" w:rsidRPr="006C4925">
        <w:rPr>
          <w:rFonts w:ascii="Times New Roman" w:hAnsi="Times New Roman" w:cs="Times New Roman"/>
          <w:bCs/>
          <w:sz w:val="24"/>
          <w:szCs w:val="24"/>
        </w:rPr>
        <w:t xml:space="preserve">; Mojarro et al. </w:t>
      </w:r>
      <w:r w:rsidR="0096647F">
        <w:rPr>
          <w:rFonts w:ascii="Times New Roman" w:hAnsi="Times New Roman" w:cs="Times New Roman"/>
          <w:bCs/>
          <w:sz w:val="24"/>
          <w:szCs w:val="24"/>
        </w:rPr>
        <w:t>2025</w:t>
      </w:r>
      <w:r w:rsidR="005A5384" w:rsidRPr="006C4925">
        <w:rPr>
          <w:rFonts w:ascii="Times New Roman" w:hAnsi="Times New Roman" w:cs="Times New Roman"/>
          <w:bCs/>
          <w:sz w:val="24"/>
          <w:szCs w:val="24"/>
        </w:rPr>
        <w:t xml:space="preserve">). The total </w:t>
      </w:r>
      <w:r w:rsidR="00277161" w:rsidRPr="006C4925">
        <w:rPr>
          <w:rFonts w:ascii="Times New Roman" w:hAnsi="Times New Roman" w:cs="Times New Roman"/>
          <w:bCs/>
          <w:sz w:val="24"/>
          <w:szCs w:val="24"/>
        </w:rPr>
        <w:t xml:space="preserve">mass of </w:t>
      </w:r>
      <w:r w:rsidR="00311F3F" w:rsidRPr="006C4925">
        <w:rPr>
          <w:rFonts w:ascii="Times New Roman" w:hAnsi="Times New Roman" w:cs="Times New Roman"/>
          <w:bCs/>
          <w:sz w:val="24"/>
          <w:szCs w:val="24"/>
        </w:rPr>
        <w:t xml:space="preserve">the </w:t>
      </w:r>
      <w:r w:rsidR="005A5384" w:rsidRPr="006C4925">
        <w:rPr>
          <w:rFonts w:ascii="Times New Roman" w:hAnsi="Times New Roman" w:cs="Times New Roman"/>
          <w:bCs/>
          <w:sz w:val="24"/>
          <w:szCs w:val="24"/>
        </w:rPr>
        <w:t>Bennu sample</w:t>
      </w:r>
      <w:r w:rsidR="00277161" w:rsidRPr="006C4925">
        <w:rPr>
          <w:rFonts w:ascii="Times New Roman" w:hAnsi="Times New Roman" w:cs="Times New Roman"/>
          <w:bCs/>
          <w:sz w:val="24"/>
          <w:szCs w:val="24"/>
        </w:rPr>
        <w:t>s</w:t>
      </w:r>
      <w:r w:rsidR="005A5384" w:rsidRPr="006C4925">
        <w:rPr>
          <w:rFonts w:ascii="Times New Roman" w:hAnsi="Times New Roman" w:cs="Times New Roman"/>
          <w:bCs/>
          <w:sz w:val="24"/>
          <w:szCs w:val="24"/>
        </w:rPr>
        <w:t xml:space="preserve"> returned by OSIRIS-REx (~121.6 g) is </w:t>
      </w:r>
      <w:r w:rsidR="005A5384" w:rsidRPr="006C4925">
        <w:rPr>
          <w:rFonts w:ascii="Times New Roman" w:hAnsi="Times New Roman" w:cs="Times New Roman"/>
          <w:sz w:val="24"/>
          <w:szCs w:val="24"/>
        </w:rPr>
        <w:t xml:space="preserve">more than </w:t>
      </w:r>
      <w:r w:rsidR="00277161" w:rsidRPr="006C4925">
        <w:rPr>
          <w:rFonts w:ascii="Times New Roman" w:hAnsi="Times New Roman" w:cs="Times New Roman"/>
          <w:sz w:val="24"/>
          <w:szCs w:val="24"/>
        </w:rPr>
        <w:t>20</w:t>
      </w:r>
      <w:r w:rsidR="005A5384" w:rsidRPr="006C4925">
        <w:rPr>
          <w:rFonts w:ascii="Times New Roman" w:hAnsi="Times New Roman" w:cs="Times New Roman"/>
          <w:sz w:val="24"/>
          <w:szCs w:val="24"/>
        </w:rPr>
        <w:t xml:space="preserve"> times </w:t>
      </w:r>
      <w:r w:rsidR="00277161" w:rsidRPr="006C4925">
        <w:rPr>
          <w:rFonts w:ascii="Times New Roman" w:hAnsi="Times New Roman" w:cs="Times New Roman"/>
          <w:bCs/>
          <w:sz w:val="24"/>
          <w:szCs w:val="24"/>
        </w:rPr>
        <w:t xml:space="preserve">that of the </w:t>
      </w:r>
      <w:r w:rsidR="005A5384" w:rsidRPr="006C4925">
        <w:rPr>
          <w:rFonts w:ascii="Times New Roman" w:hAnsi="Times New Roman" w:cs="Times New Roman"/>
          <w:bCs/>
          <w:sz w:val="24"/>
          <w:szCs w:val="24"/>
        </w:rPr>
        <w:t xml:space="preserve">Ryugu </w:t>
      </w:r>
      <w:r w:rsidR="00277161" w:rsidRPr="006C4925">
        <w:rPr>
          <w:rFonts w:ascii="Times New Roman" w:hAnsi="Times New Roman" w:cs="Times New Roman"/>
          <w:bCs/>
          <w:sz w:val="24"/>
          <w:szCs w:val="24"/>
        </w:rPr>
        <w:t>samples</w:t>
      </w:r>
      <w:r w:rsidR="005A5384" w:rsidRPr="006C4925">
        <w:rPr>
          <w:rFonts w:ascii="Times New Roman" w:hAnsi="Times New Roman" w:cs="Times New Roman"/>
          <w:bCs/>
          <w:sz w:val="24"/>
          <w:szCs w:val="24"/>
        </w:rPr>
        <w:t xml:space="preserve"> (~5.4 g). Consequently, Bennu </w:t>
      </w:r>
      <w:r w:rsidR="0087253B" w:rsidRPr="006C4925">
        <w:rPr>
          <w:rFonts w:ascii="Times New Roman" w:hAnsi="Times New Roman" w:cs="Times New Roman"/>
          <w:bCs/>
          <w:sz w:val="24"/>
          <w:szCs w:val="24"/>
        </w:rPr>
        <w:t xml:space="preserve">samples </w:t>
      </w:r>
      <w:r w:rsidR="005A5384" w:rsidRPr="006C4925">
        <w:rPr>
          <w:rFonts w:ascii="Times New Roman" w:hAnsi="Times New Roman" w:cs="Times New Roman"/>
          <w:bCs/>
          <w:sz w:val="24"/>
          <w:szCs w:val="24"/>
        </w:rPr>
        <w:t>likely capture a broader geochemical and textural spectrum of</w:t>
      </w:r>
      <w:r w:rsidR="0087253B" w:rsidRPr="006C4925">
        <w:rPr>
          <w:rFonts w:ascii="Times New Roman" w:hAnsi="Times New Roman" w:cs="Times New Roman"/>
          <w:bCs/>
          <w:sz w:val="24"/>
          <w:szCs w:val="24"/>
        </w:rPr>
        <w:t xml:space="preserve"> the</w:t>
      </w:r>
      <w:r w:rsidR="005A5384" w:rsidRPr="006C4925">
        <w:rPr>
          <w:rFonts w:ascii="Times New Roman" w:hAnsi="Times New Roman" w:cs="Times New Roman"/>
          <w:bCs/>
          <w:sz w:val="24"/>
          <w:szCs w:val="24"/>
        </w:rPr>
        <w:t xml:space="preserve"> parent body, whereas Ryugu </w:t>
      </w:r>
      <w:r w:rsidR="0087253B" w:rsidRPr="006C4925">
        <w:rPr>
          <w:rFonts w:ascii="Times New Roman" w:hAnsi="Times New Roman" w:cs="Times New Roman"/>
          <w:bCs/>
          <w:sz w:val="24"/>
          <w:szCs w:val="24"/>
        </w:rPr>
        <w:t>samples</w:t>
      </w:r>
      <w:r w:rsidR="005A5384" w:rsidRPr="006C4925">
        <w:rPr>
          <w:rFonts w:ascii="Times New Roman" w:hAnsi="Times New Roman" w:cs="Times New Roman"/>
          <w:bCs/>
          <w:sz w:val="24"/>
          <w:szCs w:val="24"/>
        </w:rPr>
        <w:t xml:space="preserve"> may overrepresent a narrower lithologic or mineral fraction. </w:t>
      </w:r>
      <w:r w:rsidR="0087253B" w:rsidRPr="006C4925">
        <w:rPr>
          <w:rFonts w:ascii="Times New Roman" w:hAnsi="Times New Roman" w:cs="Times New Roman"/>
          <w:bCs/>
          <w:sz w:val="24"/>
          <w:szCs w:val="24"/>
        </w:rPr>
        <w:t>Because aggregate samples (</w:t>
      </w:r>
      <w:proofErr w:type="spellStart"/>
      <w:r w:rsidR="007174E4" w:rsidRPr="006C4925">
        <w:rPr>
          <w:rFonts w:ascii="Times New Roman" w:hAnsi="Times New Roman" w:cs="Times New Roman"/>
          <w:bCs/>
          <w:sz w:val="24"/>
          <w:szCs w:val="24"/>
        </w:rPr>
        <w:t>lithologically</w:t>
      </w:r>
      <w:proofErr w:type="spellEnd"/>
      <w:r w:rsidR="007174E4" w:rsidRPr="006C4925">
        <w:rPr>
          <w:rFonts w:ascii="Times New Roman" w:hAnsi="Times New Roman" w:cs="Times New Roman"/>
          <w:bCs/>
          <w:sz w:val="24"/>
          <w:szCs w:val="24"/>
        </w:rPr>
        <w:t xml:space="preserve"> unsorted </w:t>
      </w:r>
      <w:r w:rsidR="0087253B" w:rsidRPr="006C4925">
        <w:rPr>
          <w:rFonts w:ascii="Times New Roman" w:hAnsi="Times New Roman" w:cs="Times New Roman"/>
          <w:bCs/>
          <w:sz w:val="24"/>
          <w:szCs w:val="24"/>
        </w:rPr>
        <w:t>mixtures of fine</w:t>
      </w:r>
      <w:r w:rsidR="007174E4" w:rsidRPr="006C4925">
        <w:rPr>
          <w:rFonts w:ascii="Times New Roman" w:hAnsi="Times New Roman" w:cs="Times New Roman"/>
          <w:bCs/>
          <w:sz w:val="24"/>
          <w:szCs w:val="24"/>
        </w:rPr>
        <w:t>,</w:t>
      </w:r>
      <w:r w:rsidR="0087253B" w:rsidRPr="006C4925">
        <w:rPr>
          <w:rFonts w:ascii="Times New Roman" w:hAnsi="Times New Roman" w:cs="Times New Roman"/>
          <w:bCs/>
          <w:sz w:val="24"/>
          <w:szCs w:val="24"/>
        </w:rPr>
        <w:t xml:space="preserve"> intermediate</w:t>
      </w:r>
      <w:r w:rsidR="007174E4" w:rsidRPr="006C4925">
        <w:rPr>
          <w:rFonts w:ascii="Times New Roman" w:hAnsi="Times New Roman" w:cs="Times New Roman"/>
          <w:bCs/>
          <w:sz w:val="24"/>
          <w:szCs w:val="24"/>
        </w:rPr>
        <w:t>, and coarse</w:t>
      </w:r>
      <w:r w:rsidR="0087253B" w:rsidRPr="006C4925">
        <w:rPr>
          <w:rFonts w:ascii="Times New Roman" w:hAnsi="Times New Roman" w:cs="Times New Roman"/>
          <w:bCs/>
          <w:sz w:val="24"/>
          <w:szCs w:val="24"/>
        </w:rPr>
        <w:t xml:space="preserve"> particles)</w:t>
      </w:r>
      <w:r w:rsidR="007174E4" w:rsidRPr="006C4925">
        <w:rPr>
          <w:rFonts w:ascii="Times New Roman" w:hAnsi="Times New Roman" w:cs="Times New Roman"/>
          <w:bCs/>
          <w:sz w:val="24"/>
          <w:szCs w:val="24"/>
        </w:rPr>
        <w:t xml:space="preserve"> were used for this and </w:t>
      </w:r>
      <w:r w:rsidR="00DA1E18" w:rsidRPr="006C4925">
        <w:rPr>
          <w:rFonts w:ascii="Times New Roman" w:hAnsi="Times New Roman" w:cs="Times New Roman"/>
          <w:bCs/>
          <w:sz w:val="24"/>
          <w:szCs w:val="24"/>
        </w:rPr>
        <w:t>other studies of</w:t>
      </w:r>
      <w:r w:rsidR="007174E4" w:rsidRPr="006C4925">
        <w:rPr>
          <w:rFonts w:ascii="Times New Roman" w:hAnsi="Times New Roman" w:cs="Times New Roman"/>
          <w:bCs/>
          <w:sz w:val="24"/>
          <w:szCs w:val="24"/>
        </w:rPr>
        <w:t xml:space="preserve"> Bennu’s organics</w:t>
      </w:r>
      <w:r w:rsidR="0087253B" w:rsidRPr="006C4925">
        <w:rPr>
          <w:rFonts w:ascii="Times New Roman" w:hAnsi="Times New Roman" w:cs="Times New Roman"/>
          <w:bCs/>
          <w:sz w:val="24"/>
          <w:szCs w:val="24"/>
        </w:rPr>
        <w:t>, the measured organic inventories reflect an average of diverse microenvironments. This</w:t>
      </w:r>
      <w:r w:rsidR="005A5384" w:rsidRPr="006C4925">
        <w:rPr>
          <w:rFonts w:ascii="Times New Roman" w:hAnsi="Times New Roman" w:cs="Times New Roman"/>
          <w:bCs/>
          <w:sz w:val="24"/>
          <w:szCs w:val="24"/>
        </w:rPr>
        <w:t xml:space="preserve"> reduces statistical noise but introduces potential </w:t>
      </w:r>
      <w:r w:rsidR="005A5384" w:rsidRPr="006C4925">
        <w:rPr>
          <w:rFonts w:ascii="Times New Roman" w:hAnsi="Times New Roman" w:cs="Times New Roman"/>
          <w:sz w:val="24"/>
          <w:szCs w:val="24"/>
        </w:rPr>
        <w:t xml:space="preserve">mass-averaging effects, </w:t>
      </w:r>
      <w:r w:rsidR="005A5384" w:rsidRPr="006C4925">
        <w:rPr>
          <w:rFonts w:ascii="Times New Roman" w:hAnsi="Times New Roman" w:cs="Times New Roman"/>
          <w:bCs/>
          <w:sz w:val="24"/>
          <w:szCs w:val="24"/>
        </w:rPr>
        <w:t xml:space="preserve">potentially blending chemically distinct domains that are resolvable in smaller, more uniform </w:t>
      </w:r>
      <w:r w:rsidR="00DA1E18" w:rsidRPr="006C4925">
        <w:rPr>
          <w:rFonts w:ascii="Times New Roman" w:hAnsi="Times New Roman" w:cs="Times New Roman"/>
          <w:bCs/>
          <w:sz w:val="24"/>
          <w:szCs w:val="24"/>
        </w:rPr>
        <w:t>samples</w:t>
      </w:r>
      <w:r w:rsidR="005A5384" w:rsidRPr="006C4925">
        <w:rPr>
          <w:rFonts w:ascii="Times New Roman" w:hAnsi="Times New Roman" w:cs="Times New Roman"/>
          <w:bCs/>
          <w:sz w:val="24"/>
          <w:szCs w:val="24"/>
        </w:rPr>
        <w:t xml:space="preserve"> (Mojarro et al</w:t>
      </w:r>
      <w:r w:rsidR="00311F3F" w:rsidRPr="006C4925">
        <w:rPr>
          <w:rFonts w:ascii="Times New Roman" w:hAnsi="Times New Roman" w:cs="Times New Roman"/>
          <w:bCs/>
          <w:sz w:val="24"/>
          <w:szCs w:val="24"/>
        </w:rPr>
        <w:t>.</w:t>
      </w:r>
      <w:r w:rsidR="005A5384" w:rsidRPr="006C4925">
        <w:rPr>
          <w:rFonts w:ascii="Times New Roman" w:hAnsi="Times New Roman" w:cs="Times New Roman"/>
          <w:bCs/>
          <w:sz w:val="24"/>
          <w:szCs w:val="24"/>
        </w:rPr>
        <w:t xml:space="preserve"> </w:t>
      </w:r>
      <w:r w:rsidR="0096647F">
        <w:rPr>
          <w:rFonts w:ascii="Times New Roman" w:hAnsi="Times New Roman" w:cs="Times New Roman"/>
          <w:bCs/>
          <w:sz w:val="24"/>
          <w:szCs w:val="24"/>
        </w:rPr>
        <w:t>2025</w:t>
      </w:r>
      <w:r w:rsidR="005A5384" w:rsidRPr="006C4925">
        <w:rPr>
          <w:rFonts w:ascii="Times New Roman" w:hAnsi="Times New Roman" w:cs="Times New Roman"/>
          <w:bCs/>
          <w:sz w:val="24"/>
          <w:szCs w:val="24"/>
        </w:rPr>
        <w:t xml:space="preserve">). In contrast, finer-grained, spectrally </w:t>
      </w:r>
      <w:r w:rsidR="005A5384" w:rsidRPr="006C4925">
        <w:rPr>
          <w:rFonts w:ascii="Times New Roman" w:hAnsi="Times New Roman" w:cs="Times New Roman"/>
          <w:bCs/>
          <w:sz w:val="24"/>
          <w:szCs w:val="24"/>
        </w:rPr>
        <w:lastRenderedPageBreak/>
        <w:t xml:space="preserve">homogeneous samples better preserve local compositional fidelity but may not reflect the global variability of the asteroid. Together, these factors introduce a </w:t>
      </w:r>
      <w:r w:rsidR="005A5384" w:rsidRPr="006C4925">
        <w:rPr>
          <w:rFonts w:ascii="Times New Roman" w:hAnsi="Times New Roman" w:cs="Times New Roman"/>
          <w:sz w:val="24"/>
          <w:szCs w:val="24"/>
        </w:rPr>
        <w:t>comparative bias:</w:t>
      </w:r>
      <w:r w:rsidR="005A5384" w:rsidRPr="006C4925">
        <w:rPr>
          <w:rFonts w:ascii="Times New Roman" w:hAnsi="Times New Roman" w:cs="Times New Roman"/>
          <w:bCs/>
          <w:sz w:val="24"/>
          <w:szCs w:val="24"/>
        </w:rPr>
        <w:t xml:space="preserve"> in this study</w:t>
      </w:r>
      <w:r w:rsidR="00277161" w:rsidRPr="006C4925">
        <w:rPr>
          <w:rFonts w:ascii="Times New Roman" w:hAnsi="Times New Roman" w:cs="Times New Roman"/>
          <w:bCs/>
          <w:sz w:val="24"/>
          <w:szCs w:val="24"/>
        </w:rPr>
        <w:t>,</w:t>
      </w:r>
      <w:r w:rsidR="005A5384" w:rsidRPr="006C4925">
        <w:rPr>
          <w:rFonts w:ascii="Times New Roman" w:hAnsi="Times New Roman" w:cs="Times New Roman"/>
          <w:bCs/>
          <w:sz w:val="24"/>
          <w:szCs w:val="24"/>
        </w:rPr>
        <w:t xml:space="preserve"> Bennu’s organics appear richer and more varied</w:t>
      </w:r>
      <w:r w:rsidR="007174E4" w:rsidRPr="006C4925">
        <w:rPr>
          <w:rFonts w:ascii="Times New Roman" w:hAnsi="Times New Roman" w:cs="Times New Roman"/>
          <w:bCs/>
          <w:sz w:val="24"/>
          <w:szCs w:val="24"/>
        </w:rPr>
        <w:t xml:space="preserve"> than Ryugu’s</w:t>
      </w:r>
      <w:r w:rsidR="005A5384" w:rsidRPr="006C4925">
        <w:rPr>
          <w:rFonts w:ascii="Times New Roman" w:hAnsi="Times New Roman" w:cs="Times New Roman"/>
          <w:bCs/>
          <w:sz w:val="24"/>
          <w:szCs w:val="24"/>
        </w:rPr>
        <w:t>, but part of that diversity could stem from the scale and mixture of analyzed material</w:t>
      </w:r>
      <w:r w:rsidR="008E4C8B">
        <w:rPr>
          <w:rFonts w:ascii="Times New Roman" w:hAnsi="Times New Roman" w:cs="Times New Roman"/>
          <w:bCs/>
          <w:sz w:val="24"/>
          <w:szCs w:val="24"/>
        </w:rPr>
        <w:t xml:space="preserve"> which was 10x larger than that used in the Ryugu study (Aponte et al. 2023)</w:t>
      </w:r>
      <w:r w:rsidR="005A5384" w:rsidRPr="006C4925">
        <w:rPr>
          <w:rFonts w:ascii="Times New Roman" w:hAnsi="Times New Roman" w:cs="Times New Roman"/>
          <w:bCs/>
          <w:sz w:val="24"/>
          <w:szCs w:val="24"/>
        </w:rPr>
        <w:t xml:space="preserve">. This comparative bias should not be overlooked; however, our work aims to support reaching a future fully normalized comparison between the two asteroid sample collections. </w:t>
      </w:r>
    </w:p>
    <w:p w14:paraId="44332079" w14:textId="7238F565" w:rsidR="004D75DC" w:rsidRPr="004D75DC" w:rsidRDefault="003F5E48" w:rsidP="006C4925">
      <w:pPr>
        <w:spacing w:after="0" w:line="360" w:lineRule="auto"/>
        <w:jc w:val="both"/>
        <w:rPr>
          <w:rFonts w:ascii="Times New Roman" w:eastAsia="Calibri" w:hAnsi="Times New Roman" w:cs="Times New Roman"/>
          <w:color w:val="4472C4" w:themeColor="accent1"/>
          <w:sz w:val="24"/>
          <w:szCs w:val="24"/>
        </w:rPr>
        <w:sectPr w:rsidR="004D75DC" w:rsidRPr="004D75DC" w:rsidSect="00EE0F26">
          <w:pgSz w:w="12240" w:h="15840"/>
          <w:pgMar w:top="1440" w:right="1440" w:bottom="1440" w:left="1440" w:header="720" w:footer="720" w:gutter="0"/>
          <w:lnNumType w:countBy="1" w:restart="continuous"/>
          <w:cols w:space="720"/>
          <w:docGrid w:linePitch="360"/>
        </w:sectPr>
      </w:pPr>
      <w:r w:rsidRPr="006C4925">
        <w:rPr>
          <w:rFonts w:ascii="Times New Roman" w:eastAsia="Calibri" w:hAnsi="Times New Roman" w:cs="Times New Roman"/>
          <w:sz w:val="24"/>
          <w:szCs w:val="24"/>
        </w:rPr>
        <w:tab/>
        <w:t>There</w:t>
      </w:r>
      <w:r w:rsidR="000E3EE3" w:rsidRPr="006C4925">
        <w:rPr>
          <w:rFonts w:ascii="Times New Roman" w:eastAsia="Calibri" w:hAnsi="Times New Roman" w:cs="Times New Roman"/>
          <w:sz w:val="24"/>
          <w:szCs w:val="24"/>
        </w:rPr>
        <w:t xml:space="preserve"> are </w:t>
      </w:r>
      <w:r w:rsidR="004B2CBA" w:rsidRPr="006C4925">
        <w:rPr>
          <w:rFonts w:ascii="Times New Roman" w:eastAsia="Calibri" w:hAnsi="Times New Roman" w:cs="Times New Roman"/>
          <w:sz w:val="24"/>
          <w:szCs w:val="24"/>
        </w:rPr>
        <w:t>millions</w:t>
      </w:r>
      <w:r w:rsidR="000E3EE3" w:rsidRPr="006C4925">
        <w:rPr>
          <w:rFonts w:ascii="Times New Roman" w:eastAsia="Calibri" w:hAnsi="Times New Roman" w:cs="Times New Roman"/>
          <w:sz w:val="24"/>
          <w:szCs w:val="24"/>
        </w:rPr>
        <w:t xml:space="preserve"> of asteroids in the solar system, among which carbonaceous asteroids like Bennu and Ryugu make up about 75%</w:t>
      </w:r>
      <w:r w:rsidR="00E17D79">
        <w:rPr>
          <w:rFonts w:ascii="Times New Roman" w:eastAsia="Calibri" w:hAnsi="Times New Roman" w:cs="Times New Roman"/>
          <w:sz w:val="24"/>
          <w:szCs w:val="24"/>
        </w:rPr>
        <w:t xml:space="preserve"> (</w:t>
      </w:r>
      <w:bookmarkStart w:id="22" w:name="_Hlk219118076"/>
      <w:r w:rsidR="00E17D79" w:rsidRPr="00E17D79">
        <w:rPr>
          <w:rFonts w:ascii="Times New Roman" w:eastAsia="Calibri" w:hAnsi="Times New Roman" w:cs="Times New Roman"/>
          <w:sz w:val="24"/>
          <w:szCs w:val="24"/>
        </w:rPr>
        <w:t>Gradie</w:t>
      </w:r>
      <w:r w:rsidR="00E17D79">
        <w:rPr>
          <w:rFonts w:ascii="Times New Roman" w:eastAsia="Calibri" w:hAnsi="Times New Roman" w:cs="Times New Roman"/>
          <w:sz w:val="24"/>
          <w:szCs w:val="24"/>
        </w:rPr>
        <w:t xml:space="preserve"> and</w:t>
      </w:r>
      <w:r w:rsidR="00E17D79" w:rsidRPr="00E17D79">
        <w:rPr>
          <w:rFonts w:ascii="Times New Roman" w:eastAsia="Calibri" w:hAnsi="Times New Roman" w:cs="Times New Roman"/>
          <w:sz w:val="24"/>
          <w:szCs w:val="24"/>
        </w:rPr>
        <w:t xml:space="preserve"> Tedesco</w:t>
      </w:r>
      <w:r w:rsidR="00E17D79">
        <w:rPr>
          <w:rFonts w:ascii="Times New Roman" w:eastAsia="Calibri" w:hAnsi="Times New Roman" w:cs="Times New Roman"/>
          <w:sz w:val="24"/>
          <w:szCs w:val="24"/>
        </w:rPr>
        <w:t xml:space="preserve"> </w:t>
      </w:r>
      <w:r w:rsidR="00E17D79" w:rsidRPr="00E17D79">
        <w:rPr>
          <w:rFonts w:ascii="Times New Roman" w:eastAsia="Calibri" w:hAnsi="Times New Roman" w:cs="Times New Roman"/>
          <w:sz w:val="24"/>
          <w:szCs w:val="24"/>
        </w:rPr>
        <w:t>1982</w:t>
      </w:r>
      <w:r w:rsidR="00E17D79">
        <w:rPr>
          <w:rFonts w:ascii="Times New Roman" w:eastAsia="Calibri" w:hAnsi="Times New Roman" w:cs="Times New Roman"/>
          <w:sz w:val="24"/>
          <w:szCs w:val="24"/>
        </w:rPr>
        <w:t xml:space="preserve">; </w:t>
      </w:r>
      <w:r w:rsidR="00E17D79" w:rsidRPr="00E17D79">
        <w:rPr>
          <w:rFonts w:ascii="Times New Roman" w:eastAsia="Calibri" w:hAnsi="Times New Roman" w:cs="Times New Roman"/>
          <w:sz w:val="24"/>
          <w:szCs w:val="24"/>
        </w:rPr>
        <w:t>Bielawski</w:t>
      </w:r>
      <w:r w:rsidR="00E17D79">
        <w:rPr>
          <w:rFonts w:ascii="Times New Roman" w:eastAsia="Calibri" w:hAnsi="Times New Roman" w:cs="Times New Roman"/>
          <w:sz w:val="24"/>
          <w:szCs w:val="24"/>
        </w:rPr>
        <w:t xml:space="preserve"> 2020</w:t>
      </w:r>
      <w:bookmarkEnd w:id="22"/>
      <w:r w:rsidR="00E17D79">
        <w:rPr>
          <w:rFonts w:ascii="Times New Roman" w:eastAsia="Calibri" w:hAnsi="Times New Roman" w:cs="Times New Roman"/>
          <w:sz w:val="24"/>
          <w:szCs w:val="24"/>
        </w:rPr>
        <w:t>)</w:t>
      </w:r>
      <w:r w:rsidR="000E3EE3" w:rsidRPr="006C4925">
        <w:rPr>
          <w:rFonts w:ascii="Times New Roman" w:eastAsia="Calibri" w:hAnsi="Times New Roman" w:cs="Times New Roman"/>
          <w:sz w:val="24"/>
          <w:szCs w:val="24"/>
        </w:rPr>
        <w:t xml:space="preserve">. Therefore, extrapolating </w:t>
      </w:r>
      <w:r w:rsidR="009D21BD" w:rsidRPr="006C4925">
        <w:rPr>
          <w:rFonts w:ascii="Times New Roman" w:eastAsia="Calibri" w:hAnsi="Times New Roman" w:cs="Times New Roman"/>
          <w:sz w:val="24"/>
          <w:szCs w:val="24"/>
        </w:rPr>
        <w:t xml:space="preserve">from </w:t>
      </w:r>
      <w:r w:rsidR="000E3EE3" w:rsidRPr="006C4925">
        <w:rPr>
          <w:rFonts w:ascii="Times New Roman" w:eastAsia="Calibri" w:hAnsi="Times New Roman" w:cs="Times New Roman"/>
          <w:sz w:val="24"/>
          <w:szCs w:val="24"/>
        </w:rPr>
        <w:t xml:space="preserve">Bennu, Ryugu, and carbonaceous chondrites </w:t>
      </w:r>
      <w:r w:rsidR="009D21BD" w:rsidRPr="006C4925">
        <w:rPr>
          <w:rFonts w:ascii="Times New Roman" w:eastAsia="Calibri" w:hAnsi="Times New Roman" w:cs="Times New Roman"/>
          <w:sz w:val="24"/>
          <w:szCs w:val="24"/>
        </w:rPr>
        <w:t xml:space="preserve">on Earth </w:t>
      </w:r>
      <w:r w:rsidR="000E3EE3" w:rsidRPr="006C4925">
        <w:rPr>
          <w:rFonts w:ascii="Times New Roman" w:eastAsia="Calibri" w:hAnsi="Times New Roman" w:cs="Times New Roman"/>
          <w:sz w:val="24"/>
          <w:szCs w:val="24"/>
        </w:rPr>
        <w:t>to the entire population of volatile</w:t>
      </w:r>
      <w:r w:rsidR="000E3EE3" w:rsidRPr="000E3EE3">
        <w:rPr>
          <w:rFonts w:ascii="Times New Roman" w:eastAsia="Calibri" w:hAnsi="Times New Roman" w:cs="Times New Roman"/>
          <w:sz w:val="24"/>
          <w:szCs w:val="24"/>
        </w:rPr>
        <w:t xml:space="preserve">-rich bodies is inherently limited. Each of these objects </w:t>
      </w:r>
      <w:r w:rsidR="000E3EE3">
        <w:rPr>
          <w:rFonts w:ascii="Times New Roman" w:eastAsia="Calibri" w:hAnsi="Times New Roman" w:cs="Times New Roman"/>
          <w:sz w:val="24"/>
          <w:szCs w:val="24"/>
        </w:rPr>
        <w:t xml:space="preserve">could </w:t>
      </w:r>
      <w:r w:rsidR="000E3EE3" w:rsidRPr="000E3EE3">
        <w:rPr>
          <w:rFonts w:ascii="Times New Roman" w:eastAsia="Calibri" w:hAnsi="Times New Roman" w:cs="Times New Roman"/>
          <w:sz w:val="24"/>
          <w:szCs w:val="24"/>
        </w:rPr>
        <w:t>record a distinct formation and alteration history, shaped by local temperature, pressure, and aqueous conditions within the protoplanetary disk</w:t>
      </w:r>
      <w:r w:rsidR="004B2CBA">
        <w:rPr>
          <w:rFonts w:ascii="Times New Roman" w:eastAsia="Calibri" w:hAnsi="Times New Roman" w:cs="Times New Roman"/>
          <w:sz w:val="24"/>
          <w:szCs w:val="24"/>
        </w:rPr>
        <w:t xml:space="preserve"> and </w:t>
      </w:r>
      <w:r w:rsidR="009D21BD">
        <w:rPr>
          <w:rFonts w:ascii="Times New Roman" w:eastAsia="Calibri" w:hAnsi="Times New Roman" w:cs="Times New Roman"/>
          <w:sz w:val="24"/>
          <w:szCs w:val="24"/>
        </w:rPr>
        <w:t xml:space="preserve">parent body </w:t>
      </w:r>
      <w:r w:rsidR="004B2CBA">
        <w:rPr>
          <w:rFonts w:ascii="Times New Roman" w:eastAsia="Calibri" w:hAnsi="Times New Roman" w:cs="Times New Roman"/>
          <w:sz w:val="24"/>
          <w:szCs w:val="24"/>
        </w:rPr>
        <w:t>interiors</w:t>
      </w:r>
      <w:r w:rsidR="000E3EE3" w:rsidRPr="000E3EE3">
        <w:rPr>
          <w:rFonts w:ascii="Times New Roman" w:eastAsia="Calibri" w:hAnsi="Times New Roman" w:cs="Times New Roman"/>
          <w:sz w:val="24"/>
          <w:szCs w:val="24"/>
        </w:rPr>
        <w:t xml:space="preserve">. While </w:t>
      </w:r>
      <w:r w:rsidR="009D21BD">
        <w:rPr>
          <w:rFonts w:ascii="Times New Roman" w:eastAsia="Calibri" w:hAnsi="Times New Roman" w:cs="Times New Roman"/>
          <w:sz w:val="24"/>
          <w:szCs w:val="24"/>
        </w:rPr>
        <w:t xml:space="preserve">the </w:t>
      </w:r>
      <w:r w:rsidR="000E3EE3" w:rsidRPr="000E3EE3">
        <w:rPr>
          <w:rFonts w:ascii="Times New Roman" w:eastAsia="Calibri" w:hAnsi="Times New Roman" w:cs="Times New Roman"/>
          <w:sz w:val="24"/>
          <w:szCs w:val="24"/>
        </w:rPr>
        <w:t xml:space="preserve">Bennu and Ryugu </w:t>
      </w:r>
      <w:r w:rsidR="009D21BD">
        <w:rPr>
          <w:rFonts w:ascii="Times New Roman" w:eastAsia="Calibri" w:hAnsi="Times New Roman" w:cs="Times New Roman"/>
          <w:sz w:val="24"/>
          <w:szCs w:val="24"/>
        </w:rPr>
        <w:t xml:space="preserve">samples </w:t>
      </w:r>
      <w:r w:rsidR="000E3EE3" w:rsidRPr="000E3EE3">
        <w:rPr>
          <w:rFonts w:ascii="Times New Roman" w:eastAsia="Calibri" w:hAnsi="Times New Roman" w:cs="Times New Roman"/>
          <w:sz w:val="24"/>
          <w:szCs w:val="24"/>
        </w:rPr>
        <w:t>provide invaluable ground truth for understanding primitive asteroids, they represent only a narrow sampling of a much broader continuum of carbonaceous materials. Consequently,</w:t>
      </w:r>
      <w:r w:rsidR="000E3EE3">
        <w:rPr>
          <w:rFonts w:ascii="Times New Roman" w:eastAsia="Calibri" w:hAnsi="Times New Roman" w:cs="Times New Roman"/>
          <w:sz w:val="24"/>
          <w:szCs w:val="24"/>
        </w:rPr>
        <w:t xml:space="preserve"> it may be prudent to understand</w:t>
      </w:r>
      <w:r w:rsidR="000E3EE3" w:rsidRPr="000E3EE3">
        <w:rPr>
          <w:rFonts w:ascii="Times New Roman" w:eastAsia="Calibri" w:hAnsi="Times New Roman" w:cs="Times New Roman"/>
          <w:sz w:val="24"/>
          <w:szCs w:val="24"/>
        </w:rPr>
        <w:t xml:space="preserve"> their chemistry and mineralogy as individual case studies.</w:t>
      </w:r>
      <w:r w:rsidR="000E3EE3">
        <w:rPr>
          <w:rFonts w:ascii="Times New Roman" w:eastAsia="Calibri" w:hAnsi="Times New Roman" w:cs="Times New Roman"/>
          <w:sz w:val="24"/>
          <w:szCs w:val="24"/>
        </w:rPr>
        <w:t xml:space="preserve"> </w:t>
      </w:r>
      <w:r w:rsidR="003752F8" w:rsidRPr="003752F8">
        <w:rPr>
          <w:rFonts w:ascii="Times New Roman" w:eastAsia="Calibri" w:hAnsi="Times New Roman" w:cs="Times New Roman"/>
          <w:sz w:val="24"/>
          <w:szCs w:val="24"/>
        </w:rPr>
        <w:t xml:space="preserve">Continued comparative analyses </w:t>
      </w:r>
      <w:r w:rsidR="00F847B8">
        <w:rPr>
          <w:rFonts w:ascii="Times New Roman" w:eastAsia="Calibri" w:hAnsi="Times New Roman" w:cs="Times New Roman"/>
          <w:sz w:val="24"/>
          <w:szCs w:val="24"/>
        </w:rPr>
        <w:t>remain</w:t>
      </w:r>
      <w:r w:rsidR="003752F8" w:rsidRPr="003752F8">
        <w:rPr>
          <w:rFonts w:ascii="Times New Roman" w:eastAsia="Calibri" w:hAnsi="Times New Roman" w:cs="Times New Roman"/>
          <w:sz w:val="24"/>
          <w:szCs w:val="24"/>
        </w:rPr>
        <w:t xml:space="preserve"> essential to </w:t>
      </w:r>
      <w:r w:rsidR="004D0E72">
        <w:rPr>
          <w:rFonts w:ascii="Times New Roman" w:eastAsia="Calibri" w:hAnsi="Times New Roman" w:cs="Times New Roman"/>
          <w:sz w:val="24"/>
          <w:szCs w:val="24"/>
        </w:rPr>
        <w:t xml:space="preserve">fully </w:t>
      </w:r>
      <w:r w:rsidR="003752F8" w:rsidRPr="003752F8">
        <w:rPr>
          <w:rFonts w:ascii="Times New Roman" w:eastAsia="Calibri" w:hAnsi="Times New Roman" w:cs="Times New Roman"/>
          <w:sz w:val="24"/>
          <w:szCs w:val="24"/>
        </w:rPr>
        <w:t xml:space="preserve">determine </w:t>
      </w:r>
      <w:r w:rsidR="005934D8">
        <w:rPr>
          <w:rFonts w:ascii="Times New Roman" w:eastAsia="Calibri" w:hAnsi="Times New Roman" w:cs="Times New Roman"/>
          <w:sz w:val="24"/>
          <w:szCs w:val="24"/>
        </w:rPr>
        <w:t xml:space="preserve">the </w:t>
      </w:r>
      <w:r w:rsidR="00BE7B28">
        <w:rPr>
          <w:rFonts w:ascii="Times New Roman" w:eastAsia="Calibri" w:hAnsi="Times New Roman" w:cs="Times New Roman"/>
          <w:sz w:val="24"/>
          <w:szCs w:val="24"/>
        </w:rPr>
        <w:t>origins</w:t>
      </w:r>
      <w:r w:rsidR="005934D8" w:rsidRPr="005663EB">
        <w:rPr>
          <w:rFonts w:ascii="Times New Roman" w:eastAsia="Calibri" w:hAnsi="Times New Roman" w:cs="Times New Roman"/>
          <w:sz w:val="24"/>
          <w:szCs w:val="24"/>
        </w:rPr>
        <w:t xml:space="preserve"> </w:t>
      </w:r>
      <w:r w:rsidR="00F847B8">
        <w:rPr>
          <w:rFonts w:ascii="Times New Roman" w:eastAsia="Calibri" w:hAnsi="Times New Roman" w:cs="Times New Roman"/>
          <w:sz w:val="24"/>
          <w:szCs w:val="24"/>
        </w:rPr>
        <w:t>of</w:t>
      </w:r>
      <w:r w:rsidR="005934D8" w:rsidRPr="005663EB">
        <w:rPr>
          <w:rFonts w:ascii="Times New Roman" w:eastAsia="Calibri" w:hAnsi="Times New Roman" w:cs="Times New Roman"/>
          <w:sz w:val="24"/>
          <w:szCs w:val="24"/>
        </w:rPr>
        <w:t xml:space="preserve"> </w:t>
      </w:r>
      <w:r w:rsidR="007870B3" w:rsidRPr="005663EB">
        <w:rPr>
          <w:rFonts w:ascii="Times New Roman" w:eastAsia="Calibri" w:hAnsi="Times New Roman" w:cs="Times New Roman"/>
          <w:sz w:val="24"/>
          <w:szCs w:val="24"/>
        </w:rPr>
        <w:t>these primitive materials</w:t>
      </w:r>
      <w:r w:rsidR="003752F8" w:rsidRPr="003752F8">
        <w:rPr>
          <w:rFonts w:ascii="Times New Roman" w:eastAsia="Calibri" w:hAnsi="Times New Roman" w:cs="Times New Roman"/>
          <w:sz w:val="24"/>
          <w:szCs w:val="24"/>
        </w:rPr>
        <w:t>.</w:t>
      </w:r>
      <w:r w:rsidR="008942D8" w:rsidRPr="008942D8">
        <w:rPr>
          <w:rFonts w:ascii="Times New Roman" w:eastAsia="Calibri" w:hAnsi="Times New Roman" w:cs="Times New Roman"/>
          <w:b/>
          <w:bCs/>
          <w:sz w:val="24"/>
          <w:szCs w:val="24"/>
        </w:rPr>
        <w:t xml:space="preserve"> </w:t>
      </w:r>
    </w:p>
    <w:p w14:paraId="0258EEBF" w14:textId="5C2A3CDD" w:rsidR="00782BA9" w:rsidRPr="00D6086B" w:rsidRDefault="00782BA9" w:rsidP="00542CCD">
      <w:pPr>
        <w:spacing w:after="0" w:line="360" w:lineRule="auto"/>
        <w:jc w:val="both"/>
        <w:rPr>
          <w:rFonts w:ascii="Times New Roman" w:eastAsia="Calibri" w:hAnsi="Times New Roman" w:cs="Times New Roman"/>
          <w:b/>
          <w:sz w:val="24"/>
          <w:szCs w:val="24"/>
        </w:rPr>
      </w:pPr>
      <w:r w:rsidRPr="00D6086B">
        <w:rPr>
          <w:rFonts w:ascii="Times New Roman" w:eastAsia="Calibri" w:hAnsi="Times New Roman" w:cs="Times New Roman"/>
          <w:b/>
          <w:bCs/>
          <w:sz w:val="24"/>
          <w:szCs w:val="24"/>
        </w:rPr>
        <w:lastRenderedPageBreak/>
        <w:t>CONCLUSION</w:t>
      </w:r>
      <w:r w:rsidR="00F3440F">
        <w:rPr>
          <w:rFonts w:ascii="Times New Roman" w:eastAsia="Calibri" w:hAnsi="Times New Roman" w:cs="Times New Roman"/>
          <w:b/>
          <w:bCs/>
          <w:sz w:val="24"/>
          <w:szCs w:val="24"/>
        </w:rPr>
        <w:t>S</w:t>
      </w:r>
      <w:r w:rsidRPr="00D6086B">
        <w:rPr>
          <w:rFonts w:ascii="Times New Roman" w:eastAsia="Calibri" w:hAnsi="Times New Roman" w:cs="Times New Roman"/>
          <w:b/>
          <w:bCs/>
          <w:sz w:val="24"/>
          <w:szCs w:val="24"/>
        </w:rPr>
        <w:t xml:space="preserve"> </w:t>
      </w:r>
    </w:p>
    <w:p w14:paraId="673B0959" w14:textId="3CDC05CC" w:rsidR="005A3E89" w:rsidRDefault="00270E86" w:rsidP="005A3E89">
      <w:pPr>
        <w:spacing w:after="0" w:line="360" w:lineRule="auto"/>
        <w:ind w:firstLine="720"/>
        <w:jc w:val="both"/>
        <w:rPr>
          <w:rFonts w:ascii="Times New Roman" w:eastAsia="Calibri" w:hAnsi="Times New Roman" w:cs="Times New Roman"/>
          <w:color w:val="000000" w:themeColor="text1"/>
          <w:sz w:val="24"/>
          <w:szCs w:val="24"/>
        </w:rPr>
      </w:pPr>
      <w:r w:rsidRPr="005A3E89">
        <w:rPr>
          <w:rFonts w:ascii="Times New Roman" w:eastAsia="Calibri" w:hAnsi="Times New Roman" w:cs="Times New Roman"/>
          <w:color w:val="000000" w:themeColor="text1"/>
          <w:sz w:val="24"/>
          <w:szCs w:val="24"/>
        </w:rPr>
        <w:t xml:space="preserve">We </w:t>
      </w:r>
      <w:r w:rsidRPr="005A3E89">
        <w:rPr>
          <w:rFonts w:ascii="Times New Roman" w:hAnsi="Times New Roman" w:cs="Times New Roman"/>
          <w:bCs/>
          <w:color w:val="000000" w:themeColor="text1"/>
          <w:sz w:val="24"/>
          <w:szCs w:val="24"/>
        </w:rPr>
        <w:t>used GC×GC-HRMS to identify multiple organic compounds in</w:t>
      </w:r>
      <w:r w:rsidRPr="005A3E89">
        <w:rPr>
          <w:rFonts w:ascii="Times New Roman" w:eastAsia="Calibri" w:hAnsi="Times New Roman" w:cs="Times New Roman"/>
          <w:color w:val="000000" w:themeColor="text1"/>
          <w:sz w:val="24"/>
          <w:szCs w:val="24"/>
        </w:rPr>
        <w:t xml:space="preserve"> organic solvent extracts of </w:t>
      </w:r>
      <w:r w:rsidR="005A3E89">
        <w:rPr>
          <w:rFonts w:ascii="Times New Roman" w:eastAsia="Calibri" w:hAnsi="Times New Roman" w:cs="Times New Roman"/>
          <w:color w:val="000000" w:themeColor="text1"/>
          <w:sz w:val="24"/>
          <w:szCs w:val="24"/>
        </w:rPr>
        <w:t>Be</w:t>
      </w:r>
      <w:r w:rsidR="005A3E89" w:rsidRPr="005A3E89">
        <w:rPr>
          <w:rFonts w:ascii="Times New Roman" w:eastAsia="Calibri" w:hAnsi="Times New Roman" w:cs="Times New Roman"/>
          <w:color w:val="000000" w:themeColor="text1"/>
          <w:sz w:val="24"/>
          <w:szCs w:val="24"/>
        </w:rPr>
        <w:t>nnu sample OREX-800107-128. Our results reveal a complex inventory of aliphatic hydrocarbons, aromatic compounds, and heteroatom-bearing organics</w:t>
      </w:r>
      <w:r w:rsidR="005A3E89">
        <w:rPr>
          <w:rFonts w:ascii="Times New Roman" w:eastAsia="Calibri" w:hAnsi="Times New Roman" w:cs="Times New Roman"/>
          <w:color w:val="000000" w:themeColor="text1"/>
          <w:sz w:val="24"/>
          <w:szCs w:val="24"/>
        </w:rPr>
        <w:t xml:space="preserve">, </w:t>
      </w:r>
      <w:r w:rsidR="005A3E89" w:rsidRPr="005A3E89">
        <w:rPr>
          <w:rFonts w:ascii="Times New Roman" w:eastAsia="Calibri" w:hAnsi="Times New Roman" w:cs="Times New Roman"/>
          <w:color w:val="000000" w:themeColor="text1"/>
          <w:sz w:val="24"/>
          <w:szCs w:val="24"/>
        </w:rPr>
        <w:t xml:space="preserve">many of which are consistent with those found in meteorites. </w:t>
      </w:r>
      <w:r w:rsidR="00BA03BD">
        <w:rPr>
          <w:rFonts w:ascii="Times New Roman" w:eastAsia="Calibri" w:hAnsi="Times New Roman" w:cs="Times New Roman"/>
          <w:color w:val="000000" w:themeColor="text1"/>
          <w:sz w:val="24"/>
          <w:szCs w:val="24"/>
        </w:rPr>
        <w:t>T</w:t>
      </w:r>
      <w:r w:rsidR="005A3E89" w:rsidRPr="005A3E89">
        <w:rPr>
          <w:rFonts w:ascii="Times New Roman" w:eastAsia="Calibri" w:hAnsi="Times New Roman" w:cs="Times New Roman"/>
          <w:color w:val="000000" w:themeColor="text1"/>
          <w:sz w:val="24"/>
          <w:szCs w:val="24"/>
        </w:rPr>
        <w:t xml:space="preserve">he high concentrations of pyridines, dimethyl sulfides, and other prebiotically relevant species in </w:t>
      </w:r>
      <w:r w:rsidR="00BA03BD">
        <w:rPr>
          <w:rFonts w:ascii="Times New Roman" w:eastAsia="Calibri" w:hAnsi="Times New Roman" w:cs="Times New Roman"/>
          <w:color w:val="000000" w:themeColor="text1"/>
          <w:sz w:val="24"/>
          <w:szCs w:val="24"/>
        </w:rPr>
        <w:t xml:space="preserve">this </w:t>
      </w:r>
      <w:r w:rsidR="005A3E89" w:rsidRPr="005A3E89">
        <w:rPr>
          <w:rFonts w:ascii="Times New Roman" w:eastAsia="Calibri" w:hAnsi="Times New Roman" w:cs="Times New Roman"/>
          <w:color w:val="000000" w:themeColor="text1"/>
          <w:sz w:val="24"/>
          <w:szCs w:val="24"/>
        </w:rPr>
        <w:t xml:space="preserve">Bennu </w:t>
      </w:r>
      <w:r w:rsidR="00EE5D19">
        <w:rPr>
          <w:rFonts w:ascii="Times New Roman" w:eastAsia="Calibri" w:hAnsi="Times New Roman" w:cs="Times New Roman"/>
          <w:color w:val="000000" w:themeColor="text1"/>
          <w:sz w:val="24"/>
          <w:szCs w:val="24"/>
        </w:rPr>
        <w:t xml:space="preserve">sample </w:t>
      </w:r>
      <w:r w:rsidR="005A3E89" w:rsidRPr="005A3E89">
        <w:rPr>
          <w:rFonts w:ascii="Times New Roman" w:eastAsia="Calibri" w:hAnsi="Times New Roman" w:cs="Times New Roman"/>
          <w:color w:val="000000" w:themeColor="text1"/>
          <w:sz w:val="24"/>
          <w:szCs w:val="24"/>
        </w:rPr>
        <w:t>suggest extensive low-temperature aqueous alteration and a geochemical environment capable of supporting varied organic synthesis pathways, including aldol condensation</w:t>
      </w:r>
      <w:r w:rsidR="00067CFE">
        <w:rPr>
          <w:rFonts w:ascii="Times New Roman" w:eastAsia="Calibri" w:hAnsi="Times New Roman" w:cs="Times New Roman"/>
          <w:color w:val="000000" w:themeColor="text1"/>
          <w:sz w:val="24"/>
          <w:szCs w:val="24"/>
        </w:rPr>
        <w:t>s</w:t>
      </w:r>
      <w:r w:rsidR="005A3E89" w:rsidRPr="005A3E89">
        <w:rPr>
          <w:rFonts w:ascii="Times New Roman" w:eastAsia="Calibri" w:hAnsi="Times New Roman" w:cs="Times New Roman"/>
          <w:color w:val="000000" w:themeColor="text1"/>
          <w:sz w:val="24"/>
          <w:szCs w:val="24"/>
        </w:rPr>
        <w:t xml:space="preserve"> and potentially autocatalytic reaction networks.</w:t>
      </w:r>
    </w:p>
    <w:p w14:paraId="16A30F53" w14:textId="2D2DF872" w:rsidR="005A3E89" w:rsidRDefault="005A3E89" w:rsidP="005A3E89">
      <w:pPr>
        <w:spacing w:after="0" w:line="360" w:lineRule="auto"/>
        <w:ind w:firstLine="720"/>
        <w:jc w:val="both"/>
        <w:rPr>
          <w:rFonts w:ascii="Times New Roman" w:eastAsia="Calibri" w:hAnsi="Times New Roman" w:cs="Times New Roman"/>
          <w:color w:val="EE0000"/>
          <w:sz w:val="24"/>
          <w:szCs w:val="24"/>
        </w:rPr>
      </w:pPr>
      <w:r w:rsidRPr="005A3E89">
        <w:rPr>
          <w:rFonts w:ascii="Times New Roman" w:eastAsia="Calibri" w:hAnsi="Times New Roman" w:cs="Times New Roman"/>
          <w:color w:val="000000" w:themeColor="text1"/>
          <w:sz w:val="24"/>
          <w:szCs w:val="24"/>
        </w:rPr>
        <w:t xml:space="preserve">While similarities in organic composition, mineralogy, and elemental </w:t>
      </w:r>
      <w:r w:rsidR="00074FA0">
        <w:rPr>
          <w:rFonts w:ascii="Times New Roman" w:eastAsia="Calibri" w:hAnsi="Times New Roman" w:cs="Times New Roman"/>
          <w:color w:val="000000" w:themeColor="text1"/>
          <w:sz w:val="24"/>
          <w:szCs w:val="24"/>
        </w:rPr>
        <w:t>abundances</w:t>
      </w:r>
      <w:r w:rsidR="00074FA0" w:rsidRPr="005A3E89">
        <w:rPr>
          <w:rFonts w:ascii="Times New Roman" w:eastAsia="Calibri" w:hAnsi="Times New Roman" w:cs="Times New Roman"/>
          <w:color w:val="000000" w:themeColor="text1"/>
          <w:sz w:val="24"/>
          <w:szCs w:val="24"/>
        </w:rPr>
        <w:t xml:space="preserve"> </w:t>
      </w:r>
      <w:r w:rsidRPr="005A3E89">
        <w:rPr>
          <w:rFonts w:ascii="Times New Roman" w:eastAsia="Calibri" w:hAnsi="Times New Roman" w:cs="Times New Roman"/>
          <w:color w:val="000000" w:themeColor="text1"/>
          <w:sz w:val="24"/>
          <w:szCs w:val="24"/>
        </w:rPr>
        <w:t>support a shared evolutionary framework among</w:t>
      </w:r>
      <w:r w:rsidR="00EE5D19">
        <w:rPr>
          <w:rFonts w:ascii="Times New Roman" w:eastAsia="Calibri" w:hAnsi="Times New Roman" w:cs="Times New Roman"/>
          <w:color w:val="000000" w:themeColor="text1"/>
          <w:sz w:val="24"/>
          <w:szCs w:val="24"/>
        </w:rPr>
        <w:t xml:space="preserve"> samples from</w:t>
      </w:r>
      <w:r w:rsidRPr="005A3E89">
        <w:rPr>
          <w:rFonts w:ascii="Times New Roman" w:eastAsia="Calibri" w:hAnsi="Times New Roman" w:cs="Times New Roman"/>
          <w:color w:val="000000" w:themeColor="text1"/>
          <w:sz w:val="24"/>
          <w:szCs w:val="24"/>
        </w:rPr>
        <w:t xml:space="preserve"> Bennu, Ryugu, and carbonaceous chondrites</w:t>
      </w:r>
      <w:r w:rsidR="00067CFE">
        <w:rPr>
          <w:rFonts w:ascii="Times New Roman" w:eastAsia="Calibri" w:hAnsi="Times New Roman" w:cs="Times New Roman"/>
          <w:color w:val="000000" w:themeColor="text1"/>
          <w:sz w:val="24"/>
          <w:szCs w:val="24"/>
        </w:rPr>
        <w:t xml:space="preserve"> found on Earth</w:t>
      </w:r>
      <w:r w:rsidRPr="005A3E89">
        <w:rPr>
          <w:rFonts w:ascii="Times New Roman" w:eastAsia="Calibri" w:hAnsi="Times New Roman" w:cs="Times New Roman"/>
          <w:color w:val="000000" w:themeColor="text1"/>
          <w:sz w:val="24"/>
          <w:szCs w:val="24"/>
        </w:rPr>
        <w:t>, key differences</w:t>
      </w:r>
      <w:r>
        <w:rPr>
          <w:rFonts w:ascii="Times New Roman" w:eastAsia="Calibri" w:hAnsi="Times New Roman" w:cs="Times New Roman"/>
          <w:color w:val="000000" w:themeColor="text1"/>
          <w:sz w:val="24"/>
          <w:szCs w:val="24"/>
        </w:rPr>
        <w:t xml:space="preserve"> (e.g., </w:t>
      </w:r>
      <w:r w:rsidRPr="005A3E89">
        <w:rPr>
          <w:rFonts w:ascii="Times New Roman" w:eastAsia="Calibri" w:hAnsi="Times New Roman" w:cs="Times New Roman"/>
          <w:color w:val="000000" w:themeColor="text1"/>
          <w:sz w:val="24"/>
          <w:szCs w:val="24"/>
        </w:rPr>
        <w:t>elevated carbon contents</w:t>
      </w:r>
      <w:r w:rsidR="00791D49">
        <w:rPr>
          <w:rFonts w:ascii="Times New Roman" w:eastAsia="Calibri" w:hAnsi="Times New Roman" w:cs="Times New Roman"/>
          <w:color w:val="000000" w:themeColor="text1"/>
          <w:sz w:val="24"/>
          <w:szCs w:val="24"/>
        </w:rPr>
        <w:t xml:space="preserve"> and pH</w:t>
      </w:r>
      <w:r w:rsidR="00D2454B">
        <w:rPr>
          <w:rFonts w:ascii="Times New Roman" w:eastAsia="Calibri" w:hAnsi="Times New Roman" w:cs="Times New Roman"/>
          <w:color w:val="000000" w:themeColor="text1"/>
          <w:sz w:val="24"/>
          <w:szCs w:val="24"/>
        </w:rPr>
        <w:t xml:space="preserve"> in Bennu samples</w:t>
      </w:r>
      <w:r>
        <w:rPr>
          <w:rFonts w:ascii="Times New Roman" w:eastAsia="Calibri" w:hAnsi="Times New Roman" w:cs="Times New Roman"/>
          <w:color w:val="000000" w:themeColor="text1"/>
          <w:sz w:val="24"/>
          <w:szCs w:val="24"/>
        </w:rPr>
        <w:t xml:space="preserve">) </w:t>
      </w:r>
      <w:r w:rsidRPr="005A3E89">
        <w:rPr>
          <w:rFonts w:ascii="Times New Roman" w:eastAsia="Calibri" w:hAnsi="Times New Roman" w:cs="Times New Roman"/>
          <w:color w:val="000000" w:themeColor="text1"/>
          <w:sz w:val="24"/>
          <w:szCs w:val="24"/>
        </w:rPr>
        <w:t xml:space="preserve">point </w:t>
      </w:r>
      <w:r w:rsidRPr="00DC2F8D">
        <w:rPr>
          <w:rFonts w:ascii="Times New Roman" w:eastAsia="Calibri" w:hAnsi="Times New Roman" w:cs="Times New Roman"/>
          <w:color w:val="000000" w:themeColor="text1"/>
          <w:sz w:val="24"/>
          <w:szCs w:val="24"/>
        </w:rPr>
        <w:t xml:space="preserve">to distinct </w:t>
      </w:r>
      <w:r w:rsidR="00D237E4">
        <w:rPr>
          <w:rFonts w:ascii="Times New Roman" w:eastAsia="Calibri" w:hAnsi="Times New Roman" w:cs="Times New Roman"/>
          <w:color w:val="000000" w:themeColor="text1"/>
          <w:sz w:val="24"/>
          <w:szCs w:val="24"/>
        </w:rPr>
        <w:t>p</w:t>
      </w:r>
      <w:r w:rsidR="00187583" w:rsidRPr="00DC2F8D">
        <w:rPr>
          <w:rFonts w:ascii="Times New Roman" w:eastAsia="Calibri" w:hAnsi="Times New Roman" w:cs="Times New Roman"/>
          <w:color w:val="000000" w:themeColor="text1"/>
          <w:sz w:val="24"/>
          <w:szCs w:val="24"/>
        </w:rPr>
        <w:t xml:space="preserve">re- and post-accretion </w:t>
      </w:r>
      <w:r w:rsidRPr="00DC2F8D">
        <w:rPr>
          <w:rFonts w:ascii="Times New Roman" w:eastAsia="Calibri" w:hAnsi="Times New Roman" w:cs="Times New Roman"/>
          <w:color w:val="000000" w:themeColor="text1"/>
          <w:sz w:val="24"/>
          <w:szCs w:val="24"/>
        </w:rPr>
        <w:t xml:space="preserve">histories. The </w:t>
      </w:r>
      <w:r w:rsidR="00D2454B" w:rsidRPr="00DC2F8D">
        <w:rPr>
          <w:rFonts w:ascii="Times New Roman" w:eastAsia="Calibri" w:hAnsi="Times New Roman" w:cs="Times New Roman"/>
          <w:color w:val="000000" w:themeColor="text1"/>
          <w:sz w:val="24"/>
          <w:szCs w:val="24"/>
        </w:rPr>
        <w:t xml:space="preserve">laboratory </w:t>
      </w:r>
      <w:r w:rsidRPr="00DC2F8D">
        <w:rPr>
          <w:rFonts w:ascii="Times New Roman" w:eastAsia="Calibri" w:hAnsi="Times New Roman" w:cs="Times New Roman"/>
          <w:color w:val="000000" w:themeColor="text1"/>
          <w:sz w:val="24"/>
          <w:szCs w:val="24"/>
        </w:rPr>
        <w:t xml:space="preserve">data </w:t>
      </w:r>
      <w:r w:rsidR="00D2454B" w:rsidRPr="00DC2F8D">
        <w:rPr>
          <w:rFonts w:ascii="Times New Roman" w:eastAsia="Calibri" w:hAnsi="Times New Roman" w:cs="Times New Roman"/>
          <w:color w:val="000000" w:themeColor="text1"/>
          <w:sz w:val="24"/>
          <w:szCs w:val="24"/>
        </w:rPr>
        <w:t xml:space="preserve">acquired to date and the dynamical evolution of the asteroids </w:t>
      </w:r>
      <w:r w:rsidRPr="00DC2F8D">
        <w:rPr>
          <w:rFonts w:ascii="Times New Roman" w:eastAsia="Calibri" w:hAnsi="Times New Roman" w:cs="Times New Roman"/>
          <w:color w:val="000000" w:themeColor="text1"/>
          <w:sz w:val="24"/>
          <w:szCs w:val="24"/>
        </w:rPr>
        <w:t>collectively favor</w:t>
      </w:r>
      <w:r w:rsidR="002D0F31">
        <w:rPr>
          <w:rFonts w:ascii="Times New Roman" w:eastAsia="Calibri" w:hAnsi="Times New Roman" w:cs="Times New Roman"/>
          <w:color w:val="000000" w:themeColor="text1"/>
          <w:sz w:val="24"/>
          <w:szCs w:val="24"/>
        </w:rPr>
        <w:t>,</w:t>
      </w:r>
      <w:r w:rsidRPr="00DC2F8D">
        <w:rPr>
          <w:rFonts w:ascii="Times New Roman" w:eastAsia="Calibri" w:hAnsi="Times New Roman" w:cs="Times New Roman"/>
          <w:color w:val="000000" w:themeColor="text1"/>
          <w:sz w:val="24"/>
          <w:szCs w:val="24"/>
        </w:rPr>
        <w:t xml:space="preserve"> </w:t>
      </w:r>
      <w:r w:rsidR="007352CD" w:rsidRPr="007352CD">
        <w:rPr>
          <w:rFonts w:ascii="Times New Roman" w:eastAsia="Calibri" w:hAnsi="Times New Roman" w:cs="Times New Roman"/>
          <w:color w:val="000000" w:themeColor="text1"/>
          <w:sz w:val="24"/>
          <w:szCs w:val="24"/>
        </w:rPr>
        <w:t xml:space="preserve">but do not uniquely require </w:t>
      </w:r>
      <w:r w:rsidRPr="00DC2F8D">
        <w:rPr>
          <w:rFonts w:ascii="Times New Roman" w:eastAsia="Calibri" w:hAnsi="Times New Roman" w:cs="Times New Roman"/>
          <w:color w:val="000000" w:themeColor="text1"/>
          <w:sz w:val="24"/>
          <w:szCs w:val="24"/>
        </w:rPr>
        <w:t xml:space="preserve">a model in which </w:t>
      </w:r>
      <w:r w:rsidR="005934D8" w:rsidRPr="00DC2F8D">
        <w:rPr>
          <w:rFonts w:ascii="Times New Roman" w:eastAsia="Calibri" w:hAnsi="Times New Roman" w:cs="Times New Roman"/>
          <w:color w:val="000000" w:themeColor="text1"/>
          <w:sz w:val="24"/>
          <w:szCs w:val="24"/>
        </w:rPr>
        <w:t xml:space="preserve">the </w:t>
      </w:r>
      <w:r w:rsidRPr="00DC2F8D">
        <w:rPr>
          <w:rFonts w:ascii="Times New Roman" w:eastAsia="Calibri" w:hAnsi="Times New Roman" w:cs="Times New Roman"/>
          <w:color w:val="000000" w:themeColor="text1"/>
          <w:sz w:val="24"/>
          <w:szCs w:val="24"/>
        </w:rPr>
        <w:t>Bennu and Ryugu</w:t>
      </w:r>
      <w:r w:rsidR="005934D8" w:rsidRPr="00DC2F8D">
        <w:rPr>
          <w:rFonts w:ascii="Times New Roman" w:eastAsia="Calibri" w:hAnsi="Times New Roman" w:cs="Times New Roman"/>
          <w:color w:val="000000" w:themeColor="text1"/>
          <w:sz w:val="24"/>
          <w:szCs w:val="24"/>
        </w:rPr>
        <w:t xml:space="preserve"> samples</w:t>
      </w:r>
      <w:r w:rsidRPr="00DC2F8D">
        <w:rPr>
          <w:rFonts w:ascii="Times New Roman" w:eastAsia="Calibri" w:hAnsi="Times New Roman" w:cs="Times New Roman"/>
          <w:color w:val="000000" w:themeColor="text1"/>
          <w:sz w:val="24"/>
          <w:szCs w:val="24"/>
        </w:rPr>
        <w:t xml:space="preserve"> </w:t>
      </w:r>
      <w:r w:rsidRPr="009B74E6">
        <w:rPr>
          <w:rFonts w:ascii="Times New Roman" w:eastAsia="Calibri" w:hAnsi="Times New Roman" w:cs="Times New Roman"/>
          <w:color w:val="000000" w:themeColor="text1"/>
          <w:sz w:val="24"/>
          <w:szCs w:val="24"/>
        </w:rPr>
        <w:t xml:space="preserve">formed </w:t>
      </w:r>
      <w:r w:rsidR="00074FA0" w:rsidRPr="009B74E6">
        <w:rPr>
          <w:rFonts w:ascii="Times New Roman" w:eastAsia="Calibri" w:hAnsi="Times New Roman" w:cs="Times New Roman"/>
          <w:color w:val="000000" w:themeColor="text1"/>
          <w:sz w:val="24"/>
          <w:szCs w:val="24"/>
        </w:rPr>
        <w:t xml:space="preserve">within </w:t>
      </w:r>
      <w:r w:rsidR="00D2454B" w:rsidRPr="009B74E6">
        <w:rPr>
          <w:rFonts w:ascii="Times New Roman" w:eastAsia="Calibri" w:hAnsi="Times New Roman" w:cs="Times New Roman"/>
          <w:color w:val="000000" w:themeColor="text1"/>
          <w:sz w:val="24"/>
          <w:szCs w:val="24"/>
        </w:rPr>
        <w:t>one</w:t>
      </w:r>
      <w:r w:rsidR="005934D8" w:rsidRPr="009B74E6">
        <w:rPr>
          <w:rFonts w:ascii="Times New Roman" w:eastAsia="Calibri" w:hAnsi="Times New Roman" w:cs="Times New Roman"/>
          <w:color w:val="000000" w:themeColor="text1"/>
          <w:sz w:val="24"/>
          <w:szCs w:val="24"/>
        </w:rPr>
        <w:t xml:space="preserve"> </w:t>
      </w:r>
      <w:r w:rsidRPr="009B74E6">
        <w:rPr>
          <w:rFonts w:ascii="Times New Roman" w:eastAsia="Calibri" w:hAnsi="Times New Roman" w:cs="Times New Roman"/>
          <w:color w:val="000000" w:themeColor="text1"/>
          <w:sz w:val="24"/>
          <w:szCs w:val="24"/>
        </w:rPr>
        <w:t>parent bod</w:t>
      </w:r>
      <w:r w:rsidR="005934D8" w:rsidRPr="009B74E6">
        <w:rPr>
          <w:rFonts w:ascii="Times New Roman" w:eastAsia="Calibri" w:hAnsi="Times New Roman" w:cs="Times New Roman"/>
          <w:color w:val="000000" w:themeColor="text1"/>
          <w:sz w:val="24"/>
          <w:szCs w:val="24"/>
        </w:rPr>
        <w:t>y</w:t>
      </w:r>
      <w:r w:rsidRPr="00DC2F8D">
        <w:rPr>
          <w:rFonts w:ascii="Times New Roman" w:eastAsia="Calibri" w:hAnsi="Times New Roman" w:cs="Times New Roman"/>
          <w:color w:val="000000" w:themeColor="text1"/>
          <w:sz w:val="24"/>
          <w:szCs w:val="24"/>
        </w:rPr>
        <w:t xml:space="preserve"> </w:t>
      </w:r>
      <w:r w:rsidR="00D2454B" w:rsidRPr="00DC2F8D">
        <w:rPr>
          <w:rFonts w:ascii="Times New Roman" w:eastAsia="Calibri" w:hAnsi="Times New Roman" w:cs="Times New Roman"/>
          <w:color w:val="000000" w:themeColor="text1"/>
          <w:sz w:val="24"/>
          <w:szCs w:val="24"/>
        </w:rPr>
        <w:t xml:space="preserve">containing different environments </w:t>
      </w:r>
      <w:r w:rsidRPr="00DC2F8D">
        <w:rPr>
          <w:rFonts w:ascii="Times New Roman" w:eastAsia="Calibri" w:hAnsi="Times New Roman" w:cs="Times New Roman"/>
          <w:color w:val="000000" w:themeColor="text1"/>
          <w:sz w:val="24"/>
          <w:szCs w:val="24"/>
        </w:rPr>
        <w:t xml:space="preserve">that experienced </w:t>
      </w:r>
      <w:r w:rsidR="00D2454B" w:rsidRPr="00DC2F8D">
        <w:rPr>
          <w:rFonts w:ascii="Times New Roman" w:eastAsia="Calibri" w:hAnsi="Times New Roman" w:cs="Times New Roman"/>
          <w:color w:val="000000" w:themeColor="text1"/>
          <w:sz w:val="24"/>
          <w:szCs w:val="24"/>
        </w:rPr>
        <w:t>similar</w:t>
      </w:r>
      <w:r w:rsidR="00EC76C0">
        <w:rPr>
          <w:rFonts w:ascii="Times New Roman" w:eastAsia="Calibri" w:hAnsi="Times New Roman" w:cs="Times New Roman"/>
          <w:color w:val="000000" w:themeColor="text1"/>
          <w:sz w:val="24"/>
          <w:szCs w:val="24"/>
        </w:rPr>
        <w:t xml:space="preserve"> though</w:t>
      </w:r>
      <w:r w:rsidRPr="00DC2F8D">
        <w:rPr>
          <w:rFonts w:ascii="Times New Roman" w:eastAsia="Calibri" w:hAnsi="Times New Roman" w:cs="Times New Roman"/>
          <w:color w:val="000000" w:themeColor="text1"/>
          <w:sz w:val="24"/>
          <w:szCs w:val="24"/>
        </w:rPr>
        <w:t xml:space="preserve"> not identical</w:t>
      </w:r>
      <w:r w:rsidR="00074FA0" w:rsidRPr="00DC2F8D">
        <w:rPr>
          <w:rFonts w:ascii="Times New Roman" w:eastAsia="Calibri" w:hAnsi="Times New Roman" w:cs="Times New Roman"/>
          <w:color w:val="000000" w:themeColor="text1"/>
          <w:sz w:val="24"/>
          <w:szCs w:val="24"/>
        </w:rPr>
        <w:t>,</w:t>
      </w:r>
      <w:r w:rsidRPr="00DC2F8D">
        <w:rPr>
          <w:rFonts w:ascii="Times New Roman" w:eastAsia="Calibri" w:hAnsi="Times New Roman" w:cs="Times New Roman"/>
          <w:color w:val="000000" w:themeColor="text1"/>
          <w:sz w:val="24"/>
          <w:szCs w:val="24"/>
        </w:rPr>
        <w:t xml:space="preserve"> aqueous and thermal processes.</w:t>
      </w:r>
      <w:r w:rsidR="00074FA0">
        <w:rPr>
          <w:rFonts w:ascii="Times New Roman" w:eastAsia="Calibri" w:hAnsi="Times New Roman" w:cs="Times New Roman"/>
          <w:color w:val="000000" w:themeColor="text1"/>
          <w:sz w:val="24"/>
          <w:szCs w:val="24"/>
        </w:rPr>
        <w:t xml:space="preserve"> </w:t>
      </w:r>
      <w:r w:rsidRPr="005A3E89">
        <w:rPr>
          <w:rFonts w:ascii="Times New Roman" w:eastAsia="Calibri" w:hAnsi="Times New Roman" w:cs="Times New Roman"/>
          <w:color w:val="000000" w:themeColor="text1"/>
          <w:sz w:val="24"/>
          <w:szCs w:val="24"/>
        </w:rPr>
        <w:t xml:space="preserve">These findings </w:t>
      </w:r>
      <w:r>
        <w:rPr>
          <w:rFonts w:ascii="Times New Roman" w:eastAsia="Calibri" w:hAnsi="Times New Roman" w:cs="Times New Roman"/>
          <w:color w:val="000000" w:themeColor="text1"/>
          <w:sz w:val="24"/>
          <w:szCs w:val="24"/>
        </w:rPr>
        <w:t>are key to</w:t>
      </w:r>
      <w:r w:rsidRPr="005A3E89">
        <w:rPr>
          <w:rFonts w:ascii="Times New Roman" w:eastAsia="Calibri" w:hAnsi="Times New Roman" w:cs="Times New Roman"/>
          <w:color w:val="000000" w:themeColor="text1"/>
          <w:sz w:val="24"/>
          <w:szCs w:val="24"/>
        </w:rPr>
        <w:t xml:space="preserve"> our understanding of the chemical diversity </w:t>
      </w:r>
      <w:r>
        <w:rPr>
          <w:rFonts w:ascii="Times New Roman" w:eastAsia="Calibri" w:hAnsi="Times New Roman" w:cs="Times New Roman"/>
          <w:color w:val="000000" w:themeColor="text1"/>
          <w:sz w:val="24"/>
          <w:szCs w:val="24"/>
        </w:rPr>
        <w:t xml:space="preserve">and inventory </w:t>
      </w:r>
      <w:r w:rsidRPr="005A3E89">
        <w:rPr>
          <w:rFonts w:ascii="Times New Roman" w:eastAsia="Calibri" w:hAnsi="Times New Roman" w:cs="Times New Roman"/>
          <w:color w:val="000000" w:themeColor="text1"/>
          <w:sz w:val="24"/>
          <w:szCs w:val="24"/>
        </w:rPr>
        <w:t xml:space="preserve">of early solar system and highlight the value of pristine sample return missions in reconstructing prebiotic chemical evolution. </w:t>
      </w:r>
      <w:r>
        <w:rPr>
          <w:rFonts w:ascii="Times New Roman" w:eastAsia="Calibri" w:hAnsi="Times New Roman" w:cs="Times New Roman"/>
          <w:color w:val="000000" w:themeColor="text1"/>
          <w:sz w:val="24"/>
          <w:szCs w:val="24"/>
        </w:rPr>
        <w:t xml:space="preserve">Future </w:t>
      </w:r>
      <w:r w:rsidRPr="005A3E89">
        <w:rPr>
          <w:rFonts w:ascii="Times New Roman" w:eastAsia="Calibri" w:hAnsi="Times New Roman" w:cs="Times New Roman"/>
          <w:color w:val="000000" w:themeColor="text1"/>
          <w:sz w:val="24"/>
          <w:szCs w:val="24"/>
        </w:rPr>
        <w:t xml:space="preserve">isotopic comparisons of </w:t>
      </w:r>
      <w:r w:rsidR="00067CFE">
        <w:rPr>
          <w:rFonts w:ascii="Times New Roman" w:eastAsia="Calibri" w:hAnsi="Times New Roman" w:cs="Times New Roman"/>
          <w:color w:val="000000" w:themeColor="text1"/>
          <w:sz w:val="24"/>
          <w:szCs w:val="24"/>
        </w:rPr>
        <w:t xml:space="preserve">organics in </w:t>
      </w:r>
      <w:r w:rsidRPr="005A3E89">
        <w:rPr>
          <w:rFonts w:ascii="Times New Roman" w:eastAsia="Calibri" w:hAnsi="Times New Roman" w:cs="Times New Roman"/>
          <w:color w:val="000000" w:themeColor="text1"/>
          <w:sz w:val="24"/>
          <w:szCs w:val="24"/>
        </w:rPr>
        <w:t xml:space="preserve">Bennu, Ryugu, and </w:t>
      </w:r>
      <w:r w:rsidR="00067CFE">
        <w:rPr>
          <w:rFonts w:ascii="Times New Roman" w:eastAsia="Calibri" w:hAnsi="Times New Roman" w:cs="Times New Roman"/>
          <w:color w:val="000000" w:themeColor="text1"/>
          <w:sz w:val="24"/>
          <w:szCs w:val="24"/>
        </w:rPr>
        <w:t xml:space="preserve">analogous </w:t>
      </w:r>
      <w:r w:rsidRPr="005A3E89">
        <w:rPr>
          <w:rFonts w:ascii="Times New Roman" w:eastAsia="Calibri" w:hAnsi="Times New Roman" w:cs="Times New Roman"/>
          <w:color w:val="000000" w:themeColor="text1"/>
          <w:sz w:val="24"/>
          <w:szCs w:val="24"/>
        </w:rPr>
        <w:t xml:space="preserve">meteorite </w:t>
      </w:r>
      <w:r w:rsidR="00067CFE">
        <w:rPr>
          <w:rFonts w:ascii="Times New Roman" w:eastAsia="Calibri" w:hAnsi="Times New Roman" w:cs="Times New Roman"/>
          <w:color w:val="000000" w:themeColor="text1"/>
          <w:sz w:val="24"/>
          <w:szCs w:val="24"/>
        </w:rPr>
        <w:t>are</w:t>
      </w:r>
      <w:r w:rsidRPr="005A3E89">
        <w:rPr>
          <w:rFonts w:ascii="Times New Roman" w:eastAsia="Calibri" w:hAnsi="Times New Roman" w:cs="Times New Roman"/>
          <w:color w:val="000000" w:themeColor="text1"/>
          <w:sz w:val="24"/>
          <w:szCs w:val="24"/>
        </w:rPr>
        <w:t xml:space="preserve"> essential to constrain the origins of organic matter in the solar system and assess its potential contributions to the emergence of life on early Earth.</w:t>
      </w:r>
      <w:r w:rsidR="007352CD">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EE0000"/>
          <w:sz w:val="24"/>
          <w:szCs w:val="24"/>
        </w:rPr>
        <w:br w:type="page"/>
      </w:r>
    </w:p>
    <w:p w14:paraId="63E1CC51" w14:textId="6F9A89BD" w:rsidR="00522617" w:rsidRDefault="00522617" w:rsidP="005A3E89">
      <w:pPr>
        <w:spacing w:after="0" w:line="360" w:lineRule="auto"/>
        <w:jc w:val="both"/>
        <w:rPr>
          <w:rFonts w:ascii="Times New Roman" w:eastAsia="Calibri" w:hAnsi="Times New Roman" w:cs="Times New Roman"/>
          <w:b/>
          <w:bCs/>
          <w:sz w:val="24"/>
          <w:szCs w:val="24"/>
        </w:rPr>
      </w:pPr>
      <w:r w:rsidRPr="008E758D">
        <w:rPr>
          <w:rFonts w:ascii="Times New Roman" w:eastAsia="Calibri" w:hAnsi="Times New Roman" w:cs="Times New Roman"/>
          <w:b/>
          <w:bCs/>
          <w:sz w:val="24"/>
          <w:szCs w:val="24"/>
        </w:rPr>
        <w:lastRenderedPageBreak/>
        <w:t>DECLARATIONS</w:t>
      </w:r>
    </w:p>
    <w:p w14:paraId="5DA1E64B" w14:textId="77777777" w:rsidR="00522617" w:rsidRPr="008E758D" w:rsidRDefault="00522617" w:rsidP="00522617">
      <w:pPr>
        <w:spacing w:after="0" w:line="360" w:lineRule="auto"/>
        <w:jc w:val="both"/>
        <w:rPr>
          <w:rFonts w:ascii="Times New Roman" w:eastAsia="Calibri" w:hAnsi="Times New Roman" w:cs="Times New Roman"/>
          <w:b/>
          <w:bCs/>
          <w:sz w:val="24"/>
          <w:szCs w:val="24"/>
        </w:rPr>
      </w:pPr>
    </w:p>
    <w:p w14:paraId="75D9D1C3" w14:textId="2EBCE01D" w:rsidR="002C23ED" w:rsidRDefault="002C23ED" w:rsidP="002C23ED">
      <w:pPr>
        <w:spacing w:after="0" w:line="360" w:lineRule="auto"/>
        <w:jc w:val="both"/>
        <w:rPr>
          <w:rFonts w:ascii="Times New Roman" w:eastAsia="Calibri" w:hAnsi="Times New Roman" w:cs="Times New Roman"/>
          <w:b/>
          <w:bCs/>
          <w:sz w:val="24"/>
          <w:szCs w:val="24"/>
        </w:rPr>
      </w:pPr>
      <w:r w:rsidRPr="002C23ED">
        <w:rPr>
          <w:rFonts w:ascii="Times New Roman" w:eastAsia="Calibri" w:hAnsi="Times New Roman" w:cs="Times New Roman"/>
          <w:b/>
          <w:bCs/>
          <w:sz w:val="24"/>
          <w:szCs w:val="24"/>
        </w:rPr>
        <w:t>Availability of data and materials</w:t>
      </w:r>
    </w:p>
    <w:p w14:paraId="1EEE82CB" w14:textId="590BFD1A" w:rsidR="002C23ED" w:rsidRPr="002E7EFF" w:rsidRDefault="002C23ED" w:rsidP="002E7EFF">
      <w:pPr>
        <w:spacing w:after="0" w:line="360" w:lineRule="auto"/>
        <w:jc w:val="both"/>
        <w:rPr>
          <w:rFonts w:ascii="Times New Roman" w:eastAsia="Calibri" w:hAnsi="Times New Roman" w:cs="Times New Roman"/>
          <w:sz w:val="24"/>
          <w:szCs w:val="24"/>
        </w:rPr>
      </w:pPr>
      <w:r w:rsidRPr="002E7EFF">
        <w:rPr>
          <w:rFonts w:ascii="Times New Roman" w:eastAsia="Calibri" w:hAnsi="Times New Roman" w:cs="Times New Roman"/>
          <w:sz w:val="24"/>
          <w:szCs w:val="24"/>
        </w:rPr>
        <w:tab/>
      </w:r>
      <w:r w:rsidR="003C6B34" w:rsidRPr="003C6B34">
        <w:rPr>
          <w:rFonts w:ascii="Times New Roman" w:eastAsia="Calibri" w:hAnsi="Times New Roman" w:cs="Times New Roman"/>
          <w:sz w:val="24"/>
          <w:szCs w:val="24"/>
        </w:rPr>
        <w:t xml:space="preserve">The instrument data supporting the experimental results </w:t>
      </w:r>
      <w:r w:rsidR="009708CA">
        <w:rPr>
          <w:rFonts w:ascii="Times New Roman" w:eastAsia="Calibri" w:hAnsi="Times New Roman" w:cs="Times New Roman"/>
          <w:sz w:val="24"/>
          <w:szCs w:val="24"/>
        </w:rPr>
        <w:t xml:space="preserve">for </w:t>
      </w:r>
      <w:r w:rsidR="00AE0C7A">
        <w:rPr>
          <w:rFonts w:ascii="Times New Roman" w:eastAsia="Calibri" w:hAnsi="Times New Roman" w:cs="Times New Roman"/>
          <w:color w:val="000000" w:themeColor="text1"/>
          <w:sz w:val="24"/>
          <w:szCs w:val="24"/>
        </w:rPr>
        <w:t>Be</w:t>
      </w:r>
      <w:r w:rsidR="00AE0C7A" w:rsidRPr="005A3E89">
        <w:rPr>
          <w:rFonts w:ascii="Times New Roman" w:eastAsia="Calibri" w:hAnsi="Times New Roman" w:cs="Times New Roman"/>
          <w:color w:val="000000" w:themeColor="text1"/>
          <w:sz w:val="24"/>
          <w:szCs w:val="24"/>
        </w:rPr>
        <w:t>nnu sample OREX-800107-128</w:t>
      </w:r>
      <w:r w:rsidR="00AE0C7A">
        <w:rPr>
          <w:rFonts w:ascii="Times New Roman" w:eastAsia="Calibri" w:hAnsi="Times New Roman" w:cs="Times New Roman"/>
          <w:color w:val="000000" w:themeColor="text1"/>
          <w:sz w:val="24"/>
          <w:szCs w:val="24"/>
        </w:rPr>
        <w:t xml:space="preserve"> </w:t>
      </w:r>
      <w:r w:rsidR="00AA06A0">
        <w:rPr>
          <w:rFonts w:ascii="Times New Roman" w:eastAsia="Calibri" w:hAnsi="Times New Roman" w:cs="Times New Roman"/>
          <w:sz w:val="24"/>
          <w:szCs w:val="24"/>
        </w:rPr>
        <w:t xml:space="preserve">and the </w:t>
      </w:r>
      <w:proofErr w:type="gramStart"/>
      <w:r w:rsidR="00AA06A0">
        <w:rPr>
          <w:rFonts w:ascii="Times New Roman" w:eastAsia="Calibri" w:hAnsi="Times New Roman" w:cs="Times New Roman"/>
          <w:sz w:val="24"/>
          <w:szCs w:val="24"/>
        </w:rPr>
        <w:t>meteorites</w:t>
      </w:r>
      <w:proofErr w:type="gramEnd"/>
      <w:r w:rsidR="00AA06A0">
        <w:rPr>
          <w:rFonts w:ascii="Times New Roman" w:eastAsia="Calibri" w:hAnsi="Times New Roman" w:cs="Times New Roman"/>
          <w:sz w:val="24"/>
          <w:szCs w:val="24"/>
        </w:rPr>
        <w:t xml:space="preserve"> </w:t>
      </w:r>
      <w:r w:rsidR="003C6B34" w:rsidRPr="003C6B34">
        <w:rPr>
          <w:rFonts w:ascii="Times New Roman" w:eastAsia="Calibri" w:hAnsi="Times New Roman" w:cs="Times New Roman"/>
          <w:sz w:val="24"/>
          <w:szCs w:val="24"/>
        </w:rPr>
        <w:t xml:space="preserve">in this study </w:t>
      </w:r>
      <w:r w:rsidR="00EA3060">
        <w:rPr>
          <w:rFonts w:ascii="Times New Roman" w:eastAsia="Calibri" w:hAnsi="Times New Roman" w:cs="Times New Roman"/>
          <w:sz w:val="24"/>
          <w:szCs w:val="24"/>
        </w:rPr>
        <w:t>is</w:t>
      </w:r>
      <w:r w:rsidR="00E153F4" w:rsidRPr="003C6B34">
        <w:rPr>
          <w:rFonts w:ascii="Times New Roman" w:eastAsia="Calibri" w:hAnsi="Times New Roman" w:cs="Times New Roman"/>
          <w:sz w:val="24"/>
          <w:szCs w:val="24"/>
        </w:rPr>
        <w:t xml:space="preserve"> </w:t>
      </w:r>
      <w:r w:rsidR="003C6B34" w:rsidRPr="003C6B34">
        <w:rPr>
          <w:rFonts w:ascii="Times New Roman" w:eastAsia="Calibri" w:hAnsi="Times New Roman" w:cs="Times New Roman"/>
          <w:sz w:val="24"/>
          <w:szCs w:val="24"/>
        </w:rPr>
        <w:t xml:space="preserve">available at https://astromat.org at the </w:t>
      </w:r>
      <w:r w:rsidR="00AA06A0" w:rsidRPr="00AA06A0">
        <w:rPr>
          <w:rFonts w:ascii="Times New Roman" w:eastAsia="Calibri" w:hAnsi="Times New Roman" w:cs="Times New Roman"/>
          <w:sz w:val="24"/>
          <w:szCs w:val="24"/>
        </w:rPr>
        <w:t>DOI: 10.60707/2dnf-z260</w:t>
      </w:r>
      <w:r w:rsidR="00AE0C7A">
        <w:rPr>
          <w:rFonts w:ascii="Times New Roman" w:eastAsia="Calibri" w:hAnsi="Times New Roman" w:cs="Times New Roman"/>
          <w:sz w:val="24"/>
          <w:szCs w:val="24"/>
        </w:rPr>
        <w:t>.</w:t>
      </w:r>
    </w:p>
    <w:p w14:paraId="5552FD1A" w14:textId="77777777" w:rsidR="002C23ED" w:rsidRDefault="002C23ED" w:rsidP="002C23ED">
      <w:pPr>
        <w:spacing w:after="0" w:line="360" w:lineRule="auto"/>
        <w:jc w:val="both"/>
        <w:rPr>
          <w:rFonts w:ascii="Times New Roman" w:eastAsia="Calibri" w:hAnsi="Times New Roman" w:cs="Times New Roman"/>
          <w:b/>
          <w:bCs/>
          <w:sz w:val="24"/>
          <w:szCs w:val="24"/>
        </w:rPr>
      </w:pPr>
    </w:p>
    <w:p w14:paraId="5B4A5CAD" w14:textId="231E1D33" w:rsidR="002C23ED" w:rsidRPr="008E758D" w:rsidRDefault="002C23ED" w:rsidP="002C23ED">
      <w:pPr>
        <w:spacing w:after="0" w:line="360" w:lineRule="auto"/>
        <w:jc w:val="both"/>
        <w:rPr>
          <w:rFonts w:ascii="Times New Roman" w:eastAsia="Calibri" w:hAnsi="Times New Roman" w:cs="Times New Roman"/>
          <w:b/>
          <w:bCs/>
          <w:sz w:val="24"/>
          <w:szCs w:val="24"/>
        </w:rPr>
      </w:pPr>
      <w:r w:rsidRPr="008E758D">
        <w:rPr>
          <w:rFonts w:ascii="Times New Roman" w:eastAsia="Calibri" w:hAnsi="Times New Roman" w:cs="Times New Roman"/>
          <w:b/>
          <w:bCs/>
          <w:sz w:val="24"/>
          <w:szCs w:val="24"/>
        </w:rPr>
        <w:t>Competing Interests</w:t>
      </w:r>
    </w:p>
    <w:p w14:paraId="4ED23A67" w14:textId="77777777" w:rsidR="002C23ED" w:rsidRDefault="002C23ED" w:rsidP="002C23ED">
      <w:pPr>
        <w:spacing w:after="0" w:line="360" w:lineRule="auto"/>
        <w:ind w:firstLine="720"/>
        <w:jc w:val="both"/>
        <w:rPr>
          <w:rFonts w:ascii="Times New Roman" w:eastAsia="Calibri" w:hAnsi="Times New Roman" w:cs="Times New Roman"/>
          <w:sz w:val="24"/>
          <w:szCs w:val="24"/>
        </w:rPr>
      </w:pPr>
      <w:r w:rsidRPr="008E758D">
        <w:rPr>
          <w:rFonts w:ascii="Times New Roman" w:eastAsia="Calibri" w:hAnsi="Times New Roman" w:cs="Times New Roman"/>
          <w:sz w:val="24"/>
          <w:szCs w:val="24"/>
        </w:rPr>
        <w:t>The authors declare that they have no competing interests</w:t>
      </w:r>
      <w:r>
        <w:rPr>
          <w:rFonts w:ascii="Times New Roman" w:eastAsia="Calibri" w:hAnsi="Times New Roman" w:cs="Times New Roman"/>
          <w:sz w:val="24"/>
          <w:szCs w:val="24"/>
        </w:rPr>
        <w:t>.</w:t>
      </w:r>
    </w:p>
    <w:p w14:paraId="034D89A1" w14:textId="77777777" w:rsidR="002C23ED" w:rsidRDefault="002C23ED" w:rsidP="002C23ED">
      <w:pPr>
        <w:spacing w:after="0" w:line="360" w:lineRule="auto"/>
        <w:jc w:val="both"/>
        <w:rPr>
          <w:rFonts w:ascii="Times New Roman" w:eastAsia="Calibri" w:hAnsi="Times New Roman" w:cs="Times New Roman"/>
          <w:b/>
          <w:bCs/>
          <w:sz w:val="24"/>
          <w:szCs w:val="24"/>
        </w:rPr>
      </w:pPr>
    </w:p>
    <w:p w14:paraId="59735E67" w14:textId="69C3457C" w:rsidR="002C23ED" w:rsidRPr="008E758D" w:rsidRDefault="002C23ED" w:rsidP="002C23ED">
      <w:pPr>
        <w:spacing w:after="0" w:line="360" w:lineRule="auto"/>
        <w:jc w:val="both"/>
        <w:rPr>
          <w:rFonts w:ascii="Times New Roman" w:eastAsia="Calibri" w:hAnsi="Times New Roman" w:cs="Times New Roman"/>
          <w:b/>
          <w:bCs/>
          <w:sz w:val="24"/>
          <w:szCs w:val="24"/>
        </w:rPr>
      </w:pPr>
      <w:r w:rsidRPr="008E758D">
        <w:rPr>
          <w:rFonts w:ascii="Times New Roman" w:eastAsia="Calibri" w:hAnsi="Times New Roman" w:cs="Times New Roman"/>
          <w:b/>
          <w:bCs/>
          <w:sz w:val="24"/>
          <w:szCs w:val="24"/>
        </w:rPr>
        <w:t>Funding</w:t>
      </w:r>
    </w:p>
    <w:p w14:paraId="39F96A50" w14:textId="725977E9" w:rsidR="002C23ED" w:rsidRPr="00D6086B" w:rsidRDefault="00EE0F26" w:rsidP="002C23ED">
      <w:pPr>
        <w:spacing w:after="0" w:line="360" w:lineRule="auto"/>
        <w:ind w:firstLine="720"/>
        <w:jc w:val="both"/>
        <w:rPr>
          <w:rFonts w:ascii="Times New Roman" w:eastAsia="Calibri" w:hAnsi="Times New Roman" w:cs="Times New Roman"/>
          <w:color w:val="EE0000"/>
          <w:sz w:val="24"/>
          <w:szCs w:val="24"/>
        </w:rPr>
      </w:pPr>
      <w:r w:rsidRPr="00EE0F26">
        <w:rPr>
          <w:rFonts w:ascii="Times New Roman" w:eastAsia="Calibri" w:hAnsi="Times New Roman" w:cs="Times New Roman"/>
          <w:color w:val="000000" w:themeColor="text1"/>
          <w:sz w:val="24"/>
          <w:szCs w:val="24"/>
        </w:rPr>
        <w:t>This work is supported by NASA under Award NNH09ZDA007O and Contract NNM10AA11C issued through the New Frontiers Program</w:t>
      </w:r>
      <w:r>
        <w:rPr>
          <w:rFonts w:ascii="Times New Roman" w:eastAsia="Calibri" w:hAnsi="Times New Roman" w:cs="Times New Roman"/>
          <w:color w:val="000000" w:themeColor="text1"/>
          <w:sz w:val="24"/>
          <w:szCs w:val="24"/>
        </w:rPr>
        <w:t xml:space="preserve">, and by </w:t>
      </w:r>
      <w:r w:rsidRPr="00EE0F26">
        <w:rPr>
          <w:rFonts w:ascii="Times New Roman" w:eastAsia="Calibri" w:hAnsi="Times New Roman" w:cs="Times New Roman"/>
          <w:color w:val="000000" w:themeColor="text1"/>
          <w:sz w:val="24"/>
          <w:szCs w:val="24"/>
        </w:rPr>
        <w:t xml:space="preserve">the NASA Postdoctoral Program (NPP). </w:t>
      </w:r>
    </w:p>
    <w:p w14:paraId="04EAAF8A" w14:textId="77777777" w:rsidR="002C23ED" w:rsidRDefault="002C23ED" w:rsidP="002C23ED">
      <w:pPr>
        <w:spacing w:after="0" w:line="360" w:lineRule="auto"/>
        <w:jc w:val="both"/>
        <w:rPr>
          <w:rFonts w:ascii="Times New Roman" w:eastAsia="Calibri" w:hAnsi="Times New Roman" w:cs="Times New Roman"/>
          <w:b/>
          <w:bCs/>
          <w:sz w:val="24"/>
          <w:szCs w:val="24"/>
        </w:rPr>
      </w:pPr>
    </w:p>
    <w:p w14:paraId="4F23DD34" w14:textId="0031788F" w:rsidR="002C23ED" w:rsidRPr="008E758D" w:rsidRDefault="002C23ED" w:rsidP="002C23ED">
      <w:pPr>
        <w:spacing w:after="0" w:line="360" w:lineRule="auto"/>
        <w:jc w:val="both"/>
        <w:rPr>
          <w:rFonts w:ascii="Times New Roman" w:eastAsia="Calibri" w:hAnsi="Times New Roman" w:cs="Times New Roman"/>
          <w:b/>
          <w:bCs/>
          <w:sz w:val="24"/>
          <w:szCs w:val="24"/>
        </w:rPr>
      </w:pPr>
      <w:r w:rsidRPr="008E758D">
        <w:rPr>
          <w:rFonts w:ascii="Times New Roman" w:eastAsia="Calibri" w:hAnsi="Times New Roman" w:cs="Times New Roman"/>
          <w:b/>
          <w:bCs/>
          <w:sz w:val="24"/>
          <w:szCs w:val="24"/>
        </w:rPr>
        <w:t>Author Contributions</w:t>
      </w:r>
    </w:p>
    <w:p w14:paraId="2DE9F72C" w14:textId="15D860D0" w:rsidR="002C23ED" w:rsidRDefault="002C23ED" w:rsidP="002C23ED">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J.C.A. </w:t>
      </w:r>
      <w:r w:rsidRPr="008E758D">
        <w:rPr>
          <w:rFonts w:ascii="Times New Roman" w:eastAsia="Calibri" w:hAnsi="Times New Roman" w:cs="Times New Roman"/>
          <w:sz w:val="24"/>
          <w:szCs w:val="24"/>
        </w:rPr>
        <w:t>conducted this research, collected</w:t>
      </w:r>
      <w:r>
        <w:rPr>
          <w:rFonts w:ascii="Times New Roman" w:eastAsia="Calibri" w:hAnsi="Times New Roman" w:cs="Times New Roman"/>
          <w:sz w:val="24"/>
          <w:szCs w:val="24"/>
        </w:rPr>
        <w:t xml:space="preserve"> chromatographic and</w:t>
      </w:r>
      <w:r w:rsidRPr="008E758D">
        <w:rPr>
          <w:rFonts w:ascii="Times New Roman" w:eastAsia="Calibri" w:hAnsi="Times New Roman" w:cs="Times New Roman"/>
          <w:sz w:val="24"/>
          <w:szCs w:val="24"/>
        </w:rPr>
        <w:t xml:space="preserve"> </w:t>
      </w:r>
      <w:r>
        <w:rPr>
          <w:rFonts w:ascii="Times New Roman" w:eastAsia="Calibri" w:hAnsi="Times New Roman" w:cs="Times New Roman"/>
          <w:sz w:val="24"/>
          <w:szCs w:val="24"/>
        </w:rPr>
        <w:t>mass spectrometry</w:t>
      </w:r>
      <w:r w:rsidRPr="008E758D">
        <w:rPr>
          <w:rFonts w:ascii="Times New Roman" w:eastAsia="Calibri" w:hAnsi="Times New Roman" w:cs="Times New Roman"/>
          <w:sz w:val="24"/>
          <w:szCs w:val="24"/>
        </w:rPr>
        <w:t xml:space="preserve"> data, processed</w:t>
      </w:r>
      <w:r w:rsidR="00D6086B">
        <w:rPr>
          <w:rFonts w:ascii="Times New Roman" w:eastAsia="Calibri" w:hAnsi="Times New Roman" w:cs="Times New Roman"/>
          <w:sz w:val="24"/>
          <w:szCs w:val="24"/>
        </w:rPr>
        <w:t xml:space="preserve"> and interpreted</w:t>
      </w:r>
      <w:r w:rsidRPr="008E758D">
        <w:rPr>
          <w:rFonts w:ascii="Times New Roman" w:eastAsia="Calibri" w:hAnsi="Times New Roman" w:cs="Times New Roman"/>
          <w:sz w:val="24"/>
          <w:szCs w:val="24"/>
        </w:rPr>
        <w:t xml:space="preserve"> the data</w:t>
      </w:r>
      <w:r w:rsidR="009153E9">
        <w:rPr>
          <w:rFonts w:ascii="Times New Roman" w:eastAsia="Calibri" w:hAnsi="Times New Roman" w:cs="Times New Roman"/>
          <w:sz w:val="24"/>
          <w:szCs w:val="24"/>
        </w:rPr>
        <w:t>, and wrote the full first draft of this work</w:t>
      </w:r>
      <w:r w:rsidRPr="008E758D">
        <w:rPr>
          <w:rFonts w:ascii="Times New Roman" w:eastAsia="Calibri" w:hAnsi="Times New Roman" w:cs="Times New Roman"/>
          <w:sz w:val="24"/>
          <w:szCs w:val="24"/>
        </w:rPr>
        <w:t xml:space="preserve">. </w:t>
      </w:r>
      <w:r w:rsidR="005745B4">
        <w:rPr>
          <w:rFonts w:ascii="Times New Roman" w:eastAsia="Calibri" w:hAnsi="Times New Roman" w:cs="Times New Roman"/>
          <w:sz w:val="24"/>
          <w:szCs w:val="24"/>
        </w:rPr>
        <w:t>J.C.A.</w:t>
      </w:r>
      <w:r w:rsidRPr="007634FD">
        <w:rPr>
          <w:rFonts w:ascii="Times New Roman" w:eastAsia="Calibri" w:hAnsi="Times New Roman" w:cs="Times New Roman"/>
          <w:sz w:val="24"/>
          <w:szCs w:val="24"/>
        </w:rPr>
        <w:t>,</w:t>
      </w:r>
      <w:r w:rsidR="005745B4">
        <w:rPr>
          <w:rFonts w:ascii="Times New Roman" w:eastAsia="Calibri" w:hAnsi="Times New Roman" w:cs="Times New Roman"/>
          <w:sz w:val="24"/>
          <w:szCs w:val="24"/>
        </w:rPr>
        <w:t xml:space="preserve"> J.P.D.,</w:t>
      </w:r>
      <w:r w:rsidRPr="007634FD">
        <w:rPr>
          <w:rFonts w:ascii="Times New Roman" w:eastAsia="Calibri" w:hAnsi="Times New Roman" w:cs="Times New Roman"/>
          <w:sz w:val="24"/>
          <w:szCs w:val="24"/>
        </w:rPr>
        <w:t xml:space="preserve"> D</w:t>
      </w:r>
      <w:r>
        <w:rPr>
          <w:rFonts w:ascii="Times New Roman" w:eastAsia="Calibri" w:hAnsi="Times New Roman" w:cs="Times New Roman"/>
          <w:sz w:val="24"/>
          <w:szCs w:val="24"/>
        </w:rPr>
        <w:t>.</w:t>
      </w:r>
      <w:r w:rsidRPr="007634FD">
        <w:rPr>
          <w:rFonts w:ascii="Times New Roman" w:eastAsia="Calibri" w:hAnsi="Times New Roman" w:cs="Times New Roman"/>
          <w:sz w:val="24"/>
          <w:szCs w:val="24"/>
        </w:rPr>
        <w:t>P</w:t>
      </w:r>
      <w:r>
        <w:rPr>
          <w:rFonts w:ascii="Times New Roman" w:eastAsia="Calibri" w:hAnsi="Times New Roman" w:cs="Times New Roman"/>
          <w:sz w:val="24"/>
          <w:szCs w:val="24"/>
        </w:rPr>
        <w:t>.</w:t>
      </w:r>
      <w:r w:rsidRPr="007634FD">
        <w:rPr>
          <w:rFonts w:ascii="Times New Roman" w:eastAsia="Calibri" w:hAnsi="Times New Roman" w:cs="Times New Roman"/>
          <w:sz w:val="24"/>
          <w:szCs w:val="24"/>
        </w:rPr>
        <w:t>G</w:t>
      </w:r>
      <w:r>
        <w:rPr>
          <w:rFonts w:ascii="Times New Roman" w:eastAsia="Calibri" w:hAnsi="Times New Roman" w:cs="Times New Roman"/>
          <w:sz w:val="24"/>
          <w:szCs w:val="24"/>
        </w:rPr>
        <w:t>.</w:t>
      </w:r>
      <w:r w:rsidR="006B6593">
        <w:rPr>
          <w:rFonts w:ascii="Times New Roman" w:eastAsia="Calibri" w:hAnsi="Times New Roman" w:cs="Times New Roman"/>
          <w:sz w:val="24"/>
          <w:szCs w:val="24"/>
        </w:rPr>
        <w:t xml:space="preserve">, </w:t>
      </w:r>
      <w:proofErr w:type="spellStart"/>
      <w:r w:rsidR="006B6593">
        <w:rPr>
          <w:rFonts w:ascii="Times New Roman" w:eastAsia="Calibri" w:hAnsi="Times New Roman" w:cs="Times New Roman"/>
          <w:sz w:val="24"/>
          <w:szCs w:val="24"/>
        </w:rPr>
        <w:t>H.C.C.J</w:t>
      </w:r>
      <w:r w:rsidR="00EB534B">
        <w:rPr>
          <w:rFonts w:ascii="Times New Roman" w:eastAsia="Calibri" w:hAnsi="Times New Roman" w:cs="Times New Roman"/>
          <w:sz w:val="24"/>
          <w:szCs w:val="24"/>
        </w:rPr>
        <w:t>r</w:t>
      </w:r>
      <w:proofErr w:type="spellEnd"/>
      <w:r w:rsidR="006B6593">
        <w:rPr>
          <w:rFonts w:ascii="Times New Roman" w:eastAsia="Calibri" w:hAnsi="Times New Roman" w:cs="Times New Roman"/>
          <w:sz w:val="24"/>
          <w:szCs w:val="24"/>
        </w:rPr>
        <w:t>., and D.S.L.</w:t>
      </w:r>
      <w:r w:rsidR="00D6086B">
        <w:rPr>
          <w:rFonts w:ascii="Times New Roman" w:eastAsia="Calibri" w:hAnsi="Times New Roman" w:cs="Times New Roman"/>
          <w:sz w:val="24"/>
          <w:szCs w:val="24"/>
        </w:rPr>
        <w:t xml:space="preserve"> </w:t>
      </w:r>
      <w:r w:rsidRPr="008E758D">
        <w:rPr>
          <w:rFonts w:ascii="Times New Roman" w:eastAsia="Calibri" w:hAnsi="Times New Roman" w:cs="Times New Roman"/>
          <w:sz w:val="24"/>
          <w:szCs w:val="24"/>
        </w:rPr>
        <w:t>contributed to the design and implementation of the</w:t>
      </w:r>
      <w:r>
        <w:rPr>
          <w:rFonts w:ascii="Times New Roman" w:eastAsia="Calibri" w:hAnsi="Times New Roman" w:cs="Times New Roman"/>
          <w:sz w:val="24"/>
          <w:szCs w:val="24"/>
        </w:rPr>
        <w:t xml:space="preserve"> </w:t>
      </w:r>
      <w:r w:rsidRPr="008E758D">
        <w:rPr>
          <w:rFonts w:ascii="Times New Roman" w:eastAsia="Calibri" w:hAnsi="Times New Roman" w:cs="Times New Roman"/>
          <w:sz w:val="24"/>
          <w:szCs w:val="24"/>
        </w:rPr>
        <w:t>research, to the analysis of the results</w:t>
      </w:r>
      <w:r>
        <w:rPr>
          <w:rFonts w:ascii="Times New Roman" w:eastAsia="Calibri" w:hAnsi="Times New Roman" w:cs="Times New Roman"/>
          <w:sz w:val="24"/>
          <w:szCs w:val="24"/>
        </w:rPr>
        <w:t>,</w:t>
      </w:r>
      <w:r w:rsidRPr="008E758D">
        <w:rPr>
          <w:rFonts w:ascii="Times New Roman" w:eastAsia="Calibri" w:hAnsi="Times New Roman" w:cs="Times New Roman"/>
          <w:sz w:val="24"/>
          <w:szCs w:val="24"/>
        </w:rPr>
        <w:t xml:space="preserve"> and to the writing of the manuscript. All</w:t>
      </w:r>
      <w:r>
        <w:rPr>
          <w:rFonts w:ascii="Times New Roman" w:eastAsia="Calibri" w:hAnsi="Times New Roman" w:cs="Times New Roman"/>
          <w:sz w:val="24"/>
          <w:szCs w:val="24"/>
        </w:rPr>
        <w:t xml:space="preserve"> </w:t>
      </w:r>
      <w:r w:rsidRPr="008E758D">
        <w:rPr>
          <w:rFonts w:ascii="Times New Roman" w:eastAsia="Calibri" w:hAnsi="Times New Roman" w:cs="Times New Roman"/>
          <w:sz w:val="24"/>
          <w:szCs w:val="24"/>
        </w:rPr>
        <w:t xml:space="preserve">authors </w:t>
      </w:r>
      <w:r w:rsidR="00503F02">
        <w:rPr>
          <w:rFonts w:ascii="Times New Roman" w:eastAsia="Calibri" w:hAnsi="Times New Roman" w:cs="Times New Roman"/>
          <w:sz w:val="24"/>
          <w:szCs w:val="24"/>
        </w:rPr>
        <w:t>reviewed</w:t>
      </w:r>
      <w:r w:rsidR="00EE0F26" w:rsidRPr="008E758D">
        <w:rPr>
          <w:rFonts w:ascii="Times New Roman" w:eastAsia="Calibri" w:hAnsi="Times New Roman" w:cs="Times New Roman"/>
          <w:sz w:val="24"/>
          <w:szCs w:val="24"/>
        </w:rPr>
        <w:t xml:space="preserve"> </w:t>
      </w:r>
      <w:r w:rsidRPr="008E758D">
        <w:rPr>
          <w:rFonts w:ascii="Times New Roman" w:eastAsia="Calibri" w:hAnsi="Times New Roman" w:cs="Times New Roman"/>
          <w:sz w:val="24"/>
          <w:szCs w:val="24"/>
        </w:rPr>
        <w:t>the f</w:t>
      </w:r>
      <w:r>
        <w:rPr>
          <w:rFonts w:ascii="Times New Roman" w:eastAsia="Calibri" w:hAnsi="Times New Roman" w:cs="Times New Roman"/>
          <w:sz w:val="24"/>
          <w:szCs w:val="24"/>
        </w:rPr>
        <w:t>i</w:t>
      </w:r>
      <w:r w:rsidRPr="008E758D">
        <w:rPr>
          <w:rFonts w:ascii="Times New Roman" w:eastAsia="Calibri" w:hAnsi="Times New Roman" w:cs="Times New Roman"/>
          <w:sz w:val="24"/>
          <w:szCs w:val="24"/>
        </w:rPr>
        <w:t>nal manuscript.</w:t>
      </w:r>
    </w:p>
    <w:p w14:paraId="069BD51E" w14:textId="77777777" w:rsidR="002C23ED" w:rsidRDefault="002C23ED" w:rsidP="002C23ED">
      <w:pPr>
        <w:spacing w:after="0" w:line="360" w:lineRule="auto"/>
        <w:jc w:val="both"/>
        <w:outlineLvl w:val="0"/>
        <w:rPr>
          <w:rFonts w:ascii="Times New Roman" w:eastAsia="Calibri" w:hAnsi="Times New Roman" w:cs="Times New Roman"/>
          <w:b/>
          <w:sz w:val="24"/>
          <w:szCs w:val="24"/>
        </w:rPr>
      </w:pPr>
    </w:p>
    <w:p w14:paraId="633061EB" w14:textId="18D38B83" w:rsidR="002C23ED" w:rsidRPr="003368E7" w:rsidRDefault="002C23ED" w:rsidP="002C23ED">
      <w:pPr>
        <w:spacing w:after="0" w:line="360" w:lineRule="auto"/>
        <w:jc w:val="both"/>
        <w:outlineLvl w:val="0"/>
        <w:rPr>
          <w:rFonts w:ascii="Times New Roman" w:eastAsia="Calibri" w:hAnsi="Times New Roman" w:cs="Times New Roman"/>
          <w:b/>
          <w:sz w:val="24"/>
          <w:szCs w:val="24"/>
        </w:rPr>
      </w:pPr>
      <w:r w:rsidRPr="003368E7">
        <w:rPr>
          <w:rFonts w:ascii="Times New Roman" w:eastAsia="Calibri" w:hAnsi="Times New Roman" w:cs="Times New Roman"/>
          <w:b/>
          <w:sz w:val="24"/>
          <w:szCs w:val="24"/>
        </w:rPr>
        <w:t>Acknowledgements</w:t>
      </w:r>
    </w:p>
    <w:p w14:paraId="0C3AE914" w14:textId="5A5034B8" w:rsidR="00EE0F26" w:rsidRPr="00EE0F26" w:rsidRDefault="00EE0F26" w:rsidP="002C23ED">
      <w:pPr>
        <w:spacing w:after="0" w:line="360" w:lineRule="auto"/>
        <w:ind w:firstLine="720"/>
        <w:jc w:val="both"/>
        <w:rPr>
          <w:rFonts w:ascii="Times New Roman" w:eastAsia="Calibri" w:hAnsi="Times New Roman" w:cs="Times New Roman"/>
          <w:color w:val="000000" w:themeColor="text1"/>
          <w:sz w:val="24"/>
          <w:szCs w:val="24"/>
        </w:rPr>
      </w:pPr>
      <w:r w:rsidRPr="00EE0F26">
        <w:rPr>
          <w:rFonts w:ascii="Times New Roman" w:eastAsia="Calibri" w:hAnsi="Times New Roman" w:cs="Times New Roman"/>
          <w:color w:val="000000" w:themeColor="text1"/>
          <w:sz w:val="24"/>
          <w:szCs w:val="24"/>
        </w:rPr>
        <w:t xml:space="preserve">We are grateful to the entire OSIRIS-REx Team for </w:t>
      </w:r>
      <w:r w:rsidR="00503F02">
        <w:rPr>
          <w:rFonts w:ascii="Times New Roman" w:eastAsia="Calibri" w:hAnsi="Times New Roman" w:cs="Times New Roman"/>
          <w:color w:val="000000" w:themeColor="text1"/>
          <w:sz w:val="24"/>
          <w:szCs w:val="24"/>
        </w:rPr>
        <w:t>enabling</w:t>
      </w:r>
      <w:r w:rsidR="00503F02" w:rsidRPr="00EE0F26">
        <w:rPr>
          <w:rFonts w:ascii="Times New Roman" w:eastAsia="Calibri" w:hAnsi="Times New Roman" w:cs="Times New Roman"/>
          <w:color w:val="000000" w:themeColor="text1"/>
          <w:sz w:val="24"/>
          <w:szCs w:val="24"/>
        </w:rPr>
        <w:t xml:space="preserve"> </w:t>
      </w:r>
      <w:r w:rsidRPr="00EE0F26">
        <w:rPr>
          <w:rFonts w:ascii="Times New Roman" w:eastAsia="Calibri" w:hAnsi="Times New Roman" w:cs="Times New Roman"/>
          <w:color w:val="000000" w:themeColor="text1"/>
          <w:sz w:val="24"/>
          <w:szCs w:val="24"/>
        </w:rPr>
        <w:t xml:space="preserve">the return </w:t>
      </w:r>
      <w:r w:rsidR="00503F02">
        <w:rPr>
          <w:rFonts w:ascii="Times New Roman" w:eastAsia="Calibri" w:hAnsi="Times New Roman" w:cs="Times New Roman"/>
          <w:color w:val="000000" w:themeColor="text1"/>
          <w:sz w:val="24"/>
          <w:szCs w:val="24"/>
        </w:rPr>
        <w:t xml:space="preserve">and analysis </w:t>
      </w:r>
      <w:r w:rsidRPr="00EE0F26">
        <w:rPr>
          <w:rFonts w:ascii="Times New Roman" w:eastAsia="Calibri" w:hAnsi="Times New Roman" w:cs="Times New Roman"/>
          <w:color w:val="000000" w:themeColor="text1"/>
          <w:sz w:val="24"/>
          <w:szCs w:val="24"/>
        </w:rPr>
        <w:t xml:space="preserve">of samples from asteroid Bennu. We thank the </w:t>
      </w:r>
      <w:proofErr w:type="spellStart"/>
      <w:r w:rsidRPr="00EE0F26">
        <w:rPr>
          <w:rFonts w:ascii="Times New Roman" w:eastAsia="Calibri" w:hAnsi="Times New Roman" w:cs="Times New Roman"/>
          <w:color w:val="000000" w:themeColor="text1"/>
          <w:sz w:val="24"/>
          <w:szCs w:val="24"/>
        </w:rPr>
        <w:t>Astromaterials</w:t>
      </w:r>
      <w:proofErr w:type="spellEnd"/>
      <w:r w:rsidRPr="00EE0F26">
        <w:rPr>
          <w:rFonts w:ascii="Times New Roman" w:eastAsia="Calibri" w:hAnsi="Times New Roman" w:cs="Times New Roman"/>
          <w:color w:val="000000" w:themeColor="text1"/>
          <w:sz w:val="24"/>
          <w:szCs w:val="24"/>
        </w:rPr>
        <w:t xml:space="preserve"> Acquisition and Curation Office, part of the </w:t>
      </w:r>
      <w:proofErr w:type="spellStart"/>
      <w:r w:rsidRPr="00EE0F26">
        <w:rPr>
          <w:rFonts w:ascii="Times New Roman" w:eastAsia="Calibri" w:hAnsi="Times New Roman" w:cs="Times New Roman"/>
          <w:color w:val="000000" w:themeColor="text1"/>
          <w:sz w:val="24"/>
          <w:szCs w:val="24"/>
        </w:rPr>
        <w:t>Astromaterials</w:t>
      </w:r>
      <w:proofErr w:type="spellEnd"/>
      <w:r w:rsidRPr="00EE0F26">
        <w:rPr>
          <w:rFonts w:ascii="Times New Roman" w:eastAsia="Calibri" w:hAnsi="Times New Roman" w:cs="Times New Roman"/>
          <w:color w:val="000000" w:themeColor="text1"/>
          <w:sz w:val="24"/>
          <w:szCs w:val="24"/>
        </w:rPr>
        <w:t xml:space="preserve"> Research and Exploration Science (ARES) Division at NASA Johnson Space Center, for their efforts in </w:t>
      </w:r>
      <w:r w:rsidR="00503F02">
        <w:rPr>
          <w:rFonts w:ascii="Times New Roman" w:eastAsia="Calibri" w:hAnsi="Times New Roman" w:cs="Times New Roman"/>
          <w:color w:val="000000" w:themeColor="text1"/>
          <w:sz w:val="24"/>
          <w:szCs w:val="24"/>
        </w:rPr>
        <w:t>sample</w:t>
      </w:r>
      <w:r w:rsidR="00503F02" w:rsidRPr="00EE0F26">
        <w:rPr>
          <w:rFonts w:ascii="Times New Roman" w:eastAsia="Calibri" w:hAnsi="Times New Roman" w:cs="Times New Roman"/>
          <w:color w:val="000000" w:themeColor="text1"/>
          <w:sz w:val="24"/>
          <w:szCs w:val="24"/>
        </w:rPr>
        <w:t xml:space="preserve"> </w:t>
      </w:r>
      <w:r w:rsidRPr="00EE0F26">
        <w:rPr>
          <w:rFonts w:ascii="Times New Roman" w:eastAsia="Calibri" w:hAnsi="Times New Roman" w:cs="Times New Roman"/>
          <w:color w:val="000000" w:themeColor="text1"/>
          <w:sz w:val="24"/>
          <w:szCs w:val="24"/>
        </w:rPr>
        <w:t>recovery, preliminary examination, and long-term curation. We greatly appreciate support from the OSIRIS-REx Sample Analysis Micro</w:t>
      </w:r>
      <w:r w:rsidR="00503F02">
        <w:rPr>
          <w:rFonts w:ascii="Times New Roman" w:eastAsia="Calibri" w:hAnsi="Times New Roman" w:cs="Times New Roman"/>
          <w:color w:val="000000" w:themeColor="text1"/>
          <w:sz w:val="24"/>
          <w:szCs w:val="24"/>
        </w:rPr>
        <w:t>-</w:t>
      </w:r>
      <w:r w:rsidRPr="00EE0F26">
        <w:rPr>
          <w:rFonts w:ascii="Times New Roman" w:eastAsia="Calibri" w:hAnsi="Times New Roman" w:cs="Times New Roman"/>
          <w:color w:val="000000" w:themeColor="text1"/>
          <w:sz w:val="24"/>
          <w:szCs w:val="24"/>
        </w:rPr>
        <w:t xml:space="preserve">Information System (SAMIS) Team. </w:t>
      </w:r>
      <w:r w:rsidR="007F3818" w:rsidRPr="007F3818">
        <w:rPr>
          <w:rFonts w:ascii="Times New Roman" w:eastAsia="Calibri" w:hAnsi="Times New Roman" w:cs="Times New Roman"/>
          <w:color w:val="000000" w:themeColor="text1"/>
          <w:sz w:val="24"/>
          <w:szCs w:val="24"/>
        </w:rPr>
        <w:t>We thank Dr. Robert Minard and Dr. Clifford N. Matthews’ research group at the University of Illinois at Chicago for providing the Murchison meteorite</w:t>
      </w:r>
      <w:r w:rsidR="00503F02">
        <w:rPr>
          <w:rFonts w:ascii="Times New Roman" w:eastAsia="Calibri" w:hAnsi="Times New Roman" w:cs="Times New Roman"/>
          <w:color w:val="000000" w:themeColor="text1"/>
          <w:sz w:val="24"/>
          <w:szCs w:val="24"/>
        </w:rPr>
        <w:t xml:space="preserve"> sample</w:t>
      </w:r>
      <w:r w:rsidR="007F3818" w:rsidRPr="007F3818">
        <w:rPr>
          <w:rFonts w:ascii="Times New Roman" w:eastAsia="Calibri" w:hAnsi="Times New Roman" w:cs="Times New Roman"/>
          <w:color w:val="000000" w:themeColor="text1"/>
          <w:sz w:val="24"/>
          <w:szCs w:val="24"/>
        </w:rPr>
        <w:t>. We thank Richard Herd at the Royal Ontario Museum for providing the Tagish Lake 11L sample</w:t>
      </w:r>
      <w:r w:rsidR="007E211A">
        <w:rPr>
          <w:rFonts w:ascii="Times New Roman" w:eastAsia="Calibri" w:hAnsi="Times New Roman" w:cs="Times New Roman"/>
          <w:color w:val="000000" w:themeColor="text1"/>
          <w:sz w:val="24"/>
          <w:szCs w:val="24"/>
        </w:rPr>
        <w:t xml:space="preserve"> and </w:t>
      </w:r>
      <w:r w:rsidR="007E211A" w:rsidRPr="007E211A">
        <w:rPr>
          <w:rFonts w:ascii="Times New Roman" w:eastAsia="Calibri" w:hAnsi="Times New Roman" w:cs="Times New Roman"/>
          <w:color w:val="000000" w:themeColor="text1"/>
          <w:sz w:val="24"/>
          <w:szCs w:val="24"/>
        </w:rPr>
        <w:t>Roberto Vargas (meteorite hunter) for providing a sample of the Tarda meteorite</w:t>
      </w:r>
      <w:r w:rsidR="007E211A">
        <w:rPr>
          <w:rFonts w:ascii="Times New Roman" w:eastAsia="Calibri" w:hAnsi="Times New Roman" w:cs="Times New Roman"/>
          <w:color w:val="000000" w:themeColor="text1"/>
          <w:sz w:val="24"/>
          <w:szCs w:val="24"/>
        </w:rPr>
        <w:t>.</w:t>
      </w:r>
      <w:r w:rsidR="00A8106A">
        <w:rPr>
          <w:rFonts w:ascii="Times New Roman" w:eastAsia="Calibri" w:hAnsi="Times New Roman" w:cs="Times New Roman"/>
          <w:color w:val="000000" w:themeColor="text1"/>
          <w:sz w:val="24"/>
          <w:szCs w:val="24"/>
        </w:rPr>
        <w:t xml:space="preserve"> </w:t>
      </w:r>
      <w:r w:rsidR="00B31310" w:rsidRPr="00B31310">
        <w:rPr>
          <w:rFonts w:ascii="Times New Roman" w:eastAsia="Calibri" w:hAnsi="Times New Roman" w:cs="Times New Roman"/>
          <w:color w:val="000000" w:themeColor="text1"/>
          <w:sz w:val="24"/>
          <w:szCs w:val="24"/>
        </w:rPr>
        <w:t xml:space="preserve">Last but never least, we are </w:t>
      </w:r>
      <w:r w:rsidR="00B31310" w:rsidRPr="00B31310">
        <w:rPr>
          <w:rFonts w:ascii="Times New Roman" w:eastAsia="Calibri" w:hAnsi="Times New Roman" w:cs="Times New Roman"/>
          <w:color w:val="000000" w:themeColor="text1"/>
          <w:sz w:val="24"/>
          <w:szCs w:val="24"/>
        </w:rPr>
        <w:lastRenderedPageBreak/>
        <w:t>grateful to three independent reviewers and Dr. Yoko Kebukawa, Associate Editor, who enhanced the rigor of this published work; and M.S. Cat Wolner, Chief Editor of the OSIRIS-REx mission, for her tireless efforts and scientific comments that improved the quality of this manuscript.</w:t>
      </w:r>
    </w:p>
    <w:p w14:paraId="282C6F9C" w14:textId="77777777" w:rsidR="002C23ED" w:rsidRDefault="002C23ED" w:rsidP="00522617">
      <w:pPr>
        <w:spacing w:after="0" w:line="360" w:lineRule="auto"/>
        <w:jc w:val="both"/>
        <w:rPr>
          <w:rFonts w:ascii="Times New Roman" w:eastAsia="Calibri" w:hAnsi="Times New Roman" w:cs="Times New Roman"/>
          <w:b/>
          <w:bCs/>
          <w:sz w:val="24"/>
          <w:szCs w:val="24"/>
        </w:rPr>
      </w:pPr>
    </w:p>
    <w:p w14:paraId="3F50C42E" w14:textId="68A54A9E" w:rsidR="00E443D4" w:rsidRDefault="00E443D4" w:rsidP="00522617">
      <w:pPr>
        <w:spacing w:after="0" w:line="360" w:lineRule="auto"/>
        <w:jc w:val="both"/>
        <w:rPr>
          <w:rFonts w:ascii="Times New Roman" w:eastAsia="Calibri" w:hAnsi="Times New Roman" w:cs="Times New Roman"/>
          <w:b/>
          <w:bCs/>
          <w:sz w:val="24"/>
          <w:szCs w:val="24"/>
        </w:rPr>
      </w:pPr>
      <w:r w:rsidRPr="00E443D4">
        <w:rPr>
          <w:rFonts w:ascii="Times New Roman" w:eastAsia="Calibri" w:hAnsi="Times New Roman" w:cs="Times New Roman"/>
          <w:b/>
          <w:bCs/>
          <w:sz w:val="24"/>
          <w:szCs w:val="24"/>
        </w:rPr>
        <w:t>List of abbreviations</w:t>
      </w:r>
    </w:p>
    <w:p w14:paraId="645339B6" w14:textId="77777777" w:rsidR="00EE0F26" w:rsidRDefault="00EE0F26" w:rsidP="007478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DCM: D</w:t>
      </w:r>
      <w:r w:rsidRPr="001D0536">
        <w:rPr>
          <w:rFonts w:ascii="Times New Roman" w:eastAsia="Calibri" w:hAnsi="Times New Roman" w:cs="Times New Roman"/>
          <w:sz w:val="24"/>
          <w:szCs w:val="24"/>
        </w:rPr>
        <w:t>ichloromethane</w:t>
      </w:r>
      <w:r>
        <w:rPr>
          <w:rFonts w:ascii="Times New Roman" w:eastAsia="Calibri" w:hAnsi="Times New Roman" w:cs="Times New Roman"/>
          <w:sz w:val="24"/>
          <w:szCs w:val="24"/>
        </w:rPr>
        <w:t>.</w:t>
      </w:r>
    </w:p>
    <w:p w14:paraId="283BC5E2" w14:textId="69C024EB" w:rsidR="001D0536" w:rsidRDefault="001D0536" w:rsidP="007478E2">
      <w:pPr>
        <w:spacing w:after="0" w:line="360" w:lineRule="auto"/>
        <w:ind w:firstLine="720"/>
        <w:jc w:val="both"/>
        <w:rPr>
          <w:rFonts w:ascii="Times New Roman" w:eastAsia="Calibri" w:hAnsi="Times New Roman" w:cs="Times New Roman"/>
          <w:sz w:val="24"/>
          <w:szCs w:val="24"/>
        </w:rPr>
      </w:pPr>
      <w:r w:rsidRPr="001D0536">
        <w:rPr>
          <w:rFonts w:ascii="Times New Roman" w:eastAsia="Calibri" w:hAnsi="Times New Roman" w:cs="Times New Roman"/>
          <w:sz w:val="24"/>
          <w:szCs w:val="24"/>
        </w:rPr>
        <w:t>GC×GC-HRMS</w:t>
      </w:r>
      <w:r>
        <w:rPr>
          <w:rFonts w:ascii="Times New Roman" w:eastAsia="Calibri" w:hAnsi="Times New Roman" w:cs="Times New Roman"/>
          <w:sz w:val="24"/>
          <w:szCs w:val="24"/>
        </w:rPr>
        <w:t>: T</w:t>
      </w:r>
      <w:r w:rsidRPr="001D0536">
        <w:rPr>
          <w:rFonts w:ascii="Times New Roman" w:eastAsia="Calibri" w:hAnsi="Times New Roman" w:cs="Times New Roman"/>
          <w:sz w:val="24"/>
          <w:szCs w:val="24"/>
        </w:rPr>
        <w:t>wo-dimensional gas chromatography and time-of-flight high</w:t>
      </w:r>
      <w:r w:rsidR="00503F02">
        <w:rPr>
          <w:rFonts w:ascii="Times New Roman" w:eastAsia="Calibri" w:hAnsi="Times New Roman" w:cs="Times New Roman"/>
          <w:sz w:val="24"/>
          <w:szCs w:val="24"/>
        </w:rPr>
        <w:t>-</w:t>
      </w:r>
      <w:r w:rsidRPr="001D0536">
        <w:rPr>
          <w:rFonts w:ascii="Times New Roman" w:eastAsia="Calibri" w:hAnsi="Times New Roman" w:cs="Times New Roman"/>
          <w:sz w:val="24"/>
          <w:szCs w:val="24"/>
        </w:rPr>
        <w:t>resolution mass spectrometry</w:t>
      </w:r>
      <w:r w:rsidR="00EE0F26">
        <w:rPr>
          <w:rFonts w:ascii="Times New Roman" w:eastAsia="Calibri" w:hAnsi="Times New Roman" w:cs="Times New Roman"/>
          <w:sz w:val="24"/>
          <w:szCs w:val="24"/>
        </w:rPr>
        <w:t>.</w:t>
      </w:r>
    </w:p>
    <w:p w14:paraId="695425F8" w14:textId="77777777" w:rsidR="00EE0F26" w:rsidRPr="001D0536" w:rsidRDefault="00EE0F26" w:rsidP="007478E2">
      <w:pPr>
        <w:spacing w:after="0" w:line="360" w:lineRule="auto"/>
        <w:ind w:firstLine="720"/>
        <w:jc w:val="both"/>
        <w:rPr>
          <w:rFonts w:ascii="Times New Roman" w:eastAsia="Calibri" w:hAnsi="Times New Roman" w:cs="Times New Roman"/>
          <w:sz w:val="24"/>
          <w:szCs w:val="24"/>
        </w:rPr>
      </w:pPr>
      <w:r w:rsidRPr="001D0536">
        <w:rPr>
          <w:rFonts w:ascii="Times New Roman" w:eastAsia="Calibri" w:hAnsi="Times New Roman" w:cs="Times New Roman"/>
          <w:sz w:val="24"/>
          <w:szCs w:val="24"/>
        </w:rPr>
        <w:t>GSFC</w:t>
      </w:r>
      <w:r>
        <w:rPr>
          <w:rFonts w:ascii="Times New Roman" w:eastAsia="Calibri" w:hAnsi="Times New Roman" w:cs="Times New Roman"/>
          <w:sz w:val="24"/>
          <w:szCs w:val="24"/>
        </w:rPr>
        <w:t xml:space="preserve">: </w:t>
      </w:r>
      <w:r w:rsidRPr="001D0536">
        <w:rPr>
          <w:rFonts w:ascii="Times New Roman" w:eastAsia="Calibri" w:hAnsi="Times New Roman" w:cs="Times New Roman"/>
          <w:sz w:val="24"/>
          <w:szCs w:val="24"/>
        </w:rPr>
        <w:t>Goddard Space Flight Center</w:t>
      </w:r>
      <w:r>
        <w:rPr>
          <w:rFonts w:ascii="Times New Roman" w:eastAsia="Calibri" w:hAnsi="Times New Roman" w:cs="Times New Roman"/>
          <w:sz w:val="24"/>
          <w:szCs w:val="24"/>
        </w:rPr>
        <w:t>.</w:t>
      </w:r>
    </w:p>
    <w:p w14:paraId="2ACAB659" w14:textId="77777777" w:rsidR="00EE0F26" w:rsidRDefault="00EE0F26" w:rsidP="007478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MeOH: M</w:t>
      </w:r>
      <w:r w:rsidRPr="001D0536">
        <w:rPr>
          <w:rFonts w:ascii="Times New Roman" w:eastAsia="Calibri" w:hAnsi="Times New Roman" w:cs="Times New Roman"/>
          <w:sz w:val="24"/>
          <w:szCs w:val="24"/>
        </w:rPr>
        <w:t>ethanol</w:t>
      </w:r>
      <w:r>
        <w:rPr>
          <w:rFonts w:ascii="Times New Roman" w:eastAsia="Calibri" w:hAnsi="Times New Roman" w:cs="Times New Roman"/>
          <w:sz w:val="24"/>
          <w:szCs w:val="24"/>
        </w:rPr>
        <w:t>.</w:t>
      </w:r>
    </w:p>
    <w:p w14:paraId="0E6F2F0C" w14:textId="78F30F27" w:rsidR="00EE0F26" w:rsidRPr="001D0536" w:rsidRDefault="00EE0F26" w:rsidP="007478E2">
      <w:pPr>
        <w:spacing w:after="0" w:line="360" w:lineRule="auto"/>
        <w:ind w:firstLine="720"/>
        <w:jc w:val="both"/>
        <w:rPr>
          <w:rFonts w:ascii="Times New Roman" w:eastAsia="Calibri" w:hAnsi="Times New Roman" w:cs="Times New Roman"/>
          <w:sz w:val="24"/>
          <w:szCs w:val="24"/>
        </w:rPr>
      </w:pPr>
      <w:r w:rsidRPr="001D0536">
        <w:rPr>
          <w:rFonts w:ascii="Times New Roman" w:eastAsia="Calibri" w:hAnsi="Times New Roman" w:cs="Times New Roman"/>
          <w:sz w:val="24"/>
          <w:szCs w:val="24"/>
        </w:rPr>
        <w:t>OSIRIS-REx</w:t>
      </w:r>
      <w:r>
        <w:rPr>
          <w:rFonts w:ascii="Times New Roman" w:eastAsia="Calibri" w:hAnsi="Times New Roman" w:cs="Times New Roman"/>
          <w:sz w:val="24"/>
          <w:szCs w:val="24"/>
        </w:rPr>
        <w:t xml:space="preserve">: </w:t>
      </w:r>
      <w:r w:rsidRPr="001D0536">
        <w:rPr>
          <w:rFonts w:ascii="Times New Roman" w:eastAsia="Calibri" w:hAnsi="Times New Roman" w:cs="Times New Roman"/>
          <w:sz w:val="24"/>
          <w:szCs w:val="24"/>
        </w:rPr>
        <w:t xml:space="preserve">Origins, Spectral Interpretation, Resource Identification, </w:t>
      </w:r>
      <w:r w:rsidR="00503F02">
        <w:rPr>
          <w:rFonts w:ascii="Times New Roman" w:eastAsia="Calibri" w:hAnsi="Times New Roman" w:cs="Times New Roman"/>
          <w:sz w:val="24"/>
          <w:szCs w:val="24"/>
        </w:rPr>
        <w:t xml:space="preserve">and </w:t>
      </w:r>
      <w:r w:rsidRPr="001D0536">
        <w:rPr>
          <w:rFonts w:ascii="Times New Roman" w:eastAsia="Calibri" w:hAnsi="Times New Roman" w:cs="Times New Roman"/>
          <w:sz w:val="24"/>
          <w:szCs w:val="24"/>
        </w:rPr>
        <w:t>Security</w:t>
      </w:r>
      <w:r w:rsidR="00503F02">
        <w:rPr>
          <w:rFonts w:ascii="Times New Roman" w:eastAsia="Calibri" w:hAnsi="Times New Roman" w:cs="Times New Roman"/>
          <w:sz w:val="24"/>
          <w:szCs w:val="24"/>
        </w:rPr>
        <w:t>–</w:t>
      </w:r>
      <w:r w:rsidRPr="001D0536">
        <w:rPr>
          <w:rFonts w:ascii="Times New Roman" w:eastAsia="Calibri" w:hAnsi="Times New Roman" w:cs="Times New Roman"/>
          <w:sz w:val="24"/>
          <w:szCs w:val="24"/>
        </w:rPr>
        <w:t>Regolith Explorer</w:t>
      </w:r>
      <w:r>
        <w:rPr>
          <w:rFonts w:ascii="Times New Roman" w:eastAsia="Calibri" w:hAnsi="Times New Roman" w:cs="Times New Roman"/>
          <w:sz w:val="24"/>
          <w:szCs w:val="24"/>
        </w:rPr>
        <w:t>.</w:t>
      </w:r>
    </w:p>
    <w:p w14:paraId="56DC5EAF" w14:textId="1AB7B1C3" w:rsidR="00EE0F26" w:rsidRPr="001D0536" w:rsidRDefault="001D0536" w:rsidP="007478E2">
      <w:pPr>
        <w:spacing w:after="0" w:line="360" w:lineRule="auto"/>
        <w:ind w:firstLine="720"/>
        <w:jc w:val="both"/>
        <w:rPr>
          <w:rFonts w:ascii="Times New Roman" w:eastAsia="Calibri" w:hAnsi="Times New Roman" w:cs="Times New Roman"/>
          <w:sz w:val="24"/>
          <w:szCs w:val="24"/>
        </w:rPr>
      </w:pPr>
      <w:r w:rsidRPr="001D0536">
        <w:rPr>
          <w:rFonts w:ascii="Times New Roman" w:eastAsia="Calibri" w:hAnsi="Times New Roman" w:cs="Times New Roman"/>
          <w:sz w:val="24"/>
          <w:szCs w:val="24"/>
        </w:rPr>
        <w:t>PAHs</w:t>
      </w:r>
      <w:r>
        <w:rPr>
          <w:rFonts w:ascii="Times New Roman" w:eastAsia="Calibri" w:hAnsi="Times New Roman" w:cs="Times New Roman"/>
          <w:sz w:val="24"/>
          <w:szCs w:val="24"/>
        </w:rPr>
        <w:t xml:space="preserve">: </w:t>
      </w:r>
      <w:r w:rsidRPr="001D0536">
        <w:rPr>
          <w:rFonts w:ascii="Times New Roman" w:eastAsia="Calibri" w:hAnsi="Times New Roman" w:cs="Times New Roman"/>
          <w:sz w:val="24"/>
          <w:szCs w:val="24"/>
        </w:rPr>
        <w:t>Polycyclic aromatic hydrocarbons</w:t>
      </w:r>
      <w:r w:rsidR="00EE0F26">
        <w:rPr>
          <w:rFonts w:ascii="Times New Roman" w:eastAsia="Calibri" w:hAnsi="Times New Roman" w:cs="Times New Roman"/>
          <w:sz w:val="24"/>
          <w:szCs w:val="24"/>
        </w:rPr>
        <w:t>.</w:t>
      </w:r>
    </w:p>
    <w:p w14:paraId="7E4DF3B1" w14:textId="77777777" w:rsidR="002C23ED" w:rsidRDefault="002C23ED" w:rsidP="00507C12">
      <w:pPr>
        <w:spacing w:after="0" w:line="360" w:lineRule="auto"/>
        <w:jc w:val="both"/>
        <w:rPr>
          <w:rFonts w:ascii="Times New Roman" w:eastAsia="Calibri" w:hAnsi="Times New Roman" w:cs="Times New Roman"/>
          <w:b/>
          <w:bCs/>
          <w:sz w:val="24"/>
          <w:szCs w:val="24"/>
        </w:rPr>
      </w:pPr>
    </w:p>
    <w:p w14:paraId="430DA483" w14:textId="438271A1" w:rsidR="00507C12" w:rsidRPr="00507C12" w:rsidRDefault="00507C12" w:rsidP="00507C12">
      <w:pPr>
        <w:spacing w:after="0" w:line="360" w:lineRule="auto"/>
        <w:jc w:val="both"/>
        <w:rPr>
          <w:rFonts w:ascii="Times New Roman" w:eastAsia="Calibri" w:hAnsi="Times New Roman" w:cs="Times New Roman"/>
          <w:b/>
          <w:bCs/>
          <w:sz w:val="24"/>
          <w:szCs w:val="24"/>
        </w:rPr>
      </w:pPr>
      <w:r w:rsidRPr="00507C12">
        <w:rPr>
          <w:rFonts w:ascii="Times New Roman" w:eastAsia="Calibri" w:hAnsi="Times New Roman" w:cs="Times New Roman"/>
          <w:b/>
          <w:bCs/>
          <w:sz w:val="24"/>
          <w:szCs w:val="24"/>
        </w:rPr>
        <w:t>Ethics approval and consent to participate</w:t>
      </w:r>
    </w:p>
    <w:p w14:paraId="7D6D0CE1" w14:textId="77777777" w:rsidR="00507C12" w:rsidRPr="00507C12" w:rsidRDefault="00507C12" w:rsidP="007478E2">
      <w:pPr>
        <w:spacing w:after="0" w:line="360" w:lineRule="auto"/>
        <w:ind w:firstLine="720"/>
        <w:jc w:val="both"/>
        <w:rPr>
          <w:rFonts w:ascii="Times New Roman" w:eastAsia="Calibri" w:hAnsi="Times New Roman" w:cs="Times New Roman"/>
          <w:sz w:val="24"/>
          <w:szCs w:val="24"/>
        </w:rPr>
      </w:pPr>
      <w:r w:rsidRPr="00507C12">
        <w:rPr>
          <w:rFonts w:ascii="Times New Roman" w:eastAsia="Calibri" w:hAnsi="Times New Roman" w:cs="Times New Roman"/>
          <w:sz w:val="24"/>
          <w:szCs w:val="24"/>
        </w:rPr>
        <w:t>Not applicable.</w:t>
      </w:r>
    </w:p>
    <w:p w14:paraId="01D11757" w14:textId="77777777" w:rsidR="002C23ED" w:rsidRDefault="002C23ED" w:rsidP="00507C12">
      <w:pPr>
        <w:spacing w:after="0" w:line="360" w:lineRule="auto"/>
        <w:jc w:val="both"/>
        <w:rPr>
          <w:rFonts w:ascii="Times New Roman" w:eastAsia="Calibri" w:hAnsi="Times New Roman" w:cs="Times New Roman"/>
          <w:b/>
          <w:bCs/>
          <w:sz w:val="24"/>
          <w:szCs w:val="24"/>
        </w:rPr>
      </w:pPr>
    </w:p>
    <w:p w14:paraId="5891CFF5" w14:textId="5AE44252" w:rsidR="00507C12" w:rsidRPr="00507C12" w:rsidRDefault="00507C12" w:rsidP="00507C12">
      <w:pPr>
        <w:spacing w:after="0" w:line="360" w:lineRule="auto"/>
        <w:jc w:val="both"/>
        <w:rPr>
          <w:rFonts w:ascii="Times New Roman" w:eastAsia="Calibri" w:hAnsi="Times New Roman" w:cs="Times New Roman"/>
          <w:b/>
          <w:bCs/>
          <w:sz w:val="24"/>
          <w:szCs w:val="24"/>
        </w:rPr>
      </w:pPr>
      <w:r w:rsidRPr="00507C12">
        <w:rPr>
          <w:rFonts w:ascii="Times New Roman" w:eastAsia="Calibri" w:hAnsi="Times New Roman" w:cs="Times New Roman"/>
          <w:b/>
          <w:bCs/>
          <w:sz w:val="24"/>
          <w:szCs w:val="24"/>
        </w:rPr>
        <w:t>Consent for publication</w:t>
      </w:r>
    </w:p>
    <w:p w14:paraId="5285CB05" w14:textId="0959A24C" w:rsidR="00522617" w:rsidRDefault="00507C12" w:rsidP="007478E2">
      <w:pPr>
        <w:spacing w:after="0" w:line="360" w:lineRule="auto"/>
        <w:ind w:firstLine="720"/>
        <w:jc w:val="both"/>
        <w:rPr>
          <w:rFonts w:ascii="Times New Roman" w:hAnsi="Times New Roman" w:cs="Times New Roman"/>
          <w:b/>
          <w:sz w:val="24"/>
          <w:szCs w:val="24"/>
        </w:rPr>
      </w:pPr>
      <w:r w:rsidRPr="00507C12">
        <w:rPr>
          <w:rFonts w:ascii="Times New Roman" w:eastAsia="Calibri" w:hAnsi="Times New Roman" w:cs="Times New Roman"/>
          <w:sz w:val="24"/>
          <w:szCs w:val="24"/>
        </w:rPr>
        <w:t>Not applicable.</w:t>
      </w:r>
      <w:r w:rsidR="00522617">
        <w:rPr>
          <w:rFonts w:ascii="Times New Roman" w:hAnsi="Times New Roman" w:cs="Times New Roman"/>
          <w:b/>
          <w:sz w:val="24"/>
          <w:szCs w:val="24"/>
        </w:rPr>
        <w:br w:type="page"/>
      </w:r>
    </w:p>
    <w:p w14:paraId="4575D1D4" w14:textId="77777777" w:rsidR="000669A4" w:rsidRDefault="000669A4" w:rsidP="00542CCD">
      <w:pPr>
        <w:spacing w:after="0" w:line="360" w:lineRule="auto"/>
        <w:jc w:val="both"/>
        <w:rPr>
          <w:rFonts w:ascii="Times New Roman" w:hAnsi="Times New Roman" w:cs="Times New Roman"/>
          <w:b/>
          <w:sz w:val="24"/>
          <w:szCs w:val="24"/>
        </w:rPr>
      </w:pPr>
      <w:r w:rsidRPr="000669A4">
        <w:rPr>
          <w:rFonts w:ascii="Times New Roman" w:hAnsi="Times New Roman" w:cs="Times New Roman"/>
          <w:b/>
          <w:sz w:val="24"/>
          <w:szCs w:val="24"/>
        </w:rPr>
        <w:lastRenderedPageBreak/>
        <w:t xml:space="preserve">Appendix A. Supplementary Material </w:t>
      </w:r>
    </w:p>
    <w:p w14:paraId="2AC0C410" w14:textId="77777777" w:rsidR="000669A4" w:rsidRDefault="000669A4" w:rsidP="00542CCD">
      <w:pPr>
        <w:spacing w:after="0" w:line="360" w:lineRule="auto"/>
        <w:jc w:val="both"/>
        <w:rPr>
          <w:rFonts w:ascii="Times New Roman" w:hAnsi="Times New Roman" w:cs="Times New Roman"/>
          <w:b/>
          <w:sz w:val="24"/>
          <w:szCs w:val="24"/>
        </w:rPr>
      </w:pPr>
    </w:p>
    <w:p w14:paraId="5E77911D" w14:textId="3AE66AEE" w:rsidR="000669A4" w:rsidRDefault="000669A4" w:rsidP="000669A4">
      <w:pPr>
        <w:spacing w:after="0" w:line="360" w:lineRule="auto"/>
        <w:jc w:val="both"/>
        <w:rPr>
          <w:rFonts w:ascii="Times New Roman" w:hAnsi="Times New Roman" w:cs="Times New Roman"/>
          <w:bCs/>
          <w:sz w:val="24"/>
          <w:szCs w:val="24"/>
        </w:rPr>
      </w:pPr>
      <w:r w:rsidRPr="000669A4">
        <w:rPr>
          <w:rFonts w:ascii="Times New Roman" w:hAnsi="Times New Roman" w:cs="Times New Roman"/>
          <w:bCs/>
          <w:sz w:val="24"/>
          <w:szCs w:val="24"/>
        </w:rPr>
        <w:t xml:space="preserve">The supplementary material for this paper includes </w:t>
      </w:r>
      <w:r>
        <w:rPr>
          <w:rFonts w:ascii="Times New Roman" w:hAnsi="Times New Roman" w:cs="Times New Roman"/>
          <w:bCs/>
          <w:sz w:val="24"/>
          <w:szCs w:val="24"/>
        </w:rPr>
        <w:t xml:space="preserve">five </w:t>
      </w:r>
      <w:r w:rsidRPr="000669A4">
        <w:rPr>
          <w:rFonts w:ascii="Times New Roman" w:hAnsi="Times New Roman" w:cs="Times New Roman"/>
          <w:bCs/>
          <w:sz w:val="24"/>
          <w:szCs w:val="24"/>
        </w:rPr>
        <w:t>additional GC×GC-HRMS total ion chromatogram figures</w:t>
      </w:r>
      <w:r>
        <w:rPr>
          <w:rFonts w:ascii="Times New Roman" w:hAnsi="Times New Roman" w:cs="Times New Roman"/>
          <w:bCs/>
          <w:sz w:val="24"/>
          <w:szCs w:val="24"/>
        </w:rPr>
        <w:t xml:space="preserve"> </w:t>
      </w:r>
      <w:r w:rsidRPr="000669A4">
        <w:rPr>
          <w:rFonts w:ascii="Times New Roman" w:hAnsi="Times New Roman" w:cs="Times New Roman"/>
          <w:bCs/>
          <w:sz w:val="24"/>
          <w:szCs w:val="24"/>
        </w:rPr>
        <w:t xml:space="preserve">of solvent-soluble organic compounds in </w:t>
      </w:r>
      <w:r>
        <w:rPr>
          <w:rFonts w:ascii="Times New Roman" w:hAnsi="Times New Roman" w:cs="Times New Roman"/>
          <w:bCs/>
          <w:sz w:val="24"/>
          <w:szCs w:val="24"/>
        </w:rPr>
        <w:t xml:space="preserve">the Procedural Blank, </w:t>
      </w:r>
      <w:r w:rsidRPr="000669A4">
        <w:rPr>
          <w:rFonts w:ascii="Times New Roman" w:hAnsi="Times New Roman" w:cs="Times New Roman"/>
          <w:bCs/>
          <w:sz w:val="24"/>
          <w:szCs w:val="24"/>
        </w:rPr>
        <w:t>OREX-800107-128,</w:t>
      </w:r>
      <w:r>
        <w:rPr>
          <w:rFonts w:ascii="Times New Roman" w:hAnsi="Times New Roman" w:cs="Times New Roman"/>
          <w:bCs/>
          <w:sz w:val="24"/>
          <w:szCs w:val="24"/>
        </w:rPr>
        <w:t xml:space="preserve"> Orgueil, </w:t>
      </w:r>
      <w:r w:rsidRPr="000669A4">
        <w:rPr>
          <w:rFonts w:ascii="Times New Roman" w:hAnsi="Times New Roman" w:cs="Times New Roman"/>
          <w:bCs/>
          <w:sz w:val="24"/>
          <w:szCs w:val="24"/>
        </w:rPr>
        <w:t>Tarda</w:t>
      </w:r>
      <w:r>
        <w:rPr>
          <w:rFonts w:ascii="Times New Roman" w:hAnsi="Times New Roman" w:cs="Times New Roman"/>
          <w:bCs/>
          <w:sz w:val="24"/>
          <w:szCs w:val="24"/>
        </w:rPr>
        <w:t xml:space="preserve">, </w:t>
      </w:r>
      <w:r w:rsidRPr="000669A4">
        <w:rPr>
          <w:rFonts w:ascii="Times New Roman" w:hAnsi="Times New Roman" w:cs="Times New Roman"/>
          <w:bCs/>
          <w:sz w:val="24"/>
          <w:szCs w:val="24"/>
        </w:rPr>
        <w:t>Tagish Lake 11l</w:t>
      </w:r>
      <w:r>
        <w:rPr>
          <w:rFonts w:ascii="Times New Roman" w:hAnsi="Times New Roman" w:cs="Times New Roman"/>
          <w:bCs/>
          <w:sz w:val="24"/>
          <w:szCs w:val="24"/>
        </w:rPr>
        <w:t xml:space="preserve"> and Murchison</w:t>
      </w:r>
      <w:r w:rsidRPr="000669A4">
        <w:rPr>
          <w:rFonts w:ascii="Times New Roman" w:hAnsi="Times New Roman" w:cs="Times New Roman"/>
          <w:bCs/>
          <w:sz w:val="24"/>
          <w:szCs w:val="24"/>
        </w:rPr>
        <w:t>.</w:t>
      </w:r>
      <w:r>
        <w:rPr>
          <w:rFonts w:ascii="Times New Roman" w:hAnsi="Times New Roman" w:cs="Times New Roman"/>
          <w:bCs/>
          <w:sz w:val="24"/>
          <w:szCs w:val="24"/>
        </w:rPr>
        <w:t xml:space="preserve"> It additionally contains one</w:t>
      </w:r>
      <w:r w:rsidRPr="000669A4">
        <w:rPr>
          <w:rFonts w:ascii="Times New Roman" w:hAnsi="Times New Roman" w:cs="Times New Roman"/>
          <w:bCs/>
          <w:sz w:val="24"/>
          <w:szCs w:val="24"/>
        </w:rPr>
        <w:t xml:space="preserve"> table that provide</w:t>
      </w:r>
      <w:r>
        <w:rPr>
          <w:rFonts w:ascii="Times New Roman" w:hAnsi="Times New Roman" w:cs="Times New Roman"/>
          <w:bCs/>
          <w:sz w:val="24"/>
          <w:szCs w:val="24"/>
        </w:rPr>
        <w:t>s</w:t>
      </w:r>
      <w:r w:rsidRPr="000669A4">
        <w:rPr>
          <w:rFonts w:ascii="Times New Roman" w:hAnsi="Times New Roman" w:cs="Times New Roman"/>
          <w:bCs/>
          <w:sz w:val="24"/>
          <w:szCs w:val="24"/>
        </w:rPr>
        <w:t xml:space="preserve"> additional </w:t>
      </w:r>
      <w:r>
        <w:rPr>
          <w:rFonts w:ascii="Times New Roman" w:hAnsi="Times New Roman" w:cs="Times New Roman"/>
          <w:bCs/>
          <w:sz w:val="24"/>
          <w:szCs w:val="24"/>
        </w:rPr>
        <w:t>c</w:t>
      </w:r>
      <w:r w:rsidRPr="000669A4">
        <w:rPr>
          <w:rFonts w:ascii="Times New Roman" w:hAnsi="Times New Roman" w:cs="Times New Roman"/>
          <w:bCs/>
          <w:sz w:val="24"/>
          <w:szCs w:val="24"/>
        </w:rPr>
        <w:t xml:space="preserve">ompounds that were tentatively identified </w:t>
      </w:r>
      <w:r>
        <w:rPr>
          <w:rFonts w:ascii="Times New Roman" w:hAnsi="Times New Roman" w:cs="Times New Roman"/>
          <w:bCs/>
          <w:sz w:val="24"/>
          <w:szCs w:val="24"/>
        </w:rPr>
        <w:t>and c</w:t>
      </w:r>
      <w:r w:rsidRPr="000669A4">
        <w:rPr>
          <w:rFonts w:ascii="Times New Roman" w:hAnsi="Times New Roman" w:cs="Times New Roman"/>
          <w:bCs/>
          <w:sz w:val="24"/>
          <w:szCs w:val="24"/>
        </w:rPr>
        <w:t>ompounds for which we searched using standards, but which were not detected in the</w:t>
      </w:r>
      <w:r>
        <w:rPr>
          <w:rFonts w:ascii="Times New Roman" w:hAnsi="Times New Roman" w:cs="Times New Roman"/>
          <w:bCs/>
          <w:sz w:val="24"/>
          <w:szCs w:val="24"/>
        </w:rPr>
        <w:t xml:space="preserve"> sample extracts</w:t>
      </w:r>
      <w:r w:rsidRPr="000669A4">
        <w:rPr>
          <w:rFonts w:ascii="Times New Roman" w:hAnsi="Times New Roman" w:cs="Times New Roman"/>
          <w:bCs/>
          <w:sz w:val="24"/>
          <w:szCs w:val="24"/>
        </w:rPr>
        <w:t>.</w:t>
      </w:r>
    </w:p>
    <w:p w14:paraId="3A1B5FF5" w14:textId="1451A869" w:rsidR="000669A4" w:rsidRPr="000669A4" w:rsidRDefault="000669A4" w:rsidP="000669A4">
      <w:pPr>
        <w:spacing w:after="0" w:line="360" w:lineRule="auto"/>
        <w:jc w:val="both"/>
        <w:rPr>
          <w:rFonts w:ascii="Times New Roman" w:hAnsi="Times New Roman" w:cs="Times New Roman"/>
          <w:bCs/>
          <w:sz w:val="24"/>
          <w:szCs w:val="24"/>
        </w:rPr>
      </w:pPr>
      <w:r w:rsidRPr="000669A4">
        <w:rPr>
          <w:rFonts w:ascii="Times New Roman" w:hAnsi="Times New Roman" w:cs="Times New Roman"/>
          <w:bCs/>
          <w:sz w:val="24"/>
          <w:szCs w:val="24"/>
        </w:rPr>
        <w:t>Figures S1</w:t>
      </w:r>
      <w:r>
        <w:rPr>
          <w:rFonts w:ascii="Times New Roman" w:hAnsi="Times New Roman" w:cs="Times New Roman"/>
          <w:bCs/>
          <w:sz w:val="24"/>
          <w:szCs w:val="24"/>
        </w:rPr>
        <w:t>-</w:t>
      </w:r>
      <w:r w:rsidRPr="000669A4">
        <w:rPr>
          <w:rFonts w:ascii="Times New Roman" w:hAnsi="Times New Roman" w:cs="Times New Roman"/>
          <w:bCs/>
          <w:sz w:val="24"/>
          <w:szCs w:val="24"/>
        </w:rPr>
        <w:t>S</w:t>
      </w:r>
      <w:r>
        <w:rPr>
          <w:rFonts w:ascii="Times New Roman" w:hAnsi="Times New Roman" w:cs="Times New Roman"/>
          <w:bCs/>
          <w:sz w:val="24"/>
          <w:szCs w:val="24"/>
        </w:rPr>
        <w:t>5</w:t>
      </w:r>
      <w:r w:rsidR="00705387">
        <w:rPr>
          <w:rFonts w:ascii="Times New Roman" w:hAnsi="Times New Roman" w:cs="Times New Roman"/>
          <w:bCs/>
          <w:sz w:val="24"/>
          <w:szCs w:val="24"/>
        </w:rPr>
        <w:t>.</w:t>
      </w:r>
    </w:p>
    <w:p w14:paraId="082272C0" w14:textId="0DD7CF53" w:rsidR="000669A4" w:rsidRPr="000669A4" w:rsidRDefault="000669A4" w:rsidP="000669A4">
      <w:pPr>
        <w:spacing w:after="0" w:line="360" w:lineRule="auto"/>
        <w:jc w:val="both"/>
        <w:rPr>
          <w:rFonts w:ascii="Times New Roman" w:hAnsi="Times New Roman" w:cs="Times New Roman"/>
          <w:bCs/>
          <w:sz w:val="24"/>
          <w:szCs w:val="24"/>
        </w:rPr>
      </w:pPr>
      <w:r w:rsidRPr="000669A4">
        <w:rPr>
          <w:rFonts w:ascii="Times New Roman" w:hAnsi="Times New Roman" w:cs="Times New Roman"/>
          <w:bCs/>
          <w:sz w:val="24"/>
          <w:szCs w:val="24"/>
        </w:rPr>
        <w:t>Table S1</w:t>
      </w:r>
      <w:r w:rsidR="00705387">
        <w:rPr>
          <w:rFonts w:ascii="Times New Roman" w:hAnsi="Times New Roman" w:cs="Times New Roman"/>
          <w:bCs/>
          <w:sz w:val="24"/>
          <w:szCs w:val="24"/>
        </w:rPr>
        <w:t>.</w:t>
      </w:r>
    </w:p>
    <w:p w14:paraId="0368FFD2" w14:textId="77777777" w:rsidR="000669A4" w:rsidRDefault="000669A4" w:rsidP="00542CCD">
      <w:pPr>
        <w:spacing w:after="0" w:line="360" w:lineRule="auto"/>
        <w:jc w:val="both"/>
        <w:rPr>
          <w:rFonts w:ascii="Times New Roman" w:hAnsi="Times New Roman" w:cs="Times New Roman"/>
          <w:b/>
          <w:sz w:val="24"/>
          <w:szCs w:val="24"/>
        </w:rPr>
      </w:pPr>
    </w:p>
    <w:p w14:paraId="6A288F37" w14:textId="6E2C0B77" w:rsidR="000B7A40" w:rsidRPr="000E3EE3" w:rsidRDefault="005C5AAE" w:rsidP="00542CCD">
      <w:pPr>
        <w:spacing w:after="0" w:line="360" w:lineRule="auto"/>
        <w:jc w:val="both"/>
        <w:rPr>
          <w:rFonts w:ascii="Times New Roman" w:hAnsi="Times New Roman" w:cs="Times New Roman"/>
          <w:b/>
          <w:sz w:val="24"/>
          <w:szCs w:val="24"/>
        </w:rPr>
      </w:pPr>
      <w:r w:rsidRPr="000E3EE3">
        <w:rPr>
          <w:rFonts w:ascii="Times New Roman" w:hAnsi="Times New Roman" w:cs="Times New Roman"/>
          <w:b/>
          <w:sz w:val="24"/>
          <w:szCs w:val="24"/>
        </w:rPr>
        <w:t>REFERENCES</w:t>
      </w:r>
    </w:p>
    <w:p w14:paraId="394E56AF" w14:textId="3B9E100A" w:rsidR="00983028" w:rsidRPr="00EB534B" w:rsidRDefault="00983028" w:rsidP="000E3EE3">
      <w:pPr>
        <w:spacing w:before="120" w:after="120" w:line="240" w:lineRule="auto"/>
        <w:ind w:left="720" w:hanging="720"/>
        <w:jc w:val="both"/>
        <w:rPr>
          <w:rFonts w:ascii="Times New Roman" w:eastAsia="Times New Roman" w:hAnsi="Times New Roman" w:cs="Times New Roman"/>
          <w:sz w:val="24"/>
          <w:szCs w:val="24"/>
        </w:rPr>
      </w:pPr>
      <w:bookmarkStart w:id="23" w:name="_Hlk203391261"/>
      <w:bookmarkStart w:id="24" w:name="_Hlk96089886"/>
      <w:r w:rsidRPr="00EB534B">
        <w:rPr>
          <w:rFonts w:ascii="Times New Roman" w:eastAsia="Times New Roman" w:hAnsi="Times New Roman" w:cs="Times New Roman"/>
          <w:bCs/>
          <w:sz w:val="24"/>
          <w:szCs w:val="24"/>
        </w:rPr>
        <w:t>Alexander</w:t>
      </w:r>
      <w:bookmarkEnd w:id="23"/>
      <w:r w:rsidRPr="00EB534B">
        <w:rPr>
          <w:rFonts w:ascii="Times New Roman" w:eastAsia="Times New Roman" w:hAnsi="Times New Roman" w:cs="Times New Roman"/>
          <w:bCs/>
          <w:sz w:val="24"/>
          <w:szCs w:val="24"/>
        </w:rPr>
        <w:t xml:space="preserve">, C.O.D., Cody, G.D., </w:t>
      </w:r>
      <w:proofErr w:type="spellStart"/>
      <w:r w:rsidRPr="00EB534B">
        <w:rPr>
          <w:rFonts w:ascii="Times New Roman" w:eastAsia="Times New Roman" w:hAnsi="Times New Roman" w:cs="Times New Roman"/>
          <w:bCs/>
          <w:sz w:val="24"/>
          <w:szCs w:val="24"/>
        </w:rPr>
        <w:t>Kebukawa</w:t>
      </w:r>
      <w:proofErr w:type="spellEnd"/>
      <w:r w:rsidRPr="00EB534B">
        <w:rPr>
          <w:rFonts w:ascii="Times New Roman" w:eastAsia="Times New Roman" w:hAnsi="Times New Roman" w:cs="Times New Roman"/>
          <w:bCs/>
          <w:sz w:val="24"/>
          <w:szCs w:val="24"/>
        </w:rPr>
        <w:t>, Y., Bowden, R., Fogel, M.L., Kilcoyne, A.L.D., Nittler, L.R.</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Herd, C.D.K., 2014. Elemental, isotopic, and structural changes in Tagish Lake insoluble organic matter produced by parent body processes. </w:t>
      </w:r>
      <w:r w:rsidRPr="00AE0C7A">
        <w:rPr>
          <w:rFonts w:ascii="Times New Roman" w:eastAsia="Times New Roman" w:hAnsi="Times New Roman" w:cs="Times New Roman"/>
          <w:bCs/>
          <w:sz w:val="24"/>
          <w:szCs w:val="24"/>
        </w:rPr>
        <w:t>Meteoritics &amp; Planetary Science</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49</w:t>
      </w:r>
      <w:r w:rsidRPr="00EB534B">
        <w:rPr>
          <w:rFonts w:ascii="Times New Roman" w:eastAsia="Times New Roman" w:hAnsi="Times New Roman" w:cs="Times New Roman"/>
          <w:bCs/>
          <w:sz w:val="24"/>
          <w:szCs w:val="24"/>
        </w:rPr>
        <w:t>(4), 503</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525.</w:t>
      </w:r>
    </w:p>
    <w:p w14:paraId="0D60486D" w14:textId="6D4436EF"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AE0C7A">
        <w:rPr>
          <w:rFonts w:ascii="Times New Roman" w:eastAsia="Times New Roman" w:hAnsi="Times New Roman" w:cs="Times New Roman"/>
          <w:bCs/>
          <w:sz w:val="24"/>
          <w:szCs w:val="24"/>
        </w:rPr>
        <w:t>Allamandola</w:t>
      </w:r>
      <w:proofErr w:type="spellEnd"/>
      <w:r w:rsidR="00EB534B" w:rsidRPr="00AE0C7A">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L. J., Tielens</w:t>
      </w:r>
      <w:r w:rsidR="00EB534B" w:rsidRPr="00AE0C7A">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A. G. G. M., Barker</w:t>
      </w:r>
      <w:r w:rsidR="00EB534B" w:rsidRPr="00AE0C7A">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J. R.</w:t>
      </w:r>
      <w:r w:rsidR="00EB534B" w:rsidRPr="00AE0C7A">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1968. </w:t>
      </w:r>
      <w:r w:rsidRPr="00EB534B">
        <w:rPr>
          <w:rFonts w:ascii="Times New Roman" w:eastAsia="Times New Roman" w:hAnsi="Times New Roman" w:cs="Times New Roman"/>
          <w:bCs/>
          <w:sz w:val="24"/>
          <w:szCs w:val="24"/>
        </w:rPr>
        <w:t>Interstellar polycyclic aromatic hydrocarbons: The infrared emission bands, the excitation/emission mechanism, and the astrophysical implications. Astrophysical Journal Supplement 71</w:t>
      </w:r>
      <w:r w:rsidR="00EB534B"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733</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755.</w:t>
      </w:r>
    </w:p>
    <w:p w14:paraId="41C730B3" w14:textId="18CA08B6"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25" w:name="_Hlk203040633"/>
      <w:r w:rsidRPr="00EB534B">
        <w:rPr>
          <w:rFonts w:ascii="Times New Roman" w:eastAsia="Times New Roman" w:hAnsi="Times New Roman" w:cs="Times New Roman"/>
          <w:bCs/>
          <w:sz w:val="24"/>
          <w:szCs w:val="24"/>
        </w:rPr>
        <w:t>Amin</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bookmarkEnd w:id="25"/>
      <w:r w:rsidRPr="00EB534B">
        <w:rPr>
          <w:rFonts w:ascii="Times New Roman" w:eastAsia="Times New Roman" w:hAnsi="Times New Roman" w:cs="Times New Roman"/>
          <w:bCs/>
          <w:sz w:val="24"/>
          <w:szCs w:val="24"/>
        </w:rPr>
        <w:t>M</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Usman</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M</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Kella</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T</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Khan</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U</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Khan</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I</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A</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Hoon Lee</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K</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2024</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Issues and challenges of Fischer–</w:t>
      </w:r>
      <w:proofErr w:type="spellStart"/>
      <w:r w:rsidRPr="00EB534B">
        <w:rPr>
          <w:rFonts w:ascii="Times New Roman" w:eastAsia="Times New Roman" w:hAnsi="Times New Roman" w:cs="Times New Roman"/>
          <w:bCs/>
          <w:sz w:val="24"/>
          <w:szCs w:val="24"/>
        </w:rPr>
        <w:t>Tropsch</w:t>
      </w:r>
      <w:proofErr w:type="spellEnd"/>
      <w:r w:rsidRPr="00EB534B">
        <w:rPr>
          <w:rFonts w:ascii="Times New Roman" w:eastAsia="Times New Roman" w:hAnsi="Times New Roman" w:cs="Times New Roman"/>
          <w:bCs/>
          <w:sz w:val="24"/>
          <w:szCs w:val="24"/>
        </w:rPr>
        <w:t xml:space="preserve"> synthesis catalysts. Front. Chem. 12</w:t>
      </w:r>
      <w:r w:rsidR="00EB534B"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1462503.</w:t>
      </w:r>
    </w:p>
    <w:p w14:paraId="11A41839" w14:textId="6DF55679"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26" w:name="_Hlk203037935"/>
      <w:r w:rsidRPr="00EB534B">
        <w:rPr>
          <w:rFonts w:ascii="Times New Roman" w:eastAsia="Times New Roman" w:hAnsi="Times New Roman" w:cs="Times New Roman"/>
          <w:bCs/>
          <w:sz w:val="24"/>
          <w:szCs w:val="24"/>
        </w:rPr>
        <w:t>Anders</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bookmarkEnd w:id="26"/>
      <w:r w:rsidRPr="00EB534B">
        <w:rPr>
          <w:rFonts w:ascii="Times New Roman" w:eastAsia="Times New Roman" w:hAnsi="Times New Roman" w:cs="Times New Roman"/>
          <w:bCs/>
          <w:sz w:val="24"/>
          <w:szCs w:val="24"/>
        </w:rPr>
        <w:t xml:space="preserve">E., </w:t>
      </w:r>
      <w:proofErr w:type="spellStart"/>
      <w:r w:rsidRPr="00EB534B">
        <w:rPr>
          <w:rFonts w:ascii="Times New Roman" w:eastAsia="Times New Roman" w:hAnsi="Times New Roman" w:cs="Times New Roman"/>
          <w:bCs/>
          <w:sz w:val="24"/>
          <w:szCs w:val="24"/>
        </w:rPr>
        <w:t>Hayatsu</w:t>
      </w:r>
      <w:proofErr w:type="spellEnd"/>
      <w:r w:rsidRPr="00EB534B">
        <w:rPr>
          <w:rFonts w:ascii="Times New Roman" w:eastAsia="Times New Roman" w:hAnsi="Times New Roman" w:cs="Times New Roman"/>
          <w:bCs/>
          <w:sz w:val="24"/>
          <w:szCs w:val="24"/>
        </w:rPr>
        <w:t xml:space="preserve"> R., Studier</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M. H.</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1973. Organic compounds in meteorites. Science 182</w:t>
      </w:r>
      <w:r w:rsidR="00EB534B"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781</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790.</w:t>
      </w:r>
    </w:p>
    <w:p w14:paraId="5D15908F" w14:textId="6D726E29" w:rsidR="000839FD" w:rsidRPr="00EB534B" w:rsidRDefault="000839FD" w:rsidP="000839FD">
      <w:pPr>
        <w:spacing w:before="120" w:after="120" w:line="240" w:lineRule="auto"/>
        <w:ind w:left="720" w:hanging="720"/>
        <w:jc w:val="both"/>
        <w:rPr>
          <w:rFonts w:ascii="Times New Roman" w:eastAsia="Times New Roman" w:hAnsi="Times New Roman" w:cs="Times New Roman"/>
          <w:bCs/>
          <w:sz w:val="24"/>
          <w:szCs w:val="24"/>
          <w:lang w:val="pt-BR"/>
        </w:rPr>
      </w:pPr>
      <w:r w:rsidRPr="00EB534B">
        <w:rPr>
          <w:rFonts w:ascii="Times New Roman" w:eastAsia="Times New Roman" w:hAnsi="Times New Roman" w:cs="Times New Roman"/>
          <w:bCs/>
          <w:sz w:val="24"/>
          <w:szCs w:val="24"/>
        </w:rPr>
        <w:t>Aponte</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C., Dworkin</w:t>
      </w:r>
      <w:r w:rsidR="00EB534B" w:rsidRP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P., Elsila J. E.</w:t>
      </w:r>
      <w:r w:rsidR="00F22791">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2014. Assessing the origins of aliphatic amines in the Murchison meteorite from their compound-specific carbon isotopic ratios and enantiomeric composition. </w:t>
      </w:r>
      <w:proofErr w:type="spellStart"/>
      <w:r w:rsidR="00F22791" w:rsidRPr="00AE0C7A">
        <w:rPr>
          <w:rFonts w:ascii="Times New Roman" w:eastAsia="Times New Roman" w:hAnsi="Times New Roman" w:cs="Times New Roman"/>
          <w:bCs/>
          <w:sz w:val="24"/>
          <w:szCs w:val="24"/>
          <w:lang w:val="pt-BR"/>
        </w:rPr>
        <w:t>Geochim</w:t>
      </w:r>
      <w:proofErr w:type="spellEnd"/>
      <w:r w:rsidR="00F22791">
        <w:rPr>
          <w:rFonts w:ascii="Times New Roman" w:eastAsia="Times New Roman" w:hAnsi="Times New Roman" w:cs="Times New Roman"/>
          <w:bCs/>
          <w:sz w:val="24"/>
          <w:szCs w:val="24"/>
          <w:lang w:val="pt-BR"/>
        </w:rPr>
        <w:t>.</w:t>
      </w:r>
      <w:r w:rsidR="00F22791" w:rsidRPr="00AE0C7A">
        <w:rPr>
          <w:rFonts w:ascii="Times New Roman" w:eastAsia="Times New Roman" w:hAnsi="Times New Roman" w:cs="Times New Roman"/>
          <w:bCs/>
          <w:sz w:val="24"/>
          <w:szCs w:val="24"/>
          <w:lang w:val="pt-BR"/>
        </w:rPr>
        <w:t xml:space="preserve"> </w:t>
      </w:r>
      <w:proofErr w:type="spellStart"/>
      <w:r w:rsidR="00F22791" w:rsidRPr="00AE0C7A">
        <w:rPr>
          <w:rFonts w:ascii="Times New Roman" w:eastAsia="Times New Roman" w:hAnsi="Times New Roman" w:cs="Times New Roman"/>
          <w:bCs/>
          <w:sz w:val="24"/>
          <w:szCs w:val="24"/>
          <w:lang w:val="pt-BR"/>
        </w:rPr>
        <w:t>Cosmochim</w:t>
      </w:r>
      <w:proofErr w:type="spellEnd"/>
      <w:r w:rsidR="00F22791">
        <w:rPr>
          <w:rFonts w:ascii="Times New Roman" w:eastAsia="Times New Roman" w:hAnsi="Times New Roman" w:cs="Times New Roman"/>
          <w:bCs/>
          <w:sz w:val="24"/>
          <w:szCs w:val="24"/>
          <w:lang w:val="pt-BR"/>
        </w:rPr>
        <w:t>.</w:t>
      </w:r>
      <w:r w:rsidR="00F22791" w:rsidRPr="00AE0C7A">
        <w:rPr>
          <w:rFonts w:ascii="Times New Roman" w:eastAsia="Times New Roman" w:hAnsi="Times New Roman" w:cs="Times New Roman"/>
          <w:bCs/>
          <w:sz w:val="24"/>
          <w:szCs w:val="24"/>
          <w:lang w:val="pt-BR"/>
        </w:rPr>
        <w:t xml:space="preserve"> </w:t>
      </w:r>
      <w:r w:rsidRPr="00AE0C7A">
        <w:rPr>
          <w:rFonts w:ascii="Times New Roman" w:eastAsia="Times New Roman" w:hAnsi="Times New Roman" w:cs="Times New Roman"/>
          <w:bCs/>
          <w:sz w:val="24"/>
          <w:szCs w:val="24"/>
          <w:lang w:val="pt-BR"/>
        </w:rPr>
        <w:t>Acta</w:t>
      </w:r>
      <w:r w:rsidRPr="00EB534B">
        <w:rPr>
          <w:rFonts w:ascii="Times New Roman" w:eastAsia="Times New Roman" w:hAnsi="Times New Roman" w:cs="Times New Roman"/>
          <w:bCs/>
          <w:sz w:val="24"/>
          <w:szCs w:val="24"/>
          <w:lang w:val="pt-BR"/>
        </w:rPr>
        <w:t xml:space="preserve"> 141, 331</w:t>
      </w:r>
      <w:r w:rsidR="00F22791">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345.</w:t>
      </w:r>
    </w:p>
    <w:p w14:paraId="5F420A56" w14:textId="142524B9"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lang w:val="pt-BR"/>
        </w:rPr>
        <w:t>Aponte</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J. C., Elsila</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J. E., Glavin</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D. P., Milam</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S. N., Charnley</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S. B.,</w:t>
      </w:r>
      <w:r w:rsidR="00EB534B">
        <w:rPr>
          <w:rFonts w:ascii="Times New Roman" w:eastAsia="Times New Roman" w:hAnsi="Times New Roman" w:cs="Times New Roman"/>
          <w:bCs/>
          <w:sz w:val="24"/>
          <w:szCs w:val="24"/>
          <w:lang w:val="pt-BR"/>
        </w:rPr>
        <w:t xml:space="preserve"> </w:t>
      </w:r>
      <w:r w:rsidRPr="00EB534B">
        <w:rPr>
          <w:rFonts w:ascii="Times New Roman" w:eastAsia="Times New Roman" w:hAnsi="Times New Roman" w:cs="Times New Roman"/>
          <w:bCs/>
          <w:sz w:val="24"/>
          <w:szCs w:val="24"/>
          <w:lang w:val="pt-BR"/>
        </w:rPr>
        <w:t>Dworkin</w:t>
      </w:r>
      <w:r w:rsidR="002234BE">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J. P.</w:t>
      </w:r>
      <w:r w:rsidR="00F22791">
        <w:rPr>
          <w:rFonts w:ascii="Times New Roman" w:eastAsia="Times New Roman" w:hAnsi="Times New Roman" w:cs="Times New Roman"/>
          <w:bCs/>
          <w:sz w:val="24"/>
          <w:szCs w:val="24"/>
          <w:lang w:val="pt-BR"/>
        </w:rPr>
        <w:t>,</w:t>
      </w:r>
      <w:r w:rsidRPr="00EB534B">
        <w:rPr>
          <w:rFonts w:ascii="Times New Roman" w:eastAsia="Times New Roman" w:hAnsi="Times New Roman" w:cs="Times New Roman"/>
          <w:bCs/>
          <w:sz w:val="24"/>
          <w:szCs w:val="24"/>
          <w:lang w:val="pt-BR"/>
        </w:rPr>
        <w:t xml:space="preserve"> 2017. </w:t>
      </w:r>
      <w:r w:rsidRPr="00EB534B">
        <w:rPr>
          <w:rFonts w:ascii="Times New Roman" w:eastAsia="Times New Roman" w:hAnsi="Times New Roman" w:cs="Times New Roman"/>
          <w:bCs/>
          <w:sz w:val="24"/>
          <w:szCs w:val="24"/>
        </w:rPr>
        <w:t xml:space="preserve">Pathways to meteoritic glycine and methylamine. </w:t>
      </w:r>
      <w:r w:rsidRPr="00AE0C7A">
        <w:rPr>
          <w:rFonts w:ascii="Times New Roman" w:eastAsia="Times New Roman" w:hAnsi="Times New Roman" w:cs="Times New Roman"/>
          <w:bCs/>
          <w:sz w:val="24"/>
          <w:szCs w:val="24"/>
        </w:rPr>
        <w:t xml:space="preserve">ACS Earth Space </w:t>
      </w:r>
      <w:r w:rsidR="002234BE" w:rsidRPr="00AE0C7A">
        <w:rPr>
          <w:rFonts w:ascii="Times New Roman" w:eastAsia="Times New Roman" w:hAnsi="Times New Roman" w:cs="Times New Roman"/>
          <w:bCs/>
          <w:sz w:val="24"/>
          <w:szCs w:val="24"/>
        </w:rPr>
        <w:t>Chem</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 3-13.</w:t>
      </w:r>
    </w:p>
    <w:p w14:paraId="039377F6" w14:textId="146D0ACA"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Aponte</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C., Woodward</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H. K., Abreu</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N. M., Elsila</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E.</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Dworkin J. P.</w:t>
      </w:r>
      <w:r w:rsidR="002234BE">
        <w:rPr>
          <w:rFonts w:ascii="Times New Roman" w:eastAsia="Times New Roman" w:hAnsi="Times New Roman" w:cs="Times New Roman"/>
          <w:bCs/>
          <w:sz w:val="24"/>
          <w:szCs w:val="24"/>
        </w:rPr>
        <w:t>, 2019.</w:t>
      </w:r>
      <w:r w:rsidRPr="00EB534B">
        <w:rPr>
          <w:rFonts w:ascii="Times New Roman" w:eastAsia="Times New Roman" w:hAnsi="Times New Roman" w:cs="Times New Roman"/>
          <w:bCs/>
          <w:sz w:val="24"/>
          <w:szCs w:val="24"/>
        </w:rPr>
        <w:t xml:space="preserve"> Molecular distribution, 13C-isotope, and enantiomeric compositions of carbonaceous chondrite monocarboxylic acids. </w:t>
      </w:r>
      <w:proofErr w:type="spellStart"/>
      <w:r w:rsidRPr="00AE0C7A">
        <w:rPr>
          <w:rFonts w:ascii="Times New Roman" w:eastAsia="Times New Roman" w:hAnsi="Times New Roman" w:cs="Times New Roman"/>
          <w:bCs/>
          <w:sz w:val="24"/>
          <w:szCs w:val="24"/>
        </w:rPr>
        <w:t>Meteorit</w:t>
      </w:r>
      <w:proofErr w:type="spellEnd"/>
      <w:r w:rsidRPr="00AE0C7A">
        <w:rPr>
          <w:rFonts w:ascii="Times New Roman" w:eastAsia="Times New Roman" w:hAnsi="Times New Roman" w:cs="Times New Roman"/>
          <w:bCs/>
          <w:sz w:val="24"/>
          <w:szCs w:val="24"/>
        </w:rPr>
        <w:t>. Planet. Sci.</w:t>
      </w:r>
      <w:r w:rsidRPr="00EB534B">
        <w:rPr>
          <w:rFonts w:ascii="Times New Roman" w:eastAsia="Times New Roman" w:hAnsi="Times New Roman" w:cs="Times New Roman"/>
          <w:bCs/>
          <w:sz w:val="24"/>
          <w:szCs w:val="24"/>
        </w:rPr>
        <w:t xml:space="preserve"> 54, 415–430.</w:t>
      </w:r>
    </w:p>
    <w:p w14:paraId="4EB90910" w14:textId="36439BE9"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Aponte</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J. C.</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t>
      </w:r>
      <w:r w:rsidRPr="00AE0C7A">
        <w:rPr>
          <w:rFonts w:ascii="Times New Roman" w:eastAsia="Times New Roman" w:hAnsi="Times New Roman" w:cs="Times New Roman"/>
          <w:sz w:val="24"/>
          <w:szCs w:val="24"/>
        </w:rPr>
        <w:t>et al.</w:t>
      </w:r>
      <w:r w:rsidR="002234BE">
        <w:rPr>
          <w:rFonts w:ascii="Times New Roman" w:eastAsia="Times New Roman" w:hAnsi="Times New Roman" w:cs="Times New Roman"/>
          <w:sz w:val="24"/>
          <w:szCs w:val="24"/>
        </w:rPr>
        <w:t>, 2023.</w:t>
      </w:r>
      <w:r w:rsidRPr="00EB534B">
        <w:rPr>
          <w:rFonts w:ascii="Times New Roman" w:eastAsia="Times New Roman" w:hAnsi="Times New Roman" w:cs="Times New Roman"/>
          <w:sz w:val="24"/>
          <w:szCs w:val="24"/>
        </w:rPr>
        <w:t xml:space="preserve"> PAHs, hydrocarbons, and dimethylsulfides in Asteroid Ryugu samples A0106 and C0107 and the Orgueil (CI1) meteorite. </w:t>
      </w:r>
      <w:r w:rsidRPr="00AE0C7A">
        <w:rPr>
          <w:rFonts w:ascii="Times New Roman" w:eastAsia="Times New Roman" w:hAnsi="Times New Roman" w:cs="Times New Roman"/>
          <w:sz w:val="24"/>
          <w:szCs w:val="24"/>
        </w:rPr>
        <w:t>Earth, Planets and Space</w:t>
      </w:r>
      <w:r w:rsidRPr="00EB534B">
        <w:rPr>
          <w:rFonts w:ascii="Times New Roman" w:eastAsia="Times New Roman" w:hAnsi="Times New Roman" w:cs="Times New Roman"/>
          <w:sz w:val="24"/>
          <w:szCs w:val="24"/>
        </w:rPr>
        <w:t xml:space="preserve"> </w:t>
      </w:r>
      <w:r w:rsidRPr="00AE0C7A">
        <w:rPr>
          <w:rFonts w:ascii="Times New Roman" w:eastAsia="Times New Roman" w:hAnsi="Times New Roman" w:cs="Times New Roman"/>
          <w:sz w:val="24"/>
          <w:szCs w:val="24"/>
        </w:rPr>
        <w:t>75</w:t>
      </w:r>
      <w:r w:rsidRPr="00EB534B">
        <w:rPr>
          <w:rFonts w:ascii="Times New Roman" w:eastAsia="Times New Roman" w:hAnsi="Times New Roman" w:cs="Times New Roman"/>
          <w:sz w:val="24"/>
          <w:szCs w:val="24"/>
        </w:rPr>
        <w:t xml:space="preserve">, </w:t>
      </w:r>
      <w:r w:rsidR="002234BE">
        <w:rPr>
          <w:rFonts w:ascii="Times New Roman" w:eastAsia="Times New Roman" w:hAnsi="Times New Roman" w:cs="Times New Roman"/>
          <w:sz w:val="24"/>
          <w:szCs w:val="24"/>
        </w:rPr>
        <w:t>28</w:t>
      </w:r>
      <w:r w:rsidRPr="00EB534B">
        <w:rPr>
          <w:rFonts w:ascii="Times New Roman" w:eastAsia="Times New Roman" w:hAnsi="Times New Roman" w:cs="Times New Roman"/>
          <w:sz w:val="24"/>
          <w:szCs w:val="24"/>
        </w:rPr>
        <w:t>.</w:t>
      </w:r>
    </w:p>
    <w:p w14:paraId="7A5BC24F" w14:textId="65AE69E4" w:rsidR="006E687C" w:rsidRPr="00EB534B" w:rsidRDefault="006E687C"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Aponte, J.C., Séguin, F., Siguelnitzky, A.J., Dworkin, J.P., Elsila, J.E., Glavin, D.P., Connolly, H.C., Jr</w:t>
      </w:r>
      <w:r w:rsidR="00EB534B">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Lauretta, D.S.</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2024. Molecular distribution and </w:t>
      </w:r>
      <w:r w:rsidRPr="00EB534B">
        <w:rPr>
          <w:rFonts w:ascii="Times New Roman" w:eastAsia="Times New Roman" w:hAnsi="Times New Roman" w:cs="Times New Roman"/>
          <w:sz w:val="24"/>
          <w:szCs w:val="24"/>
          <w:vertAlign w:val="superscript"/>
        </w:rPr>
        <w:t>13</w:t>
      </w:r>
      <w:r w:rsidRPr="00EB534B">
        <w:rPr>
          <w:rFonts w:ascii="Times New Roman" w:eastAsia="Times New Roman" w:hAnsi="Times New Roman" w:cs="Times New Roman"/>
          <w:sz w:val="24"/>
          <w:szCs w:val="24"/>
        </w:rPr>
        <w:t xml:space="preserve">C isotope composition of volatile organic compounds in the Murchison and Sutter’s Mill carbonaceous chondrites. </w:t>
      </w:r>
      <w:proofErr w:type="spellStart"/>
      <w:r w:rsidRPr="00EB534B">
        <w:rPr>
          <w:rFonts w:ascii="Times New Roman" w:eastAsia="Times New Roman" w:hAnsi="Times New Roman" w:cs="Times New Roman"/>
          <w:sz w:val="24"/>
          <w:szCs w:val="24"/>
        </w:rPr>
        <w:t>Meteorit</w:t>
      </w:r>
      <w:proofErr w:type="spellEnd"/>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Planet</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Sci</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59</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286</w:t>
      </w:r>
      <w:r w:rsidR="002234BE">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300.</w:t>
      </w:r>
    </w:p>
    <w:p w14:paraId="7636ED53" w14:textId="0F8CC0D5" w:rsidR="00A20960" w:rsidRPr="00EB534B" w:rsidRDefault="00A20960"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lastRenderedPageBreak/>
        <w:t>Aponte</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C., McLain</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H. L, Aghazadeh</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 Elsila</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E., Glavin</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 P.</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Dworkin</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P.</w:t>
      </w:r>
      <w:r w:rsidR="00EB534B">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2025. Challenges and Opportunities in Using Amino Acids to Decode Carbonaceous Chondrite and Asteroid Parent Body Processes. </w:t>
      </w:r>
      <w:r w:rsidRPr="00AE0C7A">
        <w:rPr>
          <w:rFonts w:ascii="Times New Roman" w:eastAsia="Times New Roman" w:hAnsi="Times New Roman" w:cs="Times New Roman"/>
          <w:bCs/>
          <w:sz w:val="24"/>
          <w:szCs w:val="24"/>
        </w:rPr>
        <w:t>Astrobiology</w:t>
      </w:r>
      <w:r w:rsidRPr="00EB534B">
        <w:rPr>
          <w:rFonts w:ascii="Times New Roman" w:eastAsia="Times New Roman" w:hAnsi="Times New Roman" w:cs="Times New Roman"/>
          <w:bCs/>
          <w:sz w:val="24"/>
          <w:szCs w:val="24"/>
        </w:rPr>
        <w:t xml:space="preserve"> 25, 437</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449.</w:t>
      </w:r>
    </w:p>
    <w:p w14:paraId="3D05305C" w14:textId="0F11E1B1" w:rsidR="00ED72FE" w:rsidRPr="00EB534B" w:rsidRDefault="00ED72FE"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Arredondo, A., Becker, T. M., McAdam, M. M., Rivkin, A. S., </w:t>
      </w:r>
      <w:proofErr w:type="spellStart"/>
      <w:r w:rsidRPr="00EB534B">
        <w:rPr>
          <w:rFonts w:ascii="Times New Roman" w:eastAsia="Times New Roman" w:hAnsi="Times New Roman" w:cs="Times New Roman"/>
          <w:bCs/>
          <w:sz w:val="24"/>
          <w:szCs w:val="24"/>
        </w:rPr>
        <w:t>Jarmak</w:t>
      </w:r>
      <w:proofErr w:type="spellEnd"/>
      <w:r w:rsidRPr="00EB534B">
        <w:rPr>
          <w:rFonts w:ascii="Times New Roman" w:eastAsia="Times New Roman" w:hAnsi="Times New Roman" w:cs="Times New Roman"/>
          <w:bCs/>
          <w:sz w:val="24"/>
          <w:szCs w:val="24"/>
        </w:rPr>
        <w:t>, S., Wong, I.</w:t>
      </w:r>
      <w:r w:rsidR="002234BE">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 xml:space="preserve">2025. JWST Spectroscopy of (142) Polana: Connection to NEAs (101955) Bennu and (162173) Ryugu. </w:t>
      </w:r>
      <w:r w:rsidR="002234BE" w:rsidRPr="00EB534B">
        <w:rPr>
          <w:rFonts w:ascii="Times New Roman" w:eastAsia="Times New Roman" w:hAnsi="Times New Roman" w:cs="Times New Roman"/>
          <w:bCs/>
          <w:sz w:val="24"/>
          <w:szCs w:val="24"/>
        </w:rPr>
        <w:t>Planet</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Sci</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J</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6(8), 195.</w:t>
      </w:r>
    </w:p>
    <w:p w14:paraId="4DCB72C9" w14:textId="5098A681" w:rsidR="000B6ACA" w:rsidRPr="00EB534B" w:rsidRDefault="000B6ACA"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Barnes, J.J., Nguyen, A.N., Abernethy, F.A.J.</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et al.</w:t>
      </w:r>
      <w:r w:rsidR="002234BE">
        <w:rPr>
          <w:rFonts w:ascii="Times New Roman" w:eastAsia="Times New Roman" w:hAnsi="Times New Roman" w:cs="Times New Roman"/>
          <w:bCs/>
          <w:sz w:val="24"/>
          <w:szCs w:val="24"/>
        </w:rPr>
        <w:t>, 2025.</w:t>
      </w:r>
      <w:r w:rsidRPr="00EB534B">
        <w:rPr>
          <w:rFonts w:ascii="Times New Roman" w:eastAsia="Times New Roman" w:hAnsi="Times New Roman" w:cs="Times New Roman"/>
          <w:bCs/>
          <w:sz w:val="24"/>
          <w:szCs w:val="24"/>
        </w:rPr>
        <w:t xml:space="preserve"> The variety and origin of materials </w:t>
      </w:r>
      <w:proofErr w:type="gramStart"/>
      <w:r w:rsidRPr="00EB534B">
        <w:rPr>
          <w:rFonts w:ascii="Times New Roman" w:eastAsia="Times New Roman" w:hAnsi="Times New Roman" w:cs="Times New Roman"/>
          <w:bCs/>
          <w:sz w:val="24"/>
          <w:szCs w:val="24"/>
        </w:rPr>
        <w:t>accreted</w:t>
      </w:r>
      <w:proofErr w:type="gramEnd"/>
      <w:r w:rsidRPr="00EB534B">
        <w:rPr>
          <w:rFonts w:ascii="Times New Roman" w:eastAsia="Times New Roman" w:hAnsi="Times New Roman" w:cs="Times New Roman"/>
          <w:bCs/>
          <w:sz w:val="24"/>
          <w:szCs w:val="24"/>
        </w:rPr>
        <w:t xml:space="preserve"> by Bennu’s parent asteroid. Nat</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Astron</w:t>
      </w:r>
      <w:r w:rsidR="002234BE">
        <w:rPr>
          <w:rFonts w:ascii="Times New Roman" w:eastAsia="Times New Roman" w:hAnsi="Times New Roman" w:cs="Times New Roman"/>
          <w:bCs/>
          <w:sz w:val="24"/>
          <w:szCs w:val="24"/>
        </w:rPr>
        <w:t>.</w:t>
      </w:r>
      <w:r w:rsidR="004F006D">
        <w:rPr>
          <w:rFonts w:ascii="Times New Roman" w:eastAsia="Times New Roman" w:hAnsi="Times New Roman" w:cs="Times New Roman"/>
          <w:bCs/>
          <w:sz w:val="24"/>
          <w:szCs w:val="24"/>
        </w:rPr>
        <w:t xml:space="preserve"> </w:t>
      </w:r>
      <w:r w:rsidR="004F006D" w:rsidRPr="004F006D">
        <w:rPr>
          <w:rFonts w:ascii="Times New Roman" w:eastAsia="Times New Roman" w:hAnsi="Times New Roman" w:cs="Times New Roman"/>
          <w:bCs/>
          <w:sz w:val="24"/>
          <w:szCs w:val="24"/>
        </w:rPr>
        <w:t>9, 1785–1802</w:t>
      </w:r>
      <w:r w:rsidR="002234BE">
        <w:rPr>
          <w:rFonts w:ascii="Times New Roman" w:eastAsia="Times New Roman" w:hAnsi="Times New Roman" w:cs="Times New Roman"/>
          <w:bCs/>
          <w:sz w:val="24"/>
          <w:szCs w:val="24"/>
        </w:rPr>
        <w:t>.</w:t>
      </w:r>
    </w:p>
    <w:p w14:paraId="2B9D8255" w14:textId="235F42D7"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Becker</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L., Glavin</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 P., Bada</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L. 1997. Polycyclic aromatic hydrocarbons (PAHs) in Antarctic Martian meteorites, carbonaceous chondrites, and polar ice. </w:t>
      </w:r>
      <w:proofErr w:type="spellStart"/>
      <w:r w:rsidR="002234BE" w:rsidRPr="00EB534B">
        <w:rPr>
          <w:rFonts w:ascii="Times New Roman" w:eastAsia="Times New Roman" w:hAnsi="Times New Roman" w:cs="Times New Roman"/>
          <w:bCs/>
          <w:sz w:val="24"/>
          <w:szCs w:val="24"/>
        </w:rPr>
        <w:t>Geochim</w:t>
      </w:r>
      <w:proofErr w:type="spellEnd"/>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proofErr w:type="spellStart"/>
      <w:r w:rsidR="002234BE" w:rsidRPr="00EB534B">
        <w:rPr>
          <w:rFonts w:ascii="Times New Roman" w:eastAsia="Times New Roman" w:hAnsi="Times New Roman" w:cs="Times New Roman"/>
          <w:bCs/>
          <w:sz w:val="24"/>
          <w:szCs w:val="24"/>
        </w:rPr>
        <w:t>Cosmochim</w:t>
      </w:r>
      <w:proofErr w:type="spellEnd"/>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Acta 61</w:t>
      </w:r>
      <w:r w:rsidR="002234BE">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475</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481.</w:t>
      </w:r>
    </w:p>
    <w:p w14:paraId="51BFD4F0" w14:textId="6FC11AC5" w:rsidR="00E17D79" w:rsidRPr="00EB534B" w:rsidRDefault="00E17D79" w:rsidP="00983028">
      <w:pPr>
        <w:spacing w:before="120" w:after="120" w:line="240" w:lineRule="auto"/>
        <w:ind w:left="720" w:hanging="720"/>
        <w:jc w:val="both"/>
        <w:rPr>
          <w:rFonts w:ascii="Times New Roman" w:eastAsia="Times New Roman" w:hAnsi="Times New Roman" w:cs="Times New Roman"/>
          <w:bCs/>
          <w:sz w:val="24"/>
          <w:szCs w:val="24"/>
        </w:rPr>
      </w:pPr>
      <w:r w:rsidRPr="00E17D79">
        <w:rPr>
          <w:rFonts w:ascii="Times New Roman" w:eastAsia="Times New Roman" w:hAnsi="Times New Roman" w:cs="Times New Roman"/>
          <w:bCs/>
          <w:sz w:val="24"/>
          <w:szCs w:val="24"/>
        </w:rPr>
        <w:t>Bielawski, R.</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 xml:space="preserve"> Near-Earth Objects (NEO) and other current space threats. Sec</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 xml:space="preserve"> Def</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 xml:space="preserve"> Q</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 xml:space="preserve"> 28</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1–18.</w:t>
      </w:r>
    </w:p>
    <w:p w14:paraId="549DB059" w14:textId="7002F5F0"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Boss, A.P., 1998. Temperatures </w:t>
      </w:r>
      <w:proofErr w:type="gramStart"/>
      <w:r w:rsidRPr="00EB534B">
        <w:rPr>
          <w:rFonts w:ascii="Times New Roman" w:eastAsia="Times New Roman" w:hAnsi="Times New Roman" w:cs="Times New Roman"/>
          <w:bCs/>
          <w:sz w:val="24"/>
          <w:szCs w:val="24"/>
        </w:rPr>
        <w:t>in</w:t>
      </w:r>
      <w:proofErr w:type="gramEnd"/>
      <w:r w:rsidRPr="00EB534B">
        <w:rPr>
          <w:rFonts w:ascii="Times New Roman" w:eastAsia="Times New Roman" w:hAnsi="Times New Roman" w:cs="Times New Roman"/>
          <w:bCs/>
          <w:sz w:val="24"/>
          <w:szCs w:val="24"/>
        </w:rPr>
        <w:t xml:space="preserve"> protoplanetary disks. </w:t>
      </w:r>
      <w:r w:rsidR="002234BE" w:rsidRPr="00EB534B">
        <w:rPr>
          <w:rFonts w:ascii="Times New Roman" w:eastAsia="Times New Roman" w:hAnsi="Times New Roman" w:cs="Times New Roman"/>
          <w:bCs/>
          <w:sz w:val="24"/>
          <w:szCs w:val="24"/>
        </w:rPr>
        <w:t>Ann</w:t>
      </w:r>
      <w:r w:rsidR="008E7F47">
        <w:rPr>
          <w:rFonts w:ascii="Times New Roman" w:eastAsia="Times New Roman" w:hAnsi="Times New Roman" w:cs="Times New Roman"/>
          <w:bCs/>
          <w:sz w:val="24"/>
          <w:szCs w:val="24"/>
        </w:rPr>
        <w:t>u</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Rev</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 xml:space="preserve">Earth </w:t>
      </w:r>
      <w:r w:rsidR="002234BE" w:rsidRPr="00EB534B">
        <w:rPr>
          <w:rFonts w:ascii="Times New Roman" w:eastAsia="Times New Roman" w:hAnsi="Times New Roman" w:cs="Times New Roman"/>
          <w:bCs/>
          <w:sz w:val="24"/>
          <w:szCs w:val="24"/>
        </w:rPr>
        <w:t>Planet</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Sci</w:t>
      </w:r>
      <w:r w:rsidR="002234BE">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26(1), 53</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80.</w:t>
      </w:r>
    </w:p>
    <w:p w14:paraId="153A0BAF" w14:textId="26FCB985" w:rsidR="006C4925" w:rsidRDefault="006C4925" w:rsidP="00983028">
      <w:pPr>
        <w:spacing w:before="120" w:after="120" w:line="240" w:lineRule="auto"/>
        <w:ind w:left="720" w:hanging="720"/>
        <w:jc w:val="both"/>
        <w:rPr>
          <w:rFonts w:ascii="Times New Roman" w:eastAsia="Times New Roman" w:hAnsi="Times New Roman" w:cs="Times New Roman"/>
          <w:bCs/>
          <w:sz w:val="24"/>
          <w:szCs w:val="24"/>
        </w:rPr>
      </w:pPr>
      <w:r w:rsidRPr="006C4925">
        <w:rPr>
          <w:rFonts w:ascii="Times New Roman" w:eastAsia="Times New Roman" w:hAnsi="Times New Roman" w:cs="Times New Roman"/>
          <w:bCs/>
          <w:sz w:val="24"/>
          <w:szCs w:val="24"/>
          <w:lang w:val="fr-FR"/>
        </w:rPr>
        <w:t xml:space="preserve">Bottke, W. F., </w:t>
      </w:r>
      <w:proofErr w:type="spellStart"/>
      <w:r w:rsidRPr="006C4925">
        <w:rPr>
          <w:rFonts w:ascii="Times New Roman" w:eastAsia="Times New Roman" w:hAnsi="Times New Roman" w:cs="Times New Roman"/>
          <w:bCs/>
          <w:sz w:val="24"/>
          <w:szCs w:val="24"/>
          <w:lang w:val="fr-FR"/>
        </w:rPr>
        <w:t>Vokrouhlický</w:t>
      </w:r>
      <w:proofErr w:type="spellEnd"/>
      <w:r w:rsidRPr="006C4925">
        <w:rPr>
          <w:rFonts w:ascii="Times New Roman" w:eastAsia="Times New Roman" w:hAnsi="Times New Roman" w:cs="Times New Roman"/>
          <w:bCs/>
          <w:sz w:val="24"/>
          <w:szCs w:val="24"/>
          <w:lang w:val="fr-FR"/>
        </w:rPr>
        <w:t>, D., Walsh, K. J., Delbo, M., Michel, P., Lauretta, D. S., et al.</w:t>
      </w:r>
      <w:r>
        <w:rPr>
          <w:rFonts w:ascii="Times New Roman" w:eastAsia="Times New Roman" w:hAnsi="Times New Roman" w:cs="Times New Roman"/>
          <w:bCs/>
          <w:sz w:val="24"/>
          <w:szCs w:val="24"/>
          <w:lang w:val="fr-FR"/>
        </w:rPr>
        <w:t>,</w:t>
      </w:r>
      <w:r w:rsidRPr="006C4925">
        <w:rPr>
          <w:rFonts w:ascii="Times New Roman" w:eastAsia="Times New Roman" w:hAnsi="Times New Roman" w:cs="Times New Roman"/>
          <w:bCs/>
          <w:sz w:val="24"/>
          <w:szCs w:val="24"/>
          <w:lang w:val="fr-FR"/>
        </w:rPr>
        <w:t xml:space="preserve"> 2015. </w:t>
      </w:r>
      <w:r w:rsidRPr="006C4925">
        <w:rPr>
          <w:rFonts w:ascii="Times New Roman" w:eastAsia="Times New Roman" w:hAnsi="Times New Roman" w:cs="Times New Roman"/>
          <w:bCs/>
          <w:sz w:val="24"/>
          <w:szCs w:val="24"/>
        </w:rPr>
        <w:t>In search of the source of asteroid (101955) Bennu: Applications of the stochastic YORP model. Icarus 247, 191</w:t>
      </w:r>
      <w:r>
        <w:rPr>
          <w:rFonts w:ascii="Times New Roman" w:eastAsia="Times New Roman" w:hAnsi="Times New Roman" w:cs="Times New Roman"/>
          <w:bCs/>
          <w:sz w:val="24"/>
          <w:szCs w:val="24"/>
        </w:rPr>
        <w:t>–</w:t>
      </w:r>
      <w:r w:rsidRPr="006C4925">
        <w:rPr>
          <w:rFonts w:ascii="Times New Roman" w:eastAsia="Times New Roman" w:hAnsi="Times New Roman" w:cs="Times New Roman"/>
          <w:bCs/>
          <w:sz w:val="24"/>
          <w:szCs w:val="24"/>
        </w:rPr>
        <w:t>217.</w:t>
      </w:r>
    </w:p>
    <w:p w14:paraId="4D125680" w14:textId="4CE69D33" w:rsidR="002C32FF" w:rsidRPr="00EB534B" w:rsidRDefault="002C32FF" w:rsidP="002C32FF">
      <w:pPr>
        <w:spacing w:before="120" w:after="120" w:line="240" w:lineRule="auto"/>
        <w:ind w:left="720" w:hanging="720"/>
        <w:jc w:val="both"/>
        <w:rPr>
          <w:rFonts w:ascii="Times New Roman" w:eastAsia="Times New Roman" w:hAnsi="Times New Roman" w:cs="Times New Roman"/>
          <w:bCs/>
          <w:sz w:val="24"/>
          <w:szCs w:val="24"/>
        </w:rPr>
      </w:pPr>
      <w:r w:rsidRPr="002C32FF">
        <w:rPr>
          <w:rFonts w:ascii="Times New Roman" w:eastAsia="Times New Roman" w:hAnsi="Times New Roman" w:cs="Times New Roman"/>
          <w:bCs/>
          <w:sz w:val="24"/>
          <w:szCs w:val="24"/>
        </w:rPr>
        <w:t>Bristow, P.</w:t>
      </w:r>
      <w:r>
        <w:rPr>
          <w:rFonts w:ascii="Times New Roman" w:eastAsia="Times New Roman" w:hAnsi="Times New Roman" w:cs="Times New Roman"/>
          <w:bCs/>
          <w:sz w:val="24"/>
          <w:szCs w:val="24"/>
        </w:rPr>
        <w:t xml:space="preserve"> </w:t>
      </w:r>
      <w:r w:rsidRPr="002C32FF">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w:t>
      </w:r>
      <w:r w:rsidRPr="002C32FF">
        <w:rPr>
          <w:rFonts w:ascii="Times New Roman" w:eastAsia="Times New Roman" w:hAnsi="Times New Roman" w:cs="Times New Roman"/>
          <w:bCs/>
          <w:sz w:val="24"/>
          <w:szCs w:val="24"/>
        </w:rPr>
        <w:t xml:space="preserve"> Tillett,</w:t>
      </w:r>
      <w:r>
        <w:rPr>
          <w:rFonts w:ascii="Times New Roman" w:eastAsia="Times New Roman" w:hAnsi="Times New Roman" w:cs="Times New Roman"/>
          <w:bCs/>
          <w:sz w:val="24"/>
          <w:szCs w:val="24"/>
        </w:rPr>
        <w:t xml:space="preserve"> </w:t>
      </w:r>
      <w:r w:rsidRPr="002C32FF">
        <w:rPr>
          <w:rFonts w:ascii="Times New Roman" w:eastAsia="Times New Roman" w:hAnsi="Times New Roman" w:cs="Times New Roman"/>
          <w:bCs/>
          <w:sz w:val="24"/>
          <w:szCs w:val="24"/>
        </w:rPr>
        <w:t>J.G.</w:t>
      </w:r>
      <w:r>
        <w:rPr>
          <w:rFonts w:ascii="Times New Roman" w:eastAsia="Times New Roman" w:hAnsi="Times New Roman" w:cs="Times New Roman"/>
          <w:bCs/>
          <w:sz w:val="24"/>
          <w:szCs w:val="24"/>
        </w:rPr>
        <w:t>, 1967.</w:t>
      </w:r>
      <w:r w:rsidRPr="002C32FF">
        <w:rPr>
          <w:rFonts w:ascii="Times New Roman" w:eastAsia="Times New Roman" w:hAnsi="Times New Roman" w:cs="Times New Roman"/>
          <w:bCs/>
          <w:sz w:val="24"/>
          <w:szCs w:val="24"/>
        </w:rPr>
        <w:t xml:space="preserve"> Transesterification of cyclic esters</w:t>
      </w:r>
      <w:r>
        <w:rPr>
          <w:rFonts w:ascii="Times New Roman" w:eastAsia="Times New Roman" w:hAnsi="Times New Roman" w:cs="Times New Roman"/>
          <w:bCs/>
          <w:sz w:val="24"/>
          <w:szCs w:val="24"/>
        </w:rPr>
        <w:t xml:space="preserve">. </w:t>
      </w:r>
      <w:r w:rsidRPr="002C32FF">
        <w:rPr>
          <w:rFonts w:ascii="Times New Roman" w:eastAsia="Times New Roman" w:hAnsi="Times New Roman" w:cs="Times New Roman"/>
          <w:bCs/>
          <w:sz w:val="24"/>
          <w:szCs w:val="24"/>
        </w:rPr>
        <w:t>Tetrahedron Lett</w:t>
      </w:r>
      <w:r>
        <w:rPr>
          <w:rFonts w:ascii="Times New Roman" w:eastAsia="Times New Roman" w:hAnsi="Times New Roman" w:cs="Times New Roman"/>
          <w:bCs/>
          <w:sz w:val="24"/>
          <w:szCs w:val="24"/>
        </w:rPr>
        <w:t xml:space="preserve">. </w:t>
      </w:r>
      <w:r w:rsidRPr="002C32FF">
        <w:rPr>
          <w:rFonts w:ascii="Times New Roman" w:eastAsia="Times New Roman" w:hAnsi="Times New Roman" w:cs="Times New Roman"/>
          <w:bCs/>
          <w:sz w:val="24"/>
          <w:szCs w:val="24"/>
        </w:rPr>
        <w:t>8, 901</w:t>
      </w:r>
      <w:r w:rsidRPr="00DE5F67">
        <w:rPr>
          <w:rFonts w:ascii="Times New Roman" w:eastAsia="Times New Roman" w:hAnsi="Times New Roman" w:cs="Times New Roman"/>
          <w:bCs/>
          <w:sz w:val="24"/>
          <w:szCs w:val="24"/>
        </w:rPr>
        <w:t>–</w:t>
      </w:r>
      <w:r w:rsidRPr="002C32FF">
        <w:rPr>
          <w:rFonts w:ascii="Times New Roman" w:eastAsia="Times New Roman" w:hAnsi="Times New Roman" w:cs="Times New Roman"/>
          <w:bCs/>
          <w:sz w:val="24"/>
          <w:szCs w:val="24"/>
        </w:rPr>
        <w:t>903.</w:t>
      </w:r>
    </w:p>
    <w:p w14:paraId="1F2B3B8B" w14:textId="73772AFC" w:rsidR="002C3178" w:rsidRPr="00AE0C7A" w:rsidRDefault="002C3178" w:rsidP="002C3178">
      <w:pPr>
        <w:spacing w:before="120" w:after="120" w:line="240" w:lineRule="auto"/>
        <w:ind w:left="720" w:hanging="720"/>
        <w:jc w:val="both"/>
        <w:rPr>
          <w:rFonts w:ascii="Times New Roman" w:eastAsia="Times New Roman" w:hAnsi="Times New Roman" w:cs="Times New Roman"/>
          <w:bCs/>
          <w:sz w:val="24"/>
          <w:szCs w:val="24"/>
          <w:lang w:val="fr-FR"/>
        </w:rPr>
      </w:pPr>
      <w:r w:rsidRPr="00EB534B">
        <w:rPr>
          <w:rFonts w:ascii="Times New Roman" w:eastAsia="Times New Roman" w:hAnsi="Times New Roman" w:cs="Times New Roman"/>
          <w:bCs/>
          <w:sz w:val="24"/>
          <w:szCs w:val="24"/>
        </w:rPr>
        <w:t xml:space="preserve">Butterworth, A. L., </w:t>
      </w:r>
      <w:proofErr w:type="spellStart"/>
      <w:r w:rsidRPr="00EB534B">
        <w:rPr>
          <w:rFonts w:ascii="Times New Roman" w:eastAsia="Times New Roman" w:hAnsi="Times New Roman" w:cs="Times New Roman"/>
          <w:bCs/>
          <w:sz w:val="24"/>
          <w:szCs w:val="24"/>
        </w:rPr>
        <w:t>Aballain</w:t>
      </w:r>
      <w:proofErr w:type="spellEnd"/>
      <w:r w:rsidRPr="00EB534B">
        <w:rPr>
          <w:rFonts w:ascii="Times New Roman" w:eastAsia="Times New Roman" w:hAnsi="Times New Roman" w:cs="Times New Roman"/>
          <w:bCs/>
          <w:sz w:val="24"/>
          <w:szCs w:val="24"/>
        </w:rPr>
        <w:t xml:space="preserve">, O., </w:t>
      </w:r>
      <w:proofErr w:type="spellStart"/>
      <w:r w:rsidRPr="00EB534B">
        <w:rPr>
          <w:rFonts w:ascii="Times New Roman" w:eastAsia="Times New Roman" w:hAnsi="Times New Roman" w:cs="Times New Roman"/>
          <w:bCs/>
          <w:sz w:val="24"/>
          <w:szCs w:val="24"/>
        </w:rPr>
        <w:t>Chappellaz</w:t>
      </w:r>
      <w:proofErr w:type="spellEnd"/>
      <w:r w:rsidRPr="00EB534B">
        <w:rPr>
          <w:rFonts w:ascii="Times New Roman" w:eastAsia="Times New Roman" w:hAnsi="Times New Roman" w:cs="Times New Roman"/>
          <w:bCs/>
          <w:sz w:val="24"/>
          <w:szCs w:val="24"/>
        </w:rPr>
        <w:t>, J.,</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Sephton, M. A.</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2004. Combined element (H and C) stable isotope ratios of methane in carbonaceous chondrites. </w:t>
      </w:r>
      <w:r w:rsidR="002234BE" w:rsidRPr="00AE0C7A">
        <w:rPr>
          <w:rFonts w:ascii="Times New Roman" w:eastAsia="Times New Roman" w:hAnsi="Times New Roman" w:cs="Times New Roman"/>
          <w:bCs/>
          <w:sz w:val="24"/>
          <w:szCs w:val="24"/>
          <w:lang w:val="fr-FR"/>
        </w:rPr>
        <w:t xml:space="preserve">Mon. Not. R. </w:t>
      </w:r>
      <w:proofErr w:type="spellStart"/>
      <w:r w:rsidR="002234BE" w:rsidRPr="00AE0C7A">
        <w:rPr>
          <w:rFonts w:ascii="Times New Roman" w:eastAsia="Times New Roman" w:hAnsi="Times New Roman" w:cs="Times New Roman"/>
          <w:bCs/>
          <w:sz w:val="24"/>
          <w:szCs w:val="24"/>
          <w:lang w:val="fr-FR"/>
        </w:rPr>
        <w:t>Astron</w:t>
      </w:r>
      <w:proofErr w:type="spellEnd"/>
      <w:r w:rsidR="002234BE" w:rsidRPr="00AE0C7A">
        <w:rPr>
          <w:rFonts w:ascii="Times New Roman" w:eastAsia="Times New Roman" w:hAnsi="Times New Roman" w:cs="Times New Roman"/>
          <w:bCs/>
          <w:sz w:val="24"/>
          <w:szCs w:val="24"/>
          <w:lang w:val="fr-FR"/>
        </w:rPr>
        <w:t xml:space="preserve">. Soc. </w:t>
      </w:r>
      <w:r w:rsidRPr="00AE0C7A">
        <w:rPr>
          <w:rFonts w:ascii="Times New Roman" w:eastAsia="Times New Roman" w:hAnsi="Times New Roman" w:cs="Times New Roman"/>
          <w:bCs/>
          <w:sz w:val="24"/>
          <w:szCs w:val="24"/>
          <w:lang w:val="fr-FR"/>
        </w:rPr>
        <w:t>347</w:t>
      </w:r>
      <w:r w:rsidR="002234BE" w:rsidRPr="00AE0C7A">
        <w:rPr>
          <w:rFonts w:ascii="Times New Roman" w:eastAsia="Times New Roman" w:hAnsi="Times New Roman" w:cs="Times New Roman"/>
          <w:bCs/>
          <w:sz w:val="24"/>
          <w:szCs w:val="24"/>
          <w:lang w:val="fr-FR"/>
        </w:rPr>
        <w:t>,</w:t>
      </w:r>
      <w:r w:rsidRPr="00AE0C7A">
        <w:rPr>
          <w:rFonts w:ascii="Times New Roman" w:eastAsia="Times New Roman" w:hAnsi="Times New Roman" w:cs="Times New Roman"/>
          <w:bCs/>
          <w:sz w:val="24"/>
          <w:szCs w:val="24"/>
          <w:lang w:val="fr-FR"/>
        </w:rPr>
        <w:t xml:space="preserve"> 807–812.</w:t>
      </w:r>
    </w:p>
    <w:p w14:paraId="5FC330D3" w14:textId="5E3DECD4" w:rsidR="00B056FC" w:rsidRPr="00DE5F67" w:rsidRDefault="00B056FC"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AE0C7A">
        <w:rPr>
          <w:rFonts w:ascii="Times New Roman" w:eastAsia="Times New Roman" w:hAnsi="Times New Roman" w:cs="Times New Roman"/>
          <w:bCs/>
          <w:sz w:val="24"/>
          <w:szCs w:val="24"/>
          <w:lang w:val="fr-FR"/>
        </w:rPr>
        <w:t>Campins</w:t>
      </w:r>
      <w:proofErr w:type="spellEnd"/>
      <w:r w:rsidRPr="00AE0C7A">
        <w:rPr>
          <w:rFonts w:ascii="Times New Roman" w:eastAsia="Times New Roman" w:hAnsi="Times New Roman" w:cs="Times New Roman"/>
          <w:bCs/>
          <w:sz w:val="24"/>
          <w:szCs w:val="24"/>
          <w:lang w:val="fr-FR"/>
        </w:rPr>
        <w:t xml:space="preserve">, H., Morbidelli, A., </w:t>
      </w:r>
      <w:proofErr w:type="spellStart"/>
      <w:r w:rsidRPr="00AE0C7A">
        <w:rPr>
          <w:rFonts w:ascii="Times New Roman" w:eastAsia="Times New Roman" w:hAnsi="Times New Roman" w:cs="Times New Roman"/>
          <w:bCs/>
          <w:sz w:val="24"/>
          <w:szCs w:val="24"/>
          <w:lang w:val="fr-FR"/>
        </w:rPr>
        <w:t>Tsiganis</w:t>
      </w:r>
      <w:proofErr w:type="spellEnd"/>
      <w:r w:rsidRPr="00AE0C7A">
        <w:rPr>
          <w:rFonts w:ascii="Times New Roman" w:eastAsia="Times New Roman" w:hAnsi="Times New Roman" w:cs="Times New Roman"/>
          <w:bCs/>
          <w:sz w:val="24"/>
          <w:szCs w:val="24"/>
          <w:lang w:val="fr-FR"/>
        </w:rPr>
        <w:t xml:space="preserve">, K., De León, J., </w:t>
      </w:r>
      <w:proofErr w:type="spellStart"/>
      <w:r w:rsidRPr="00AE0C7A">
        <w:rPr>
          <w:rFonts w:ascii="Times New Roman" w:eastAsia="Times New Roman" w:hAnsi="Times New Roman" w:cs="Times New Roman"/>
          <w:bCs/>
          <w:sz w:val="24"/>
          <w:szCs w:val="24"/>
          <w:lang w:val="fr-FR"/>
        </w:rPr>
        <w:t>Licandro</w:t>
      </w:r>
      <w:proofErr w:type="spellEnd"/>
      <w:r w:rsidRPr="00AE0C7A">
        <w:rPr>
          <w:rFonts w:ascii="Times New Roman" w:eastAsia="Times New Roman" w:hAnsi="Times New Roman" w:cs="Times New Roman"/>
          <w:bCs/>
          <w:sz w:val="24"/>
          <w:szCs w:val="24"/>
          <w:lang w:val="fr-FR"/>
        </w:rPr>
        <w:t>, J., Lauretta, D.</w:t>
      </w:r>
      <w:r w:rsidR="002234BE" w:rsidRPr="00AE0C7A">
        <w:rPr>
          <w:rFonts w:ascii="Times New Roman" w:eastAsia="Times New Roman" w:hAnsi="Times New Roman" w:cs="Times New Roman"/>
          <w:bCs/>
          <w:sz w:val="24"/>
          <w:szCs w:val="24"/>
          <w:lang w:val="fr-FR"/>
        </w:rPr>
        <w:t>,</w:t>
      </w:r>
      <w:r w:rsidRPr="00AE0C7A">
        <w:rPr>
          <w:rFonts w:ascii="Times New Roman" w:eastAsia="Times New Roman" w:hAnsi="Times New Roman" w:cs="Times New Roman"/>
          <w:bCs/>
          <w:sz w:val="24"/>
          <w:szCs w:val="24"/>
          <w:lang w:val="fr-FR"/>
        </w:rPr>
        <w:t xml:space="preserve"> 2010. </w:t>
      </w:r>
      <w:r w:rsidRPr="00DE5F67">
        <w:rPr>
          <w:rFonts w:ascii="Times New Roman" w:eastAsia="Times New Roman" w:hAnsi="Times New Roman" w:cs="Times New Roman"/>
          <w:bCs/>
          <w:sz w:val="24"/>
          <w:szCs w:val="24"/>
        </w:rPr>
        <w:t xml:space="preserve">The origin of asteroid 101955 (1999 RQ36). </w:t>
      </w:r>
      <w:r w:rsidR="002234BE" w:rsidRPr="00DE5F67">
        <w:rPr>
          <w:rFonts w:ascii="Times New Roman" w:eastAsia="Times New Roman" w:hAnsi="Times New Roman" w:cs="Times New Roman"/>
          <w:bCs/>
          <w:sz w:val="24"/>
          <w:szCs w:val="24"/>
        </w:rPr>
        <w:t>Astrophys. J. Lett.</w:t>
      </w:r>
      <w:r w:rsidRPr="00DE5F67">
        <w:rPr>
          <w:rFonts w:ascii="Times New Roman" w:eastAsia="Times New Roman" w:hAnsi="Times New Roman" w:cs="Times New Roman"/>
          <w:bCs/>
          <w:sz w:val="24"/>
          <w:szCs w:val="24"/>
        </w:rPr>
        <w:t xml:space="preserve"> 721(1), L53.</w:t>
      </w:r>
    </w:p>
    <w:p w14:paraId="757C2EDD" w14:textId="3FDA6BCB" w:rsidR="000A4AEB" w:rsidRPr="00DE5F67" w:rsidRDefault="000A4AEB" w:rsidP="00983028">
      <w:pPr>
        <w:spacing w:before="120" w:after="120" w:line="240" w:lineRule="auto"/>
        <w:ind w:left="720" w:hanging="720"/>
        <w:jc w:val="both"/>
        <w:rPr>
          <w:rFonts w:ascii="Times New Roman" w:eastAsia="Times New Roman" w:hAnsi="Times New Roman" w:cs="Times New Roman"/>
          <w:bCs/>
          <w:sz w:val="24"/>
          <w:szCs w:val="24"/>
        </w:rPr>
      </w:pPr>
      <w:r w:rsidRPr="00DE5F67">
        <w:rPr>
          <w:rFonts w:ascii="Times New Roman" w:eastAsia="Times New Roman" w:hAnsi="Times New Roman" w:cs="Times New Roman"/>
          <w:bCs/>
          <w:sz w:val="24"/>
          <w:szCs w:val="24"/>
        </w:rPr>
        <w:t>Cleaves</w:t>
      </w:r>
      <w:r>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w:t>
      </w:r>
      <w:r w:rsidRPr="00EC46C6">
        <w:rPr>
          <w:rFonts w:ascii="Times New Roman" w:eastAsia="Times New Roman" w:hAnsi="Times New Roman" w:cs="Times New Roman"/>
          <w:bCs/>
          <w:sz w:val="24"/>
          <w:szCs w:val="24"/>
        </w:rPr>
        <w:t>H. J</w:t>
      </w:r>
      <w:r>
        <w:rPr>
          <w:rFonts w:ascii="Times New Roman" w:eastAsia="Times New Roman" w:hAnsi="Times New Roman" w:cs="Times New Roman"/>
          <w:bCs/>
          <w:sz w:val="24"/>
          <w:szCs w:val="24"/>
        </w:rPr>
        <w:t xml:space="preserve">. </w:t>
      </w:r>
      <w:r w:rsidRPr="00DE5F67">
        <w:rPr>
          <w:rFonts w:ascii="Times New Roman" w:eastAsia="Times New Roman" w:hAnsi="Times New Roman" w:cs="Times New Roman"/>
          <w:bCs/>
          <w:sz w:val="24"/>
          <w:szCs w:val="24"/>
        </w:rPr>
        <w:t>II, Nelson,</w:t>
      </w:r>
      <w:r>
        <w:rPr>
          <w:rFonts w:ascii="Times New Roman" w:eastAsia="Times New Roman" w:hAnsi="Times New Roman" w:cs="Times New Roman"/>
          <w:bCs/>
          <w:sz w:val="24"/>
          <w:szCs w:val="24"/>
        </w:rPr>
        <w:t xml:space="preserve"> </w:t>
      </w:r>
      <w:r w:rsidRPr="00EC46C6">
        <w:rPr>
          <w:rFonts w:ascii="Times New Roman" w:eastAsia="Times New Roman" w:hAnsi="Times New Roman" w:cs="Times New Roman"/>
          <w:bCs/>
          <w:sz w:val="24"/>
          <w:szCs w:val="24"/>
        </w:rPr>
        <w:t>K</w:t>
      </w:r>
      <w:r>
        <w:rPr>
          <w:rFonts w:ascii="Times New Roman" w:eastAsia="Times New Roman" w:hAnsi="Times New Roman" w:cs="Times New Roman"/>
          <w:bCs/>
          <w:sz w:val="24"/>
          <w:szCs w:val="24"/>
        </w:rPr>
        <w:t>.</w:t>
      </w:r>
      <w:r w:rsidRPr="00EC46C6">
        <w:rPr>
          <w:rFonts w:ascii="Times New Roman" w:eastAsia="Times New Roman" w:hAnsi="Times New Roman" w:cs="Times New Roman"/>
          <w:bCs/>
          <w:sz w:val="24"/>
          <w:szCs w:val="24"/>
        </w:rPr>
        <w:t xml:space="preserve"> E.</w:t>
      </w:r>
      <w:r>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Miller,</w:t>
      </w:r>
      <w:r>
        <w:rPr>
          <w:rFonts w:ascii="Times New Roman" w:eastAsia="Times New Roman" w:hAnsi="Times New Roman" w:cs="Times New Roman"/>
          <w:bCs/>
          <w:sz w:val="24"/>
          <w:szCs w:val="24"/>
        </w:rPr>
        <w:t xml:space="preserve"> </w:t>
      </w:r>
      <w:r w:rsidRPr="00EC46C6">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w:t>
      </w:r>
      <w:r w:rsidRPr="00EC46C6">
        <w:rPr>
          <w:rFonts w:ascii="Times New Roman" w:eastAsia="Times New Roman" w:hAnsi="Times New Roman" w:cs="Times New Roman"/>
          <w:bCs/>
          <w:sz w:val="24"/>
          <w:szCs w:val="24"/>
        </w:rPr>
        <w:t xml:space="preserve"> L.</w:t>
      </w:r>
      <w:r>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2006. The prebiotic synthesis of pyrimidines in frozen solution</w:t>
      </w:r>
      <w:r>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w:t>
      </w:r>
      <w:proofErr w:type="spellStart"/>
      <w:r w:rsidRPr="00DE5F67">
        <w:rPr>
          <w:rFonts w:ascii="Times New Roman" w:eastAsia="Times New Roman" w:hAnsi="Times New Roman" w:cs="Times New Roman"/>
          <w:bCs/>
          <w:sz w:val="24"/>
          <w:szCs w:val="24"/>
        </w:rPr>
        <w:t>Naturwissenschaften</w:t>
      </w:r>
      <w:proofErr w:type="spellEnd"/>
      <w:r w:rsidRPr="00DE5F67">
        <w:rPr>
          <w:rFonts w:ascii="Times New Roman" w:eastAsia="Times New Roman" w:hAnsi="Times New Roman" w:cs="Times New Roman"/>
          <w:bCs/>
          <w:sz w:val="24"/>
          <w:szCs w:val="24"/>
        </w:rPr>
        <w:t xml:space="preserve"> (2006) 93</w:t>
      </w:r>
      <w:r w:rsidR="004F006D">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228–231.</w:t>
      </w:r>
    </w:p>
    <w:p w14:paraId="5B2F78E0" w14:textId="08B36161" w:rsidR="00F75BE5" w:rsidRPr="00EB534B" w:rsidRDefault="00F75BE5" w:rsidP="00983028">
      <w:pPr>
        <w:spacing w:before="120" w:after="120" w:line="240" w:lineRule="auto"/>
        <w:ind w:left="720" w:hanging="720"/>
        <w:jc w:val="both"/>
        <w:rPr>
          <w:rFonts w:ascii="Times New Roman" w:eastAsia="Times New Roman" w:hAnsi="Times New Roman" w:cs="Times New Roman"/>
          <w:bCs/>
          <w:sz w:val="24"/>
          <w:szCs w:val="24"/>
        </w:rPr>
      </w:pPr>
      <w:r w:rsidRPr="00DE5F67">
        <w:rPr>
          <w:rFonts w:ascii="Times New Roman" w:eastAsia="Times New Roman" w:hAnsi="Times New Roman" w:cs="Times New Roman"/>
          <w:bCs/>
          <w:sz w:val="24"/>
          <w:szCs w:val="24"/>
        </w:rPr>
        <w:t>Clemett, S.J., Chillier, X.D.F., Gillette, S.</w:t>
      </w:r>
      <w:r w:rsidR="002234BE" w:rsidRPr="00DE5F67">
        <w:rPr>
          <w:rFonts w:ascii="Times New Roman" w:eastAsia="Times New Roman" w:hAnsi="Times New Roman" w:cs="Times New Roman"/>
          <w:bCs/>
          <w:sz w:val="24"/>
          <w:szCs w:val="24"/>
        </w:rPr>
        <w:t>,</w:t>
      </w:r>
      <w:r w:rsidRPr="00DE5F67">
        <w:rPr>
          <w:rFonts w:ascii="Times New Roman" w:eastAsia="Times New Roman" w:hAnsi="Times New Roman" w:cs="Times New Roman"/>
          <w:bCs/>
          <w:sz w:val="24"/>
          <w:szCs w:val="24"/>
        </w:rPr>
        <w:t xml:space="preserve"> et al.</w:t>
      </w:r>
      <w:r w:rsidR="002234BE" w:rsidRPr="00DE5F67">
        <w:rPr>
          <w:rFonts w:ascii="Times New Roman" w:eastAsia="Times New Roman" w:hAnsi="Times New Roman" w:cs="Times New Roman"/>
          <w:bCs/>
          <w:sz w:val="24"/>
          <w:szCs w:val="24"/>
        </w:rPr>
        <w:t>, 1998.</w:t>
      </w:r>
      <w:r w:rsidRPr="00DE5F67">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Observation of Indigenous Polycyclic Aromatic Hydrocarbons in ‘Giant’ carbonaceous Antarctic Micrometeorites. Orig</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Life Evol</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Biosph</w:t>
      </w:r>
      <w:proofErr w:type="spellEnd"/>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28, 425–448.</w:t>
      </w:r>
    </w:p>
    <w:p w14:paraId="034A9495" w14:textId="18BAA29D"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Clemett</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 J., Sandford</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 A., Nakamura-Messenger</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K., </w:t>
      </w:r>
      <w:proofErr w:type="spellStart"/>
      <w:r w:rsidRPr="00EB534B">
        <w:rPr>
          <w:rFonts w:ascii="Times New Roman" w:eastAsia="Times New Roman" w:hAnsi="Times New Roman" w:cs="Times New Roman"/>
          <w:bCs/>
          <w:sz w:val="24"/>
          <w:szCs w:val="24"/>
        </w:rPr>
        <w:t>Hörz</w:t>
      </w:r>
      <w:proofErr w:type="spellEnd"/>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F., McKay</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 S.</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2010. Complex aromatic hydrocarbons in Stardust samples collected from comet 81P/Wild 2. </w:t>
      </w:r>
      <w:proofErr w:type="spellStart"/>
      <w:r w:rsidR="002234BE" w:rsidRPr="00EB534B">
        <w:rPr>
          <w:rFonts w:ascii="Times New Roman" w:eastAsia="Times New Roman" w:hAnsi="Times New Roman" w:cs="Times New Roman"/>
          <w:bCs/>
          <w:sz w:val="24"/>
          <w:szCs w:val="24"/>
        </w:rPr>
        <w:t>Meteorit</w:t>
      </w:r>
      <w:proofErr w:type="spellEnd"/>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Planet</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Sci</w:t>
      </w:r>
      <w:r w:rsidR="002234BE">
        <w:rPr>
          <w:rFonts w:ascii="Times New Roman" w:eastAsia="Times New Roman" w:hAnsi="Times New Roman" w:cs="Times New Roman"/>
          <w:bCs/>
          <w:sz w:val="24"/>
          <w:szCs w:val="24"/>
        </w:rPr>
        <w:t>.</w:t>
      </w:r>
      <w:r w:rsidR="002234BE"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45</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701</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722.</w:t>
      </w:r>
    </w:p>
    <w:p w14:paraId="682C37E6" w14:textId="0FB6958E" w:rsidR="000B6ACA" w:rsidRPr="00EB534B" w:rsidRDefault="000B6ACA"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Connolly, H.C., Jr, Lauretta, D.S., McCoy, T.J., Russell, S.S., </w:t>
      </w:r>
      <w:proofErr w:type="spellStart"/>
      <w:r w:rsidRPr="00EB534B">
        <w:rPr>
          <w:rFonts w:ascii="Times New Roman" w:eastAsia="Times New Roman" w:hAnsi="Times New Roman" w:cs="Times New Roman"/>
          <w:bCs/>
          <w:sz w:val="24"/>
          <w:szCs w:val="24"/>
        </w:rPr>
        <w:t>Haenecour</w:t>
      </w:r>
      <w:proofErr w:type="spellEnd"/>
      <w:r w:rsidRPr="00EB534B">
        <w:rPr>
          <w:rFonts w:ascii="Times New Roman" w:eastAsia="Times New Roman" w:hAnsi="Times New Roman" w:cs="Times New Roman"/>
          <w:bCs/>
          <w:sz w:val="24"/>
          <w:szCs w:val="24"/>
        </w:rPr>
        <w:t xml:space="preserve">, P., Polit, A., Barnes, J.J., Zega, T.J., </w:t>
      </w:r>
      <w:proofErr w:type="spellStart"/>
      <w:r w:rsidRPr="00EB534B">
        <w:rPr>
          <w:rFonts w:ascii="Times New Roman" w:eastAsia="Times New Roman" w:hAnsi="Times New Roman" w:cs="Times New Roman"/>
          <w:bCs/>
          <w:sz w:val="24"/>
          <w:szCs w:val="24"/>
        </w:rPr>
        <w:t>Yurimoto</w:t>
      </w:r>
      <w:proofErr w:type="spellEnd"/>
      <w:r w:rsidRPr="00EB534B">
        <w:rPr>
          <w:rFonts w:ascii="Times New Roman" w:eastAsia="Times New Roman" w:hAnsi="Times New Roman" w:cs="Times New Roman"/>
          <w:bCs/>
          <w:sz w:val="24"/>
          <w:szCs w:val="24"/>
        </w:rPr>
        <w:t xml:space="preserve">, H., Kawasaki, N., Righter, K., </w:t>
      </w:r>
      <w:proofErr w:type="spellStart"/>
      <w:r w:rsidRPr="00EB534B">
        <w:rPr>
          <w:rFonts w:ascii="Times New Roman" w:eastAsia="Times New Roman" w:hAnsi="Times New Roman" w:cs="Times New Roman"/>
          <w:bCs/>
          <w:sz w:val="24"/>
          <w:szCs w:val="24"/>
        </w:rPr>
        <w:t>Libourel</w:t>
      </w:r>
      <w:proofErr w:type="spellEnd"/>
      <w:r w:rsidRPr="00EB534B">
        <w:rPr>
          <w:rFonts w:ascii="Times New Roman" w:eastAsia="Times New Roman" w:hAnsi="Times New Roman" w:cs="Times New Roman"/>
          <w:bCs/>
          <w:sz w:val="24"/>
          <w:szCs w:val="24"/>
        </w:rPr>
        <w:t xml:space="preserve">, G., </w:t>
      </w:r>
      <w:proofErr w:type="spellStart"/>
      <w:r w:rsidRPr="00EB534B">
        <w:rPr>
          <w:rFonts w:ascii="Times New Roman" w:eastAsia="Times New Roman" w:hAnsi="Times New Roman" w:cs="Times New Roman"/>
          <w:bCs/>
          <w:sz w:val="24"/>
          <w:szCs w:val="24"/>
        </w:rPr>
        <w:t>Portail</w:t>
      </w:r>
      <w:proofErr w:type="spellEnd"/>
      <w:r w:rsidRPr="00EB534B">
        <w:rPr>
          <w:rFonts w:ascii="Times New Roman" w:eastAsia="Times New Roman" w:hAnsi="Times New Roman" w:cs="Times New Roman"/>
          <w:bCs/>
          <w:sz w:val="24"/>
          <w:szCs w:val="24"/>
        </w:rPr>
        <w:t xml:space="preserve">, M., </w:t>
      </w:r>
      <w:proofErr w:type="spellStart"/>
      <w:r w:rsidRPr="00EB534B">
        <w:rPr>
          <w:rFonts w:ascii="Times New Roman" w:eastAsia="Times New Roman" w:hAnsi="Times New Roman" w:cs="Times New Roman"/>
          <w:bCs/>
          <w:sz w:val="24"/>
          <w:szCs w:val="24"/>
        </w:rPr>
        <w:t>Guigoz</w:t>
      </w:r>
      <w:proofErr w:type="spellEnd"/>
      <w:r w:rsidRPr="00EB534B">
        <w:rPr>
          <w:rFonts w:ascii="Times New Roman" w:eastAsia="Times New Roman" w:hAnsi="Times New Roman" w:cs="Times New Roman"/>
          <w:bCs/>
          <w:sz w:val="24"/>
          <w:szCs w:val="24"/>
        </w:rPr>
        <w:t>, V., King, A.J., Keller, L.P., Thomas-</w:t>
      </w:r>
      <w:proofErr w:type="spellStart"/>
      <w:r w:rsidRPr="00EB534B">
        <w:rPr>
          <w:rFonts w:ascii="Times New Roman" w:eastAsia="Times New Roman" w:hAnsi="Times New Roman" w:cs="Times New Roman"/>
          <w:bCs/>
          <w:sz w:val="24"/>
          <w:szCs w:val="24"/>
        </w:rPr>
        <w:t>Keprta</w:t>
      </w:r>
      <w:proofErr w:type="spellEnd"/>
      <w:r w:rsidRPr="00EB534B">
        <w:rPr>
          <w:rFonts w:ascii="Times New Roman" w:eastAsia="Times New Roman" w:hAnsi="Times New Roman" w:cs="Times New Roman"/>
          <w:bCs/>
          <w:sz w:val="24"/>
          <w:szCs w:val="24"/>
        </w:rPr>
        <w:t xml:space="preserve">, K., Le, L., Tu, V., Eckley, S.A., Corrigan, C.M., Gooding, T., Rose, T., Wardell, R., Ray, S., Hamilton, V.E., Lunning, N.G., Snead, C.J., McCubbin, F.M., Thompson, M.S., Jones, R.H., Domanik, K., Hill, D., Smith, L., Ong, I.J., Salge, T., Almeida, N., Harrison, C., Bates, H., Schofield, P., Franchi, I.A., May, B.H., Manzoni, C., Ryan, A.J., Ballouz, R.-L., Macke, R.J., Dworkin, J.P., Lorentson, C.C., Tait, K., </w:t>
      </w:r>
      <w:proofErr w:type="spellStart"/>
      <w:r w:rsidRPr="00EB534B">
        <w:rPr>
          <w:rFonts w:ascii="Times New Roman" w:eastAsia="Times New Roman" w:hAnsi="Times New Roman" w:cs="Times New Roman"/>
          <w:bCs/>
          <w:sz w:val="24"/>
          <w:szCs w:val="24"/>
        </w:rPr>
        <w:t>Jawin</w:t>
      </w:r>
      <w:proofErr w:type="spellEnd"/>
      <w:r w:rsidRPr="00EB534B">
        <w:rPr>
          <w:rFonts w:ascii="Times New Roman" w:eastAsia="Times New Roman" w:hAnsi="Times New Roman" w:cs="Times New Roman"/>
          <w:bCs/>
          <w:sz w:val="24"/>
          <w:szCs w:val="24"/>
        </w:rPr>
        <w:t xml:space="preserve">, E.R., Kaplan, H.H., </w:t>
      </w:r>
      <w:proofErr w:type="spellStart"/>
      <w:r w:rsidRPr="00EB534B">
        <w:rPr>
          <w:rFonts w:ascii="Times New Roman" w:eastAsia="Times New Roman" w:hAnsi="Times New Roman" w:cs="Times New Roman"/>
          <w:bCs/>
          <w:sz w:val="24"/>
          <w:szCs w:val="24"/>
        </w:rPr>
        <w:t>DellaGuistina</w:t>
      </w:r>
      <w:proofErr w:type="spellEnd"/>
      <w:r w:rsidRPr="00EB534B">
        <w:rPr>
          <w:rFonts w:ascii="Times New Roman" w:eastAsia="Times New Roman" w:hAnsi="Times New Roman" w:cs="Times New Roman"/>
          <w:bCs/>
          <w:sz w:val="24"/>
          <w:szCs w:val="24"/>
        </w:rPr>
        <w:t>, D.N., Walsh, K.J., Moreau, M.C., Enos, H.L., Wolner, C.W.V., Roper, H.L.</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Tachibana, S.</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2025</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An overview of the petrography </w:t>
      </w:r>
      <w:r w:rsidRPr="00EB534B">
        <w:rPr>
          <w:rFonts w:ascii="Times New Roman" w:eastAsia="Times New Roman" w:hAnsi="Times New Roman" w:cs="Times New Roman"/>
          <w:bCs/>
          <w:sz w:val="24"/>
          <w:szCs w:val="24"/>
        </w:rPr>
        <w:lastRenderedPageBreak/>
        <w:t xml:space="preserve">and petrology of particles from aggregate </w:t>
      </w:r>
      <w:proofErr w:type="gramStart"/>
      <w:r w:rsidRPr="00EB534B">
        <w:rPr>
          <w:rFonts w:ascii="Times New Roman" w:eastAsia="Times New Roman" w:hAnsi="Times New Roman" w:cs="Times New Roman"/>
          <w:bCs/>
          <w:sz w:val="24"/>
          <w:szCs w:val="24"/>
        </w:rPr>
        <w:t>sample</w:t>
      </w:r>
      <w:proofErr w:type="gramEnd"/>
      <w:r w:rsidRPr="00EB534B">
        <w:rPr>
          <w:rFonts w:ascii="Times New Roman" w:eastAsia="Times New Roman" w:hAnsi="Times New Roman" w:cs="Times New Roman"/>
          <w:bCs/>
          <w:sz w:val="24"/>
          <w:szCs w:val="24"/>
        </w:rPr>
        <w:t xml:space="preserve"> from asteroid Bennu. </w:t>
      </w:r>
      <w:proofErr w:type="spellStart"/>
      <w:r w:rsidRPr="00EB534B">
        <w:rPr>
          <w:rFonts w:ascii="Times New Roman" w:eastAsia="Times New Roman" w:hAnsi="Times New Roman" w:cs="Times New Roman"/>
          <w:bCs/>
          <w:sz w:val="24"/>
          <w:szCs w:val="24"/>
        </w:rPr>
        <w:t>Meteorit</w:t>
      </w:r>
      <w:proofErr w:type="spellEnd"/>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Planet</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Sci</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60</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979</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996.</w:t>
      </w:r>
    </w:p>
    <w:p w14:paraId="5F32B799" w14:textId="6A2D8A1B"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27" w:name="_Hlk202975392"/>
      <w:r w:rsidRPr="00EB534B">
        <w:rPr>
          <w:rFonts w:ascii="Times New Roman" w:eastAsia="Times New Roman" w:hAnsi="Times New Roman" w:cs="Times New Roman"/>
          <w:bCs/>
          <w:sz w:val="24"/>
          <w:szCs w:val="24"/>
        </w:rPr>
        <w:t>Cronin</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R</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Pizzarello</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1990</w:t>
      </w:r>
      <w:bookmarkEnd w:id="27"/>
      <w:r w:rsidRPr="00EB534B">
        <w:rPr>
          <w:rFonts w:ascii="Times New Roman" w:eastAsia="Times New Roman" w:hAnsi="Times New Roman" w:cs="Times New Roman"/>
          <w:bCs/>
          <w:sz w:val="24"/>
          <w:szCs w:val="24"/>
        </w:rPr>
        <w:t xml:space="preserve">. Aliphatic hydrocarbons of the Murchison meteorite. </w:t>
      </w:r>
      <w:proofErr w:type="spellStart"/>
      <w:r w:rsidRPr="00EB534B">
        <w:rPr>
          <w:rFonts w:ascii="Times New Roman" w:eastAsia="Times New Roman" w:hAnsi="Times New Roman" w:cs="Times New Roman"/>
          <w:bCs/>
          <w:sz w:val="24"/>
          <w:szCs w:val="24"/>
        </w:rPr>
        <w:t>Geochim</w:t>
      </w:r>
      <w:proofErr w:type="spellEnd"/>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Cosmochim</w:t>
      </w:r>
      <w:proofErr w:type="spellEnd"/>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Acta 54</w:t>
      </w:r>
      <w:r w:rsidR="002234BE">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2859</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2868.</w:t>
      </w:r>
    </w:p>
    <w:p w14:paraId="37BA4D83" w14:textId="2A0C2CF1" w:rsidR="00983028" w:rsidRPr="00EB534B" w:rsidRDefault="00983028" w:rsidP="00983028">
      <w:pPr>
        <w:spacing w:before="120" w:after="120" w:line="240" w:lineRule="auto"/>
        <w:ind w:left="720" w:hanging="720"/>
        <w:jc w:val="both"/>
        <w:rPr>
          <w:rFonts w:ascii="Times New Roman" w:eastAsia="Times New Roman" w:hAnsi="Times New Roman" w:cs="Times New Roman"/>
          <w:color w:val="4472C4" w:themeColor="accent1"/>
          <w:sz w:val="24"/>
          <w:szCs w:val="24"/>
        </w:rPr>
      </w:pPr>
      <w:r w:rsidRPr="00EB534B">
        <w:rPr>
          <w:rFonts w:ascii="Times New Roman" w:eastAsia="Times New Roman" w:hAnsi="Times New Roman" w:cs="Times New Roman"/>
          <w:bCs/>
          <w:sz w:val="24"/>
          <w:szCs w:val="24"/>
        </w:rPr>
        <w:t>Dahl, C., 2020. A biochemical view on the biological sulfur cycle</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002234BE">
        <w:rPr>
          <w:rFonts w:ascii="Times New Roman" w:eastAsia="Times New Roman" w:hAnsi="Times New Roman" w:cs="Times New Roman"/>
          <w:bCs/>
          <w:sz w:val="24"/>
          <w:szCs w:val="24"/>
        </w:rPr>
        <w:t>in Len</w:t>
      </w:r>
      <w:r w:rsidR="00B04076">
        <w:rPr>
          <w:rFonts w:ascii="Times New Roman" w:eastAsia="Times New Roman" w:hAnsi="Times New Roman" w:cs="Times New Roman"/>
          <w:bCs/>
          <w:sz w:val="24"/>
          <w:szCs w:val="24"/>
        </w:rPr>
        <w:t>s</w:t>
      </w:r>
      <w:r w:rsidR="002234BE">
        <w:rPr>
          <w:rFonts w:ascii="Times New Roman" w:eastAsia="Times New Roman" w:hAnsi="Times New Roman" w:cs="Times New Roman"/>
          <w:bCs/>
          <w:sz w:val="24"/>
          <w:szCs w:val="24"/>
        </w:rPr>
        <w:t xml:space="preserve">, P. N. L. (Ed.), </w:t>
      </w:r>
      <w:r w:rsidRPr="00AE0C7A">
        <w:rPr>
          <w:rFonts w:ascii="Times New Roman" w:eastAsia="Times New Roman" w:hAnsi="Times New Roman" w:cs="Times New Roman"/>
          <w:bCs/>
          <w:sz w:val="24"/>
          <w:szCs w:val="24"/>
        </w:rPr>
        <w:t xml:space="preserve">Environmental technologies to treat sulfur pollution: </w:t>
      </w:r>
      <w:r w:rsidR="002234BE">
        <w:rPr>
          <w:rFonts w:ascii="Times New Roman" w:eastAsia="Times New Roman" w:hAnsi="Times New Roman" w:cs="Times New Roman"/>
          <w:bCs/>
          <w:sz w:val="24"/>
          <w:szCs w:val="24"/>
        </w:rPr>
        <w:t>P</w:t>
      </w:r>
      <w:r w:rsidRPr="00AE0C7A">
        <w:rPr>
          <w:rFonts w:ascii="Times New Roman" w:eastAsia="Times New Roman" w:hAnsi="Times New Roman" w:cs="Times New Roman"/>
          <w:bCs/>
          <w:sz w:val="24"/>
          <w:szCs w:val="24"/>
        </w:rPr>
        <w:t>rinciples and engineering</w:t>
      </w:r>
      <w:r w:rsidRPr="00EB534B">
        <w:rPr>
          <w:rFonts w:ascii="Times New Roman" w:eastAsia="Times New Roman" w:hAnsi="Times New Roman" w:cs="Times New Roman"/>
          <w:bCs/>
          <w:sz w:val="24"/>
          <w:szCs w:val="24"/>
        </w:rPr>
        <w:t>, </w:t>
      </w:r>
      <w:r w:rsidR="002234BE">
        <w:rPr>
          <w:rFonts w:ascii="Times New Roman" w:eastAsia="Times New Roman" w:hAnsi="Times New Roman" w:cs="Times New Roman"/>
          <w:bCs/>
          <w:sz w:val="24"/>
          <w:szCs w:val="24"/>
        </w:rPr>
        <w:t>second ed. IWA Publishing</w:t>
      </w:r>
      <w:r w:rsidRPr="00EB534B">
        <w:rPr>
          <w:rFonts w:ascii="Times New Roman" w:eastAsia="Times New Roman" w:hAnsi="Times New Roman" w:cs="Times New Roman"/>
          <w:bCs/>
          <w:sz w:val="24"/>
          <w:szCs w:val="24"/>
        </w:rPr>
        <w:t>, pp.</w:t>
      </w:r>
      <w:r w:rsidR="00B04076">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55</w:t>
      </w:r>
      <w:r w:rsidR="002234B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96.</w:t>
      </w:r>
    </w:p>
    <w:p w14:paraId="013C7EC6" w14:textId="7B014F0C"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28" w:name="_Hlk203036887"/>
      <w:r w:rsidRPr="00EB534B">
        <w:rPr>
          <w:rFonts w:ascii="Times New Roman" w:eastAsia="Times New Roman" w:hAnsi="Times New Roman" w:cs="Times New Roman"/>
          <w:bCs/>
          <w:sz w:val="24"/>
          <w:szCs w:val="24"/>
        </w:rPr>
        <w:t>Derenne, S.</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Robert</w:t>
      </w:r>
      <w:bookmarkEnd w:id="28"/>
      <w:r w:rsidRPr="00EB534B">
        <w:rPr>
          <w:rFonts w:ascii="Times New Roman" w:eastAsia="Times New Roman" w:hAnsi="Times New Roman" w:cs="Times New Roman"/>
          <w:bCs/>
          <w:sz w:val="24"/>
          <w:szCs w:val="24"/>
        </w:rPr>
        <w:t>, F.</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2010</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Model of molecular structure of the insoluble organic matter isolated from Murchison meteorite. </w:t>
      </w:r>
      <w:proofErr w:type="spellStart"/>
      <w:r w:rsidR="00B04076" w:rsidRPr="00EB534B">
        <w:rPr>
          <w:rFonts w:ascii="Times New Roman" w:eastAsia="Times New Roman" w:hAnsi="Times New Roman" w:cs="Times New Roman"/>
          <w:bCs/>
          <w:sz w:val="24"/>
          <w:szCs w:val="24"/>
        </w:rPr>
        <w:t>Meteorit</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Planet</w:t>
      </w:r>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Sci</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45</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1461</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1475.</w:t>
      </w:r>
    </w:p>
    <w:p w14:paraId="4C4997ED" w14:textId="50603337" w:rsidR="00A51D7C" w:rsidRPr="00EB534B" w:rsidRDefault="00A51D7C" w:rsidP="00983028">
      <w:pPr>
        <w:spacing w:before="120" w:after="120" w:line="240" w:lineRule="auto"/>
        <w:ind w:left="720" w:hanging="720"/>
        <w:jc w:val="both"/>
        <w:rPr>
          <w:rFonts w:ascii="Times New Roman" w:eastAsia="Times New Roman" w:hAnsi="Times New Roman" w:cs="Times New Roman"/>
          <w:bCs/>
          <w:sz w:val="24"/>
          <w:szCs w:val="24"/>
        </w:rPr>
      </w:pPr>
      <w:r w:rsidRPr="00A51D7C">
        <w:rPr>
          <w:rFonts w:ascii="Times New Roman" w:eastAsia="Times New Roman" w:hAnsi="Times New Roman" w:cs="Times New Roman"/>
          <w:bCs/>
          <w:sz w:val="24"/>
          <w:szCs w:val="24"/>
        </w:rPr>
        <w:t>Desch, S. J., Connolly Jr, H.</w:t>
      </w:r>
      <w:r>
        <w:rPr>
          <w:rFonts w:ascii="Times New Roman" w:eastAsia="Times New Roman" w:hAnsi="Times New Roman" w:cs="Times New Roman"/>
          <w:bCs/>
          <w:sz w:val="24"/>
          <w:szCs w:val="24"/>
        </w:rPr>
        <w:t>,</w:t>
      </w:r>
      <w:r w:rsidRPr="00A51D7C">
        <w:rPr>
          <w:rFonts w:ascii="Times New Roman" w:eastAsia="Times New Roman" w:hAnsi="Times New Roman" w:cs="Times New Roman"/>
          <w:bCs/>
          <w:sz w:val="24"/>
          <w:szCs w:val="24"/>
        </w:rPr>
        <w:t xml:space="preserve"> 2002. A model of the thermal processing of particles in solar nebula shocks: Application to the cooling rates of chondrules. </w:t>
      </w:r>
      <w:proofErr w:type="spellStart"/>
      <w:r w:rsidRPr="00EB534B">
        <w:rPr>
          <w:rFonts w:ascii="Times New Roman" w:eastAsia="Times New Roman" w:hAnsi="Times New Roman" w:cs="Times New Roman"/>
          <w:bCs/>
          <w:sz w:val="24"/>
          <w:szCs w:val="24"/>
        </w:rPr>
        <w:t>Meteorit</w:t>
      </w:r>
      <w:proofErr w:type="spellEnd"/>
      <w:r>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Planet</w:t>
      </w:r>
      <w:r>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Sci</w:t>
      </w:r>
      <w:r>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Pr="00A51D7C">
        <w:rPr>
          <w:rFonts w:ascii="Times New Roman" w:eastAsia="Times New Roman" w:hAnsi="Times New Roman" w:cs="Times New Roman"/>
          <w:bCs/>
          <w:sz w:val="24"/>
          <w:szCs w:val="24"/>
        </w:rPr>
        <w:t>37, 183</w:t>
      </w:r>
      <w:r>
        <w:rPr>
          <w:rFonts w:ascii="Times New Roman" w:eastAsia="Times New Roman" w:hAnsi="Times New Roman" w:cs="Times New Roman"/>
          <w:bCs/>
          <w:sz w:val="24"/>
          <w:szCs w:val="24"/>
        </w:rPr>
        <w:t>–</w:t>
      </w:r>
      <w:r w:rsidRPr="00A51D7C">
        <w:rPr>
          <w:rFonts w:ascii="Times New Roman" w:eastAsia="Times New Roman" w:hAnsi="Times New Roman" w:cs="Times New Roman"/>
          <w:bCs/>
          <w:sz w:val="24"/>
          <w:szCs w:val="24"/>
        </w:rPr>
        <w:t>207.</w:t>
      </w:r>
    </w:p>
    <w:p w14:paraId="1C5E2538" w14:textId="71877C36" w:rsidR="002C3178" w:rsidRPr="00EB534B" w:rsidRDefault="002C3178" w:rsidP="002C317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Dworkin, J. P., Adelman, L. A., Ajluni, T., Andronikov, A. V., Aponte, J. C., Bartels, A. E., Beshore, E., et al.</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2018. OSIRIS-REx Contamination Control Strategy and Implementation. </w:t>
      </w:r>
      <w:r w:rsidRPr="00AE0C7A">
        <w:rPr>
          <w:rFonts w:ascii="Times New Roman" w:eastAsia="Times New Roman" w:hAnsi="Times New Roman" w:cs="Times New Roman"/>
          <w:bCs/>
          <w:sz w:val="24"/>
          <w:szCs w:val="24"/>
        </w:rPr>
        <w:t xml:space="preserve">Space </w:t>
      </w:r>
      <w:r w:rsidR="00B04076" w:rsidRPr="00AE0C7A">
        <w:rPr>
          <w:rFonts w:ascii="Times New Roman" w:eastAsia="Times New Roman" w:hAnsi="Times New Roman" w:cs="Times New Roman"/>
          <w:bCs/>
          <w:sz w:val="24"/>
          <w:szCs w:val="24"/>
        </w:rPr>
        <w:t>Sci</w:t>
      </w:r>
      <w:r w:rsidR="00B04076">
        <w:rPr>
          <w:rFonts w:ascii="Times New Roman" w:eastAsia="Times New Roman" w:hAnsi="Times New Roman" w:cs="Times New Roman"/>
          <w:bCs/>
          <w:sz w:val="24"/>
          <w:szCs w:val="24"/>
        </w:rPr>
        <w:t>.</w:t>
      </w:r>
      <w:r w:rsidR="00B04076" w:rsidRPr="00AE0C7A">
        <w:rPr>
          <w:rFonts w:ascii="Times New Roman" w:eastAsia="Times New Roman" w:hAnsi="Times New Roman" w:cs="Times New Roman"/>
          <w:bCs/>
          <w:sz w:val="24"/>
          <w:szCs w:val="24"/>
        </w:rPr>
        <w:t xml:space="preserve"> Rev</w:t>
      </w:r>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214</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 </w:t>
      </w:r>
    </w:p>
    <w:p w14:paraId="08D81FCA" w14:textId="67C7F616" w:rsidR="00983028" w:rsidRPr="00EB534B" w:rsidRDefault="00983028" w:rsidP="002C317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Elsila</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E., de Leon</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N. P., Buseck</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 R.,</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Zare</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 N.</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2005. Alkylation of polycyclic aromatic hydrocarbons in carbonaceous chondrites. </w:t>
      </w:r>
      <w:proofErr w:type="spellStart"/>
      <w:r w:rsidR="00B04076" w:rsidRPr="00EB534B">
        <w:rPr>
          <w:rFonts w:ascii="Times New Roman" w:eastAsia="Times New Roman" w:hAnsi="Times New Roman" w:cs="Times New Roman"/>
          <w:bCs/>
          <w:sz w:val="24"/>
          <w:szCs w:val="24"/>
        </w:rPr>
        <w:t>Geochim</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Cosmochim</w:t>
      </w:r>
      <w:proofErr w:type="spellEnd"/>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Acta 69</w:t>
      </w:r>
      <w:r w:rsidR="00B04076">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1349</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1357.</w:t>
      </w:r>
    </w:p>
    <w:p w14:paraId="43F2D33F" w14:textId="7D388986" w:rsidR="00932343" w:rsidRPr="00EB534B" w:rsidRDefault="00932343" w:rsidP="00983028">
      <w:pPr>
        <w:spacing w:before="120" w:after="120" w:line="240" w:lineRule="auto"/>
        <w:ind w:left="720" w:hanging="720"/>
        <w:jc w:val="both"/>
        <w:rPr>
          <w:rFonts w:ascii="Times New Roman" w:eastAsia="Calibri" w:hAnsi="Times New Roman" w:cs="Times New Roman"/>
          <w:sz w:val="24"/>
          <w:szCs w:val="24"/>
        </w:rPr>
      </w:pPr>
      <w:r w:rsidRPr="00AE0C7A">
        <w:rPr>
          <w:rFonts w:ascii="Times New Roman" w:eastAsia="Calibri" w:hAnsi="Times New Roman" w:cs="Times New Roman"/>
          <w:sz w:val="24"/>
          <w:szCs w:val="24"/>
        </w:rPr>
        <w:t>Foustoukos, D. I.</w:t>
      </w:r>
      <w:r w:rsidR="00B04076" w:rsidRPr="00AE0C7A">
        <w:rPr>
          <w:rFonts w:ascii="Times New Roman" w:eastAsia="Calibri" w:hAnsi="Times New Roman" w:cs="Times New Roman"/>
          <w:sz w:val="24"/>
          <w:szCs w:val="24"/>
        </w:rPr>
        <w:t>,</w:t>
      </w:r>
      <w:r w:rsidRPr="00AE0C7A">
        <w:rPr>
          <w:rFonts w:ascii="Times New Roman" w:eastAsia="Calibri" w:hAnsi="Times New Roman" w:cs="Times New Roman"/>
          <w:sz w:val="24"/>
          <w:szCs w:val="24"/>
        </w:rPr>
        <w:t xml:space="preserve"> et al.</w:t>
      </w:r>
      <w:r w:rsidR="00B04076" w:rsidRPr="00AE0C7A">
        <w:rPr>
          <w:rFonts w:ascii="Times New Roman" w:eastAsia="Calibri" w:hAnsi="Times New Roman" w:cs="Times New Roman"/>
          <w:sz w:val="24"/>
          <w:szCs w:val="24"/>
        </w:rPr>
        <w:t>,</w:t>
      </w:r>
      <w:r w:rsidRPr="00AE0C7A">
        <w:rPr>
          <w:rFonts w:ascii="Times New Roman" w:eastAsia="Calibri" w:hAnsi="Times New Roman" w:cs="Times New Roman"/>
          <w:sz w:val="24"/>
          <w:szCs w:val="24"/>
        </w:rPr>
        <w:t xml:space="preserve"> 2025. </w:t>
      </w:r>
      <w:r w:rsidRPr="00EB534B">
        <w:rPr>
          <w:rFonts w:ascii="Times New Roman" w:eastAsia="Calibri" w:hAnsi="Times New Roman" w:cs="Times New Roman"/>
          <w:sz w:val="24"/>
          <w:szCs w:val="24"/>
        </w:rPr>
        <w:t>H, C, and N in samples with outer solar system heritage: asteroid Bennu and the C2 ungrouped chondrites Tarda and Tagish Lake. 56</w:t>
      </w:r>
      <w:r w:rsidRPr="00EB534B">
        <w:rPr>
          <w:rFonts w:ascii="Times New Roman" w:eastAsia="Calibri" w:hAnsi="Times New Roman" w:cs="Times New Roman"/>
          <w:sz w:val="24"/>
          <w:szCs w:val="24"/>
          <w:vertAlign w:val="superscript"/>
        </w:rPr>
        <w:t>th</w:t>
      </w:r>
      <w:r w:rsidRPr="00EB534B">
        <w:rPr>
          <w:rFonts w:ascii="Times New Roman" w:eastAsia="Calibri" w:hAnsi="Times New Roman" w:cs="Times New Roman"/>
          <w:sz w:val="24"/>
          <w:szCs w:val="24"/>
        </w:rPr>
        <w:t xml:space="preserve"> Lunar and Planetary Science Conference, abstract #1259.</w:t>
      </w:r>
    </w:p>
    <w:p w14:paraId="1EF42148" w14:textId="2ECB5C59" w:rsidR="00D86C8E" w:rsidRPr="00EB534B" w:rsidRDefault="00D86C8E" w:rsidP="00D86C8E">
      <w:pPr>
        <w:spacing w:before="120" w:after="120" w:line="240" w:lineRule="auto"/>
        <w:ind w:left="720" w:hanging="720"/>
        <w:jc w:val="both"/>
        <w:rPr>
          <w:rFonts w:ascii="Times New Roman" w:eastAsia="Calibri" w:hAnsi="Times New Roman" w:cs="Times New Roman"/>
          <w:sz w:val="24"/>
          <w:szCs w:val="24"/>
        </w:rPr>
      </w:pPr>
      <w:r w:rsidRPr="00EB534B">
        <w:rPr>
          <w:rFonts w:ascii="Times New Roman" w:hAnsi="Times New Roman" w:cs="Times New Roman"/>
          <w:sz w:val="24"/>
          <w:szCs w:val="24"/>
        </w:rPr>
        <w:t>Furukawa, Y.</w:t>
      </w:r>
      <w:r w:rsidR="00B04076">
        <w:rPr>
          <w:rFonts w:ascii="Times New Roman" w:hAnsi="Times New Roman" w:cs="Times New Roman"/>
          <w:sz w:val="24"/>
          <w:szCs w:val="24"/>
        </w:rPr>
        <w:t>,</w:t>
      </w:r>
      <w:r w:rsidRPr="00EB534B">
        <w:rPr>
          <w:rFonts w:ascii="Times New Roman" w:hAnsi="Times New Roman" w:cs="Times New Roman"/>
          <w:sz w:val="24"/>
          <w:szCs w:val="24"/>
        </w:rPr>
        <w:t xml:space="preserve"> et al.</w:t>
      </w:r>
      <w:r w:rsidR="00B04076">
        <w:rPr>
          <w:rFonts w:ascii="Times New Roman" w:hAnsi="Times New Roman" w:cs="Times New Roman"/>
          <w:sz w:val="24"/>
          <w:szCs w:val="24"/>
        </w:rPr>
        <w:t>,</w:t>
      </w:r>
      <w:r w:rsidRPr="00EB534B">
        <w:rPr>
          <w:rFonts w:ascii="Times New Roman" w:hAnsi="Times New Roman" w:cs="Times New Roman"/>
          <w:sz w:val="24"/>
          <w:szCs w:val="24"/>
        </w:rPr>
        <w:t xml:space="preserve"> </w:t>
      </w:r>
      <w:r w:rsidR="00A03D87">
        <w:rPr>
          <w:rFonts w:ascii="Times New Roman" w:hAnsi="Times New Roman" w:cs="Times New Roman"/>
          <w:sz w:val="24"/>
          <w:szCs w:val="24"/>
        </w:rPr>
        <w:t>2026</w:t>
      </w:r>
      <w:r w:rsidRPr="00EB534B">
        <w:rPr>
          <w:rFonts w:ascii="Times New Roman" w:hAnsi="Times New Roman" w:cs="Times New Roman"/>
          <w:sz w:val="24"/>
          <w:szCs w:val="24"/>
        </w:rPr>
        <w:t xml:space="preserve">. Bio-essential sugars in samples from asteroid (101955) Bennu. </w:t>
      </w:r>
      <w:r w:rsidR="00B04076">
        <w:rPr>
          <w:rFonts w:ascii="Times New Roman" w:hAnsi="Times New Roman" w:cs="Times New Roman"/>
          <w:sz w:val="24"/>
          <w:szCs w:val="24"/>
        </w:rPr>
        <w:t xml:space="preserve">Nat. </w:t>
      </w:r>
      <w:proofErr w:type="spellStart"/>
      <w:r w:rsidR="00B04076">
        <w:rPr>
          <w:rFonts w:ascii="Times New Roman" w:hAnsi="Times New Roman" w:cs="Times New Roman"/>
          <w:sz w:val="24"/>
          <w:szCs w:val="24"/>
        </w:rPr>
        <w:t>Geosci</w:t>
      </w:r>
      <w:proofErr w:type="spellEnd"/>
      <w:r w:rsidRPr="00EB534B">
        <w:rPr>
          <w:rFonts w:ascii="Times New Roman" w:hAnsi="Times New Roman" w:cs="Times New Roman"/>
          <w:sz w:val="24"/>
          <w:szCs w:val="24"/>
        </w:rPr>
        <w:t>.</w:t>
      </w:r>
      <w:r w:rsidR="00A03D87">
        <w:rPr>
          <w:rFonts w:ascii="Times New Roman" w:hAnsi="Times New Roman" w:cs="Times New Roman"/>
          <w:sz w:val="24"/>
          <w:szCs w:val="24"/>
        </w:rPr>
        <w:t xml:space="preserve"> </w:t>
      </w:r>
      <w:r w:rsidR="00A03D87" w:rsidRPr="00A03D87">
        <w:rPr>
          <w:rFonts w:ascii="Times New Roman" w:hAnsi="Times New Roman" w:cs="Times New Roman"/>
          <w:sz w:val="24"/>
          <w:szCs w:val="24"/>
        </w:rPr>
        <w:t>19, 19–24</w:t>
      </w:r>
      <w:r w:rsidR="00A03D87">
        <w:rPr>
          <w:rFonts w:ascii="Times New Roman" w:hAnsi="Times New Roman" w:cs="Times New Roman"/>
          <w:sz w:val="24"/>
          <w:szCs w:val="24"/>
        </w:rPr>
        <w:t>.</w:t>
      </w:r>
    </w:p>
    <w:p w14:paraId="66484227" w14:textId="7802613B"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Gelpi</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E.</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Oró</w:t>
      </w:r>
      <w:proofErr w:type="spellEnd"/>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1970. Organic compounds in meteorites—IV. Gas chromatographic-mass spectrometric studies on the isoprenoids and other isomeric alkanes in carbonaceous chondrites. </w:t>
      </w:r>
      <w:proofErr w:type="spellStart"/>
      <w:r w:rsidR="00B04076" w:rsidRPr="00EB534B">
        <w:rPr>
          <w:rFonts w:ascii="Times New Roman" w:eastAsia="Times New Roman" w:hAnsi="Times New Roman" w:cs="Times New Roman"/>
          <w:bCs/>
          <w:sz w:val="24"/>
          <w:szCs w:val="24"/>
        </w:rPr>
        <w:t>Geochim</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proofErr w:type="spellStart"/>
      <w:r w:rsidR="00B04076" w:rsidRPr="00EB534B">
        <w:rPr>
          <w:rFonts w:ascii="Times New Roman" w:eastAsia="Times New Roman" w:hAnsi="Times New Roman" w:cs="Times New Roman"/>
          <w:bCs/>
          <w:sz w:val="24"/>
          <w:szCs w:val="24"/>
        </w:rPr>
        <w:t>Cosmochim</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Acta 34</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981</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994.</w:t>
      </w:r>
    </w:p>
    <w:p w14:paraId="7D1EB93A" w14:textId="27DC8D9D"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Glavin</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D. P., Alexander</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 M. O’D.</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Aponte</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J. C., Dworkin</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J. P., Elsila</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J. E.,</w:t>
      </w:r>
      <w:r w:rsidR="00EB534B">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Yabuta, H.</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2018. The origin and evolution of organic matter in carbonaceous chondrites and links to their parent bodies</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t>
      </w:r>
      <w:r w:rsidR="00B04076">
        <w:rPr>
          <w:rFonts w:ascii="Times New Roman" w:eastAsia="Times New Roman" w:hAnsi="Times New Roman" w:cs="Times New Roman"/>
          <w:sz w:val="24"/>
          <w:szCs w:val="24"/>
        </w:rPr>
        <w:t>i</w:t>
      </w:r>
      <w:r w:rsidRPr="00EB534B">
        <w:rPr>
          <w:rFonts w:ascii="Times New Roman" w:eastAsia="Times New Roman" w:hAnsi="Times New Roman" w:cs="Times New Roman"/>
          <w:sz w:val="24"/>
          <w:szCs w:val="24"/>
        </w:rPr>
        <w:t>n</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t>
      </w:r>
      <w:r w:rsidR="00B04076">
        <w:rPr>
          <w:rFonts w:ascii="Times New Roman" w:eastAsia="Times New Roman" w:hAnsi="Times New Roman" w:cs="Times New Roman"/>
          <w:sz w:val="24"/>
          <w:szCs w:val="24"/>
        </w:rPr>
        <w:t xml:space="preserve">Abreu, N. (Ed.) </w:t>
      </w:r>
      <w:r w:rsidRPr="00AE0C7A">
        <w:rPr>
          <w:rFonts w:ascii="Times New Roman" w:eastAsia="Times New Roman" w:hAnsi="Times New Roman" w:cs="Times New Roman"/>
          <w:sz w:val="24"/>
          <w:szCs w:val="24"/>
        </w:rPr>
        <w:t>Primitive meteorites and asteroids</w:t>
      </w:r>
      <w:r w:rsidR="00B04076">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Elsevier,</w:t>
      </w:r>
      <w:r w:rsidR="00B04076">
        <w:rPr>
          <w:rFonts w:ascii="Times New Roman" w:eastAsia="Times New Roman" w:hAnsi="Times New Roman" w:cs="Times New Roman"/>
          <w:sz w:val="24"/>
          <w:szCs w:val="24"/>
        </w:rPr>
        <w:t xml:space="preserve"> Amsterdam,</w:t>
      </w:r>
      <w:r w:rsidRPr="00EB534B">
        <w:rPr>
          <w:rFonts w:ascii="Times New Roman" w:eastAsia="Times New Roman" w:hAnsi="Times New Roman" w:cs="Times New Roman"/>
          <w:sz w:val="24"/>
          <w:szCs w:val="24"/>
        </w:rPr>
        <w:t xml:space="preserve"> pp. 205</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271.</w:t>
      </w:r>
    </w:p>
    <w:p w14:paraId="1EB4F38A" w14:textId="33FF810F"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Glavin D. P., Callahan M. P., Dworkin J. P.,</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Elsila J. E.</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2010. The effects of parent body processes on amino acids in carbonaceous chondrites. </w:t>
      </w:r>
      <w:proofErr w:type="spellStart"/>
      <w:r w:rsidR="00B04076" w:rsidRPr="00EB534B">
        <w:rPr>
          <w:rFonts w:ascii="Times New Roman" w:eastAsia="Times New Roman" w:hAnsi="Times New Roman" w:cs="Times New Roman"/>
          <w:bCs/>
          <w:sz w:val="24"/>
          <w:szCs w:val="24"/>
        </w:rPr>
        <w:t>Meteorit</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Planet</w:t>
      </w:r>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Sci</w:t>
      </w:r>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45</w:t>
      </w:r>
      <w:r w:rsidR="00B04076">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1948</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1972.</w:t>
      </w:r>
    </w:p>
    <w:p w14:paraId="01B55A20" w14:textId="5E2F7413" w:rsidR="000B6ACA" w:rsidRPr="00EB534B" w:rsidRDefault="000B6ACA" w:rsidP="00983028">
      <w:pPr>
        <w:spacing w:before="120" w:after="120" w:line="240" w:lineRule="auto"/>
        <w:ind w:left="720" w:hanging="720"/>
        <w:jc w:val="both"/>
        <w:rPr>
          <w:rFonts w:ascii="Times New Roman" w:eastAsia="Calibri" w:hAnsi="Times New Roman" w:cs="Times New Roman"/>
          <w:bCs/>
          <w:color w:val="000000" w:themeColor="text1"/>
          <w:sz w:val="24"/>
          <w:szCs w:val="24"/>
        </w:rPr>
      </w:pPr>
      <w:r w:rsidRPr="00EB534B">
        <w:rPr>
          <w:rFonts w:ascii="Times New Roman" w:eastAsia="Calibri" w:hAnsi="Times New Roman" w:cs="Times New Roman"/>
          <w:bCs/>
          <w:color w:val="000000" w:themeColor="text1"/>
          <w:sz w:val="24"/>
          <w:szCs w:val="24"/>
        </w:rPr>
        <w:t>Glavin, D.P., Dworkin, J.P., Alexander, C.M.O.</w:t>
      </w:r>
      <w:r w:rsidR="00B04076">
        <w:rPr>
          <w:rFonts w:ascii="Times New Roman" w:eastAsia="Calibri" w:hAnsi="Times New Roman" w:cs="Times New Roman"/>
          <w:bCs/>
          <w:color w:val="000000" w:themeColor="text1"/>
          <w:sz w:val="24"/>
          <w:szCs w:val="24"/>
        </w:rPr>
        <w:t>,</w:t>
      </w:r>
      <w:r w:rsidRPr="00EB534B">
        <w:rPr>
          <w:rFonts w:ascii="Times New Roman" w:eastAsia="Calibri" w:hAnsi="Times New Roman" w:cs="Times New Roman"/>
          <w:bCs/>
          <w:color w:val="000000" w:themeColor="text1"/>
          <w:sz w:val="24"/>
          <w:szCs w:val="24"/>
        </w:rPr>
        <w:t xml:space="preserve"> et al.</w:t>
      </w:r>
      <w:r w:rsidR="00B04076">
        <w:rPr>
          <w:rFonts w:ascii="Times New Roman" w:eastAsia="Calibri" w:hAnsi="Times New Roman" w:cs="Times New Roman"/>
          <w:bCs/>
          <w:color w:val="000000" w:themeColor="text1"/>
          <w:sz w:val="24"/>
          <w:szCs w:val="24"/>
        </w:rPr>
        <w:t>, 2025.</w:t>
      </w:r>
      <w:r w:rsidRPr="00EB534B">
        <w:rPr>
          <w:rFonts w:ascii="Times New Roman" w:eastAsia="Calibri" w:hAnsi="Times New Roman" w:cs="Times New Roman"/>
          <w:bCs/>
          <w:color w:val="000000" w:themeColor="text1"/>
          <w:sz w:val="24"/>
          <w:szCs w:val="24"/>
        </w:rPr>
        <w:t xml:space="preserve"> Abundant ammonia and nitrogen-rich soluble organic matter in samples from asteroid (101955) Bennu. Nat</w:t>
      </w:r>
      <w:r w:rsidR="00B04076">
        <w:rPr>
          <w:rFonts w:ascii="Times New Roman" w:eastAsia="Calibri" w:hAnsi="Times New Roman" w:cs="Times New Roman"/>
          <w:bCs/>
          <w:color w:val="000000" w:themeColor="text1"/>
          <w:sz w:val="24"/>
          <w:szCs w:val="24"/>
        </w:rPr>
        <w:t>.</w:t>
      </w:r>
      <w:r w:rsidRPr="00EB534B">
        <w:rPr>
          <w:rFonts w:ascii="Times New Roman" w:eastAsia="Calibri" w:hAnsi="Times New Roman" w:cs="Times New Roman"/>
          <w:bCs/>
          <w:color w:val="000000" w:themeColor="text1"/>
          <w:sz w:val="24"/>
          <w:szCs w:val="24"/>
        </w:rPr>
        <w:t xml:space="preserve"> Astron</w:t>
      </w:r>
      <w:r w:rsidR="00B04076">
        <w:rPr>
          <w:rFonts w:ascii="Times New Roman" w:eastAsia="Calibri" w:hAnsi="Times New Roman" w:cs="Times New Roman"/>
          <w:bCs/>
          <w:color w:val="000000" w:themeColor="text1"/>
          <w:sz w:val="24"/>
          <w:szCs w:val="24"/>
        </w:rPr>
        <w:t>.</w:t>
      </w:r>
      <w:r w:rsidRPr="00EB534B">
        <w:rPr>
          <w:rFonts w:ascii="Times New Roman" w:eastAsia="Calibri" w:hAnsi="Times New Roman" w:cs="Times New Roman"/>
          <w:bCs/>
          <w:color w:val="000000" w:themeColor="text1"/>
          <w:sz w:val="24"/>
          <w:szCs w:val="24"/>
        </w:rPr>
        <w:t xml:space="preserve"> 9, 199</w:t>
      </w:r>
      <w:r w:rsidR="00B04076">
        <w:rPr>
          <w:rFonts w:ascii="Times New Roman" w:eastAsia="Calibri" w:hAnsi="Times New Roman" w:cs="Times New Roman"/>
          <w:bCs/>
          <w:color w:val="000000" w:themeColor="text1"/>
          <w:sz w:val="24"/>
          <w:szCs w:val="24"/>
        </w:rPr>
        <w:t>–</w:t>
      </w:r>
      <w:r w:rsidRPr="00EB534B">
        <w:rPr>
          <w:rFonts w:ascii="Times New Roman" w:eastAsia="Calibri" w:hAnsi="Times New Roman" w:cs="Times New Roman"/>
          <w:bCs/>
          <w:color w:val="000000" w:themeColor="text1"/>
          <w:sz w:val="24"/>
          <w:szCs w:val="24"/>
        </w:rPr>
        <w:t>210.</w:t>
      </w:r>
    </w:p>
    <w:p w14:paraId="4DA0C482" w14:textId="50CF536A" w:rsidR="00361B9D" w:rsidRDefault="00361B9D" w:rsidP="006E1C40">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Goossens, S.</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et al.</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2021. Mass and Shape Determination of (101955) Bennu Using Differenced Data from Multiple OSIRIS-REx Mission Phases. Planet. Sci. J. 2, 219.</w:t>
      </w:r>
    </w:p>
    <w:p w14:paraId="5BAF2141" w14:textId="4BAB9C21" w:rsidR="00E17D79" w:rsidRPr="00EB534B" w:rsidRDefault="00E17D79" w:rsidP="006E1C40">
      <w:pPr>
        <w:spacing w:before="120" w:after="120" w:line="240" w:lineRule="auto"/>
        <w:ind w:left="720" w:hanging="720"/>
        <w:jc w:val="both"/>
        <w:rPr>
          <w:rFonts w:ascii="Times New Roman" w:eastAsia="Times New Roman" w:hAnsi="Times New Roman" w:cs="Times New Roman"/>
          <w:bCs/>
          <w:sz w:val="24"/>
          <w:szCs w:val="24"/>
        </w:rPr>
      </w:pPr>
      <w:bookmarkStart w:id="29" w:name="_Hlk219118045"/>
      <w:r w:rsidRPr="00E17D79">
        <w:rPr>
          <w:rFonts w:ascii="Times New Roman" w:eastAsia="Times New Roman" w:hAnsi="Times New Roman" w:cs="Times New Roman"/>
          <w:bCs/>
          <w:sz w:val="24"/>
          <w:szCs w:val="24"/>
        </w:rPr>
        <w:t>Gradie,</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J.</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 xml:space="preserve"> Tedesco</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1982</w:t>
      </w:r>
      <w:bookmarkEnd w:id="29"/>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Compositional structure of the asteroid belt.</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Science</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216,</w:t>
      </w:r>
      <w:r>
        <w:rPr>
          <w:rFonts w:ascii="Times New Roman" w:eastAsia="Times New Roman" w:hAnsi="Times New Roman" w:cs="Times New Roman"/>
          <w:bCs/>
          <w:sz w:val="24"/>
          <w:szCs w:val="24"/>
        </w:rPr>
        <w:t xml:space="preserve"> </w:t>
      </w:r>
      <w:r w:rsidRPr="00E17D79">
        <w:rPr>
          <w:rFonts w:ascii="Times New Roman" w:eastAsia="Times New Roman" w:hAnsi="Times New Roman" w:cs="Times New Roman"/>
          <w:bCs/>
          <w:sz w:val="24"/>
          <w:szCs w:val="24"/>
        </w:rPr>
        <w:t>1405</w:t>
      </w:r>
      <w:r>
        <w:rPr>
          <w:rFonts w:ascii="Times New Roman" w:eastAsia="Times New Roman" w:hAnsi="Times New Roman" w:cs="Times New Roman"/>
          <w:bCs/>
          <w:sz w:val="24"/>
          <w:szCs w:val="24"/>
        </w:rPr>
        <w:t>–</w:t>
      </w:r>
      <w:r w:rsidRPr="00E17D79">
        <w:rPr>
          <w:rFonts w:ascii="Times New Roman" w:eastAsia="Times New Roman" w:hAnsi="Times New Roman" w:cs="Times New Roman"/>
          <w:bCs/>
          <w:sz w:val="24"/>
          <w:szCs w:val="24"/>
        </w:rPr>
        <w:t>1407.</w:t>
      </w:r>
    </w:p>
    <w:p w14:paraId="1EEFA637" w14:textId="3CBFD902"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Hamilton, V. E.</w:t>
      </w:r>
      <w:r w:rsidR="00B04076">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et al.</w:t>
      </w:r>
      <w:r w:rsidR="00B04076">
        <w:rPr>
          <w:rFonts w:ascii="Times New Roman" w:eastAsia="Times New Roman" w:hAnsi="Times New Roman" w:cs="Times New Roman"/>
          <w:sz w:val="24"/>
          <w:szCs w:val="24"/>
        </w:rPr>
        <w:t>, 2019.</w:t>
      </w:r>
      <w:r w:rsidRPr="00EB534B">
        <w:rPr>
          <w:rFonts w:ascii="Times New Roman" w:eastAsia="Times New Roman" w:hAnsi="Times New Roman" w:cs="Times New Roman"/>
          <w:sz w:val="24"/>
          <w:szCs w:val="24"/>
        </w:rPr>
        <w:t xml:space="preserve"> Evidence for widespread hydrated minerals on asteroid (101955) Bennu. </w:t>
      </w:r>
      <w:r w:rsidRPr="00AE0C7A">
        <w:rPr>
          <w:rFonts w:ascii="Times New Roman" w:eastAsia="Times New Roman" w:hAnsi="Times New Roman" w:cs="Times New Roman"/>
          <w:sz w:val="24"/>
          <w:szCs w:val="24"/>
        </w:rPr>
        <w:t>Nat. Astron.</w:t>
      </w:r>
      <w:r w:rsidRPr="00EB534B">
        <w:rPr>
          <w:rFonts w:ascii="Times New Roman" w:eastAsia="Times New Roman" w:hAnsi="Times New Roman" w:cs="Times New Roman"/>
          <w:sz w:val="24"/>
          <w:szCs w:val="24"/>
        </w:rPr>
        <w:t xml:space="preserve"> </w:t>
      </w:r>
      <w:r w:rsidRPr="00AE0C7A">
        <w:rPr>
          <w:rFonts w:ascii="Times New Roman" w:eastAsia="Times New Roman" w:hAnsi="Times New Roman" w:cs="Times New Roman"/>
          <w:sz w:val="24"/>
          <w:szCs w:val="24"/>
        </w:rPr>
        <w:t>3</w:t>
      </w:r>
      <w:r w:rsidRPr="00EB534B">
        <w:rPr>
          <w:rFonts w:ascii="Times New Roman" w:eastAsia="Times New Roman" w:hAnsi="Times New Roman" w:cs="Times New Roman"/>
          <w:sz w:val="24"/>
          <w:szCs w:val="24"/>
        </w:rPr>
        <w:t>, 332–340.</w:t>
      </w:r>
    </w:p>
    <w:p w14:paraId="6AC83E7B" w14:textId="66734595"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0" w:name="_Hlk203038360"/>
      <w:proofErr w:type="spellStart"/>
      <w:r w:rsidRPr="00EB534B">
        <w:rPr>
          <w:rFonts w:ascii="Times New Roman" w:eastAsia="Times New Roman" w:hAnsi="Times New Roman" w:cs="Times New Roman"/>
          <w:bCs/>
          <w:sz w:val="24"/>
          <w:szCs w:val="24"/>
        </w:rPr>
        <w:lastRenderedPageBreak/>
        <w:t>Hayatsu</w:t>
      </w:r>
      <w:proofErr w:type="spellEnd"/>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bookmarkEnd w:id="30"/>
      <w:r w:rsidRPr="00EB534B">
        <w:rPr>
          <w:rFonts w:ascii="Times New Roman" w:eastAsia="Times New Roman" w:hAnsi="Times New Roman" w:cs="Times New Roman"/>
          <w:bCs/>
          <w:sz w:val="24"/>
          <w:szCs w:val="24"/>
        </w:rPr>
        <w:t>R., Matsuoka</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 Scott</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 G., Studier</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M. H.,</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Anders</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E.</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1977. Origin of organic matter in the early solar system—VII. The organic polymer in carbonaceous chondrites. </w:t>
      </w:r>
      <w:proofErr w:type="spellStart"/>
      <w:r w:rsidR="00B04076" w:rsidRPr="00EB534B">
        <w:rPr>
          <w:rFonts w:ascii="Times New Roman" w:eastAsia="Times New Roman" w:hAnsi="Times New Roman" w:cs="Times New Roman"/>
          <w:bCs/>
          <w:sz w:val="24"/>
          <w:szCs w:val="24"/>
        </w:rPr>
        <w:t>Geochim</w:t>
      </w:r>
      <w:proofErr w:type="spellEnd"/>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00B04076" w:rsidRPr="00EB534B">
        <w:rPr>
          <w:rFonts w:ascii="Times New Roman" w:eastAsia="Times New Roman" w:hAnsi="Times New Roman" w:cs="Times New Roman"/>
          <w:bCs/>
          <w:sz w:val="24"/>
          <w:szCs w:val="24"/>
        </w:rPr>
        <w:t>Cosmochim</w:t>
      </w:r>
      <w:proofErr w:type="spellEnd"/>
      <w:r w:rsidR="00B04076">
        <w:rPr>
          <w:rFonts w:ascii="Times New Roman" w:eastAsia="Times New Roman" w:hAnsi="Times New Roman" w:cs="Times New Roman"/>
          <w:bCs/>
          <w:sz w:val="24"/>
          <w:szCs w:val="24"/>
        </w:rPr>
        <w:t>.</w:t>
      </w:r>
      <w:r w:rsidR="00B04076"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Acta 41</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1325</w:t>
      </w:r>
      <w:r w:rsidR="00B04076">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1339.</w:t>
      </w:r>
    </w:p>
    <w:p w14:paraId="1F11DEDC" w14:textId="2C518F62"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1" w:name="_Hlk203386577"/>
      <w:r w:rsidRPr="00EB534B">
        <w:rPr>
          <w:rFonts w:ascii="Times New Roman" w:eastAsia="Times New Roman" w:hAnsi="Times New Roman" w:cs="Times New Roman"/>
          <w:bCs/>
          <w:sz w:val="24"/>
          <w:szCs w:val="24"/>
        </w:rPr>
        <w:t>Hayes, J.M.</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Biemann, K., 1968</w:t>
      </w:r>
      <w:bookmarkEnd w:id="31"/>
      <w:r w:rsidRPr="00EB534B">
        <w:rPr>
          <w:rFonts w:ascii="Times New Roman" w:eastAsia="Times New Roman" w:hAnsi="Times New Roman" w:cs="Times New Roman"/>
          <w:bCs/>
          <w:sz w:val="24"/>
          <w:szCs w:val="24"/>
        </w:rPr>
        <w:t>. High resolution mass spectrometric investigations of the organic constituents of the Murray and Holbrook chondrites. </w:t>
      </w:r>
      <w:proofErr w:type="spellStart"/>
      <w:r w:rsidR="007C0A58" w:rsidRPr="00AE0C7A">
        <w:rPr>
          <w:rFonts w:ascii="Times New Roman" w:eastAsia="Times New Roman" w:hAnsi="Times New Roman" w:cs="Times New Roman"/>
          <w:bCs/>
          <w:sz w:val="24"/>
          <w:szCs w:val="24"/>
        </w:rPr>
        <w:t>Geochim</w:t>
      </w:r>
      <w:proofErr w:type="spellEnd"/>
      <w:r w:rsidR="007C0A58">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w:t>
      </w:r>
      <w:proofErr w:type="spellStart"/>
      <w:r w:rsidR="007C0A58" w:rsidRPr="00AE0C7A">
        <w:rPr>
          <w:rFonts w:ascii="Times New Roman" w:eastAsia="Times New Roman" w:hAnsi="Times New Roman" w:cs="Times New Roman"/>
          <w:bCs/>
          <w:sz w:val="24"/>
          <w:szCs w:val="24"/>
        </w:rPr>
        <w:t>Cosmochim</w:t>
      </w:r>
      <w:proofErr w:type="spellEnd"/>
      <w:r w:rsidR="007C0A58">
        <w:rPr>
          <w:rFonts w:ascii="Times New Roman" w:eastAsia="Times New Roman" w:hAnsi="Times New Roman" w:cs="Times New Roman"/>
          <w:bCs/>
          <w:sz w:val="24"/>
          <w:szCs w:val="24"/>
        </w:rPr>
        <w:t>.</w:t>
      </w:r>
      <w:r w:rsidR="007C0A58"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Acta</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32</w:t>
      </w:r>
      <w:r w:rsidRPr="00EB534B">
        <w:rPr>
          <w:rFonts w:ascii="Times New Roman" w:eastAsia="Times New Roman" w:hAnsi="Times New Roman" w:cs="Times New Roman"/>
          <w:bCs/>
          <w:sz w:val="24"/>
          <w:szCs w:val="24"/>
        </w:rPr>
        <w:t>(2), 239</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267.</w:t>
      </w:r>
    </w:p>
    <w:p w14:paraId="0B9F603D" w14:textId="6D003A09"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Herbst, E.</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Van </w:t>
      </w:r>
      <w:proofErr w:type="spellStart"/>
      <w:r w:rsidRPr="00EB534B">
        <w:rPr>
          <w:rFonts w:ascii="Times New Roman" w:eastAsia="Times New Roman" w:hAnsi="Times New Roman" w:cs="Times New Roman"/>
          <w:bCs/>
          <w:sz w:val="24"/>
          <w:szCs w:val="24"/>
        </w:rPr>
        <w:t>Dishoeck</w:t>
      </w:r>
      <w:proofErr w:type="spellEnd"/>
      <w:r w:rsidRPr="00EB534B">
        <w:rPr>
          <w:rFonts w:ascii="Times New Roman" w:eastAsia="Times New Roman" w:hAnsi="Times New Roman" w:cs="Times New Roman"/>
          <w:bCs/>
          <w:sz w:val="24"/>
          <w:szCs w:val="24"/>
        </w:rPr>
        <w:t>, E.F., 2009. Complex organic interstellar molecules. </w:t>
      </w:r>
      <w:r w:rsidR="007C0A58" w:rsidRPr="00AE0C7A">
        <w:rPr>
          <w:rFonts w:ascii="Times New Roman" w:eastAsia="Times New Roman" w:hAnsi="Times New Roman" w:cs="Times New Roman"/>
          <w:bCs/>
          <w:sz w:val="24"/>
          <w:szCs w:val="24"/>
        </w:rPr>
        <w:t>Ann</w:t>
      </w:r>
      <w:r w:rsidR="008E7F47">
        <w:rPr>
          <w:rFonts w:ascii="Times New Roman" w:eastAsia="Times New Roman" w:hAnsi="Times New Roman" w:cs="Times New Roman"/>
          <w:bCs/>
          <w:sz w:val="24"/>
          <w:szCs w:val="24"/>
        </w:rPr>
        <w:t>u</w:t>
      </w:r>
      <w:r w:rsidR="007C0A58">
        <w:rPr>
          <w:rFonts w:ascii="Times New Roman" w:eastAsia="Times New Roman" w:hAnsi="Times New Roman" w:cs="Times New Roman"/>
          <w:bCs/>
          <w:sz w:val="24"/>
          <w:szCs w:val="24"/>
        </w:rPr>
        <w:t>.</w:t>
      </w:r>
      <w:r w:rsidR="007C0A58" w:rsidRPr="00AE0C7A">
        <w:rPr>
          <w:rFonts w:ascii="Times New Roman" w:eastAsia="Times New Roman" w:hAnsi="Times New Roman" w:cs="Times New Roman"/>
          <w:bCs/>
          <w:sz w:val="24"/>
          <w:szCs w:val="24"/>
        </w:rPr>
        <w:t xml:space="preserve"> Rev</w:t>
      </w:r>
      <w:r w:rsidR="007C0A58">
        <w:rPr>
          <w:rFonts w:ascii="Times New Roman" w:eastAsia="Times New Roman" w:hAnsi="Times New Roman" w:cs="Times New Roman"/>
          <w:bCs/>
          <w:sz w:val="24"/>
          <w:szCs w:val="24"/>
        </w:rPr>
        <w:t>.</w:t>
      </w:r>
      <w:r w:rsidR="007C0A58" w:rsidRPr="00AE0C7A">
        <w:rPr>
          <w:rFonts w:ascii="Times New Roman" w:eastAsia="Times New Roman" w:hAnsi="Times New Roman" w:cs="Times New Roman"/>
          <w:bCs/>
          <w:sz w:val="24"/>
          <w:szCs w:val="24"/>
        </w:rPr>
        <w:t xml:space="preserve"> Astron</w:t>
      </w:r>
      <w:r w:rsidR="007C0A58">
        <w:rPr>
          <w:rFonts w:ascii="Times New Roman" w:eastAsia="Times New Roman" w:hAnsi="Times New Roman" w:cs="Times New Roman"/>
          <w:bCs/>
          <w:sz w:val="24"/>
          <w:szCs w:val="24"/>
        </w:rPr>
        <w:t>.</w:t>
      </w:r>
      <w:r w:rsidR="007C0A58" w:rsidRPr="00AE0C7A">
        <w:rPr>
          <w:rFonts w:ascii="Times New Roman" w:eastAsia="Times New Roman" w:hAnsi="Times New Roman" w:cs="Times New Roman"/>
          <w:bCs/>
          <w:sz w:val="24"/>
          <w:szCs w:val="24"/>
        </w:rPr>
        <w:t xml:space="preserve"> Astrophys</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47</w:t>
      </w:r>
      <w:r w:rsidRPr="00EB534B">
        <w:rPr>
          <w:rFonts w:ascii="Times New Roman" w:eastAsia="Times New Roman" w:hAnsi="Times New Roman" w:cs="Times New Roman"/>
          <w:bCs/>
          <w:sz w:val="24"/>
          <w:szCs w:val="24"/>
        </w:rPr>
        <w:t>(1), 427</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480.</w:t>
      </w:r>
    </w:p>
    <w:p w14:paraId="3EEA4CDF" w14:textId="0F37C9C9" w:rsidR="000B5A9A" w:rsidRPr="00EB534B" w:rsidRDefault="000B5A9A" w:rsidP="00983028">
      <w:pPr>
        <w:spacing w:before="120" w:after="120" w:line="240" w:lineRule="auto"/>
        <w:ind w:left="720" w:hanging="720"/>
        <w:jc w:val="both"/>
        <w:rPr>
          <w:rFonts w:ascii="Times New Roman" w:eastAsia="Times New Roman" w:hAnsi="Times New Roman" w:cs="Times New Roman"/>
          <w:bCs/>
          <w:sz w:val="24"/>
          <w:szCs w:val="24"/>
        </w:rPr>
      </w:pPr>
      <w:r w:rsidRPr="000B5A9A">
        <w:rPr>
          <w:rFonts w:ascii="Times New Roman" w:eastAsia="Times New Roman" w:hAnsi="Times New Roman" w:cs="Times New Roman"/>
          <w:bCs/>
          <w:sz w:val="24"/>
          <w:szCs w:val="24"/>
        </w:rPr>
        <w:t xml:space="preserve">Hildebrand, A. R., McCausland, P. J., Brown, P. G., </w:t>
      </w:r>
      <w:proofErr w:type="spellStart"/>
      <w:r w:rsidRPr="000B5A9A">
        <w:rPr>
          <w:rFonts w:ascii="Times New Roman" w:eastAsia="Times New Roman" w:hAnsi="Times New Roman" w:cs="Times New Roman"/>
          <w:bCs/>
          <w:sz w:val="24"/>
          <w:szCs w:val="24"/>
        </w:rPr>
        <w:t>Longstaffe</w:t>
      </w:r>
      <w:proofErr w:type="spellEnd"/>
      <w:r w:rsidRPr="000B5A9A">
        <w:rPr>
          <w:rFonts w:ascii="Times New Roman" w:eastAsia="Times New Roman" w:hAnsi="Times New Roman" w:cs="Times New Roman"/>
          <w:bCs/>
          <w:sz w:val="24"/>
          <w:szCs w:val="24"/>
        </w:rPr>
        <w:t xml:space="preserve">, F. J., Russell, S. D., Tagliaferri, E., </w:t>
      </w:r>
      <w:r w:rsidR="006C4925">
        <w:rPr>
          <w:rFonts w:ascii="Times New Roman" w:eastAsia="Times New Roman" w:hAnsi="Times New Roman" w:cs="Times New Roman"/>
          <w:bCs/>
          <w:sz w:val="24"/>
          <w:szCs w:val="24"/>
        </w:rPr>
        <w:t>et al</w:t>
      </w:r>
      <w:r w:rsidRPr="000B5A9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w:t>
      </w:r>
      <w:r w:rsidRPr="000B5A9A">
        <w:rPr>
          <w:rFonts w:ascii="Times New Roman" w:eastAsia="Times New Roman" w:hAnsi="Times New Roman" w:cs="Times New Roman"/>
          <w:bCs/>
          <w:sz w:val="24"/>
          <w:szCs w:val="24"/>
        </w:rPr>
        <w:t xml:space="preserve"> 2006. The fall and recovery of the Tagish Lake meteorite. </w:t>
      </w:r>
      <w:proofErr w:type="spellStart"/>
      <w:r w:rsidRPr="00EB534B">
        <w:rPr>
          <w:rFonts w:ascii="Times New Roman" w:eastAsia="Times New Roman" w:hAnsi="Times New Roman" w:cs="Times New Roman"/>
          <w:bCs/>
          <w:sz w:val="24"/>
          <w:szCs w:val="24"/>
        </w:rPr>
        <w:t>Meteorit</w:t>
      </w:r>
      <w:proofErr w:type="spellEnd"/>
      <w:r>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Planet</w:t>
      </w:r>
      <w:r>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Sci</w:t>
      </w:r>
      <w:r>
        <w:rPr>
          <w:rFonts w:ascii="Times New Roman" w:eastAsia="Times New Roman" w:hAnsi="Times New Roman" w:cs="Times New Roman"/>
          <w:bCs/>
          <w:sz w:val="24"/>
          <w:szCs w:val="24"/>
        </w:rPr>
        <w:t>.</w:t>
      </w:r>
      <w:r w:rsidRPr="000B5A9A">
        <w:rPr>
          <w:rFonts w:ascii="Times New Roman" w:eastAsia="Times New Roman" w:hAnsi="Times New Roman" w:cs="Times New Roman"/>
          <w:bCs/>
          <w:sz w:val="24"/>
          <w:szCs w:val="24"/>
        </w:rPr>
        <w:t xml:space="preserve"> 41(3), 407</w:t>
      </w:r>
      <w:r>
        <w:rPr>
          <w:rFonts w:ascii="Times New Roman" w:eastAsia="Times New Roman" w:hAnsi="Times New Roman" w:cs="Times New Roman"/>
          <w:bCs/>
          <w:sz w:val="24"/>
          <w:szCs w:val="24"/>
        </w:rPr>
        <w:t>–</w:t>
      </w:r>
      <w:r w:rsidRPr="000B5A9A">
        <w:rPr>
          <w:rFonts w:ascii="Times New Roman" w:eastAsia="Times New Roman" w:hAnsi="Times New Roman" w:cs="Times New Roman"/>
          <w:bCs/>
          <w:sz w:val="24"/>
          <w:szCs w:val="24"/>
        </w:rPr>
        <w:t>431.</w:t>
      </w:r>
    </w:p>
    <w:p w14:paraId="5D08C73B" w14:textId="43DF8D8C" w:rsidR="002B456E" w:rsidRPr="00EB534B" w:rsidRDefault="002B456E"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Jenkins, L.E., Lee, M.R., Daly, L., King, A.J., Floyd, C.J., Martin, P.-E., Almeida, N.V.</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Genge, M.J.</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2024</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Winchcombe: An example of rapid terrestrial alteration of a CM chondrite. </w:t>
      </w:r>
      <w:proofErr w:type="spellStart"/>
      <w:r w:rsidRPr="00EB534B">
        <w:rPr>
          <w:rFonts w:ascii="Times New Roman" w:eastAsia="Times New Roman" w:hAnsi="Times New Roman" w:cs="Times New Roman"/>
          <w:bCs/>
          <w:sz w:val="24"/>
          <w:szCs w:val="24"/>
        </w:rPr>
        <w:t>Meteorit</w:t>
      </w:r>
      <w:proofErr w:type="spellEnd"/>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Planet</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Sci</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59</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988</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1005. </w:t>
      </w:r>
    </w:p>
    <w:p w14:paraId="7C3BAE1E" w14:textId="7E328758"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2" w:name="_Hlk203380596"/>
      <w:r w:rsidRPr="00EB534B">
        <w:rPr>
          <w:rFonts w:ascii="Times New Roman" w:eastAsia="Times New Roman" w:hAnsi="Times New Roman" w:cs="Times New Roman"/>
          <w:bCs/>
          <w:sz w:val="24"/>
          <w:szCs w:val="24"/>
        </w:rPr>
        <w:t>Juvela, M.</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Ysard</w:t>
      </w:r>
      <w:proofErr w:type="spellEnd"/>
      <w:r w:rsidRPr="00EB534B">
        <w:rPr>
          <w:rFonts w:ascii="Times New Roman" w:eastAsia="Times New Roman" w:hAnsi="Times New Roman" w:cs="Times New Roman"/>
          <w:bCs/>
          <w:sz w:val="24"/>
          <w:szCs w:val="24"/>
        </w:rPr>
        <w:t>, N., 2011</w:t>
      </w:r>
      <w:bookmarkEnd w:id="32"/>
      <w:r w:rsidRPr="00EB534B">
        <w:rPr>
          <w:rFonts w:ascii="Times New Roman" w:eastAsia="Times New Roman" w:hAnsi="Times New Roman" w:cs="Times New Roman"/>
          <w:bCs/>
          <w:sz w:val="24"/>
          <w:szCs w:val="24"/>
        </w:rPr>
        <w:t xml:space="preserve">. On the Gas Temperature of Molecular Cloud Cores. </w:t>
      </w:r>
      <w:r w:rsidR="007C0A58" w:rsidRPr="00EB534B">
        <w:rPr>
          <w:rFonts w:ascii="Times New Roman" w:eastAsia="Times New Roman" w:hAnsi="Times New Roman" w:cs="Times New Roman"/>
          <w:bCs/>
          <w:sz w:val="24"/>
          <w:szCs w:val="24"/>
        </w:rPr>
        <w:t>Astrophys</w:t>
      </w:r>
      <w:r w:rsidR="007C0A58">
        <w:rPr>
          <w:rFonts w:ascii="Times New Roman" w:eastAsia="Times New Roman" w:hAnsi="Times New Roman" w:cs="Times New Roman"/>
          <w:bCs/>
          <w:sz w:val="24"/>
          <w:szCs w:val="24"/>
        </w:rPr>
        <w:t xml:space="preserve">. </w:t>
      </w:r>
      <w:r w:rsidR="007C0A58" w:rsidRPr="00EB534B">
        <w:rPr>
          <w:rFonts w:ascii="Times New Roman" w:eastAsia="Times New Roman" w:hAnsi="Times New Roman" w:cs="Times New Roman"/>
          <w:bCs/>
          <w:sz w:val="24"/>
          <w:szCs w:val="24"/>
        </w:rPr>
        <w:t>J</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739(2), 63.</w:t>
      </w:r>
    </w:p>
    <w:p w14:paraId="1893AA50" w14:textId="3D402830"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3" w:name="_Hlk203380204"/>
      <w:r w:rsidRPr="00EB534B">
        <w:rPr>
          <w:rFonts w:ascii="Times New Roman" w:eastAsia="Times New Roman" w:hAnsi="Times New Roman" w:cs="Times New Roman"/>
          <w:bCs/>
          <w:sz w:val="24"/>
          <w:szCs w:val="24"/>
        </w:rPr>
        <w:t>Kamp, I.</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Dullemond</w:t>
      </w:r>
      <w:proofErr w:type="spellEnd"/>
      <w:r w:rsidRPr="00EB534B">
        <w:rPr>
          <w:rFonts w:ascii="Times New Roman" w:eastAsia="Times New Roman" w:hAnsi="Times New Roman" w:cs="Times New Roman"/>
          <w:bCs/>
          <w:sz w:val="24"/>
          <w:szCs w:val="24"/>
        </w:rPr>
        <w:t>, C.P., 2004</w:t>
      </w:r>
      <w:bookmarkEnd w:id="33"/>
      <w:r w:rsidRPr="00EB534B">
        <w:rPr>
          <w:rFonts w:ascii="Times New Roman" w:eastAsia="Times New Roman" w:hAnsi="Times New Roman" w:cs="Times New Roman"/>
          <w:bCs/>
          <w:sz w:val="24"/>
          <w:szCs w:val="24"/>
        </w:rPr>
        <w:t xml:space="preserve">. The gas temperature in the surface layers of protoplanetary disks. </w:t>
      </w:r>
      <w:r w:rsidR="007C0A58" w:rsidRPr="00EB534B">
        <w:rPr>
          <w:rFonts w:ascii="Times New Roman" w:eastAsia="Times New Roman" w:hAnsi="Times New Roman" w:cs="Times New Roman"/>
          <w:bCs/>
          <w:sz w:val="24"/>
          <w:szCs w:val="24"/>
        </w:rPr>
        <w:t>Astrophys</w:t>
      </w:r>
      <w:r w:rsidR="007C0A58">
        <w:rPr>
          <w:rFonts w:ascii="Times New Roman" w:eastAsia="Times New Roman" w:hAnsi="Times New Roman" w:cs="Times New Roman"/>
          <w:bCs/>
          <w:sz w:val="24"/>
          <w:szCs w:val="24"/>
        </w:rPr>
        <w:t>.</w:t>
      </w:r>
      <w:r w:rsidR="007C0A5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J</w:t>
      </w:r>
      <w:r w:rsidR="007C0A58">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615(2), 991.</w:t>
      </w:r>
    </w:p>
    <w:p w14:paraId="36FA56D8" w14:textId="717ECEFA" w:rsidR="00A32272" w:rsidRPr="00EB534B" w:rsidRDefault="00A32272" w:rsidP="00983028">
      <w:pPr>
        <w:spacing w:before="120" w:after="120" w:line="240" w:lineRule="auto"/>
        <w:ind w:left="720" w:hanging="720"/>
        <w:jc w:val="both"/>
        <w:rPr>
          <w:rFonts w:ascii="Times New Roman" w:eastAsia="Times New Roman" w:hAnsi="Times New Roman" w:cs="Times New Roman"/>
          <w:sz w:val="24"/>
          <w:szCs w:val="24"/>
        </w:rPr>
      </w:pPr>
      <w:r w:rsidRPr="00AE0C7A">
        <w:rPr>
          <w:rFonts w:ascii="Times New Roman" w:eastAsia="Times New Roman" w:hAnsi="Times New Roman" w:cs="Times New Roman"/>
          <w:sz w:val="24"/>
          <w:szCs w:val="24"/>
        </w:rPr>
        <w:t>Kaplan, H. H.</w:t>
      </w:r>
      <w:r w:rsidR="007C0A58" w:rsidRPr="00AE0C7A">
        <w:rPr>
          <w:rFonts w:ascii="Times New Roman" w:eastAsia="Times New Roman" w:hAnsi="Times New Roman" w:cs="Times New Roman"/>
          <w:sz w:val="24"/>
          <w:szCs w:val="24"/>
        </w:rPr>
        <w:t>,</w:t>
      </w:r>
      <w:r w:rsidRPr="00AE0C7A">
        <w:rPr>
          <w:rFonts w:ascii="Times New Roman" w:eastAsia="Times New Roman" w:hAnsi="Times New Roman" w:cs="Times New Roman"/>
          <w:sz w:val="24"/>
          <w:szCs w:val="24"/>
        </w:rPr>
        <w:t xml:space="preserve"> et al.</w:t>
      </w:r>
      <w:r w:rsidR="007C0A58" w:rsidRPr="00AE0C7A">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 xml:space="preserve">2020. Bright carbonate veins on asteroid (101955) Bennu: Implications for aqueous alteration history. </w:t>
      </w:r>
      <w:r w:rsidRPr="00AE0C7A">
        <w:rPr>
          <w:rFonts w:ascii="Times New Roman" w:eastAsia="Times New Roman" w:hAnsi="Times New Roman" w:cs="Times New Roman"/>
          <w:sz w:val="24"/>
          <w:szCs w:val="24"/>
        </w:rPr>
        <w:t>Science</w:t>
      </w:r>
      <w:r w:rsidRPr="00EB534B">
        <w:rPr>
          <w:rFonts w:ascii="Times New Roman" w:eastAsia="Times New Roman" w:hAnsi="Times New Roman" w:cs="Times New Roman"/>
          <w:sz w:val="24"/>
          <w:szCs w:val="24"/>
        </w:rPr>
        <w:t xml:space="preserve"> </w:t>
      </w:r>
      <w:r w:rsidRPr="00AE0C7A">
        <w:rPr>
          <w:rFonts w:ascii="Times New Roman" w:eastAsia="Times New Roman" w:hAnsi="Times New Roman" w:cs="Times New Roman"/>
          <w:sz w:val="24"/>
          <w:szCs w:val="24"/>
        </w:rPr>
        <w:t>370</w:t>
      </w:r>
      <w:r w:rsidRPr="00EB534B">
        <w:rPr>
          <w:rFonts w:ascii="Times New Roman" w:eastAsia="Times New Roman" w:hAnsi="Times New Roman" w:cs="Times New Roman"/>
          <w:sz w:val="24"/>
          <w:szCs w:val="24"/>
        </w:rPr>
        <w:t>, eabc3557.</w:t>
      </w:r>
    </w:p>
    <w:p w14:paraId="474F3FE7" w14:textId="28D74708" w:rsidR="00983028"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lang w:val="de-DE"/>
        </w:rPr>
        <w:t>Kaplan, H. H.</w:t>
      </w:r>
      <w:r w:rsidR="007C0A58">
        <w:rPr>
          <w:rFonts w:ascii="Times New Roman" w:eastAsia="Times New Roman" w:hAnsi="Times New Roman" w:cs="Times New Roman"/>
          <w:sz w:val="24"/>
          <w:szCs w:val="24"/>
          <w:lang w:val="de-DE"/>
        </w:rPr>
        <w:t>,</w:t>
      </w:r>
      <w:r w:rsidRPr="00EB534B">
        <w:rPr>
          <w:rFonts w:ascii="Times New Roman" w:eastAsia="Times New Roman" w:hAnsi="Times New Roman" w:cs="Times New Roman"/>
          <w:sz w:val="24"/>
          <w:szCs w:val="24"/>
          <w:lang w:val="de-DE"/>
        </w:rPr>
        <w:t xml:space="preserve"> et al.</w:t>
      </w:r>
      <w:r w:rsidR="007C0A58">
        <w:rPr>
          <w:rFonts w:ascii="Times New Roman" w:eastAsia="Times New Roman" w:hAnsi="Times New Roman" w:cs="Times New Roman"/>
          <w:sz w:val="24"/>
          <w:szCs w:val="24"/>
          <w:lang w:val="de-DE"/>
        </w:rPr>
        <w:t>, 2021.</w:t>
      </w:r>
      <w:r w:rsidRPr="00EB534B">
        <w:rPr>
          <w:rFonts w:ascii="Times New Roman" w:eastAsia="Times New Roman" w:hAnsi="Times New Roman" w:cs="Times New Roman"/>
          <w:sz w:val="24"/>
          <w:szCs w:val="24"/>
          <w:lang w:val="de-DE"/>
        </w:rPr>
        <w:t xml:space="preserve"> </w:t>
      </w:r>
      <w:r w:rsidRPr="00EB534B">
        <w:rPr>
          <w:rFonts w:ascii="Times New Roman" w:eastAsia="Times New Roman" w:hAnsi="Times New Roman" w:cs="Times New Roman"/>
          <w:sz w:val="24"/>
          <w:szCs w:val="24"/>
        </w:rPr>
        <w:t xml:space="preserve">Composition of organics on asteroid (101955) Bennu. </w:t>
      </w:r>
      <w:r w:rsidRPr="00AE0C7A">
        <w:rPr>
          <w:rFonts w:ascii="Times New Roman" w:eastAsia="Times New Roman" w:hAnsi="Times New Roman" w:cs="Times New Roman"/>
          <w:sz w:val="24"/>
          <w:szCs w:val="24"/>
        </w:rPr>
        <w:t>Astron. Astrophys. 653</w:t>
      </w:r>
      <w:r w:rsidRPr="00EB534B">
        <w:rPr>
          <w:rFonts w:ascii="Times New Roman" w:eastAsia="Times New Roman" w:hAnsi="Times New Roman" w:cs="Times New Roman"/>
          <w:sz w:val="24"/>
          <w:szCs w:val="24"/>
        </w:rPr>
        <w:t>, L1.</w:t>
      </w:r>
    </w:p>
    <w:p w14:paraId="1B228988" w14:textId="0B31E89C" w:rsidR="006D21F8" w:rsidRPr="00EB534B" w:rsidRDefault="006D21F8" w:rsidP="00983028">
      <w:pPr>
        <w:spacing w:before="120" w:after="120" w:line="240" w:lineRule="auto"/>
        <w:ind w:left="720" w:hanging="720"/>
        <w:jc w:val="both"/>
        <w:rPr>
          <w:rFonts w:ascii="Times New Roman" w:eastAsia="Times New Roman" w:hAnsi="Times New Roman" w:cs="Times New Roman"/>
          <w:sz w:val="24"/>
          <w:szCs w:val="24"/>
        </w:rPr>
      </w:pPr>
      <w:proofErr w:type="spellStart"/>
      <w:r w:rsidRPr="006D21F8">
        <w:rPr>
          <w:rFonts w:ascii="Times New Roman" w:eastAsia="Times New Roman" w:hAnsi="Times New Roman" w:cs="Times New Roman"/>
          <w:sz w:val="24"/>
          <w:szCs w:val="24"/>
        </w:rPr>
        <w:t>Kebukawa</w:t>
      </w:r>
      <w:proofErr w:type="spellEnd"/>
      <w:r w:rsidRPr="006D21F8">
        <w:rPr>
          <w:rFonts w:ascii="Times New Roman" w:eastAsia="Times New Roman" w:hAnsi="Times New Roman" w:cs="Times New Roman"/>
          <w:sz w:val="24"/>
          <w:szCs w:val="24"/>
        </w:rPr>
        <w:t>, Y., Chan, Q.H., Tachibana, S., Kobayashi, K., Zolensky, M.E.</w:t>
      </w:r>
      <w:r>
        <w:rPr>
          <w:rFonts w:ascii="Times New Roman" w:eastAsia="Times New Roman" w:hAnsi="Times New Roman" w:cs="Times New Roman"/>
          <w:sz w:val="24"/>
          <w:szCs w:val="24"/>
        </w:rPr>
        <w:t xml:space="preserve">, </w:t>
      </w:r>
      <w:r w:rsidRPr="006D21F8">
        <w:rPr>
          <w:rFonts w:ascii="Times New Roman" w:eastAsia="Times New Roman" w:hAnsi="Times New Roman" w:cs="Times New Roman"/>
          <w:sz w:val="24"/>
          <w:szCs w:val="24"/>
        </w:rPr>
        <w:t>2017</w:t>
      </w:r>
      <w:r>
        <w:rPr>
          <w:rFonts w:ascii="Times New Roman" w:eastAsia="Times New Roman" w:hAnsi="Times New Roman" w:cs="Times New Roman"/>
          <w:sz w:val="24"/>
          <w:szCs w:val="24"/>
        </w:rPr>
        <w:t>.</w:t>
      </w:r>
      <w:r w:rsidRPr="006D21F8">
        <w:rPr>
          <w:rFonts w:ascii="Times New Roman" w:eastAsia="Times New Roman" w:hAnsi="Times New Roman" w:cs="Times New Roman"/>
          <w:sz w:val="24"/>
          <w:szCs w:val="24"/>
        </w:rPr>
        <w:t xml:space="preserve"> One-pot synthesis of amino acid precursors with insoluble organic matter in planetesimals with aqueous activity. Sci. Adv.</w:t>
      </w:r>
      <w:r>
        <w:rPr>
          <w:rFonts w:ascii="Times New Roman" w:eastAsia="Times New Roman" w:hAnsi="Times New Roman" w:cs="Times New Roman"/>
          <w:sz w:val="24"/>
          <w:szCs w:val="24"/>
        </w:rPr>
        <w:t xml:space="preserve"> </w:t>
      </w:r>
      <w:r w:rsidRPr="006D21F8">
        <w:rPr>
          <w:rFonts w:ascii="Times New Roman" w:eastAsia="Times New Roman" w:hAnsi="Times New Roman" w:cs="Times New Roman"/>
          <w:sz w:val="24"/>
          <w:szCs w:val="24"/>
        </w:rPr>
        <w:t>3, 2375</w:t>
      </w:r>
      <w:r>
        <w:rPr>
          <w:rFonts w:ascii="Times New Roman" w:eastAsia="Times New Roman" w:hAnsi="Times New Roman" w:cs="Times New Roman"/>
          <w:sz w:val="24"/>
          <w:szCs w:val="24"/>
          <w:lang w:val="it-IT"/>
        </w:rPr>
        <w:t>–</w:t>
      </w:r>
      <w:r w:rsidRPr="006D21F8">
        <w:rPr>
          <w:rFonts w:ascii="Times New Roman" w:eastAsia="Times New Roman" w:hAnsi="Times New Roman" w:cs="Times New Roman"/>
          <w:sz w:val="24"/>
          <w:szCs w:val="24"/>
        </w:rPr>
        <w:t>2548</w:t>
      </w:r>
    </w:p>
    <w:p w14:paraId="465361F3" w14:textId="10017A4A"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4" w:name="_Hlk203384213"/>
      <w:proofErr w:type="spellStart"/>
      <w:r w:rsidRPr="00EB534B">
        <w:rPr>
          <w:rFonts w:ascii="Times New Roman" w:eastAsia="Times New Roman" w:hAnsi="Times New Roman" w:cs="Times New Roman"/>
          <w:bCs/>
          <w:sz w:val="24"/>
          <w:szCs w:val="24"/>
        </w:rPr>
        <w:t>Kerridge</w:t>
      </w:r>
      <w:bookmarkEnd w:id="34"/>
      <w:proofErr w:type="spellEnd"/>
      <w:r w:rsidRPr="00EB534B">
        <w:rPr>
          <w:rFonts w:ascii="Times New Roman" w:eastAsia="Times New Roman" w:hAnsi="Times New Roman" w:cs="Times New Roman"/>
          <w:bCs/>
          <w:sz w:val="24"/>
          <w:szCs w:val="24"/>
        </w:rPr>
        <w:t>, J.F., 1999. Formation and processing of organics in the early solar system. </w:t>
      </w:r>
      <w:r w:rsidRPr="00AE0C7A">
        <w:rPr>
          <w:rFonts w:ascii="Times New Roman" w:eastAsia="Times New Roman" w:hAnsi="Times New Roman" w:cs="Times New Roman"/>
          <w:bCs/>
          <w:sz w:val="24"/>
          <w:szCs w:val="24"/>
        </w:rPr>
        <w:t xml:space="preserve">Space </w:t>
      </w:r>
      <w:r w:rsidR="007C0A58" w:rsidRPr="00AE0C7A">
        <w:rPr>
          <w:rFonts w:ascii="Times New Roman" w:eastAsia="Times New Roman" w:hAnsi="Times New Roman" w:cs="Times New Roman"/>
          <w:bCs/>
          <w:sz w:val="24"/>
          <w:szCs w:val="24"/>
        </w:rPr>
        <w:t>Sci</w:t>
      </w:r>
      <w:r w:rsidR="007C0A58">
        <w:rPr>
          <w:rFonts w:ascii="Times New Roman" w:eastAsia="Times New Roman" w:hAnsi="Times New Roman" w:cs="Times New Roman"/>
          <w:bCs/>
          <w:sz w:val="24"/>
          <w:szCs w:val="24"/>
        </w:rPr>
        <w:t>.</w:t>
      </w:r>
      <w:r w:rsidR="007C0A58" w:rsidRPr="00AE0C7A">
        <w:rPr>
          <w:rFonts w:ascii="Times New Roman" w:eastAsia="Times New Roman" w:hAnsi="Times New Roman" w:cs="Times New Roman"/>
          <w:bCs/>
          <w:sz w:val="24"/>
          <w:szCs w:val="24"/>
        </w:rPr>
        <w:t xml:space="preserve"> Rev</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90</w:t>
      </w:r>
      <w:r w:rsidRPr="00EB534B">
        <w:rPr>
          <w:rFonts w:ascii="Times New Roman" w:eastAsia="Times New Roman" w:hAnsi="Times New Roman" w:cs="Times New Roman"/>
          <w:bCs/>
          <w:sz w:val="24"/>
          <w:szCs w:val="24"/>
        </w:rPr>
        <w:t>(1), 275</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288.</w:t>
      </w:r>
    </w:p>
    <w:p w14:paraId="4E0B60B6" w14:textId="55A407E4" w:rsidR="00CD3D1D" w:rsidRPr="00EB534B" w:rsidRDefault="00983028" w:rsidP="000E3EE3">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bCs/>
          <w:sz w:val="24"/>
          <w:szCs w:val="24"/>
        </w:rPr>
        <w:t>Krishnamurthy</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 V., Epstein S., Cronin</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 R., Pizzarello</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Yuen</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G. U.</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1992. Isotopic and molecular analyses of hydrocarbons and monocarboxylic acids of the Murchison meteorite. </w:t>
      </w:r>
      <w:proofErr w:type="spellStart"/>
      <w:r w:rsidR="007C0A58" w:rsidRPr="00EB534B">
        <w:rPr>
          <w:rFonts w:ascii="Times New Roman" w:eastAsia="Times New Roman" w:hAnsi="Times New Roman" w:cs="Times New Roman"/>
          <w:bCs/>
          <w:sz w:val="24"/>
          <w:szCs w:val="24"/>
        </w:rPr>
        <w:t>Geochim</w:t>
      </w:r>
      <w:proofErr w:type="spellEnd"/>
      <w:r w:rsidR="007C0A58">
        <w:rPr>
          <w:rFonts w:ascii="Times New Roman" w:eastAsia="Times New Roman" w:hAnsi="Times New Roman" w:cs="Times New Roman"/>
          <w:bCs/>
          <w:sz w:val="24"/>
          <w:szCs w:val="24"/>
        </w:rPr>
        <w:t>.</w:t>
      </w:r>
      <w:r w:rsidR="007C0A58" w:rsidRPr="00EB534B">
        <w:rPr>
          <w:rFonts w:ascii="Times New Roman" w:eastAsia="Times New Roman" w:hAnsi="Times New Roman" w:cs="Times New Roman"/>
          <w:bCs/>
          <w:sz w:val="24"/>
          <w:szCs w:val="24"/>
        </w:rPr>
        <w:t xml:space="preserve"> </w:t>
      </w:r>
      <w:proofErr w:type="spellStart"/>
      <w:r w:rsidR="007C0A58" w:rsidRPr="00EB534B">
        <w:rPr>
          <w:rFonts w:ascii="Times New Roman" w:eastAsia="Times New Roman" w:hAnsi="Times New Roman" w:cs="Times New Roman"/>
          <w:bCs/>
          <w:sz w:val="24"/>
          <w:szCs w:val="24"/>
        </w:rPr>
        <w:t>Cosmochim</w:t>
      </w:r>
      <w:proofErr w:type="spellEnd"/>
      <w:r w:rsidR="007C0A58">
        <w:rPr>
          <w:rFonts w:ascii="Times New Roman" w:eastAsia="Times New Roman" w:hAnsi="Times New Roman" w:cs="Times New Roman"/>
          <w:bCs/>
          <w:sz w:val="24"/>
          <w:szCs w:val="24"/>
        </w:rPr>
        <w:t>.</w:t>
      </w:r>
      <w:r w:rsidR="007C0A5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Acta 56</w:t>
      </w:r>
      <w:r w:rsidR="007C0A58">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4045</w:t>
      </w:r>
      <w:r w:rsidR="007C0A58">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4058.</w:t>
      </w:r>
      <w:bookmarkStart w:id="35" w:name="_Hlk202961255"/>
    </w:p>
    <w:p w14:paraId="15C2AA5D" w14:textId="232FCF5D" w:rsidR="00CD3D1D" w:rsidRPr="00EB534B" w:rsidRDefault="00CD3D1D" w:rsidP="00CD3D1D">
      <w:pPr>
        <w:spacing w:before="120" w:after="120" w:line="240" w:lineRule="auto"/>
        <w:ind w:left="720" w:hanging="720"/>
        <w:jc w:val="both"/>
        <w:rPr>
          <w:rFonts w:ascii="Times New Roman" w:eastAsia="Times New Roman" w:hAnsi="Times New Roman" w:cs="Times New Roman"/>
          <w:sz w:val="24"/>
          <w:szCs w:val="24"/>
          <w:lang w:val="it-IT"/>
        </w:rPr>
      </w:pPr>
      <w:r w:rsidRPr="00EB534B">
        <w:rPr>
          <w:rFonts w:ascii="Times New Roman" w:eastAsia="Times New Roman" w:hAnsi="Times New Roman" w:cs="Times New Roman"/>
          <w:sz w:val="24"/>
          <w:szCs w:val="24"/>
          <w:lang w:val="it-IT"/>
        </w:rPr>
        <w:t>Lauretta, D.S., DellaGiustina, D.N., Bennett, C.A., Golish, D.R., Becker, K.J., Balram-Knutson, S.S., Barnouin, O.S., Becker, T.L., Bottke, W.F., Boynton, W.V.</w:t>
      </w:r>
      <w:r w:rsidR="00EB534B">
        <w:rPr>
          <w:rFonts w:ascii="Times New Roman" w:eastAsia="Times New Roman" w:hAnsi="Times New Roman" w:cs="Times New Roman"/>
          <w:sz w:val="24"/>
          <w:szCs w:val="24"/>
          <w:lang w:val="it-IT"/>
        </w:rPr>
        <w:t xml:space="preserve">, </w:t>
      </w:r>
      <w:r w:rsidRPr="00EB534B">
        <w:rPr>
          <w:rFonts w:ascii="Times New Roman" w:eastAsia="Times New Roman" w:hAnsi="Times New Roman" w:cs="Times New Roman"/>
          <w:sz w:val="24"/>
          <w:szCs w:val="24"/>
          <w:lang w:val="it-IT"/>
        </w:rPr>
        <w:t>Campins, H., 2019. The unexpected surface of asteroid (101955) Bennu. Nature 568(7750), 55</w:t>
      </w:r>
      <w:r w:rsidR="007C0A58">
        <w:rPr>
          <w:rFonts w:ascii="Times New Roman" w:eastAsia="Times New Roman" w:hAnsi="Times New Roman" w:cs="Times New Roman"/>
          <w:sz w:val="24"/>
          <w:szCs w:val="24"/>
          <w:lang w:val="it-IT"/>
        </w:rPr>
        <w:t>–</w:t>
      </w:r>
      <w:r w:rsidRPr="00EB534B">
        <w:rPr>
          <w:rFonts w:ascii="Times New Roman" w:eastAsia="Times New Roman" w:hAnsi="Times New Roman" w:cs="Times New Roman"/>
          <w:sz w:val="24"/>
          <w:szCs w:val="24"/>
          <w:lang w:val="it-IT"/>
        </w:rPr>
        <w:t>60.</w:t>
      </w:r>
    </w:p>
    <w:p w14:paraId="5A6BFDE2" w14:textId="7C32D8F4" w:rsidR="00CD3D1D" w:rsidRPr="00EB534B" w:rsidRDefault="00CD3D1D" w:rsidP="00CD3D1D">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 xml:space="preserve">Lauretta, D. S., Adam, C. D., Allen, A. J., </w:t>
      </w:r>
      <w:proofErr w:type="spellStart"/>
      <w:r w:rsidRPr="00EB534B">
        <w:rPr>
          <w:rFonts w:ascii="Times New Roman" w:eastAsia="Times New Roman" w:hAnsi="Times New Roman" w:cs="Times New Roman"/>
          <w:sz w:val="24"/>
          <w:szCs w:val="24"/>
        </w:rPr>
        <w:t>Ballouz</w:t>
      </w:r>
      <w:proofErr w:type="spellEnd"/>
      <w:r w:rsidRPr="00EB534B">
        <w:rPr>
          <w:rFonts w:ascii="Times New Roman" w:eastAsia="Times New Roman" w:hAnsi="Times New Roman" w:cs="Times New Roman"/>
          <w:sz w:val="24"/>
          <w:szCs w:val="24"/>
        </w:rPr>
        <w:t xml:space="preserve">, R.-L., </w:t>
      </w:r>
      <w:proofErr w:type="spellStart"/>
      <w:r w:rsidRPr="00EB534B">
        <w:rPr>
          <w:rFonts w:ascii="Times New Roman" w:eastAsia="Times New Roman" w:hAnsi="Times New Roman" w:cs="Times New Roman"/>
          <w:sz w:val="24"/>
          <w:szCs w:val="24"/>
        </w:rPr>
        <w:t>Barnouin</w:t>
      </w:r>
      <w:proofErr w:type="spellEnd"/>
      <w:r w:rsidRPr="00EB534B">
        <w:rPr>
          <w:rFonts w:ascii="Times New Roman" w:eastAsia="Times New Roman" w:hAnsi="Times New Roman" w:cs="Times New Roman"/>
          <w:sz w:val="24"/>
          <w:szCs w:val="24"/>
        </w:rPr>
        <w:t>, O. S., Becker, K. J., Becker, T., et al.</w:t>
      </w:r>
      <w:r w:rsidR="007C0A58">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2022. Spacecraft Sample Collection and Subsurface Excavation of Asteroid (101955) Bennu. Science 377</w:t>
      </w:r>
      <w:r w:rsidR="007C0A58">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285-291.</w:t>
      </w:r>
    </w:p>
    <w:p w14:paraId="726DBEB2" w14:textId="6C50DD97"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hAnsi="Times New Roman" w:cs="Times New Roman"/>
          <w:sz w:val="24"/>
          <w:lang w:val="fr-FR"/>
        </w:rPr>
        <w:t>Lauretta, D. S.</w:t>
      </w:r>
      <w:r w:rsidR="007C0A58">
        <w:rPr>
          <w:rFonts w:ascii="Times New Roman" w:hAnsi="Times New Roman" w:cs="Times New Roman"/>
          <w:sz w:val="24"/>
          <w:lang w:val="fr-FR"/>
        </w:rPr>
        <w:t>,</w:t>
      </w:r>
      <w:r w:rsidRPr="00EB534B">
        <w:rPr>
          <w:rFonts w:ascii="Times New Roman" w:hAnsi="Times New Roman" w:cs="Times New Roman"/>
          <w:sz w:val="24"/>
          <w:lang w:val="fr-FR"/>
        </w:rPr>
        <w:t xml:space="preserve"> Connolly</w:t>
      </w:r>
      <w:bookmarkEnd w:id="35"/>
      <w:r w:rsidRPr="00EB534B">
        <w:rPr>
          <w:rFonts w:ascii="Times New Roman" w:hAnsi="Times New Roman" w:cs="Times New Roman"/>
          <w:sz w:val="24"/>
          <w:lang w:val="fr-FR"/>
        </w:rPr>
        <w:t>, H. C.</w:t>
      </w:r>
      <w:r w:rsidR="007C0A58">
        <w:rPr>
          <w:rFonts w:ascii="Times New Roman" w:hAnsi="Times New Roman" w:cs="Times New Roman"/>
          <w:sz w:val="24"/>
          <w:lang w:val="fr-FR"/>
        </w:rPr>
        <w:t>,</w:t>
      </w:r>
      <w:r w:rsidRPr="00EB534B">
        <w:rPr>
          <w:rFonts w:ascii="Times New Roman" w:hAnsi="Times New Roman" w:cs="Times New Roman"/>
          <w:sz w:val="24"/>
          <w:lang w:val="fr-FR"/>
        </w:rPr>
        <w:t xml:space="preserve"> et al.</w:t>
      </w:r>
      <w:r w:rsidR="009C7A30">
        <w:rPr>
          <w:rFonts w:ascii="Times New Roman" w:hAnsi="Times New Roman" w:cs="Times New Roman"/>
          <w:sz w:val="24"/>
          <w:lang w:val="fr-FR"/>
        </w:rPr>
        <w:t>,</w:t>
      </w:r>
      <w:r w:rsidRPr="00EB534B">
        <w:rPr>
          <w:rFonts w:ascii="Times New Roman" w:hAnsi="Times New Roman" w:cs="Times New Roman"/>
          <w:sz w:val="24"/>
          <w:lang w:val="fr-FR"/>
        </w:rPr>
        <w:t xml:space="preserve"> </w:t>
      </w:r>
      <w:r w:rsidR="007C0A58">
        <w:rPr>
          <w:rFonts w:ascii="Times New Roman" w:hAnsi="Times New Roman" w:cs="Times New Roman"/>
          <w:sz w:val="24"/>
          <w:lang w:val="fr-FR"/>
        </w:rPr>
        <w:t xml:space="preserve">2024. </w:t>
      </w:r>
      <w:r w:rsidRPr="00EB534B">
        <w:rPr>
          <w:rFonts w:ascii="Times New Roman" w:hAnsi="Times New Roman" w:cs="Times New Roman"/>
          <w:sz w:val="24"/>
        </w:rPr>
        <w:t xml:space="preserve">Asteroid (101955) Bennu in the laboratory: Properties of the sample collected by OSIRIS-REx. </w:t>
      </w:r>
      <w:proofErr w:type="spellStart"/>
      <w:r w:rsidRPr="00EB534B">
        <w:rPr>
          <w:rFonts w:ascii="Times New Roman" w:hAnsi="Times New Roman" w:cs="Times New Roman"/>
          <w:sz w:val="24"/>
        </w:rPr>
        <w:t>Meteorit</w:t>
      </w:r>
      <w:proofErr w:type="spellEnd"/>
      <w:r w:rsidRPr="00EB534B">
        <w:rPr>
          <w:rFonts w:ascii="Times New Roman" w:hAnsi="Times New Roman" w:cs="Times New Roman"/>
          <w:sz w:val="24"/>
        </w:rPr>
        <w:t xml:space="preserve">. Planet. Sci. </w:t>
      </w:r>
      <w:r w:rsidR="009C7A30">
        <w:rPr>
          <w:rFonts w:ascii="Times New Roman" w:hAnsi="Times New Roman" w:cs="Times New Roman"/>
          <w:sz w:val="24"/>
        </w:rPr>
        <w:t xml:space="preserve">59, </w:t>
      </w:r>
      <w:r w:rsidR="009C7A30" w:rsidRPr="009C7A30">
        <w:rPr>
          <w:rFonts w:ascii="Times New Roman" w:hAnsi="Times New Roman" w:cs="Times New Roman"/>
          <w:sz w:val="24"/>
        </w:rPr>
        <w:t>2453-2486</w:t>
      </w:r>
      <w:r w:rsidRPr="00EB534B">
        <w:rPr>
          <w:rFonts w:ascii="Times New Roman" w:hAnsi="Times New Roman" w:cs="Times New Roman"/>
          <w:sz w:val="24"/>
        </w:rPr>
        <w:t>.</w:t>
      </w:r>
    </w:p>
    <w:p w14:paraId="79763880" w14:textId="6F5F7BF3" w:rsidR="00983028"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Lauretta, D. S., Connolly Jr, H. C., Grossman, J. N.</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Polit, A. T.</w:t>
      </w:r>
      <w:r w:rsidR="009C7A30">
        <w:rPr>
          <w:rFonts w:ascii="Times New Roman" w:eastAsia="Times New Roman" w:hAnsi="Times New Roman" w:cs="Times New Roman"/>
          <w:sz w:val="24"/>
          <w:szCs w:val="24"/>
        </w:rPr>
        <w:t>, 2023.</w:t>
      </w:r>
      <w:r w:rsidRPr="00EB534B">
        <w:rPr>
          <w:rFonts w:ascii="Times New Roman" w:eastAsia="Times New Roman" w:hAnsi="Times New Roman" w:cs="Times New Roman"/>
          <w:sz w:val="24"/>
          <w:szCs w:val="24"/>
        </w:rPr>
        <w:t xml:space="preserve"> OSIRIS-REx Sample Analysis Plan--Revision 3.0. </w:t>
      </w:r>
      <w:r w:rsidR="009C7A30" w:rsidRPr="009C7A30">
        <w:rPr>
          <w:rFonts w:ascii="Times New Roman" w:eastAsia="Times New Roman" w:hAnsi="Times New Roman" w:cs="Times New Roman"/>
          <w:sz w:val="24"/>
          <w:szCs w:val="24"/>
        </w:rPr>
        <w:tab/>
        <w:t>arXiv:2308.11794 [astro-ph.IM]</w:t>
      </w:r>
      <w:r w:rsidRPr="00EB534B">
        <w:rPr>
          <w:rFonts w:ascii="Times New Roman" w:eastAsia="Times New Roman" w:hAnsi="Times New Roman" w:cs="Times New Roman"/>
          <w:sz w:val="24"/>
          <w:szCs w:val="24"/>
        </w:rPr>
        <w:t>.</w:t>
      </w:r>
    </w:p>
    <w:p w14:paraId="18A5F53F" w14:textId="4A6C7B3D" w:rsidR="0098482D" w:rsidRPr="00EB534B" w:rsidRDefault="0098482D" w:rsidP="00983028">
      <w:pPr>
        <w:spacing w:before="120" w:after="120" w:line="240" w:lineRule="auto"/>
        <w:ind w:left="720" w:hanging="720"/>
        <w:jc w:val="both"/>
        <w:rPr>
          <w:rFonts w:ascii="Times New Roman" w:eastAsia="Times New Roman" w:hAnsi="Times New Roman" w:cs="Times New Roman"/>
          <w:sz w:val="24"/>
          <w:szCs w:val="24"/>
        </w:rPr>
      </w:pPr>
      <w:r w:rsidRPr="0098482D">
        <w:rPr>
          <w:rFonts w:ascii="Times New Roman" w:eastAsia="Times New Roman" w:hAnsi="Times New Roman" w:cs="Times New Roman"/>
          <w:sz w:val="24"/>
          <w:szCs w:val="24"/>
        </w:rPr>
        <w:lastRenderedPageBreak/>
        <w:t>Lee, M.R.</w:t>
      </w:r>
      <w:r>
        <w:rPr>
          <w:rFonts w:ascii="Times New Roman" w:eastAsia="Times New Roman" w:hAnsi="Times New Roman" w:cs="Times New Roman"/>
          <w:sz w:val="24"/>
          <w:szCs w:val="24"/>
        </w:rPr>
        <w:t>,</w:t>
      </w:r>
      <w:r w:rsidRPr="0098482D">
        <w:rPr>
          <w:rFonts w:ascii="Times New Roman" w:eastAsia="Times New Roman" w:hAnsi="Times New Roman" w:cs="Times New Roman"/>
          <w:sz w:val="24"/>
          <w:szCs w:val="24"/>
        </w:rPr>
        <w:t xml:space="preserve"> and Glazer, J.</w:t>
      </w:r>
      <w:r>
        <w:rPr>
          <w:rFonts w:ascii="Times New Roman" w:eastAsia="Times New Roman" w:hAnsi="Times New Roman" w:cs="Times New Roman"/>
          <w:sz w:val="24"/>
          <w:szCs w:val="24"/>
        </w:rPr>
        <w:t>,</w:t>
      </w:r>
      <w:r w:rsidRPr="0098482D">
        <w:rPr>
          <w:rFonts w:ascii="Times New Roman" w:eastAsia="Times New Roman" w:hAnsi="Times New Roman" w:cs="Times New Roman"/>
          <w:sz w:val="24"/>
          <w:szCs w:val="24"/>
        </w:rPr>
        <w:t xml:space="preserve"> 2026</w:t>
      </w:r>
      <w:r>
        <w:rPr>
          <w:rFonts w:ascii="Times New Roman" w:eastAsia="Times New Roman" w:hAnsi="Times New Roman" w:cs="Times New Roman"/>
          <w:sz w:val="24"/>
          <w:szCs w:val="24"/>
        </w:rPr>
        <w:t>.</w:t>
      </w:r>
      <w:r w:rsidRPr="0098482D">
        <w:rPr>
          <w:rFonts w:ascii="Times New Roman" w:eastAsia="Times New Roman" w:hAnsi="Times New Roman" w:cs="Times New Roman"/>
          <w:sz w:val="24"/>
          <w:szCs w:val="24"/>
        </w:rPr>
        <w:t xml:space="preserve"> Rapid terrestrial weathering of the CI1 carbonaceous chondrite find Oued </w:t>
      </w:r>
      <w:proofErr w:type="spellStart"/>
      <w:r w:rsidRPr="0098482D">
        <w:rPr>
          <w:rFonts w:ascii="Times New Roman" w:eastAsia="Times New Roman" w:hAnsi="Times New Roman" w:cs="Times New Roman"/>
          <w:sz w:val="24"/>
          <w:szCs w:val="24"/>
        </w:rPr>
        <w:t>Chebeika</w:t>
      </w:r>
      <w:proofErr w:type="spellEnd"/>
      <w:r w:rsidRPr="0098482D">
        <w:rPr>
          <w:rFonts w:ascii="Times New Roman" w:eastAsia="Times New Roman" w:hAnsi="Times New Roman" w:cs="Times New Roman"/>
          <w:sz w:val="24"/>
          <w:szCs w:val="24"/>
        </w:rPr>
        <w:t xml:space="preserve"> 002. </w:t>
      </w:r>
      <w:proofErr w:type="spellStart"/>
      <w:r w:rsidRPr="0098482D">
        <w:rPr>
          <w:rFonts w:ascii="Times New Roman" w:eastAsia="Times New Roman" w:hAnsi="Times New Roman" w:cs="Times New Roman"/>
          <w:sz w:val="24"/>
          <w:szCs w:val="24"/>
        </w:rPr>
        <w:t>Meteorit</w:t>
      </w:r>
      <w:proofErr w:type="spellEnd"/>
      <w:r w:rsidR="004F006D">
        <w:rPr>
          <w:rFonts w:ascii="Times New Roman" w:eastAsia="Times New Roman" w:hAnsi="Times New Roman" w:cs="Times New Roman"/>
          <w:sz w:val="24"/>
          <w:szCs w:val="24"/>
        </w:rPr>
        <w:t>.</w:t>
      </w:r>
      <w:r w:rsidRPr="0098482D">
        <w:rPr>
          <w:rFonts w:ascii="Times New Roman" w:eastAsia="Times New Roman" w:hAnsi="Times New Roman" w:cs="Times New Roman"/>
          <w:sz w:val="24"/>
          <w:szCs w:val="24"/>
        </w:rPr>
        <w:t xml:space="preserve"> Planet</w:t>
      </w:r>
      <w:r w:rsidR="004F006D">
        <w:rPr>
          <w:rFonts w:ascii="Times New Roman" w:eastAsia="Times New Roman" w:hAnsi="Times New Roman" w:cs="Times New Roman"/>
          <w:sz w:val="24"/>
          <w:szCs w:val="24"/>
        </w:rPr>
        <w:t>.</w:t>
      </w:r>
      <w:r w:rsidRPr="0098482D">
        <w:rPr>
          <w:rFonts w:ascii="Times New Roman" w:eastAsia="Times New Roman" w:hAnsi="Times New Roman" w:cs="Times New Roman"/>
          <w:sz w:val="24"/>
          <w:szCs w:val="24"/>
        </w:rPr>
        <w:t xml:space="preserve"> Sci. https://doi.org/10.1111/maps.70089</w:t>
      </w:r>
    </w:p>
    <w:p w14:paraId="5EF29FB3" w14:textId="5AAE9DC4"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Levy, R.L., Grayson, M.A.</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Wolf, C.J., 1973. The organic analysis of the Murchison meteorite. </w:t>
      </w:r>
      <w:proofErr w:type="spellStart"/>
      <w:r w:rsidR="009C7A30" w:rsidRPr="00AE0C7A">
        <w:rPr>
          <w:rFonts w:ascii="Times New Roman" w:eastAsia="Times New Roman" w:hAnsi="Times New Roman" w:cs="Times New Roman"/>
          <w:bCs/>
          <w:sz w:val="24"/>
          <w:szCs w:val="24"/>
        </w:rPr>
        <w:t>Geochim</w:t>
      </w:r>
      <w:proofErr w:type="spellEnd"/>
      <w:r w:rsidR="009C7A30">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w:t>
      </w:r>
      <w:proofErr w:type="spellStart"/>
      <w:r w:rsidR="009C7A30" w:rsidRPr="00AE0C7A">
        <w:rPr>
          <w:rFonts w:ascii="Times New Roman" w:eastAsia="Times New Roman" w:hAnsi="Times New Roman" w:cs="Times New Roman"/>
          <w:bCs/>
          <w:sz w:val="24"/>
          <w:szCs w:val="24"/>
        </w:rPr>
        <w:t>Cosmochim</w:t>
      </w:r>
      <w:proofErr w:type="spellEnd"/>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Acta</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37</w:t>
      </w:r>
      <w:r w:rsidRPr="00EB534B">
        <w:rPr>
          <w:rFonts w:ascii="Times New Roman" w:eastAsia="Times New Roman" w:hAnsi="Times New Roman" w:cs="Times New Roman"/>
          <w:bCs/>
          <w:sz w:val="24"/>
          <w:szCs w:val="24"/>
        </w:rPr>
        <w:t>(3), 467</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483.</w:t>
      </w:r>
    </w:p>
    <w:p w14:paraId="1CE56F1F" w14:textId="25B35B96"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EB534B">
        <w:rPr>
          <w:rFonts w:ascii="Times New Roman" w:eastAsia="Times New Roman" w:hAnsi="Times New Roman" w:cs="Times New Roman"/>
          <w:bCs/>
          <w:sz w:val="24"/>
          <w:szCs w:val="24"/>
        </w:rPr>
        <w:t>Lönnberg</w:t>
      </w:r>
      <w:proofErr w:type="spellEnd"/>
      <w:r w:rsidRPr="00EB534B">
        <w:rPr>
          <w:rFonts w:ascii="Times New Roman" w:eastAsia="Times New Roman" w:hAnsi="Times New Roman" w:cs="Times New Roman"/>
          <w:bCs/>
          <w:sz w:val="24"/>
          <w:szCs w:val="24"/>
        </w:rPr>
        <w:t>, T., 2016. Nucleic acids through condensation of nucleosides and phosphorous acid in the presence of sulfur. </w:t>
      </w:r>
      <w:r w:rsidRPr="00AE0C7A">
        <w:rPr>
          <w:rFonts w:ascii="Times New Roman" w:eastAsia="Times New Roman" w:hAnsi="Times New Roman" w:cs="Times New Roman"/>
          <w:bCs/>
          <w:sz w:val="24"/>
          <w:szCs w:val="24"/>
        </w:rPr>
        <w:t xml:space="preserve">Beilstein </w:t>
      </w:r>
      <w:r w:rsidR="009C7A30">
        <w:rPr>
          <w:rFonts w:ascii="Times New Roman" w:eastAsia="Times New Roman" w:hAnsi="Times New Roman" w:cs="Times New Roman"/>
          <w:bCs/>
          <w:sz w:val="24"/>
          <w:szCs w:val="24"/>
        </w:rPr>
        <w:t>J.</w:t>
      </w:r>
      <w:r w:rsidR="009C7A30" w:rsidRPr="00AE0C7A">
        <w:rPr>
          <w:rFonts w:ascii="Times New Roman" w:eastAsia="Times New Roman" w:hAnsi="Times New Roman" w:cs="Times New Roman"/>
          <w:bCs/>
          <w:sz w:val="24"/>
          <w:szCs w:val="24"/>
        </w:rPr>
        <w:t xml:space="preserve"> </w:t>
      </w:r>
      <w:r w:rsidR="009C7A30">
        <w:rPr>
          <w:rFonts w:ascii="Times New Roman" w:eastAsia="Times New Roman" w:hAnsi="Times New Roman" w:cs="Times New Roman"/>
          <w:bCs/>
          <w:sz w:val="24"/>
          <w:szCs w:val="24"/>
        </w:rPr>
        <w:t>O</w:t>
      </w:r>
      <w:r w:rsidRPr="00AE0C7A">
        <w:rPr>
          <w:rFonts w:ascii="Times New Roman" w:eastAsia="Times New Roman" w:hAnsi="Times New Roman" w:cs="Times New Roman"/>
          <w:bCs/>
          <w:sz w:val="24"/>
          <w:szCs w:val="24"/>
        </w:rPr>
        <w:t>rg</w:t>
      </w:r>
      <w:r w:rsidR="009C7A30">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w:t>
      </w:r>
      <w:r w:rsidR="009C7A30">
        <w:rPr>
          <w:rFonts w:ascii="Times New Roman" w:eastAsia="Times New Roman" w:hAnsi="Times New Roman" w:cs="Times New Roman"/>
          <w:bCs/>
          <w:sz w:val="24"/>
          <w:szCs w:val="24"/>
        </w:rPr>
        <w:t>C</w:t>
      </w:r>
      <w:r w:rsidRPr="00AE0C7A">
        <w:rPr>
          <w:rFonts w:ascii="Times New Roman" w:eastAsia="Times New Roman" w:hAnsi="Times New Roman" w:cs="Times New Roman"/>
          <w:bCs/>
          <w:sz w:val="24"/>
          <w:szCs w:val="24"/>
        </w:rPr>
        <w:t>hem</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12</w:t>
      </w:r>
      <w:r w:rsidRPr="00EB534B">
        <w:rPr>
          <w:rFonts w:ascii="Times New Roman" w:eastAsia="Times New Roman" w:hAnsi="Times New Roman" w:cs="Times New Roman"/>
          <w:bCs/>
          <w:sz w:val="24"/>
          <w:szCs w:val="24"/>
        </w:rPr>
        <w:t>(1), 670</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673.</w:t>
      </w:r>
    </w:p>
    <w:p w14:paraId="67722545" w14:textId="6CCD4E33"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McCoy, T.J., Russell, S.S., Zega, T.J.</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w:t>
      </w:r>
      <w:r w:rsidRPr="00AE0C7A">
        <w:rPr>
          <w:rFonts w:ascii="Times New Roman" w:eastAsia="Times New Roman" w:hAnsi="Times New Roman" w:cs="Times New Roman"/>
          <w:sz w:val="24"/>
          <w:szCs w:val="24"/>
        </w:rPr>
        <w:t>et al.</w:t>
      </w:r>
      <w:r w:rsidR="009C7A30">
        <w:rPr>
          <w:rFonts w:ascii="Times New Roman" w:eastAsia="Times New Roman" w:hAnsi="Times New Roman" w:cs="Times New Roman"/>
          <w:sz w:val="24"/>
          <w:szCs w:val="24"/>
        </w:rPr>
        <w:t>, 2025.</w:t>
      </w:r>
      <w:r w:rsidRPr="00EB534B">
        <w:rPr>
          <w:rFonts w:ascii="Times New Roman" w:eastAsia="Times New Roman" w:hAnsi="Times New Roman" w:cs="Times New Roman"/>
          <w:sz w:val="24"/>
          <w:szCs w:val="24"/>
        </w:rPr>
        <w:t> An evaporite sequence from ancient brine recorded in Bennu samples. </w:t>
      </w:r>
      <w:r w:rsidRPr="00AE0C7A">
        <w:rPr>
          <w:rFonts w:ascii="Times New Roman" w:eastAsia="Times New Roman" w:hAnsi="Times New Roman" w:cs="Times New Roman"/>
          <w:sz w:val="24"/>
          <w:szCs w:val="24"/>
        </w:rPr>
        <w:t>Nature</w:t>
      </w:r>
      <w:r w:rsidRPr="00EB534B">
        <w:rPr>
          <w:rFonts w:ascii="Times New Roman" w:eastAsia="Times New Roman" w:hAnsi="Times New Roman" w:cs="Times New Roman"/>
          <w:sz w:val="24"/>
          <w:szCs w:val="24"/>
        </w:rPr>
        <w:t> </w:t>
      </w:r>
      <w:r w:rsidRPr="00AE0C7A">
        <w:rPr>
          <w:rFonts w:ascii="Times New Roman" w:eastAsia="Times New Roman" w:hAnsi="Times New Roman" w:cs="Times New Roman"/>
          <w:sz w:val="24"/>
          <w:szCs w:val="24"/>
        </w:rPr>
        <w:t>637</w:t>
      </w:r>
      <w:r w:rsidRPr="00EB534B">
        <w:rPr>
          <w:rFonts w:ascii="Times New Roman" w:eastAsia="Times New Roman" w:hAnsi="Times New Roman" w:cs="Times New Roman"/>
          <w:sz w:val="24"/>
          <w:szCs w:val="24"/>
        </w:rPr>
        <w:t>, 1072–1077.</w:t>
      </w:r>
    </w:p>
    <w:p w14:paraId="210CB8E9" w14:textId="3147A672"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Meinert</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t>
      </w:r>
      <w:proofErr w:type="spellStart"/>
      <w:r w:rsidRPr="00EB534B">
        <w:rPr>
          <w:rFonts w:ascii="Times New Roman" w:eastAsia="Times New Roman" w:hAnsi="Times New Roman" w:cs="Times New Roman"/>
          <w:sz w:val="24"/>
          <w:szCs w:val="24"/>
        </w:rPr>
        <w:t>Meierhenrich</w:t>
      </w:r>
      <w:proofErr w:type="spellEnd"/>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U. J.</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2012. A new dimension in separation science: Comprehensive two-dimensional gas chromatography. </w:t>
      </w:r>
      <w:proofErr w:type="spellStart"/>
      <w:r w:rsidRPr="00AE0C7A">
        <w:rPr>
          <w:rFonts w:ascii="Times New Roman" w:eastAsia="Times New Roman" w:hAnsi="Times New Roman" w:cs="Times New Roman"/>
          <w:sz w:val="24"/>
          <w:szCs w:val="24"/>
        </w:rPr>
        <w:t>Angewandte</w:t>
      </w:r>
      <w:proofErr w:type="spellEnd"/>
      <w:r w:rsidRPr="00AE0C7A">
        <w:rPr>
          <w:rFonts w:ascii="Times New Roman" w:eastAsia="Times New Roman" w:hAnsi="Times New Roman" w:cs="Times New Roman"/>
          <w:sz w:val="24"/>
          <w:szCs w:val="24"/>
        </w:rPr>
        <w:t xml:space="preserve"> Chemie</w:t>
      </w:r>
      <w:r w:rsidRPr="00EB534B">
        <w:rPr>
          <w:rFonts w:ascii="Times New Roman" w:eastAsia="Times New Roman" w:hAnsi="Times New Roman" w:cs="Times New Roman"/>
          <w:sz w:val="24"/>
          <w:szCs w:val="24"/>
        </w:rPr>
        <w:t xml:space="preserve"> 51</w:t>
      </w:r>
      <w:r w:rsidR="009C7A30">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10460-10470.</w:t>
      </w:r>
    </w:p>
    <w:p w14:paraId="529C7125" w14:textId="243DD20C" w:rsidR="00ED72FE" w:rsidRPr="00EB534B" w:rsidRDefault="00ED72FE"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 xml:space="preserve">Michel, P., Ballouz, R. L., </w:t>
      </w:r>
      <w:proofErr w:type="spellStart"/>
      <w:r w:rsidRPr="00EB534B">
        <w:rPr>
          <w:rFonts w:ascii="Times New Roman" w:eastAsia="Times New Roman" w:hAnsi="Times New Roman" w:cs="Times New Roman"/>
          <w:sz w:val="24"/>
          <w:szCs w:val="24"/>
        </w:rPr>
        <w:t>Barnouin</w:t>
      </w:r>
      <w:proofErr w:type="spellEnd"/>
      <w:r w:rsidRPr="00EB534B">
        <w:rPr>
          <w:rFonts w:ascii="Times New Roman" w:eastAsia="Times New Roman" w:hAnsi="Times New Roman" w:cs="Times New Roman"/>
          <w:sz w:val="24"/>
          <w:szCs w:val="24"/>
        </w:rPr>
        <w:t xml:space="preserve">, O. S., Jutzi, M., Walsh, K. J., May, B. H., </w:t>
      </w:r>
      <w:r w:rsidR="009C7A30">
        <w:rPr>
          <w:rFonts w:ascii="Times New Roman" w:eastAsia="Times New Roman" w:hAnsi="Times New Roman" w:cs="Times New Roman"/>
          <w:sz w:val="24"/>
          <w:szCs w:val="24"/>
        </w:rPr>
        <w:t>et al.,</w:t>
      </w:r>
      <w:r w:rsidRPr="00EB534B">
        <w:rPr>
          <w:rFonts w:ascii="Times New Roman" w:eastAsia="Times New Roman" w:hAnsi="Times New Roman" w:cs="Times New Roman"/>
          <w:sz w:val="24"/>
          <w:szCs w:val="24"/>
        </w:rPr>
        <w:t xml:space="preserve"> 2020. Collisional formation of top-shaped asteroids and implications for the origins of Ryugu and Bennu. </w:t>
      </w:r>
      <w:r w:rsidR="009C7A30" w:rsidRPr="00EB534B">
        <w:rPr>
          <w:rFonts w:ascii="Times New Roman" w:eastAsia="Times New Roman" w:hAnsi="Times New Roman" w:cs="Times New Roman"/>
          <w:sz w:val="24"/>
          <w:szCs w:val="24"/>
        </w:rPr>
        <w:t>Nat</w:t>
      </w:r>
      <w:r w:rsidR="009C7A30">
        <w:rPr>
          <w:rFonts w:ascii="Times New Roman" w:eastAsia="Times New Roman" w:hAnsi="Times New Roman" w:cs="Times New Roman"/>
          <w:sz w:val="24"/>
          <w:szCs w:val="24"/>
        </w:rPr>
        <w:t>.</w:t>
      </w:r>
      <w:r w:rsidR="009C7A30" w:rsidRPr="00EB534B">
        <w:rPr>
          <w:rFonts w:ascii="Times New Roman" w:eastAsia="Times New Roman" w:hAnsi="Times New Roman" w:cs="Times New Roman"/>
          <w:sz w:val="24"/>
          <w:szCs w:val="24"/>
        </w:rPr>
        <w:t xml:space="preserve"> Commun</w:t>
      </w:r>
      <w:r w:rsidR="009C7A30">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11(1), 2655.</w:t>
      </w:r>
    </w:p>
    <w:p w14:paraId="0AC0D941" w14:textId="1E2F706B" w:rsidR="00580D69" w:rsidRDefault="00580D69" w:rsidP="00983028">
      <w:pPr>
        <w:spacing w:before="120" w:after="120" w:line="240" w:lineRule="auto"/>
        <w:ind w:left="720" w:hanging="720"/>
        <w:jc w:val="both"/>
        <w:rPr>
          <w:rFonts w:ascii="Times New Roman" w:eastAsia="Times New Roman" w:hAnsi="Times New Roman" w:cs="Times New Roman"/>
          <w:bCs/>
          <w:sz w:val="24"/>
          <w:szCs w:val="24"/>
        </w:rPr>
      </w:pPr>
      <w:r w:rsidRPr="00580D69">
        <w:rPr>
          <w:rFonts w:ascii="Times New Roman" w:eastAsia="Times New Roman" w:hAnsi="Times New Roman" w:cs="Times New Roman"/>
          <w:bCs/>
          <w:sz w:val="24"/>
          <w:szCs w:val="24"/>
        </w:rPr>
        <w:t>Mojarro, A., Aponte, J. C., Dworkin, J. P., Elsila, J. E., Glavin, D. P., Connolly, H. C. Jr., Lauretta, D. S.</w:t>
      </w:r>
      <w:r>
        <w:rPr>
          <w:rFonts w:ascii="Times New Roman" w:eastAsia="Times New Roman" w:hAnsi="Times New Roman" w:cs="Times New Roman"/>
          <w:bCs/>
          <w:sz w:val="24"/>
          <w:szCs w:val="24"/>
        </w:rPr>
        <w:t>,</w:t>
      </w:r>
      <w:r w:rsidRPr="00580D69">
        <w:rPr>
          <w:rFonts w:ascii="Times New Roman" w:eastAsia="Times New Roman" w:hAnsi="Times New Roman" w:cs="Times New Roman"/>
          <w:bCs/>
          <w:sz w:val="24"/>
          <w:szCs w:val="24"/>
        </w:rPr>
        <w:t xml:space="preserve"> </w:t>
      </w:r>
      <w:r w:rsidR="0096647F">
        <w:rPr>
          <w:rFonts w:ascii="Times New Roman" w:eastAsia="Times New Roman" w:hAnsi="Times New Roman" w:cs="Times New Roman"/>
          <w:bCs/>
          <w:sz w:val="24"/>
          <w:szCs w:val="24"/>
        </w:rPr>
        <w:t>2025</w:t>
      </w:r>
      <w:r w:rsidRPr="00580D69">
        <w:rPr>
          <w:rFonts w:ascii="Times New Roman" w:eastAsia="Times New Roman" w:hAnsi="Times New Roman" w:cs="Times New Roman"/>
          <w:bCs/>
          <w:sz w:val="24"/>
          <w:szCs w:val="24"/>
        </w:rPr>
        <w:t>. Prebiotic organic compounds in samples of asteroid Bennu indicate heterogeneous aqueous alteration. Proc</w:t>
      </w:r>
      <w:r>
        <w:rPr>
          <w:rFonts w:ascii="Times New Roman" w:eastAsia="Times New Roman" w:hAnsi="Times New Roman" w:cs="Times New Roman"/>
          <w:bCs/>
          <w:sz w:val="24"/>
          <w:szCs w:val="24"/>
        </w:rPr>
        <w:t>.</w:t>
      </w:r>
      <w:r w:rsidRPr="00580D69">
        <w:rPr>
          <w:rFonts w:ascii="Times New Roman" w:eastAsia="Times New Roman" w:hAnsi="Times New Roman" w:cs="Times New Roman"/>
          <w:bCs/>
          <w:sz w:val="24"/>
          <w:szCs w:val="24"/>
        </w:rPr>
        <w:t xml:space="preserve"> Natl</w:t>
      </w:r>
      <w:r>
        <w:rPr>
          <w:rFonts w:ascii="Times New Roman" w:eastAsia="Times New Roman" w:hAnsi="Times New Roman" w:cs="Times New Roman"/>
          <w:bCs/>
          <w:sz w:val="24"/>
          <w:szCs w:val="24"/>
        </w:rPr>
        <w:t>.</w:t>
      </w:r>
      <w:r w:rsidRPr="00580D69">
        <w:rPr>
          <w:rFonts w:ascii="Times New Roman" w:eastAsia="Times New Roman" w:hAnsi="Times New Roman" w:cs="Times New Roman"/>
          <w:bCs/>
          <w:sz w:val="24"/>
          <w:szCs w:val="24"/>
        </w:rPr>
        <w:t xml:space="preserve"> Acad</w:t>
      </w:r>
      <w:r>
        <w:rPr>
          <w:rFonts w:ascii="Times New Roman" w:eastAsia="Times New Roman" w:hAnsi="Times New Roman" w:cs="Times New Roman"/>
          <w:bCs/>
          <w:sz w:val="24"/>
          <w:szCs w:val="24"/>
        </w:rPr>
        <w:t xml:space="preserve">. </w:t>
      </w:r>
      <w:r w:rsidRPr="00580D69">
        <w:rPr>
          <w:rFonts w:ascii="Times New Roman" w:eastAsia="Times New Roman" w:hAnsi="Times New Roman" w:cs="Times New Roman"/>
          <w:bCs/>
          <w:sz w:val="24"/>
          <w:szCs w:val="24"/>
        </w:rPr>
        <w:t>Sci</w:t>
      </w:r>
      <w:r>
        <w:rPr>
          <w:rFonts w:ascii="Times New Roman" w:eastAsia="Times New Roman" w:hAnsi="Times New Roman" w:cs="Times New Roman"/>
          <w:bCs/>
          <w:sz w:val="24"/>
          <w:szCs w:val="24"/>
        </w:rPr>
        <w:t>.</w:t>
      </w:r>
      <w:r w:rsidR="0096647F">
        <w:rPr>
          <w:rFonts w:ascii="Times New Roman" w:eastAsia="Times New Roman" w:hAnsi="Times New Roman" w:cs="Times New Roman"/>
          <w:bCs/>
          <w:sz w:val="24"/>
          <w:szCs w:val="24"/>
        </w:rPr>
        <w:t xml:space="preserve"> </w:t>
      </w:r>
      <w:r w:rsidR="0096647F" w:rsidRPr="0096647F">
        <w:rPr>
          <w:rFonts w:ascii="Times New Roman" w:eastAsia="Times New Roman" w:hAnsi="Times New Roman" w:cs="Times New Roman"/>
          <w:bCs/>
          <w:sz w:val="24"/>
          <w:szCs w:val="24"/>
        </w:rPr>
        <w:t>122</w:t>
      </w:r>
      <w:r w:rsidR="0096647F">
        <w:rPr>
          <w:rFonts w:ascii="Times New Roman" w:eastAsia="Times New Roman" w:hAnsi="Times New Roman" w:cs="Times New Roman"/>
          <w:bCs/>
          <w:sz w:val="24"/>
          <w:szCs w:val="24"/>
        </w:rPr>
        <w:t xml:space="preserve">, </w:t>
      </w:r>
      <w:r w:rsidR="0096647F" w:rsidRPr="0096647F">
        <w:rPr>
          <w:rFonts w:ascii="Times New Roman" w:eastAsia="Times New Roman" w:hAnsi="Times New Roman" w:cs="Times New Roman"/>
          <w:bCs/>
          <w:sz w:val="24"/>
          <w:szCs w:val="24"/>
        </w:rPr>
        <w:t>e2512461122</w:t>
      </w:r>
      <w:r w:rsidR="0096647F">
        <w:rPr>
          <w:rFonts w:ascii="Times New Roman" w:eastAsia="Times New Roman" w:hAnsi="Times New Roman" w:cs="Times New Roman"/>
          <w:bCs/>
          <w:sz w:val="24"/>
          <w:szCs w:val="24"/>
        </w:rPr>
        <w:t>.</w:t>
      </w:r>
    </w:p>
    <w:p w14:paraId="001E8B41" w14:textId="29A93A3D" w:rsidR="00983028" w:rsidRPr="00AE0C7A" w:rsidRDefault="00983028" w:rsidP="00983028">
      <w:pPr>
        <w:spacing w:before="120" w:after="120" w:line="240" w:lineRule="auto"/>
        <w:ind w:left="720" w:hanging="720"/>
        <w:jc w:val="both"/>
        <w:rPr>
          <w:rFonts w:ascii="Times New Roman" w:eastAsia="Times New Roman" w:hAnsi="Times New Roman" w:cs="Times New Roman"/>
          <w:bCs/>
          <w:sz w:val="24"/>
          <w:szCs w:val="24"/>
          <w:lang w:val="pt-BR"/>
        </w:rPr>
      </w:pPr>
      <w:r w:rsidRPr="00EB534B">
        <w:rPr>
          <w:rFonts w:ascii="Times New Roman" w:eastAsia="Times New Roman" w:hAnsi="Times New Roman" w:cs="Times New Roman"/>
          <w:bCs/>
          <w:sz w:val="24"/>
          <w:szCs w:val="24"/>
        </w:rPr>
        <w:t>Monroe</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Pizzarello</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2011. The soluble organic compounds of the Bells meteorite: not a unique or unusual composition. </w:t>
      </w:r>
      <w:proofErr w:type="spellStart"/>
      <w:r w:rsidR="009C7A30" w:rsidRPr="00AE0C7A">
        <w:rPr>
          <w:rFonts w:ascii="Times New Roman" w:eastAsia="Times New Roman" w:hAnsi="Times New Roman" w:cs="Times New Roman"/>
          <w:bCs/>
          <w:sz w:val="24"/>
          <w:szCs w:val="24"/>
          <w:lang w:val="pt-BR"/>
        </w:rPr>
        <w:t>Geochim</w:t>
      </w:r>
      <w:proofErr w:type="spellEnd"/>
      <w:r w:rsidR="009C7A30" w:rsidRPr="00AE0C7A">
        <w:rPr>
          <w:rFonts w:ascii="Times New Roman" w:eastAsia="Times New Roman" w:hAnsi="Times New Roman" w:cs="Times New Roman"/>
          <w:bCs/>
          <w:sz w:val="24"/>
          <w:szCs w:val="24"/>
          <w:lang w:val="pt-BR"/>
        </w:rPr>
        <w:t xml:space="preserve">. </w:t>
      </w:r>
      <w:proofErr w:type="spellStart"/>
      <w:r w:rsidR="009C7A30" w:rsidRPr="00AE0C7A">
        <w:rPr>
          <w:rFonts w:ascii="Times New Roman" w:eastAsia="Times New Roman" w:hAnsi="Times New Roman" w:cs="Times New Roman"/>
          <w:bCs/>
          <w:sz w:val="24"/>
          <w:szCs w:val="24"/>
          <w:lang w:val="pt-BR"/>
        </w:rPr>
        <w:t>Cosmochim</w:t>
      </w:r>
      <w:proofErr w:type="spellEnd"/>
      <w:r w:rsidR="009C7A30" w:rsidRPr="00AE0C7A">
        <w:rPr>
          <w:rFonts w:ascii="Times New Roman" w:eastAsia="Times New Roman" w:hAnsi="Times New Roman" w:cs="Times New Roman"/>
          <w:bCs/>
          <w:sz w:val="24"/>
          <w:szCs w:val="24"/>
          <w:lang w:val="pt-BR"/>
        </w:rPr>
        <w:t xml:space="preserve">. </w:t>
      </w:r>
      <w:r w:rsidRPr="00AE0C7A">
        <w:rPr>
          <w:rFonts w:ascii="Times New Roman" w:eastAsia="Times New Roman" w:hAnsi="Times New Roman" w:cs="Times New Roman"/>
          <w:bCs/>
          <w:sz w:val="24"/>
          <w:szCs w:val="24"/>
          <w:lang w:val="pt-BR"/>
        </w:rPr>
        <w:t>Acta 75</w:t>
      </w:r>
      <w:r w:rsidR="009C7A30" w:rsidRPr="00AE0C7A">
        <w:rPr>
          <w:rFonts w:ascii="Times New Roman" w:eastAsia="Times New Roman" w:hAnsi="Times New Roman" w:cs="Times New Roman"/>
          <w:bCs/>
          <w:sz w:val="24"/>
          <w:szCs w:val="24"/>
          <w:lang w:val="pt-BR"/>
        </w:rPr>
        <w:t>,</w:t>
      </w:r>
      <w:r w:rsidRPr="00AE0C7A">
        <w:rPr>
          <w:rFonts w:ascii="Times New Roman" w:eastAsia="Times New Roman" w:hAnsi="Times New Roman" w:cs="Times New Roman"/>
          <w:bCs/>
          <w:sz w:val="24"/>
          <w:szCs w:val="24"/>
          <w:lang w:val="pt-BR"/>
        </w:rPr>
        <w:t xml:space="preserve"> 7585–7595.</w:t>
      </w:r>
    </w:p>
    <w:p w14:paraId="641E2DDF" w14:textId="51B0289E" w:rsidR="00EA1F4C" w:rsidRDefault="00EA1F4C" w:rsidP="00EA1F4C">
      <w:pPr>
        <w:spacing w:before="120" w:after="120" w:line="240" w:lineRule="auto"/>
        <w:ind w:left="720" w:hanging="720"/>
        <w:jc w:val="both"/>
        <w:rPr>
          <w:rFonts w:ascii="Times New Roman" w:eastAsia="Times New Roman" w:hAnsi="Times New Roman" w:cs="Times New Roman"/>
          <w:bCs/>
          <w:sz w:val="24"/>
          <w:szCs w:val="24"/>
        </w:rPr>
      </w:pPr>
      <w:r w:rsidRPr="00AE0C7A">
        <w:rPr>
          <w:rFonts w:ascii="Times New Roman" w:eastAsia="Times New Roman" w:hAnsi="Times New Roman" w:cs="Times New Roman"/>
          <w:bCs/>
          <w:sz w:val="24"/>
          <w:szCs w:val="24"/>
          <w:lang w:val="pt-BR"/>
        </w:rPr>
        <w:t>Muñoz-Caro, G.M., de Lucas, H.C.</w:t>
      </w:r>
      <w:r w:rsidR="00EB534B" w:rsidRPr="00AE0C7A">
        <w:rPr>
          <w:rFonts w:ascii="Times New Roman" w:eastAsia="Times New Roman" w:hAnsi="Times New Roman" w:cs="Times New Roman"/>
          <w:bCs/>
          <w:sz w:val="24"/>
          <w:szCs w:val="24"/>
          <w:lang w:val="pt-BR"/>
        </w:rPr>
        <w:t xml:space="preserve">, </w:t>
      </w:r>
      <w:r w:rsidRPr="00AE0C7A">
        <w:rPr>
          <w:rFonts w:ascii="Times New Roman" w:eastAsia="Times New Roman" w:hAnsi="Times New Roman" w:cs="Times New Roman"/>
          <w:bCs/>
          <w:sz w:val="24"/>
          <w:szCs w:val="24"/>
          <w:lang w:val="pt-BR"/>
        </w:rPr>
        <w:t>Martín-</w:t>
      </w:r>
      <w:proofErr w:type="spellStart"/>
      <w:r w:rsidRPr="00AE0C7A">
        <w:rPr>
          <w:rFonts w:ascii="Times New Roman" w:eastAsia="Times New Roman" w:hAnsi="Times New Roman" w:cs="Times New Roman"/>
          <w:bCs/>
          <w:sz w:val="24"/>
          <w:szCs w:val="24"/>
          <w:lang w:val="pt-BR"/>
        </w:rPr>
        <w:t>Doménech</w:t>
      </w:r>
      <w:proofErr w:type="spellEnd"/>
      <w:r w:rsidRPr="00AE0C7A">
        <w:rPr>
          <w:rFonts w:ascii="Times New Roman" w:eastAsia="Times New Roman" w:hAnsi="Times New Roman" w:cs="Times New Roman"/>
          <w:bCs/>
          <w:sz w:val="24"/>
          <w:szCs w:val="24"/>
          <w:lang w:val="pt-BR"/>
        </w:rPr>
        <w:t xml:space="preserve">, R., 2025. </w:t>
      </w:r>
      <w:r w:rsidRPr="00EB534B">
        <w:rPr>
          <w:rFonts w:ascii="Times New Roman" w:eastAsia="Times New Roman" w:hAnsi="Times New Roman" w:cs="Times New Roman"/>
          <w:bCs/>
          <w:sz w:val="24"/>
          <w:szCs w:val="24"/>
        </w:rPr>
        <w:t>Photochemistry of interstellar ice forming complex organic molecules. </w:t>
      </w:r>
      <w:r w:rsidR="009C7A30" w:rsidRPr="00AE0C7A">
        <w:rPr>
          <w:rFonts w:ascii="Times New Roman" w:eastAsia="Times New Roman" w:hAnsi="Times New Roman" w:cs="Times New Roman"/>
          <w:bCs/>
          <w:sz w:val="24"/>
          <w:szCs w:val="24"/>
        </w:rPr>
        <w:t>Nat</w:t>
      </w:r>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Rev</w:t>
      </w:r>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Chem</w:t>
      </w:r>
      <w:r w:rsidR="009C7A30">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9, 537</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552.</w:t>
      </w:r>
    </w:p>
    <w:p w14:paraId="1018D1EA" w14:textId="00FB815F" w:rsidR="00F14324" w:rsidRPr="00EB534B" w:rsidRDefault="00F14324" w:rsidP="00EA1F4C">
      <w:pPr>
        <w:spacing w:before="120" w:after="120" w:line="240" w:lineRule="auto"/>
        <w:ind w:left="720" w:hanging="720"/>
        <w:jc w:val="both"/>
        <w:rPr>
          <w:rFonts w:ascii="Times New Roman" w:eastAsia="Times New Roman" w:hAnsi="Times New Roman" w:cs="Times New Roman"/>
          <w:bCs/>
          <w:sz w:val="24"/>
          <w:szCs w:val="24"/>
        </w:rPr>
      </w:pPr>
      <w:r w:rsidRPr="00F14324">
        <w:rPr>
          <w:rFonts w:ascii="Times New Roman" w:eastAsia="Times New Roman" w:hAnsi="Times New Roman" w:cs="Times New Roman"/>
          <w:bCs/>
          <w:sz w:val="24"/>
          <w:szCs w:val="24"/>
        </w:rPr>
        <w:t xml:space="preserve">Nakamura </w:t>
      </w:r>
      <w:r>
        <w:rPr>
          <w:rFonts w:ascii="Times New Roman" w:eastAsia="Times New Roman" w:hAnsi="Times New Roman" w:cs="Times New Roman"/>
          <w:bCs/>
          <w:sz w:val="24"/>
          <w:szCs w:val="24"/>
        </w:rPr>
        <w:t xml:space="preserve">t. </w:t>
      </w:r>
      <w:r w:rsidRPr="00F14324">
        <w:rPr>
          <w:rFonts w:ascii="Times New Roman" w:eastAsia="Times New Roman" w:hAnsi="Times New Roman" w:cs="Times New Roman"/>
          <w:bCs/>
          <w:sz w:val="24"/>
          <w:szCs w:val="24"/>
        </w:rPr>
        <w:t>et al.,</w:t>
      </w:r>
      <w:r>
        <w:rPr>
          <w:rFonts w:ascii="Times New Roman" w:eastAsia="Times New Roman" w:hAnsi="Times New Roman" w:cs="Times New Roman"/>
          <w:bCs/>
          <w:sz w:val="24"/>
          <w:szCs w:val="24"/>
        </w:rPr>
        <w:t xml:space="preserve"> 2023. </w:t>
      </w:r>
      <w:r w:rsidRPr="00F14324">
        <w:rPr>
          <w:rFonts w:ascii="Times New Roman" w:eastAsia="Times New Roman" w:hAnsi="Times New Roman" w:cs="Times New Roman"/>
          <w:bCs/>
          <w:sz w:val="24"/>
          <w:szCs w:val="24"/>
        </w:rPr>
        <w:t>Formation and evolution of carbonaceous asteroid Ryugu: Direct evidence from returned samples.</w:t>
      </w:r>
      <w:r>
        <w:rPr>
          <w:rFonts w:ascii="Times New Roman" w:eastAsia="Times New Roman" w:hAnsi="Times New Roman" w:cs="Times New Roman"/>
          <w:bCs/>
          <w:sz w:val="24"/>
          <w:szCs w:val="24"/>
        </w:rPr>
        <w:t xml:space="preserve"> </w:t>
      </w:r>
      <w:r w:rsidRPr="00F14324">
        <w:rPr>
          <w:rFonts w:ascii="Times New Roman" w:eastAsia="Times New Roman" w:hAnsi="Times New Roman" w:cs="Times New Roman"/>
          <w:bCs/>
          <w:sz w:val="24"/>
          <w:szCs w:val="24"/>
        </w:rPr>
        <w:t>Science</w:t>
      </w:r>
      <w:r>
        <w:rPr>
          <w:rFonts w:ascii="Times New Roman" w:eastAsia="Times New Roman" w:hAnsi="Times New Roman" w:cs="Times New Roman"/>
          <w:bCs/>
          <w:sz w:val="24"/>
          <w:szCs w:val="24"/>
        </w:rPr>
        <w:t xml:space="preserve"> </w:t>
      </w:r>
      <w:r w:rsidRPr="00F14324">
        <w:rPr>
          <w:rFonts w:ascii="Times New Roman" w:eastAsia="Times New Roman" w:hAnsi="Times New Roman" w:cs="Times New Roman"/>
          <w:bCs/>
          <w:sz w:val="24"/>
          <w:szCs w:val="24"/>
        </w:rPr>
        <w:t>379,</w:t>
      </w:r>
      <w:r>
        <w:rPr>
          <w:rFonts w:ascii="Times New Roman" w:eastAsia="Times New Roman" w:hAnsi="Times New Roman" w:cs="Times New Roman"/>
          <w:bCs/>
          <w:sz w:val="24"/>
          <w:szCs w:val="24"/>
        </w:rPr>
        <w:t xml:space="preserve"> </w:t>
      </w:r>
      <w:r w:rsidRPr="00F14324">
        <w:rPr>
          <w:rFonts w:ascii="Times New Roman" w:eastAsia="Times New Roman" w:hAnsi="Times New Roman" w:cs="Times New Roman"/>
          <w:bCs/>
          <w:sz w:val="24"/>
          <w:szCs w:val="24"/>
        </w:rPr>
        <w:t>eabn8671.</w:t>
      </w:r>
    </w:p>
    <w:p w14:paraId="2ED0F077" w14:textId="6F4952F6"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EB534B">
        <w:rPr>
          <w:rFonts w:ascii="Times New Roman" w:eastAsia="Times New Roman" w:hAnsi="Times New Roman" w:cs="Times New Roman"/>
          <w:bCs/>
          <w:sz w:val="24"/>
          <w:szCs w:val="24"/>
        </w:rPr>
        <w:t>Naraoka</w:t>
      </w:r>
      <w:proofErr w:type="spellEnd"/>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H., Shimoyama</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Harada</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K.</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2000. Isotopic evidence from an Antarctic carbonaceous chondrite for two reaction pathways of extraterrestrial PAH formation. Earth </w:t>
      </w:r>
      <w:r w:rsidR="009C7A30" w:rsidRPr="00EB534B">
        <w:rPr>
          <w:rFonts w:ascii="Times New Roman" w:eastAsia="Times New Roman" w:hAnsi="Times New Roman" w:cs="Times New Roman"/>
          <w:bCs/>
          <w:sz w:val="24"/>
          <w:szCs w:val="24"/>
        </w:rPr>
        <w:t>Planet</w:t>
      </w:r>
      <w:r w:rsidR="009C7A30">
        <w:rPr>
          <w:rFonts w:ascii="Times New Roman" w:eastAsia="Times New Roman" w:hAnsi="Times New Roman" w:cs="Times New Roman"/>
          <w:bCs/>
          <w:sz w:val="24"/>
          <w:szCs w:val="24"/>
        </w:rPr>
        <w:t>.</w:t>
      </w:r>
      <w:r w:rsidR="009C7A30" w:rsidRPr="00EB534B">
        <w:rPr>
          <w:rFonts w:ascii="Times New Roman" w:eastAsia="Times New Roman" w:hAnsi="Times New Roman" w:cs="Times New Roman"/>
          <w:bCs/>
          <w:sz w:val="24"/>
          <w:szCs w:val="24"/>
        </w:rPr>
        <w:t xml:space="preserve"> Sci</w:t>
      </w:r>
      <w:r w:rsidR="009C7A30">
        <w:rPr>
          <w:rFonts w:ascii="Times New Roman" w:eastAsia="Times New Roman" w:hAnsi="Times New Roman" w:cs="Times New Roman"/>
          <w:bCs/>
          <w:sz w:val="24"/>
          <w:szCs w:val="24"/>
        </w:rPr>
        <w:t>.</w:t>
      </w:r>
      <w:r w:rsidR="009C7A30" w:rsidRPr="00EB534B">
        <w:rPr>
          <w:rFonts w:ascii="Times New Roman" w:eastAsia="Times New Roman" w:hAnsi="Times New Roman" w:cs="Times New Roman"/>
          <w:bCs/>
          <w:sz w:val="24"/>
          <w:szCs w:val="24"/>
        </w:rPr>
        <w:t xml:space="preserve"> Lett</w:t>
      </w:r>
      <w:r w:rsidR="009C7A30">
        <w:rPr>
          <w:rFonts w:ascii="Times New Roman" w:eastAsia="Times New Roman" w:hAnsi="Times New Roman" w:cs="Times New Roman"/>
          <w:bCs/>
          <w:sz w:val="24"/>
          <w:szCs w:val="24"/>
        </w:rPr>
        <w:t>.</w:t>
      </w:r>
      <w:r w:rsidR="009C7A30"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184</w:t>
      </w:r>
      <w:r w:rsidR="009C7A30">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7.</w:t>
      </w:r>
    </w:p>
    <w:p w14:paraId="3AA57C59" w14:textId="27C8482F" w:rsidR="00612B86" w:rsidRPr="00EB534B" w:rsidRDefault="00612B86"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612B86">
        <w:rPr>
          <w:rFonts w:ascii="Times New Roman" w:eastAsia="Times New Roman" w:hAnsi="Times New Roman" w:cs="Times New Roman"/>
          <w:bCs/>
          <w:sz w:val="24"/>
          <w:szCs w:val="24"/>
        </w:rPr>
        <w:t>Naraoka</w:t>
      </w:r>
      <w:proofErr w:type="spellEnd"/>
      <w:r w:rsidRPr="00612B86">
        <w:rPr>
          <w:rFonts w:ascii="Times New Roman" w:eastAsia="Times New Roman" w:hAnsi="Times New Roman" w:cs="Times New Roman"/>
          <w:bCs/>
          <w:sz w:val="24"/>
          <w:szCs w:val="24"/>
        </w:rPr>
        <w:t>, H., Yamashita, Y., Yamaguchi, M.</w:t>
      </w:r>
      <w:r w:rsidRPr="00DE5F67">
        <w:rPr>
          <w:rFonts w:ascii="Times New Roman" w:eastAsia="Times New Roman" w:hAnsi="Times New Roman" w:cs="Times New Roman"/>
          <w:bCs/>
          <w:sz w:val="24"/>
          <w:szCs w:val="24"/>
        </w:rPr>
        <w:t xml:space="preserve">, </w:t>
      </w:r>
      <w:proofErr w:type="spellStart"/>
      <w:r w:rsidRPr="00DE5F67">
        <w:rPr>
          <w:rFonts w:ascii="Times New Roman" w:eastAsia="Times New Roman" w:hAnsi="Times New Roman" w:cs="Times New Roman"/>
          <w:bCs/>
          <w:sz w:val="24"/>
          <w:szCs w:val="24"/>
        </w:rPr>
        <w:t>Orthous-Daunay</w:t>
      </w:r>
      <w:proofErr w:type="spellEnd"/>
      <w:r w:rsidRPr="00DE5F67">
        <w:rPr>
          <w:rFonts w:ascii="Times New Roman" w:eastAsia="Times New Roman" w:hAnsi="Times New Roman" w:cs="Times New Roman"/>
          <w:bCs/>
          <w:sz w:val="24"/>
          <w:szCs w:val="24"/>
        </w:rPr>
        <w:t>, F.</w:t>
      </w:r>
      <w:r>
        <w:rPr>
          <w:rFonts w:ascii="Times New Roman" w:eastAsia="Times New Roman" w:hAnsi="Times New Roman" w:cs="Times New Roman"/>
          <w:bCs/>
          <w:sz w:val="24"/>
          <w:szCs w:val="24"/>
        </w:rPr>
        <w:t>-R.,</w:t>
      </w:r>
      <w:r w:rsidRPr="00612B86">
        <w:rPr>
          <w:rFonts w:ascii="Times New Roman" w:eastAsia="Times New Roman" w:hAnsi="Times New Roman" w:cs="Times New Roman"/>
          <w:bCs/>
          <w:sz w:val="24"/>
          <w:szCs w:val="24"/>
        </w:rPr>
        <w:t xml:space="preserve"> 2017. Molecular evolution of </w:t>
      </w:r>
      <w:r>
        <w:rPr>
          <w:rFonts w:ascii="Times New Roman" w:eastAsia="Times New Roman" w:hAnsi="Times New Roman" w:cs="Times New Roman"/>
          <w:bCs/>
          <w:sz w:val="24"/>
          <w:szCs w:val="24"/>
        </w:rPr>
        <w:t>N</w:t>
      </w:r>
      <w:r w:rsidRPr="00612B86">
        <w:rPr>
          <w:rFonts w:ascii="Times New Roman" w:eastAsia="Times New Roman" w:hAnsi="Times New Roman" w:cs="Times New Roman"/>
          <w:bCs/>
          <w:sz w:val="24"/>
          <w:szCs w:val="24"/>
        </w:rPr>
        <w:t xml:space="preserve">-containing cyclic compounds in the parent body of the Murchison </w:t>
      </w:r>
      <w:r>
        <w:rPr>
          <w:rFonts w:ascii="Times New Roman" w:eastAsia="Times New Roman" w:hAnsi="Times New Roman" w:cs="Times New Roman"/>
          <w:bCs/>
          <w:sz w:val="24"/>
          <w:szCs w:val="24"/>
        </w:rPr>
        <w:t>m</w:t>
      </w:r>
      <w:r w:rsidRPr="00612B86">
        <w:rPr>
          <w:rFonts w:ascii="Times New Roman" w:eastAsia="Times New Roman" w:hAnsi="Times New Roman" w:cs="Times New Roman"/>
          <w:bCs/>
          <w:sz w:val="24"/>
          <w:szCs w:val="24"/>
        </w:rPr>
        <w:t>eteorite</w:t>
      </w:r>
      <w:r w:rsidRPr="00EB534B">
        <w:rPr>
          <w:rFonts w:ascii="Times New Roman" w:eastAsia="Times New Roman" w:hAnsi="Times New Roman" w:cs="Times New Roman"/>
          <w:bCs/>
          <w:sz w:val="24"/>
          <w:szCs w:val="24"/>
        </w:rPr>
        <w:t xml:space="preserve">. </w:t>
      </w:r>
      <w:r w:rsidRPr="00612B86">
        <w:rPr>
          <w:rFonts w:ascii="Times New Roman" w:eastAsia="Times New Roman" w:hAnsi="Times New Roman" w:cs="Times New Roman"/>
          <w:bCs/>
          <w:sz w:val="24"/>
          <w:szCs w:val="24"/>
        </w:rPr>
        <w:t>ACS Earth Space Chem.</w:t>
      </w:r>
      <w:r>
        <w:rPr>
          <w:rFonts w:ascii="Times New Roman" w:eastAsia="Times New Roman" w:hAnsi="Times New Roman" w:cs="Times New Roman"/>
          <w:bCs/>
          <w:sz w:val="24"/>
          <w:szCs w:val="24"/>
        </w:rPr>
        <w:t xml:space="preserve"> 1</w:t>
      </w:r>
      <w:r w:rsidRPr="00EB534B">
        <w:rPr>
          <w:rFonts w:ascii="Times New Roman" w:eastAsia="Times New Roman" w:hAnsi="Times New Roman" w:cs="Times New Roman"/>
          <w:bCs/>
          <w:sz w:val="24"/>
          <w:szCs w:val="24"/>
        </w:rPr>
        <w:t xml:space="preserve">, </w:t>
      </w:r>
      <w:r w:rsidRPr="00612B86">
        <w:rPr>
          <w:rFonts w:ascii="Times New Roman" w:eastAsia="Times New Roman" w:hAnsi="Times New Roman" w:cs="Times New Roman"/>
          <w:bCs/>
          <w:sz w:val="24"/>
          <w:szCs w:val="24"/>
        </w:rPr>
        <w:t>540–550</w:t>
      </w:r>
      <w:r w:rsidRPr="00EB534B">
        <w:rPr>
          <w:rFonts w:ascii="Times New Roman" w:eastAsia="Times New Roman" w:hAnsi="Times New Roman" w:cs="Times New Roman"/>
          <w:bCs/>
          <w:sz w:val="24"/>
          <w:szCs w:val="24"/>
        </w:rPr>
        <w:t>.</w:t>
      </w:r>
    </w:p>
    <w:p w14:paraId="20A5D362" w14:textId="3D7D26D4" w:rsidR="00983028"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Novikov, V.N., Pozharskii, A.F.</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Doron'kin, V.N.</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1976. Study of the kinetics of the </w:t>
      </w:r>
      <w:proofErr w:type="spellStart"/>
      <w:r w:rsidRPr="00EB534B">
        <w:rPr>
          <w:rFonts w:ascii="Times New Roman" w:eastAsia="Times New Roman" w:hAnsi="Times New Roman" w:cs="Times New Roman"/>
          <w:bCs/>
          <w:sz w:val="24"/>
          <w:szCs w:val="24"/>
        </w:rPr>
        <w:t>Chichibabin</w:t>
      </w:r>
      <w:proofErr w:type="spellEnd"/>
      <w:r w:rsidRPr="00EB534B">
        <w:rPr>
          <w:rFonts w:ascii="Times New Roman" w:eastAsia="Times New Roman" w:hAnsi="Times New Roman" w:cs="Times New Roman"/>
          <w:bCs/>
          <w:sz w:val="24"/>
          <w:szCs w:val="24"/>
        </w:rPr>
        <w:t xml:space="preserve"> reaction. </w:t>
      </w:r>
      <w:r w:rsidRPr="00AE0C7A">
        <w:rPr>
          <w:rFonts w:ascii="Times New Roman" w:eastAsia="Times New Roman" w:hAnsi="Times New Roman" w:cs="Times New Roman"/>
          <w:bCs/>
          <w:sz w:val="24"/>
          <w:szCs w:val="24"/>
        </w:rPr>
        <w:t>Chem</w:t>
      </w:r>
      <w:r w:rsidR="009C7A30">
        <w:rPr>
          <w:rFonts w:ascii="Times New Roman" w:eastAsia="Times New Roman" w:hAnsi="Times New Roman" w:cs="Times New Roman"/>
          <w:bCs/>
          <w:sz w:val="24"/>
          <w:szCs w:val="24"/>
        </w:rPr>
        <w:t xml:space="preserve">. </w:t>
      </w:r>
      <w:proofErr w:type="spellStart"/>
      <w:r w:rsidRPr="00AE0C7A">
        <w:rPr>
          <w:rFonts w:ascii="Times New Roman" w:eastAsia="Times New Roman" w:hAnsi="Times New Roman" w:cs="Times New Roman"/>
          <w:bCs/>
          <w:sz w:val="24"/>
          <w:szCs w:val="24"/>
        </w:rPr>
        <w:t>Heterocycl</w:t>
      </w:r>
      <w:proofErr w:type="spellEnd"/>
      <w:r w:rsidR="009C7A30">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Compd</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12</w:t>
      </w:r>
      <w:r w:rsidRPr="00EB534B">
        <w:rPr>
          <w:rFonts w:ascii="Times New Roman" w:eastAsia="Times New Roman" w:hAnsi="Times New Roman" w:cs="Times New Roman"/>
          <w:bCs/>
          <w:sz w:val="24"/>
          <w:szCs w:val="24"/>
        </w:rPr>
        <w:t>(2), 210</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217.</w:t>
      </w:r>
    </w:p>
    <w:p w14:paraId="0109C52B" w14:textId="5BA43C46" w:rsidR="00F87E74" w:rsidRDefault="00F87E74" w:rsidP="00983028">
      <w:pPr>
        <w:spacing w:before="120" w:after="120" w:line="240" w:lineRule="auto"/>
        <w:ind w:left="720" w:hanging="720"/>
        <w:jc w:val="both"/>
        <w:rPr>
          <w:rFonts w:ascii="Times New Roman" w:eastAsia="Times New Roman" w:hAnsi="Times New Roman" w:cs="Times New Roman"/>
          <w:bCs/>
          <w:sz w:val="24"/>
          <w:szCs w:val="24"/>
        </w:rPr>
      </w:pPr>
      <w:r w:rsidRPr="00270165">
        <w:rPr>
          <w:rFonts w:ascii="Times New Roman" w:eastAsia="Times New Roman" w:hAnsi="Times New Roman" w:cs="Times New Roman"/>
          <w:bCs/>
          <w:sz w:val="24"/>
          <w:szCs w:val="24"/>
          <w:lang w:val="es-ES"/>
        </w:rPr>
        <w:t xml:space="preserve">Oba, Y., Takano, Y., </w:t>
      </w:r>
      <w:proofErr w:type="spellStart"/>
      <w:r w:rsidRPr="00270165">
        <w:rPr>
          <w:rFonts w:ascii="Times New Roman" w:eastAsia="Times New Roman" w:hAnsi="Times New Roman" w:cs="Times New Roman"/>
          <w:bCs/>
          <w:sz w:val="24"/>
          <w:szCs w:val="24"/>
          <w:lang w:val="es-ES"/>
        </w:rPr>
        <w:t>Naraoka</w:t>
      </w:r>
      <w:proofErr w:type="spellEnd"/>
      <w:r w:rsidRPr="00270165">
        <w:rPr>
          <w:rFonts w:ascii="Times New Roman" w:eastAsia="Times New Roman" w:hAnsi="Times New Roman" w:cs="Times New Roman"/>
          <w:bCs/>
          <w:sz w:val="24"/>
          <w:szCs w:val="24"/>
          <w:lang w:val="es-ES"/>
        </w:rPr>
        <w:t xml:space="preserve">, H. et al., 2020. </w:t>
      </w:r>
      <w:r w:rsidRPr="00F87E74">
        <w:rPr>
          <w:rFonts w:ascii="Times New Roman" w:eastAsia="Times New Roman" w:hAnsi="Times New Roman" w:cs="Times New Roman"/>
          <w:bCs/>
          <w:sz w:val="24"/>
          <w:szCs w:val="24"/>
        </w:rPr>
        <w:t xml:space="preserve">Extraterrestrial hexamethylenetetramine in </w:t>
      </w:r>
      <w:proofErr w:type="gramStart"/>
      <w:r w:rsidRPr="00F87E74">
        <w:rPr>
          <w:rFonts w:ascii="Times New Roman" w:eastAsia="Times New Roman" w:hAnsi="Times New Roman" w:cs="Times New Roman"/>
          <w:bCs/>
          <w:sz w:val="24"/>
          <w:szCs w:val="24"/>
        </w:rPr>
        <w:t>meteorites—a</w:t>
      </w:r>
      <w:proofErr w:type="gramEnd"/>
      <w:r w:rsidRPr="00F87E74">
        <w:rPr>
          <w:rFonts w:ascii="Times New Roman" w:eastAsia="Times New Roman" w:hAnsi="Times New Roman" w:cs="Times New Roman"/>
          <w:bCs/>
          <w:sz w:val="24"/>
          <w:szCs w:val="24"/>
        </w:rPr>
        <w:t xml:space="preserve"> precursor of prebiotic chemistry in the inner solar system. Nat</w:t>
      </w:r>
      <w:r>
        <w:rPr>
          <w:rFonts w:ascii="Times New Roman" w:eastAsia="Times New Roman" w:hAnsi="Times New Roman" w:cs="Times New Roman"/>
          <w:bCs/>
          <w:sz w:val="24"/>
          <w:szCs w:val="24"/>
        </w:rPr>
        <w:t xml:space="preserve">. </w:t>
      </w:r>
      <w:r w:rsidRPr="00F87E74">
        <w:rPr>
          <w:rFonts w:ascii="Times New Roman" w:eastAsia="Times New Roman" w:hAnsi="Times New Roman" w:cs="Times New Roman"/>
          <w:bCs/>
          <w:sz w:val="24"/>
          <w:szCs w:val="24"/>
        </w:rPr>
        <w:t>Commun</w:t>
      </w:r>
      <w:r>
        <w:rPr>
          <w:rFonts w:ascii="Times New Roman" w:eastAsia="Times New Roman" w:hAnsi="Times New Roman" w:cs="Times New Roman"/>
          <w:bCs/>
          <w:sz w:val="24"/>
          <w:szCs w:val="24"/>
        </w:rPr>
        <w:t>.</w:t>
      </w:r>
      <w:r w:rsidRPr="00F87E74">
        <w:rPr>
          <w:rFonts w:ascii="Times New Roman" w:eastAsia="Times New Roman" w:hAnsi="Times New Roman" w:cs="Times New Roman"/>
          <w:bCs/>
          <w:sz w:val="24"/>
          <w:szCs w:val="24"/>
        </w:rPr>
        <w:t xml:space="preserve"> 11, </w:t>
      </w:r>
      <w:r>
        <w:rPr>
          <w:rFonts w:ascii="Times New Roman" w:eastAsia="Times New Roman" w:hAnsi="Times New Roman" w:cs="Times New Roman"/>
          <w:bCs/>
          <w:sz w:val="24"/>
          <w:szCs w:val="24"/>
        </w:rPr>
        <w:t>6</w:t>
      </w:r>
      <w:r w:rsidRPr="00F87E74">
        <w:rPr>
          <w:rFonts w:ascii="Times New Roman" w:eastAsia="Times New Roman" w:hAnsi="Times New Roman" w:cs="Times New Roman"/>
          <w:bCs/>
          <w:sz w:val="24"/>
          <w:szCs w:val="24"/>
        </w:rPr>
        <w:t>243.</w:t>
      </w:r>
    </w:p>
    <w:p w14:paraId="2C9FB1DD" w14:textId="264EC575" w:rsidR="00A51D7C" w:rsidRPr="00EB534B" w:rsidRDefault="00A51D7C" w:rsidP="00983028">
      <w:pPr>
        <w:spacing w:before="120" w:after="120" w:line="240" w:lineRule="auto"/>
        <w:ind w:left="720" w:hanging="720"/>
        <w:jc w:val="both"/>
        <w:rPr>
          <w:rFonts w:ascii="Times New Roman" w:eastAsia="Times New Roman" w:hAnsi="Times New Roman" w:cs="Times New Roman"/>
          <w:bCs/>
          <w:sz w:val="24"/>
          <w:szCs w:val="24"/>
        </w:rPr>
      </w:pPr>
      <w:r w:rsidRPr="00A51D7C">
        <w:rPr>
          <w:rFonts w:ascii="Times New Roman" w:eastAsia="Times New Roman" w:hAnsi="Times New Roman" w:cs="Times New Roman"/>
          <w:bCs/>
          <w:sz w:val="24"/>
          <w:szCs w:val="24"/>
        </w:rPr>
        <w:t>Ohno, K., Ueda, T.</w:t>
      </w:r>
      <w:r>
        <w:rPr>
          <w:rFonts w:ascii="Times New Roman" w:eastAsia="Times New Roman" w:hAnsi="Times New Roman" w:cs="Times New Roman"/>
          <w:bCs/>
          <w:sz w:val="24"/>
          <w:szCs w:val="24"/>
        </w:rPr>
        <w:t>,</w:t>
      </w:r>
      <w:r w:rsidRPr="00A51D7C">
        <w:rPr>
          <w:rFonts w:ascii="Times New Roman" w:eastAsia="Times New Roman" w:hAnsi="Times New Roman" w:cs="Times New Roman"/>
          <w:bCs/>
          <w:sz w:val="24"/>
          <w:szCs w:val="24"/>
        </w:rPr>
        <w:t xml:space="preserve"> 2021. Jupiter’s “cold” formation in the </w:t>
      </w:r>
      <w:proofErr w:type="spellStart"/>
      <w:r w:rsidRPr="00A51D7C">
        <w:rPr>
          <w:rFonts w:ascii="Times New Roman" w:eastAsia="Times New Roman" w:hAnsi="Times New Roman" w:cs="Times New Roman"/>
          <w:bCs/>
          <w:sz w:val="24"/>
          <w:szCs w:val="24"/>
        </w:rPr>
        <w:t>protosolar</w:t>
      </w:r>
      <w:proofErr w:type="spellEnd"/>
      <w:r w:rsidRPr="00A51D7C">
        <w:rPr>
          <w:rFonts w:ascii="Times New Roman" w:eastAsia="Times New Roman" w:hAnsi="Times New Roman" w:cs="Times New Roman"/>
          <w:bCs/>
          <w:sz w:val="24"/>
          <w:szCs w:val="24"/>
        </w:rPr>
        <w:t xml:space="preserve"> disk shadow-An explanation for the planet’s uniformly enriched atmosphere. </w:t>
      </w:r>
      <w:r w:rsidR="000B5A9A" w:rsidRPr="000B5A9A">
        <w:rPr>
          <w:rFonts w:ascii="Times New Roman" w:eastAsia="Times New Roman" w:hAnsi="Times New Roman" w:cs="Times New Roman"/>
          <w:bCs/>
          <w:sz w:val="24"/>
          <w:szCs w:val="24"/>
        </w:rPr>
        <w:t>Astron. Astrophys.</w:t>
      </w:r>
      <w:r w:rsidRPr="00A51D7C">
        <w:rPr>
          <w:rFonts w:ascii="Times New Roman" w:eastAsia="Times New Roman" w:hAnsi="Times New Roman" w:cs="Times New Roman"/>
          <w:bCs/>
          <w:sz w:val="24"/>
          <w:szCs w:val="24"/>
        </w:rPr>
        <w:t xml:space="preserve"> 651, L2.</w:t>
      </w:r>
    </w:p>
    <w:p w14:paraId="14AB29C6" w14:textId="0547691D"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proofErr w:type="spellStart"/>
      <w:r w:rsidRPr="00EB534B">
        <w:rPr>
          <w:rFonts w:ascii="Times New Roman" w:eastAsia="Times New Roman" w:hAnsi="Times New Roman" w:cs="Times New Roman"/>
          <w:bCs/>
          <w:sz w:val="24"/>
          <w:szCs w:val="24"/>
        </w:rPr>
        <w:t>Oró</w:t>
      </w:r>
      <w:proofErr w:type="spellEnd"/>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J</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Nooner</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W</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Pr="00EB534B">
        <w:rPr>
          <w:rFonts w:ascii="Times New Roman" w:eastAsia="Times New Roman" w:hAnsi="Times New Roman" w:cs="Times New Roman"/>
          <w:bCs/>
          <w:sz w:val="24"/>
          <w:szCs w:val="24"/>
        </w:rPr>
        <w:t>Zlatkis</w:t>
      </w:r>
      <w:proofErr w:type="spellEnd"/>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Wikstrom</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A.</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00BB0062" w:rsidRPr="00EB534B">
        <w:rPr>
          <w:rFonts w:ascii="Times New Roman" w:eastAsia="Times New Roman" w:hAnsi="Times New Roman" w:cs="Times New Roman"/>
          <w:bCs/>
          <w:sz w:val="24"/>
          <w:szCs w:val="24"/>
        </w:rPr>
        <w:t xml:space="preserve">1966. </w:t>
      </w:r>
      <w:r w:rsidRPr="00EB534B">
        <w:rPr>
          <w:rFonts w:ascii="Times New Roman" w:eastAsia="Times New Roman" w:hAnsi="Times New Roman" w:cs="Times New Roman"/>
          <w:bCs/>
          <w:sz w:val="24"/>
          <w:szCs w:val="24"/>
        </w:rPr>
        <w:t xml:space="preserve">Paraffinic hydrocarbons in the Orgueil, Murray, </w:t>
      </w:r>
      <w:proofErr w:type="spellStart"/>
      <w:r w:rsidRPr="00EB534B">
        <w:rPr>
          <w:rFonts w:ascii="Times New Roman" w:eastAsia="Times New Roman" w:hAnsi="Times New Roman" w:cs="Times New Roman"/>
          <w:bCs/>
          <w:sz w:val="24"/>
          <w:szCs w:val="24"/>
        </w:rPr>
        <w:t>Mokoia</w:t>
      </w:r>
      <w:proofErr w:type="spellEnd"/>
      <w:r w:rsidRPr="00EB534B">
        <w:rPr>
          <w:rFonts w:ascii="Times New Roman" w:eastAsia="Times New Roman" w:hAnsi="Times New Roman" w:cs="Times New Roman"/>
          <w:bCs/>
          <w:sz w:val="24"/>
          <w:szCs w:val="24"/>
        </w:rPr>
        <w:t xml:space="preserve"> and other meteorites. Life Sci Space Res. 4</w:t>
      </w:r>
      <w:r w:rsidR="009C7A30">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63-100.</w:t>
      </w:r>
    </w:p>
    <w:p w14:paraId="056E5C3D" w14:textId="3FF811E9" w:rsidR="00983028" w:rsidRPr="00EB534B" w:rsidRDefault="00983028" w:rsidP="00983028">
      <w:pPr>
        <w:spacing w:before="120" w:after="120" w:line="240" w:lineRule="auto"/>
        <w:ind w:left="720" w:hanging="720"/>
        <w:jc w:val="both"/>
        <w:rPr>
          <w:rFonts w:ascii="Times New Roman" w:hAnsi="Times New Roman" w:cs="Times New Roman"/>
          <w:sz w:val="24"/>
        </w:rPr>
      </w:pPr>
      <w:r w:rsidRPr="00EB534B">
        <w:rPr>
          <w:rFonts w:ascii="Times New Roman" w:hAnsi="Times New Roman" w:cs="Times New Roman"/>
          <w:sz w:val="24"/>
        </w:rPr>
        <w:t>Pizzarello</w:t>
      </w:r>
      <w:r w:rsidR="009C7A30">
        <w:rPr>
          <w:rFonts w:ascii="Times New Roman" w:hAnsi="Times New Roman" w:cs="Times New Roman"/>
          <w:sz w:val="24"/>
        </w:rPr>
        <w:t>,</w:t>
      </w:r>
      <w:r w:rsidRPr="00EB534B">
        <w:rPr>
          <w:rFonts w:ascii="Times New Roman" w:hAnsi="Times New Roman" w:cs="Times New Roman"/>
          <w:sz w:val="24"/>
        </w:rPr>
        <w:t xml:space="preserve"> S., Cooper</w:t>
      </w:r>
      <w:r w:rsidR="009C7A30">
        <w:rPr>
          <w:rFonts w:ascii="Times New Roman" w:hAnsi="Times New Roman" w:cs="Times New Roman"/>
          <w:sz w:val="24"/>
        </w:rPr>
        <w:t>,</w:t>
      </w:r>
      <w:r w:rsidRPr="00EB534B">
        <w:rPr>
          <w:rFonts w:ascii="Times New Roman" w:hAnsi="Times New Roman" w:cs="Times New Roman"/>
          <w:sz w:val="24"/>
        </w:rPr>
        <w:t xml:space="preserve"> G. W.,</w:t>
      </w:r>
      <w:r w:rsidR="00EB534B">
        <w:rPr>
          <w:rFonts w:ascii="Times New Roman" w:hAnsi="Times New Roman" w:cs="Times New Roman"/>
          <w:sz w:val="24"/>
        </w:rPr>
        <w:t xml:space="preserve"> </w:t>
      </w:r>
      <w:r w:rsidRPr="00EB534B">
        <w:rPr>
          <w:rFonts w:ascii="Times New Roman" w:hAnsi="Times New Roman" w:cs="Times New Roman"/>
          <w:sz w:val="24"/>
        </w:rPr>
        <w:t>Flynn G. J.</w:t>
      </w:r>
      <w:r w:rsidR="009C7A30">
        <w:rPr>
          <w:rFonts w:ascii="Times New Roman" w:hAnsi="Times New Roman" w:cs="Times New Roman"/>
          <w:sz w:val="24"/>
        </w:rPr>
        <w:t>,</w:t>
      </w:r>
      <w:r w:rsidRPr="00EB534B">
        <w:rPr>
          <w:rFonts w:ascii="Times New Roman" w:hAnsi="Times New Roman" w:cs="Times New Roman"/>
          <w:sz w:val="24"/>
        </w:rPr>
        <w:t xml:space="preserve"> 2006. The nature and distribution of </w:t>
      </w:r>
      <w:proofErr w:type="gramStart"/>
      <w:r w:rsidRPr="00EB534B">
        <w:rPr>
          <w:rFonts w:ascii="Times New Roman" w:hAnsi="Times New Roman" w:cs="Times New Roman"/>
          <w:sz w:val="24"/>
        </w:rPr>
        <w:t>the organic</w:t>
      </w:r>
      <w:proofErr w:type="gramEnd"/>
      <w:r w:rsidRPr="00EB534B">
        <w:rPr>
          <w:rFonts w:ascii="Times New Roman" w:hAnsi="Times New Roman" w:cs="Times New Roman"/>
          <w:sz w:val="24"/>
        </w:rPr>
        <w:t xml:space="preserve"> material in carbonaceous chondrites and interplanetary dust particles</w:t>
      </w:r>
      <w:r w:rsidR="009C7A30">
        <w:rPr>
          <w:rFonts w:ascii="Times New Roman" w:hAnsi="Times New Roman" w:cs="Times New Roman"/>
          <w:sz w:val="24"/>
        </w:rPr>
        <w:t>,</w:t>
      </w:r>
      <w:r w:rsidRPr="00EB534B">
        <w:rPr>
          <w:rFonts w:ascii="Times New Roman" w:hAnsi="Times New Roman" w:cs="Times New Roman"/>
          <w:sz w:val="24"/>
        </w:rPr>
        <w:t xml:space="preserve"> </w:t>
      </w:r>
      <w:r w:rsidR="009C7A30">
        <w:rPr>
          <w:rFonts w:ascii="Times New Roman" w:hAnsi="Times New Roman" w:cs="Times New Roman"/>
          <w:sz w:val="24"/>
        </w:rPr>
        <w:t>i</w:t>
      </w:r>
      <w:r w:rsidRPr="00EB534B">
        <w:rPr>
          <w:rFonts w:ascii="Times New Roman" w:hAnsi="Times New Roman" w:cs="Times New Roman"/>
          <w:sz w:val="24"/>
        </w:rPr>
        <w:t>n</w:t>
      </w:r>
      <w:r w:rsidR="009C7A30">
        <w:rPr>
          <w:rFonts w:ascii="Times New Roman" w:hAnsi="Times New Roman" w:cs="Times New Roman"/>
          <w:sz w:val="24"/>
        </w:rPr>
        <w:t>:</w:t>
      </w:r>
      <w:r w:rsidRPr="00EB534B">
        <w:rPr>
          <w:rFonts w:ascii="Times New Roman" w:hAnsi="Times New Roman" w:cs="Times New Roman"/>
          <w:sz w:val="24"/>
        </w:rPr>
        <w:t xml:space="preserve"> </w:t>
      </w:r>
      <w:r w:rsidR="009C7A30" w:rsidRPr="00EB534B">
        <w:rPr>
          <w:rFonts w:ascii="Times New Roman" w:hAnsi="Times New Roman" w:cs="Times New Roman"/>
          <w:sz w:val="24"/>
        </w:rPr>
        <w:t>Lauretta</w:t>
      </w:r>
      <w:r w:rsidR="009C7A30">
        <w:rPr>
          <w:rFonts w:ascii="Times New Roman" w:hAnsi="Times New Roman" w:cs="Times New Roman"/>
          <w:sz w:val="24"/>
        </w:rPr>
        <w:t>, D.S.,</w:t>
      </w:r>
      <w:r w:rsidR="009C7A30" w:rsidRPr="00EB534B">
        <w:rPr>
          <w:rFonts w:ascii="Times New Roman" w:hAnsi="Times New Roman" w:cs="Times New Roman"/>
          <w:sz w:val="24"/>
        </w:rPr>
        <w:t xml:space="preserve"> McSween</w:t>
      </w:r>
      <w:r w:rsidR="009C7A30">
        <w:rPr>
          <w:rFonts w:ascii="Times New Roman" w:hAnsi="Times New Roman" w:cs="Times New Roman"/>
          <w:sz w:val="24"/>
        </w:rPr>
        <w:t xml:space="preserve">, </w:t>
      </w:r>
      <w:r w:rsidR="009C7A30">
        <w:rPr>
          <w:rFonts w:ascii="Times New Roman" w:hAnsi="Times New Roman" w:cs="Times New Roman"/>
          <w:sz w:val="24"/>
        </w:rPr>
        <w:lastRenderedPageBreak/>
        <w:t>H. Y. (Eds.),</w:t>
      </w:r>
      <w:r w:rsidR="009C7A30" w:rsidRPr="009C7A30">
        <w:rPr>
          <w:rFonts w:ascii="Times New Roman" w:hAnsi="Times New Roman" w:cs="Times New Roman"/>
          <w:sz w:val="24"/>
        </w:rPr>
        <w:t xml:space="preserve"> </w:t>
      </w:r>
      <w:r w:rsidRPr="00AE0C7A">
        <w:rPr>
          <w:rFonts w:ascii="Times New Roman" w:hAnsi="Times New Roman" w:cs="Times New Roman"/>
          <w:sz w:val="24"/>
        </w:rPr>
        <w:t>Meteorites and the Early Solar System II</w:t>
      </w:r>
      <w:r w:rsidRPr="00EB534B">
        <w:rPr>
          <w:rFonts w:ascii="Times New Roman" w:hAnsi="Times New Roman" w:cs="Times New Roman"/>
          <w:sz w:val="24"/>
        </w:rPr>
        <w:t>. University of Arizona Press</w:t>
      </w:r>
      <w:r w:rsidR="009C7A30">
        <w:rPr>
          <w:rFonts w:ascii="Times New Roman" w:hAnsi="Times New Roman" w:cs="Times New Roman"/>
          <w:sz w:val="24"/>
        </w:rPr>
        <w:t>,</w:t>
      </w:r>
      <w:r w:rsidRPr="00EB534B">
        <w:rPr>
          <w:rFonts w:ascii="Times New Roman" w:hAnsi="Times New Roman" w:cs="Times New Roman"/>
          <w:sz w:val="24"/>
        </w:rPr>
        <w:t xml:space="preserve"> Tucson, AZ</w:t>
      </w:r>
      <w:r w:rsidR="009C7A30">
        <w:rPr>
          <w:rFonts w:ascii="Times New Roman" w:hAnsi="Times New Roman" w:cs="Times New Roman"/>
          <w:sz w:val="24"/>
        </w:rPr>
        <w:t xml:space="preserve">, </w:t>
      </w:r>
      <w:r w:rsidR="009C7A30" w:rsidRPr="00EB534B">
        <w:rPr>
          <w:rFonts w:ascii="Times New Roman" w:hAnsi="Times New Roman" w:cs="Times New Roman"/>
          <w:sz w:val="24"/>
        </w:rPr>
        <w:t>pp</w:t>
      </w:r>
      <w:r w:rsidR="009C7A30">
        <w:rPr>
          <w:rFonts w:ascii="Times New Roman" w:hAnsi="Times New Roman" w:cs="Times New Roman"/>
          <w:sz w:val="24"/>
        </w:rPr>
        <w:t>.</w:t>
      </w:r>
      <w:r w:rsidR="009C7A30" w:rsidRPr="00EB534B">
        <w:rPr>
          <w:rFonts w:ascii="Times New Roman" w:hAnsi="Times New Roman" w:cs="Times New Roman"/>
          <w:sz w:val="24"/>
        </w:rPr>
        <w:t xml:space="preserve"> 625</w:t>
      </w:r>
      <w:r w:rsidR="009C7A30">
        <w:rPr>
          <w:rFonts w:ascii="Times New Roman" w:hAnsi="Times New Roman" w:cs="Times New Roman"/>
          <w:sz w:val="24"/>
        </w:rPr>
        <w:t>–</w:t>
      </w:r>
      <w:r w:rsidR="009C7A30" w:rsidRPr="00EB534B">
        <w:rPr>
          <w:rFonts w:ascii="Times New Roman" w:hAnsi="Times New Roman" w:cs="Times New Roman"/>
          <w:sz w:val="24"/>
        </w:rPr>
        <w:t>651</w:t>
      </w:r>
      <w:r w:rsidRPr="00EB534B">
        <w:rPr>
          <w:rFonts w:ascii="Times New Roman" w:hAnsi="Times New Roman" w:cs="Times New Roman"/>
          <w:sz w:val="24"/>
        </w:rPr>
        <w:t>.</w:t>
      </w:r>
    </w:p>
    <w:p w14:paraId="42143993" w14:textId="6DFF3104" w:rsidR="00BB0062"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Pizzarello, S., Schrader, D.L., Monroe, A.A.</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Lauretta, D.S.</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2012. Large enantiomeric excesses in primitive meteorites and the diverse effects of water in </w:t>
      </w:r>
      <w:proofErr w:type="spellStart"/>
      <w:r w:rsidRPr="00EB534B">
        <w:rPr>
          <w:rFonts w:ascii="Times New Roman" w:eastAsia="Times New Roman" w:hAnsi="Times New Roman" w:cs="Times New Roman"/>
          <w:bCs/>
          <w:sz w:val="24"/>
          <w:szCs w:val="24"/>
        </w:rPr>
        <w:t>cosmochemical</w:t>
      </w:r>
      <w:proofErr w:type="spellEnd"/>
      <w:r w:rsidRPr="00EB534B">
        <w:rPr>
          <w:rFonts w:ascii="Times New Roman" w:eastAsia="Times New Roman" w:hAnsi="Times New Roman" w:cs="Times New Roman"/>
          <w:bCs/>
          <w:sz w:val="24"/>
          <w:szCs w:val="24"/>
        </w:rPr>
        <w:t xml:space="preserve"> evolution. </w:t>
      </w:r>
      <w:r w:rsidR="009C7A30" w:rsidRPr="00AE0C7A">
        <w:rPr>
          <w:rFonts w:ascii="Times New Roman" w:eastAsia="Times New Roman" w:hAnsi="Times New Roman" w:cs="Times New Roman"/>
          <w:bCs/>
          <w:sz w:val="24"/>
          <w:szCs w:val="24"/>
        </w:rPr>
        <w:t>Proc</w:t>
      </w:r>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Natl</w:t>
      </w:r>
      <w:r w:rsidR="009C7A30">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w:t>
      </w:r>
      <w:r w:rsidR="009C7A30" w:rsidRPr="00AE0C7A">
        <w:rPr>
          <w:rFonts w:ascii="Times New Roman" w:eastAsia="Times New Roman" w:hAnsi="Times New Roman" w:cs="Times New Roman"/>
          <w:bCs/>
          <w:sz w:val="24"/>
          <w:szCs w:val="24"/>
        </w:rPr>
        <w:t>Acad</w:t>
      </w:r>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Sci</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109</w:t>
      </w:r>
      <w:r w:rsidRPr="00EB534B">
        <w:rPr>
          <w:rFonts w:ascii="Times New Roman" w:eastAsia="Times New Roman" w:hAnsi="Times New Roman" w:cs="Times New Roman"/>
          <w:bCs/>
          <w:sz w:val="24"/>
          <w:szCs w:val="24"/>
        </w:rPr>
        <w:t>(30), 11949</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11954.</w:t>
      </w:r>
    </w:p>
    <w:p w14:paraId="775D8AC9" w14:textId="43C4A3FC" w:rsidR="00AB076C" w:rsidRPr="00EB534B" w:rsidRDefault="00AB076C" w:rsidP="00983028">
      <w:pPr>
        <w:spacing w:before="120" w:after="120" w:line="240" w:lineRule="auto"/>
        <w:ind w:left="720" w:hanging="720"/>
        <w:jc w:val="both"/>
        <w:rPr>
          <w:rFonts w:ascii="Times New Roman" w:hAnsi="Times New Roman" w:cs="Times New Roman"/>
          <w:sz w:val="24"/>
        </w:rPr>
      </w:pPr>
      <w:r w:rsidRPr="00EB534B">
        <w:rPr>
          <w:rFonts w:ascii="Times New Roman" w:hAnsi="Times New Roman" w:cs="Times New Roman"/>
          <w:sz w:val="24"/>
        </w:rPr>
        <w:t>Pearson</w:t>
      </w:r>
      <w:r w:rsidR="009C7A30">
        <w:rPr>
          <w:rFonts w:ascii="Times New Roman" w:hAnsi="Times New Roman" w:cs="Times New Roman"/>
          <w:sz w:val="24"/>
        </w:rPr>
        <w:t>,</w:t>
      </w:r>
      <w:r w:rsidRPr="00EB534B">
        <w:rPr>
          <w:rFonts w:ascii="Times New Roman" w:hAnsi="Times New Roman" w:cs="Times New Roman"/>
          <w:sz w:val="24"/>
        </w:rPr>
        <w:t xml:space="preserve"> V. K., Sephton</w:t>
      </w:r>
      <w:r w:rsidR="009C7A30">
        <w:rPr>
          <w:rFonts w:ascii="Times New Roman" w:hAnsi="Times New Roman" w:cs="Times New Roman"/>
          <w:sz w:val="24"/>
        </w:rPr>
        <w:t>,</w:t>
      </w:r>
      <w:r w:rsidRPr="00EB534B">
        <w:rPr>
          <w:rFonts w:ascii="Times New Roman" w:hAnsi="Times New Roman" w:cs="Times New Roman"/>
          <w:sz w:val="24"/>
        </w:rPr>
        <w:t xml:space="preserve"> M. A., Franchi</w:t>
      </w:r>
      <w:r w:rsidR="009C7A30">
        <w:rPr>
          <w:rFonts w:ascii="Times New Roman" w:hAnsi="Times New Roman" w:cs="Times New Roman"/>
          <w:sz w:val="24"/>
        </w:rPr>
        <w:t>,</w:t>
      </w:r>
      <w:r w:rsidRPr="00EB534B">
        <w:rPr>
          <w:rFonts w:ascii="Times New Roman" w:hAnsi="Times New Roman" w:cs="Times New Roman"/>
          <w:sz w:val="24"/>
        </w:rPr>
        <w:t xml:space="preserve"> I. A., Gibson</w:t>
      </w:r>
      <w:r w:rsidR="009C7A30">
        <w:rPr>
          <w:rFonts w:ascii="Times New Roman" w:hAnsi="Times New Roman" w:cs="Times New Roman"/>
          <w:sz w:val="24"/>
        </w:rPr>
        <w:t>,</w:t>
      </w:r>
      <w:r w:rsidRPr="00EB534B">
        <w:rPr>
          <w:rFonts w:ascii="Times New Roman" w:hAnsi="Times New Roman" w:cs="Times New Roman"/>
          <w:sz w:val="24"/>
        </w:rPr>
        <w:t xml:space="preserve"> J. M.,</w:t>
      </w:r>
      <w:r w:rsidR="00EB534B">
        <w:rPr>
          <w:rFonts w:ascii="Times New Roman" w:hAnsi="Times New Roman" w:cs="Times New Roman"/>
          <w:sz w:val="24"/>
        </w:rPr>
        <w:t xml:space="preserve"> </w:t>
      </w:r>
      <w:r w:rsidRPr="00EB534B">
        <w:rPr>
          <w:rFonts w:ascii="Times New Roman" w:hAnsi="Times New Roman" w:cs="Times New Roman"/>
          <w:sz w:val="24"/>
        </w:rPr>
        <w:t>Gilmour</w:t>
      </w:r>
      <w:r w:rsidR="009C7A30">
        <w:rPr>
          <w:rFonts w:ascii="Times New Roman" w:hAnsi="Times New Roman" w:cs="Times New Roman"/>
          <w:sz w:val="24"/>
        </w:rPr>
        <w:t>,</w:t>
      </w:r>
      <w:r w:rsidRPr="00EB534B">
        <w:rPr>
          <w:rFonts w:ascii="Times New Roman" w:hAnsi="Times New Roman" w:cs="Times New Roman"/>
          <w:sz w:val="24"/>
        </w:rPr>
        <w:t xml:space="preserve"> I.</w:t>
      </w:r>
      <w:r w:rsidR="009C7A30">
        <w:rPr>
          <w:rFonts w:ascii="Times New Roman" w:hAnsi="Times New Roman" w:cs="Times New Roman"/>
          <w:sz w:val="24"/>
        </w:rPr>
        <w:t>,</w:t>
      </w:r>
      <w:r w:rsidRPr="00EB534B">
        <w:rPr>
          <w:rFonts w:ascii="Times New Roman" w:hAnsi="Times New Roman" w:cs="Times New Roman"/>
          <w:sz w:val="24"/>
        </w:rPr>
        <w:t xml:space="preserve"> 2006. Carbon and nitrogen in carbonaceous chondrites: Elemental abundances and stable isotopic compositions. </w:t>
      </w:r>
      <w:proofErr w:type="spellStart"/>
      <w:r w:rsidRPr="00AE0C7A">
        <w:rPr>
          <w:rFonts w:ascii="Times New Roman" w:hAnsi="Times New Roman" w:cs="Times New Roman"/>
          <w:sz w:val="24"/>
        </w:rPr>
        <w:t>Meteorit</w:t>
      </w:r>
      <w:proofErr w:type="spellEnd"/>
      <w:r w:rsidR="009C7A30">
        <w:rPr>
          <w:rFonts w:ascii="Times New Roman" w:hAnsi="Times New Roman" w:cs="Times New Roman"/>
          <w:sz w:val="24"/>
        </w:rPr>
        <w:t xml:space="preserve">. </w:t>
      </w:r>
      <w:r w:rsidR="009C7A30" w:rsidRPr="00AE0C7A">
        <w:rPr>
          <w:rFonts w:ascii="Times New Roman" w:hAnsi="Times New Roman" w:cs="Times New Roman"/>
          <w:sz w:val="24"/>
        </w:rPr>
        <w:t>Planet</w:t>
      </w:r>
      <w:r w:rsidR="009C7A30">
        <w:rPr>
          <w:rFonts w:ascii="Times New Roman" w:hAnsi="Times New Roman" w:cs="Times New Roman"/>
          <w:sz w:val="24"/>
        </w:rPr>
        <w:t>.</w:t>
      </w:r>
      <w:r w:rsidR="009C7A30" w:rsidRPr="00AE0C7A">
        <w:rPr>
          <w:rFonts w:ascii="Times New Roman" w:hAnsi="Times New Roman" w:cs="Times New Roman"/>
          <w:sz w:val="24"/>
        </w:rPr>
        <w:t xml:space="preserve"> Sci</w:t>
      </w:r>
      <w:r w:rsidR="009C7A30">
        <w:rPr>
          <w:rFonts w:ascii="Times New Roman" w:hAnsi="Times New Roman" w:cs="Times New Roman"/>
          <w:sz w:val="24"/>
        </w:rPr>
        <w:t>.</w:t>
      </w:r>
      <w:r w:rsidR="009C7A30" w:rsidRPr="00EB534B">
        <w:rPr>
          <w:rFonts w:ascii="Times New Roman" w:hAnsi="Times New Roman" w:cs="Times New Roman"/>
          <w:sz w:val="24"/>
        </w:rPr>
        <w:t xml:space="preserve"> </w:t>
      </w:r>
      <w:r w:rsidRPr="00EB534B">
        <w:rPr>
          <w:rFonts w:ascii="Times New Roman" w:hAnsi="Times New Roman" w:cs="Times New Roman"/>
          <w:sz w:val="24"/>
        </w:rPr>
        <w:t>41</w:t>
      </w:r>
      <w:r w:rsidR="009C7A30">
        <w:rPr>
          <w:rFonts w:ascii="Times New Roman" w:hAnsi="Times New Roman" w:cs="Times New Roman"/>
          <w:sz w:val="24"/>
        </w:rPr>
        <w:t xml:space="preserve">, </w:t>
      </w:r>
      <w:r w:rsidRPr="00EB534B">
        <w:rPr>
          <w:rFonts w:ascii="Times New Roman" w:hAnsi="Times New Roman" w:cs="Times New Roman"/>
          <w:sz w:val="24"/>
        </w:rPr>
        <w:t>1899</w:t>
      </w:r>
      <w:r w:rsidR="009C7A30">
        <w:rPr>
          <w:rFonts w:ascii="Times New Roman" w:hAnsi="Times New Roman" w:cs="Times New Roman"/>
          <w:sz w:val="24"/>
        </w:rPr>
        <w:t>–</w:t>
      </w:r>
      <w:r w:rsidRPr="00EB534B">
        <w:rPr>
          <w:rFonts w:ascii="Times New Roman" w:hAnsi="Times New Roman" w:cs="Times New Roman"/>
          <w:sz w:val="24"/>
        </w:rPr>
        <w:t>1918.</w:t>
      </w:r>
    </w:p>
    <w:p w14:paraId="0EF893C4" w14:textId="410B3A71"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AE0C7A">
        <w:rPr>
          <w:rFonts w:ascii="Times New Roman" w:eastAsia="Times New Roman" w:hAnsi="Times New Roman" w:cs="Times New Roman"/>
          <w:bCs/>
          <w:sz w:val="24"/>
          <w:szCs w:val="24"/>
        </w:rPr>
        <w:t>Puget J. L., Léger A.</w:t>
      </w:r>
      <w:r w:rsidR="009C7A30" w:rsidRPr="00AE0C7A">
        <w:rPr>
          <w:rFonts w:ascii="Times New Roman" w:eastAsia="Times New Roman" w:hAnsi="Times New Roman" w:cs="Times New Roman"/>
          <w:bCs/>
          <w:sz w:val="24"/>
          <w:szCs w:val="24"/>
        </w:rPr>
        <w:t>,</w:t>
      </w:r>
      <w:r w:rsidRPr="00AE0C7A">
        <w:rPr>
          <w:rFonts w:ascii="Times New Roman" w:eastAsia="Times New Roman" w:hAnsi="Times New Roman" w:cs="Times New Roman"/>
          <w:bCs/>
          <w:sz w:val="24"/>
          <w:szCs w:val="24"/>
        </w:rPr>
        <w:t xml:space="preserve"> 1989. </w:t>
      </w:r>
      <w:r w:rsidRPr="00EB534B">
        <w:rPr>
          <w:rFonts w:ascii="Times New Roman" w:eastAsia="Times New Roman" w:hAnsi="Times New Roman" w:cs="Times New Roman"/>
          <w:bCs/>
          <w:sz w:val="24"/>
          <w:szCs w:val="24"/>
        </w:rPr>
        <w:t xml:space="preserve">A new component of the interstellar matter: Small grains and large aromatic molecules. </w:t>
      </w:r>
      <w:r w:rsidR="009C7A30" w:rsidRPr="00AE0C7A">
        <w:rPr>
          <w:rFonts w:ascii="Times New Roman" w:eastAsia="Times New Roman" w:hAnsi="Times New Roman" w:cs="Times New Roman"/>
          <w:bCs/>
          <w:sz w:val="24"/>
          <w:szCs w:val="24"/>
        </w:rPr>
        <w:t>Ann</w:t>
      </w:r>
      <w:r w:rsidR="008E7F47">
        <w:rPr>
          <w:rFonts w:ascii="Times New Roman" w:eastAsia="Times New Roman" w:hAnsi="Times New Roman" w:cs="Times New Roman"/>
          <w:bCs/>
          <w:sz w:val="24"/>
          <w:szCs w:val="24"/>
        </w:rPr>
        <w:t>u</w:t>
      </w:r>
      <w:r w:rsidR="009C7A30">
        <w:rPr>
          <w:rFonts w:ascii="Times New Roman" w:eastAsia="Times New Roman" w:hAnsi="Times New Roman" w:cs="Times New Roman"/>
          <w:bCs/>
          <w:sz w:val="24"/>
          <w:szCs w:val="24"/>
        </w:rPr>
        <w:t>.</w:t>
      </w:r>
      <w:r w:rsidR="009C7A30"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Rev</w:t>
      </w:r>
      <w:r w:rsidR="009C7A30">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Astron</w:t>
      </w:r>
      <w:r w:rsidR="009C7A30">
        <w:rPr>
          <w:rFonts w:ascii="Times New Roman" w:eastAsia="Times New Roman" w:hAnsi="Times New Roman" w:cs="Times New Roman"/>
          <w:bCs/>
          <w:sz w:val="24"/>
          <w:szCs w:val="24"/>
        </w:rPr>
        <w:t xml:space="preserve">. </w:t>
      </w:r>
      <w:r w:rsidR="009C7A30" w:rsidRPr="00AE0C7A">
        <w:rPr>
          <w:rFonts w:ascii="Times New Roman" w:eastAsia="Times New Roman" w:hAnsi="Times New Roman" w:cs="Times New Roman"/>
          <w:bCs/>
          <w:sz w:val="24"/>
          <w:szCs w:val="24"/>
        </w:rPr>
        <w:t>Astrophys</w:t>
      </w:r>
      <w:r w:rsidR="009C7A30">
        <w:rPr>
          <w:rFonts w:ascii="Times New Roman" w:eastAsia="Times New Roman" w:hAnsi="Times New Roman" w:cs="Times New Roman"/>
          <w:bCs/>
          <w:sz w:val="24"/>
          <w:szCs w:val="24"/>
        </w:rPr>
        <w:t>.</w:t>
      </w:r>
      <w:r w:rsidR="009C7A30"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27</w:t>
      </w:r>
      <w:r w:rsidR="009C7A30">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161</w:t>
      </w:r>
      <w:r w:rsidR="009C7A30">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198.</w:t>
      </w:r>
    </w:p>
    <w:p w14:paraId="3D4186B9" w14:textId="3BE0E20E" w:rsidR="00404720" w:rsidRDefault="00404720" w:rsidP="00404720">
      <w:pPr>
        <w:spacing w:before="120" w:after="120" w:line="240" w:lineRule="auto"/>
        <w:ind w:left="720" w:hanging="720"/>
        <w:jc w:val="both"/>
        <w:rPr>
          <w:rFonts w:ascii="Times New Roman" w:eastAsia="Times New Roman" w:hAnsi="Times New Roman" w:cs="Times New Roman"/>
          <w:sz w:val="24"/>
          <w:szCs w:val="24"/>
        </w:rPr>
      </w:pPr>
      <w:bookmarkStart w:id="36" w:name="_Hlk203380921"/>
      <w:r w:rsidRPr="00404720">
        <w:rPr>
          <w:rFonts w:ascii="Times New Roman" w:eastAsia="Times New Roman" w:hAnsi="Times New Roman" w:cs="Times New Roman"/>
          <w:sz w:val="24"/>
          <w:szCs w:val="24"/>
        </w:rPr>
        <w:t xml:space="preserve">Ryan, A. J., </w:t>
      </w:r>
      <w:proofErr w:type="spellStart"/>
      <w:r w:rsidRPr="00404720">
        <w:rPr>
          <w:rFonts w:ascii="Times New Roman" w:eastAsia="Times New Roman" w:hAnsi="Times New Roman" w:cs="Times New Roman"/>
          <w:sz w:val="24"/>
          <w:szCs w:val="24"/>
        </w:rPr>
        <w:t>Ballouz</w:t>
      </w:r>
      <w:proofErr w:type="spellEnd"/>
      <w:r w:rsidRPr="00404720">
        <w:rPr>
          <w:rFonts w:ascii="Times New Roman" w:eastAsia="Times New Roman" w:hAnsi="Times New Roman" w:cs="Times New Roman"/>
          <w:sz w:val="24"/>
          <w:szCs w:val="24"/>
        </w:rPr>
        <w:t xml:space="preserve">, R.-L., Macke, R. J., Ishizaki, T., </w:t>
      </w:r>
      <w:proofErr w:type="spellStart"/>
      <w:r w:rsidRPr="00404720">
        <w:rPr>
          <w:rFonts w:ascii="Times New Roman" w:eastAsia="Times New Roman" w:hAnsi="Times New Roman" w:cs="Times New Roman"/>
          <w:sz w:val="24"/>
          <w:szCs w:val="24"/>
        </w:rPr>
        <w:t>Alasli</w:t>
      </w:r>
      <w:proofErr w:type="spellEnd"/>
      <w:r w:rsidRPr="00404720">
        <w:rPr>
          <w:rFonts w:ascii="Times New Roman" w:eastAsia="Times New Roman" w:hAnsi="Times New Roman" w:cs="Times New Roman"/>
          <w:sz w:val="24"/>
          <w:szCs w:val="24"/>
        </w:rPr>
        <w:t xml:space="preserve">, A., Biele, J., Eckley, S. A., Hoover, C. G., Jardine, K. J., King, A. J., </w:t>
      </w:r>
      <w:proofErr w:type="spellStart"/>
      <w:r w:rsidRPr="00404720">
        <w:rPr>
          <w:rFonts w:ascii="Times New Roman" w:eastAsia="Times New Roman" w:hAnsi="Times New Roman" w:cs="Times New Roman"/>
          <w:sz w:val="24"/>
          <w:szCs w:val="24"/>
        </w:rPr>
        <w:t>Opeil</w:t>
      </w:r>
      <w:proofErr w:type="spellEnd"/>
      <w:r w:rsidRPr="00404720">
        <w:rPr>
          <w:rFonts w:ascii="Times New Roman" w:eastAsia="Times New Roman" w:hAnsi="Times New Roman" w:cs="Times New Roman"/>
          <w:sz w:val="24"/>
          <w:szCs w:val="24"/>
        </w:rPr>
        <w:t xml:space="preserve">, C. P., </w:t>
      </w:r>
      <w:proofErr w:type="spellStart"/>
      <w:r w:rsidRPr="00404720">
        <w:rPr>
          <w:rFonts w:ascii="Times New Roman" w:eastAsia="Times New Roman" w:hAnsi="Times New Roman" w:cs="Times New Roman"/>
          <w:sz w:val="24"/>
          <w:szCs w:val="24"/>
        </w:rPr>
        <w:t>Pajola</w:t>
      </w:r>
      <w:proofErr w:type="spellEnd"/>
      <w:r w:rsidRPr="00404720">
        <w:rPr>
          <w:rFonts w:ascii="Times New Roman" w:eastAsia="Times New Roman" w:hAnsi="Times New Roman" w:cs="Times New Roman"/>
          <w:sz w:val="24"/>
          <w:szCs w:val="24"/>
        </w:rPr>
        <w:t xml:space="preserve">, M., Tusberti, F., Barnes, J. J., Bates, H. C., Berger, E. L., </w:t>
      </w:r>
      <w:proofErr w:type="spellStart"/>
      <w:r w:rsidRPr="00404720">
        <w:rPr>
          <w:rFonts w:ascii="Times New Roman" w:eastAsia="Times New Roman" w:hAnsi="Times New Roman" w:cs="Times New Roman"/>
          <w:sz w:val="24"/>
          <w:szCs w:val="24"/>
        </w:rPr>
        <w:t>Bierhaus</w:t>
      </w:r>
      <w:proofErr w:type="spellEnd"/>
      <w:r w:rsidRPr="00404720">
        <w:rPr>
          <w:rFonts w:ascii="Times New Roman" w:eastAsia="Times New Roman" w:hAnsi="Times New Roman" w:cs="Times New Roman"/>
          <w:sz w:val="24"/>
          <w:szCs w:val="24"/>
        </w:rPr>
        <w:t xml:space="preserve">, E. B., Calva, C., Cambioni, S., Cheng, F., Delbo, M., </w:t>
      </w:r>
      <w:proofErr w:type="spellStart"/>
      <w:r w:rsidRPr="00404720">
        <w:rPr>
          <w:rFonts w:ascii="Times New Roman" w:eastAsia="Times New Roman" w:hAnsi="Times New Roman" w:cs="Times New Roman"/>
          <w:sz w:val="24"/>
          <w:szCs w:val="24"/>
        </w:rPr>
        <w:t>DellaGiustina</w:t>
      </w:r>
      <w:proofErr w:type="spellEnd"/>
      <w:r w:rsidRPr="00404720">
        <w:rPr>
          <w:rFonts w:ascii="Times New Roman" w:eastAsia="Times New Roman" w:hAnsi="Times New Roman" w:cs="Times New Roman"/>
          <w:sz w:val="24"/>
          <w:szCs w:val="24"/>
        </w:rPr>
        <w:t xml:space="preserve">, D. N., Dworkin, J. P., Elder, C. M., Emery, J. P., Freemantle, J., Fujita, R., Glavin, D. P., Gonzalez, C., </w:t>
      </w:r>
      <w:proofErr w:type="spellStart"/>
      <w:r w:rsidRPr="00404720">
        <w:rPr>
          <w:rFonts w:ascii="Times New Roman" w:eastAsia="Times New Roman" w:hAnsi="Times New Roman" w:cs="Times New Roman"/>
          <w:sz w:val="24"/>
          <w:szCs w:val="24"/>
        </w:rPr>
        <w:t>Haenecour</w:t>
      </w:r>
      <w:proofErr w:type="spellEnd"/>
      <w:r w:rsidRPr="00404720">
        <w:rPr>
          <w:rFonts w:ascii="Times New Roman" w:eastAsia="Times New Roman" w:hAnsi="Times New Roman" w:cs="Times New Roman"/>
          <w:sz w:val="24"/>
          <w:szCs w:val="24"/>
        </w:rPr>
        <w:t xml:space="preserve">, P., Hamilton, V. E., Hannah, R. D., Hanton, L. T. J., Harrington, R., Hildebrand, A. R., Hill, D. H., Ishimaru, K., </w:t>
      </w:r>
      <w:proofErr w:type="spellStart"/>
      <w:r w:rsidRPr="00404720">
        <w:rPr>
          <w:rFonts w:ascii="Times New Roman" w:eastAsia="Times New Roman" w:hAnsi="Times New Roman" w:cs="Times New Roman"/>
          <w:sz w:val="24"/>
          <w:szCs w:val="24"/>
        </w:rPr>
        <w:t>Jawin</w:t>
      </w:r>
      <w:proofErr w:type="spellEnd"/>
      <w:r w:rsidRPr="00404720">
        <w:rPr>
          <w:rFonts w:ascii="Times New Roman" w:eastAsia="Times New Roman" w:hAnsi="Times New Roman" w:cs="Times New Roman"/>
          <w:sz w:val="24"/>
          <w:szCs w:val="24"/>
        </w:rPr>
        <w:t>, E. R., Kontogiannis, M. K., Lunning, N. G., McCoy, T. J., Molaro, J. L., Montoya, M., Nagano, H., O'Neal, E. W., Plummer, J., Righter, K., Sakatani, N., Sanchez, P., Schofield, P. F., Siegler, M. A., Tanaka, S., Zega, T. J., Wolner, C. W. V., Connolly, H. C. Jr., and Lauretta, D. S. 2025. Low thermal inertia of carbonaceous asteroid Bennu driven by cracks observed in returned samples. Nat. Comm</w:t>
      </w:r>
      <w:r w:rsidR="004F006D">
        <w:rPr>
          <w:rFonts w:ascii="Times New Roman" w:eastAsia="Times New Roman" w:hAnsi="Times New Roman" w:cs="Times New Roman"/>
          <w:sz w:val="24"/>
          <w:szCs w:val="24"/>
        </w:rPr>
        <w:t>un</w:t>
      </w:r>
      <w:r w:rsidRPr="00404720">
        <w:rPr>
          <w:rFonts w:ascii="Times New Roman" w:eastAsia="Times New Roman" w:hAnsi="Times New Roman" w:cs="Times New Roman"/>
          <w:sz w:val="24"/>
          <w:szCs w:val="24"/>
        </w:rPr>
        <w:t xml:space="preserve">. </w:t>
      </w:r>
      <w:r w:rsidR="004F006D">
        <w:rPr>
          <w:rFonts w:ascii="Times New Roman" w:eastAsia="Times New Roman" w:hAnsi="Times New Roman" w:cs="Times New Roman"/>
          <w:sz w:val="24"/>
          <w:szCs w:val="24"/>
        </w:rPr>
        <w:t>in press</w:t>
      </w:r>
      <w:r w:rsidRPr="00404720">
        <w:rPr>
          <w:rFonts w:ascii="Times New Roman" w:eastAsia="Times New Roman" w:hAnsi="Times New Roman" w:cs="Times New Roman"/>
          <w:sz w:val="24"/>
          <w:szCs w:val="24"/>
        </w:rPr>
        <w:t>.</w:t>
      </w:r>
    </w:p>
    <w:p w14:paraId="64501A13" w14:textId="4DCB76D3" w:rsidR="001A51FD" w:rsidRPr="00EB534B" w:rsidRDefault="001A51FD" w:rsidP="00983028">
      <w:pPr>
        <w:spacing w:before="120" w:after="120" w:line="240" w:lineRule="auto"/>
        <w:ind w:left="720" w:hanging="720"/>
        <w:jc w:val="both"/>
        <w:rPr>
          <w:rFonts w:ascii="Times New Roman" w:eastAsia="Times New Roman" w:hAnsi="Times New Roman" w:cs="Times New Roman"/>
          <w:sz w:val="24"/>
          <w:szCs w:val="24"/>
        </w:rPr>
      </w:pPr>
      <w:r w:rsidRPr="001A51FD">
        <w:rPr>
          <w:rFonts w:ascii="Times New Roman" w:eastAsia="Times New Roman" w:hAnsi="Times New Roman" w:cs="Times New Roman"/>
          <w:sz w:val="24"/>
          <w:szCs w:val="24"/>
        </w:rPr>
        <w:t xml:space="preserve">Sandford, S. A., Gainsforth, Z., Nuevo, M., Marcus, M. A., Bechtel, H. A., </w:t>
      </w:r>
      <w:proofErr w:type="spellStart"/>
      <w:r w:rsidRPr="001A51FD">
        <w:rPr>
          <w:rFonts w:ascii="Times New Roman" w:eastAsia="Times New Roman" w:hAnsi="Times New Roman" w:cs="Times New Roman"/>
          <w:sz w:val="24"/>
          <w:szCs w:val="24"/>
        </w:rPr>
        <w:t>Ogliore</w:t>
      </w:r>
      <w:proofErr w:type="spellEnd"/>
      <w:r w:rsidRPr="001A51FD">
        <w:rPr>
          <w:rFonts w:ascii="Times New Roman" w:eastAsia="Times New Roman" w:hAnsi="Times New Roman" w:cs="Times New Roman"/>
          <w:sz w:val="24"/>
          <w:szCs w:val="24"/>
        </w:rPr>
        <w:t xml:space="preserve">, R. C., Jones, C., et al., </w:t>
      </w:r>
      <w:r w:rsidR="0096647F">
        <w:rPr>
          <w:rFonts w:ascii="Times New Roman" w:eastAsia="Times New Roman" w:hAnsi="Times New Roman" w:cs="Times New Roman"/>
          <w:sz w:val="24"/>
          <w:szCs w:val="24"/>
        </w:rPr>
        <w:t>2025</w:t>
      </w:r>
      <w:r w:rsidRPr="001A51F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A51FD">
        <w:rPr>
          <w:rFonts w:ascii="Times New Roman" w:eastAsia="Times New Roman" w:hAnsi="Times New Roman" w:cs="Times New Roman"/>
          <w:sz w:val="24"/>
          <w:szCs w:val="24"/>
        </w:rPr>
        <w:t xml:space="preserve">Nitrogen- and oxygen-rich organic material </w:t>
      </w:r>
      <w:proofErr w:type="gramStart"/>
      <w:r w:rsidRPr="001A51FD">
        <w:rPr>
          <w:rFonts w:ascii="Times New Roman" w:eastAsia="Times New Roman" w:hAnsi="Times New Roman" w:cs="Times New Roman"/>
          <w:sz w:val="24"/>
          <w:szCs w:val="24"/>
        </w:rPr>
        <w:t>indicative</w:t>
      </w:r>
      <w:proofErr w:type="gramEnd"/>
      <w:r w:rsidRPr="001A51FD">
        <w:rPr>
          <w:rFonts w:ascii="Times New Roman" w:eastAsia="Times New Roman" w:hAnsi="Times New Roman" w:cs="Times New Roman"/>
          <w:sz w:val="24"/>
          <w:szCs w:val="24"/>
        </w:rPr>
        <w:t xml:space="preserve"> of polymerization in pre-aqueous </w:t>
      </w:r>
      <w:proofErr w:type="spellStart"/>
      <w:r w:rsidRPr="001A51FD">
        <w:rPr>
          <w:rFonts w:ascii="Times New Roman" w:eastAsia="Times New Roman" w:hAnsi="Times New Roman" w:cs="Times New Roman"/>
          <w:sz w:val="24"/>
          <w:szCs w:val="24"/>
        </w:rPr>
        <w:t>cryochemistry</w:t>
      </w:r>
      <w:proofErr w:type="spellEnd"/>
      <w:r w:rsidRPr="001A51FD">
        <w:rPr>
          <w:rFonts w:ascii="Times New Roman" w:eastAsia="Times New Roman" w:hAnsi="Times New Roman" w:cs="Times New Roman"/>
          <w:sz w:val="24"/>
          <w:szCs w:val="24"/>
        </w:rPr>
        <w:t xml:space="preserve"> on Bennu’s parent body. Nat. Astron.</w:t>
      </w:r>
      <w:r w:rsidR="0096647F">
        <w:rPr>
          <w:rFonts w:ascii="Times New Roman" w:eastAsia="Times New Roman" w:hAnsi="Times New Roman" w:cs="Times New Roman"/>
          <w:sz w:val="24"/>
          <w:szCs w:val="24"/>
        </w:rPr>
        <w:t xml:space="preserve"> </w:t>
      </w:r>
      <w:r w:rsidR="0096647F" w:rsidRPr="0096647F">
        <w:rPr>
          <w:rFonts w:ascii="Times New Roman" w:eastAsia="Times New Roman" w:hAnsi="Times New Roman" w:cs="Times New Roman"/>
          <w:sz w:val="24"/>
          <w:szCs w:val="24"/>
        </w:rPr>
        <w:t>9, 1803–1811</w:t>
      </w:r>
      <w:r w:rsidRPr="001A51FD">
        <w:rPr>
          <w:rFonts w:ascii="Times New Roman" w:eastAsia="Times New Roman" w:hAnsi="Times New Roman" w:cs="Times New Roman"/>
          <w:sz w:val="24"/>
          <w:szCs w:val="24"/>
        </w:rPr>
        <w:t>.</w:t>
      </w:r>
    </w:p>
    <w:p w14:paraId="7149722F" w14:textId="06AAF620" w:rsidR="00983028" w:rsidRPr="00EB534B"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Sephton</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t>
      </w:r>
      <w:bookmarkEnd w:id="36"/>
      <w:r w:rsidRPr="00EB534B">
        <w:rPr>
          <w:rFonts w:ascii="Times New Roman" w:eastAsia="Times New Roman" w:hAnsi="Times New Roman" w:cs="Times New Roman"/>
          <w:sz w:val="24"/>
          <w:szCs w:val="24"/>
        </w:rPr>
        <w:t>M</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A</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Pillinger</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T</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Gilmour</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I. 2001. Normal alkanes in meteorites: molecular d</w:t>
      </w:r>
      <w:r w:rsidRPr="00EB534B">
        <w:rPr>
          <w:rFonts w:ascii="Times New Roman" w:eastAsia="Times New Roman" w:hAnsi="Times New Roman" w:cs="Times New Roman"/>
          <w:sz w:val="24"/>
          <w:szCs w:val="24"/>
          <w:vertAlign w:val="superscript"/>
        </w:rPr>
        <w:t>13</w:t>
      </w:r>
      <w:r w:rsidRPr="00EB534B">
        <w:rPr>
          <w:rFonts w:ascii="Times New Roman" w:eastAsia="Times New Roman" w:hAnsi="Times New Roman" w:cs="Times New Roman"/>
          <w:sz w:val="24"/>
          <w:szCs w:val="24"/>
        </w:rPr>
        <w:t xml:space="preserve">C values indicate an origin by terrestrial contamination. </w:t>
      </w:r>
      <w:proofErr w:type="spellStart"/>
      <w:r w:rsidRPr="00EB534B">
        <w:rPr>
          <w:rFonts w:ascii="Times New Roman" w:eastAsia="Times New Roman" w:hAnsi="Times New Roman" w:cs="Times New Roman"/>
          <w:sz w:val="24"/>
          <w:szCs w:val="24"/>
        </w:rPr>
        <w:t>Precamb</w:t>
      </w:r>
      <w:proofErr w:type="spellEnd"/>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Res</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106</w:t>
      </w:r>
      <w:r w:rsidR="00580D69">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47</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58.</w:t>
      </w:r>
    </w:p>
    <w:p w14:paraId="798CE29E" w14:textId="1B3E5ADF" w:rsidR="00CD3D1D" w:rsidRPr="00EB534B" w:rsidRDefault="00CD3D1D" w:rsidP="00CD3D1D">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Sephton</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A.</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2002. Organic compounds in carbonaceous meteorites. </w:t>
      </w:r>
      <w:r w:rsidR="00580D69" w:rsidRPr="00AE0C7A">
        <w:rPr>
          <w:rFonts w:ascii="Times New Roman" w:eastAsia="Times New Roman" w:hAnsi="Times New Roman" w:cs="Times New Roman"/>
          <w:sz w:val="24"/>
          <w:szCs w:val="24"/>
        </w:rPr>
        <w:t>Nat</w:t>
      </w:r>
      <w:r w:rsidR="00580D69">
        <w:rPr>
          <w:rFonts w:ascii="Times New Roman" w:eastAsia="Times New Roman" w:hAnsi="Times New Roman" w:cs="Times New Roman"/>
          <w:sz w:val="24"/>
          <w:szCs w:val="24"/>
        </w:rPr>
        <w:t>.</w:t>
      </w:r>
      <w:r w:rsidR="00580D69" w:rsidRPr="00AE0C7A">
        <w:rPr>
          <w:rFonts w:ascii="Times New Roman" w:eastAsia="Times New Roman" w:hAnsi="Times New Roman" w:cs="Times New Roman"/>
          <w:sz w:val="24"/>
          <w:szCs w:val="24"/>
        </w:rPr>
        <w:t xml:space="preserve"> </w:t>
      </w:r>
      <w:r w:rsidRPr="00AE0C7A">
        <w:rPr>
          <w:rFonts w:ascii="Times New Roman" w:eastAsia="Times New Roman" w:hAnsi="Times New Roman" w:cs="Times New Roman"/>
          <w:sz w:val="24"/>
          <w:szCs w:val="24"/>
        </w:rPr>
        <w:t xml:space="preserve">Product </w:t>
      </w:r>
      <w:r w:rsidR="00580D69" w:rsidRPr="00AE0C7A">
        <w:rPr>
          <w:rFonts w:ascii="Times New Roman" w:eastAsia="Times New Roman" w:hAnsi="Times New Roman" w:cs="Times New Roman"/>
          <w:sz w:val="24"/>
          <w:szCs w:val="24"/>
        </w:rPr>
        <w:t>Rep</w:t>
      </w:r>
      <w:r w:rsidR="00580D69">
        <w:rPr>
          <w:rFonts w:ascii="Times New Roman" w:eastAsia="Times New Roman" w:hAnsi="Times New Roman" w:cs="Times New Roman"/>
          <w:sz w:val="24"/>
          <w:szCs w:val="24"/>
        </w:rPr>
        <w:t>.</w:t>
      </w:r>
      <w:r w:rsidR="00580D69" w:rsidRPr="00EB534B">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19</w:t>
      </w:r>
      <w:r w:rsidR="00580D69">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292</w:t>
      </w:r>
      <w:r w:rsidR="00580D69">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311.</w:t>
      </w:r>
    </w:p>
    <w:p w14:paraId="29AE66D1" w14:textId="372FDE1F"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7" w:name="_Hlk203387133"/>
      <w:r w:rsidRPr="00EB534B">
        <w:rPr>
          <w:rFonts w:ascii="Times New Roman" w:eastAsia="Times New Roman" w:hAnsi="Times New Roman" w:cs="Times New Roman"/>
          <w:bCs/>
          <w:sz w:val="24"/>
          <w:szCs w:val="24"/>
        </w:rPr>
        <w:t>Sephton</w:t>
      </w:r>
      <w:bookmarkEnd w:id="37"/>
      <w:r w:rsidRPr="00EB534B">
        <w:rPr>
          <w:rFonts w:ascii="Times New Roman" w:eastAsia="Times New Roman" w:hAnsi="Times New Roman" w:cs="Times New Roman"/>
          <w:bCs/>
          <w:sz w:val="24"/>
          <w:szCs w:val="24"/>
        </w:rPr>
        <w:t>, M.A., Perry, R.S.</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Hoover, R.B., 2006. Thiophenes as indicators of aqueous alteration in carbonaceous meteorites</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00580D69">
        <w:rPr>
          <w:rFonts w:ascii="Times New Roman" w:eastAsia="Times New Roman" w:hAnsi="Times New Roman" w:cs="Times New Roman"/>
          <w:bCs/>
          <w:sz w:val="24"/>
          <w:szCs w:val="24"/>
        </w:rPr>
        <w:t>i</w:t>
      </w:r>
      <w:r w:rsidR="00580D69" w:rsidRPr="00EB534B">
        <w:rPr>
          <w:rFonts w:ascii="Times New Roman" w:eastAsia="Times New Roman" w:hAnsi="Times New Roman" w:cs="Times New Roman"/>
          <w:bCs/>
          <w:sz w:val="24"/>
          <w:szCs w:val="24"/>
        </w:rPr>
        <w:t>n</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Instruments, Methods, and Missions for Astrobiology IX</w:t>
      </w:r>
      <w:r w:rsidR="008E4C8B">
        <w:rPr>
          <w:rFonts w:ascii="Times New Roman" w:eastAsia="Times New Roman" w:hAnsi="Times New Roman" w:cs="Times New Roman"/>
          <w:bCs/>
          <w:sz w:val="24"/>
          <w:szCs w:val="24"/>
        </w:rPr>
        <w:t xml:space="preserve"> (</w:t>
      </w:r>
      <w:r w:rsidR="008E4C8B" w:rsidRPr="008E4C8B">
        <w:rPr>
          <w:rFonts w:ascii="Times New Roman" w:eastAsia="Times New Roman" w:hAnsi="Times New Roman" w:cs="Times New Roman"/>
          <w:bCs/>
          <w:sz w:val="24"/>
          <w:szCs w:val="24"/>
        </w:rPr>
        <w:t>Eds.</w:t>
      </w:r>
      <w:r w:rsidR="008E4C8B">
        <w:rPr>
          <w:rFonts w:ascii="Times New Roman" w:eastAsia="Times New Roman" w:hAnsi="Times New Roman" w:cs="Times New Roman"/>
          <w:bCs/>
          <w:sz w:val="24"/>
          <w:szCs w:val="24"/>
        </w:rPr>
        <w:t>:</w:t>
      </w:r>
      <w:r w:rsidR="008E4C8B" w:rsidRPr="008E4C8B">
        <w:rPr>
          <w:rFonts w:ascii="Times New Roman" w:eastAsia="Times New Roman" w:hAnsi="Times New Roman" w:cs="Times New Roman"/>
          <w:bCs/>
          <w:sz w:val="24"/>
          <w:szCs w:val="24"/>
        </w:rPr>
        <w:t xml:space="preserve"> Richard B. Hoover, Gilbert V. Levin, Alexei Y. Rozanov</w:t>
      </w:r>
      <w:r w:rsidR="008E4C8B">
        <w:rPr>
          <w:rFonts w:ascii="Times New Roman" w:eastAsia="Times New Roman" w:hAnsi="Times New Roman" w:cs="Times New Roman"/>
          <w:bCs/>
          <w:sz w:val="24"/>
          <w:szCs w:val="24"/>
        </w:rPr>
        <w:t>)</w:t>
      </w:r>
      <w:r w:rsidR="00580D69">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Vol. 6309. SPIE</w:t>
      </w:r>
      <w:r w:rsidR="00580D69">
        <w:rPr>
          <w:rFonts w:ascii="Times New Roman" w:eastAsia="Times New Roman" w:hAnsi="Times New Roman" w:cs="Times New Roman"/>
          <w:bCs/>
          <w:sz w:val="24"/>
          <w:szCs w:val="24"/>
        </w:rPr>
        <w:t xml:space="preserve">, </w:t>
      </w:r>
      <w:r w:rsidR="00580D69" w:rsidRPr="00EB534B">
        <w:rPr>
          <w:rFonts w:ascii="Times New Roman" w:eastAsia="Times New Roman" w:hAnsi="Times New Roman" w:cs="Times New Roman"/>
          <w:bCs/>
          <w:sz w:val="24"/>
          <w:szCs w:val="24"/>
        </w:rPr>
        <w:t>pp. 232</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236</w:t>
      </w:r>
      <w:r w:rsidRPr="00EB534B">
        <w:rPr>
          <w:rFonts w:ascii="Times New Roman" w:eastAsia="Times New Roman" w:hAnsi="Times New Roman" w:cs="Times New Roman"/>
          <w:bCs/>
          <w:sz w:val="24"/>
          <w:szCs w:val="24"/>
        </w:rPr>
        <w:t>.</w:t>
      </w:r>
    </w:p>
    <w:p w14:paraId="22AB2F94" w14:textId="0DF9AB33"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Smith K.</w:t>
      </w:r>
      <w:r w:rsidR="00E0390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E., Callahan M.</w:t>
      </w:r>
      <w:r w:rsidR="00E0390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P., Gerakines P.</w:t>
      </w:r>
      <w:r w:rsidR="00E0390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 Dworkin J.</w:t>
      </w:r>
      <w:r w:rsidR="00E0390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P.</w:t>
      </w:r>
      <w:r w:rsidR="00E03908" w:rsidRPr="00EB534B">
        <w:rPr>
          <w:rFonts w:ascii="Times New Roman" w:eastAsia="Times New Roman" w:hAnsi="Times New Roman" w:cs="Times New Roman"/>
          <w:bCs/>
          <w:sz w:val="24"/>
          <w:szCs w:val="24"/>
        </w:rPr>
        <w:t>,</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House, C.</w:t>
      </w:r>
      <w:r w:rsidR="00E03908"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H.</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2014. Investigation of pyridine carboxylic acids in CM2 carbonaceous chondrites: Potential precursor molecules for ancient coenzymes. </w:t>
      </w:r>
      <w:proofErr w:type="spellStart"/>
      <w:r w:rsidRPr="00AE0C7A">
        <w:rPr>
          <w:rFonts w:ascii="Times New Roman" w:eastAsia="Times New Roman" w:hAnsi="Times New Roman" w:cs="Times New Roman"/>
          <w:bCs/>
          <w:sz w:val="24"/>
          <w:szCs w:val="24"/>
        </w:rPr>
        <w:t>Geochim</w:t>
      </w:r>
      <w:proofErr w:type="spellEnd"/>
      <w:r w:rsidR="00580D69">
        <w:rPr>
          <w:rFonts w:ascii="Times New Roman" w:eastAsia="Times New Roman" w:hAnsi="Times New Roman" w:cs="Times New Roman"/>
          <w:bCs/>
          <w:sz w:val="24"/>
          <w:szCs w:val="24"/>
        </w:rPr>
        <w:t xml:space="preserve">. </w:t>
      </w:r>
      <w:proofErr w:type="spellStart"/>
      <w:r w:rsidR="00580D69" w:rsidRPr="00AE0C7A">
        <w:rPr>
          <w:rFonts w:ascii="Times New Roman" w:eastAsia="Times New Roman" w:hAnsi="Times New Roman" w:cs="Times New Roman"/>
          <w:bCs/>
          <w:sz w:val="24"/>
          <w:szCs w:val="24"/>
        </w:rPr>
        <w:t>Cosmochim</w:t>
      </w:r>
      <w:proofErr w:type="spellEnd"/>
      <w:r w:rsidR="00580D69">
        <w:rPr>
          <w:rFonts w:ascii="Times New Roman" w:eastAsia="Times New Roman" w:hAnsi="Times New Roman" w:cs="Times New Roman"/>
          <w:bCs/>
          <w:sz w:val="24"/>
          <w:szCs w:val="24"/>
        </w:rPr>
        <w:t>.</w:t>
      </w:r>
      <w:r w:rsidR="00580D69"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Acta</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136</w:t>
      </w:r>
      <w:r w:rsidRPr="00EB534B">
        <w:rPr>
          <w:rFonts w:ascii="Times New Roman" w:eastAsia="Times New Roman" w:hAnsi="Times New Roman" w:cs="Times New Roman"/>
          <w:bCs/>
          <w:sz w:val="24"/>
          <w:szCs w:val="24"/>
        </w:rPr>
        <w:t>, 1</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12.</w:t>
      </w:r>
    </w:p>
    <w:p w14:paraId="1C4CF777" w14:textId="7E1AF7AF"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Socha, R.F., Weiss, A.H.</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 xml:space="preserve">Sakharov, M.M., 1980. Autocatalysis in the </w:t>
      </w:r>
      <w:proofErr w:type="spellStart"/>
      <w:r w:rsidRPr="00EB534B">
        <w:rPr>
          <w:rFonts w:ascii="Times New Roman" w:eastAsia="Times New Roman" w:hAnsi="Times New Roman" w:cs="Times New Roman"/>
          <w:bCs/>
          <w:sz w:val="24"/>
          <w:szCs w:val="24"/>
        </w:rPr>
        <w:t>formose</w:t>
      </w:r>
      <w:proofErr w:type="spellEnd"/>
      <w:r w:rsidRPr="00EB534B">
        <w:rPr>
          <w:rFonts w:ascii="Times New Roman" w:eastAsia="Times New Roman" w:hAnsi="Times New Roman" w:cs="Times New Roman"/>
          <w:bCs/>
          <w:sz w:val="24"/>
          <w:szCs w:val="24"/>
        </w:rPr>
        <w:t xml:space="preserve"> reaction. React</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Kinet</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00580D69" w:rsidRPr="00EB534B">
        <w:rPr>
          <w:rFonts w:ascii="Times New Roman" w:eastAsia="Times New Roman" w:hAnsi="Times New Roman" w:cs="Times New Roman"/>
          <w:bCs/>
          <w:sz w:val="24"/>
          <w:szCs w:val="24"/>
        </w:rPr>
        <w:t>Catal</w:t>
      </w:r>
      <w:proofErr w:type="spellEnd"/>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Lett</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14(2), 119</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128.</w:t>
      </w:r>
    </w:p>
    <w:p w14:paraId="4FBE5AA2" w14:textId="7DE17664"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Spencer</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M. K., Clemett</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 J., Sandford</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 A., McKay</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D. S.,</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Zare</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 N.</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2009. Organic compound alteration during hypervelocity collection of carbonaceous materials in aerogel. </w:t>
      </w:r>
      <w:proofErr w:type="spellStart"/>
      <w:r w:rsidRPr="00EB534B">
        <w:rPr>
          <w:rFonts w:ascii="Times New Roman" w:eastAsia="Times New Roman" w:hAnsi="Times New Roman" w:cs="Times New Roman"/>
          <w:bCs/>
          <w:sz w:val="24"/>
          <w:szCs w:val="24"/>
        </w:rPr>
        <w:t>Meteorit</w:t>
      </w:r>
      <w:proofErr w:type="spellEnd"/>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00580D69" w:rsidRPr="00EB534B">
        <w:rPr>
          <w:rFonts w:ascii="Times New Roman" w:eastAsia="Times New Roman" w:hAnsi="Times New Roman" w:cs="Times New Roman"/>
          <w:bCs/>
          <w:sz w:val="24"/>
          <w:szCs w:val="24"/>
        </w:rPr>
        <w:t>Planet</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Sci</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w:t>
      </w:r>
      <w:proofErr w:type="gramStart"/>
      <w:r w:rsidRPr="00EB534B">
        <w:rPr>
          <w:rFonts w:ascii="Times New Roman" w:eastAsia="Times New Roman" w:hAnsi="Times New Roman" w:cs="Times New Roman"/>
          <w:bCs/>
          <w:sz w:val="24"/>
          <w:szCs w:val="24"/>
        </w:rPr>
        <w:t>44:</w:t>
      </w:r>
      <w:r w:rsidR="00580D69">
        <w:rPr>
          <w:rFonts w:ascii="Times New Roman" w:eastAsia="Times New Roman" w:hAnsi="Times New Roman" w:cs="Times New Roman"/>
          <w:bCs/>
          <w:sz w:val="24"/>
          <w:szCs w:val="24"/>
        </w:rPr>
        <w:t>,</w:t>
      </w:r>
      <w:proofErr w:type="gramEnd"/>
      <w:r w:rsidR="00580D69">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15</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24.</w:t>
      </w:r>
    </w:p>
    <w:p w14:paraId="54A7E0DA" w14:textId="52BD9925"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lastRenderedPageBreak/>
        <w:t>Stoks, P.G.</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Schwartz, A.W., 1981. Nitrogen-heterocyclic compounds in meteorites: significance and mechanisms of formation. </w:t>
      </w:r>
      <w:proofErr w:type="spellStart"/>
      <w:r w:rsidRPr="00AE0C7A">
        <w:rPr>
          <w:rFonts w:ascii="Times New Roman" w:eastAsia="Times New Roman" w:hAnsi="Times New Roman" w:cs="Times New Roman"/>
          <w:bCs/>
          <w:sz w:val="24"/>
          <w:szCs w:val="24"/>
        </w:rPr>
        <w:t>Geochim</w:t>
      </w:r>
      <w:proofErr w:type="spellEnd"/>
      <w:r w:rsidR="00580D69">
        <w:rPr>
          <w:rFonts w:ascii="Times New Roman" w:eastAsia="Times New Roman" w:hAnsi="Times New Roman" w:cs="Times New Roman"/>
          <w:bCs/>
          <w:sz w:val="24"/>
          <w:szCs w:val="24"/>
        </w:rPr>
        <w:t xml:space="preserve">. </w:t>
      </w:r>
      <w:proofErr w:type="spellStart"/>
      <w:r w:rsidR="00580D69" w:rsidRPr="00AE0C7A">
        <w:rPr>
          <w:rFonts w:ascii="Times New Roman" w:eastAsia="Times New Roman" w:hAnsi="Times New Roman" w:cs="Times New Roman"/>
          <w:bCs/>
          <w:sz w:val="24"/>
          <w:szCs w:val="24"/>
        </w:rPr>
        <w:t>Cosmochim</w:t>
      </w:r>
      <w:proofErr w:type="spellEnd"/>
      <w:r w:rsidR="00580D69">
        <w:rPr>
          <w:rFonts w:ascii="Times New Roman" w:eastAsia="Times New Roman" w:hAnsi="Times New Roman" w:cs="Times New Roman"/>
          <w:bCs/>
          <w:sz w:val="24"/>
          <w:szCs w:val="24"/>
        </w:rPr>
        <w:t>.</w:t>
      </w:r>
      <w:r w:rsidR="00580D69" w:rsidRPr="00AE0C7A">
        <w:rPr>
          <w:rFonts w:ascii="Times New Roman" w:eastAsia="Times New Roman" w:hAnsi="Times New Roman" w:cs="Times New Roman"/>
          <w:bCs/>
          <w:sz w:val="24"/>
          <w:szCs w:val="24"/>
        </w:rPr>
        <w:t xml:space="preserve"> </w:t>
      </w:r>
      <w:r w:rsidRPr="00AE0C7A">
        <w:rPr>
          <w:rFonts w:ascii="Times New Roman" w:eastAsia="Times New Roman" w:hAnsi="Times New Roman" w:cs="Times New Roman"/>
          <w:bCs/>
          <w:sz w:val="24"/>
          <w:szCs w:val="24"/>
        </w:rPr>
        <w:t>Acta</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45</w:t>
      </w:r>
      <w:r w:rsidRPr="00EB534B">
        <w:rPr>
          <w:rFonts w:ascii="Times New Roman" w:eastAsia="Times New Roman" w:hAnsi="Times New Roman" w:cs="Times New Roman"/>
          <w:bCs/>
          <w:sz w:val="24"/>
          <w:szCs w:val="24"/>
        </w:rPr>
        <w:t>(4), 563</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569.</w:t>
      </w:r>
    </w:p>
    <w:p w14:paraId="4769E988" w14:textId="1D3C822D"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8" w:name="_Hlk203386044"/>
      <w:r w:rsidRPr="00EB534B">
        <w:rPr>
          <w:rFonts w:ascii="Times New Roman" w:eastAsia="Times New Roman" w:hAnsi="Times New Roman" w:cs="Times New Roman"/>
          <w:bCs/>
          <w:sz w:val="24"/>
          <w:szCs w:val="24"/>
        </w:rPr>
        <w:t>Stoks, P.G.</w:t>
      </w:r>
      <w:proofErr w:type="gramStart"/>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Schwartz</w:t>
      </w:r>
      <w:proofErr w:type="gramEnd"/>
      <w:r w:rsidRPr="00EB534B">
        <w:rPr>
          <w:rFonts w:ascii="Times New Roman" w:eastAsia="Times New Roman" w:hAnsi="Times New Roman" w:cs="Times New Roman"/>
          <w:bCs/>
          <w:sz w:val="24"/>
          <w:szCs w:val="24"/>
        </w:rPr>
        <w:t>, A.W., 1982</w:t>
      </w:r>
      <w:bookmarkEnd w:id="38"/>
      <w:r w:rsidRPr="00EB534B">
        <w:rPr>
          <w:rFonts w:ascii="Times New Roman" w:eastAsia="Times New Roman" w:hAnsi="Times New Roman" w:cs="Times New Roman"/>
          <w:bCs/>
          <w:sz w:val="24"/>
          <w:szCs w:val="24"/>
        </w:rPr>
        <w:t>. Basic nitrogen-heterocyclic compounds in the Murchison meteorite. </w:t>
      </w:r>
      <w:proofErr w:type="spellStart"/>
      <w:r w:rsidR="00580D69" w:rsidRPr="002B6122">
        <w:rPr>
          <w:rFonts w:ascii="Times New Roman" w:eastAsia="Times New Roman" w:hAnsi="Times New Roman" w:cs="Times New Roman"/>
          <w:bCs/>
          <w:sz w:val="24"/>
          <w:szCs w:val="24"/>
        </w:rPr>
        <w:t>Geochim</w:t>
      </w:r>
      <w:proofErr w:type="spellEnd"/>
      <w:r w:rsidR="00580D69">
        <w:rPr>
          <w:rFonts w:ascii="Times New Roman" w:eastAsia="Times New Roman" w:hAnsi="Times New Roman" w:cs="Times New Roman"/>
          <w:bCs/>
          <w:sz w:val="24"/>
          <w:szCs w:val="24"/>
        </w:rPr>
        <w:t xml:space="preserve">. </w:t>
      </w:r>
      <w:proofErr w:type="spellStart"/>
      <w:r w:rsidR="00580D69" w:rsidRPr="002B6122">
        <w:rPr>
          <w:rFonts w:ascii="Times New Roman" w:eastAsia="Times New Roman" w:hAnsi="Times New Roman" w:cs="Times New Roman"/>
          <w:bCs/>
          <w:sz w:val="24"/>
          <w:szCs w:val="24"/>
        </w:rPr>
        <w:t>Cosmochim</w:t>
      </w:r>
      <w:proofErr w:type="spellEnd"/>
      <w:r w:rsidR="00580D69">
        <w:rPr>
          <w:rFonts w:ascii="Times New Roman" w:eastAsia="Times New Roman" w:hAnsi="Times New Roman" w:cs="Times New Roman"/>
          <w:bCs/>
          <w:sz w:val="24"/>
          <w:szCs w:val="24"/>
        </w:rPr>
        <w:t>.</w:t>
      </w:r>
      <w:r w:rsidR="00580D69" w:rsidRPr="002B6122">
        <w:rPr>
          <w:rFonts w:ascii="Times New Roman" w:eastAsia="Times New Roman" w:hAnsi="Times New Roman" w:cs="Times New Roman"/>
          <w:bCs/>
          <w:sz w:val="24"/>
          <w:szCs w:val="24"/>
        </w:rPr>
        <w:t xml:space="preserve"> Acta</w:t>
      </w:r>
      <w:r w:rsidRPr="00EB534B">
        <w:rPr>
          <w:rFonts w:ascii="Times New Roman" w:eastAsia="Times New Roman" w:hAnsi="Times New Roman" w:cs="Times New Roman"/>
          <w:bCs/>
          <w:sz w:val="24"/>
          <w:szCs w:val="24"/>
        </w:rPr>
        <w:t> </w:t>
      </w:r>
      <w:r w:rsidRPr="00AE0C7A">
        <w:rPr>
          <w:rFonts w:ascii="Times New Roman" w:eastAsia="Times New Roman" w:hAnsi="Times New Roman" w:cs="Times New Roman"/>
          <w:bCs/>
          <w:sz w:val="24"/>
          <w:szCs w:val="24"/>
        </w:rPr>
        <w:t>46</w:t>
      </w:r>
      <w:r w:rsidRPr="00EB534B">
        <w:rPr>
          <w:rFonts w:ascii="Times New Roman" w:eastAsia="Times New Roman" w:hAnsi="Times New Roman" w:cs="Times New Roman"/>
          <w:bCs/>
          <w:sz w:val="24"/>
          <w:szCs w:val="24"/>
        </w:rPr>
        <w:t>(3), 309</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315.</w:t>
      </w:r>
    </w:p>
    <w:p w14:paraId="4530D42F" w14:textId="17E742F1"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Sydow, C., </w:t>
      </w:r>
      <w:proofErr w:type="spellStart"/>
      <w:r w:rsidRPr="00EB534B">
        <w:rPr>
          <w:rFonts w:ascii="Times New Roman" w:eastAsia="Times New Roman" w:hAnsi="Times New Roman" w:cs="Times New Roman"/>
          <w:bCs/>
          <w:sz w:val="24"/>
          <w:szCs w:val="24"/>
        </w:rPr>
        <w:t>Seiband</w:t>
      </w:r>
      <w:proofErr w:type="spellEnd"/>
      <w:r w:rsidRPr="00EB534B">
        <w:rPr>
          <w:rFonts w:ascii="Times New Roman" w:eastAsia="Times New Roman" w:hAnsi="Times New Roman" w:cs="Times New Roman"/>
          <w:bCs/>
          <w:sz w:val="24"/>
          <w:szCs w:val="24"/>
        </w:rPr>
        <w:t>, C., Siegle, A.F.</w:t>
      </w:r>
      <w:r w:rsid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 xml:space="preserve">Trapp, O., 2022. Phosphorylation in liquid sulfur dioxide under prebiotically plausible conditions. </w:t>
      </w:r>
      <w:r w:rsidR="00580D69" w:rsidRPr="00EB534B">
        <w:rPr>
          <w:rFonts w:ascii="Times New Roman" w:eastAsia="Times New Roman" w:hAnsi="Times New Roman" w:cs="Times New Roman"/>
          <w:bCs/>
          <w:sz w:val="24"/>
          <w:szCs w:val="24"/>
        </w:rPr>
        <w:t>Commun</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Chem</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5(1), 143.</w:t>
      </w:r>
    </w:p>
    <w:p w14:paraId="2B8E5EFF" w14:textId="3B0441A7" w:rsidR="00ED72FE" w:rsidRPr="00EB534B" w:rsidRDefault="00ED72FE"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Takir, D., Emery, J. P., Bottke, W. F., Arredondo, A.</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2024. Origin of asteroid (101955) Bennu and its connection to the New Polana family. </w:t>
      </w:r>
      <w:r w:rsidR="00580D69" w:rsidRPr="00EB534B">
        <w:rPr>
          <w:rFonts w:ascii="Times New Roman" w:eastAsia="Times New Roman" w:hAnsi="Times New Roman" w:cs="Times New Roman"/>
          <w:bCs/>
          <w:sz w:val="24"/>
          <w:szCs w:val="24"/>
        </w:rPr>
        <w:t>Sci</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Rep</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14(1), 15965.</w:t>
      </w:r>
    </w:p>
    <w:p w14:paraId="7D48D760" w14:textId="3657137D"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Tielens</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A. G. G. M.</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2013. The molecular universe. </w:t>
      </w:r>
      <w:r w:rsidR="00580D69">
        <w:rPr>
          <w:rFonts w:ascii="Times New Roman" w:eastAsia="Times New Roman" w:hAnsi="Times New Roman" w:cs="Times New Roman"/>
          <w:bCs/>
          <w:sz w:val="24"/>
          <w:szCs w:val="24"/>
        </w:rPr>
        <w:t>Rev.</w:t>
      </w:r>
      <w:r w:rsidRPr="00EB534B">
        <w:rPr>
          <w:rFonts w:ascii="Times New Roman" w:eastAsia="Times New Roman" w:hAnsi="Times New Roman" w:cs="Times New Roman"/>
          <w:bCs/>
          <w:sz w:val="24"/>
          <w:szCs w:val="24"/>
        </w:rPr>
        <w:t xml:space="preserve"> Mod</w:t>
      </w:r>
      <w:r w:rsidR="00DE184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00580D69" w:rsidRPr="00EB534B">
        <w:rPr>
          <w:rFonts w:ascii="Times New Roman" w:eastAsia="Times New Roman" w:hAnsi="Times New Roman" w:cs="Times New Roman"/>
          <w:bCs/>
          <w:sz w:val="24"/>
          <w:szCs w:val="24"/>
        </w:rPr>
        <w:t>Phys</w:t>
      </w:r>
      <w:r w:rsidR="00580D69">
        <w:rPr>
          <w:rFonts w:ascii="Times New Roman" w:eastAsia="Times New Roman" w:hAnsi="Times New Roman" w:cs="Times New Roman"/>
          <w:bCs/>
          <w:sz w:val="24"/>
          <w:szCs w:val="24"/>
        </w:rPr>
        <w:t>.</w:t>
      </w:r>
      <w:r w:rsidR="00580D69"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85</w:t>
      </w:r>
      <w:r w:rsidR="00580D69">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1021</w:t>
      </w:r>
      <w:r w:rsidR="00580D69">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1080.</w:t>
      </w:r>
    </w:p>
    <w:p w14:paraId="6E7B88F0" w14:textId="443B0A22"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Tunney</w:t>
      </w:r>
      <w:r w:rsidR="00DE184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L. D., Harrison</w:t>
      </w:r>
      <w:r w:rsidR="00DE184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P. H. M., Slater</w:t>
      </w:r>
      <w:r w:rsidR="00DE184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G. F.</w:t>
      </w:r>
      <w:r w:rsidR="00DE184E">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r w:rsidR="008E7F47">
        <w:rPr>
          <w:rFonts w:ascii="Times New Roman" w:eastAsia="Times New Roman" w:hAnsi="Times New Roman" w:cs="Times New Roman"/>
          <w:bCs/>
          <w:sz w:val="24"/>
          <w:szCs w:val="24"/>
        </w:rPr>
        <w:t>in press</w:t>
      </w:r>
      <w:r w:rsidRPr="00EB534B">
        <w:rPr>
          <w:rFonts w:ascii="Times New Roman" w:eastAsia="Times New Roman" w:hAnsi="Times New Roman" w:cs="Times New Roman"/>
          <w:bCs/>
          <w:sz w:val="24"/>
          <w:szCs w:val="24"/>
        </w:rPr>
        <w:t xml:space="preserve">. Intimate </w:t>
      </w:r>
      <w:r w:rsidR="00EA1F4C" w:rsidRPr="00EB534B">
        <w:rPr>
          <w:rFonts w:ascii="Times New Roman" w:eastAsia="Times New Roman" w:hAnsi="Times New Roman" w:cs="Times New Roman"/>
          <w:bCs/>
          <w:sz w:val="24"/>
          <w:szCs w:val="24"/>
        </w:rPr>
        <w:t>link between prebiotic chemistry and met</w:t>
      </w:r>
      <w:r w:rsidRPr="00EB534B">
        <w:rPr>
          <w:rFonts w:ascii="Times New Roman" w:eastAsia="Times New Roman" w:hAnsi="Times New Roman" w:cs="Times New Roman"/>
          <w:bCs/>
          <w:sz w:val="24"/>
          <w:szCs w:val="24"/>
        </w:rPr>
        <w:t>eorites: Mechanisms of Organic Molecule Formation. Astrobiology.</w:t>
      </w:r>
    </w:p>
    <w:p w14:paraId="0148C099" w14:textId="0023112B" w:rsidR="00B056FC" w:rsidRPr="00EB534B" w:rsidRDefault="00B056FC"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Walsh, K. J., Delbó, M., Bottke, W. F., </w:t>
      </w:r>
      <w:proofErr w:type="spellStart"/>
      <w:r w:rsidRPr="00EB534B">
        <w:rPr>
          <w:rFonts w:ascii="Times New Roman" w:eastAsia="Times New Roman" w:hAnsi="Times New Roman" w:cs="Times New Roman"/>
          <w:bCs/>
          <w:sz w:val="24"/>
          <w:szCs w:val="24"/>
        </w:rPr>
        <w:t>Vokrouhlický</w:t>
      </w:r>
      <w:proofErr w:type="spellEnd"/>
      <w:r w:rsidRPr="00EB534B">
        <w:rPr>
          <w:rFonts w:ascii="Times New Roman" w:eastAsia="Times New Roman" w:hAnsi="Times New Roman" w:cs="Times New Roman"/>
          <w:bCs/>
          <w:sz w:val="24"/>
          <w:szCs w:val="24"/>
        </w:rPr>
        <w:t>, D., Lauretta, D. S.</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2013. Introducing the Eulalia and new Polana asteroid families: Re-assessing primitive asteroid families in the inner Main Belt. Icarus 225(1), 283</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297.</w:t>
      </w:r>
    </w:p>
    <w:p w14:paraId="4629FCB1" w14:textId="775EB1D4" w:rsidR="00F501B0" w:rsidRPr="00EB534B" w:rsidRDefault="00F501B0"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Walsh, K. J.</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2018</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Rubble pile asteroids. Annu. Rev. Astron. Astrophys. 56</w:t>
      </w:r>
      <w:r w:rsidR="008E7F47">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593</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624.</w:t>
      </w:r>
    </w:p>
    <w:p w14:paraId="4E752059" w14:textId="330818ED" w:rsidR="00B056FC" w:rsidRPr="00EB534B" w:rsidRDefault="00B056FC"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Walsh, K. J., </w:t>
      </w:r>
      <w:proofErr w:type="spellStart"/>
      <w:r w:rsidRPr="00EB534B">
        <w:rPr>
          <w:rFonts w:ascii="Times New Roman" w:eastAsia="Times New Roman" w:hAnsi="Times New Roman" w:cs="Times New Roman"/>
          <w:bCs/>
          <w:sz w:val="24"/>
          <w:szCs w:val="24"/>
        </w:rPr>
        <w:t>Ballouz</w:t>
      </w:r>
      <w:proofErr w:type="spellEnd"/>
      <w:r w:rsidRPr="00EB534B">
        <w:rPr>
          <w:rFonts w:ascii="Times New Roman" w:eastAsia="Times New Roman" w:hAnsi="Times New Roman" w:cs="Times New Roman"/>
          <w:bCs/>
          <w:sz w:val="24"/>
          <w:szCs w:val="24"/>
        </w:rPr>
        <w:t xml:space="preserve">, R. L., Bottke, W. F., </w:t>
      </w:r>
      <w:proofErr w:type="spellStart"/>
      <w:r w:rsidRPr="00EB534B">
        <w:rPr>
          <w:rFonts w:ascii="Times New Roman" w:eastAsia="Times New Roman" w:hAnsi="Times New Roman" w:cs="Times New Roman"/>
          <w:bCs/>
          <w:sz w:val="24"/>
          <w:szCs w:val="24"/>
        </w:rPr>
        <w:t>Avdellidou</w:t>
      </w:r>
      <w:proofErr w:type="spellEnd"/>
      <w:r w:rsidRPr="00EB534B">
        <w:rPr>
          <w:rFonts w:ascii="Times New Roman" w:eastAsia="Times New Roman" w:hAnsi="Times New Roman" w:cs="Times New Roman"/>
          <w:bCs/>
          <w:sz w:val="24"/>
          <w:szCs w:val="24"/>
        </w:rPr>
        <w:t xml:space="preserve">, C., Connolly Jr, H. C., Delbo, M., </w:t>
      </w:r>
      <w:r w:rsidR="008E7F47">
        <w:rPr>
          <w:rFonts w:ascii="Times New Roman" w:eastAsia="Times New Roman" w:hAnsi="Times New Roman" w:cs="Times New Roman"/>
          <w:bCs/>
          <w:sz w:val="24"/>
          <w:szCs w:val="24"/>
        </w:rPr>
        <w:t>et al.,</w:t>
      </w:r>
      <w:r w:rsidRPr="00EB534B">
        <w:rPr>
          <w:rFonts w:ascii="Times New Roman" w:eastAsia="Times New Roman" w:hAnsi="Times New Roman" w:cs="Times New Roman"/>
          <w:bCs/>
          <w:sz w:val="24"/>
          <w:szCs w:val="24"/>
        </w:rPr>
        <w:t xml:space="preserve"> 2024. Numerical simulations suggest asteroids (101955) Bennu and (162173) Ryugu are likely second or later generation rubble piles. </w:t>
      </w:r>
      <w:r w:rsidR="008E7F47" w:rsidRPr="00EB534B">
        <w:rPr>
          <w:rFonts w:ascii="Times New Roman" w:eastAsia="Times New Roman" w:hAnsi="Times New Roman" w:cs="Times New Roman"/>
          <w:bCs/>
          <w:sz w:val="24"/>
          <w:szCs w:val="24"/>
        </w:rPr>
        <w:t>Nat</w:t>
      </w:r>
      <w:r w:rsidR="008E7F47">
        <w:rPr>
          <w:rFonts w:ascii="Times New Roman" w:eastAsia="Times New Roman" w:hAnsi="Times New Roman" w:cs="Times New Roman"/>
          <w:bCs/>
          <w:sz w:val="24"/>
          <w:szCs w:val="24"/>
        </w:rPr>
        <w:t>.</w:t>
      </w:r>
      <w:r w:rsidR="008E7F47" w:rsidRPr="00EB534B">
        <w:rPr>
          <w:rFonts w:ascii="Times New Roman" w:eastAsia="Times New Roman" w:hAnsi="Times New Roman" w:cs="Times New Roman"/>
          <w:bCs/>
          <w:sz w:val="24"/>
          <w:szCs w:val="24"/>
        </w:rPr>
        <w:t xml:space="preserve"> </w:t>
      </w:r>
      <w:r w:rsidR="008E7F47">
        <w:rPr>
          <w:rFonts w:ascii="Times New Roman" w:eastAsia="Times New Roman" w:hAnsi="Times New Roman" w:cs="Times New Roman"/>
          <w:bCs/>
          <w:sz w:val="24"/>
          <w:szCs w:val="24"/>
        </w:rPr>
        <w:t>C</w:t>
      </w:r>
      <w:r w:rsidRPr="00EB534B">
        <w:rPr>
          <w:rFonts w:ascii="Times New Roman" w:eastAsia="Times New Roman" w:hAnsi="Times New Roman" w:cs="Times New Roman"/>
          <w:bCs/>
          <w:sz w:val="24"/>
          <w:szCs w:val="24"/>
        </w:rPr>
        <w:t>ommun</w:t>
      </w:r>
      <w:r w:rsidR="008E7F47">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15(1), 5653.</w:t>
      </w:r>
    </w:p>
    <w:p w14:paraId="14416430" w14:textId="03984DBC"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bCs/>
          <w:sz w:val="24"/>
          <w:szCs w:val="24"/>
        </w:rPr>
        <w:t xml:space="preserve">Wang, S., </w:t>
      </w:r>
      <w:proofErr w:type="spellStart"/>
      <w:r w:rsidRPr="00EB534B">
        <w:rPr>
          <w:rFonts w:ascii="Times New Roman" w:eastAsia="Times New Roman" w:hAnsi="Times New Roman" w:cs="Times New Roman"/>
          <w:bCs/>
          <w:sz w:val="24"/>
          <w:szCs w:val="24"/>
        </w:rPr>
        <w:t>Maltrud</w:t>
      </w:r>
      <w:proofErr w:type="spellEnd"/>
      <w:r w:rsidRPr="00EB534B">
        <w:rPr>
          <w:rFonts w:ascii="Times New Roman" w:eastAsia="Times New Roman" w:hAnsi="Times New Roman" w:cs="Times New Roman"/>
          <w:bCs/>
          <w:sz w:val="24"/>
          <w:szCs w:val="24"/>
        </w:rPr>
        <w:t>, M., Elliott, S., Cameron-Smith, P.</w:t>
      </w:r>
      <w:r w:rsidR="00E153F4">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Jonko, A., 2018. Influence of dimethyl sulfide on the carbon cycle and biological production. Biogeochemistry 138(1), 49</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68.</w:t>
      </w:r>
    </w:p>
    <w:p w14:paraId="2BAD48CD" w14:textId="77BE8979"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39" w:name="_Hlk203380757"/>
      <w:r w:rsidRPr="00EB534B">
        <w:rPr>
          <w:rFonts w:ascii="Times New Roman" w:eastAsia="Times New Roman" w:hAnsi="Times New Roman" w:cs="Times New Roman"/>
          <w:bCs/>
          <w:sz w:val="24"/>
          <w:szCs w:val="24"/>
        </w:rPr>
        <w:t>Wilson</w:t>
      </w:r>
      <w:bookmarkEnd w:id="39"/>
      <w:r w:rsidRPr="00EB534B">
        <w:rPr>
          <w:rFonts w:ascii="Times New Roman" w:eastAsia="Times New Roman" w:hAnsi="Times New Roman" w:cs="Times New Roman"/>
          <w:bCs/>
          <w:sz w:val="24"/>
          <w:szCs w:val="24"/>
        </w:rPr>
        <w:t>, C.D., Walker, C.E.</w:t>
      </w:r>
      <w:r w:rsidR="00E153F4">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 xml:space="preserve">Thornley, M.D., 1997. The density and temperature of molecular clouds in M33. </w:t>
      </w:r>
      <w:r w:rsidR="008E7F47" w:rsidRPr="00EB534B">
        <w:rPr>
          <w:rFonts w:ascii="Times New Roman" w:eastAsia="Times New Roman" w:hAnsi="Times New Roman" w:cs="Times New Roman"/>
          <w:bCs/>
          <w:sz w:val="24"/>
          <w:szCs w:val="24"/>
        </w:rPr>
        <w:t>Astrophys</w:t>
      </w:r>
      <w:r w:rsidR="008E7F47">
        <w:rPr>
          <w:rFonts w:ascii="Times New Roman" w:eastAsia="Times New Roman" w:hAnsi="Times New Roman" w:cs="Times New Roman"/>
          <w:bCs/>
          <w:sz w:val="24"/>
          <w:szCs w:val="24"/>
        </w:rPr>
        <w:t>.</w:t>
      </w:r>
      <w:r w:rsidR="008E7F47"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J</w:t>
      </w:r>
      <w:r w:rsidR="008E7F47">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483(1), 210.</w:t>
      </w:r>
    </w:p>
    <w:p w14:paraId="31CE9F44" w14:textId="09722E33" w:rsidR="00983028" w:rsidRPr="00EB534B" w:rsidRDefault="00983028" w:rsidP="00983028">
      <w:pPr>
        <w:spacing w:before="120" w:after="120" w:line="240" w:lineRule="auto"/>
        <w:ind w:left="720" w:hanging="720"/>
        <w:jc w:val="both"/>
        <w:rPr>
          <w:rFonts w:ascii="Times New Roman" w:eastAsia="Times New Roman" w:hAnsi="Times New Roman" w:cs="Times New Roman"/>
          <w:bCs/>
          <w:sz w:val="24"/>
          <w:szCs w:val="24"/>
        </w:rPr>
      </w:pPr>
      <w:bookmarkStart w:id="40" w:name="_Hlk203386017"/>
      <w:r w:rsidRPr="00EB534B">
        <w:rPr>
          <w:rFonts w:ascii="Times New Roman" w:eastAsia="Times New Roman" w:hAnsi="Times New Roman" w:cs="Times New Roman"/>
          <w:bCs/>
          <w:sz w:val="24"/>
          <w:szCs w:val="24"/>
        </w:rPr>
        <w:t xml:space="preserve">Yamashita, Y. and </w:t>
      </w:r>
      <w:proofErr w:type="spellStart"/>
      <w:r w:rsidRPr="00EB534B">
        <w:rPr>
          <w:rFonts w:ascii="Times New Roman" w:eastAsia="Times New Roman" w:hAnsi="Times New Roman" w:cs="Times New Roman"/>
          <w:bCs/>
          <w:sz w:val="24"/>
          <w:szCs w:val="24"/>
        </w:rPr>
        <w:t>Naraoka</w:t>
      </w:r>
      <w:bookmarkEnd w:id="40"/>
      <w:proofErr w:type="spellEnd"/>
      <w:r w:rsidRPr="00EB534B">
        <w:rPr>
          <w:rFonts w:ascii="Times New Roman" w:eastAsia="Times New Roman" w:hAnsi="Times New Roman" w:cs="Times New Roman"/>
          <w:bCs/>
          <w:sz w:val="24"/>
          <w:szCs w:val="24"/>
        </w:rPr>
        <w:t xml:space="preserve">, H., 2014. Two homologous series of alkylpyridines in the Murchison meteorite. </w:t>
      </w:r>
      <w:r w:rsidR="008E7F47" w:rsidRPr="00EB534B">
        <w:rPr>
          <w:rFonts w:ascii="Times New Roman" w:eastAsia="Times New Roman" w:hAnsi="Times New Roman" w:cs="Times New Roman"/>
          <w:bCs/>
          <w:sz w:val="24"/>
          <w:szCs w:val="24"/>
        </w:rPr>
        <w:t>Geochem</w:t>
      </w:r>
      <w:r w:rsidR="008E7F47">
        <w:rPr>
          <w:rFonts w:ascii="Times New Roman" w:eastAsia="Times New Roman" w:hAnsi="Times New Roman" w:cs="Times New Roman"/>
          <w:bCs/>
          <w:sz w:val="24"/>
          <w:szCs w:val="24"/>
        </w:rPr>
        <w:t>.</w:t>
      </w:r>
      <w:r w:rsidR="008E7F47"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J</w:t>
      </w:r>
      <w:r w:rsidR="008E7F47">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48(6), 519</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525.</w:t>
      </w:r>
    </w:p>
    <w:p w14:paraId="5EC0AF6B" w14:textId="01D78E9D" w:rsidR="00983028" w:rsidRPr="00AE0C7A" w:rsidRDefault="00983028" w:rsidP="00983028">
      <w:pPr>
        <w:spacing w:before="120" w:after="120" w:line="240" w:lineRule="auto"/>
        <w:ind w:left="720" w:hanging="720"/>
        <w:jc w:val="both"/>
        <w:rPr>
          <w:rFonts w:ascii="Times New Roman" w:eastAsia="Times New Roman" w:hAnsi="Times New Roman" w:cs="Times New Roman"/>
          <w:sz w:val="24"/>
          <w:szCs w:val="24"/>
        </w:rPr>
      </w:pPr>
      <w:r w:rsidRPr="00EB534B">
        <w:rPr>
          <w:rFonts w:ascii="Times New Roman" w:eastAsia="Times New Roman" w:hAnsi="Times New Roman" w:cs="Times New Roman"/>
          <w:sz w:val="24"/>
          <w:szCs w:val="24"/>
        </w:rPr>
        <w:t>Yokoyama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Nagashima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Nakai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I., Young</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E. D., Abe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w:t>
      </w:r>
      <w:proofErr w:type="spellStart"/>
      <w:r w:rsidRPr="00EB534B">
        <w:rPr>
          <w:rFonts w:ascii="Times New Roman" w:eastAsia="Times New Roman" w:hAnsi="Times New Roman" w:cs="Times New Roman"/>
          <w:sz w:val="24"/>
          <w:szCs w:val="24"/>
        </w:rPr>
        <w:t>Aléon</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J., Alexander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 M. O’D., Amari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Amelin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Bajo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Bizzarro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Bouvier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Carlson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W., </w:t>
      </w:r>
      <w:proofErr w:type="spellStart"/>
      <w:r w:rsidRPr="00EB534B">
        <w:rPr>
          <w:rFonts w:ascii="Times New Roman" w:eastAsia="Times New Roman" w:hAnsi="Times New Roman" w:cs="Times New Roman"/>
          <w:sz w:val="24"/>
          <w:szCs w:val="24"/>
        </w:rPr>
        <w:t>Chaussidon</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Choi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B.-G., </w:t>
      </w:r>
      <w:proofErr w:type="spellStart"/>
      <w:r w:rsidRPr="00EB534B">
        <w:rPr>
          <w:rFonts w:ascii="Times New Roman" w:eastAsia="Times New Roman" w:hAnsi="Times New Roman" w:cs="Times New Roman"/>
          <w:sz w:val="24"/>
          <w:szCs w:val="24"/>
        </w:rPr>
        <w:t>Dauphas</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Davis</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M., Di Rocco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Fujiya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W., Fukai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Gautam</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I., Haba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K., Hibiya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Hidaka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Homma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Hoppe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P., Huss</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G. R., Ichida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Iizuka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Ireland</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R., Ishikawa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Ito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Itoh</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Kawasaki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Kita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T., Kitajima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Kleine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w:t>
      </w:r>
      <w:proofErr w:type="spellStart"/>
      <w:r w:rsidRPr="00EB534B">
        <w:rPr>
          <w:rFonts w:ascii="Times New Roman" w:eastAsia="Times New Roman" w:hAnsi="Times New Roman" w:cs="Times New Roman"/>
          <w:sz w:val="24"/>
          <w:szCs w:val="24"/>
        </w:rPr>
        <w:t>Komatani</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Krot</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N., Liu</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M.-C., Masuda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McKeegan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D., Morita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w:t>
      </w:r>
      <w:proofErr w:type="spellStart"/>
      <w:r w:rsidRPr="00EB534B">
        <w:rPr>
          <w:rFonts w:ascii="Times New Roman" w:eastAsia="Times New Roman" w:hAnsi="Times New Roman" w:cs="Times New Roman"/>
          <w:sz w:val="24"/>
          <w:szCs w:val="24"/>
        </w:rPr>
        <w:t>Motomura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Moynier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F., Nguyen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Nittler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L., </w:t>
      </w:r>
      <w:proofErr w:type="spellStart"/>
      <w:r w:rsidRPr="00EB534B">
        <w:rPr>
          <w:rFonts w:ascii="Times New Roman" w:eastAsia="Times New Roman" w:hAnsi="Times New Roman" w:cs="Times New Roman"/>
          <w:sz w:val="24"/>
          <w:szCs w:val="24"/>
        </w:rPr>
        <w:t>Onose</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Pack</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Park</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 </w:t>
      </w:r>
      <w:proofErr w:type="spellStart"/>
      <w:r w:rsidRPr="00EB534B">
        <w:rPr>
          <w:rFonts w:ascii="Times New Roman" w:eastAsia="Times New Roman" w:hAnsi="Times New Roman" w:cs="Times New Roman"/>
          <w:sz w:val="24"/>
          <w:szCs w:val="24"/>
        </w:rPr>
        <w:t>Piani</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L., Qin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L., Russell</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S., Sakamoto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w:t>
      </w:r>
      <w:proofErr w:type="spellStart"/>
      <w:r w:rsidRPr="00EB534B">
        <w:rPr>
          <w:rFonts w:ascii="Times New Roman" w:eastAsia="Times New Roman" w:hAnsi="Times New Roman" w:cs="Times New Roman"/>
          <w:sz w:val="24"/>
          <w:szCs w:val="24"/>
        </w:rPr>
        <w:t>Schönbächler</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w:t>
      </w:r>
      <w:proofErr w:type="spellStart"/>
      <w:r w:rsidRPr="00EB534B">
        <w:rPr>
          <w:rFonts w:ascii="Times New Roman" w:eastAsia="Times New Roman" w:hAnsi="Times New Roman" w:cs="Times New Roman"/>
          <w:sz w:val="24"/>
          <w:szCs w:val="24"/>
        </w:rPr>
        <w:t>Tafla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L., Tang</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Terada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Terada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Usui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Wada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Wadhwa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Walker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J., Yamashita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Yin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Q.-Z., Yoneda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Yui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Zhang</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A.-C., Connolly Jr.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C., Lauretta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D. S., Nakamura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w:t>
      </w:r>
      <w:proofErr w:type="spellStart"/>
      <w:r w:rsidRPr="00EB534B">
        <w:rPr>
          <w:rFonts w:ascii="Times New Roman" w:eastAsia="Times New Roman" w:hAnsi="Times New Roman" w:cs="Times New Roman"/>
          <w:sz w:val="24"/>
          <w:szCs w:val="24"/>
        </w:rPr>
        <w:t>Naraoka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Noguchi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Okazaki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Sakamoto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Yabuta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Abe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Arakawa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Fujii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Hayakawa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Hirata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Hirata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Honda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Honda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 Hosoda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Iijima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Ikeda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Ishiguro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Ishihara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Iwata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Kawahara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Kikuchi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w:t>
      </w:r>
      <w:proofErr w:type="spellStart"/>
      <w:r w:rsidRPr="00EB534B">
        <w:rPr>
          <w:rFonts w:ascii="Times New Roman" w:eastAsia="Times New Roman" w:hAnsi="Times New Roman" w:cs="Times New Roman"/>
          <w:sz w:val="24"/>
          <w:szCs w:val="24"/>
        </w:rPr>
        <w:t>Kitazato</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Matsumoto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Matsuoka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w:t>
      </w:r>
      <w:proofErr w:type="spellStart"/>
      <w:r w:rsidRPr="00EB534B">
        <w:rPr>
          <w:rFonts w:ascii="Times New Roman" w:eastAsia="Times New Roman" w:hAnsi="Times New Roman" w:cs="Times New Roman"/>
          <w:sz w:val="24"/>
          <w:szCs w:val="24"/>
        </w:rPr>
        <w:t>Michikami</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w:t>
      </w:r>
      <w:proofErr w:type="spellStart"/>
      <w:r w:rsidRPr="00EB534B">
        <w:rPr>
          <w:rFonts w:ascii="Times New Roman" w:eastAsia="Times New Roman" w:hAnsi="Times New Roman" w:cs="Times New Roman"/>
          <w:sz w:val="24"/>
          <w:szCs w:val="24"/>
        </w:rPr>
        <w:t>Mimasu</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Miura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w:t>
      </w:r>
      <w:proofErr w:type="spellStart"/>
      <w:r w:rsidRPr="00EB534B">
        <w:rPr>
          <w:rFonts w:ascii="Times New Roman" w:eastAsia="Times New Roman" w:hAnsi="Times New Roman" w:cs="Times New Roman"/>
          <w:sz w:val="24"/>
          <w:szCs w:val="24"/>
        </w:rPr>
        <w:t>Morota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Nakazawa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Namiki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Noda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Noguchi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Ogawa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Ogawa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Okada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Okamoto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C., Ono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G., Ozaki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Saiki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Sakatani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Sawada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w:t>
      </w:r>
      <w:proofErr w:type="spellStart"/>
      <w:r w:rsidRPr="00EB534B">
        <w:rPr>
          <w:rFonts w:ascii="Times New Roman" w:eastAsia="Times New Roman" w:hAnsi="Times New Roman" w:cs="Times New Roman"/>
          <w:sz w:val="24"/>
          <w:szCs w:val="24"/>
        </w:rPr>
        <w:t>Senshu</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w:t>
      </w:r>
      <w:proofErr w:type="spellStart"/>
      <w:r w:rsidRPr="00EB534B">
        <w:rPr>
          <w:rFonts w:ascii="Times New Roman" w:eastAsia="Times New Roman" w:hAnsi="Times New Roman" w:cs="Times New Roman"/>
          <w:sz w:val="24"/>
          <w:szCs w:val="24"/>
        </w:rPr>
        <w:t>Shimaki</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Shirai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Sugita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Takei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Takeuchi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Tanaka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w:t>
      </w:r>
      <w:r w:rsidRPr="00EB534B">
        <w:rPr>
          <w:rFonts w:ascii="Times New Roman" w:eastAsia="Times New Roman" w:hAnsi="Times New Roman" w:cs="Times New Roman"/>
          <w:sz w:val="24"/>
          <w:szCs w:val="24"/>
        </w:rPr>
        <w:lastRenderedPageBreak/>
        <w:t>Tatsumi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E., Terui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F., Tsuda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w:t>
      </w:r>
      <w:proofErr w:type="spellStart"/>
      <w:r w:rsidRPr="00EB534B">
        <w:rPr>
          <w:rFonts w:ascii="Times New Roman" w:eastAsia="Times New Roman" w:hAnsi="Times New Roman" w:cs="Times New Roman"/>
          <w:sz w:val="24"/>
          <w:szCs w:val="24"/>
        </w:rPr>
        <w:t>Tsukizaki</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R., Wada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Watanabe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Yamada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Yamada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Yamamoto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Yano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Yokota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Yoshihara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Yoshikawa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Yoshikawa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Furuya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w:t>
      </w:r>
      <w:proofErr w:type="spellStart"/>
      <w:r w:rsidRPr="00EB534B">
        <w:rPr>
          <w:rFonts w:ascii="Times New Roman" w:eastAsia="Times New Roman" w:hAnsi="Times New Roman" w:cs="Times New Roman"/>
          <w:sz w:val="24"/>
          <w:szCs w:val="24"/>
        </w:rPr>
        <w:t>Hatakeda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Hayashi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Hitomi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Y., Kumagai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Miyazaki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Nakato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Nishimura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w:t>
      </w:r>
      <w:proofErr w:type="spellStart"/>
      <w:r w:rsidRPr="00EB534B">
        <w:rPr>
          <w:rFonts w:ascii="Times New Roman" w:eastAsia="Times New Roman" w:hAnsi="Times New Roman" w:cs="Times New Roman"/>
          <w:sz w:val="24"/>
          <w:szCs w:val="24"/>
        </w:rPr>
        <w:t>Soejima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 Suzuki</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A., Yada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T., Yamamoto</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D., </w:t>
      </w:r>
      <w:proofErr w:type="spellStart"/>
      <w:r w:rsidRPr="00EB534B">
        <w:rPr>
          <w:rFonts w:ascii="Times New Roman" w:eastAsia="Times New Roman" w:hAnsi="Times New Roman" w:cs="Times New Roman"/>
          <w:sz w:val="24"/>
          <w:szCs w:val="24"/>
        </w:rPr>
        <w:t>Yogata</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K., Yoshitake</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M., Tachibana</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w:t>
      </w:r>
      <w:r w:rsidR="00E153F4">
        <w:rPr>
          <w:rFonts w:ascii="Times New Roman" w:eastAsia="Times New Roman" w:hAnsi="Times New Roman" w:cs="Times New Roman"/>
          <w:sz w:val="24"/>
          <w:szCs w:val="24"/>
        </w:rPr>
        <w:t xml:space="preserve"> </w:t>
      </w:r>
      <w:proofErr w:type="spellStart"/>
      <w:r w:rsidRPr="00EB534B">
        <w:rPr>
          <w:rFonts w:ascii="Times New Roman" w:eastAsia="Times New Roman" w:hAnsi="Times New Roman" w:cs="Times New Roman"/>
          <w:sz w:val="24"/>
          <w:szCs w:val="24"/>
        </w:rPr>
        <w:t>Yurimoto</w:t>
      </w:r>
      <w:proofErr w:type="spellEnd"/>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H.</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2022. Samples returned from the asteroid Ryugu are </w:t>
      </w:r>
      <w:proofErr w:type="gramStart"/>
      <w:r w:rsidRPr="00EB534B">
        <w:rPr>
          <w:rFonts w:ascii="Times New Roman" w:eastAsia="Times New Roman" w:hAnsi="Times New Roman" w:cs="Times New Roman"/>
          <w:sz w:val="24"/>
          <w:szCs w:val="24"/>
        </w:rPr>
        <w:t>similar to</w:t>
      </w:r>
      <w:proofErr w:type="gramEnd"/>
      <w:r w:rsidRPr="00EB534B">
        <w:rPr>
          <w:rFonts w:ascii="Times New Roman" w:eastAsia="Times New Roman" w:hAnsi="Times New Roman" w:cs="Times New Roman"/>
          <w:sz w:val="24"/>
          <w:szCs w:val="24"/>
        </w:rPr>
        <w:t xml:space="preserve"> </w:t>
      </w:r>
      <w:proofErr w:type="spellStart"/>
      <w:r w:rsidRPr="00EB534B">
        <w:rPr>
          <w:rFonts w:ascii="Times New Roman" w:eastAsia="Times New Roman" w:hAnsi="Times New Roman" w:cs="Times New Roman"/>
          <w:sz w:val="24"/>
          <w:szCs w:val="24"/>
        </w:rPr>
        <w:t>Ivuna</w:t>
      </w:r>
      <w:proofErr w:type="spellEnd"/>
      <w:r w:rsidRPr="00EB534B">
        <w:rPr>
          <w:rFonts w:ascii="Times New Roman" w:eastAsia="Times New Roman" w:hAnsi="Times New Roman" w:cs="Times New Roman"/>
          <w:sz w:val="24"/>
          <w:szCs w:val="24"/>
        </w:rPr>
        <w:t xml:space="preserve">-type carbonaceous meteorites. </w:t>
      </w:r>
      <w:r w:rsidRPr="00AE0C7A">
        <w:rPr>
          <w:rFonts w:ascii="Times New Roman" w:eastAsia="Times New Roman" w:hAnsi="Times New Roman" w:cs="Times New Roman"/>
          <w:sz w:val="24"/>
          <w:szCs w:val="24"/>
        </w:rPr>
        <w:t xml:space="preserve">Science </w:t>
      </w:r>
      <w:r w:rsidR="008E7F47" w:rsidRPr="00AE0C7A">
        <w:rPr>
          <w:rFonts w:ascii="Times New Roman" w:eastAsia="Times New Roman" w:hAnsi="Times New Roman" w:cs="Times New Roman"/>
          <w:sz w:val="24"/>
          <w:szCs w:val="24"/>
        </w:rPr>
        <w:t>379, eabn7850</w:t>
      </w:r>
      <w:r w:rsidRPr="00AE0C7A">
        <w:rPr>
          <w:rFonts w:ascii="Times New Roman" w:eastAsia="Times New Roman" w:hAnsi="Times New Roman" w:cs="Times New Roman"/>
          <w:sz w:val="24"/>
          <w:szCs w:val="24"/>
        </w:rPr>
        <w:t>.</w:t>
      </w:r>
    </w:p>
    <w:p w14:paraId="2BDAAAFE" w14:textId="0C480BBE" w:rsidR="006B6593" w:rsidRPr="00EB534B" w:rsidRDefault="00983028" w:rsidP="006B6593">
      <w:pPr>
        <w:spacing w:before="120" w:after="120" w:line="240" w:lineRule="auto"/>
        <w:ind w:left="720" w:hanging="720"/>
        <w:jc w:val="both"/>
        <w:rPr>
          <w:rFonts w:ascii="Times New Roman" w:eastAsia="Times New Roman" w:hAnsi="Times New Roman" w:cs="Times New Roman"/>
          <w:bCs/>
          <w:sz w:val="24"/>
          <w:szCs w:val="24"/>
        </w:rPr>
      </w:pPr>
      <w:bookmarkStart w:id="41" w:name="_Hlk203038603"/>
      <w:r w:rsidRPr="00F40F54">
        <w:rPr>
          <w:rFonts w:ascii="Times New Roman" w:eastAsia="Times New Roman" w:hAnsi="Times New Roman" w:cs="Times New Roman"/>
          <w:bCs/>
          <w:sz w:val="24"/>
          <w:szCs w:val="24"/>
        </w:rPr>
        <w:t>Yoshino</w:t>
      </w:r>
      <w:r w:rsidR="008E7F47" w:rsidRPr="00F40F54">
        <w:rPr>
          <w:rFonts w:ascii="Times New Roman" w:eastAsia="Times New Roman" w:hAnsi="Times New Roman" w:cs="Times New Roman"/>
          <w:bCs/>
          <w:sz w:val="24"/>
          <w:szCs w:val="24"/>
        </w:rPr>
        <w:t>,</w:t>
      </w:r>
      <w:r w:rsidRPr="00F40F54">
        <w:rPr>
          <w:rFonts w:ascii="Times New Roman" w:eastAsia="Times New Roman" w:hAnsi="Times New Roman" w:cs="Times New Roman"/>
          <w:bCs/>
          <w:sz w:val="24"/>
          <w:szCs w:val="24"/>
        </w:rPr>
        <w:t xml:space="preserve"> </w:t>
      </w:r>
      <w:bookmarkEnd w:id="41"/>
      <w:r w:rsidRPr="00F40F54">
        <w:rPr>
          <w:rFonts w:ascii="Times New Roman" w:eastAsia="Times New Roman" w:hAnsi="Times New Roman" w:cs="Times New Roman"/>
          <w:bCs/>
          <w:sz w:val="24"/>
          <w:szCs w:val="24"/>
        </w:rPr>
        <w:t xml:space="preserve">D., </w:t>
      </w:r>
      <w:proofErr w:type="spellStart"/>
      <w:r w:rsidRPr="00F40F54">
        <w:rPr>
          <w:rFonts w:ascii="Times New Roman" w:eastAsia="Times New Roman" w:hAnsi="Times New Roman" w:cs="Times New Roman"/>
          <w:bCs/>
          <w:sz w:val="24"/>
          <w:szCs w:val="24"/>
        </w:rPr>
        <w:t>Hayatsu</w:t>
      </w:r>
      <w:proofErr w:type="spellEnd"/>
      <w:r w:rsidR="008E7F47" w:rsidRPr="00F40F54">
        <w:rPr>
          <w:rFonts w:ascii="Times New Roman" w:eastAsia="Times New Roman" w:hAnsi="Times New Roman" w:cs="Times New Roman"/>
          <w:bCs/>
          <w:sz w:val="24"/>
          <w:szCs w:val="24"/>
        </w:rPr>
        <w:t>,</w:t>
      </w:r>
      <w:r w:rsidRPr="00F40F54">
        <w:rPr>
          <w:rFonts w:ascii="Times New Roman" w:eastAsia="Times New Roman" w:hAnsi="Times New Roman" w:cs="Times New Roman"/>
          <w:bCs/>
          <w:sz w:val="24"/>
          <w:szCs w:val="24"/>
        </w:rPr>
        <w:t xml:space="preserve"> K., Anders</w:t>
      </w:r>
      <w:r w:rsidR="008E7F47" w:rsidRPr="00F40F54">
        <w:rPr>
          <w:rFonts w:ascii="Times New Roman" w:eastAsia="Times New Roman" w:hAnsi="Times New Roman" w:cs="Times New Roman"/>
          <w:bCs/>
          <w:sz w:val="24"/>
          <w:szCs w:val="24"/>
        </w:rPr>
        <w:t>,</w:t>
      </w:r>
      <w:r w:rsidRPr="00F40F54">
        <w:rPr>
          <w:rFonts w:ascii="Times New Roman" w:eastAsia="Times New Roman" w:hAnsi="Times New Roman" w:cs="Times New Roman"/>
          <w:bCs/>
          <w:sz w:val="24"/>
          <w:szCs w:val="24"/>
        </w:rPr>
        <w:t xml:space="preserve"> E.</w:t>
      </w:r>
      <w:r w:rsidR="008E7F47" w:rsidRPr="00F40F54">
        <w:rPr>
          <w:rFonts w:ascii="Times New Roman" w:eastAsia="Times New Roman" w:hAnsi="Times New Roman" w:cs="Times New Roman"/>
          <w:bCs/>
          <w:sz w:val="24"/>
          <w:szCs w:val="24"/>
        </w:rPr>
        <w:t>,</w:t>
      </w:r>
      <w:r w:rsidRPr="00F40F54">
        <w:rPr>
          <w:rFonts w:ascii="Times New Roman" w:eastAsia="Times New Roman" w:hAnsi="Times New Roman" w:cs="Times New Roman"/>
          <w:bCs/>
          <w:sz w:val="24"/>
          <w:szCs w:val="24"/>
        </w:rPr>
        <w:t xml:space="preserve"> 1971. </w:t>
      </w:r>
      <w:r w:rsidRPr="00EB534B">
        <w:rPr>
          <w:rFonts w:ascii="Times New Roman" w:eastAsia="Times New Roman" w:hAnsi="Times New Roman" w:cs="Times New Roman"/>
          <w:bCs/>
          <w:sz w:val="24"/>
          <w:szCs w:val="24"/>
        </w:rPr>
        <w:t>Origin of organic matter in early solar system—III. Amino acids: Catalytic synthesis</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xml:space="preserve"> </w:t>
      </w:r>
      <w:proofErr w:type="spellStart"/>
      <w:r w:rsidR="008E7F47" w:rsidRPr="00EB534B">
        <w:rPr>
          <w:rFonts w:ascii="Times New Roman" w:eastAsia="Times New Roman" w:hAnsi="Times New Roman" w:cs="Times New Roman"/>
          <w:bCs/>
          <w:sz w:val="24"/>
          <w:szCs w:val="24"/>
        </w:rPr>
        <w:t>Geochim</w:t>
      </w:r>
      <w:proofErr w:type="spellEnd"/>
      <w:r w:rsidR="008E7F47">
        <w:rPr>
          <w:rFonts w:ascii="Times New Roman" w:eastAsia="Times New Roman" w:hAnsi="Times New Roman" w:cs="Times New Roman"/>
          <w:bCs/>
          <w:sz w:val="24"/>
          <w:szCs w:val="24"/>
        </w:rPr>
        <w:t>.</w:t>
      </w:r>
      <w:r w:rsidR="008E7F47" w:rsidRPr="00EB534B">
        <w:rPr>
          <w:rFonts w:ascii="Times New Roman" w:eastAsia="Times New Roman" w:hAnsi="Times New Roman" w:cs="Times New Roman"/>
          <w:bCs/>
          <w:sz w:val="24"/>
          <w:szCs w:val="24"/>
        </w:rPr>
        <w:t xml:space="preserve"> </w:t>
      </w:r>
      <w:proofErr w:type="spellStart"/>
      <w:r w:rsidR="008E7F47" w:rsidRPr="00EB534B">
        <w:rPr>
          <w:rFonts w:ascii="Times New Roman" w:eastAsia="Times New Roman" w:hAnsi="Times New Roman" w:cs="Times New Roman"/>
          <w:bCs/>
          <w:sz w:val="24"/>
          <w:szCs w:val="24"/>
        </w:rPr>
        <w:t>Cosmochim</w:t>
      </w:r>
      <w:proofErr w:type="spellEnd"/>
      <w:r w:rsidR="008E7F47">
        <w:rPr>
          <w:rFonts w:ascii="Times New Roman" w:eastAsia="Times New Roman" w:hAnsi="Times New Roman" w:cs="Times New Roman"/>
          <w:bCs/>
          <w:sz w:val="24"/>
          <w:szCs w:val="24"/>
        </w:rPr>
        <w:t>.</w:t>
      </w:r>
      <w:r w:rsidR="008E7F47" w:rsidRPr="00EB534B">
        <w:rPr>
          <w:rFonts w:ascii="Times New Roman" w:eastAsia="Times New Roman" w:hAnsi="Times New Roman" w:cs="Times New Roman"/>
          <w:bCs/>
          <w:sz w:val="24"/>
          <w:szCs w:val="24"/>
        </w:rPr>
        <w:t xml:space="preserve"> </w:t>
      </w:r>
      <w:r w:rsidRPr="00EB534B">
        <w:rPr>
          <w:rFonts w:ascii="Times New Roman" w:eastAsia="Times New Roman" w:hAnsi="Times New Roman" w:cs="Times New Roman"/>
          <w:bCs/>
          <w:sz w:val="24"/>
          <w:szCs w:val="24"/>
        </w:rPr>
        <w:t>Acta 35</w:t>
      </w:r>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w:t>
      </w:r>
      <w:proofErr w:type="gramStart"/>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  927</w:t>
      </w:r>
      <w:proofErr w:type="gramEnd"/>
      <w:r w:rsidR="008E7F47">
        <w:rPr>
          <w:rFonts w:ascii="Times New Roman" w:eastAsia="Times New Roman" w:hAnsi="Times New Roman" w:cs="Times New Roman"/>
          <w:bCs/>
          <w:sz w:val="24"/>
          <w:szCs w:val="24"/>
        </w:rPr>
        <w:t>–</w:t>
      </w:r>
      <w:r w:rsidRPr="00EB534B">
        <w:rPr>
          <w:rFonts w:ascii="Times New Roman" w:eastAsia="Times New Roman" w:hAnsi="Times New Roman" w:cs="Times New Roman"/>
          <w:bCs/>
          <w:sz w:val="24"/>
          <w:szCs w:val="24"/>
        </w:rPr>
        <w:t>938.</w:t>
      </w:r>
    </w:p>
    <w:p w14:paraId="624B80AA" w14:textId="512CF57A" w:rsidR="006B6593" w:rsidRPr="00EB534B" w:rsidRDefault="00983028" w:rsidP="006B6593">
      <w:pPr>
        <w:spacing w:before="120" w:after="120" w:line="240" w:lineRule="auto"/>
        <w:ind w:left="720" w:hanging="720"/>
        <w:jc w:val="both"/>
        <w:rPr>
          <w:rFonts w:ascii="Times New Roman" w:eastAsia="Times New Roman" w:hAnsi="Times New Roman" w:cs="Times New Roman"/>
          <w:bCs/>
          <w:sz w:val="24"/>
          <w:szCs w:val="24"/>
        </w:rPr>
      </w:pPr>
      <w:r w:rsidRPr="00EB534B">
        <w:rPr>
          <w:rFonts w:ascii="Times New Roman" w:eastAsia="Times New Roman" w:hAnsi="Times New Roman" w:cs="Times New Roman"/>
          <w:sz w:val="24"/>
          <w:szCs w:val="24"/>
        </w:rPr>
        <w:t>Yuen</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G., Blair</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N., Des Marais</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D. J.,</w:t>
      </w:r>
      <w:r w:rsidR="00E153F4">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Chang</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 xml:space="preserve"> S. 1984. Carbon isotopic composition of individual, low molecular weight hydrocarbons and monocarboxylic acids from the Murchison meteorite. Nature 307</w:t>
      </w:r>
      <w:r w:rsidR="008E7F47">
        <w:rPr>
          <w:rFonts w:ascii="Times New Roman" w:eastAsia="Times New Roman" w:hAnsi="Times New Roman" w:cs="Times New Roman"/>
          <w:sz w:val="24"/>
          <w:szCs w:val="24"/>
        </w:rPr>
        <w:t xml:space="preserve">, </w:t>
      </w:r>
      <w:r w:rsidRPr="00EB534B">
        <w:rPr>
          <w:rFonts w:ascii="Times New Roman" w:eastAsia="Times New Roman" w:hAnsi="Times New Roman" w:cs="Times New Roman"/>
          <w:sz w:val="24"/>
          <w:szCs w:val="24"/>
        </w:rPr>
        <w:t>252</w:t>
      </w:r>
      <w:r w:rsidR="008E7F47">
        <w:rPr>
          <w:rFonts w:ascii="Times New Roman" w:eastAsia="Times New Roman" w:hAnsi="Times New Roman" w:cs="Times New Roman"/>
          <w:sz w:val="24"/>
          <w:szCs w:val="24"/>
        </w:rPr>
        <w:t>–</w:t>
      </w:r>
      <w:r w:rsidRPr="00EB534B">
        <w:rPr>
          <w:rFonts w:ascii="Times New Roman" w:eastAsia="Times New Roman" w:hAnsi="Times New Roman" w:cs="Times New Roman"/>
          <w:sz w:val="24"/>
          <w:szCs w:val="24"/>
        </w:rPr>
        <w:t>254.</w:t>
      </w:r>
    </w:p>
    <w:p w14:paraId="2F58251E" w14:textId="0365857E" w:rsidR="004A5D36" w:rsidRPr="00EB534B" w:rsidRDefault="003F1BAB" w:rsidP="006B6593">
      <w:pPr>
        <w:spacing w:before="120" w:after="120" w:line="240" w:lineRule="auto"/>
        <w:ind w:left="720" w:hanging="720"/>
        <w:jc w:val="both"/>
        <w:rPr>
          <w:rFonts w:ascii="Times New Roman" w:eastAsia="Times New Roman" w:hAnsi="Times New Roman" w:cs="Times New Roman"/>
          <w:sz w:val="24"/>
          <w:szCs w:val="24"/>
        </w:rPr>
        <w:sectPr w:rsidR="004A5D36" w:rsidRPr="00EB534B" w:rsidSect="00EE0F26">
          <w:pgSz w:w="12240" w:h="15840"/>
          <w:pgMar w:top="1440" w:right="1440" w:bottom="1440" w:left="1440" w:header="720" w:footer="720" w:gutter="0"/>
          <w:lnNumType w:countBy="1" w:restart="continuous"/>
          <w:cols w:space="720"/>
          <w:docGrid w:linePitch="360"/>
        </w:sectPr>
      </w:pPr>
      <w:r w:rsidRPr="00EB534B">
        <w:rPr>
          <w:rFonts w:ascii="Times New Roman" w:hAnsi="Times New Roman" w:cs="Times New Roman"/>
          <w:sz w:val="24"/>
          <w:szCs w:val="24"/>
        </w:rPr>
        <w:t>Zega, T. J., McCoy, T. J. et al.</w:t>
      </w:r>
      <w:r w:rsidR="008E7F47">
        <w:rPr>
          <w:rFonts w:ascii="Times New Roman" w:hAnsi="Times New Roman" w:cs="Times New Roman"/>
          <w:sz w:val="24"/>
          <w:szCs w:val="24"/>
        </w:rPr>
        <w:t>,</w:t>
      </w:r>
      <w:r w:rsidRPr="00EB534B">
        <w:rPr>
          <w:rFonts w:ascii="Times New Roman" w:hAnsi="Times New Roman" w:cs="Times New Roman"/>
          <w:sz w:val="24"/>
          <w:szCs w:val="24"/>
        </w:rPr>
        <w:t xml:space="preserve"> 2025. Mineralogical evidence for hydrothermal alteration of Bennu samples. Nat. </w:t>
      </w:r>
      <w:proofErr w:type="spellStart"/>
      <w:r w:rsidRPr="00EB534B">
        <w:rPr>
          <w:rFonts w:ascii="Times New Roman" w:hAnsi="Times New Roman" w:cs="Times New Roman"/>
          <w:sz w:val="24"/>
          <w:szCs w:val="24"/>
        </w:rPr>
        <w:t>Geosci</w:t>
      </w:r>
      <w:proofErr w:type="spellEnd"/>
      <w:r w:rsidRPr="00EB534B">
        <w:rPr>
          <w:rFonts w:ascii="Times New Roman" w:hAnsi="Times New Roman" w:cs="Times New Roman"/>
          <w:sz w:val="24"/>
          <w:szCs w:val="24"/>
        </w:rPr>
        <w:t xml:space="preserve">. </w:t>
      </w:r>
      <w:r w:rsidR="000B6ACA" w:rsidRPr="00EB534B">
        <w:rPr>
          <w:rFonts w:ascii="Times New Roman" w:hAnsi="Times New Roman" w:cs="Times New Roman"/>
          <w:sz w:val="24"/>
          <w:szCs w:val="24"/>
        </w:rPr>
        <w:t>18, 832</w:t>
      </w:r>
      <w:r w:rsidR="008E7F47">
        <w:rPr>
          <w:rFonts w:ascii="Times New Roman" w:hAnsi="Times New Roman" w:cs="Times New Roman"/>
          <w:sz w:val="24"/>
          <w:szCs w:val="24"/>
        </w:rPr>
        <w:t>–</w:t>
      </w:r>
      <w:r w:rsidR="000B6ACA" w:rsidRPr="00EB534B">
        <w:rPr>
          <w:rFonts w:ascii="Times New Roman" w:hAnsi="Times New Roman" w:cs="Times New Roman"/>
          <w:sz w:val="24"/>
          <w:szCs w:val="24"/>
        </w:rPr>
        <w:t>839</w:t>
      </w:r>
      <w:r w:rsidRPr="00EB534B">
        <w:rPr>
          <w:rFonts w:ascii="Times New Roman" w:hAnsi="Times New Roman" w:cs="Times New Roman"/>
          <w:sz w:val="24"/>
          <w:szCs w:val="24"/>
        </w:rPr>
        <w:t>.</w:t>
      </w:r>
    </w:p>
    <w:p w14:paraId="497999EE" w14:textId="3EAB1374" w:rsidR="00894E57" w:rsidRDefault="00937ABC" w:rsidP="00545E1D">
      <w:pPr>
        <w:rPr>
          <w:rFonts w:ascii="Times New Roman" w:eastAsia="Times New Roman" w:hAnsi="Times New Roman" w:cs="Times New Roman"/>
          <w:sz w:val="24"/>
          <w:szCs w:val="24"/>
        </w:rPr>
      </w:pPr>
      <w:r w:rsidRPr="00B84F4D">
        <w:rPr>
          <w:rFonts w:ascii="Times New Roman" w:hAnsi="Times New Roman" w:cs="Times New Roman"/>
          <w:b/>
          <w:bCs/>
          <w:sz w:val="24"/>
          <w:szCs w:val="24"/>
        </w:rPr>
        <w:lastRenderedPageBreak/>
        <w:t xml:space="preserve">Figure </w:t>
      </w:r>
      <w:r w:rsidR="00FE3B62">
        <w:rPr>
          <w:rFonts w:ascii="Times New Roman" w:hAnsi="Times New Roman" w:cs="Times New Roman"/>
          <w:b/>
          <w:bCs/>
          <w:sz w:val="24"/>
          <w:szCs w:val="24"/>
        </w:rPr>
        <w:t>1</w:t>
      </w:r>
      <w:r w:rsidRPr="00B84F4D">
        <w:rPr>
          <w:rFonts w:ascii="Times New Roman" w:hAnsi="Times New Roman" w:cs="Times New Roman"/>
          <w:b/>
          <w:bCs/>
          <w:sz w:val="24"/>
        </w:rPr>
        <w:t>.</w:t>
      </w:r>
      <w:r w:rsidRPr="00DC2613">
        <w:rPr>
          <w:rFonts w:ascii="Times New Roman" w:hAnsi="Times New Roman" w:cs="Times New Roman"/>
          <w:sz w:val="24"/>
        </w:rPr>
        <w:t xml:space="preserve"> </w:t>
      </w:r>
      <w:r w:rsidR="00656DE6" w:rsidRPr="00656DE6">
        <w:rPr>
          <w:rFonts w:ascii="Times New Roman" w:eastAsia="Times New Roman" w:hAnsi="Times New Roman" w:cs="Times New Roman"/>
          <w:sz w:val="24"/>
          <w:szCs w:val="24"/>
        </w:rPr>
        <w:t xml:space="preserve">GC×GC-HRMS </w:t>
      </w:r>
      <w:r w:rsidR="00657140">
        <w:rPr>
          <w:rFonts w:ascii="Times New Roman" w:eastAsia="Times New Roman" w:hAnsi="Times New Roman" w:cs="Times New Roman"/>
          <w:sz w:val="24"/>
          <w:szCs w:val="24"/>
        </w:rPr>
        <w:t xml:space="preserve">total ion chromatogram </w:t>
      </w:r>
      <w:r w:rsidR="00656DE6" w:rsidRPr="00656DE6">
        <w:rPr>
          <w:rFonts w:ascii="Times New Roman" w:eastAsia="Times New Roman" w:hAnsi="Times New Roman" w:cs="Times New Roman"/>
          <w:sz w:val="24"/>
          <w:szCs w:val="24"/>
        </w:rPr>
        <w:t>of solvent-soluble organic compounds</w:t>
      </w:r>
      <w:r w:rsidR="00657140">
        <w:rPr>
          <w:rFonts w:ascii="Times New Roman" w:eastAsia="Times New Roman" w:hAnsi="Times New Roman" w:cs="Times New Roman"/>
          <w:sz w:val="24"/>
          <w:szCs w:val="24"/>
        </w:rPr>
        <w:t xml:space="preserve"> in OREX-800107-128. Similar plots for Tagish Lake 11l, Tarda, Orgueil, Murchison</w:t>
      </w:r>
      <w:r w:rsidR="006B2C53">
        <w:rPr>
          <w:rFonts w:ascii="Times New Roman" w:eastAsia="Times New Roman" w:hAnsi="Times New Roman" w:cs="Times New Roman"/>
          <w:sz w:val="24"/>
          <w:szCs w:val="24"/>
        </w:rPr>
        <w:t>, and procedural blank</w:t>
      </w:r>
      <w:r w:rsidR="00552B5D">
        <w:rPr>
          <w:rFonts w:ascii="Times New Roman" w:eastAsia="Times New Roman" w:hAnsi="Times New Roman" w:cs="Times New Roman"/>
          <w:sz w:val="24"/>
          <w:szCs w:val="24"/>
        </w:rPr>
        <w:t xml:space="preserve"> (Figures S1-S</w:t>
      </w:r>
      <w:r w:rsidR="006B2C53">
        <w:rPr>
          <w:rFonts w:ascii="Times New Roman" w:eastAsia="Times New Roman" w:hAnsi="Times New Roman" w:cs="Times New Roman"/>
          <w:sz w:val="24"/>
          <w:szCs w:val="24"/>
        </w:rPr>
        <w:t>5</w:t>
      </w:r>
      <w:r w:rsidR="00552B5D">
        <w:rPr>
          <w:rFonts w:ascii="Times New Roman" w:eastAsia="Times New Roman" w:hAnsi="Times New Roman" w:cs="Times New Roman"/>
          <w:sz w:val="24"/>
          <w:szCs w:val="24"/>
        </w:rPr>
        <w:t>)</w:t>
      </w:r>
      <w:r w:rsidR="00657140">
        <w:rPr>
          <w:rFonts w:ascii="Times New Roman" w:eastAsia="Times New Roman" w:hAnsi="Times New Roman" w:cs="Times New Roman"/>
          <w:sz w:val="24"/>
          <w:szCs w:val="24"/>
        </w:rPr>
        <w:t xml:space="preserve"> are shown in the Supporting Information</w:t>
      </w:r>
      <w:r w:rsidR="00656DE6" w:rsidRPr="00656DE6">
        <w:rPr>
          <w:rFonts w:ascii="Times New Roman" w:eastAsia="Times New Roman" w:hAnsi="Times New Roman" w:cs="Times New Roman"/>
          <w:sz w:val="24"/>
          <w:szCs w:val="24"/>
        </w:rPr>
        <w:t xml:space="preserve">. </w:t>
      </w:r>
      <w:r w:rsidR="00657140">
        <w:rPr>
          <w:rFonts w:ascii="Times New Roman" w:eastAsia="Times New Roman" w:hAnsi="Times New Roman" w:cs="Times New Roman"/>
          <w:sz w:val="24"/>
          <w:szCs w:val="24"/>
        </w:rPr>
        <w:t xml:space="preserve">Each bright spot in the chromatogram represents an organic compound (peaks). </w:t>
      </w:r>
      <w:r w:rsidR="00656DE6" w:rsidRPr="00656DE6">
        <w:rPr>
          <w:rFonts w:ascii="Times New Roman" w:eastAsia="Times New Roman" w:hAnsi="Times New Roman" w:cs="Times New Roman"/>
          <w:sz w:val="24"/>
          <w:szCs w:val="24"/>
        </w:rPr>
        <w:t>Inset color scales indicate relative peak intensities</w:t>
      </w:r>
      <w:r w:rsidR="009153E9">
        <w:rPr>
          <w:rFonts w:ascii="Times New Roman" w:eastAsia="Times New Roman" w:hAnsi="Times New Roman" w:cs="Times New Roman"/>
          <w:sz w:val="24"/>
          <w:szCs w:val="24"/>
        </w:rPr>
        <w:t xml:space="preserve"> (in counts)</w:t>
      </w:r>
      <w:r w:rsidR="00656DE6" w:rsidRPr="00656DE6">
        <w:rPr>
          <w:rFonts w:ascii="Times New Roman" w:eastAsia="Times New Roman" w:hAnsi="Times New Roman" w:cs="Times New Roman"/>
          <w:sz w:val="24"/>
          <w:szCs w:val="24"/>
        </w:rPr>
        <w:t>, with cooler colors (</w:t>
      </w:r>
      <w:r w:rsidR="00783275">
        <w:rPr>
          <w:rFonts w:ascii="Times New Roman" w:eastAsia="Times New Roman" w:hAnsi="Times New Roman" w:cs="Times New Roman"/>
          <w:sz w:val="24"/>
          <w:szCs w:val="24"/>
        </w:rPr>
        <w:t>gray</w:t>
      </w:r>
      <w:r w:rsidR="00656DE6" w:rsidRPr="00656DE6">
        <w:rPr>
          <w:rFonts w:ascii="Times New Roman" w:eastAsia="Times New Roman" w:hAnsi="Times New Roman" w:cs="Times New Roman"/>
          <w:sz w:val="24"/>
          <w:szCs w:val="24"/>
        </w:rPr>
        <w:t xml:space="preserve"> to green) representing lower values and warmer colors (</w:t>
      </w:r>
      <w:r w:rsidR="00783275">
        <w:rPr>
          <w:rFonts w:ascii="Times New Roman" w:eastAsia="Times New Roman" w:hAnsi="Times New Roman" w:cs="Times New Roman"/>
          <w:sz w:val="24"/>
          <w:szCs w:val="24"/>
        </w:rPr>
        <w:t>purple</w:t>
      </w:r>
      <w:r w:rsidR="00656DE6" w:rsidRPr="00656DE6">
        <w:rPr>
          <w:rFonts w:ascii="Times New Roman" w:eastAsia="Times New Roman" w:hAnsi="Times New Roman" w:cs="Times New Roman"/>
          <w:sz w:val="24"/>
          <w:szCs w:val="24"/>
        </w:rPr>
        <w:t xml:space="preserve"> to </w:t>
      </w:r>
      <w:r w:rsidR="00783275">
        <w:rPr>
          <w:rFonts w:ascii="Times New Roman" w:eastAsia="Times New Roman" w:hAnsi="Times New Roman" w:cs="Times New Roman"/>
          <w:sz w:val="24"/>
          <w:szCs w:val="24"/>
        </w:rPr>
        <w:t>pink</w:t>
      </w:r>
      <w:r w:rsidR="00656DE6" w:rsidRPr="00656DE6">
        <w:rPr>
          <w:rFonts w:ascii="Times New Roman" w:eastAsia="Times New Roman" w:hAnsi="Times New Roman" w:cs="Times New Roman"/>
          <w:sz w:val="24"/>
          <w:szCs w:val="24"/>
        </w:rPr>
        <w:t>) indicating higher values</w:t>
      </w:r>
      <w:r w:rsidR="00FF6BA7">
        <w:rPr>
          <w:rFonts w:ascii="Times New Roman" w:eastAsia="Times New Roman" w:hAnsi="Times New Roman" w:cs="Times New Roman"/>
          <w:sz w:val="24"/>
          <w:szCs w:val="24"/>
        </w:rPr>
        <w:t xml:space="preserve">. </w:t>
      </w:r>
      <w:r w:rsidR="00657140" w:rsidRPr="00657140">
        <w:rPr>
          <w:rFonts w:ascii="Times New Roman" w:eastAsia="Times New Roman" w:hAnsi="Times New Roman" w:cs="Times New Roman"/>
          <w:sz w:val="24"/>
          <w:szCs w:val="24"/>
        </w:rPr>
        <w:t xml:space="preserve">The timeframe for the </w:t>
      </w:r>
      <w:r w:rsidR="00482FB8">
        <w:rPr>
          <w:rFonts w:ascii="Times New Roman" w:eastAsia="Times New Roman" w:hAnsi="Times New Roman" w:cs="Times New Roman"/>
          <w:sz w:val="24"/>
          <w:szCs w:val="24"/>
        </w:rPr>
        <w:t xml:space="preserve">first dimension </w:t>
      </w:r>
      <w:r w:rsidR="00482FB8" w:rsidRPr="00657140">
        <w:rPr>
          <w:rFonts w:ascii="Times New Roman" w:eastAsia="Times New Roman" w:hAnsi="Times New Roman" w:cs="Times New Roman"/>
          <w:sz w:val="24"/>
          <w:szCs w:val="24"/>
        </w:rPr>
        <w:t>(Time</w:t>
      </w:r>
      <w:r w:rsidR="00482FB8">
        <w:rPr>
          <w:rFonts w:ascii="Times New Roman" w:eastAsia="Times New Roman" w:hAnsi="Times New Roman" w:cs="Times New Roman"/>
          <w:sz w:val="24"/>
          <w:szCs w:val="24"/>
          <w:vertAlign w:val="subscript"/>
        </w:rPr>
        <w:t>1</w:t>
      </w:r>
      <w:r w:rsidR="00482FB8" w:rsidRPr="00657140">
        <w:rPr>
          <w:rFonts w:ascii="Times New Roman" w:eastAsia="Times New Roman" w:hAnsi="Times New Roman" w:cs="Times New Roman"/>
          <w:sz w:val="24"/>
          <w:szCs w:val="24"/>
        </w:rPr>
        <w:t>)</w:t>
      </w:r>
      <w:r w:rsidR="00482FB8">
        <w:rPr>
          <w:rFonts w:ascii="Times New Roman" w:eastAsia="Times New Roman" w:hAnsi="Times New Roman" w:cs="Times New Roman"/>
          <w:sz w:val="24"/>
          <w:szCs w:val="24"/>
        </w:rPr>
        <w:t xml:space="preserve"> </w:t>
      </w:r>
      <w:r w:rsidR="00AB2057">
        <w:rPr>
          <w:rFonts w:ascii="Times New Roman" w:eastAsia="Times New Roman" w:hAnsi="Times New Roman" w:cs="Times New Roman"/>
          <w:sz w:val="24"/>
          <w:szCs w:val="24"/>
        </w:rPr>
        <w:t xml:space="preserve">runs </w:t>
      </w:r>
      <w:r w:rsidR="00482FB8">
        <w:rPr>
          <w:rFonts w:ascii="Times New Roman" w:eastAsia="Times New Roman" w:hAnsi="Times New Roman" w:cs="Times New Roman"/>
          <w:sz w:val="24"/>
          <w:szCs w:val="24"/>
        </w:rPr>
        <w:t xml:space="preserve">from 0 to 10000 s; and in the </w:t>
      </w:r>
      <w:r w:rsidR="00657140" w:rsidRPr="00657140">
        <w:rPr>
          <w:rFonts w:ascii="Times New Roman" w:eastAsia="Times New Roman" w:hAnsi="Times New Roman" w:cs="Times New Roman"/>
          <w:sz w:val="24"/>
          <w:szCs w:val="24"/>
        </w:rPr>
        <w:t>second dimension (Time</w:t>
      </w:r>
      <w:r w:rsidR="00657140" w:rsidRPr="00657140">
        <w:rPr>
          <w:rFonts w:ascii="Times New Roman" w:eastAsia="Times New Roman" w:hAnsi="Times New Roman" w:cs="Times New Roman"/>
          <w:sz w:val="24"/>
          <w:szCs w:val="24"/>
          <w:vertAlign w:val="subscript"/>
        </w:rPr>
        <w:t>2</w:t>
      </w:r>
      <w:r w:rsidR="00657140" w:rsidRPr="00657140">
        <w:rPr>
          <w:rFonts w:ascii="Times New Roman" w:eastAsia="Times New Roman" w:hAnsi="Times New Roman" w:cs="Times New Roman"/>
          <w:sz w:val="24"/>
          <w:szCs w:val="24"/>
        </w:rPr>
        <w:t>)</w:t>
      </w:r>
      <w:r w:rsidR="00482FB8">
        <w:rPr>
          <w:rFonts w:ascii="Times New Roman" w:eastAsia="Times New Roman" w:hAnsi="Times New Roman" w:cs="Times New Roman"/>
          <w:sz w:val="24"/>
          <w:szCs w:val="24"/>
        </w:rPr>
        <w:t>, it</w:t>
      </w:r>
      <w:r w:rsidR="00657140" w:rsidRPr="00657140">
        <w:rPr>
          <w:rFonts w:ascii="Times New Roman" w:eastAsia="Times New Roman" w:hAnsi="Times New Roman" w:cs="Times New Roman"/>
          <w:sz w:val="24"/>
          <w:szCs w:val="24"/>
        </w:rPr>
        <w:t xml:space="preserve"> </w:t>
      </w:r>
      <w:r w:rsidR="00AB2057">
        <w:rPr>
          <w:rFonts w:ascii="Times New Roman" w:eastAsia="Times New Roman" w:hAnsi="Times New Roman" w:cs="Times New Roman"/>
          <w:sz w:val="24"/>
          <w:szCs w:val="24"/>
        </w:rPr>
        <w:t>runs</w:t>
      </w:r>
      <w:r w:rsidR="00AB2057" w:rsidRPr="00657140">
        <w:rPr>
          <w:rFonts w:ascii="Times New Roman" w:eastAsia="Times New Roman" w:hAnsi="Times New Roman" w:cs="Times New Roman"/>
          <w:sz w:val="24"/>
          <w:szCs w:val="24"/>
        </w:rPr>
        <w:t xml:space="preserve"> </w:t>
      </w:r>
      <w:r w:rsidR="00657140" w:rsidRPr="00657140">
        <w:rPr>
          <w:rFonts w:ascii="Times New Roman" w:eastAsia="Times New Roman" w:hAnsi="Times New Roman" w:cs="Times New Roman"/>
          <w:sz w:val="24"/>
          <w:szCs w:val="24"/>
        </w:rPr>
        <w:t>from 0.</w:t>
      </w:r>
      <w:r w:rsidR="00657140">
        <w:rPr>
          <w:rFonts w:ascii="Times New Roman" w:eastAsia="Times New Roman" w:hAnsi="Times New Roman" w:cs="Times New Roman"/>
          <w:sz w:val="24"/>
          <w:szCs w:val="24"/>
        </w:rPr>
        <w:t>3</w:t>
      </w:r>
      <w:r w:rsidR="00657140" w:rsidRPr="00657140">
        <w:rPr>
          <w:rFonts w:ascii="Times New Roman" w:eastAsia="Times New Roman" w:hAnsi="Times New Roman" w:cs="Times New Roman"/>
          <w:sz w:val="24"/>
          <w:szCs w:val="24"/>
        </w:rPr>
        <w:t xml:space="preserve"> to </w:t>
      </w:r>
      <w:r w:rsidR="00657140">
        <w:rPr>
          <w:rFonts w:ascii="Times New Roman" w:eastAsia="Times New Roman" w:hAnsi="Times New Roman" w:cs="Times New Roman"/>
          <w:sz w:val="24"/>
          <w:szCs w:val="24"/>
        </w:rPr>
        <w:t>1.6</w:t>
      </w:r>
      <w:r w:rsidR="00657140" w:rsidRPr="00657140">
        <w:rPr>
          <w:rFonts w:ascii="Times New Roman" w:eastAsia="Times New Roman" w:hAnsi="Times New Roman" w:cs="Times New Roman"/>
          <w:sz w:val="24"/>
          <w:szCs w:val="24"/>
        </w:rPr>
        <w:t xml:space="preserve"> s</w:t>
      </w:r>
      <w:r w:rsidR="00656DE6" w:rsidRPr="00656DE6">
        <w:rPr>
          <w:rFonts w:ascii="Times New Roman" w:eastAsia="Times New Roman" w:hAnsi="Times New Roman" w:cs="Times New Roman"/>
          <w:sz w:val="24"/>
          <w:szCs w:val="24"/>
        </w:rPr>
        <w:t xml:space="preserve">. </w:t>
      </w:r>
      <w:r w:rsidR="00AB2057">
        <w:rPr>
          <w:rFonts w:ascii="Times New Roman" w:eastAsia="Times New Roman" w:hAnsi="Times New Roman" w:cs="Times New Roman"/>
          <w:sz w:val="24"/>
          <w:szCs w:val="24"/>
        </w:rPr>
        <w:t>Boxed</w:t>
      </w:r>
      <w:r w:rsidR="00AB2057" w:rsidRPr="00656DE6">
        <w:rPr>
          <w:rFonts w:ascii="Times New Roman" w:eastAsia="Times New Roman" w:hAnsi="Times New Roman" w:cs="Times New Roman"/>
          <w:sz w:val="24"/>
          <w:szCs w:val="24"/>
        </w:rPr>
        <w:t xml:space="preserve"> </w:t>
      </w:r>
      <w:r w:rsidR="00656DE6" w:rsidRPr="00656DE6">
        <w:rPr>
          <w:rFonts w:ascii="Times New Roman" w:eastAsia="Times New Roman" w:hAnsi="Times New Roman" w:cs="Times New Roman"/>
          <w:sz w:val="24"/>
          <w:szCs w:val="24"/>
        </w:rPr>
        <w:t xml:space="preserve">chromatogram regions correspond to (1) small volatiles, (2) alkylbenzenes, (3) </w:t>
      </w:r>
      <w:r w:rsidR="008E39C7">
        <w:rPr>
          <w:rFonts w:ascii="Times New Roman" w:eastAsia="Times New Roman" w:hAnsi="Times New Roman" w:cs="Times New Roman"/>
          <w:sz w:val="24"/>
          <w:szCs w:val="24"/>
        </w:rPr>
        <w:t>aliphatic compounds</w:t>
      </w:r>
      <w:r w:rsidR="00656DE6" w:rsidRPr="00656DE6">
        <w:rPr>
          <w:rFonts w:ascii="Times New Roman" w:eastAsia="Times New Roman" w:hAnsi="Times New Roman" w:cs="Times New Roman"/>
          <w:sz w:val="24"/>
          <w:szCs w:val="24"/>
        </w:rPr>
        <w:t>, (4) heteroatom-bearing organics, (5) PAHs, and (6) sulfur allotropes.</w:t>
      </w:r>
      <w:r w:rsidR="00FF6BA7">
        <w:rPr>
          <w:rFonts w:ascii="Times New Roman" w:eastAsia="Times New Roman" w:hAnsi="Times New Roman" w:cs="Times New Roman"/>
          <w:sz w:val="24"/>
          <w:szCs w:val="24"/>
        </w:rPr>
        <w:t xml:space="preserve"> </w:t>
      </w:r>
      <w:r w:rsidR="00F40F54" w:rsidRPr="00F40F54">
        <w:rPr>
          <w:rFonts w:ascii="Times New Roman" w:eastAsia="Times New Roman" w:hAnsi="Times New Roman" w:cs="Times New Roman"/>
          <w:sz w:val="24"/>
          <w:szCs w:val="24"/>
        </w:rPr>
        <w:t>Large peaks in box 1 correspond to the DCM/MeOH mix used as solvents, the compounds reported in that box are in lower concentrations not showing up in this figure</w:t>
      </w:r>
      <w:r w:rsidR="00F40F54">
        <w:rPr>
          <w:rFonts w:ascii="Times New Roman" w:eastAsia="Times New Roman" w:hAnsi="Times New Roman" w:cs="Times New Roman"/>
          <w:sz w:val="24"/>
          <w:szCs w:val="24"/>
        </w:rPr>
        <w:t>.</w:t>
      </w:r>
    </w:p>
    <w:p w14:paraId="03922F31" w14:textId="77777777" w:rsidR="00894E57" w:rsidRDefault="00894E57" w:rsidP="009927EC">
      <w:pPr>
        <w:jc w:val="center"/>
        <w:rPr>
          <w:rFonts w:ascii="Times New Roman" w:eastAsia="Times New Roman" w:hAnsi="Times New Roman" w:cs="Times New Roman"/>
          <w:sz w:val="24"/>
          <w:szCs w:val="24"/>
        </w:rPr>
      </w:pPr>
    </w:p>
    <w:p w14:paraId="59D3FC38" w14:textId="0E829A2D" w:rsidR="00894E57" w:rsidRDefault="00894E57" w:rsidP="009927EC">
      <w:pPr>
        <w:jc w:val="center"/>
        <w:rPr>
          <w:rFonts w:ascii="Times New Roman" w:eastAsia="Times New Roman" w:hAnsi="Times New Roman" w:cs="Times New Roman"/>
          <w:sz w:val="24"/>
          <w:szCs w:val="24"/>
        </w:rPr>
        <w:sectPr w:rsidR="00894E57" w:rsidSect="007C6B00">
          <w:pgSz w:w="15840" w:h="12240" w:orient="landscape"/>
          <w:pgMar w:top="1440" w:right="1440" w:bottom="1440" w:left="1440" w:header="720" w:footer="720" w:gutter="0"/>
          <w:lnNumType w:countBy="1" w:restart="continuous"/>
          <w:cols w:space="720"/>
          <w:docGrid w:linePitch="360"/>
        </w:sectPr>
      </w:pPr>
      <w:r>
        <w:rPr>
          <w:rFonts w:ascii="Times New Roman" w:eastAsia="Times New Roman" w:hAnsi="Times New Roman" w:cs="Times New Roman"/>
          <w:noProof/>
          <w:sz w:val="24"/>
          <w:szCs w:val="24"/>
        </w:rPr>
        <w:drawing>
          <wp:inline distT="0" distB="0" distL="0" distR="0" wp14:anchorId="192826E7" wp14:editId="4E8990BE">
            <wp:extent cx="8291195" cy="3060700"/>
            <wp:effectExtent l="0" t="0" r="0" b="6350"/>
            <wp:docPr id="1671665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91195" cy="3060700"/>
                    </a:xfrm>
                    <a:prstGeom prst="rect">
                      <a:avLst/>
                    </a:prstGeom>
                    <a:noFill/>
                  </pic:spPr>
                </pic:pic>
              </a:graphicData>
            </a:graphic>
          </wp:inline>
        </w:drawing>
      </w:r>
    </w:p>
    <w:p w14:paraId="149A25F1" w14:textId="77777777" w:rsidR="00E52244" w:rsidRDefault="00E52244" w:rsidP="00E52244">
      <w:pPr>
        <w:rPr>
          <w:rFonts w:ascii="Times New Roman" w:eastAsia="Times New Roman" w:hAnsi="Times New Roman" w:cs="Times New Roman"/>
          <w:sz w:val="24"/>
          <w:szCs w:val="24"/>
        </w:rPr>
      </w:pPr>
      <w:r w:rsidRPr="00B84F4D">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2</w:t>
      </w:r>
      <w:r w:rsidRPr="00B84F4D">
        <w:rPr>
          <w:rFonts w:ascii="Times New Roman" w:hAnsi="Times New Roman" w:cs="Times New Roman"/>
          <w:b/>
          <w:bCs/>
          <w:sz w:val="24"/>
        </w:rPr>
        <w:t>.</w:t>
      </w:r>
      <w:r w:rsidRPr="00DC2613">
        <w:rPr>
          <w:rFonts w:ascii="Times New Roman" w:hAnsi="Times New Roman" w:cs="Times New Roman"/>
          <w:sz w:val="24"/>
        </w:rPr>
        <w:t xml:space="preserve"> </w:t>
      </w:r>
      <w:r>
        <w:rPr>
          <w:rFonts w:ascii="Times New Roman" w:eastAsia="Times New Roman" w:hAnsi="Times New Roman" w:cs="Times New Roman"/>
          <w:sz w:val="24"/>
          <w:szCs w:val="24"/>
        </w:rPr>
        <w:t>C</w:t>
      </w:r>
      <w:r w:rsidRPr="005E4C66">
        <w:rPr>
          <w:rFonts w:ascii="Times New Roman" w:eastAsia="Times New Roman" w:hAnsi="Times New Roman" w:cs="Times New Roman"/>
          <w:sz w:val="24"/>
          <w:szCs w:val="24"/>
        </w:rPr>
        <w:t xml:space="preserve">omparative abundances </w:t>
      </w:r>
      <w:r>
        <w:rPr>
          <w:rFonts w:ascii="Times New Roman" w:eastAsia="Times New Roman" w:hAnsi="Times New Roman" w:cs="Times New Roman"/>
          <w:sz w:val="24"/>
          <w:szCs w:val="24"/>
        </w:rPr>
        <w:t xml:space="preserve">of detected compounds in OREX-800107-128, Tagish Lake 11l, Orgueil, Tarda, and Murchison (numbers correspond to compound numbers in Table 1). The size of the bubble represents the abundance of individual compounds in </w:t>
      </w:r>
      <w:r w:rsidRPr="003D6612">
        <w:rPr>
          <w:rFonts w:ascii="Times New Roman" w:eastAsia="Times New Roman" w:hAnsi="Times New Roman" w:cs="Times New Roman"/>
          <w:sz w:val="24"/>
          <w:szCs w:val="24"/>
        </w:rPr>
        <w:t>nmol/g</w:t>
      </w:r>
      <w:r>
        <w:rPr>
          <w:rFonts w:ascii="Times New Roman" w:eastAsia="Times New Roman" w:hAnsi="Times New Roman" w:cs="Times New Roman"/>
          <w:sz w:val="24"/>
          <w:szCs w:val="24"/>
        </w:rPr>
        <w:t xml:space="preserve"> of material.</w:t>
      </w:r>
    </w:p>
    <w:p w14:paraId="78AE42C6" w14:textId="77777777" w:rsidR="00E52244" w:rsidRDefault="00E52244" w:rsidP="00E52244">
      <w:pPr>
        <w:rPr>
          <w:rFonts w:ascii="Times New Roman" w:eastAsia="Times New Roman" w:hAnsi="Times New Roman" w:cs="Times New Roman"/>
          <w:sz w:val="24"/>
          <w:szCs w:val="24"/>
        </w:rPr>
      </w:pPr>
    </w:p>
    <w:p w14:paraId="504496EC" w14:textId="77777777" w:rsidR="00E52244" w:rsidRDefault="00E52244" w:rsidP="00E52244">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66ED91D" wp14:editId="48B791F3">
            <wp:extent cx="8062999" cy="3759496"/>
            <wp:effectExtent l="0" t="0" r="0" b="0"/>
            <wp:docPr id="2133373872" name="Picture 1" descr="A picture containing text, light, w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73872" name="Picture 1" descr="A picture containing text, light, wir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78944" cy="3766931"/>
                    </a:xfrm>
                    <a:prstGeom prst="rect">
                      <a:avLst/>
                    </a:prstGeom>
                    <a:noFill/>
                  </pic:spPr>
                </pic:pic>
              </a:graphicData>
            </a:graphic>
          </wp:inline>
        </w:drawing>
      </w:r>
      <w:r>
        <w:rPr>
          <w:rFonts w:ascii="Times New Roman" w:hAnsi="Times New Roman" w:cs="Times New Roman"/>
          <w:b/>
          <w:bCs/>
          <w:sz w:val="24"/>
          <w:szCs w:val="24"/>
        </w:rPr>
        <w:br w:type="page"/>
      </w:r>
    </w:p>
    <w:p w14:paraId="725EB246" w14:textId="0D43208E" w:rsidR="00E52244" w:rsidRPr="005C4687" w:rsidRDefault="00E52244" w:rsidP="00E52244">
      <w:pPr>
        <w:pStyle w:val="NoSpacing"/>
        <w:rPr>
          <w:rFonts w:ascii="Times New Roman" w:hAnsi="Times New Roman" w:cs="Times New Roman"/>
          <w:sz w:val="24"/>
          <w:szCs w:val="24"/>
        </w:rPr>
      </w:pPr>
      <w:r w:rsidRPr="005C4687">
        <w:rPr>
          <w:rFonts w:ascii="Times New Roman" w:hAnsi="Times New Roman" w:cs="Times New Roman"/>
          <w:b/>
          <w:bCs/>
          <w:sz w:val="24"/>
          <w:szCs w:val="24"/>
        </w:rPr>
        <w:lastRenderedPageBreak/>
        <w:t>Table 1.</w:t>
      </w:r>
      <w:r w:rsidRPr="005C4687">
        <w:rPr>
          <w:rFonts w:ascii="Times New Roman" w:hAnsi="Times New Roman" w:cs="Times New Roman"/>
          <w:sz w:val="24"/>
          <w:szCs w:val="24"/>
        </w:rPr>
        <w:t xml:space="preserve"> </w:t>
      </w:r>
      <w:bookmarkStart w:id="42" w:name="_Hlk198737870"/>
      <w:r>
        <w:rPr>
          <w:rFonts w:ascii="Times New Roman" w:hAnsi="Times New Roman" w:cs="Times New Roman"/>
          <w:sz w:val="24"/>
          <w:szCs w:val="24"/>
        </w:rPr>
        <w:t>O</w:t>
      </w:r>
      <w:r w:rsidRPr="005C4687">
        <w:rPr>
          <w:rFonts w:ascii="Times New Roman" w:hAnsi="Times New Roman" w:cs="Times New Roman"/>
          <w:sz w:val="24"/>
          <w:szCs w:val="24"/>
        </w:rPr>
        <w:t>rganic compounds and molecular sulfur in the DCM/</w:t>
      </w:r>
      <w:r w:rsidR="00E7036A">
        <w:rPr>
          <w:rFonts w:ascii="Times New Roman" w:hAnsi="Times New Roman" w:cs="Times New Roman"/>
          <w:sz w:val="24"/>
          <w:szCs w:val="24"/>
        </w:rPr>
        <w:t>MeOH</w:t>
      </w:r>
      <w:r w:rsidR="00E7036A" w:rsidRPr="005C4687">
        <w:rPr>
          <w:rFonts w:ascii="Times New Roman" w:hAnsi="Times New Roman" w:cs="Times New Roman"/>
          <w:sz w:val="24"/>
          <w:szCs w:val="24"/>
        </w:rPr>
        <w:t xml:space="preserve"> </w:t>
      </w:r>
      <w:proofErr w:type="gramStart"/>
      <w:r w:rsidRPr="005C4687">
        <w:rPr>
          <w:rFonts w:ascii="Times New Roman" w:hAnsi="Times New Roman" w:cs="Times New Roman"/>
          <w:sz w:val="24"/>
          <w:szCs w:val="24"/>
        </w:rPr>
        <w:t>extracts</w:t>
      </w:r>
      <w:proofErr w:type="gramEnd"/>
      <w:r w:rsidRPr="005C4687">
        <w:rPr>
          <w:rFonts w:ascii="Times New Roman" w:hAnsi="Times New Roman" w:cs="Times New Roman"/>
          <w:sz w:val="24"/>
          <w:szCs w:val="24"/>
        </w:rPr>
        <w:t xml:space="preserve"> of samples OREX-800107-128, Tagish Lake 11l</w:t>
      </w:r>
      <w:r>
        <w:rPr>
          <w:rFonts w:ascii="Times New Roman" w:hAnsi="Times New Roman" w:cs="Times New Roman"/>
          <w:sz w:val="24"/>
          <w:szCs w:val="24"/>
        </w:rPr>
        <w:t xml:space="preserve"> (C2-ungrouped), Tarda (C2-ungrouped), Orgueil (CI1), and</w:t>
      </w:r>
      <w:r w:rsidRPr="005C4687">
        <w:rPr>
          <w:rFonts w:ascii="Times New Roman" w:hAnsi="Times New Roman" w:cs="Times New Roman"/>
          <w:sz w:val="24"/>
          <w:szCs w:val="24"/>
        </w:rPr>
        <w:t xml:space="preserve"> Murchison</w:t>
      </w:r>
      <w:r>
        <w:rPr>
          <w:rFonts w:ascii="Times New Roman" w:hAnsi="Times New Roman" w:cs="Times New Roman"/>
          <w:sz w:val="24"/>
          <w:szCs w:val="24"/>
        </w:rPr>
        <w:t xml:space="preserve"> (CM2). Shown are accurate masses of </w:t>
      </w:r>
      <w:r w:rsidRPr="00B56E67">
        <w:rPr>
          <w:rFonts w:ascii="Times New Roman" w:hAnsi="Times New Roman" w:cs="Times New Roman"/>
          <w:sz w:val="24"/>
          <w:szCs w:val="24"/>
        </w:rPr>
        <w:t xml:space="preserve">diagnostic </w:t>
      </w:r>
      <w:r>
        <w:rPr>
          <w:rFonts w:ascii="Times New Roman" w:hAnsi="Times New Roman" w:cs="Times New Roman"/>
          <w:sz w:val="24"/>
          <w:szCs w:val="24"/>
        </w:rPr>
        <w:t>fragment</w:t>
      </w:r>
      <w:r w:rsidRPr="00B56E67">
        <w:rPr>
          <w:rFonts w:ascii="Times New Roman" w:hAnsi="Times New Roman" w:cs="Times New Roman"/>
          <w:sz w:val="24"/>
          <w:szCs w:val="24"/>
        </w:rPr>
        <w:t xml:space="preserve"> ions</w:t>
      </w:r>
      <w:r>
        <w:rPr>
          <w:rFonts w:ascii="Times New Roman" w:hAnsi="Times New Roman" w:cs="Times New Roman"/>
          <w:sz w:val="24"/>
          <w:szCs w:val="24"/>
        </w:rPr>
        <w:t xml:space="preserve"> (</w:t>
      </w:r>
      <w:r w:rsidRPr="00B56E67">
        <w:rPr>
          <w:rFonts w:ascii="Times New Roman" w:hAnsi="Times New Roman" w:cs="Times New Roman"/>
          <w:i/>
          <w:iCs/>
          <w:sz w:val="24"/>
          <w:szCs w:val="24"/>
        </w:rPr>
        <w:t>m/z</w:t>
      </w:r>
      <w:r>
        <w:rPr>
          <w:rFonts w:ascii="Times New Roman" w:hAnsi="Times New Roman" w:cs="Times New Roman"/>
          <w:sz w:val="24"/>
          <w:szCs w:val="24"/>
        </w:rPr>
        <w:t xml:space="preserve">) obtained by </w:t>
      </w:r>
      <w:r w:rsidRPr="001B534D">
        <w:rPr>
          <w:rFonts w:ascii="Times New Roman" w:hAnsi="Times New Roman" w:cs="Times New Roman"/>
          <w:sz w:val="24"/>
          <w:szCs w:val="24"/>
        </w:rPr>
        <w:t>HRMS</w:t>
      </w:r>
      <w:r>
        <w:rPr>
          <w:rFonts w:ascii="Times New Roman" w:hAnsi="Times New Roman" w:cs="Times New Roman"/>
          <w:sz w:val="24"/>
          <w:szCs w:val="24"/>
        </w:rPr>
        <w:t xml:space="preserve">. Abundances are </w:t>
      </w:r>
      <w:r w:rsidRPr="00BD36C4">
        <w:rPr>
          <w:rFonts w:ascii="Times New Roman" w:hAnsi="Times New Roman" w:cs="Times New Roman"/>
          <w:sz w:val="24"/>
          <w:szCs w:val="24"/>
        </w:rPr>
        <w:t>expressed in nmol/g of sample.</w:t>
      </w:r>
      <w:r w:rsidRPr="005C4687">
        <w:rPr>
          <w:rFonts w:ascii="Times New Roman" w:hAnsi="Times New Roman" w:cs="Times New Roman"/>
          <w:sz w:val="24"/>
          <w:szCs w:val="24"/>
        </w:rPr>
        <w:t xml:space="preserve"> </w:t>
      </w:r>
      <w:bookmarkEnd w:id="42"/>
    </w:p>
    <w:p w14:paraId="35EA1FC4" w14:textId="77777777" w:rsidR="00E52244" w:rsidRDefault="00E52244" w:rsidP="00E52244">
      <w:pPr>
        <w:pStyle w:val="NoSpacing"/>
      </w:pPr>
    </w:p>
    <w:tbl>
      <w:tblPr>
        <w:tblStyle w:val="TableGrid"/>
        <w:tblW w:w="129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28"/>
        <w:gridCol w:w="2070"/>
        <w:gridCol w:w="916"/>
        <w:gridCol w:w="1800"/>
        <w:gridCol w:w="810"/>
        <w:gridCol w:w="1491"/>
        <w:gridCol w:w="872"/>
        <w:gridCol w:w="1141"/>
        <w:gridCol w:w="6"/>
      </w:tblGrid>
      <w:tr w:rsidR="00E52244" w:rsidRPr="001D7B90" w14:paraId="7AF0DD10" w14:textId="77777777" w:rsidTr="00A12B39">
        <w:trPr>
          <w:trHeight w:val="317"/>
          <w:jc w:val="center"/>
        </w:trPr>
        <w:tc>
          <w:tcPr>
            <w:tcW w:w="426" w:type="dxa"/>
            <w:tcBorders>
              <w:top w:val="single" w:sz="4" w:space="0" w:color="auto"/>
              <w:bottom w:val="single" w:sz="4" w:space="0" w:color="auto"/>
            </w:tcBorders>
            <w:vAlign w:val="center"/>
          </w:tcPr>
          <w:p w14:paraId="71D17140"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w:t>
            </w:r>
          </w:p>
        </w:tc>
        <w:tc>
          <w:tcPr>
            <w:tcW w:w="3428" w:type="dxa"/>
            <w:tcBorders>
              <w:top w:val="single" w:sz="4" w:space="0" w:color="auto"/>
              <w:bottom w:val="single" w:sz="4" w:space="0" w:color="auto"/>
            </w:tcBorders>
            <w:noWrap/>
            <w:vAlign w:val="center"/>
            <w:hideMark/>
          </w:tcPr>
          <w:p w14:paraId="0AF2964B" w14:textId="77777777" w:rsidR="00E52244" w:rsidRPr="001D7B90" w:rsidRDefault="00E52244" w:rsidP="00A12B39">
            <w:pPr>
              <w:pStyle w:val="NoSpacing"/>
              <w:rPr>
                <w:rFonts w:ascii="Times New Roman" w:hAnsi="Times New Roman" w:cs="Times New Roman"/>
                <w:b/>
                <w:bCs/>
                <w:sz w:val="18"/>
                <w:szCs w:val="18"/>
              </w:rPr>
            </w:pPr>
            <w:r w:rsidRPr="001D7B90">
              <w:rPr>
                <w:rFonts w:ascii="Times New Roman" w:hAnsi="Times New Roman" w:cs="Times New Roman"/>
                <w:b/>
                <w:bCs/>
                <w:sz w:val="18"/>
                <w:szCs w:val="18"/>
              </w:rPr>
              <w:t>Compounds</w:t>
            </w:r>
          </w:p>
        </w:tc>
        <w:tc>
          <w:tcPr>
            <w:tcW w:w="2070" w:type="dxa"/>
            <w:tcBorders>
              <w:top w:val="single" w:sz="4" w:space="0" w:color="auto"/>
              <w:bottom w:val="single" w:sz="4" w:space="0" w:color="auto"/>
            </w:tcBorders>
            <w:noWrap/>
            <w:vAlign w:val="center"/>
            <w:hideMark/>
          </w:tcPr>
          <w:p w14:paraId="177C8068"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R.T. (s)</w:t>
            </w:r>
          </w:p>
        </w:tc>
        <w:tc>
          <w:tcPr>
            <w:tcW w:w="916" w:type="dxa"/>
            <w:tcBorders>
              <w:top w:val="single" w:sz="4" w:space="0" w:color="auto"/>
              <w:bottom w:val="single" w:sz="4" w:space="0" w:color="auto"/>
            </w:tcBorders>
            <w:noWrap/>
            <w:vAlign w:val="center"/>
            <w:hideMark/>
          </w:tcPr>
          <w:p w14:paraId="1E56E25C"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Accurate Mass</w:t>
            </w:r>
            <w:r w:rsidRPr="001D7B90">
              <w:rPr>
                <w:rFonts w:ascii="Times New Roman" w:hAnsi="Times New Roman" w:cs="Times New Roman"/>
                <w:sz w:val="18"/>
                <w:szCs w:val="18"/>
                <w:vertAlign w:val="superscript"/>
              </w:rPr>
              <w:t>a</w:t>
            </w:r>
          </w:p>
        </w:tc>
        <w:tc>
          <w:tcPr>
            <w:tcW w:w="6120" w:type="dxa"/>
            <w:gridSpan w:val="6"/>
            <w:tcBorders>
              <w:top w:val="single" w:sz="4" w:space="0" w:color="auto"/>
              <w:bottom w:val="single" w:sz="4" w:space="0" w:color="auto"/>
            </w:tcBorders>
            <w:noWrap/>
            <w:vAlign w:val="center"/>
            <w:hideMark/>
          </w:tcPr>
          <w:p w14:paraId="0636AF54" w14:textId="77777777" w:rsidR="00E52244" w:rsidRPr="001D7B90" w:rsidRDefault="00E52244" w:rsidP="00A12B39">
            <w:pPr>
              <w:pStyle w:val="NoSpacing"/>
              <w:jc w:val="center"/>
              <w:rPr>
                <w:rFonts w:ascii="Times New Roman" w:hAnsi="Times New Roman" w:cs="Times New Roman"/>
                <w:sz w:val="18"/>
                <w:szCs w:val="18"/>
              </w:rPr>
            </w:pPr>
            <w:proofErr w:type="spellStart"/>
            <w:r w:rsidRPr="001D7B90">
              <w:rPr>
                <w:rFonts w:ascii="Times New Roman" w:hAnsi="Times New Roman" w:cs="Times New Roman"/>
                <w:b/>
                <w:bCs/>
                <w:sz w:val="18"/>
                <w:szCs w:val="18"/>
              </w:rPr>
              <w:t>Samples</w:t>
            </w:r>
            <w:r w:rsidRPr="00AB42F8">
              <w:rPr>
                <w:rFonts w:ascii="Times New Roman" w:hAnsi="Times New Roman" w:cs="Times New Roman"/>
                <w:b/>
                <w:bCs/>
                <w:sz w:val="18"/>
                <w:szCs w:val="18"/>
                <w:vertAlign w:val="superscript"/>
              </w:rPr>
              <w:t>a</w:t>
            </w:r>
            <w:proofErr w:type="spellEnd"/>
          </w:p>
        </w:tc>
      </w:tr>
      <w:tr w:rsidR="00E52244" w:rsidRPr="001D7B90" w14:paraId="206C54CD" w14:textId="77777777" w:rsidTr="00A12B39">
        <w:trPr>
          <w:trHeight w:val="317"/>
          <w:jc w:val="center"/>
        </w:trPr>
        <w:tc>
          <w:tcPr>
            <w:tcW w:w="426" w:type="dxa"/>
            <w:tcBorders>
              <w:top w:val="single" w:sz="4" w:space="0" w:color="auto"/>
            </w:tcBorders>
            <w:shd w:val="clear" w:color="auto" w:fill="F2F2F2" w:themeFill="background1" w:themeFillShade="F2"/>
            <w:vAlign w:val="center"/>
          </w:tcPr>
          <w:p w14:paraId="055DADD2" w14:textId="77777777" w:rsidR="00E52244" w:rsidRPr="001D7B90" w:rsidRDefault="00E52244" w:rsidP="00A12B39">
            <w:pPr>
              <w:pStyle w:val="NoSpacing"/>
              <w:jc w:val="center"/>
              <w:rPr>
                <w:rFonts w:ascii="Times New Roman" w:hAnsi="Times New Roman" w:cs="Times New Roman"/>
                <w:b/>
                <w:bCs/>
                <w:sz w:val="18"/>
                <w:szCs w:val="18"/>
              </w:rPr>
            </w:pPr>
          </w:p>
        </w:tc>
        <w:tc>
          <w:tcPr>
            <w:tcW w:w="3428" w:type="dxa"/>
            <w:tcBorders>
              <w:top w:val="single" w:sz="4" w:space="0" w:color="auto"/>
            </w:tcBorders>
            <w:shd w:val="clear" w:color="auto" w:fill="F2F2F2" w:themeFill="background1" w:themeFillShade="F2"/>
            <w:noWrap/>
            <w:vAlign w:val="center"/>
            <w:hideMark/>
          </w:tcPr>
          <w:p w14:paraId="75E20044" w14:textId="77777777" w:rsidR="00E52244" w:rsidRPr="001D7B90" w:rsidRDefault="00E52244" w:rsidP="00A12B39">
            <w:pPr>
              <w:pStyle w:val="NoSpacing"/>
              <w:rPr>
                <w:rFonts w:ascii="Times New Roman" w:hAnsi="Times New Roman" w:cs="Times New Roman"/>
                <w:b/>
                <w:bCs/>
                <w:sz w:val="18"/>
                <w:szCs w:val="18"/>
              </w:rPr>
            </w:pPr>
            <w:r w:rsidRPr="001D7B90">
              <w:rPr>
                <w:rFonts w:ascii="Times New Roman" w:hAnsi="Times New Roman" w:cs="Times New Roman"/>
                <w:b/>
                <w:bCs/>
                <w:sz w:val="18"/>
                <w:szCs w:val="18"/>
              </w:rPr>
              <w:t>Al</w:t>
            </w:r>
            <w:r>
              <w:rPr>
                <w:rFonts w:ascii="Times New Roman" w:hAnsi="Times New Roman" w:cs="Times New Roman"/>
                <w:b/>
                <w:bCs/>
                <w:sz w:val="18"/>
                <w:szCs w:val="18"/>
              </w:rPr>
              <w:t>iphatic hydrocarbons</w:t>
            </w:r>
          </w:p>
        </w:tc>
        <w:tc>
          <w:tcPr>
            <w:tcW w:w="2070" w:type="dxa"/>
            <w:tcBorders>
              <w:top w:val="single" w:sz="4" w:space="0" w:color="auto"/>
              <w:bottom w:val="single" w:sz="4" w:space="0" w:color="auto"/>
            </w:tcBorders>
            <w:noWrap/>
            <w:vAlign w:val="center"/>
            <w:hideMark/>
          </w:tcPr>
          <w:p w14:paraId="7A312CA2"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(1st, 2nd)</w:t>
            </w:r>
          </w:p>
        </w:tc>
        <w:tc>
          <w:tcPr>
            <w:tcW w:w="916" w:type="dxa"/>
            <w:tcBorders>
              <w:top w:val="single" w:sz="4" w:space="0" w:color="auto"/>
              <w:bottom w:val="single" w:sz="4" w:space="0" w:color="auto"/>
            </w:tcBorders>
            <w:noWrap/>
            <w:vAlign w:val="center"/>
            <w:hideMark/>
          </w:tcPr>
          <w:p w14:paraId="4B8A2D79"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i/>
                <w:iCs/>
                <w:sz w:val="18"/>
                <w:szCs w:val="18"/>
              </w:rPr>
              <w:t>m/z</w:t>
            </w:r>
          </w:p>
        </w:tc>
        <w:tc>
          <w:tcPr>
            <w:tcW w:w="1800" w:type="dxa"/>
            <w:tcBorders>
              <w:top w:val="single" w:sz="4" w:space="0" w:color="auto"/>
              <w:bottom w:val="single" w:sz="4" w:space="0" w:color="auto"/>
            </w:tcBorders>
            <w:noWrap/>
            <w:vAlign w:val="center"/>
            <w:hideMark/>
          </w:tcPr>
          <w:p w14:paraId="0EFF6715"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OREX-800107-128</w:t>
            </w:r>
          </w:p>
        </w:tc>
        <w:tc>
          <w:tcPr>
            <w:tcW w:w="810" w:type="dxa"/>
            <w:tcBorders>
              <w:top w:val="single" w:sz="4" w:space="0" w:color="auto"/>
              <w:bottom w:val="single" w:sz="4" w:space="0" w:color="auto"/>
            </w:tcBorders>
            <w:noWrap/>
            <w:vAlign w:val="center"/>
          </w:tcPr>
          <w:p w14:paraId="77224839"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Orgueil</w:t>
            </w:r>
          </w:p>
        </w:tc>
        <w:tc>
          <w:tcPr>
            <w:tcW w:w="1491" w:type="dxa"/>
            <w:tcBorders>
              <w:top w:val="single" w:sz="4" w:space="0" w:color="auto"/>
              <w:bottom w:val="single" w:sz="4" w:space="0" w:color="auto"/>
            </w:tcBorders>
            <w:vAlign w:val="center"/>
          </w:tcPr>
          <w:p w14:paraId="7939AA5D"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Tagish Lake 11l</w:t>
            </w:r>
          </w:p>
        </w:tc>
        <w:tc>
          <w:tcPr>
            <w:tcW w:w="872" w:type="dxa"/>
            <w:tcBorders>
              <w:top w:val="single" w:sz="4" w:space="0" w:color="auto"/>
              <w:bottom w:val="single" w:sz="4" w:space="0" w:color="auto"/>
            </w:tcBorders>
            <w:vAlign w:val="center"/>
          </w:tcPr>
          <w:p w14:paraId="3449B523"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Tarda</w:t>
            </w:r>
          </w:p>
        </w:tc>
        <w:tc>
          <w:tcPr>
            <w:tcW w:w="1147" w:type="dxa"/>
            <w:gridSpan w:val="2"/>
            <w:tcBorders>
              <w:top w:val="single" w:sz="4" w:space="0" w:color="auto"/>
              <w:bottom w:val="single" w:sz="4" w:space="0" w:color="auto"/>
            </w:tcBorders>
            <w:noWrap/>
            <w:vAlign w:val="center"/>
          </w:tcPr>
          <w:p w14:paraId="0AB6C33B" w14:textId="77777777" w:rsidR="00E52244" w:rsidRPr="001D7B90" w:rsidRDefault="00E52244" w:rsidP="00A12B39">
            <w:pPr>
              <w:pStyle w:val="NoSpacing"/>
              <w:jc w:val="center"/>
              <w:rPr>
                <w:rFonts w:ascii="Times New Roman" w:hAnsi="Times New Roman" w:cs="Times New Roman"/>
                <w:b/>
                <w:bCs/>
                <w:sz w:val="18"/>
                <w:szCs w:val="18"/>
              </w:rPr>
            </w:pPr>
            <w:r w:rsidRPr="001D7B90">
              <w:rPr>
                <w:rFonts w:ascii="Times New Roman" w:hAnsi="Times New Roman" w:cs="Times New Roman"/>
                <w:b/>
                <w:bCs/>
                <w:sz w:val="18"/>
                <w:szCs w:val="18"/>
              </w:rPr>
              <w:t>Murchison</w:t>
            </w:r>
          </w:p>
        </w:tc>
      </w:tr>
      <w:tr w:rsidR="00E52244" w:rsidRPr="001D7B90" w14:paraId="784A4653" w14:textId="77777777" w:rsidTr="00A12B39">
        <w:trPr>
          <w:trHeight w:val="288"/>
          <w:jc w:val="center"/>
        </w:trPr>
        <w:tc>
          <w:tcPr>
            <w:tcW w:w="426" w:type="dxa"/>
            <w:vAlign w:val="center"/>
          </w:tcPr>
          <w:p w14:paraId="76FDEFF2"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w:t>
            </w:r>
          </w:p>
        </w:tc>
        <w:tc>
          <w:tcPr>
            <w:tcW w:w="3428" w:type="dxa"/>
            <w:noWrap/>
            <w:vAlign w:val="center"/>
            <w:hideMark/>
          </w:tcPr>
          <w:p w14:paraId="06EB0EF4"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-Hexane (C</w:t>
            </w:r>
            <w:r w:rsidRPr="001D7B90">
              <w:rPr>
                <w:rFonts w:ascii="Times New Roman" w:hAnsi="Times New Roman" w:cs="Times New Roman"/>
                <w:sz w:val="18"/>
                <w:szCs w:val="18"/>
                <w:vertAlign w:val="subscript"/>
              </w:rPr>
              <w:t>6</w:t>
            </w:r>
            <w:r w:rsidRPr="001D7B90">
              <w:rPr>
                <w:rFonts w:ascii="Times New Roman" w:hAnsi="Times New Roman" w:cs="Times New Roman"/>
                <w:sz w:val="18"/>
                <w:szCs w:val="18"/>
              </w:rPr>
              <w:t>)</w:t>
            </w:r>
          </w:p>
        </w:tc>
        <w:tc>
          <w:tcPr>
            <w:tcW w:w="2070" w:type="dxa"/>
            <w:tcBorders>
              <w:top w:val="single" w:sz="4" w:space="0" w:color="auto"/>
            </w:tcBorders>
            <w:noWrap/>
            <w:vAlign w:val="center"/>
            <w:hideMark/>
          </w:tcPr>
          <w:p w14:paraId="02A959D2"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480.05, 0.60</w:t>
            </w:r>
          </w:p>
        </w:tc>
        <w:tc>
          <w:tcPr>
            <w:tcW w:w="916" w:type="dxa"/>
            <w:tcBorders>
              <w:top w:val="single" w:sz="4" w:space="0" w:color="auto"/>
            </w:tcBorders>
            <w:noWrap/>
            <w:vAlign w:val="center"/>
            <w:hideMark/>
          </w:tcPr>
          <w:p w14:paraId="35E78317"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57.0697</w:t>
            </w:r>
          </w:p>
        </w:tc>
        <w:tc>
          <w:tcPr>
            <w:tcW w:w="1800" w:type="dxa"/>
            <w:tcBorders>
              <w:top w:val="nil"/>
              <w:left w:val="nil"/>
              <w:bottom w:val="nil"/>
              <w:right w:val="nil"/>
            </w:tcBorders>
            <w:noWrap/>
            <w:vAlign w:val="center"/>
          </w:tcPr>
          <w:p w14:paraId="0D9CCCD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0.6</w:t>
            </w:r>
          </w:p>
        </w:tc>
        <w:tc>
          <w:tcPr>
            <w:tcW w:w="810" w:type="dxa"/>
            <w:tcBorders>
              <w:top w:val="nil"/>
              <w:left w:val="nil"/>
              <w:bottom w:val="nil"/>
              <w:right w:val="nil"/>
            </w:tcBorders>
            <w:noWrap/>
            <w:vAlign w:val="center"/>
          </w:tcPr>
          <w:p w14:paraId="536C44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1491" w:type="dxa"/>
            <w:tcBorders>
              <w:top w:val="nil"/>
              <w:left w:val="nil"/>
              <w:bottom w:val="nil"/>
              <w:right w:val="nil"/>
            </w:tcBorders>
            <w:vAlign w:val="center"/>
          </w:tcPr>
          <w:p w14:paraId="7B880E0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1.1</w:t>
            </w:r>
          </w:p>
        </w:tc>
        <w:tc>
          <w:tcPr>
            <w:tcW w:w="872" w:type="dxa"/>
            <w:tcBorders>
              <w:top w:val="nil"/>
              <w:left w:val="nil"/>
              <w:bottom w:val="nil"/>
              <w:right w:val="nil"/>
            </w:tcBorders>
            <w:vAlign w:val="center"/>
          </w:tcPr>
          <w:p w14:paraId="2D8E5B9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0.3</w:t>
            </w:r>
          </w:p>
        </w:tc>
        <w:tc>
          <w:tcPr>
            <w:tcW w:w="1147" w:type="dxa"/>
            <w:gridSpan w:val="2"/>
            <w:tcBorders>
              <w:top w:val="nil"/>
              <w:left w:val="nil"/>
              <w:bottom w:val="nil"/>
              <w:right w:val="nil"/>
            </w:tcBorders>
            <w:noWrap/>
            <w:vAlign w:val="center"/>
          </w:tcPr>
          <w:p w14:paraId="495C62E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r>
      <w:tr w:rsidR="00E52244" w:rsidRPr="001D7B90" w14:paraId="65D17F4F" w14:textId="77777777" w:rsidTr="00A12B39">
        <w:trPr>
          <w:trHeight w:val="288"/>
          <w:jc w:val="center"/>
        </w:trPr>
        <w:tc>
          <w:tcPr>
            <w:tcW w:w="426" w:type="dxa"/>
            <w:vAlign w:val="center"/>
          </w:tcPr>
          <w:p w14:paraId="5478D044"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2</w:t>
            </w:r>
          </w:p>
        </w:tc>
        <w:tc>
          <w:tcPr>
            <w:tcW w:w="3428" w:type="dxa"/>
            <w:noWrap/>
            <w:vAlign w:val="center"/>
            <w:hideMark/>
          </w:tcPr>
          <w:p w14:paraId="39DAB31F"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-Nonane (C</w:t>
            </w:r>
            <w:r w:rsidRPr="001D7B90">
              <w:rPr>
                <w:rFonts w:ascii="Times New Roman" w:hAnsi="Times New Roman" w:cs="Times New Roman"/>
                <w:sz w:val="18"/>
                <w:szCs w:val="18"/>
                <w:vertAlign w:val="subscript"/>
              </w:rPr>
              <w:t>9</w:t>
            </w:r>
            <w:r w:rsidRPr="001D7B90">
              <w:rPr>
                <w:rFonts w:ascii="Times New Roman" w:hAnsi="Times New Roman" w:cs="Times New Roman"/>
                <w:sz w:val="18"/>
                <w:szCs w:val="18"/>
              </w:rPr>
              <w:t>)</w:t>
            </w:r>
          </w:p>
        </w:tc>
        <w:tc>
          <w:tcPr>
            <w:tcW w:w="2070" w:type="dxa"/>
            <w:noWrap/>
            <w:vAlign w:val="center"/>
            <w:hideMark/>
          </w:tcPr>
          <w:p w14:paraId="16166DC0"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2410.75, 0.65</w:t>
            </w:r>
          </w:p>
        </w:tc>
        <w:tc>
          <w:tcPr>
            <w:tcW w:w="916" w:type="dxa"/>
            <w:noWrap/>
            <w:vAlign w:val="center"/>
            <w:hideMark/>
          </w:tcPr>
          <w:p w14:paraId="757D2F25"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43.0544</w:t>
            </w:r>
          </w:p>
        </w:tc>
        <w:tc>
          <w:tcPr>
            <w:tcW w:w="1800" w:type="dxa"/>
            <w:tcBorders>
              <w:top w:val="nil"/>
              <w:left w:val="nil"/>
              <w:bottom w:val="nil"/>
              <w:right w:val="nil"/>
            </w:tcBorders>
            <w:noWrap/>
            <w:vAlign w:val="center"/>
          </w:tcPr>
          <w:p w14:paraId="5E869AD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0.9</w:t>
            </w:r>
          </w:p>
        </w:tc>
        <w:tc>
          <w:tcPr>
            <w:tcW w:w="810" w:type="dxa"/>
            <w:tcBorders>
              <w:top w:val="nil"/>
              <w:left w:val="nil"/>
              <w:bottom w:val="nil"/>
              <w:right w:val="nil"/>
            </w:tcBorders>
            <w:noWrap/>
            <w:vAlign w:val="center"/>
          </w:tcPr>
          <w:p w14:paraId="6CEE583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491" w:type="dxa"/>
            <w:tcBorders>
              <w:top w:val="nil"/>
              <w:left w:val="nil"/>
              <w:bottom w:val="nil"/>
              <w:right w:val="nil"/>
            </w:tcBorders>
            <w:vAlign w:val="center"/>
          </w:tcPr>
          <w:p w14:paraId="0EBAD50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2.1</w:t>
            </w:r>
          </w:p>
        </w:tc>
        <w:tc>
          <w:tcPr>
            <w:tcW w:w="872" w:type="dxa"/>
            <w:tcBorders>
              <w:top w:val="nil"/>
              <w:left w:val="nil"/>
              <w:bottom w:val="nil"/>
              <w:right w:val="nil"/>
            </w:tcBorders>
            <w:vAlign w:val="center"/>
          </w:tcPr>
          <w:p w14:paraId="308A42A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0.4</w:t>
            </w:r>
          </w:p>
        </w:tc>
        <w:tc>
          <w:tcPr>
            <w:tcW w:w="1147" w:type="dxa"/>
            <w:gridSpan w:val="2"/>
            <w:tcBorders>
              <w:top w:val="nil"/>
              <w:left w:val="nil"/>
              <w:bottom w:val="nil"/>
              <w:right w:val="nil"/>
            </w:tcBorders>
            <w:noWrap/>
            <w:vAlign w:val="center"/>
          </w:tcPr>
          <w:p w14:paraId="432B0E5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3.0</w:t>
            </w:r>
          </w:p>
        </w:tc>
      </w:tr>
      <w:tr w:rsidR="00E52244" w:rsidRPr="001D7B90" w14:paraId="667298E4" w14:textId="77777777" w:rsidTr="00A12B39">
        <w:trPr>
          <w:trHeight w:val="288"/>
          <w:jc w:val="center"/>
        </w:trPr>
        <w:tc>
          <w:tcPr>
            <w:tcW w:w="426" w:type="dxa"/>
            <w:vAlign w:val="center"/>
          </w:tcPr>
          <w:p w14:paraId="310DEEE3"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3</w:t>
            </w:r>
          </w:p>
        </w:tc>
        <w:tc>
          <w:tcPr>
            <w:tcW w:w="3428" w:type="dxa"/>
            <w:noWrap/>
            <w:vAlign w:val="center"/>
            <w:hideMark/>
          </w:tcPr>
          <w:p w14:paraId="7E925799"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w:t>
            </w:r>
            <w:proofErr w:type="spellStart"/>
            <w:r w:rsidRPr="001D7B90">
              <w:rPr>
                <w:rFonts w:ascii="Times New Roman" w:hAnsi="Times New Roman" w:cs="Times New Roman"/>
                <w:sz w:val="18"/>
                <w:szCs w:val="18"/>
              </w:rPr>
              <w:t>Decane</w:t>
            </w:r>
            <w:proofErr w:type="spellEnd"/>
            <w:r w:rsidRPr="001D7B90">
              <w:rPr>
                <w:rFonts w:ascii="Times New Roman" w:hAnsi="Times New Roman" w:cs="Times New Roman"/>
                <w:sz w:val="18"/>
                <w:szCs w:val="18"/>
              </w:rPr>
              <w:t xml:space="preserve"> (C</w:t>
            </w:r>
            <w:r w:rsidRPr="001D7B90">
              <w:rPr>
                <w:rFonts w:ascii="Times New Roman" w:hAnsi="Times New Roman" w:cs="Times New Roman"/>
                <w:sz w:val="18"/>
                <w:szCs w:val="18"/>
                <w:vertAlign w:val="subscript"/>
              </w:rPr>
              <w:t>10</w:t>
            </w:r>
            <w:r w:rsidRPr="001D7B90">
              <w:rPr>
                <w:rFonts w:ascii="Times New Roman" w:hAnsi="Times New Roman" w:cs="Times New Roman"/>
                <w:sz w:val="18"/>
                <w:szCs w:val="18"/>
              </w:rPr>
              <w:t>)</w:t>
            </w:r>
          </w:p>
        </w:tc>
        <w:tc>
          <w:tcPr>
            <w:tcW w:w="2070" w:type="dxa"/>
            <w:noWrap/>
            <w:vAlign w:val="center"/>
            <w:hideMark/>
          </w:tcPr>
          <w:p w14:paraId="4F378051"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3339.31, 0.62</w:t>
            </w:r>
          </w:p>
        </w:tc>
        <w:tc>
          <w:tcPr>
            <w:tcW w:w="916" w:type="dxa"/>
            <w:noWrap/>
            <w:vAlign w:val="center"/>
            <w:hideMark/>
          </w:tcPr>
          <w:p w14:paraId="1F428775"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57.0698</w:t>
            </w:r>
          </w:p>
        </w:tc>
        <w:tc>
          <w:tcPr>
            <w:tcW w:w="1800" w:type="dxa"/>
            <w:tcBorders>
              <w:top w:val="nil"/>
              <w:left w:val="nil"/>
              <w:bottom w:val="nil"/>
              <w:right w:val="nil"/>
            </w:tcBorders>
            <w:noWrap/>
            <w:vAlign w:val="center"/>
          </w:tcPr>
          <w:p w14:paraId="565359C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2.4</w:t>
            </w:r>
          </w:p>
        </w:tc>
        <w:tc>
          <w:tcPr>
            <w:tcW w:w="810" w:type="dxa"/>
            <w:tcBorders>
              <w:top w:val="nil"/>
              <w:left w:val="nil"/>
              <w:bottom w:val="nil"/>
              <w:right w:val="nil"/>
            </w:tcBorders>
            <w:noWrap/>
            <w:vAlign w:val="center"/>
          </w:tcPr>
          <w:p w14:paraId="56A85C6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491" w:type="dxa"/>
            <w:tcBorders>
              <w:top w:val="nil"/>
              <w:left w:val="nil"/>
              <w:bottom w:val="nil"/>
              <w:right w:val="nil"/>
            </w:tcBorders>
            <w:vAlign w:val="center"/>
          </w:tcPr>
          <w:p w14:paraId="13ED698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4.4</w:t>
            </w:r>
          </w:p>
        </w:tc>
        <w:tc>
          <w:tcPr>
            <w:tcW w:w="872" w:type="dxa"/>
            <w:tcBorders>
              <w:top w:val="nil"/>
              <w:left w:val="nil"/>
              <w:bottom w:val="nil"/>
              <w:right w:val="nil"/>
            </w:tcBorders>
            <w:vAlign w:val="center"/>
          </w:tcPr>
          <w:p w14:paraId="15F5596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1.0</w:t>
            </w:r>
          </w:p>
        </w:tc>
        <w:tc>
          <w:tcPr>
            <w:tcW w:w="1147" w:type="dxa"/>
            <w:gridSpan w:val="2"/>
            <w:tcBorders>
              <w:top w:val="nil"/>
              <w:left w:val="nil"/>
              <w:bottom w:val="nil"/>
              <w:right w:val="nil"/>
            </w:tcBorders>
            <w:noWrap/>
            <w:vAlign w:val="center"/>
          </w:tcPr>
          <w:p w14:paraId="0073683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9.2</w:t>
            </w:r>
          </w:p>
        </w:tc>
      </w:tr>
      <w:tr w:rsidR="00E52244" w:rsidRPr="001D7B90" w14:paraId="553B1005" w14:textId="77777777" w:rsidTr="00A12B39">
        <w:trPr>
          <w:trHeight w:val="288"/>
          <w:jc w:val="center"/>
        </w:trPr>
        <w:tc>
          <w:tcPr>
            <w:tcW w:w="426" w:type="dxa"/>
            <w:vAlign w:val="center"/>
          </w:tcPr>
          <w:p w14:paraId="55604D87"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4</w:t>
            </w:r>
          </w:p>
        </w:tc>
        <w:tc>
          <w:tcPr>
            <w:tcW w:w="3428" w:type="dxa"/>
            <w:noWrap/>
            <w:vAlign w:val="center"/>
            <w:hideMark/>
          </w:tcPr>
          <w:p w14:paraId="6A8B0C28"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-Dodecane (C</w:t>
            </w:r>
            <w:r w:rsidRPr="001D7B90">
              <w:rPr>
                <w:rFonts w:ascii="Times New Roman" w:hAnsi="Times New Roman" w:cs="Times New Roman"/>
                <w:sz w:val="18"/>
                <w:szCs w:val="18"/>
                <w:vertAlign w:val="subscript"/>
              </w:rPr>
              <w:t>12</w:t>
            </w:r>
            <w:r w:rsidRPr="001D7B90">
              <w:rPr>
                <w:rFonts w:ascii="Times New Roman" w:hAnsi="Times New Roman" w:cs="Times New Roman"/>
                <w:sz w:val="18"/>
                <w:szCs w:val="18"/>
              </w:rPr>
              <w:t>)</w:t>
            </w:r>
          </w:p>
        </w:tc>
        <w:tc>
          <w:tcPr>
            <w:tcW w:w="2070" w:type="dxa"/>
            <w:noWrap/>
            <w:vAlign w:val="center"/>
            <w:hideMark/>
          </w:tcPr>
          <w:p w14:paraId="735E4BBF"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4618.27, 0.67</w:t>
            </w:r>
          </w:p>
        </w:tc>
        <w:tc>
          <w:tcPr>
            <w:tcW w:w="916" w:type="dxa"/>
            <w:noWrap/>
            <w:vAlign w:val="center"/>
            <w:hideMark/>
          </w:tcPr>
          <w:p w14:paraId="038CC9D7"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57.0698</w:t>
            </w:r>
          </w:p>
        </w:tc>
        <w:tc>
          <w:tcPr>
            <w:tcW w:w="1800" w:type="dxa"/>
            <w:tcBorders>
              <w:top w:val="nil"/>
              <w:left w:val="nil"/>
              <w:bottom w:val="nil"/>
              <w:right w:val="nil"/>
            </w:tcBorders>
            <w:noWrap/>
            <w:vAlign w:val="center"/>
          </w:tcPr>
          <w:p w14:paraId="4B27DC8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0.9</w:t>
            </w:r>
          </w:p>
        </w:tc>
        <w:tc>
          <w:tcPr>
            <w:tcW w:w="810" w:type="dxa"/>
            <w:tcBorders>
              <w:top w:val="nil"/>
              <w:left w:val="nil"/>
              <w:bottom w:val="nil"/>
              <w:right w:val="nil"/>
            </w:tcBorders>
            <w:noWrap/>
            <w:vAlign w:val="center"/>
          </w:tcPr>
          <w:p w14:paraId="5342F87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1491" w:type="dxa"/>
            <w:tcBorders>
              <w:top w:val="nil"/>
              <w:left w:val="nil"/>
              <w:bottom w:val="nil"/>
              <w:right w:val="nil"/>
            </w:tcBorders>
            <w:vAlign w:val="center"/>
          </w:tcPr>
          <w:p w14:paraId="4B42982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0.2</w:t>
            </w:r>
          </w:p>
        </w:tc>
        <w:tc>
          <w:tcPr>
            <w:tcW w:w="872" w:type="dxa"/>
            <w:tcBorders>
              <w:top w:val="nil"/>
              <w:left w:val="nil"/>
              <w:bottom w:val="nil"/>
              <w:right w:val="nil"/>
            </w:tcBorders>
            <w:vAlign w:val="center"/>
          </w:tcPr>
          <w:p w14:paraId="54D4602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5.3</w:t>
            </w:r>
          </w:p>
        </w:tc>
        <w:tc>
          <w:tcPr>
            <w:tcW w:w="1147" w:type="dxa"/>
            <w:gridSpan w:val="2"/>
            <w:tcBorders>
              <w:top w:val="nil"/>
              <w:left w:val="nil"/>
              <w:bottom w:val="nil"/>
              <w:right w:val="nil"/>
            </w:tcBorders>
            <w:noWrap/>
            <w:vAlign w:val="center"/>
          </w:tcPr>
          <w:p w14:paraId="727A347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13.0</w:t>
            </w:r>
          </w:p>
        </w:tc>
      </w:tr>
      <w:tr w:rsidR="00E52244" w:rsidRPr="001D7B90" w14:paraId="0BDDD4D6" w14:textId="77777777" w:rsidTr="00A12B39">
        <w:trPr>
          <w:trHeight w:val="288"/>
          <w:jc w:val="center"/>
        </w:trPr>
        <w:tc>
          <w:tcPr>
            <w:tcW w:w="426" w:type="dxa"/>
            <w:vAlign w:val="center"/>
          </w:tcPr>
          <w:p w14:paraId="55E26D8D"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5</w:t>
            </w:r>
          </w:p>
        </w:tc>
        <w:tc>
          <w:tcPr>
            <w:tcW w:w="3428" w:type="dxa"/>
            <w:noWrap/>
            <w:vAlign w:val="center"/>
            <w:hideMark/>
          </w:tcPr>
          <w:p w14:paraId="6A919CFA"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-Tetradecane (C</w:t>
            </w:r>
            <w:r w:rsidRPr="001D7B90">
              <w:rPr>
                <w:rFonts w:ascii="Times New Roman" w:hAnsi="Times New Roman" w:cs="Times New Roman"/>
                <w:sz w:val="18"/>
                <w:szCs w:val="18"/>
                <w:vertAlign w:val="subscript"/>
              </w:rPr>
              <w:t>14</w:t>
            </w:r>
            <w:r w:rsidRPr="001D7B90">
              <w:rPr>
                <w:rFonts w:ascii="Times New Roman" w:hAnsi="Times New Roman" w:cs="Times New Roman"/>
                <w:sz w:val="18"/>
                <w:szCs w:val="18"/>
              </w:rPr>
              <w:t>)</w:t>
            </w:r>
          </w:p>
        </w:tc>
        <w:tc>
          <w:tcPr>
            <w:tcW w:w="2070" w:type="dxa"/>
            <w:noWrap/>
            <w:vAlign w:val="center"/>
            <w:hideMark/>
          </w:tcPr>
          <w:p w14:paraId="6F400C18"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5602.90, 0.65</w:t>
            </w:r>
          </w:p>
        </w:tc>
        <w:tc>
          <w:tcPr>
            <w:tcW w:w="916" w:type="dxa"/>
            <w:noWrap/>
            <w:vAlign w:val="center"/>
            <w:hideMark/>
          </w:tcPr>
          <w:p w14:paraId="071CD66E"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57.0698</w:t>
            </w:r>
          </w:p>
        </w:tc>
        <w:tc>
          <w:tcPr>
            <w:tcW w:w="1800" w:type="dxa"/>
            <w:tcBorders>
              <w:top w:val="nil"/>
              <w:left w:val="nil"/>
              <w:bottom w:val="nil"/>
              <w:right w:val="nil"/>
            </w:tcBorders>
            <w:noWrap/>
            <w:vAlign w:val="center"/>
          </w:tcPr>
          <w:p w14:paraId="785AE80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1.4</w:t>
            </w:r>
          </w:p>
        </w:tc>
        <w:tc>
          <w:tcPr>
            <w:tcW w:w="810" w:type="dxa"/>
            <w:tcBorders>
              <w:top w:val="nil"/>
              <w:left w:val="nil"/>
              <w:bottom w:val="nil"/>
              <w:right w:val="nil"/>
            </w:tcBorders>
            <w:noWrap/>
            <w:vAlign w:val="center"/>
          </w:tcPr>
          <w:p w14:paraId="5284BCA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2.1</w:t>
            </w:r>
          </w:p>
        </w:tc>
        <w:tc>
          <w:tcPr>
            <w:tcW w:w="1491" w:type="dxa"/>
            <w:tcBorders>
              <w:top w:val="nil"/>
              <w:left w:val="nil"/>
              <w:bottom w:val="nil"/>
              <w:right w:val="nil"/>
            </w:tcBorders>
            <w:vAlign w:val="center"/>
          </w:tcPr>
          <w:p w14:paraId="4946E1D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0.8</w:t>
            </w:r>
          </w:p>
        </w:tc>
        <w:tc>
          <w:tcPr>
            <w:tcW w:w="872" w:type="dxa"/>
            <w:tcBorders>
              <w:top w:val="nil"/>
              <w:left w:val="nil"/>
              <w:bottom w:val="nil"/>
              <w:right w:val="nil"/>
            </w:tcBorders>
            <w:vAlign w:val="center"/>
          </w:tcPr>
          <w:p w14:paraId="3F528FE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9.6</w:t>
            </w:r>
          </w:p>
        </w:tc>
        <w:tc>
          <w:tcPr>
            <w:tcW w:w="1147" w:type="dxa"/>
            <w:gridSpan w:val="2"/>
            <w:tcBorders>
              <w:top w:val="nil"/>
              <w:left w:val="nil"/>
              <w:bottom w:val="nil"/>
              <w:right w:val="nil"/>
            </w:tcBorders>
            <w:noWrap/>
            <w:vAlign w:val="center"/>
          </w:tcPr>
          <w:p w14:paraId="5D68785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16.9</w:t>
            </w:r>
          </w:p>
        </w:tc>
      </w:tr>
      <w:tr w:rsidR="00E52244" w:rsidRPr="001D7B90" w14:paraId="6EA1EAEB" w14:textId="77777777" w:rsidTr="00A12B39">
        <w:trPr>
          <w:trHeight w:val="288"/>
          <w:jc w:val="center"/>
        </w:trPr>
        <w:tc>
          <w:tcPr>
            <w:tcW w:w="426" w:type="dxa"/>
            <w:vAlign w:val="center"/>
          </w:tcPr>
          <w:p w14:paraId="583ADBCD"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6</w:t>
            </w:r>
          </w:p>
        </w:tc>
        <w:tc>
          <w:tcPr>
            <w:tcW w:w="3428" w:type="dxa"/>
            <w:noWrap/>
            <w:vAlign w:val="center"/>
            <w:hideMark/>
          </w:tcPr>
          <w:p w14:paraId="650F1AF1"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-Hexadecane (C</w:t>
            </w:r>
            <w:r w:rsidRPr="001D7B90">
              <w:rPr>
                <w:rFonts w:ascii="Times New Roman" w:hAnsi="Times New Roman" w:cs="Times New Roman"/>
                <w:sz w:val="18"/>
                <w:szCs w:val="18"/>
                <w:vertAlign w:val="subscript"/>
              </w:rPr>
              <w:t>16</w:t>
            </w:r>
            <w:r w:rsidRPr="001D7B90">
              <w:rPr>
                <w:rFonts w:ascii="Times New Roman" w:hAnsi="Times New Roman" w:cs="Times New Roman"/>
                <w:sz w:val="18"/>
                <w:szCs w:val="18"/>
              </w:rPr>
              <w:t>)</w:t>
            </w:r>
          </w:p>
        </w:tc>
        <w:tc>
          <w:tcPr>
            <w:tcW w:w="2070" w:type="dxa"/>
            <w:noWrap/>
            <w:vAlign w:val="center"/>
            <w:hideMark/>
          </w:tcPr>
          <w:p w14:paraId="0F8976BB"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6384.29, 0.62</w:t>
            </w:r>
          </w:p>
        </w:tc>
        <w:tc>
          <w:tcPr>
            <w:tcW w:w="916" w:type="dxa"/>
            <w:noWrap/>
            <w:vAlign w:val="center"/>
            <w:hideMark/>
          </w:tcPr>
          <w:p w14:paraId="279C9BFB"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57.0698</w:t>
            </w:r>
          </w:p>
        </w:tc>
        <w:tc>
          <w:tcPr>
            <w:tcW w:w="1800" w:type="dxa"/>
            <w:tcBorders>
              <w:top w:val="nil"/>
              <w:left w:val="nil"/>
              <w:bottom w:val="nil"/>
              <w:right w:val="nil"/>
            </w:tcBorders>
            <w:noWrap/>
            <w:vAlign w:val="center"/>
          </w:tcPr>
          <w:p w14:paraId="3E18C0E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2.3</w:t>
            </w:r>
          </w:p>
        </w:tc>
        <w:tc>
          <w:tcPr>
            <w:tcW w:w="810" w:type="dxa"/>
            <w:tcBorders>
              <w:top w:val="nil"/>
              <w:left w:val="nil"/>
              <w:bottom w:val="nil"/>
              <w:right w:val="nil"/>
            </w:tcBorders>
            <w:noWrap/>
            <w:vAlign w:val="center"/>
          </w:tcPr>
          <w:p w14:paraId="56AE2E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4.5</w:t>
            </w:r>
          </w:p>
        </w:tc>
        <w:tc>
          <w:tcPr>
            <w:tcW w:w="1491" w:type="dxa"/>
            <w:tcBorders>
              <w:top w:val="nil"/>
              <w:left w:val="nil"/>
              <w:bottom w:val="nil"/>
              <w:right w:val="nil"/>
            </w:tcBorders>
            <w:vAlign w:val="center"/>
          </w:tcPr>
          <w:p w14:paraId="7340550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0.3</w:t>
            </w:r>
          </w:p>
        </w:tc>
        <w:tc>
          <w:tcPr>
            <w:tcW w:w="872" w:type="dxa"/>
            <w:tcBorders>
              <w:top w:val="nil"/>
              <w:left w:val="nil"/>
              <w:bottom w:val="nil"/>
              <w:right w:val="nil"/>
            </w:tcBorders>
            <w:vAlign w:val="center"/>
          </w:tcPr>
          <w:p w14:paraId="060A7BE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14.0</w:t>
            </w:r>
          </w:p>
        </w:tc>
        <w:tc>
          <w:tcPr>
            <w:tcW w:w="1147" w:type="dxa"/>
            <w:gridSpan w:val="2"/>
            <w:tcBorders>
              <w:top w:val="nil"/>
              <w:left w:val="nil"/>
              <w:bottom w:val="nil"/>
              <w:right w:val="nil"/>
            </w:tcBorders>
            <w:noWrap/>
            <w:vAlign w:val="center"/>
          </w:tcPr>
          <w:p w14:paraId="5B412E8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20.7</w:t>
            </w:r>
          </w:p>
        </w:tc>
      </w:tr>
      <w:tr w:rsidR="00E52244" w:rsidRPr="001D7B90" w14:paraId="7D0AD03F" w14:textId="77777777" w:rsidTr="00A12B39">
        <w:trPr>
          <w:trHeight w:val="288"/>
          <w:jc w:val="center"/>
        </w:trPr>
        <w:tc>
          <w:tcPr>
            <w:tcW w:w="426" w:type="dxa"/>
            <w:vAlign w:val="center"/>
          </w:tcPr>
          <w:p w14:paraId="54BE3454"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7</w:t>
            </w:r>
          </w:p>
        </w:tc>
        <w:tc>
          <w:tcPr>
            <w:tcW w:w="3428" w:type="dxa"/>
            <w:noWrap/>
            <w:vAlign w:val="center"/>
            <w:hideMark/>
          </w:tcPr>
          <w:p w14:paraId="1FEA5734"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-Octadecane (C</w:t>
            </w:r>
            <w:r w:rsidRPr="001D7B90">
              <w:rPr>
                <w:rFonts w:ascii="Times New Roman" w:hAnsi="Times New Roman" w:cs="Times New Roman"/>
                <w:sz w:val="18"/>
                <w:szCs w:val="18"/>
                <w:vertAlign w:val="subscript"/>
              </w:rPr>
              <w:t>18</w:t>
            </w:r>
            <w:r w:rsidRPr="001D7B90">
              <w:rPr>
                <w:rFonts w:ascii="Times New Roman" w:hAnsi="Times New Roman" w:cs="Times New Roman"/>
                <w:sz w:val="18"/>
                <w:szCs w:val="18"/>
              </w:rPr>
              <w:t>)</w:t>
            </w:r>
          </w:p>
        </w:tc>
        <w:tc>
          <w:tcPr>
            <w:tcW w:w="2070" w:type="dxa"/>
            <w:noWrap/>
            <w:vAlign w:val="center"/>
            <w:hideMark/>
          </w:tcPr>
          <w:p w14:paraId="7C2033D0"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7050.05, 0.69</w:t>
            </w:r>
          </w:p>
        </w:tc>
        <w:tc>
          <w:tcPr>
            <w:tcW w:w="916" w:type="dxa"/>
            <w:noWrap/>
            <w:vAlign w:val="center"/>
            <w:hideMark/>
          </w:tcPr>
          <w:p w14:paraId="7A70AF2A"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4FFCE12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0.3</w:t>
            </w:r>
          </w:p>
        </w:tc>
        <w:tc>
          <w:tcPr>
            <w:tcW w:w="810" w:type="dxa"/>
            <w:tcBorders>
              <w:top w:val="nil"/>
              <w:left w:val="nil"/>
              <w:bottom w:val="nil"/>
              <w:right w:val="nil"/>
            </w:tcBorders>
            <w:noWrap/>
            <w:vAlign w:val="center"/>
          </w:tcPr>
          <w:p w14:paraId="3356A1F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1.9</w:t>
            </w:r>
          </w:p>
        </w:tc>
        <w:tc>
          <w:tcPr>
            <w:tcW w:w="1491" w:type="dxa"/>
            <w:tcBorders>
              <w:top w:val="nil"/>
              <w:left w:val="nil"/>
              <w:bottom w:val="nil"/>
              <w:right w:val="nil"/>
            </w:tcBorders>
            <w:vAlign w:val="center"/>
          </w:tcPr>
          <w:p w14:paraId="1D90197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3C2D751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4.2</w:t>
            </w:r>
          </w:p>
        </w:tc>
        <w:tc>
          <w:tcPr>
            <w:tcW w:w="1147" w:type="dxa"/>
            <w:gridSpan w:val="2"/>
            <w:tcBorders>
              <w:top w:val="nil"/>
              <w:left w:val="nil"/>
              <w:bottom w:val="nil"/>
              <w:right w:val="nil"/>
            </w:tcBorders>
            <w:noWrap/>
            <w:vAlign w:val="center"/>
          </w:tcPr>
          <w:p w14:paraId="36F2008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9.2</w:t>
            </w:r>
          </w:p>
        </w:tc>
      </w:tr>
      <w:tr w:rsidR="00E52244" w:rsidRPr="001D7B90" w14:paraId="42DD604D" w14:textId="77777777" w:rsidTr="00A12B39">
        <w:trPr>
          <w:trHeight w:val="288"/>
          <w:jc w:val="center"/>
        </w:trPr>
        <w:tc>
          <w:tcPr>
            <w:tcW w:w="426" w:type="dxa"/>
            <w:vAlign w:val="center"/>
          </w:tcPr>
          <w:p w14:paraId="22E3EA3D"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8</w:t>
            </w:r>
          </w:p>
        </w:tc>
        <w:tc>
          <w:tcPr>
            <w:tcW w:w="3428" w:type="dxa"/>
            <w:noWrap/>
            <w:vAlign w:val="center"/>
            <w:hideMark/>
          </w:tcPr>
          <w:p w14:paraId="1C9DE8A0"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-Nonadecane (C</w:t>
            </w:r>
            <w:r w:rsidRPr="001D7B90">
              <w:rPr>
                <w:rFonts w:ascii="Times New Roman" w:hAnsi="Times New Roman" w:cs="Times New Roman"/>
                <w:sz w:val="18"/>
                <w:szCs w:val="18"/>
                <w:vertAlign w:val="subscript"/>
              </w:rPr>
              <w:t>19</w:t>
            </w:r>
            <w:r w:rsidRPr="001D7B90">
              <w:rPr>
                <w:rFonts w:ascii="Times New Roman" w:hAnsi="Times New Roman" w:cs="Times New Roman"/>
                <w:sz w:val="18"/>
                <w:szCs w:val="18"/>
              </w:rPr>
              <w:t>)</w:t>
            </w:r>
          </w:p>
        </w:tc>
        <w:tc>
          <w:tcPr>
            <w:tcW w:w="2070" w:type="dxa"/>
            <w:noWrap/>
            <w:vAlign w:val="center"/>
            <w:hideMark/>
          </w:tcPr>
          <w:p w14:paraId="70F1FA05"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7354.90, 0.70</w:t>
            </w:r>
          </w:p>
        </w:tc>
        <w:tc>
          <w:tcPr>
            <w:tcW w:w="916" w:type="dxa"/>
            <w:noWrap/>
            <w:vAlign w:val="center"/>
            <w:hideMark/>
          </w:tcPr>
          <w:p w14:paraId="0E117EFE"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50417C6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0.5</w:t>
            </w:r>
          </w:p>
        </w:tc>
        <w:tc>
          <w:tcPr>
            <w:tcW w:w="810" w:type="dxa"/>
            <w:tcBorders>
              <w:top w:val="nil"/>
              <w:left w:val="nil"/>
              <w:bottom w:val="nil"/>
              <w:right w:val="nil"/>
            </w:tcBorders>
            <w:noWrap/>
            <w:vAlign w:val="center"/>
          </w:tcPr>
          <w:p w14:paraId="7B4EB37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0.8</w:t>
            </w:r>
          </w:p>
        </w:tc>
        <w:tc>
          <w:tcPr>
            <w:tcW w:w="1491" w:type="dxa"/>
            <w:tcBorders>
              <w:top w:val="nil"/>
              <w:left w:val="nil"/>
              <w:bottom w:val="nil"/>
              <w:right w:val="nil"/>
            </w:tcBorders>
            <w:vAlign w:val="center"/>
          </w:tcPr>
          <w:p w14:paraId="1546D41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5943285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2.9</w:t>
            </w:r>
          </w:p>
        </w:tc>
        <w:tc>
          <w:tcPr>
            <w:tcW w:w="1147" w:type="dxa"/>
            <w:gridSpan w:val="2"/>
            <w:tcBorders>
              <w:top w:val="nil"/>
              <w:left w:val="nil"/>
              <w:bottom w:val="nil"/>
              <w:right w:val="nil"/>
            </w:tcBorders>
            <w:noWrap/>
            <w:vAlign w:val="center"/>
          </w:tcPr>
          <w:p w14:paraId="006F24A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6.5</w:t>
            </w:r>
          </w:p>
        </w:tc>
      </w:tr>
      <w:tr w:rsidR="00E52244" w:rsidRPr="001D7B90" w14:paraId="40BB9B14" w14:textId="77777777" w:rsidTr="00A12B39">
        <w:trPr>
          <w:trHeight w:val="288"/>
          <w:jc w:val="center"/>
        </w:trPr>
        <w:tc>
          <w:tcPr>
            <w:tcW w:w="426" w:type="dxa"/>
            <w:vAlign w:val="center"/>
          </w:tcPr>
          <w:p w14:paraId="41C430B5"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9</w:t>
            </w:r>
          </w:p>
        </w:tc>
        <w:tc>
          <w:tcPr>
            <w:tcW w:w="3428" w:type="dxa"/>
            <w:noWrap/>
            <w:vAlign w:val="center"/>
            <w:hideMark/>
          </w:tcPr>
          <w:p w14:paraId="1E8D60AE"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-Eicosane (C</w:t>
            </w:r>
            <w:r w:rsidRPr="001D7B90">
              <w:rPr>
                <w:rFonts w:ascii="Times New Roman" w:hAnsi="Times New Roman" w:cs="Times New Roman"/>
                <w:sz w:val="18"/>
                <w:szCs w:val="18"/>
                <w:vertAlign w:val="subscript"/>
              </w:rPr>
              <w:t>20</w:t>
            </w:r>
            <w:r w:rsidRPr="001D7B90">
              <w:rPr>
                <w:rFonts w:ascii="Times New Roman" w:hAnsi="Times New Roman" w:cs="Times New Roman"/>
                <w:sz w:val="18"/>
                <w:szCs w:val="18"/>
              </w:rPr>
              <w:t>)</w:t>
            </w:r>
          </w:p>
        </w:tc>
        <w:tc>
          <w:tcPr>
            <w:tcW w:w="2070" w:type="dxa"/>
            <w:noWrap/>
            <w:vAlign w:val="center"/>
            <w:hideMark/>
          </w:tcPr>
          <w:p w14:paraId="30C2AD48"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7645.73, 0.69</w:t>
            </w:r>
          </w:p>
        </w:tc>
        <w:tc>
          <w:tcPr>
            <w:tcW w:w="916" w:type="dxa"/>
            <w:noWrap/>
            <w:vAlign w:val="center"/>
            <w:hideMark/>
          </w:tcPr>
          <w:p w14:paraId="377E743B"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093DC37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810" w:type="dxa"/>
            <w:tcBorders>
              <w:top w:val="nil"/>
              <w:left w:val="nil"/>
              <w:bottom w:val="nil"/>
              <w:right w:val="nil"/>
            </w:tcBorders>
            <w:noWrap/>
            <w:vAlign w:val="center"/>
          </w:tcPr>
          <w:p w14:paraId="217F8EE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1.6</w:t>
            </w:r>
          </w:p>
        </w:tc>
        <w:tc>
          <w:tcPr>
            <w:tcW w:w="1491" w:type="dxa"/>
            <w:tcBorders>
              <w:top w:val="nil"/>
              <w:left w:val="nil"/>
              <w:bottom w:val="nil"/>
              <w:right w:val="nil"/>
            </w:tcBorders>
            <w:vAlign w:val="center"/>
          </w:tcPr>
          <w:p w14:paraId="35993CD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52C085B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1.2</w:t>
            </w:r>
          </w:p>
        </w:tc>
        <w:tc>
          <w:tcPr>
            <w:tcW w:w="1147" w:type="dxa"/>
            <w:gridSpan w:val="2"/>
            <w:tcBorders>
              <w:top w:val="nil"/>
              <w:left w:val="nil"/>
              <w:bottom w:val="nil"/>
              <w:right w:val="nil"/>
            </w:tcBorders>
            <w:noWrap/>
            <w:vAlign w:val="center"/>
          </w:tcPr>
          <w:p w14:paraId="3ED65D0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5.4</w:t>
            </w:r>
          </w:p>
        </w:tc>
      </w:tr>
      <w:tr w:rsidR="00E52244" w:rsidRPr="001D7B90" w14:paraId="4652CB1B" w14:textId="77777777" w:rsidTr="00A12B39">
        <w:trPr>
          <w:trHeight w:val="288"/>
          <w:jc w:val="center"/>
        </w:trPr>
        <w:tc>
          <w:tcPr>
            <w:tcW w:w="426" w:type="dxa"/>
            <w:vAlign w:val="center"/>
          </w:tcPr>
          <w:p w14:paraId="78391751"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10</w:t>
            </w:r>
          </w:p>
        </w:tc>
        <w:tc>
          <w:tcPr>
            <w:tcW w:w="3428" w:type="dxa"/>
            <w:noWrap/>
            <w:vAlign w:val="center"/>
            <w:hideMark/>
          </w:tcPr>
          <w:p w14:paraId="41408273"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w:t>
            </w:r>
            <w:proofErr w:type="spellStart"/>
            <w:r w:rsidRPr="001D7B90">
              <w:rPr>
                <w:rFonts w:ascii="Times New Roman" w:hAnsi="Times New Roman" w:cs="Times New Roman"/>
                <w:sz w:val="18"/>
                <w:szCs w:val="18"/>
              </w:rPr>
              <w:t>Docosane</w:t>
            </w:r>
            <w:proofErr w:type="spellEnd"/>
            <w:r w:rsidRPr="001D7B90">
              <w:rPr>
                <w:rFonts w:ascii="Times New Roman" w:hAnsi="Times New Roman" w:cs="Times New Roman"/>
                <w:sz w:val="18"/>
                <w:szCs w:val="18"/>
              </w:rPr>
              <w:t xml:space="preserve"> (C</w:t>
            </w:r>
            <w:r w:rsidRPr="001D7B90">
              <w:rPr>
                <w:rFonts w:ascii="Times New Roman" w:hAnsi="Times New Roman" w:cs="Times New Roman"/>
                <w:sz w:val="18"/>
                <w:szCs w:val="18"/>
                <w:vertAlign w:val="subscript"/>
              </w:rPr>
              <w:t>22</w:t>
            </w:r>
            <w:r w:rsidRPr="001D7B90">
              <w:rPr>
                <w:rFonts w:ascii="Times New Roman" w:hAnsi="Times New Roman" w:cs="Times New Roman"/>
                <w:sz w:val="18"/>
                <w:szCs w:val="18"/>
              </w:rPr>
              <w:t>)</w:t>
            </w:r>
          </w:p>
        </w:tc>
        <w:tc>
          <w:tcPr>
            <w:tcW w:w="2070" w:type="dxa"/>
            <w:noWrap/>
            <w:vAlign w:val="center"/>
            <w:hideMark/>
          </w:tcPr>
          <w:p w14:paraId="62D951B6"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8185.34, 0.73</w:t>
            </w:r>
          </w:p>
        </w:tc>
        <w:tc>
          <w:tcPr>
            <w:tcW w:w="916" w:type="dxa"/>
            <w:noWrap/>
            <w:vAlign w:val="center"/>
            <w:hideMark/>
          </w:tcPr>
          <w:p w14:paraId="4620AE73"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6ED14AD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810" w:type="dxa"/>
            <w:tcBorders>
              <w:top w:val="nil"/>
              <w:left w:val="nil"/>
              <w:bottom w:val="nil"/>
              <w:right w:val="nil"/>
            </w:tcBorders>
            <w:noWrap/>
            <w:vAlign w:val="center"/>
          </w:tcPr>
          <w:p w14:paraId="6E31FF5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0.3</w:t>
            </w:r>
          </w:p>
        </w:tc>
        <w:tc>
          <w:tcPr>
            <w:tcW w:w="1491" w:type="dxa"/>
            <w:tcBorders>
              <w:top w:val="nil"/>
              <w:left w:val="nil"/>
              <w:bottom w:val="nil"/>
              <w:right w:val="nil"/>
            </w:tcBorders>
            <w:vAlign w:val="center"/>
          </w:tcPr>
          <w:p w14:paraId="0F1E6F0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1D9603B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1.3</w:t>
            </w:r>
          </w:p>
        </w:tc>
        <w:tc>
          <w:tcPr>
            <w:tcW w:w="1147" w:type="dxa"/>
            <w:gridSpan w:val="2"/>
            <w:tcBorders>
              <w:top w:val="nil"/>
              <w:left w:val="nil"/>
              <w:bottom w:val="nil"/>
              <w:right w:val="nil"/>
            </w:tcBorders>
            <w:noWrap/>
            <w:vAlign w:val="center"/>
          </w:tcPr>
          <w:p w14:paraId="1F1A12E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4.9</w:t>
            </w:r>
          </w:p>
        </w:tc>
      </w:tr>
      <w:tr w:rsidR="00E52244" w:rsidRPr="001D7B90" w14:paraId="187E4A93" w14:textId="77777777" w:rsidTr="00A12B39">
        <w:trPr>
          <w:trHeight w:val="288"/>
          <w:jc w:val="center"/>
        </w:trPr>
        <w:tc>
          <w:tcPr>
            <w:tcW w:w="426" w:type="dxa"/>
            <w:vAlign w:val="center"/>
          </w:tcPr>
          <w:p w14:paraId="71469955"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11</w:t>
            </w:r>
          </w:p>
        </w:tc>
        <w:tc>
          <w:tcPr>
            <w:tcW w:w="3428" w:type="dxa"/>
            <w:noWrap/>
            <w:vAlign w:val="center"/>
            <w:hideMark/>
          </w:tcPr>
          <w:p w14:paraId="3C753981"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-Tetracosane (C</w:t>
            </w:r>
            <w:r w:rsidRPr="001D7B90">
              <w:rPr>
                <w:rFonts w:ascii="Times New Roman" w:hAnsi="Times New Roman" w:cs="Times New Roman"/>
                <w:sz w:val="18"/>
                <w:szCs w:val="18"/>
                <w:vertAlign w:val="subscript"/>
              </w:rPr>
              <w:t>24</w:t>
            </w:r>
            <w:r w:rsidRPr="001D7B90">
              <w:rPr>
                <w:rFonts w:ascii="Times New Roman" w:hAnsi="Times New Roman" w:cs="Times New Roman"/>
                <w:sz w:val="18"/>
                <w:szCs w:val="18"/>
              </w:rPr>
              <w:t>)</w:t>
            </w:r>
          </w:p>
        </w:tc>
        <w:tc>
          <w:tcPr>
            <w:tcW w:w="2070" w:type="dxa"/>
            <w:noWrap/>
            <w:vAlign w:val="center"/>
            <w:hideMark/>
          </w:tcPr>
          <w:p w14:paraId="782BEBCB"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8679.41, 0.72</w:t>
            </w:r>
          </w:p>
        </w:tc>
        <w:tc>
          <w:tcPr>
            <w:tcW w:w="916" w:type="dxa"/>
            <w:noWrap/>
            <w:vAlign w:val="center"/>
            <w:hideMark/>
          </w:tcPr>
          <w:p w14:paraId="4801B418"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0466E58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810" w:type="dxa"/>
            <w:tcBorders>
              <w:top w:val="nil"/>
              <w:left w:val="nil"/>
              <w:bottom w:val="nil"/>
              <w:right w:val="nil"/>
            </w:tcBorders>
            <w:noWrap/>
            <w:vAlign w:val="center"/>
          </w:tcPr>
          <w:p w14:paraId="7A80E3C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1491" w:type="dxa"/>
            <w:tcBorders>
              <w:top w:val="nil"/>
              <w:left w:val="nil"/>
              <w:bottom w:val="nil"/>
              <w:right w:val="nil"/>
            </w:tcBorders>
            <w:vAlign w:val="center"/>
          </w:tcPr>
          <w:p w14:paraId="3DAE504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634ACD0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1.2</w:t>
            </w:r>
          </w:p>
        </w:tc>
        <w:tc>
          <w:tcPr>
            <w:tcW w:w="1147" w:type="dxa"/>
            <w:gridSpan w:val="2"/>
            <w:tcBorders>
              <w:top w:val="nil"/>
              <w:left w:val="nil"/>
              <w:bottom w:val="nil"/>
              <w:right w:val="nil"/>
            </w:tcBorders>
            <w:noWrap/>
            <w:vAlign w:val="center"/>
          </w:tcPr>
          <w:p w14:paraId="47A8241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1.7</w:t>
            </w:r>
          </w:p>
        </w:tc>
      </w:tr>
      <w:tr w:rsidR="00E52244" w:rsidRPr="001D7B90" w14:paraId="4176C08E" w14:textId="77777777" w:rsidTr="00A12B39">
        <w:trPr>
          <w:trHeight w:val="288"/>
          <w:jc w:val="center"/>
        </w:trPr>
        <w:tc>
          <w:tcPr>
            <w:tcW w:w="426" w:type="dxa"/>
            <w:vAlign w:val="center"/>
          </w:tcPr>
          <w:p w14:paraId="3FFF9B4E"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12</w:t>
            </w:r>
          </w:p>
        </w:tc>
        <w:tc>
          <w:tcPr>
            <w:tcW w:w="3428" w:type="dxa"/>
            <w:noWrap/>
            <w:vAlign w:val="center"/>
            <w:hideMark/>
          </w:tcPr>
          <w:p w14:paraId="4BF5D820"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w:t>
            </w:r>
            <w:proofErr w:type="spellStart"/>
            <w:r w:rsidRPr="001D7B90">
              <w:rPr>
                <w:rFonts w:ascii="Times New Roman" w:hAnsi="Times New Roman" w:cs="Times New Roman"/>
                <w:sz w:val="18"/>
                <w:szCs w:val="18"/>
              </w:rPr>
              <w:t>Hexacosane</w:t>
            </w:r>
            <w:proofErr w:type="spellEnd"/>
            <w:r w:rsidRPr="001D7B90">
              <w:rPr>
                <w:rFonts w:ascii="Times New Roman" w:hAnsi="Times New Roman" w:cs="Times New Roman"/>
                <w:sz w:val="18"/>
                <w:szCs w:val="18"/>
              </w:rPr>
              <w:t xml:space="preserve"> (C</w:t>
            </w:r>
            <w:r w:rsidRPr="001D7B90">
              <w:rPr>
                <w:rFonts w:ascii="Times New Roman" w:hAnsi="Times New Roman" w:cs="Times New Roman"/>
                <w:sz w:val="18"/>
                <w:szCs w:val="18"/>
                <w:vertAlign w:val="subscript"/>
              </w:rPr>
              <w:t>26</w:t>
            </w:r>
            <w:r w:rsidRPr="001D7B90">
              <w:rPr>
                <w:rFonts w:ascii="Times New Roman" w:hAnsi="Times New Roman" w:cs="Times New Roman"/>
                <w:sz w:val="18"/>
                <w:szCs w:val="18"/>
              </w:rPr>
              <w:t>)</w:t>
            </w:r>
          </w:p>
        </w:tc>
        <w:tc>
          <w:tcPr>
            <w:tcW w:w="2070" w:type="dxa"/>
            <w:noWrap/>
            <w:vAlign w:val="center"/>
            <w:hideMark/>
          </w:tcPr>
          <w:p w14:paraId="317126D5"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9033.31, 0.78</w:t>
            </w:r>
          </w:p>
        </w:tc>
        <w:tc>
          <w:tcPr>
            <w:tcW w:w="916" w:type="dxa"/>
            <w:noWrap/>
            <w:vAlign w:val="center"/>
            <w:hideMark/>
          </w:tcPr>
          <w:p w14:paraId="5CEB7FBC"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51903EA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0.2</w:t>
            </w:r>
          </w:p>
        </w:tc>
        <w:tc>
          <w:tcPr>
            <w:tcW w:w="810" w:type="dxa"/>
            <w:tcBorders>
              <w:top w:val="nil"/>
              <w:left w:val="nil"/>
              <w:bottom w:val="nil"/>
              <w:right w:val="nil"/>
            </w:tcBorders>
            <w:noWrap/>
            <w:vAlign w:val="center"/>
          </w:tcPr>
          <w:p w14:paraId="25BFF04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491" w:type="dxa"/>
            <w:tcBorders>
              <w:top w:val="nil"/>
              <w:left w:val="nil"/>
              <w:bottom w:val="nil"/>
              <w:right w:val="nil"/>
            </w:tcBorders>
            <w:vAlign w:val="center"/>
          </w:tcPr>
          <w:p w14:paraId="4F7166F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4C884B7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0.5</w:t>
            </w:r>
          </w:p>
        </w:tc>
        <w:tc>
          <w:tcPr>
            <w:tcW w:w="1147" w:type="dxa"/>
            <w:gridSpan w:val="2"/>
            <w:tcBorders>
              <w:top w:val="nil"/>
              <w:left w:val="nil"/>
              <w:bottom w:val="nil"/>
              <w:right w:val="nil"/>
            </w:tcBorders>
            <w:noWrap/>
            <w:vAlign w:val="center"/>
          </w:tcPr>
          <w:p w14:paraId="23C46C2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0.7</w:t>
            </w:r>
          </w:p>
        </w:tc>
      </w:tr>
      <w:tr w:rsidR="00E52244" w:rsidRPr="001D7B90" w14:paraId="2FBCCAEB" w14:textId="77777777" w:rsidTr="00A12B39">
        <w:trPr>
          <w:trHeight w:val="288"/>
          <w:jc w:val="center"/>
        </w:trPr>
        <w:tc>
          <w:tcPr>
            <w:tcW w:w="426" w:type="dxa"/>
            <w:vAlign w:val="center"/>
          </w:tcPr>
          <w:p w14:paraId="03C5E8FF"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13</w:t>
            </w:r>
          </w:p>
        </w:tc>
        <w:tc>
          <w:tcPr>
            <w:tcW w:w="3428" w:type="dxa"/>
            <w:noWrap/>
            <w:vAlign w:val="center"/>
            <w:hideMark/>
          </w:tcPr>
          <w:p w14:paraId="5A883735"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w:t>
            </w:r>
            <w:proofErr w:type="spellStart"/>
            <w:r w:rsidRPr="001D7B90">
              <w:rPr>
                <w:rFonts w:ascii="Times New Roman" w:hAnsi="Times New Roman" w:cs="Times New Roman"/>
                <w:sz w:val="18"/>
                <w:szCs w:val="18"/>
              </w:rPr>
              <w:t>Octacosane</w:t>
            </w:r>
            <w:proofErr w:type="spellEnd"/>
            <w:r w:rsidRPr="001D7B90">
              <w:rPr>
                <w:rFonts w:ascii="Times New Roman" w:hAnsi="Times New Roman" w:cs="Times New Roman"/>
                <w:sz w:val="18"/>
                <w:szCs w:val="18"/>
              </w:rPr>
              <w:t xml:space="preserve"> (C</w:t>
            </w:r>
            <w:r w:rsidRPr="001D7B90">
              <w:rPr>
                <w:rFonts w:ascii="Times New Roman" w:hAnsi="Times New Roman" w:cs="Times New Roman"/>
                <w:sz w:val="18"/>
                <w:szCs w:val="18"/>
                <w:vertAlign w:val="subscript"/>
              </w:rPr>
              <w:t>28</w:t>
            </w:r>
            <w:r w:rsidRPr="001D7B90">
              <w:rPr>
                <w:rFonts w:ascii="Times New Roman" w:hAnsi="Times New Roman" w:cs="Times New Roman"/>
                <w:sz w:val="18"/>
                <w:szCs w:val="18"/>
              </w:rPr>
              <w:t>)</w:t>
            </w:r>
          </w:p>
        </w:tc>
        <w:tc>
          <w:tcPr>
            <w:tcW w:w="2070" w:type="dxa"/>
            <w:noWrap/>
            <w:vAlign w:val="center"/>
            <w:hideMark/>
          </w:tcPr>
          <w:p w14:paraId="36BACB6A"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9464.30, 0.78</w:t>
            </w:r>
          </w:p>
        </w:tc>
        <w:tc>
          <w:tcPr>
            <w:tcW w:w="916" w:type="dxa"/>
            <w:noWrap/>
            <w:vAlign w:val="center"/>
            <w:hideMark/>
          </w:tcPr>
          <w:p w14:paraId="371A6F36"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0C292BF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810" w:type="dxa"/>
            <w:tcBorders>
              <w:top w:val="nil"/>
              <w:left w:val="nil"/>
              <w:bottom w:val="nil"/>
              <w:right w:val="nil"/>
            </w:tcBorders>
            <w:noWrap/>
            <w:vAlign w:val="center"/>
          </w:tcPr>
          <w:p w14:paraId="2288187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491" w:type="dxa"/>
            <w:tcBorders>
              <w:top w:val="nil"/>
              <w:left w:val="nil"/>
              <w:bottom w:val="nil"/>
              <w:right w:val="nil"/>
            </w:tcBorders>
            <w:vAlign w:val="center"/>
          </w:tcPr>
          <w:p w14:paraId="5A1F6B7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026B879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c>
          <w:tcPr>
            <w:tcW w:w="1147" w:type="dxa"/>
            <w:gridSpan w:val="2"/>
            <w:tcBorders>
              <w:top w:val="nil"/>
              <w:left w:val="nil"/>
              <w:bottom w:val="nil"/>
              <w:right w:val="nil"/>
            </w:tcBorders>
            <w:noWrap/>
            <w:vAlign w:val="center"/>
          </w:tcPr>
          <w:p w14:paraId="723D2B8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0.2</w:t>
            </w:r>
          </w:p>
        </w:tc>
      </w:tr>
      <w:tr w:rsidR="00E52244" w:rsidRPr="001D7B90" w14:paraId="48E5172B" w14:textId="77777777" w:rsidTr="00A12B39">
        <w:trPr>
          <w:trHeight w:val="288"/>
          <w:jc w:val="center"/>
        </w:trPr>
        <w:tc>
          <w:tcPr>
            <w:tcW w:w="426" w:type="dxa"/>
            <w:vAlign w:val="center"/>
          </w:tcPr>
          <w:p w14:paraId="78C16C2A" w14:textId="77777777" w:rsidR="00E52244" w:rsidRPr="001D7B90" w:rsidRDefault="00E52244" w:rsidP="00A12B39">
            <w:pPr>
              <w:pStyle w:val="NoSpacing"/>
              <w:jc w:val="center"/>
              <w:rPr>
                <w:rFonts w:ascii="Times New Roman" w:hAnsi="Times New Roman" w:cs="Times New Roman"/>
                <w:i/>
                <w:iCs/>
                <w:sz w:val="18"/>
                <w:szCs w:val="18"/>
              </w:rPr>
            </w:pPr>
            <w:r w:rsidRPr="001D7B90">
              <w:rPr>
                <w:rFonts w:ascii="Times New Roman" w:hAnsi="Times New Roman" w:cs="Times New Roman"/>
                <w:sz w:val="18"/>
                <w:szCs w:val="18"/>
              </w:rPr>
              <w:t>14</w:t>
            </w:r>
          </w:p>
        </w:tc>
        <w:tc>
          <w:tcPr>
            <w:tcW w:w="3428" w:type="dxa"/>
            <w:noWrap/>
            <w:vAlign w:val="center"/>
            <w:hideMark/>
          </w:tcPr>
          <w:p w14:paraId="2F5F7C72"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i/>
                <w:iCs/>
                <w:sz w:val="18"/>
                <w:szCs w:val="18"/>
              </w:rPr>
              <w:t>n</w:t>
            </w:r>
            <w:r w:rsidRPr="001D7B90">
              <w:rPr>
                <w:rFonts w:ascii="Times New Roman" w:hAnsi="Times New Roman" w:cs="Times New Roman"/>
                <w:sz w:val="18"/>
                <w:szCs w:val="18"/>
              </w:rPr>
              <w:t>-Triacontane (C</w:t>
            </w:r>
            <w:r w:rsidRPr="001D7B90">
              <w:rPr>
                <w:rFonts w:ascii="Times New Roman" w:hAnsi="Times New Roman" w:cs="Times New Roman"/>
                <w:sz w:val="18"/>
                <w:szCs w:val="18"/>
                <w:vertAlign w:val="subscript"/>
              </w:rPr>
              <w:t>30</w:t>
            </w:r>
            <w:r w:rsidRPr="001D7B90">
              <w:rPr>
                <w:rFonts w:ascii="Times New Roman" w:hAnsi="Times New Roman" w:cs="Times New Roman"/>
                <w:sz w:val="18"/>
                <w:szCs w:val="18"/>
              </w:rPr>
              <w:t>)</w:t>
            </w:r>
          </w:p>
        </w:tc>
        <w:tc>
          <w:tcPr>
            <w:tcW w:w="2070" w:type="dxa"/>
            <w:noWrap/>
            <w:vAlign w:val="center"/>
            <w:hideMark/>
          </w:tcPr>
          <w:p w14:paraId="7D35FE8C"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10070.50, 0.81</w:t>
            </w:r>
          </w:p>
        </w:tc>
        <w:tc>
          <w:tcPr>
            <w:tcW w:w="916" w:type="dxa"/>
            <w:noWrap/>
            <w:vAlign w:val="center"/>
            <w:hideMark/>
          </w:tcPr>
          <w:p w14:paraId="1B733899"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57.0700</w:t>
            </w:r>
          </w:p>
        </w:tc>
        <w:tc>
          <w:tcPr>
            <w:tcW w:w="1800" w:type="dxa"/>
            <w:tcBorders>
              <w:top w:val="nil"/>
              <w:left w:val="nil"/>
              <w:bottom w:val="nil"/>
              <w:right w:val="nil"/>
            </w:tcBorders>
            <w:noWrap/>
            <w:vAlign w:val="center"/>
          </w:tcPr>
          <w:p w14:paraId="2E4F034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10" w:type="dxa"/>
            <w:tcBorders>
              <w:top w:val="nil"/>
              <w:left w:val="nil"/>
              <w:bottom w:val="nil"/>
              <w:right w:val="nil"/>
            </w:tcBorders>
            <w:noWrap/>
            <w:vAlign w:val="center"/>
          </w:tcPr>
          <w:p w14:paraId="283C748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491" w:type="dxa"/>
            <w:tcBorders>
              <w:top w:val="nil"/>
              <w:left w:val="nil"/>
              <w:bottom w:val="nil"/>
              <w:right w:val="nil"/>
            </w:tcBorders>
            <w:vAlign w:val="center"/>
          </w:tcPr>
          <w:p w14:paraId="324F6DC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872" w:type="dxa"/>
            <w:tcBorders>
              <w:top w:val="nil"/>
              <w:left w:val="nil"/>
              <w:bottom w:val="nil"/>
              <w:right w:val="nil"/>
            </w:tcBorders>
            <w:vAlign w:val="center"/>
          </w:tcPr>
          <w:p w14:paraId="2C336C7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&lt;0.1</w:t>
            </w:r>
          </w:p>
        </w:tc>
        <w:tc>
          <w:tcPr>
            <w:tcW w:w="1147" w:type="dxa"/>
            <w:gridSpan w:val="2"/>
            <w:tcBorders>
              <w:top w:val="nil"/>
              <w:left w:val="nil"/>
              <w:bottom w:val="nil"/>
              <w:right w:val="nil"/>
            </w:tcBorders>
            <w:noWrap/>
            <w:vAlign w:val="center"/>
          </w:tcPr>
          <w:p w14:paraId="4BD5172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color w:val="000000"/>
                <w:sz w:val="18"/>
                <w:szCs w:val="18"/>
              </w:rPr>
              <w:t>0.1</w:t>
            </w:r>
          </w:p>
        </w:tc>
      </w:tr>
      <w:tr w:rsidR="00E52244" w:rsidRPr="001D7B90" w14:paraId="5F6FC981" w14:textId="77777777" w:rsidTr="00A12B39">
        <w:trPr>
          <w:trHeight w:val="288"/>
          <w:jc w:val="center"/>
        </w:trPr>
        <w:tc>
          <w:tcPr>
            <w:tcW w:w="426" w:type="dxa"/>
            <w:tcBorders>
              <w:bottom w:val="single" w:sz="4" w:space="0" w:color="auto"/>
            </w:tcBorders>
            <w:vAlign w:val="center"/>
          </w:tcPr>
          <w:p w14:paraId="17B69FB8" w14:textId="77777777" w:rsidR="00E52244" w:rsidRPr="001D7B90" w:rsidRDefault="00E52244" w:rsidP="00A12B39">
            <w:pPr>
              <w:pStyle w:val="NoSpacing"/>
              <w:jc w:val="center"/>
              <w:rPr>
                <w:rFonts w:ascii="Times New Roman" w:hAnsi="Times New Roman" w:cs="Times New Roman"/>
                <w:i/>
                <w:iCs/>
                <w:sz w:val="18"/>
                <w:szCs w:val="18"/>
              </w:rPr>
            </w:pPr>
          </w:p>
        </w:tc>
        <w:tc>
          <w:tcPr>
            <w:tcW w:w="3428" w:type="dxa"/>
            <w:tcBorders>
              <w:bottom w:val="single" w:sz="4" w:space="0" w:color="auto"/>
            </w:tcBorders>
            <w:noWrap/>
            <w:vAlign w:val="center"/>
            <w:hideMark/>
          </w:tcPr>
          <w:p w14:paraId="541A1A2D" w14:textId="77777777" w:rsidR="00E52244" w:rsidRPr="001D7B90" w:rsidRDefault="00E52244" w:rsidP="00A12B39">
            <w:pPr>
              <w:pStyle w:val="NoSpacing"/>
              <w:jc w:val="right"/>
              <w:rPr>
                <w:rFonts w:ascii="Times New Roman" w:hAnsi="Times New Roman" w:cs="Times New Roman"/>
                <w:i/>
                <w:iCs/>
                <w:sz w:val="18"/>
                <w:szCs w:val="18"/>
              </w:rPr>
            </w:pPr>
            <w:r w:rsidRPr="001D7B90">
              <w:rPr>
                <w:rFonts w:ascii="Times New Roman" w:hAnsi="Times New Roman" w:cs="Times New Roman"/>
                <w:i/>
                <w:iCs/>
                <w:sz w:val="18"/>
                <w:szCs w:val="18"/>
              </w:rPr>
              <w:t xml:space="preserve">Total </w:t>
            </w:r>
            <w:r>
              <w:rPr>
                <w:rFonts w:ascii="Times New Roman" w:hAnsi="Times New Roman" w:cs="Times New Roman"/>
                <w:i/>
                <w:iCs/>
                <w:sz w:val="18"/>
                <w:szCs w:val="18"/>
              </w:rPr>
              <w:t>aliphatic hydrocarbons</w:t>
            </w:r>
            <w:r w:rsidRPr="001D7B90">
              <w:rPr>
                <w:rFonts w:ascii="Times New Roman" w:hAnsi="Times New Roman" w:cs="Times New Roman"/>
                <w:i/>
                <w:iCs/>
                <w:sz w:val="18"/>
                <w:szCs w:val="18"/>
              </w:rPr>
              <w:t xml:space="preserve"> (nmol/g)</w:t>
            </w:r>
            <w:r w:rsidRPr="001D7B90">
              <w:rPr>
                <w:rStyle w:val="CommentReference"/>
                <w:rFonts w:ascii="Times New Roman" w:hAnsi="Times New Roman" w:cs="Times New Roman"/>
                <w:i/>
                <w:iCs/>
                <w:sz w:val="18"/>
                <w:szCs w:val="18"/>
              </w:rPr>
              <w:t xml:space="preserve"> </w:t>
            </w:r>
          </w:p>
        </w:tc>
        <w:tc>
          <w:tcPr>
            <w:tcW w:w="2070" w:type="dxa"/>
            <w:tcBorders>
              <w:bottom w:val="single" w:sz="4" w:space="0" w:color="auto"/>
            </w:tcBorders>
            <w:noWrap/>
            <w:vAlign w:val="center"/>
            <w:hideMark/>
          </w:tcPr>
          <w:p w14:paraId="086B235E" w14:textId="77777777" w:rsidR="00E52244" w:rsidRPr="001D7B90" w:rsidRDefault="00E52244" w:rsidP="00A12B39">
            <w:pPr>
              <w:pStyle w:val="NoSpacing"/>
              <w:jc w:val="center"/>
              <w:rPr>
                <w:rFonts w:ascii="Times New Roman" w:hAnsi="Times New Roman" w:cs="Times New Roman"/>
                <w:sz w:val="18"/>
                <w:szCs w:val="18"/>
              </w:rPr>
            </w:pPr>
          </w:p>
        </w:tc>
        <w:tc>
          <w:tcPr>
            <w:tcW w:w="916" w:type="dxa"/>
            <w:tcBorders>
              <w:bottom w:val="single" w:sz="4" w:space="0" w:color="auto"/>
            </w:tcBorders>
            <w:noWrap/>
            <w:vAlign w:val="center"/>
            <w:hideMark/>
          </w:tcPr>
          <w:p w14:paraId="113879A9"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nil"/>
              <w:left w:val="nil"/>
              <w:bottom w:val="nil"/>
              <w:right w:val="nil"/>
            </w:tcBorders>
            <w:noWrap/>
            <w:vAlign w:val="center"/>
          </w:tcPr>
          <w:p w14:paraId="3E9FF7D3"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color w:val="000000"/>
                <w:sz w:val="18"/>
                <w:szCs w:val="18"/>
              </w:rPr>
              <w:t>9.8</w:t>
            </w:r>
          </w:p>
        </w:tc>
        <w:tc>
          <w:tcPr>
            <w:tcW w:w="810" w:type="dxa"/>
            <w:tcBorders>
              <w:top w:val="nil"/>
              <w:left w:val="nil"/>
              <w:bottom w:val="nil"/>
              <w:right w:val="nil"/>
            </w:tcBorders>
            <w:noWrap/>
            <w:vAlign w:val="center"/>
          </w:tcPr>
          <w:p w14:paraId="19F332AB"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color w:val="000000"/>
                <w:sz w:val="18"/>
                <w:szCs w:val="18"/>
              </w:rPr>
              <w:t>11.5</w:t>
            </w:r>
          </w:p>
        </w:tc>
        <w:tc>
          <w:tcPr>
            <w:tcW w:w="1491" w:type="dxa"/>
            <w:tcBorders>
              <w:top w:val="nil"/>
              <w:left w:val="nil"/>
              <w:bottom w:val="nil"/>
              <w:right w:val="nil"/>
            </w:tcBorders>
            <w:vAlign w:val="center"/>
          </w:tcPr>
          <w:p w14:paraId="21EB9BDF"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color w:val="000000"/>
                <w:sz w:val="18"/>
                <w:szCs w:val="18"/>
              </w:rPr>
              <w:t>8.9</w:t>
            </w:r>
          </w:p>
        </w:tc>
        <w:tc>
          <w:tcPr>
            <w:tcW w:w="872" w:type="dxa"/>
            <w:tcBorders>
              <w:top w:val="nil"/>
              <w:left w:val="nil"/>
              <w:bottom w:val="nil"/>
              <w:right w:val="nil"/>
            </w:tcBorders>
            <w:vAlign w:val="center"/>
          </w:tcPr>
          <w:p w14:paraId="66C77401"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color w:val="000000"/>
                <w:sz w:val="18"/>
                <w:szCs w:val="18"/>
              </w:rPr>
              <w:t>41.9</w:t>
            </w:r>
          </w:p>
        </w:tc>
        <w:tc>
          <w:tcPr>
            <w:tcW w:w="1147" w:type="dxa"/>
            <w:gridSpan w:val="2"/>
            <w:tcBorders>
              <w:top w:val="nil"/>
              <w:left w:val="nil"/>
              <w:bottom w:val="nil"/>
              <w:right w:val="nil"/>
            </w:tcBorders>
            <w:noWrap/>
            <w:vAlign w:val="center"/>
          </w:tcPr>
          <w:p w14:paraId="0CBA3AD6"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color w:val="000000"/>
                <w:sz w:val="18"/>
                <w:szCs w:val="18"/>
              </w:rPr>
              <w:t>91.6</w:t>
            </w:r>
          </w:p>
        </w:tc>
      </w:tr>
      <w:tr w:rsidR="00E52244" w:rsidRPr="001D7B90" w14:paraId="765818AE" w14:textId="77777777" w:rsidTr="00A12B39">
        <w:trPr>
          <w:trHeight w:val="288"/>
          <w:jc w:val="center"/>
        </w:trPr>
        <w:tc>
          <w:tcPr>
            <w:tcW w:w="426" w:type="dxa"/>
            <w:tcBorders>
              <w:top w:val="single" w:sz="4" w:space="0" w:color="auto"/>
            </w:tcBorders>
            <w:shd w:val="clear" w:color="auto" w:fill="F2F2F2" w:themeFill="background1" w:themeFillShade="F2"/>
            <w:vAlign w:val="center"/>
          </w:tcPr>
          <w:p w14:paraId="5E9248AE" w14:textId="77777777" w:rsidR="00E52244" w:rsidRPr="001D7B90" w:rsidRDefault="00E52244" w:rsidP="00A12B39">
            <w:pPr>
              <w:pStyle w:val="NoSpacing"/>
              <w:jc w:val="center"/>
              <w:rPr>
                <w:rFonts w:ascii="Times New Roman" w:hAnsi="Times New Roman" w:cs="Times New Roman"/>
                <w:b/>
                <w:bCs/>
                <w:sz w:val="18"/>
                <w:szCs w:val="18"/>
              </w:rPr>
            </w:pPr>
          </w:p>
        </w:tc>
        <w:tc>
          <w:tcPr>
            <w:tcW w:w="3428" w:type="dxa"/>
            <w:tcBorders>
              <w:top w:val="single" w:sz="4" w:space="0" w:color="auto"/>
            </w:tcBorders>
            <w:shd w:val="clear" w:color="auto" w:fill="F2F2F2" w:themeFill="background1" w:themeFillShade="F2"/>
            <w:noWrap/>
            <w:vAlign w:val="center"/>
            <w:hideMark/>
          </w:tcPr>
          <w:p w14:paraId="2CFB2DDA" w14:textId="0AC7CDC9" w:rsidR="00E52244" w:rsidRPr="001D7B90" w:rsidRDefault="00E52244" w:rsidP="00A12B39">
            <w:pPr>
              <w:pStyle w:val="NoSpacing"/>
              <w:rPr>
                <w:rFonts w:ascii="Times New Roman" w:hAnsi="Times New Roman" w:cs="Times New Roman"/>
                <w:b/>
                <w:bCs/>
                <w:sz w:val="18"/>
                <w:szCs w:val="18"/>
              </w:rPr>
            </w:pPr>
            <w:r w:rsidRPr="001D7B90">
              <w:rPr>
                <w:rFonts w:ascii="Times New Roman" w:hAnsi="Times New Roman" w:cs="Times New Roman"/>
                <w:b/>
                <w:bCs/>
                <w:sz w:val="18"/>
                <w:szCs w:val="18"/>
              </w:rPr>
              <w:t xml:space="preserve">Aromatic </w:t>
            </w:r>
            <w:proofErr w:type="spellStart"/>
            <w:r w:rsidRPr="001D7B90">
              <w:rPr>
                <w:rFonts w:ascii="Times New Roman" w:hAnsi="Times New Roman" w:cs="Times New Roman"/>
                <w:b/>
                <w:bCs/>
                <w:sz w:val="18"/>
                <w:szCs w:val="18"/>
              </w:rPr>
              <w:t>Hydrocarbons</w:t>
            </w:r>
            <w:r w:rsidR="00B22A4D" w:rsidRPr="006D355E">
              <w:rPr>
                <w:rFonts w:ascii="Times New Roman" w:hAnsi="Times New Roman" w:cs="Times New Roman"/>
                <w:b/>
                <w:bCs/>
                <w:sz w:val="18"/>
                <w:szCs w:val="18"/>
                <w:vertAlign w:val="superscript"/>
              </w:rPr>
              <w:t>b</w:t>
            </w:r>
            <w:proofErr w:type="spellEnd"/>
          </w:p>
        </w:tc>
        <w:tc>
          <w:tcPr>
            <w:tcW w:w="2070" w:type="dxa"/>
            <w:tcBorders>
              <w:top w:val="single" w:sz="4" w:space="0" w:color="auto"/>
            </w:tcBorders>
            <w:noWrap/>
            <w:vAlign w:val="center"/>
            <w:hideMark/>
          </w:tcPr>
          <w:p w14:paraId="3B1ADA97" w14:textId="77777777" w:rsidR="00E52244" w:rsidRPr="001D7B90" w:rsidRDefault="00E52244" w:rsidP="00A12B39">
            <w:pPr>
              <w:pStyle w:val="NoSpacing"/>
              <w:jc w:val="center"/>
              <w:rPr>
                <w:rFonts w:ascii="Times New Roman" w:hAnsi="Times New Roman" w:cs="Times New Roman"/>
                <w:b/>
                <w:bCs/>
                <w:sz w:val="18"/>
                <w:szCs w:val="18"/>
              </w:rPr>
            </w:pPr>
          </w:p>
        </w:tc>
        <w:tc>
          <w:tcPr>
            <w:tcW w:w="916" w:type="dxa"/>
            <w:tcBorders>
              <w:top w:val="single" w:sz="4" w:space="0" w:color="auto"/>
            </w:tcBorders>
            <w:noWrap/>
            <w:vAlign w:val="center"/>
            <w:hideMark/>
          </w:tcPr>
          <w:p w14:paraId="104096E5"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single" w:sz="4" w:space="0" w:color="auto"/>
            </w:tcBorders>
            <w:noWrap/>
            <w:vAlign w:val="center"/>
          </w:tcPr>
          <w:p w14:paraId="18E97FF9" w14:textId="77777777" w:rsidR="00E52244" w:rsidRPr="001D7B90" w:rsidRDefault="00E52244" w:rsidP="00A12B39">
            <w:pPr>
              <w:pStyle w:val="NoSpacing"/>
              <w:jc w:val="center"/>
              <w:rPr>
                <w:rFonts w:ascii="Times New Roman" w:hAnsi="Times New Roman" w:cs="Times New Roman"/>
                <w:sz w:val="18"/>
                <w:szCs w:val="18"/>
              </w:rPr>
            </w:pPr>
          </w:p>
        </w:tc>
        <w:tc>
          <w:tcPr>
            <w:tcW w:w="810" w:type="dxa"/>
            <w:tcBorders>
              <w:top w:val="single" w:sz="4" w:space="0" w:color="auto"/>
            </w:tcBorders>
            <w:noWrap/>
            <w:vAlign w:val="center"/>
          </w:tcPr>
          <w:p w14:paraId="50DF3073" w14:textId="77777777" w:rsidR="00E52244" w:rsidRPr="001D7B90" w:rsidRDefault="00E52244" w:rsidP="00A12B39">
            <w:pPr>
              <w:pStyle w:val="NoSpacing"/>
              <w:jc w:val="center"/>
              <w:rPr>
                <w:rFonts w:ascii="Times New Roman" w:hAnsi="Times New Roman" w:cs="Times New Roman"/>
                <w:sz w:val="18"/>
                <w:szCs w:val="18"/>
              </w:rPr>
            </w:pPr>
          </w:p>
        </w:tc>
        <w:tc>
          <w:tcPr>
            <w:tcW w:w="1491" w:type="dxa"/>
            <w:tcBorders>
              <w:top w:val="single" w:sz="4" w:space="0" w:color="auto"/>
            </w:tcBorders>
            <w:vAlign w:val="center"/>
          </w:tcPr>
          <w:p w14:paraId="1D528013" w14:textId="77777777" w:rsidR="00E52244" w:rsidRPr="001D7B90" w:rsidRDefault="00E52244" w:rsidP="00A12B39">
            <w:pPr>
              <w:pStyle w:val="NoSpacing"/>
              <w:jc w:val="center"/>
              <w:rPr>
                <w:rFonts w:ascii="Times New Roman" w:hAnsi="Times New Roman" w:cs="Times New Roman"/>
                <w:sz w:val="18"/>
                <w:szCs w:val="18"/>
              </w:rPr>
            </w:pPr>
          </w:p>
        </w:tc>
        <w:tc>
          <w:tcPr>
            <w:tcW w:w="872" w:type="dxa"/>
            <w:tcBorders>
              <w:top w:val="single" w:sz="4" w:space="0" w:color="auto"/>
            </w:tcBorders>
            <w:vAlign w:val="center"/>
          </w:tcPr>
          <w:p w14:paraId="010819A5" w14:textId="77777777" w:rsidR="00E52244" w:rsidRPr="001D7B90" w:rsidRDefault="00E52244" w:rsidP="00A12B39">
            <w:pPr>
              <w:pStyle w:val="NoSpacing"/>
              <w:jc w:val="center"/>
              <w:rPr>
                <w:rFonts w:ascii="Times New Roman" w:hAnsi="Times New Roman" w:cs="Times New Roman"/>
                <w:sz w:val="18"/>
                <w:szCs w:val="18"/>
              </w:rPr>
            </w:pPr>
          </w:p>
        </w:tc>
        <w:tc>
          <w:tcPr>
            <w:tcW w:w="1147" w:type="dxa"/>
            <w:gridSpan w:val="2"/>
            <w:tcBorders>
              <w:top w:val="single" w:sz="4" w:space="0" w:color="auto"/>
            </w:tcBorders>
            <w:noWrap/>
            <w:vAlign w:val="center"/>
          </w:tcPr>
          <w:p w14:paraId="2ECC8005" w14:textId="77777777" w:rsidR="00E52244" w:rsidRPr="001D7B90" w:rsidRDefault="00E52244" w:rsidP="00A12B39">
            <w:pPr>
              <w:pStyle w:val="NoSpacing"/>
              <w:jc w:val="center"/>
              <w:rPr>
                <w:rFonts w:ascii="Times New Roman" w:hAnsi="Times New Roman" w:cs="Times New Roman"/>
                <w:sz w:val="18"/>
                <w:szCs w:val="18"/>
              </w:rPr>
            </w:pPr>
          </w:p>
        </w:tc>
      </w:tr>
      <w:tr w:rsidR="00E52244" w:rsidRPr="001D7B90" w14:paraId="7F05A87D" w14:textId="77777777" w:rsidTr="00A12B39">
        <w:trPr>
          <w:trHeight w:val="288"/>
          <w:jc w:val="center"/>
        </w:trPr>
        <w:tc>
          <w:tcPr>
            <w:tcW w:w="426" w:type="dxa"/>
            <w:vAlign w:val="center"/>
          </w:tcPr>
          <w:p w14:paraId="2CB7C0E3"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15</w:t>
            </w:r>
          </w:p>
        </w:tc>
        <w:tc>
          <w:tcPr>
            <w:tcW w:w="3428" w:type="dxa"/>
            <w:noWrap/>
          </w:tcPr>
          <w:p w14:paraId="206F9577"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Benzene</w:t>
            </w:r>
          </w:p>
        </w:tc>
        <w:tc>
          <w:tcPr>
            <w:tcW w:w="2070" w:type="dxa"/>
            <w:noWrap/>
          </w:tcPr>
          <w:p w14:paraId="73C5B74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693.792, 0.696</w:t>
            </w:r>
          </w:p>
        </w:tc>
        <w:tc>
          <w:tcPr>
            <w:tcW w:w="916" w:type="dxa"/>
            <w:noWrap/>
          </w:tcPr>
          <w:p w14:paraId="03149F0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78.0459</w:t>
            </w:r>
          </w:p>
        </w:tc>
        <w:tc>
          <w:tcPr>
            <w:tcW w:w="1800" w:type="dxa"/>
            <w:noWrap/>
          </w:tcPr>
          <w:p w14:paraId="49254B4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13.5</w:t>
            </w:r>
          </w:p>
        </w:tc>
        <w:tc>
          <w:tcPr>
            <w:tcW w:w="810" w:type="dxa"/>
            <w:noWrap/>
          </w:tcPr>
          <w:p w14:paraId="36C588B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531A752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17.0</w:t>
            </w:r>
          </w:p>
        </w:tc>
        <w:tc>
          <w:tcPr>
            <w:tcW w:w="872" w:type="dxa"/>
          </w:tcPr>
          <w:p w14:paraId="390D142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0.6</w:t>
            </w:r>
          </w:p>
        </w:tc>
        <w:tc>
          <w:tcPr>
            <w:tcW w:w="1147" w:type="dxa"/>
            <w:gridSpan w:val="2"/>
            <w:noWrap/>
          </w:tcPr>
          <w:p w14:paraId="45CA5AA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6.5</w:t>
            </w:r>
          </w:p>
        </w:tc>
      </w:tr>
      <w:tr w:rsidR="00E52244" w:rsidRPr="001D7B90" w14:paraId="51E8ACF1" w14:textId="77777777" w:rsidTr="00A12B39">
        <w:trPr>
          <w:trHeight w:val="288"/>
          <w:jc w:val="center"/>
        </w:trPr>
        <w:tc>
          <w:tcPr>
            <w:tcW w:w="426" w:type="dxa"/>
            <w:vAlign w:val="center"/>
          </w:tcPr>
          <w:p w14:paraId="171DB71A"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16</w:t>
            </w:r>
          </w:p>
        </w:tc>
        <w:tc>
          <w:tcPr>
            <w:tcW w:w="3428" w:type="dxa"/>
            <w:noWrap/>
          </w:tcPr>
          <w:p w14:paraId="6A06254D"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Toluene</w:t>
            </w:r>
          </w:p>
        </w:tc>
        <w:tc>
          <w:tcPr>
            <w:tcW w:w="2070" w:type="dxa"/>
            <w:noWrap/>
          </w:tcPr>
          <w:p w14:paraId="08D1F86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1240.42, 0.888</w:t>
            </w:r>
          </w:p>
        </w:tc>
        <w:tc>
          <w:tcPr>
            <w:tcW w:w="916" w:type="dxa"/>
            <w:noWrap/>
          </w:tcPr>
          <w:p w14:paraId="7A3363C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91.0541</w:t>
            </w:r>
          </w:p>
        </w:tc>
        <w:tc>
          <w:tcPr>
            <w:tcW w:w="1800" w:type="dxa"/>
            <w:noWrap/>
          </w:tcPr>
          <w:p w14:paraId="2088AE4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114.5</w:t>
            </w:r>
          </w:p>
        </w:tc>
        <w:tc>
          <w:tcPr>
            <w:tcW w:w="810" w:type="dxa"/>
            <w:noWrap/>
          </w:tcPr>
          <w:p w14:paraId="3691B3F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0EB258C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187.6</w:t>
            </w:r>
          </w:p>
        </w:tc>
        <w:tc>
          <w:tcPr>
            <w:tcW w:w="872" w:type="dxa"/>
          </w:tcPr>
          <w:p w14:paraId="6B04DE2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w:t>
            </w:r>
          </w:p>
        </w:tc>
        <w:tc>
          <w:tcPr>
            <w:tcW w:w="1147" w:type="dxa"/>
            <w:gridSpan w:val="2"/>
            <w:noWrap/>
          </w:tcPr>
          <w:p w14:paraId="34CA59E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w:t>
            </w:r>
          </w:p>
        </w:tc>
      </w:tr>
      <w:tr w:rsidR="00E52244" w:rsidRPr="001D7B90" w14:paraId="1C0F5B95" w14:textId="77777777" w:rsidTr="00A12B39">
        <w:trPr>
          <w:trHeight w:val="288"/>
          <w:jc w:val="center"/>
        </w:trPr>
        <w:tc>
          <w:tcPr>
            <w:tcW w:w="426" w:type="dxa"/>
            <w:vAlign w:val="center"/>
          </w:tcPr>
          <w:p w14:paraId="663F7D34"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17</w:t>
            </w:r>
          </w:p>
        </w:tc>
        <w:tc>
          <w:tcPr>
            <w:tcW w:w="3428" w:type="dxa"/>
            <w:noWrap/>
          </w:tcPr>
          <w:p w14:paraId="2CB3240F"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C2-Benzene isomers</w:t>
            </w:r>
          </w:p>
        </w:tc>
        <w:tc>
          <w:tcPr>
            <w:tcW w:w="2070" w:type="dxa"/>
            <w:noWrap/>
          </w:tcPr>
          <w:p w14:paraId="6F7B2A1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1969.25 - 2347.68, 0.791</w:t>
            </w:r>
          </w:p>
        </w:tc>
        <w:tc>
          <w:tcPr>
            <w:tcW w:w="916" w:type="dxa"/>
            <w:noWrap/>
          </w:tcPr>
          <w:p w14:paraId="6309A71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91.0541</w:t>
            </w:r>
          </w:p>
        </w:tc>
        <w:tc>
          <w:tcPr>
            <w:tcW w:w="1800" w:type="dxa"/>
            <w:noWrap/>
          </w:tcPr>
          <w:p w14:paraId="045CF4C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w:t>
            </w:r>
          </w:p>
        </w:tc>
        <w:tc>
          <w:tcPr>
            <w:tcW w:w="810" w:type="dxa"/>
            <w:noWrap/>
          </w:tcPr>
          <w:p w14:paraId="7D26553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429F4B2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23.9</w:t>
            </w:r>
          </w:p>
        </w:tc>
        <w:tc>
          <w:tcPr>
            <w:tcW w:w="872" w:type="dxa"/>
          </w:tcPr>
          <w:p w14:paraId="74124DC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1147" w:type="dxa"/>
            <w:gridSpan w:val="2"/>
            <w:noWrap/>
          </w:tcPr>
          <w:p w14:paraId="7D40051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w:t>
            </w:r>
          </w:p>
        </w:tc>
      </w:tr>
      <w:tr w:rsidR="00E52244" w:rsidRPr="001D7B90" w14:paraId="32982F4F" w14:textId="77777777" w:rsidTr="00A12B39">
        <w:trPr>
          <w:trHeight w:val="288"/>
          <w:jc w:val="center"/>
        </w:trPr>
        <w:tc>
          <w:tcPr>
            <w:tcW w:w="426" w:type="dxa"/>
            <w:vAlign w:val="center"/>
          </w:tcPr>
          <w:p w14:paraId="14392718"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18</w:t>
            </w:r>
          </w:p>
        </w:tc>
        <w:tc>
          <w:tcPr>
            <w:tcW w:w="3428" w:type="dxa"/>
            <w:noWrap/>
          </w:tcPr>
          <w:p w14:paraId="6F9D6D87"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Styrene</w:t>
            </w:r>
          </w:p>
        </w:tc>
        <w:tc>
          <w:tcPr>
            <w:tcW w:w="2070" w:type="dxa"/>
            <w:noWrap/>
          </w:tcPr>
          <w:p w14:paraId="057FBB8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2305.63, 1.356</w:t>
            </w:r>
          </w:p>
        </w:tc>
        <w:tc>
          <w:tcPr>
            <w:tcW w:w="916" w:type="dxa"/>
            <w:noWrap/>
          </w:tcPr>
          <w:p w14:paraId="1049B15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104.062</w:t>
            </w:r>
          </w:p>
        </w:tc>
        <w:tc>
          <w:tcPr>
            <w:tcW w:w="1800" w:type="dxa"/>
            <w:noWrap/>
          </w:tcPr>
          <w:p w14:paraId="7624154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810" w:type="dxa"/>
            <w:noWrap/>
          </w:tcPr>
          <w:p w14:paraId="61519FC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1491" w:type="dxa"/>
          </w:tcPr>
          <w:p w14:paraId="136C9F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w:t>
            </w:r>
          </w:p>
        </w:tc>
        <w:tc>
          <w:tcPr>
            <w:tcW w:w="872" w:type="dxa"/>
          </w:tcPr>
          <w:p w14:paraId="49352F7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1147" w:type="dxa"/>
            <w:gridSpan w:val="2"/>
            <w:noWrap/>
          </w:tcPr>
          <w:p w14:paraId="1869EC3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2.9</w:t>
            </w:r>
          </w:p>
        </w:tc>
      </w:tr>
      <w:tr w:rsidR="00E52244" w:rsidRPr="001D7B90" w14:paraId="15910679" w14:textId="77777777" w:rsidTr="00A12B39">
        <w:trPr>
          <w:trHeight w:val="288"/>
          <w:jc w:val="center"/>
        </w:trPr>
        <w:tc>
          <w:tcPr>
            <w:tcW w:w="426" w:type="dxa"/>
            <w:vAlign w:val="center"/>
          </w:tcPr>
          <w:p w14:paraId="135BB30F"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19</w:t>
            </w:r>
          </w:p>
        </w:tc>
        <w:tc>
          <w:tcPr>
            <w:tcW w:w="3428" w:type="dxa"/>
            <w:noWrap/>
          </w:tcPr>
          <w:p w14:paraId="3FF0F342" w14:textId="77777777" w:rsidR="00E52244" w:rsidRPr="00DB713D" w:rsidRDefault="00E52244" w:rsidP="00A12B39">
            <w:pPr>
              <w:pStyle w:val="NoSpacing"/>
              <w:rPr>
                <w:rFonts w:ascii="Times New Roman" w:hAnsi="Times New Roman" w:cs="Times New Roman"/>
                <w:sz w:val="18"/>
                <w:szCs w:val="18"/>
              </w:rPr>
            </w:pPr>
            <w:proofErr w:type="spellStart"/>
            <w:r w:rsidRPr="00DB713D">
              <w:rPr>
                <w:rFonts w:ascii="Times New Roman" w:hAnsi="Times New Roman" w:cs="Times New Roman"/>
                <w:sz w:val="18"/>
                <w:szCs w:val="18"/>
              </w:rPr>
              <w:t>Indan</w:t>
            </w:r>
            <w:proofErr w:type="spellEnd"/>
          </w:p>
        </w:tc>
        <w:tc>
          <w:tcPr>
            <w:tcW w:w="2070" w:type="dxa"/>
            <w:noWrap/>
          </w:tcPr>
          <w:p w14:paraId="19B0F64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3588.1, 0.928</w:t>
            </w:r>
          </w:p>
        </w:tc>
        <w:tc>
          <w:tcPr>
            <w:tcW w:w="916" w:type="dxa"/>
            <w:noWrap/>
          </w:tcPr>
          <w:p w14:paraId="34E4F0B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117.0697</w:t>
            </w:r>
          </w:p>
        </w:tc>
        <w:tc>
          <w:tcPr>
            <w:tcW w:w="1800" w:type="dxa"/>
            <w:noWrap/>
          </w:tcPr>
          <w:p w14:paraId="4DF2632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11.2</w:t>
            </w:r>
          </w:p>
        </w:tc>
        <w:tc>
          <w:tcPr>
            <w:tcW w:w="810" w:type="dxa"/>
            <w:noWrap/>
          </w:tcPr>
          <w:p w14:paraId="66D3D45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67861EB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24.0</w:t>
            </w:r>
          </w:p>
        </w:tc>
        <w:tc>
          <w:tcPr>
            <w:tcW w:w="872" w:type="dxa"/>
          </w:tcPr>
          <w:p w14:paraId="1F5632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3.3</w:t>
            </w:r>
          </w:p>
        </w:tc>
        <w:tc>
          <w:tcPr>
            <w:tcW w:w="1147" w:type="dxa"/>
            <w:gridSpan w:val="2"/>
            <w:noWrap/>
          </w:tcPr>
          <w:p w14:paraId="48E1B2B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40.8</w:t>
            </w:r>
          </w:p>
        </w:tc>
      </w:tr>
      <w:tr w:rsidR="00E52244" w:rsidRPr="001D7B90" w14:paraId="3D55157C" w14:textId="77777777" w:rsidTr="00A12B39">
        <w:trPr>
          <w:trHeight w:val="288"/>
          <w:jc w:val="center"/>
        </w:trPr>
        <w:tc>
          <w:tcPr>
            <w:tcW w:w="426" w:type="dxa"/>
            <w:vAlign w:val="center"/>
          </w:tcPr>
          <w:p w14:paraId="77B1FF15"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20</w:t>
            </w:r>
          </w:p>
        </w:tc>
        <w:tc>
          <w:tcPr>
            <w:tcW w:w="3428" w:type="dxa"/>
            <w:noWrap/>
          </w:tcPr>
          <w:p w14:paraId="0293D280"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Indene</w:t>
            </w:r>
          </w:p>
        </w:tc>
        <w:tc>
          <w:tcPr>
            <w:tcW w:w="2070" w:type="dxa"/>
            <w:noWrap/>
          </w:tcPr>
          <w:p w14:paraId="7BFF345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3647.66, 1.112</w:t>
            </w:r>
          </w:p>
        </w:tc>
        <w:tc>
          <w:tcPr>
            <w:tcW w:w="916" w:type="dxa"/>
            <w:noWrap/>
          </w:tcPr>
          <w:p w14:paraId="0888D90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115.0539</w:t>
            </w:r>
          </w:p>
        </w:tc>
        <w:tc>
          <w:tcPr>
            <w:tcW w:w="1800" w:type="dxa"/>
            <w:noWrap/>
          </w:tcPr>
          <w:p w14:paraId="04FA11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6.6</w:t>
            </w:r>
          </w:p>
        </w:tc>
        <w:tc>
          <w:tcPr>
            <w:tcW w:w="810" w:type="dxa"/>
            <w:noWrap/>
          </w:tcPr>
          <w:p w14:paraId="086AD65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1491" w:type="dxa"/>
          </w:tcPr>
          <w:p w14:paraId="05AE6B7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0.6</w:t>
            </w:r>
          </w:p>
        </w:tc>
        <w:tc>
          <w:tcPr>
            <w:tcW w:w="872" w:type="dxa"/>
          </w:tcPr>
          <w:p w14:paraId="0F5D076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1147" w:type="dxa"/>
            <w:gridSpan w:val="2"/>
            <w:noWrap/>
          </w:tcPr>
          <w:p w14:paraId="7EF2A29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44.9</w:t>
            </w:r>
          </w:p>
        </w:tc>
      </w:tr>
      <w:tr w:rsidR="00E52244" w:rsidRPr="001D7B90" w14:paraId="369D10DD" w14:textId="77777777" w:rsidTr="00A12B39">
        <w:trPr>
          <w:trHeight w:val="288"/>
          <w:jc w:val="center"/>
        </w:trPr>
        <w:tc>
          <w:tcPr>
            <w:tcW w:w="426" w:type="dxa"/>
            <w:vAlign w:val="center"/>
          </w:tcPr>
          <w:p w14:paraId="04261596"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21</w:t>
            </w:r>
          </w:p>
        </w:tc>
        <w:tc>
          <w:tcPr>
            <w:tcW w:w="3428" w:type="dxa"/>
            <w:noWrap/>
          </w:tcPr>
          <w:p w14:paraId="4416BF4F"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C3-Benzene isomers</w:t>
            </w:r>
          </w:p>
        </w:tc>
        <w:tc>
          <w:tcPr>
            <w:tcW w:w="2070" w:type="dxa"/>
            <w:noWrap/>
          </w:tcPr>
          <w:p w14:paraId="37B60CC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2684.06 - 3787.82, 0.712</w:t>
            </w:r>
          </w:p>
        </w:tc>
        <w:tc>
          <w:tcPr>
            <w:tcW w:w="916" w:type="dxa"/>
            <w:noWrap/>
          </w:tcPr>
          <w:p w14:paraId="5E15B27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105.0695</w:t>
            </w:r>
          </w:p>
        </w:tc>
        <w:tc>
          <w:tcPr>
            <w:tcW w:w="1800" w:type="dxa"/>
            <w:noWrap/>
          </w:tcPr>
          <w:p w14:paraId="016B8C1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w:t>
            </w:r>
          </w:p>
        </w:tc>
        <w:tc>
          <w:tcPr>
            <w:tcW w:w="810" w:type="dxa"/>
            <w:noWrap/>
          </w:tcPr>
          <w:p w14:paraId="15E93B0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2F8B112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12.0</w:t>
            </w:r>
          </w:p>
        </w:tc>
        <w:tc>
          <w:tcPr>
            <w:tcW w:w="872" w:type="dxa"/>
          </w:tcPr>
          <w:p w14:paraId="051DE9B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w:t>
            </w:r>
          </w:p>
        </w:tc>
        <w:tc>
          <w:tcPr>
            <w:tcW w:w="1147" w:type="dxa"/>
            <w:gridSpan w:val="2"/>
            <w:noWrap/>
          </w:tcPr>
          <w:p w14:paraId="679ABEF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3.9</w:t>
            </w:r>
          </w:p>
        </w:tc>
      </w:tr>
      <w:tr w:rsidR="00E52244" w:rsidRPr="001D7B90" w14:paraId="6A81FDB1" w14:textId="77777777" w:rsidTr="00A12B39">
        <w:trPr>
          <w:trHeight w:val="288"/>
          <w:jc w:val="center"/>
        </w:trPr>
        <w:tc>
          <w:tcPr>
            <w:tcW w:w="426" w:type="dxa"/>
            <w:vAlign w:val="center"/>
          </w:tcPr>
          <w:p w14:paraId="429CCB7F"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22</w:t>
            </w:r>
          </w:p>
        </w:tc>
        <w:tc>
          <w:tcPr>
            <w:tcW w:w="3428" w:type="dxa"/>
            <w:noWrap/>
          </w:tcPr>
          <w:p w14:paraId="14379F7B"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C4-Benzene isomers</w:t>
            </w:r>
          </w:p>
        </w:tc>
        <w:tc>
          <w:tcPr>
            <w:tcW w:w="2070" w:type="dxa"/>
            <w:noWrap/>
          </w:tcPr>
          <w:p w14:paraId="34EDEB1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4117.2, 0.928</w:t>
            </w:r>
          </w:p>
        </w:tc>
        <w:tc>
          <w:tcPr>
            <w:tcW w:w="916" w:type="dxa"/>
            <w:noWrap/>
          </w:tcPr>
          <w:p w14:paraId="26603D5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119.0854</w:t>
            </w:r>
          </w:p>
        </w:tc>
        <w:tc>
          <w:tcPr>
            <w:tcW w:w="1800" w:type="dxa"/>
            <w:noWrap/>
          </w:tcPr>
          <w:p w14:paraId="551E6C6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w:t>
            </w:r>
          </w:p>
        </w:tc>
        <w:tc>
          <w:tcPr>
            <w:tcW w:w="810" w:type="dxa"/>
            <w:noWrap/>
          </w:tcPr>
          <w:p w14:paraId="0B327D6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2B025A5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6.9</w:t>
            </w:r>
          </w:p>
        </w:tc>
        <w:tc>
          <w:tcPr>
            <w:tcW w:w="872" w:type="dxa"/>
          </w:tcPr>
          <w:p w14:paraId="144FDD9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w:t>
            </w:r>
          </w:p>
        </w:tc>
        <w:tc>
          <w:tcPr>
            <w:tcW w:w="1147" w:type="dxa"/>
            <w:gridSpan w:val="2"/>
            <w:noWrap/>
          </w:tcPr>
          <w:p w14:paraId="56F4057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8.5</w:t>
            </w:r>
          </w:p>
        </w:tc>
      </w:tr>
      <w:tr w:rsidR="00E52244" w:rsidRPr="001D7B90" w14:paraId="6369F188" w14:textId="77777777" w:rsidTr="00A12B39">
        <w:trPr>
          <w:trHeight w:val="288"/>
          <w:jc w:val="center"/>
        </w:trPr>
        <w:tc>
          <w:tcPr>
            <w:tcW w:w="426" w:type="dxa"/>
            <w:vAlign w:val="center"/>
          </w:tcPr>
          <w:p w14:paraId="17EE653E"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23</w:t>
            </w:r>
          </w:p>
        </w:tc>
        <w:tc>
          <w:tcPr>
            <w:tcW w:w="3428" w:type="dxa"/>
            <w:noWrap/>
          </w:tcPr>
          <w:p w14:paraId="2FAEAB41"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Naphthalene</w:t>
            </w:r>
          </w:p>
        </w:tc>
        <w:tc>
          <w:tcPr>
            <w:tcW w:w="2070" w:type="dxa"/>
            <w:noWrap/>
          </w:tcPr>
          <w:p w14:paraId="5AECAB2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4546.59, 1.152</w:t>
            </w:r>
          </w:p>
        </w:tc>
        <w:tc>
          <w:tcPr>
            <w:tcW w:w="916" w:type="dxa"/>
          </w:tcPr>
          <w:p w14:paraId="446E4557" w14:textId="4FFB7324"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128.062</w:t>
            </w:r>
            <w:r w:rsidR="00B22A4D">
              <w:rPr>
                <w:rFonts w:ascii="Times New Roman" w:hAnsi="Times New Roman" w:cs="Times New Roman"/>
                <w:sz w:val="18"/>
                <w:szCs w:val="18"/>
              </w:rPr>
              <w:t>0</w:t>
            </w:r>
          </w:p>
        </w:tc>
        <w:tc>
          <w:tcPr>
            <w:tcW w:w="1800" w:type="dxa"/>
            <w:noWrap/>
          </w:tcPr>
          <w:p w14:paraId="5566FC7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38.1</w:t>
            </w:r>
          </w:p>
        </w:tc>
        <w:tc>
          <w:tcPr>
            <w:tcW w:w="810" w:type="dxa"/>
            <w:noWrap/>
          </w:tcPr>
          <w:p w14:paraId="6AF01D3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w:t>
            </w:r>
          </w:p>
        </w:tc>
        <w:tc>
          <w:tcPr>
            <w:tcW w:w="1491" w:type="dxa"/>
          </w:tcPr>
          <w:p w14:paraId="189EE6A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17.8</w:t>
            </w:r>
          </w:p>
        </w:tc>
        <w:tc>
          <w:tcPr>
            <w:tcW w:w="872" w:type="dxa"/>
          </w:tcPr>
          <w:p w14:paraId="2304978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49.3</w:t>
            </w:r>
          </w:p>
        </w:tc>
        <w:tc>
          <w:tcPr>
            <w:tcW w:w="1147" w:type="dxa"/>
            <w:gridSpan w:val="2"/>
            <w:noWrap/>
          </w:tcPr>
          <w:p w14:paraId="0235C24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3,629.5</w:t>
            </w:r>
          </w:p>
        </w:tc>
      </w:tr>
      <w:tr w:rsidR="00E52244" w:rsidRPr="001D7B90" w14:paraId="7A184AF3" w14:textId="77777777" w:rsidTr="00A12B39">
        <w:trPr>
          <w:trHeight w:val="288"/>
          <w:jc w:val="center"/>
        </w:trPr>
        <w:tc>
          <w:tcPr>
            <w:tcW w:w="426" w:type="dxa"/>
            <w:vAlign w:val="center"/>
          </w:tcPr>
          <w:p w14:paraId="7263D7E8"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24</w:t>
            </w:r>
          </w:p>
        </w:tc>
        <w:tc>
          <w:tcPr>
            <w:tcW w:w="3428" w:type="dxa"/>
            <w:noWrap/>
          </w:tcPr>
          <w:p w14:paraId="7B5EC687"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2-Methylnaphthalene</w:t>
            </w:r>
          </w:p>
        </w:tc>
        <w:tc>
          <w:tcPr>
            <w:tcW w:w="2070" w:type="dxa"/>
            <w:noWrap/>
          </w:tcPr>
          <w:p w14:paraId="7DF334E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5156.29, 1.040</w:t>
            </w:r>
          </w:p>
        </w:tc>
        <w:tc>
          <w:tcPr>
            <w:tcW w:w="916" w:type="dxa"/>
            <w:noWrap/>
          </w:tcPr>
          <w:p w14:paraId="7642937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142.0775</w:t>
            </w:r>
          </w:p>
        </w:tc>
        <w:tc>
          <w:tcPr>
            <w:tcW w:w="1800" w:type="dxa"/>
            <w:noWrap/>
          </w:tcPr>
          <w:p w14:paraId="731FD93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32.9</w:t>
            </w:r>
          </w:p>
        </w:tc>
        <w:tc>
          <w:tcPr>
            <w:tcW w:w="810" w:type="dxa"/>
            <w:noWrap/>
          </w:tcPr>
          <w:p w14:paraId="27DD6B4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4.7</w:t>
            </w:r>
          </w:p>
        </w:tc>
        <w:tc>
          <w:tcPr>
            <w:tcW w:w="1491" w:type="dxa"/>
          </w:tcPr>
          <w:p w14:paraId="746A2BB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8.0</w:t>
            </w:r>
          </w:p>
        </w:tc>
        <w:tc>
          <w:tcPr>
            <w:tcW w:w="872" w:type="dxa"/>
          </w:tcPr>
          <w:p w14:paraId="281C9F1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62.5</w:t>
            </w:r>
          </w:p>
        </w:tc>
        <w:tc>
          <w:tcPr>
            <w:tcW w:w="1147" w:type="dxa"/>
            <w:gridSpan w:val="2"/>
            <w:noWrap/>
          </w:tcPr>
          <w:p w14:paraId="6D0F2C0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856.6</w:t>
            </w:r>
          </w:p>
        </w:tc>
      </w:tr>
      <w:tr w:rsidR="00E52244" w:rsidRPr="001D7B90" w14:paraId="6134BA76" w14:textId="77777777" w:rsidTr="00A12B39">
        <w:trPr>
          <w:trHeight w:val="288"/>
          <w:jc w:val="center"/>
        </w:trPr>
        <w:tc>
          <w:tcPr>
            <w:tcW w:w="426" w:type="dxa"/>
            <w:vAlign w:val="center"/>
          </w:tcPr>
          <w:p w14:paraId="110040CB"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lastRenderedPageBreak/>
              <w:t>25</w:t>
            </w:r>
          </w:p>
        </w:tc>
        <w:tc>
          <w:tcPr>
            <w:tcW w:w="3428" w:type="dxa"/>
            <w:noWrap/>
          </w:tcPr>
          <w:p w14:paraId="51C2709B"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1-Methylnaphthalene</w:t>
            </w:r>
          </w:p>
        </w:tc>
        <w:tc>
          <w:tcPr>
            <w:tcW w:w="2070" w:type="dxa"/>
            <w:noWrap/>
          </w:tcPr>
          <w:p w14:paraId="2B66C16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5238.48, 1.232</w:t>
            </w:r>
          </w:p>
        </w:tc>
        <w:tc>
          <w:tcPr>
            <w:tcW w:w="916" w:type="dxa"/>
            <w:noWrap/>
          </w:tcPr>
          <w:p w14:paraId="20155C4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142.0775</w:t>
            </w:r>
          </w:p>
        </w:tc>
        <w:tc>
          <w:tcPr>
            <w:tcW w:w="1800" w:type="dxa"/>
            <w:noWrap/>
          </w:tcPr>
          <w:p w14:paraId="6E814EC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23.0</w:t>
            </w:r>
          </w:p>
        </w:tc>
        <w:tc>
          <w:tcPr>
            <w:tcW w:w="810" w:type="dxa"/>
            <w:noWrap/>
          </w:tcPr>
          <w:p w14:paraId="71B728D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w:t>
            </w:r>
          </w:p>
        </w:tc>
        <w:tc>
          <w:tcPr>
            <w:tcW w:w="1491" w:type="dxa"/>
          </w:tcPr>
          <w:p w14:paraId="1AA69B2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6.0</w:t>
            </w:r>
          </w:p>
        </w:tc>
        <w:tc>
          <w:tcPr>
            <w:tcW w:w="872" w:type="dxa"/>
          </w:tcPr>
          <w:p w14:paraId="049AA89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49.6</w:t>
            </w:r>
          </w:p>
        </w:tc>
        <w:tc>
          <w:tcPr>
            <w:tcW w:w="1147" w:type="dxa"/>
            <w:gridSpan w:val="2"/>
            <w:noWrap/>
          </w:tcPr>
          <w:p w14:paraId="3C42940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517.4</w:t>
            </w:r>
          </w:p>
        </w:tc>
      </w:tr>
      <w:tr w:rsidR="00E52244" w:rsidRPr="001D7B90" w14:paraId="5CB83045" w14:textId="77777777" w:rsidTr="00A12B39">
        <w:trPr>
          <w:trHeight w:val="288"/>
          <w:jc w:val="center"/>
        </w:trPr>
        <w:tc>
          <w:tcPr>
            <w:tcW w:w="426" w:type="dxa"/>
            <w:vAlign w:val="center"/>
          </w:tcPr>
          <w:p w14:paraId="3EE22160"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26</w:t>
            </w:r>
          </w:p>
        </w:tc>
        <w:tc>
          <w:tcPr>
            <w:tcW w:w="3428" w:type="dxa"/>
            <w:noWrap/>
          </w:tcPr>
          <w:p w14:paraId="042737EB"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Biphenyl</w:t>
            </w:r>
          </w:p>
        </w:tc>
        <w:tc>
          <w:tcPr>
            <w:tcW w:w="2070" w:type="dxa"/>
            <w:noWrap/>
          </w:tcPr>
          <w:p w14:paraId="6F98F64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5552.24, 1.048</w:t>
            </w:r>
          </w:p>
        </w:tc>
        <w:tc>
          <w:tcPr>
            <w:tcW w:w="916" w:type="dxa"/>
            <w:noWrap/>
          </w:tcPr>
          <w:p w14:paraId="5A2C0B2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154.0775</w:t>
            </w:r>
          </w:p>
        </w:tc>
        <w:tc>
          <w:tcPr>
            <w:tcW w:w="1800" w:type="dxa"/>
            <w:noWrap/>
          </w:tcPr>
          <w:p w14:paraId="66B5CF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34.4</w:t>
            </w:r>
          </w:p>
        </w:tc>
        <w:tc>
          <w:tcPr>
            <w:tcW w:w="810" w:type="dxa"/>
            <w:noWrap/>
          </w:tcPr>
          <w:p w14:paraId="67E1BD1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2.7</w:t>
            </w:r>
          </w:p>
        </w:tc>
        <w:tc>
          <w:tcPr>
            <w:tcW w:w="1491" w:type="dxa"/>
          </w:tcPr>
          <w:p w14:paraId="5A20EB8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1.8</w:t>
            </w:r>
          </w:p>
        </w:tc>
        <w:tc>
          <w:tcPr>
            <w:tcW w:w="872" w:type="dxa"/>
          </w:tcPr>
          <w:p w14:paraId="3BF9A79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16.7</w:t>
            </w:r>
          </w:p>
        </w:tc>
        <w:tc>
          <w:tcPr>
            <w:tcW w:w="1147" w:type="dxa"/>
            <w:gridSpan w:val="2"/>
            <w:noWrap/>
          </w:tcPr>
          <w:p w14:paraId="73A003A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544.7</w:t>
            </w:r>
          </w:p>
        </w:tc>
      </w:tr>
      <w:tr w:rsidR="00E52244" w:rsidRPr="001D7B90" w14:paraId="7CFDE7DC" w14:textId="77777777" w:rsidTr="00A12B39">
        <w:trPr>
          <w:trHeight w:val="288"/>
          <w:jc w:val="center"/>
        </w:trPr>
        <w:tc>
          <w:tcPr>
            <w:tcW w:w="426" w:type="dxa"/>
            <w:vAlign w:val="center"/>
          </w:tcPr>
          <w:p w14:paraId="2120BFC7"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27</w:t>
            </w:r>
          </w:p>
        </w:tc>
        <w:tc>
          <w:tcPr>
            <w:tcW w:w="3428" w:type="dxa"/>
            <w:noWrap/>
          </w:tcPr>
          <w:p w14:paraId="006A00AD"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C2-alkylnaphthalenes</w:t>
            </w:r>
          </w:p>
        </w:tc>
        <w:tc>
          <w:tcPr>
            <w:tcW w:w="2070" w:type="dxa"/>
            <w:noWrap/>
          </w:tcPr>
          <w:p w14:paraId="7DA895F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5643.86 - 5766.66, 1.138</w:t>
            </w:r>
          </w:p>
        </w:tc>
        <w:tc>
          <w:tcPr>
            <w:tcW w:w="916" w:type="dxa"/>
            <w:noWrap/>
          </w:tcPr>
          <w:p w14:paraId="478EB3A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156.0932</w:t>
            </w:r>
          </w:p>
        </w:tc>
        <w:tc>
          <w:tcPr>
            <w:tcW w:w="1800" w:type="dxa"/>
            <w:noWrap/>
          </w:tcPr>
          <w:p w14:paraId="488FAE8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47.2</w:t>
            </w:r>
          </w:p>
        </w:tc>
        <w:tc>
          <w:tcPr>
            <w:tcW w:w="810" w:type="dxa"/>
            <w:noWrap/>
          </w:tcPr>
          <w:p w14:paraId="4B26E06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8.9</w:t>
            </w:r>
          </w:p>
        </w:tc>
        <w:tc>
          <w:tcPr>
            <w:tcW w:w="1491" w:type="dxa"/>
          </w:tcPr>
          <w:p w14:paraId="2D7BE98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6.2</w:t>
            </w:r>
          </w:p>
        </w:tc>
        <w:tc>
          <w:tcPr>
            <w:tcW w:w="872" w:type="dxa"/>
          </w:tcPr>
          <w:p w14:paraId="05BB6BB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112.3</w:t>
            </w:r>
          </w:p>
        </w:tc>
        <w:tc>
          <w:tcPr>
            <w:tcW w:w="1147" w:type="dxa"/>
            <w:gridSpan w:val="2"/>
            <w:noWrap/>
          </w:tcPr>
          <w:p w14:paraId="021F11E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467.9</w:t>
            </w:r>
          </w:p>
        </w:tc>
      </w:tr>
      <w:tr w:rsidR="00E52244" w:rsidRPr="001D7B90" w14:paraId="076917DC" w14:textId="77777777" w:rsidTr="00A12B39">
        <w:trPr>
          <w:trHeight w:val="288"/>
          <w:jc w:val="center"/>
        </w:trPr>
        <w:tc>
          <w:tcPr>
            <w:tcW w:w="426" w:type="dxa"/>
            <w:vAlign w:val="center"/>
          </w:tcPr>
          <w:p w14:paraId="33B4DE2F"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28</w:t>
            </w:r>
          </w:p>
        </w:tc>
        <w:tc>
          <w:tcPr>
            <w:tcW w:w="3428" w:type="dxa"/>
            <w:noWrap/>
          </w:tcPr>
          <w:p w14:paraId="3CBC73D6"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Diphenylmethane</w:t>
            </w:r>
          </w:p>
        </w:tc>
        <w:tc>
          <w:tcPr>
            <w:tcW w:w="2070" w:type="dxa"/>
            <w:noWrap/>
          </w:tcPr>
          <w:p w14:paraId="24B4AC8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5778.1, 1.120</w:t>
            </w:r>
          </w:p>
        </w:tc>
        <w:tc>
          <w:tcPr>
            <w:tcW w:w="916" w:type="dxa"/>
            <w:noWrap/>
          </w:tcPr>
          <w:p w14:paraId="424AFA47" w14:textId="03ED9BBD"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168.093</w:t>
            </w:r>
            <w:r w:rsidR="00B22A4D">
              <w:rPr>
                <w:rFonts w:ascii="Times New Roman" w:hAnsi="Times New Roman" w:cs="Times New Roman"/>
                <w:sz w:val="18"/>
                <w:szCs w:val="18"/>
              </w:rPr>
              <w:t>0</w:t>
            </w:r>
          </w:p>
        </w:tc>
        <w:tc>
          <w:tcPr>
            <w:tcW w:w="1800" w:type="dxa"/>
            <w:noWrap/>
          </w:tcPr>
          <w:p w14:paraId="517043B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48.0</w:t>
            </w:r>
          </w:p>
        </w:tc>
        <w:tc>
          <w:tcPr>
            <w:tcW w:w="810" w:type="dxa"/>
            <w:noWrap/>
          </w:tcPr>
          <w:p w14:paraId="5AE2C01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0.7</w:t>
            </w:r>
          </w:p>
        </w:tc>
        <w:tc>
          <w:tcPr>
            <w:tcW w:w="1491" w:type="dxa"/>
          </w:tcPr>
          <w:p w14:paraId="47EFE87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w:t>
            </w:r>
          </w:p>
        </w:tc>
        <w:tc>
          <w:tcPr>
            <w:tcW w:w="872" w:type="dxa"/>
          </w:tcPr>
          <w:p w14:paraId="59B5898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13.5</w:t>
            </w:r>
          </w:p>
        </w:tc>
        <w:tc>
          <w:tcPr>
            <w:tcW w:w="1147" w:type="dxa"/>
            <w:gridSpan w:val="2"/>
            <w:noWrap/>
          </w:tcPr>
          <w:p w14:paraId="2469BC4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318.3</w:t>
            </w:r>
          </w:p>
        </w:tc>
      </w:tr>
      <w:tr w:rsidR="00E52244" w:rsidRPr="001D7B90" w14:paraId="4199BEB2" w14:textId="77777777" w:rsidTr="00A12B39">
        <w:trPr>
          <w:trHeight w:val="288"/>
          <w:jc w:val="center"/>
        </w:trPr>
        <w:tc>
          <w:tcPr>
            <w:tcW w:w="426" w:type="dxa"/>
            <w:vAlign w:val="center"/>
          </w:tcPr>
          <w:p w14:paraId="65C51681"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29</w:t>
            </w:r>
          </w:p>
        </w:tc>
        <w:tc>
          <w:tcPr>
            <w:tcW w:w="3428" w:type="dxa"/>
            <w:noWrap/>
          </w:tcPr>
          <w:p w14:paraId="54FD4CEC" w14:textId="77777777" w:rsidR="00E52244" w:rsidRPr="00DB713D" w:rsidRDefault="00E52244" w:rsidP="00A12B39">
            <w:pPr>
              <w:pStyle w:val="NoSpacing"/>
              <w:rPr>
                <w:rFonts w:ascii="Times New Roman" w:hAnsi="Times New Roman" w:cs="Times New Roman"/>
                <w:sz w:val="18"/>
                <w:szCs w:val="18"/>
              </w:rPr>
            </w:pPr>
            <w:bookmarkStart w:id="43" w:name="_Hlk219197261"/>
            <w:r w:rsidRPr="00DB713D">
              <w:rPr>
                <w:rFonts w:ascii="Times New Roman" w:hAnsi="Times New Roman" w:cs="Times New Roman"/>
                <w:sz w:val="18"/>
                <w:szCs w:val="18"/>
              </w:rPr>
              <w:t>C3-C4-alkylnaphthalenes</w:t>
            </w:r>
            <w:bookmarkEnd w:id="43"/>
          </w:p>
        </w:tc>
        <w:tc>
          <w:tcPr>
            <w:tcW w:w="2070" w:type="dxa"/>
            <w:noWrap/>
          </w:tcPr>
          <w:p w14:paraId="147CCF7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5859.42 - 6841.18, 1.055</w:t>
            </w:r>
          </w:p>
        </w:tc>
        <w:tc>
          <w:tcPr>
            <w:tcW w:w="916" w:type="dxa"/>
            <w:noWrap/>
          </w:tcPr>
          <w:p w14:paraId="132F6731" w14:textId="77777777" w:rsidR="00E52244" w:rsidRPr="00DB713D" w:rsidRDefault="00E52244" w:rsidP="00A12B39">
            <w:pPr>
              <w:pStyle w:val="NoSpacing"/>
              <w:jc w:val="center"/>
              <w:rPr>
                <w:rFonts w:ascii="Times New Roman" w:hAnsi="Times New Roman" w:cs="Times New Roman"/>
                <w:sz w:val="18"/>
                <w:szCs w:val="18"/>
              </w:rPr>
            </w:pPr>
            <w:bookmarkStart w:id="44" w:name="_Hlk219197223"/>
            <w:r w:rsidRPr="00DB713D">
              <w:rPr>
                <w:rFonts w:ascii="Times New Roman" w:hAnsi="Times New Roman" w:cs="Times New Roman"/>
                <w:sz w:val="18"/>
                <w:szCs w:val="18"/>
              </w:rPr>
              <w:t>155.0855</w:t>
            </w:r>
            <w:bookmarkEnd w:id="44"/>
          </w:p>
        </w:tc>
        <w:tc>
          <w:tcPr>
            <w:tcW w:w="1800" w:type="dxa"/>
            <w:noWrap/>
          </w:tcPr>
          <w:p w14:paraId="1C96724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296.4</w:t>
            </w:r>
          </w:p>
        </w:tc>
        <w:tc>
          <w:tcPr>
            <w:tcW w:w="810" w:type="dxa"/>
            <w:noWrap/>
          </w:tcPr>
          <w:p w14:paraId="52ABFA5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43.9</w:t>
            </w:r>
          </w:p>
        </w:tc>
        <w:tc>
          <w:tcPr>
            <w:tcW w:w="1491" w:type="dxa"/>
          </w:tcPr>
          <w:p w14:paraId="2AAEE96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4.5</w:t>
            </w:r>
          </w:p>
        </w:tc>
        <w:tc>
          <w:tcPr>
            <w:tcW w:w="872" w:type="dxa"/>
          </w:tcPr>
          <w:p w14:paraId="133D683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320.7</w:t>
            </w:r>
          </w:p>
        </w:tc>
        <w:tc>
          <w:tcPr>
            <w:tcW w:w="1147" w:type="dxa"/>
            <w:gridSpan w:val="2"/>
            <w:noWrap/>
          </w:tcPr>
          <w:p w14:paraId="35D4D91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721.6</w:t>
            </w:r>
          </w:p>
        </w:tc>
      </w:tr>
      <w:tr w:rsidR="00E52244" w:rsidRPr="001D7B90" w14:paraId="72413140" w14:textId="77777777" w:rsidTr="00A12B39">
        <w:trPr>
          <w:trHeight w:val="288"/>
          <w:jc w:val="center"/>
        </w:trPr>
        <w:tc>
          <w:tcPr>
            <w:tcW w:w="426" w:type="dxa"/>
            <w:vAlign w:val="center"/>
          </w:tcPr>
          <w:p w14:paraId="42357CFE"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30</w:t>
            </w:r>
          </w:p>
        </w:tc>
        <w:tc>
          <w:tcPr>
            <w:tcW w:w="3428" w:type="dxa"/>
            <w:noWrap/>
          </w:tcPr>
          <w:p w14:paraId="1908FD4F"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Acenaphthylene</w:t>
            </w:r>
          </w:p>
        </w:tc>
        <w:tc>
          <w:tcPr>
            <w:tcW w:w="2070" w:type="dxa"/>
            <w:noWrap/>
          </w:tcPr>
          <w:p w14:paraId="08EA7BC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5864.1, 1.200</w:t>
            </w:r>
          </w:p>
        </w:tc>
        <w:tc>
          <w:tcPr>
            <w:tcW w:w="916" w:type="dxa"/>
            <w:noWrap/>
          </w:tcPr>
          <w:p w14:paraId="269BE82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152.0619</w:t>
            </w:r>
          </w:p>
        </w:tc>
        <w:tc>
          <w:tcPr>
            <w:tcW w:w="1800" w:type="dxa"/>
            <w:noWrap/>
          </w:tcPr>
          <w:p w14:paraId="4625C5A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5.0</w:t>
            </w:r>
          </w:p>
        </w:tc>
        <w:tc>
          <w:tcPr>
            <w:tcW w:w="810" w:type="dxa"/>
            <w:noWrap/>
          </w:tcPr>
          <w:p w14:paraId="321BAAC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6A7430D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0683AFE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0.5</w:t>
            </w:r>
          </w:p>
        </w:tc>
        <w:tc>
          <w:tcPr>
            <w:tcW w:w="1147" w:type="dxa"/>
            <w:gridSpan w:val="2"/>
            <w:noWrap/>
          </w:tcPr>
          <w:p w14:paraId="0500296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21.0</w:t>
            </w:r>
          </w:p>
        </w:tc>
      </w:tr>
      <w:tr w:rsidR="00E52244" w:rsidRPr="001D7B90" w14:paraId="0E379DC0" w14:textId="77777777" w:rsidTr="00A12B39">
        <w:trPr>
          <w:trHeight w:val="288"/>
          <w:jc w:val="center"/>
        </w:trPr>
        <w:tc>
          <w:tcPr>
            <w:tcW w:w="426" w:type="dxa"/>
            <w:vAlign w:val="center"/>
          </w:tcPr>
          <w:p w14:paraId="4A0B667A"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31</w:t>
            </w:r>
          </w:p>
        </w:tc>
        <w:tc>
          <w:tcPr>
            <w:tcW w:w="3428" w:type="dxa"/>
            <w:noWrap/>
          </w:tcPr>
          <w:p w14:paraId="32672479" w14:textId="77777777" w:rsidR="00E52244" w:rsidRPr="00DB713D" w:rsidRDefault="00E52244" w:rsidP="00A12B39">
            <w:pPr>
              <w:pStyle w:val="NoSpacing"/>
              <w:rPr>
                <w:rFonts w:ascii="Times New Roman" w:hAnsi="Times New Roman" w:cs="Times New Roman"/>
                <w:sz w:val="18"/>
                <w:szCs w:val="18"/>
              </w:rPr>
            </w:pPr>
            <w:proofErr w:type="spellStart"/>
            <w:r w:rsidRPr="00DB713D">
              <w:rPr>
                <w:rFonts w:ascii="Times New Roman" w:hAnsi="Times New Roman" w:cs="Times New Roman"/>
                <w:sz w:val="18"/>
                <w:szCs w:val="18"/>
              </w:rPr>
              <w:t>Methylbiphenyl</w:t>
            </w:r>
            <w:proofErr w:type="spellEnd"/>
            <w:r w:rsidRPr="00DB713D">
              <w:rPr>
                <w:rFonts w:ascii="Times New Roman" w:hAnsi="Times New Roman" w:cs="Times New Roman"/>
                <w:sz w:val="18"/>
                <w:szCs w:val="18"/>
              </w:rPr>
              <w:t xml:space="preserve"> isomers</w:t>
            </w:r>
          </w:p>
        </w:tc>
        <w:tc>
          <w:tcPr>
            <w:tcW w:w="2070" w:type="dxa"/>
            <w:noWrap/>
          </w:tcPr>
          <w:p w14:paraId="39EEFAB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5991.84 - 6110.98, 1.152</w:t>
            </w:r>
          </w:p>
        </w:tc>
        <w:tc>
          <w:tcPr>
            <w:tcW w:w="916" w:type="dxa"/>
            <w:noWrap/>
          </w:tcPr>
          <w:p w14:paraId="20161B2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168.0928</w:t>
            </w:r>
          </w:p>
        </w:tc>
        <w:tc>
          <w:tcPr>
            <w:tcW w:w="1800" w:type="dxa"/>
            <w:noWrap/>
          </w:tcPr>
          <w:p w14:paraId="0B1B54C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15.6</w:t>
            </w:r>
          </w:p>
        </w:tc>
        <w:tc>
          <w:tcPr>
            <w:tcW w:w="810" w:type="dxa"/>
            <w:noWrap/>
          </w:tcPr>
          <w:p w14:paraId="328FE19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w:t>
            </w:r>
          </w:p>
        </w:tc>
        <w:tc>
          <w:tcPr>
            <w:tcW w:w="1491" w:type="dxa"/>
          </w:tcPr>
          <w:p w14:paraId="54CEE18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872" w:type="dxa"/>
          </w:tcPr>
          <w:p w14:paraId="1FAFF42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24.9</w:t>
            </w:r>
          </w:p>
        </w:tc>
        <w:tc>
          <w:tcPr>
            <w:tcW w:w="1147" w:type="dxa"/>
            <w:gridSpan w:val="2"/>
            <w:noWrap/>
          </w:tcPr>
          <w:p w14:paraId="3C3667C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88.0</w:t>
            </w:r>
          </w:p>
        </w:tc>
      </w:tr>
      <w:tr w:rsidR="00E52244" w:rsidRPr="001D7B90" w14:paraId="680F5F42" w14:textId="77777777" w:rsidTr="00A12B39">
        <w:trPr>
          <w:trHeight w:val="288"/>
          <w:jc w:val="center"/>
        </w:trPr>
        <w:tc>
          <w:tcPr>
            <w:tcW w:w="426" w:type="dxa"/>
            <w:vAlign w:val="center"/>
          </w:tcPr>
          <w:p w14:paraId="06AB9689"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32</w:t>
            </w:r>
          </w:p>
        </w:tc>
        <w:tc>
          <w:tcPr>
            <w:tcW w:w="3428" w:type="dxa"/>
            <w:noWrap/>
          </w:tcPr>
          <w:p w14:paraId="7FBAB9B1"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Acenaphthene</w:t>
            </w:r>
          </w:p>
        </w:tc>
        <w:tc>
          <w:tcPr>
            <w:tcW w:w="2070" w:type="dxa"/>
            <w:noWrap/>
          </w:tcPr>
          <w:p w14:paraId="3972B6C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6007.76, 1.048</w:t>
            </w:r>
          </w:p>
        </w:tc>
        <w:tc>
          <w:tcPr>
            <w:tcW w:w="916" w:type="dxa"/>
            <w:noWrap/>
          </w:tcPr>
          <w:p w14:paraId="00DAFDB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153.0697</w:t>
            </w:r>
          </w:p>
        </w:tc>
        <w:tc>
          <w:tcPr>
            <w:tcW w:w="1800" w:type="dxa"/>
            <w:noWrap/>
          </w:tcPr>
          <w:p w14:paraId="6C42F30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25.7</w:t>
            </w:r>
          </w:p>
        </w:tc>
        <w:tc>
          <w:tcPr>
            <w:tcW w:w="810" w:type="dxa"/>
            <w:noWrap/>
          </w:tcPr>
          <w:p w14:paraId="5F72F05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1491" w:type="dxa"/>
          </w:tcPr>
          <w:p w14:paraId="577B55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872" w:type="dxa"/>
          </w:tcPr>
          <w:p w14:paraId="31875C4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4.9</w:t>
            </w:r>
          </w:p>
        </w:tc>
        <w:tc>
          <w:tcPr>
            <w:tcW w:w="1147" w:type="dxa"/>
            <w:gridSpan w:val="2"/>
            <w:noWrap/>
          </w:tcPr>
          <w:p w14:paraId="30EBFB2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313.8</w:t>
            </w:r>
          </w:p>
        </w:tc>
      </w:tr>
      <w:tr w:rsidR="00E52244" w:rsidRPr="001D7B90" w14:paraId="2AFF8042" w14:textId="77777777" w:rsidTr="00A12B39">
        <w:trPr>
          <w:trHeight w:val="288"/>
          <w:jc w:val="center"/>
        </w:trPr>
        <w:tc>
          <w:tcPr>
            <w:tcW w:w="426" w:type="dxa"/>
            <w:vAlign w:val="center"/>
          </w:tcPr>
          <w:p w14:paraId="30C6617C"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33</w:t>
            </w:r>
          </w:p>
        </w:tc>
        <w:tc>
          <w:tcPr>
            <w:tcW w:w="3428" w:type="dxa"/>
            <w:noWrap/>
          </w:tcPr>
          <w:p w14:paraId="4596AB36"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C4-C5-alkylnaphthalenes</w:t>
            </w:r>
          </w:p>
        </w:tc>
        <w:tc>
          <w:tcPr>
            <w:tcW w:w="2070" w:type="dxa"/>
            <w:noWrap/>
          </w:tcPr>
          <w:p w14:paraId="4033164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6113.16 - 6981.23, 0.984</w:t>
            </w:r>
          </w:p>
        </w:tc>
        <w:tc>
          <w:tcPr>
            <w:tcW w:w="916" w:type="dxa"/>
            <w:noWrap/>
          </w:tcPr>
          <w:p w14:paraId="02EB601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169.1012</w:t>
            </w:r>
          </w:p>
        </w:tc>
        <w:tc>
          <w:tcPr>
            <w:tcW w:w="1800" w:type="dxa"/>
            <w:noWrap/>
          </w:tcPr>
          <w:p w14:paraId="1AD21D3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271.0</w:t>
            </w:r>
          </w:p>
        </w:tc>
        <w:tc>
          <w:tcPr>
            <w:tcW w:w="810" w:type="dxa"/>
            <w:noWrap/>
          </w:tcPr>
          <w:p w14:paraId="09B765B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35.8</w:t>
            </w:r>
          </w:p>
        </w:tc>
        <w:tc>
          <w:tcPr>
            <w:tcW w:w="1491" w:type="dxa"/>
          </w:tcPr>
          <w:p w14:paraId="5BC587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872" w:type="dxa"/>
          </w:tcPr>
          <w:p w14:paraId="43D8F85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243.8</w:t>
            </w:r>
          </w:p>
        </w:tc>
        <w:tc>
          <w:tcPr>
            <w:tcW w:w="1147" w:type="dxa"/>
            <w:gridSpan w:val="2"/>
            <w:noWrap/>
          </w:tcPr>
          <w:p w14:paraId="75BB3C2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305.5</w:t>
            </w:r>
          </w:p>
        </w:tc>
      </w:tr>
      <w:tr w:rsidR="00E52244" w:rsidRPr="001D7B90" w14:paraId="7F1A1A50" w14:textId="77777777" w:rsidTr="00A12B39">
        <w:trPr>
          <w:trHeight w:val="288"/>
          <w:jc w:val="center"/>
        </w:trPr>
        <w:tc>
          <w:tcPr>
            <w:tcW w:w="426" w:type="dxa"/>
            <w:vAlign w:val="center"/>
          </w:tcPr>
          <w:p w14:paraId="26E82098"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34</w:t>
            </w:r>
          </w:p>
        </w:tc>
        <w:tc>
          <w:tcPr>
            <w:tcW w:w="3428" w:type="dxa"/>
            <w:noWrap/>
          </w:tcPr>
          <w:p w14:paraId="32373F09"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Fluorene</w:t>
            </w:r>
          </w:p>
        </w:tc>
        <w:tc>
          <w:tcPr>
            <w:tcW w:w="2070" w:type="dxa"/>
            <w:noWrap/>
          </w:tcPr>
          <w:p w14:paraId="0C7A119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6382.69, 1.128</w:t>
            </w:r>
          </w:p>
        </w:tc>
        <w:tc>
          <w:tcPr>
            <w:tcW w:w="916" w:type="dxa"/>
            <w:noWrap/>
          </w:tcPr>
          <w:p w14:paraId="4202899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165.0697</w:t>
            </w:r>
          </w:p>
        </w:tc>
        <w:tc>
          <w:tcPr>
            <w:tcW w:w="1800" w:type="dxa"/>
            <w:noWrap/>
          </w:tcPr>
          <w:p w14:paraId="7665C36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29.4</w:t>
            </w:r>
          </w:p>
        </w:tc>
        <w:tc>
          <w:tcPr>
            <w:tcW w:w="810" w:type="dxa"/>
            <w:noWrap/>
          </w:tcPr>
          <w:p w14:paraId="3906BDF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2.6</w:t>
            </w:r>
          </w:p>
        </w:tc>
        <w:tc>
          <w:tcPr>
            <w:tcW w:w="1491" w:type="dxa"/>
          </w:tcPr>
          <w:p w14:paraId="52B3256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872" w:type="dxa"/>
          </w:tcPr>
          <w:p w14:paraId="3DAF4E8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15.4</w:t>
            </w:r>
          </w:p>
        </w:tc>
        <w:tc>
          <w:tcPr>
            <w:tcW w:w="1147" w:type="dxa"/>
            <w:gridSpan w:val="2"/>
            <w:noWrap/>
          </w:tcPr>
          <w:p w14:paraId="0964E7B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29.4</w:t>
            </w:r>
          </w:p>
        </w:tc>
      </w:tr>
      <w:tr w:rsidR="00E52244" w:rsidRPr="001D7B90" w14:paraId="57AE6440" w14:textId="77777777" w:rsidTr="00A12B39">
        <w:trPr>
          <w:trHeight w:val="288"/>
          <w:jc w:val="center"/>
        </w:trPr>
        <w:tc>
          <w:tcPr>
            <w:tcW w:w="426" w:type="dxa"/>
            <w:vAlign w:val="center"/>
          </w:tcPr>
          <w:p w14:paraId="2770702A"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35</w:t>
            </w:r>
          </w:p>
        </w:tc>
        <w:tc>
          <w:tcPr>
            <w:tcW w:w="3428" w:type="dxa"/>
            <w:noWrap/>
          </w:tcPr>
          <w:p w14:paraId="1F8BD3E6"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Phenanthrene</w:t>
            </w:r>
          </w:p>
        </w:tc>
        <w:tc>
          <w:tcPr>
            <w:tcW w:w="2070" w:type="dxa"/>
            <w:noWrap/>
          </w:tcPr>
          <w:p w14:paraId="524CF3D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7069.47, 1.296</w:t>
            </w:r>
          </w:p>
        </w:tc>
        <w:tc>
          <w:tcPr>
            <w:tcW w:w="916" w:type="dxa"/>
            <w:noWrap/>
          </w:tcPr>
          <w:p w14:paraId="6D32B44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178.0775</w:t>
            </w:r>
          </w:p>
        </w:tc>
        <w:tc>
          <w:tcPr>
            <w:tcW w:w="1800" w:type="dxa"/>
            <w:noWrap/>
          </w:tcPr>
          <w:p w14:paraId="4D39E9D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57.1</w:t>
            </w:r>
          </w:p>
        </w:tc>
        <w:tc>
          <w:tcPr>
            <w:tcW w:w="810" w:type="dxa"/>
            <w:noWrap/>
          </w:tcPr>
          <w:p w14:paraId="41CCE13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59.0</w:t>
            </w:r>
          </w:p>
        </w:tc>
        <w:tc>
          <w:tcPr>
            <w:tcW w:w="1491" w:type="dxa"/>
          </w:tcPr>
          <w:p w14:paraId="6BE86A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872" w:type="dxa"/>
          </w:tcPr>
          <w:p w14:paraId="4E50253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82.2</w:t>
            </w:r>
          </w:p>
        </w:tc>
        <w:tc>
          <w:tcPr>
            <w:tcW w:w="1147" w:type="dxa"/>
            <w:gridSpan w:val="2"/>
            <w:noWrap/>
          </w:tcPr>
          <w:p w14:paraId="73B090C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1,017.0</w:t>
            </w:r>
          </w:p>
        </w:tc>
      </w:tr>
      <w:tr w:rsidR="00E52244" w:rsidRPr="001D7B90" w14:paraId="066FFB7E" w14:textId="77777777" w:rsidTr="00A12B39">
        <w:trPr>
          <w:trHeight w:val="288"/>
          <w:jc w:val="center"/>
        </w:trPr>
        <w:tc>
          <w:tcPr>
            <w:tcW w:w="426" w:type="dxa"/>
            <w:vAlign w:val="center"/>
          </w:tcPr>
          <w:p w14:paraId="5848DC2A"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36</w:t>
            </w:r>
          </w:p>
        </w:tc>
        <w:tc>
          <w:tcPr>
            <w:tcW w:w="3428" w:type="dxa"/>
            <w:noWrap/>
          </w:tcPr>
          <w:p w14:paraId="7E332D31"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Anthracene</w:t>
            </w:r>
          </w:p>
        </w:tc>
        <w:tc>
          <w:tcPr>
            <w:tcW w:w="2070" w:type="dxa"/>
            <w:noWrap/>
          </w:tcPr>
          <w:p w14:paraId="0C59AD4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7101.01, 1.296</w:t>
            </w:r>
          </w:p>
        </w:tc>
        <w:tc>
          <w:tcPr>
            <w:tcW w:w="916" w:type="dxa"/>
            <w:noWrap/>
          </w:tcPr>
          <w:p w14:paraId="67588B9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178.0775</w:t>
            </w:r>
          </w:p>
        </w:tc>
        <w:tc>
          <w:tcPr>
            <w:tcW w:w="1800" w:type="dxa"/>
            <w:noWrap/>
          </w:tcPr>
          <w:p w14:paraId="4AEF74F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22.8</w:t>
            </w:r>
          </w:p>
        </w:tc>
        <w:tc>
          <w:tcPr>
            <w:tcW w:w="810" w:type="dxa"/>
            <w:noWrap/>
          </w:tcPr>
          <w:p w14:paraId="5F68385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4.0</w:t>
            </w:r>
          </w:p>
        </w:tc>
        <w:tc>
          <w:tcPr>
            <w:tcW w:w="1491" w:type="dxa"/>
          </w:tcPr>
          <w:p w14:paraId="3C47774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CB754F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13.8</w:t>
            </w:r>
          </w:p>
        </w:tc>
        <w:tc>
          <w:tcPr>
            <w:tcW w:w="1147" w:type="dxa"/>
            <w:gridSpan w:val="2"/>
            <w:noWrap/>
          </w:tcPr>
          <w:p w14:paraId="4043DC8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59.0</w:t>
            </w:r>
          </w:p>
        </w:tc>
      </w:tr>
      <w:tr w:rsidR="00E52244" w:rsidRPr="001D7B90" w14:paraId="5F2C04F5" w14:textId="77777777" w:rsidTr="00A12B39">
        <w:trPr>
          <w:trHeight w:val="288"/>
          <w:jc w:val="center"/>
        </w:trPr>
        <w:tc>
          <w:tcPr>
            <w:tcW w:w="426" w:type="dxa"/>
            <w:vAlign w:val="center"/>
          </w:tcPr>
          <w:p w14:paraId="110FB917"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37</w:t>
            </w:r>
          </w:p>
        </w:tc>
        <w:tc>
          <w:tcPr>
            <w:tcW w:w="3428" w:type="dxa"/>
            <w:noWrap/>
          </w:tcPr>
          <w:p w14:paraId="233C5032"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C1-Alkylphenanthrenes</w:t>
            </w:r>
          </w:p>
        </w:tc>
        <w:tc>
          <w:tcPr>
            <w:tcW w:w="2070" w:type="dxa"/>
            <w:noWrap/>
          </w:tcPr>
          <w:p w14:paraId="5BDD416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7386.72 - 7530.44, 1.504</w:t>
            </w:r>
          </w:p>
        </w:tc>
        <w:tc>
          <w:tcPr>
            <w:tcW w:w="916" w:type="dxa"/>
            <w:noWrap/>
          </w:tcPr>
          <w:p w14:paraId="522362A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192.0929</w:t>
            </w:r>
          </w:p>
        </w:tc>
        <w:tc>
          <w:tcPr>
            <w:tcW w:w="1800" w:type="dxa"/>
            <w:noWrap/>
          </w:tcPr>
          <w:p w14:paraId="328BECF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13.3</w:t>
            </w:r>
          </w:p>
        </w:tc>
        <w:tc>
          <w:tcPr>
            <w:tcW w:w="810" w:type="dxa"/>
            <w:noWrap/>
          </w:tcPr>
          <w:p w14:paraId="3D0EB33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5.1</w:t>
            </w:r>
          </w:p>
        </w:tc>
        <w:tc>
          <w:tcPr>
            <w:tcW w:w="1491" w:type="dxa"/>
          </w:tcPr>
          <w:p w14:paraId="77FD5B7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4DAB611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30.5</w:t>
            </w:r>
          </w:p>
        </w:tc>
        <w:tc>
          <w:tcPr>
            <w:tcW w:w="1147" w:type="dxa"/>
            <w:gridSpan w:val="2"/>
            <w:noWrap/>
          </w:tcPr>
          <w:p w14:paraId="42B970D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257.6</w:t>
            </w:r>
          </w:p>
        </w:tc>
      </w:tr>
      <w:tr w:rsidR="00E52244" w:rsidRPr="001D7B90" w14:paraId="30EBD077" w14:textId="77777777" w:rsidTr="00A12B39">
        <w:trPr>
          <w:trHeight w:val="288"/>
          <w:jc w:val="center"/>
        </w:trPr>
        <w:tc>
          <w:tcPr>
            <w:tcW w:w="426" w:type="dxa"/>
            <w:vAlign w:val="center"/>
          </w:tcPr>
          <w:p w14:paraId="36C72510"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38</w:t>
            </w:r>
          </w:p>
        </w:tc>
        <w:tc>
          <w:tcPr>
            <w:tcW w:w="3428" w:type="dxa"/>
            <w:noWrap/>
          </w:tcPr>
          <w:p w14:paraId="10E5AC89"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C2-Alkylphenanthrenes</w:t>
            </w:r>
          </w:p>
        </w:tc>
        <w:tc>
          <w:tcPr>
            <w:tcW w:w="2070" w:type="dxa"/>
            <w:noWrap/>
          </w:tcPr>
          <w:p w14:paraId="5618AF7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7808.05 - 7985.48, 1.488</w:t>
            </w:r>
          </w:p>
        </w:tc>
        <w:tc>
          <w:tcPr>
            <w:tcW w:w="916" w:type="dxa"/>
            <w:noWrap/>
          </w:tcPr>
          <w:p w14:paraId="0C0FCB0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206.1088</w:t>
            </w:r>
          </w:p>
        </w:tc>
        <w:tc>
          <w:tcPr>
            <w:tcW w:w="1800" w:type="dxa"/>
            <w:noWrap/>
          </w:tcPr>
          <w:p w14:paraId="54EBEBB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3.7</w:t>
            </w:r>
          </w:p>
        </w:tc>
        <w:tc>
          <w:tcPr>
            <w:tcW w:w="810" w:type="dxa"/>
            <w:noWrap/>
          </w:tcPr>
          <w:p w14:paraId="79BE72B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5.2</w:t>
            </w:r>
          </w:p>
        </w:tc>
        <w:tc>
          <w:tcPr>
            <w:tcW w:w="1491" w:type="dxa"/>
          </w:tcPr>
          <w:p w14:paraId="1A44C3C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5B16B02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39.1</w:t>
            </w:r>
          </w:p>
        </w:tc>
        <w:tc>
          <w:tcPr>
            <w:tcW w:w="1147" w:type="dxa"/>
            <w:gridSpan w:val="2"/>
            <w:noWrap/>
          </w:tcPr>
          <w:p w14:paraId="106FED3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51.4</w:t>
            </w:r>
          </w:p>
        </w:tc>
      </w:tr>
      <w:tr w:rsidR="00E52244" w:rsidRPr="001D7B90" w14:paraId="2A26DE2E" w14:textId="77777777" w:rsidTr="00A12B39">
        <w:trPr>
          <w:trHeight w:val="288"/>
          <w:jc w:val="center"/>
        </w:trPr>
        <w:tc>
          <w:tcPr>
            <w:tcW w:w="426" w:type="dxa"/>
            <w:vAlign w:val="center"/>
          </w:tcPr>
          <w:p w14:paraId="61A92046"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39</w:t>
            </w:r>
          </w:p>
        </w:tc>
        <w:tc>
          <w:tcPr>
            <w:tcW w:w="3428" w:type="dxa"/>
            <w:noWrap/>
          </w:tcPr>
          <w:p w14:paraId="3047FC5D"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1-Phenylnaphthalene</w:t>
            </w:r>
          </w:p>
        </w:tc>
        <w:tc>
          <w:tcPr>
            <w:tcW w:w="2070" w:type="dxa"/>
            <w:noWrap/>
          </w:tcPr>
          <w:p w14:paraId="54A95AF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7873.49, 1.944</w:t>
            </w:r>
          </w:p>
        </w:tc>
        <w:tc>
          <w:tcPr>
            <w:tcW w:w="916" w:type="dxa"/>
            <w:noWrap/>
          </w:tcPr>
          <w:p w14:paraId="0012C39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204.0567</w:t>
            </w:r>
          </w:p>
        </w:tc>
        <w:tc>
          <w:tcPr>
            <w:tcW w:w="1800" w:type="dxa"/>
            <w:noWrap/>
          </w:tcPr>
          <w:p w14:paraId="6AE745B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810" w:type="dxa"/>
            <w:noWrap/>
          </w:tcPr>
          <w:p w14:paraId="456B261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0.4</w:t>
            </w:r>
          </w:p>
        </w:tc>
        <w:tc>
          <w:tcPr>
            <w:tcW w:w="1491" w:type="dxa"/>
          </w:tcPr>
          <w:p w14:paraId="3AA25F3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022C50D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w:t>
            </w:r>
          </w:p>
        </w:tc>
        <w:tc>
          <w:tcPr>
            <w:tcW w:w="1147" w:type="dxa"/>
            <w:gridSpan w:val="2"/>
            <w:noWrap/>
          </w:tcPr>
          <w:p w14:paraId="792561D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127.6</w:t>
            </w:r>
          </w:p>
        </w:tc>
      </w:tr>
      <w:tr w:rsidR="00E52244" w:rsidRPr="001D7B90" w14:paraId="03FBE219" w14:textId="77777777" w:rsidTr="00A12B39">
        <w:trPr>
          <w:trHeight w:val="288"/>
          <w:jc w:val="center"/>
        </w:trPr>
        <w:tc>
          <w:tcPr>
            <w:tcW w:w="426" w:type="dxa"/>
            <w:vAlign w:val="center"/>
          </w:tcPr>
          <w:p w14:paraId="3026654D"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40</w:t>
            </w:r>
          </w:p>
        </w:tc>
        <w:tc>
          <w:tcPr>
            <w:tcW w:w="3428" w:type="dxa"/>
            <w:noWrap/>
          </w:tcPr>
          <w:p w14:paraId="4C09059A"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Fluoranthene</w:t>
            </w:r>
          </w:p>
        </w:tc>
        <w:tc>
          <w:tcPr>
            <w:tcW w:w="2070" w:type="dxa"/>
            <w:noWrap/>
          </w:tcPr>
          <w:p w14:paraId="1128BB7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7913.94, 1.472</w:t>
            </w:r>
          </w:p>
        </w:tc>
        <w:tc>
          <w:tcPr>
            <w:tcW w:w="916" w:type="dxa"/>
            <w:noWrap/>
          </w:tcPr>
          <w:p w14:paraId="62AD7C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202.0775</w:t>
            </w:r>
          </w:p>
        </w:tc>
        <w:tc>
          <w:tcPr>
            <w:tcW w:w="1800" w:type="dxa"/>
            <w:noWrap/>
          </w:tcPr>
          <w:p w14:paraId="34898A8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14.3</w:t>
            </w:r>
          </w:p>
        </w:tc>
        <w:tc>
          <w:tcPr>
            <w:tcW w:w="810" w:type="dxa"/>
            <w:noWrap/>
          </w:tcPr>
          <w:p w14:paraId="1B93349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6.7</w:t>
            </w:r>
          </w:p>
        </w:tc>
        <w:tc>
          <w:tcPr>
            <w:tcW w:w="1491" w:type="dxa"/>
          </w:tcPr>
          <w:p w14:paraId="7955EB8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872" w:type="dxa"/>
          </w:tcPr>
          <w:p w14:paraId="703AB13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21.6</w:t>
            </w:r>
          </w:p>
        </w:tc>
        <w:tc>
          <w:tcPr>
            <w:tcW w:w="1147" w:type="dxa"/>
            <w:gridSpan w:val="2"/>
            <w:noWrap/>
          </w:tcPr>
          <w:p w14:paraId="16ACF33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812.9</w:t>
            </w:r>
          </w:p>
        </w:tc>
      </w:tr>
      <w:tr w:rsidR="00E52244" w:rsidRPr="001D7B90" w14:paraId="16E754BB" w14:textId="77777777" w:rsidTr="00A12B39">
        <w:trPr>
          <w:trHeight w:val="288"/>
          <w:jc w:val="center"/>
        </w:trPr>
        <w:tc>
          <w:tcPr>
            <w:tcW w:w="426" w:type="dxa"/>
            <w:vAlign w:val="center"/>
          </w:tcPr>
          <w:p w14:paraId="711D8D61"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41</w:t>
            </w:r>
          </w:p>
        </w:tc>
        <w:tc>
          <w:tcPr>
            <w:tcW w:w="3428" w:type="dxa"/>
            <w:noWrap/>
          </w:tcPr>
          <w:p w14:paraId="15C5BA34"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C3-Alkylphenanthrenes</w:t>
            </w:r>
          </w:p>
        </w:tc>
        <w:tc>
          <w:tcPr>
            <w:tcW w:w="2070" w:type="dxa"/>
            <w:noWrap/>
          </w:tcPr>
          <w:p w14:paraId="5D85090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8004.45 - 8417.32, 1.445</w:t>
            </w:r>
          </w:p>
        </w:tc>
        <w:tc>
          <w:tcPr>
            <w:tcW w:w="916" w:type="dxa"/>
            <w:noWrap/>
          </w:tcPr>
          <w:p w14:paraId="53B8047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220.124</w:t>
            </w:r>
          </w:p>
        </w:tc>
        <w:tc>
          <w:tcPr>
            <w:tcW w:w="1800" w:type="dxa"/>
            <w:noWrap/>
          </w:tcPr>
          <w:p w14:paraId="5591436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3.2</w:t>
            </w:r>
          </w:p>
        </w:tc>
        <w:tc>
          <w:tcPr>
            <w:tcW w:w="810" w:type="dxa"/>
            <w:noWrap/>
          </w:tcPr>
          <w:p w14:paraId="40D3499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5.0</w:t>
            </w:r>
          </w:p>
        </w:tc>
        <w:tc>
          <w:tcPr>
            <w:tcW w:w="1491" w:type="dxa"/>
          </w:tcPr>
          <w:p w14:paraId="04BA0B4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704F873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32.7</w:t>
            </w:r>
          </w:p>
        </w:tc>
        <w:tc>
          <w:tcPr>
            <w:tcW w:w="1147" w:type="dxa"/>
            <w:gridSpan w:val="2"/>
            <w:noWrap/>
          </w:tcPr>
          <w:p w14:paraId="3602724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16.9</w:t>
            </w:r>
          </w:p>
        </w:tc>
      </w:tr>
      <w:tr w:rsidR="00E52244" w:rsidRPr="001D7B90" w14:paraId="76B6986C" w14:textId="77777777" w:rsidTr="00A12B39">
        <w:trPr>
          <w:trHeight w:val="288"/>
          <w:jc w:val="center"/>
        </w:trPr>
        <w:tc>
          <w:tcPr>
            <w:tcW w:w="426" w:type="dxa"/>
            <w:vAlign w:val="center"/>
          </w:tcPr>
          <w:p w14:paraId="43AA473A"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42</w:t>
            </w:r>
          </w:p>
        </w:tc>
        <w:tc>
          <w:tcPr>
            <w:tcW w:w="3428" w:type="dxa"/>
            <w:noWrap/>
          </w:tcPr>
          <w:p w14:paraId="767B45DF"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Pyrene</w:t>
            </w:r>
          </w:p>
        </w:tc>
        <w:tc>
          <w:tcPr>
            <w:tcW w:w="2070" w:type="dxa"/>
            <w:noWrap/>
          </w:tcPr>
          <w:p w14:paraId="723478F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8068.11, 1.520</w:t>
            </w:r>
          </w:p>
        </w:tc>
        <w:tc>
          <w:tcPr>
            <w:tcW w:w="916" w:type="dxa"/>
            <w:noWrap/>
          </w:tcPr>
          <w:p w14:paraId="6212813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202.0775</w:t>
            </w:r>
          </w:p>
        </w:tc>
        <w:tc>
          <w:tcPr>
            <w:tcW w:w="1800" w:type="dxa"/>
            <w:noWrap/>
          </w:tcPr>
          <w:p w14:paraId="7AF3E5D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10.7</w:t>
            </w:r>
          </w:p>
        </w:tc>
        <w:tc>
          <w:tcPr>
            <w:tcW w:w="810" w:type="dxa"/>
            <w:noWrap/>
          </w:tcPr>
          <w:p w14:paraId="79C507D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4.5</w:t>
            </w:r>
          </w:p>
        </w:tc>
        <w:tc>
          <w:tcPr>
            <w:tcW w:w="1491" w:type="dxa"/>
          </w:tcPr>
          <w:p w14:paraId="16CA15C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872" w:type="dxa"/>
          </w:tcPr>
          <w:p w14:paraId="61B22AF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17.7</w:t>
            </w:r>
          </w:p>
        </w:tc>
        <w:tc>
          <w:tcPr>
            <w:tcW w:w="1147" w:type="dxa"/>
            <w:gridSpan w:val="2"/>
            <w:noWrap/>
          </w:tcPr>
          <w:p w14:paraId="0B271E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617.9</w:t>
            </w:r>
          </w:p>
        </w:tc>
      </w:tr>
      <w:tr w:rsidR="00E52244" w:rsidRPr="001D7B90" w14:paraId="075C5C1E" w14:textId="77777777" w:rsidTr="00A12B39">
        <w:trPr>
          <w:trHeight w:val="288"/>
          <w:jc w:val="center"/>
        </w:trPr>
        <w:tc>
          <w:tcPr>
            <w:tcW w:w="426" w:type="dxa"/>
            <w:vAlign w:val="center"/>
          </w:tcPr>
          <w:p w14:paraId="560270CD"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43</w:t>
            </w:r>
          </w:p>
        </w:tc>
        <w:tc>
          <w:tcPr>
            <w:tcW w:w="3428" w:type="dxa"/>
            <w:noWrap/>
          </w:tcPr>
          <w:p w14:paraId="36AE5532" w14:textId="77777777" w:rsidR="00E52244" w:rsidRPr="00DB713D" w:rsidRDefault="00E52244" w:rsidP="00A12B39">
            <w:pPr>
              <w:pStyle w:val="NoSpacing"/>
              <w:rPr>
                <w:rFonts w:ascii="Times New Roman" w:hAnsi="Times New Roman" w:cs="Times New Roman"/>
                <w:sz w:val="18"/>
                <w:szCs w:val="18"/>
              </w:rPr>
            </w:pPr>
            <w:proofErr w:type="spellStart"/>
            <w:r w:rsidRPr="00DB713D">
              <w:rPr>
                <w:rFonts w:ascii="Times New Roman" w:hAnsi="Times New Roman" w:cs="Times New Roman"/>
                <w:sz w:val="18"/>
                <w:szCs w:val="18"/>
              </w:rPr>
              <w:t>Methylfluoranthenes</w:t>
            </w:r>
            <w:proofErr w:type="spellEnd"/>
            <w:r w:rsidRPr="00DB713D">
              <w:rPr>
                <w:rFonts w:ascii="Times New Roman" w:hAnsi="Times New Roman" w:cs="Times New Roman"/>
                <w:sz w:val="18"/>
                <w:szCs w:val="18"/>
              </w:rPr>
              <w:t xml:space="preserve"> and </w:t>
            </w:r>
            <w:proofErr w:type="spellStart"/>
            <w:r w:rsidRPr="00DB713D">
              <w:rPr>
                <w:rFonts w:ascii="Times New Roman" w:hAnsi="Times New Roman" w:cs="Times New Roman"/>
                <w:sz w:val="18"/>
                <w:szCs w:val="18"/>
              </w:rPr>
              <w:t>methylpyrenes</w:t>
            </w:r>
            <w:proofErr w:type="spellEnd"/>
          </w:p>
        </w:tc>
        <w:tc>
          <w:tcPr>
            <w:tcW w:w="2070" w:type="dxa"/>
            <w:noWrap/>
          </w:tcPr>
          <w:p w14:paraId="5907282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8215 - 8486.82, 1.752</w:t>
            </w:r>
          </w:p>
        </w:tc>
        <w:tc>
          <w:tcPr>
            <w:tcW w:w="916" w:type="dxa"/>
            <w:noWrap/>
          </w:tcPr>
          <w:p w14:paraId="029BEA2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216.0929</w:t>
            </w:r>
          </w:p>
        </w:tc>
        <w:tc>
          <w:tcPr>
            <w:tcW w:w="1800" w:type="dxa"/>
            <w:noWrap/>
          </w:tcPr>
          <w:p w14:paraId="3271FA4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9.5</w:t>
            </w:r>
          </w:p>
        </w:tc>
        <w:tc>
          <w:tcPr>
            <w:tcW w:w="810" w:type="dxa"/>
            <w:noWrap/>
          </w:tcPr>
          <w:p w14:paraId="599AA3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1.8</w:t>
            </w:r>
          </w:p>
        </w:tc>
        <w:tc>
          <w:tcPr>
            <w:tcW w:w="1491" w:type="dxa"/>
          </w:tcPr>
          <w:p w14:paraId="1C6C0C7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7828214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8.6</w:t>
            </w:r>
          </w:p>
        </w:tc>
        <w:tc>
          <w:tcPr>
            <w:tcW w:w="1147" w:type="dxa"/>
            <w:gridSpan w:val="2"/>
            <w:noWrap/>
          </w:tcPr>
          <w:p w14:paraId="3691830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63.8</w:t>
            </w:r>
          </w:p>
        </w:tc>
      </w:tr>
      <w:tr w:rsidR="00E52244" w:rsidRPr="001D7B90" w14:paraId="7AC80C3A" w14:textId="77777777" w:rsidTr="00A12B39">
        <w:trPr>
          <w:trHeight w:val="288"/>
          <w:jc w:val="center"/>
        </w:trPr>
        <w:tc>
          <w:tcPr>
            <w:tcW w:w="426" w:type="dxa"/>
            <w:vAlign w:val="center"/>
          </w:tcPr>
          <w:p w14:paraId="7D46A3B1" w14:textId="77777777" w:rsidR="00E52244" w:rsidRPr="001D7B90" w:rsidRDefault="00E52244" w:rsidP="00A12B39">
            <w:pPr>
              <w:pStyle w:val="NoSpacing"/>
              <w:jc w:val="center"/>
              <w:rPr>
                <w:rFonts w:ascii="Times New Roman" w:hAnsi="Times New Roman" w:cs="Times New Roman"/>
                <w:i/>
                <w:iCs/>
                <w:color w:val="000000"/>
                <w:sz w:val="18"/>
                <w:szCs w:val="18"/>
              </w:rPr>
            </w:pPr>
            <w:r w:rsidRPr="001D7B90">
              <w:rPr>
                <w:rFonts w:ascii="Times New Roman" w:hAnsi="Times New Roman" w:cs="Times New Roman"/>
                <w:sz w:val="18"/>
                <w:szCs w:val="18"/>
              </w:rPr>
              <w:t>44</w:t>
            </w:r>
          </w:p>
        </w:tc>
        <w:tc>
          <w:tcPr>
            <w:tcW w:w="3428" w:type="dxa"/>
            <w:noWrap/>
          </w:tcPr>
          <w:p w14:paraId="1A02B15E"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p-Terphenyl</w:t>
            </w:r>
          </w:p>
        </w:tc>
        <w:tc>
          <w:tcPr>
            <w:tcW w:w="2070" w:type="dxa"/>
            <w:noWrap/>
          </w:tcPr>
          <w:p w14:paraId="745B248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8231.36 - 1.040</w:t>
            </w:r>
          </w:p>
        </w:tc>
        <w:tc>
          <w:tcPr>
            <w:tcW w:w="916" w:type="dxa"/>
            <w:noWrap/>
          </w:tcPr>
          <w:p w14:paraId="679671B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230.1084</w:t>
            </w:r>
          </w:p>
        </w:tc>
        <w:tc>
          <w:tcPr>
            <w:tcW w:w="1800" w:type="dxa"/>
            <w:noWrap/>
          </w:tcPr>
          <w:p w14:paraId="1196602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810" w:type="dxa"/>
            <w:noWrap/>
          </w:tcPr>
          <w:p w14:paraId="50F3F27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1491" w:type="dxa"/>
          </w:tcPr>
          <w:p w14:paraId="39A8A1F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55A03B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1147" w:type="dxa"/>
            <w:gridSpan w:val="2"/>
            <w:noWrap/>
          </w:tcPr>
          <w:p w14:paraId="394DDA9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3.0</w:t>
            </w:r>
          </w:p>
        </w:tc>
      </w:tr>
      <w:tr w:rsidR="00E52244" w:rsidRPr="001D7B90" w14:paraId="5E3F4679" w14:textId="77777777" w:rsidTr="00A12B39">
        <w:trPr>
          <w:trHeight w:val="288"/>
          <w:jc w:val="center"/>
        </w:trPr>
        <w:tc>
          <w:tcPr>
            <w:tcW w:w="426" w:type="dxa"/>
            <w:vAlign w:val="center"/>
          </w:tcPr>
          <w:p w14:paraId="6789F571"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45</w:t>
            </w:r>
          </w:p>
        </w:tc>
        <w:tc>
          <w:tcPr>
            <w:tcW w:w="3428" w:type="dxa"/>
            <w:noWrap/>
          </w:tcPr>
          <w:p w14:paraId="3299F14E"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C2-</w:t>
            </w:r>
            <w:proofErr w:type="gramStart"/>
            <w:r w:rsidRPr="00DB713D">
              <w:rPr>
                <w:rFonts w:ascii="Times New Roman" w:hAnsi="Times New Roman" w:cs="Times New Roman"/>
                <w:sz w:val="18"/>
                <w:szCs w:val="18"/>
              </w:rPr>
              <w:t>Fluoranthenes,C</w:t>
            </w:r>
            <w:proofErr w:type="gramEnd"/>
            <w:r w:rsidRPr="00DB713D">
              <w:rPr>
                <w:rFonts w:ascii="Times New Roman" w:hAnsi="Times New Roman" w:cs="Times New Roman"/>
                <w:sz w:val="18"/>
                <w:szCs w:val="18"/>
              </w:rPr>
              <w:t>2-pyrenes, or Terphenyls</w:t>
            </w:r>
          </w:p>
        </w:tc>
        <w:tc>
          <w:tcPr>
            <w:tcW w:w="2070" w:type="dxa"/>
            <w:noWrap/>
          </w:tcPr>
          <w:p w14:paraId="56CAFD7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8465.37 - 8917.41, 1.472</w:t>
            </w:r>
          </w:p>
        </w:tc>
        <w:tc>
          <w:tcPr>
            <w:tcW w:w="916" w:type="dxa"/>
            <w:noWrap/>
          </w:tcPr>
          <w:p w14:paraId="446AF7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230.1091</w:t>
            </w:r>
          </w:p>
        </w:tc>
        <w:tc>
          <w:tcPr>
            <w:tcW w:w="1800" w:type="dxa"/>
            <w:noWrap/>
          </w:tcPr>
          <w:p w14:paraId="56A117B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10.2</w:t>
            </w:r>
          </w:p>
        </w:tc>
        <w:tc>
          <w:tcPr>
            <w:tcW w:w="810" w:type="dxa"/>
            <w:noWrap/>
          </w:tcPr>
          <w:p w14:paraId="7D1761E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w:t>
            </w:r>
          </w:p>
        </w:tc>
        <w:tc>
          <w:tcPr>
            <w:tcW w:w="1491" w:type="dxa"/>
          </w:tcPr>
          <w:p w14:paraId="0514C5E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08F7D0C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7.7</w:t>
            </w:r>
          </w:p>
        </w:tc>
        <w:tc>
          <w:tcPr>
            <w:tcW w:w="1147" w:type="dxa"/>
            <w:gridSpan w:val="2"/>
            <w:noWrap/>
          </w:tcPr>
          <w:p w14:paraId="261066A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21.4</w:t>
            </w:r>
          </w:p>
        </w:tc>
      </w:tr>
      <w:tr w:rsidR="00E52244" w:rsidRPr="001D7B90" w14:paraId="0AF881E2" w14:textId="77777777" w:rsidTr="00A12B39">
        <w:trPr>
          <w:trHeight w:val="288"/>
          <w:jc w:val="center"/>
        </w:trPr>
        <w:tc>
          <w:tcPr>
            <w:tcW w:w="426" w:type="dxa"/>
            <w:vAlign w:val="center"/>
          </w:tcPr>
          <w:p w14:paraId="3C7F6B12"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46</w:t>
            </w:r>
          </w:p>
        </w:tc>
        <w:tc>
          <w:tcPr>
            <w:tcW w:w="3428" w:type="dxa"/>
            <w:noWrap/>
          </w:tcPr>
          <w:p w14:paraId="7F3B6694"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C3-</w:t>
            </w:r>
            <w:proofErr w:type="gramStart"/>
            <w:r w:rsidRPr="00DB713D">
              <w:rPr>
                <w:rFonts w:ascii="Times New Roman" w:hAnsi="Times New Roman" w:cs="Times New Roman"/>
                <w:sz w:val="18"/>
                <w:szCs w:val="18"/>
              </w:rPr>
              <w:t>Fluoranthenes,C</w:t>
            </w:r>
            <w:proofErr w:type="gramEnd"/>
            <w:r w:rsidRPr="00DB713D">
              <w:rPr>
                <w:rFonts w:ascii="Times New Roman" w:hAnsi="Times New Roman" w:cs="Times New Roman"/>
                <w:sz w:val="18"/>
                <w:szCs w:val="18"/>
              </w:rPr>
              <w:t xml:space="preserve">3-pyrenes, or </w:t>
            </w:r>
            <w:proofErr w:type="spellStart"/>
            <w:r w:rsidRPr="00DB713D">
              <w:rPr>
                <w:rFonts w:ascii="Times New Roman" w:hAnsi="Times New Roman" w:cs="Times New Roman"/>
                <w:sz w:val="18"/>
                <w:szCs w:val="18"/>
              </w:rPr>
              <w:t>Methylterphenyls</w:t>
            </w:r>
            <w:proofErr w:type="spellEnd"/>
          </w:p>
        </w:tc>
        <w:tc>
          <w:tcPr>
            <w:tcW w:w="2070" w:type="dxa"/>
            <w:noWrap/>
          </w:tcPr>
          <w:p w14:paraId="24DB423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8605.82 - 9019.30, 1.512</w:t>
            </w:r>
          </w:p>
        </w:tc>
        <w:tc>
          <w:tcPr>
            <w:tcW w:w="916" w:type="dxa"/>
            <w:noWrap/>
          </w:tcPr>
          <w:p w14:paraId="0A87002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244.1241</w:t>
            </w:r>
          </w:p>
        </w:tc>
        <w:tc>
          <w:tcPr>
            <w:tcW w:w="1800" w:type="dxa"/>
            <w:noWrap/>
          </w:tcPr>
          <w:p w14:paraId="781ECF4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7.5</w:t>
            </w:r>
          </w:p>
        </w:tc>
        <w:tc>
          <w:tcPr>
            <w:tcW w:w="810" w:type="dxa"/>
            <w:noWrap/>
          </w:tcPr>
          <w:p w14:paraId="5101FC0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0.6</w:t>
            </w:r>
          </w:p>
        </w:tc>
        <w:tc>
          <w:tcPr>
            <w:tcW w:w="1491" w:type="dxa"/>
          </w:tcPr>
          <w:p w14:paraId="542F804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3D58D97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4.3</w:t>
            </w:r>
          </w:p>
        </w:tc>
        <w:tc>
          <w:tcPr>
            <w:tcW w:w="1147" w:type="dxa"/>
            <w:gridSpan w:val="2"/>
            <w:noWrap/>
          </w:tcPr>
          <w:p w14:paraId="149A9FF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15.5</w:t>
            </w:r>
          </w:p>
        </w:tc>
      </w:tr>
      <w:tr w:rsidR="00E52244" w:rsidRPr="001D7B90" w14:paraId="181CC673" w14:textId="77777777" w:rsidTr="00A12B39">
        <w:trPr>
          <w:trHeight w:val="288"/>
          <w:jc w:val="center"/>
        </w:trPr>
        <w:tc>
          <w:tcPr>
            <w:tcW w:w="426" w:type="dxa"/>
            <w:vAlign w:val="center"/>
          </w:tcPr>
          <w:p w14:paraId="7A9B6DD3"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47</w:t>
            </w:r>
          </w:p>
        </w:tc>
        <w:tc>
          <w:tcPr>
            <w:tcW w:w="3428" w:type="dxa"/>
            <w:noWrap/>
          </w:tcPr>
          <w:p w14:paraId="37D136BB"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rPr>
              <w:t>Benz(a)anthracene</w:t>
            </w:r>
          </w:p>
        </w:tc>
        <w:tc>
          <w:tcPr>
            <w:tcW w:w="2070" w:type="dxa"/>
            <w:noWrap/>
          </w:tcPr>
          <w:p w14:paraId="702D802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8867.02, 1.480</w:t>
            </w:r>
          </w:p>
        </w:tc>
        <w:tc>
          <w:tcPr>
            <w:tcW w:w="916" w:type="dxa"/>
            <w:noWrap/>
          </w:tcPr>
          <w:p w14:paraId="1C9AE27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228.0931</w:t>
            </w:r>
          </w:p>
        </w:tc>
        <w:tc>
          <w:tcPr>
            <w:tcW w:w="1800" w:type="dxa"/>
            <w:noWrap/>
          </w:tcPr>
          <w:p w14:paraId="7CEEB7F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w:t>
            </w:r>
          </w:p>
        </w:tc>
        <w:tc>
          <w:tcPr>
            <w:tcW w:w="810" w:type="dxa"/>
            <w:noWrap/>
          </w:tcPr>
          <w:p w14:paraId="6D1526B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5F7A671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75D18A8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0.8</w:t>
            </w:r>
          </w:p>
        </w:tc>
        <w:tc>
          <w:tcPr>
            <w:tcW w:w="1147" w:type="dxa"/>
            <w:gridSpan w:val="2"/>
            <w:noWrap/>
          </w:tcPr>
          <w:p w14:paraId="02BC97E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10.9</w:t>
            </w:r>
          </w:p>
        </w:tc>
      </w:tr>
      <w:tr w:rsidR="00E52244" w:rsidRPr="001D7B90" w14:paraId="1917C7D3" w14:textId="77777777" w:rsidTr="00A12B39">
        <w:trPr>
          <w:trHeight w:val="288"/>
          <w:jc w:val="center"/>
        </w:trPr>
        <w:tc>
          <w:tcPr>
            <w:tcW w:w="426" w:type="dxa"/>
            <w:vAlign w:val="center"/>
          </w:tcPr>
          <w:p w14:paraId="22F5E679"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48</w:t>
            </w:r>
          </w:p>
        </w:tc>
        <w:tc>
          <w:tcPr>
            <w:tcW w:w="3428" w:type="dxa"/>
            <w:noWrap/>
          </w:tcPr>
          <w:p w14:paraId="4E977F61"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rPr>
              <w:t>Chrysene</w:t>
            </w:r>
          </w:p>
        </w:tc>
        <w:tc>
          <w:tcPr>
            <w:tcW w:w="2070" w:type="dxa"/>
            <w:noWrap/>
          </w:tcPr>
          <w:p w14:paraId="24FE9AC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8888.05, 1.504</w:t>
            </w:r>
          </w:p>
        </w:tc>
        <w:tc>
          <w:tcPr>
            <w:tcW w:w="916" w:type="dxa"/>
            <w:noWrap/>
          </w:tcPr>
          <w:p w14:paraId="5683DB3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228.0931</w:t>
            </w:r>
          </w:p>
        </w:tc>
        <w:tc>
          <w:tcPr>
            <w:tcW w:w="1800" w:type="dxa"/>
            <w:noWrap/>
          </w:tcPr>
          <w:p w14:paraId="1B7EC06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0.8</w:t>
            </w:r>
          </w:p>
        </w:tc>
        <w:tc>
          <w:tcPr>
            <w:tcW w:w="810" w:type="dxa"/>
            <w:noWrap/>
          </w:tcPr>
          <w:p w14:paraId="68A7F1F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0DFA02D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4B4CE7B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0.7</w:t>
            </w:r>
          </w:p>
        </w:tc>
        <w:tc>
          <w:tcPr>
            <w:tcW w:w="1147" w:type="dxa"/>
            <w:gridSpan w:val="2"/>
            <w:noWrap/>
          </w:tcPr>
          <w:p w14:paraId="60618AD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7.3</w:t>
            </w:r>
          </w:p>
        </w:tc>
      </w:tr>
      <w:tr w:rsidR="00E52244" w:rsidRPr="001D7B90" w14:paraId="0020B23D" w14:textId="77777777" w:rsidTr="00A12B39">
        <w:trPr>
          <w:trHeight w:val="288"/>
          <w:jc w:val="center"/>
        </w:trPr>
        <w:tc>
          <w:tcPr>
            <w:tcW w:w="426" w:type="dxa"/>
            <w:vAlign w:val="center"/>
          </w:tcPr>
          <w:p w14:paraId="4059B734"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49</w:t>
            </w:r>
          </w:p>
        </w:tc>
        <w:tc>
          <w:tcPr>
            <w:tcW w:w="3428" w:type="dxa"/>
            <w:noWrap/>
          </w:tcPr>
          <w:p w14:paraId="4CD61FA7"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rPr>
              <w:t>Benzo(b)fluoranthene</w:t>
            </w:r>
          </w:p>
        </w:tc>
        <w:tc>
          <w:tcPr>
            <w:tcW w:w="2070" w:type="dxa"/>
            <w:noWrap/>
          </w:tcPr>
          <w:p w14:paraId="4D893AB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9560.82, 2.616</w:t>
            </w:r>
          </w:p>
        </w:tc>
        <w:tc>
          <w:tcPr>
            <w:tcW w:w="916" w:type="dxa"/>
            <w:noWrap/>
          </w:tcPr>
          <w:p w14:paraId="249F1BC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252.0932</w:t>
            </w:r>
          </w:p>
        </w:tc>
        <w:tc>
          <w:tcPr>
            <w:tcW w:w="1800" w:type="dxa"/>
            <w:noWrap/>
          </w:tcPr>
          <w:p w14:paraId="06FAA20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0.5</w:t>
            </w:r>
          </w:p>
        </w:tc>
        <w:tc>
          <w:tcPr>
            <w:tcW w:w="810" w:type="dxa"/>
            <w:noWrap/>
          </w:tcPr>
          <w:p w14:paraId="58279BF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0298663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2B96515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147" w:type="dxa"/>
            <w:gridSpan w:val="2"/>
            <w:noWrap/>
          </w:tcPr>
          <w:p w14:paraId="40BBCFD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2.6</w:t>
            </w:r>
          </w:p>
        </w:tc>
      </w:tr>
      <w:tr w:rsidR="00E52244" w:rsidRPr="001D7B90" w14:paraId="54A11273" w14:textId="77777777" w:rsidTr="00A12B39">
        <w:trPr>
          <w:trHeight w:val="288"/>
          <w:jc w:val="center"/>
        </w:trPr>
        <w:tc>
          <w:tcPr>
            <w:tcW w:w="426" w:type="dxa"/>
            <w:vAlign w:val="center"/>
          </w:tcPr>
          <w:p w14:paraId="016286CF"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50</w:t>
            </w:r>
          </w:p>
        </w:tc>
        <w:tc>
          <w:tcPr>
            <w:tcW w:w="3428" w:type="dxa"/>
            <w:noWrap/>
          </w:tcPr>
          <w:p w14:paraId="3BDA72F7"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rPr>
              <w:t>Benzo(k)fluoranthene</w:t>
            </w:r>
          </w:p>
        </w:tc>
        <w:tc>
          <w:tcPr>
            <w:tcW w:w="2070" w:type="dxa"/>
            <w:noWrap/>
          </w:tcPr>
          <w:p w14:paraId="467945A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9578.34, 2.576</w:t>
            </w:r>
          </w:p>
        </w:tc>
        <w:tc>
          <w:tcPr>
            <w:tcW w:w="916" w:type="dxa"/>
            <w:noWrap/>
          </w:tcPr>
          <w:p w14:paraId="3573227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252.0932</w:t>
            </w:r>
          </w:p>
        </w:tc>
        <w:tc>
          <w:tcPr>
            <w:tcW w:w="1800" w:type="dxa"/>
            <w:noWrap/>
          </w:tcPr>
          <w:p w14:paraId="1CFE0B8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0.5</w:t>
            </w:r>
          </w:p>
        </w:tc>
        <w:tc>
          <w:tcPr>
            <w:tcW w:w="810" w:type="dxa"/>
            <w:noWrap/>
          </w:tcPr>
          <w:p w14:paraId="590DA4F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7B7D9C6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CE5CF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147" w:type="dxa"/>
            <w:gridSpan w:val="2"/>
            <w:noWrap/>
          </w:tcPr>
          <w:p w14:paraId="375BB7A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w:t>
            </w:r>
          </w:p>
        </w:tc>
      </w:tr>
      <w:tr w:rsidR="00E52244" w:rsidRPr="001D7B90" w14:paraId="296EF3A0" w14:textId="77777777" w:rsidTr="00A12B39">
        <w:trPr>
          <w:trHeight w:val="288"/>
          <w:jc w:val="center"/>
        </w:trPr>
        <w:tc>
          <w:tcPr>
            <w:tcW w:w="426" w:type="dxa"/>
            <w:vAlign w:val="center"/>
          </w:tcPr>
          <w:p w14:paraId="424DB9FE"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51</w:t>
            </w:r>
          </w:p>
        </w:tc>
        <w:tc>
          <w:tcPr>
            <w:tcW w:w="3428" w:type="dxa"/>
            <w:noWrap/>
          </w:tcPr>
          <w:p w14:paraId="3AE5148C"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rPr>
              <w:t>Benzo(a)pyrene</w:t>
            </w:r>
          </w:p>
        </w:tc>
        <w:tc>
          <w:tcPr>
            <w:tcW w:w="2070" w:type="dxa"/>
            <w:noWrap/>
          </w:tcPr>
          <w:p w14:paraId="01521F7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9823.62, 3.224</w:t>
            </w:r>
          </w:p>
        </w:tc>
        <w:tc>
          <w:tcPr>
            <w:tcW w:w="916" w:type="dxa"/>
            <w:noWrap/>
          </w:tcPr>
          <w:p w14:paraId="468D110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252.0932</w:t>
            </w:r>
          </w:p>
        </w:tc>
        <w:tc>
          <w:tcPr>
            <w:tcW w:w="1800" w:type="dxa"/>
            <w:noWrap/>
          </w:tcPr>
          <w:p w14:paraId="2CD4529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0.2</w:t>
            </w:r>
          </w:p>
        </w:tc>
        <w:tc>
          <w:tcPr>
            <w:tcW w:w="810" w:type="dxa"/>
            <w:noWrap/>
          </w:tcPr>
          <w:p w14:paraId="6870CCC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4A6E014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7933159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147" w:type="dxa"/>
            <w:gridSpan w:val="2"/>
            <w:noWrap/>
          </w:tcPr>
          <w:p w14:paraId="37CF5EA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0.7</w:t>
            </w:r>
          </w:p>
        </w:tc>
      </w:tr>
      <w:tr w:rsidR="00E52244" w:rsidRPr="001D7B90" w14:paraId="764B0ECF" w14:textId="77777777" w:rsidTr="00A12B39">
        <w:trPr>
          <w:trHeight w:val="288"/>
          <w:jc w:val="center"/>
        </w:trPr>
        <w:tc>
          <w:tcPr>
            <w:tcW w:w="426" w:type="dxa"/>
            <w:vAlign w:val="center"/>
          </w:tcPr>
          <w:p w14:paraId="20851B7E" w14:textId="77777777" w:rsidR="00E52244" w:rsidRPr="001D7B90" w:rsidRDefault="00E52244" w:rsidP="00A12B39">
            <w:pPr>
              <w:pStyle w:val="NoSpacing"/>
              <w:jc w:val="center"/>
              <w:rPr>
                <w:rFonts w:ascii="Times New Roman" w:hAnsi="Times New Roman" w:cs="Times New Roman"/>
                <w:color w:val="000000"/>
                <w:sz w:val="18"/>
                <w:szCs w:val="18"/>
                <w:lang w:val="pt-BR"/>
              </w:rPr>
            </w:pPr>
            <w:r w:rsidRPr="001D7B90">
              <w:rPr>
                <w:rFonts w:ascii="Times New Roman" w:hAnsi="Times New Roman" w:cs="Times New Roman"/>
                <w:sz w:val="18"/>
                <w:szCs w:val="18"/>
              </w:rPr>
              <w:t>52</w:t>
            </w:r>
          </w:p>
        </w:tc>
        <w:tc>
          <w:tcPr>
            <w:tcW w:w="3428" w:type="dxa"/>
            <w:noWrap/>
          </w:tcPr>
          <w:p w14:paraId="2D7C6680" w14:textId="77777777" w:rsidR="00E52244" w:rsidRPr="00DB713D" w:rsidRDefault="00E52244" w:rsidP="00A12B39">
            <w:pPr>
              <w:pStyle w:val="NoSpacing"/>
              <w:rPr>
                <w:rFonts w:ascii="Times New Roman" w:hAnsi="Times New Roman" w:cs="Times New Roman"/>
                <w:sz w:val="18"/>
                <w:szCs w:val="18"/>
                <w:lang w:val="pt-BR"/>
              </w:rPr>
            </w:pPr>
            <w:r w:rsidRPr="00DB713D">
              <w:rPr>
                <w:rFonts w:ascii="Times New Roman" w:hAnsi="Times New Roman" w:cs="Times New Roman"/>
                <w:sz w:val="18"/>
                <w:szCs w:val="18"/>
                <w:lang w:val="pt-BR"/>
              </w:rPr>
              <w:t>Benzo(</w:t>
            </w:r>
            <w:proofErr w:type="spellStart"/>
            <w:proofErr w:type="gramStart"/>
            <w:r w:rsidRPr="00DB713D">
              <w:rPr>
                <w:rFonts w:ascii="Times New Roman" w:hAnsi="Times New Roman" w:cs="Times New Roman"/>
                <w:sz w:val="18"/>
                <w:szCs w:val="18"/>
                <w:lang w:val="pt-BR"/>
              </w:rPr>
              <w:t>g,h</w:t>
            </w:r>
            <w:proofErr w:type="gramEnd"/>
            <w:r w:rsidRPr="00DB713D">
              <w:rPr>
                <w:rFonts w:ascii="Times New Roman" w:hAnsi="Times New Roman" w:cs="Times New Roman"/>
                <w:sz w:val="18"/>
                <w:szCs w:val="18"/>
                <w:lang w:val="pt-BR"/>
              </w:rPr>
              <w:t>,</w:t>
            </w:r>
            <w:proofErr w:type="gramStart"/>
            <w:r w:rsidRPr="00DB713D">
              <w:rPr>
                <w:rFonts w:ascii="Times New Roman" w:hAnsi="Times New Roman" w:cs="Times New Roman"/>
                <w:sz w:val="18"/>
                <w:szCs w:val="18"/>
                <w:lang w:val="pt-BR"/>
              </w:rPr>
              <w:t>i</w:t>
            </w:r>
            <w:proofErr w:type="spellEnd"/>
            <w:r w:rsidRPr="00DB713D">
              <w:rPr>
                <w:rFonts w:ascii="Times New Roman" w:hAnsi="Times New Roman" w:cs="Times New Roman"/>
                <w:sz w:val="18"/>
                <w:szCs w:val="18"/>
                <w:lang w:val="pt-BR"/>
              </w:rPr>
              <w:t>)</w:t>
            </w:r>
            <w:proofErr w:type="spellStart"/>
            <w:r w:rsidRPr="00DB713D">
              <w:rPr>
                <w:rFonts w:ascii="Times New Roman" w:hAnsi="Times New Roman" w:cs="Times New Roman"/>
                <w:sz w:val="18"/>
                <w:szCs w:val="18"/>
                <w:lang w:val="pt-BR"/>
              </w:rPr>
              <w:t>perylene</w:t>
            </w:r>
            <w:proofErr w:type="spellEnd"/>
            <w:proofErr w:type="gramEnd"/>
          </w:p>
        </w:tc>
        <w:tc>
          <w:tcPr>
            <w:tcW w:w="2070" w:type="dxa"/>
            <w:noWrap/>
          </w:tcPr>
          <w:p w14:paraId="1874F90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11456.5, 0.624</w:t>
            </w:r>
          </w:p>
        </w:tc>
        <w:tc>
          <w:tcPr>
            <w:tcW w:w="916" w:type="dxa"/>
            <w:noWrap/>
          </w:tcPr>
          <w:p w14:paraId="5A82EBD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276.0935</w:t>
            </w:r>
          </w:p>
        </w:tc>
        <w:tc>
          <w:tcPr>
            <w:tcW w:w="1800" w:type="dxa"/>
            <w:noWrap/>
          </w:tcPr>
          <w:p w14:paraId="6B9E96E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810" w:type="dxa"/>
            <w:noWrap/>
          </w:tcPr>
          <w:p w14:paraId="3E11240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329F9B8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301E37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147" w:type="dxa"/>
            <w:gridSpan w:val="2"/>
            <w:noWrap/>
          </w:tcPr>
          <w:p w14:paraId="1230D43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r>
      <w:tr w:rsidR="00E52244" w:rsidRPr="001D7B90" w14:paraId="75C4F95A" w14:textId="77777777" w:rsidTr="00A12B39">
        <w:trPr>
          <w:trHeight w:val="288"/>
          <w:jc w:val="center"/>
        </w:trPr>
        <w:tc>
          <w:tcPr>
            <w:tcW w:w="426" w:type="dxa"/>
            <w:tcBorders>
              <w:bottom w:val="single" w:sz="4" w:space="0" w:color="auto"/>
            </w:tcBorders>
            <w:vAlign w:val="center"/>
          </w:tcPr>
          <w:p w14:paraId="3884158F" w14:textId="77777777" w:rsidR="00E52244" w:rsidRPr="001D7B90" w:rsidRDefault="00E52244" w:rsidP="00A12B39">
            <w:pPr>
              <w:pStyle w:val="NoSpacing"/>
              <w:jc w:val="center"/>
              <w:rPr>
                <w:rFonts w:ascii="Times New Roman" w:hAnsi="Times New Roman" w:cs="Times New Roman"/>
                <w:i/>
                <w:iCs/>
                <w:sz w:val="18"/>
                <w:szCs w:val="18"/>
              </w:rPr>
            </w:pPr>
          </w:p>
        </w:tc>
        <w:tc>
          <w:tcPr>
            <w:tcW w:w="3428" w:type="dxa"/>
            <w:tcBorders>
              <w:bottom w:val="single" w:sz="4" w:space="0" w:color="auto"/>
            </w:tcBorders>
            <w:noWrap/>
          </w:tcPr>
          <w:p w14:paraId="3E3BDA41" w14:textId="77777777" w:rsidR="00E52244" w:rsidRPr="00DB713D" w:rsidRDefault="00E52244" w:rsidP="00A12B39">
            <w:pPr>
              <w:pStyle w:val="NoSpacing"/>
              <w:jc w:val="right"/>
              <w:rPr>
                <w:rFonts w:ascii="Times New Roman" w:hAnsi="Times New Roman" w:cs="Times New Roman"/>
                <w:sz w:val="18"/>
                <w:szCs w:val="18"/>
                <w:lang w:val="pt-BR"/>
              </w:rPr>
            </w:pPr>
            <w:r w:rsidRPr="001D7B90">
              <w:rPr>
                <w:rFonts w:ascii="Times New Roman" w:hAnsi="Times New Roman" w:cs="Times New Roman"/>
                <w:i/>
                <w:iCs/>
                <w:sz w:val="18"/>
                <w:szCs w:val="18"/>
              </w:rPr>
              <w:t xml:space="preserve">Total </w:t>
            </w:r>
            <w:r>
              <w:rPr>
                <w:rFonts w:ascii="Times New Roman" w:hAnsi="Times New Roman" w:cs="Times New Roman"/>
                <w:i/>
                <w:iCs/>
                <w:sz w:val="18"/>
                <w:szCs w:val="18"/>
              </w:rPr>
              <w:t>aromatic hydrocarbons</w:t>
            </w:r>
            <w:r w:rsidRPr="001D7B90">
              <w:rPr>
                <w:rFonts w:ascii="Times New Roman" w:hAnsi="Times New Roman" w:cs="Times New Roman"/>
                <w:i/>
                <w:iCs/>
                <w:sz w:val="18"/>
                <w:szCs w:val="18"/>
              </w:rPr>
              <w:t xml:space="preserve"> (nmol/g)</w:t>
            </w:r>
          </w:p>
        </w:tc>
        <w:tc>
          <w:tcPr>
            <w:tcW w:w="2070" w:type="dxa"/>
            <w:tcBorders>
              <w:bottom w:val="single" w:sz="4" w:space="0" w:color="auto"/>
            </w:tcBorders>
            <w:noWrap/>
          </w:tcPr>
          <w:p w14:paraId="1930B826" w14:textId="77777777" w:rsidR="00E52244" w:rsidRPr="00DB713D" w:rsidRDefault="00E52244" w:rsidP="00A12B39">
            <w:pPr>
              <w:pStyle w:val="NoSpacing"/>
              <w:jc w:val="center"/>
              <w:rPr>
                <w:rFonts w:ascii="Times New Roman" w:hAnsi="Times New Roman" w:cs="Times New Roman"/>
                <w:sz w:val="18"/>
                <w:szCs w:val="18"/>
              </w:rPr>
            </w:pPr>
          </w:p>
        </w:tc>
        <w:tc>
          <w:tcPr>
            <w:tcW w:w="916" w:type="dxa"/>
            <w:tcBorders>
              <w:bottom w:val="single" w:sz="4" w:space="0" w:color="auto"/>
            </w:tcBorders>
            <w:noWrap/>
          </w:tcPr>
          <w:p w14:paraId="7D1536AF" w14:textId="77777777" w:rsidR="00E52244" w:rsidRPr="00DB713D" w:rsidRDefault="00E52244" w:rsidP="00A12B39">
            <w:pPr>
              <w:pStyle w:val="NoSpacing"/>
              <w:jc w:val="center"/>
              <w:rPr>
                <w:rFonts w:ascii="Times New Roman" w:hAnsi="Times New Roman" w:cs="Times New Roman"/>
                <w:sz w:val="18"/>
                <w:szCs w:val="18"/>
              </w:rPr>
            </w:pPr>
          </w:p>
        </w:tc>
        <w:tc>
          <w:tcPr>
            <w:tcW w:w="1800" w:type="dxa"/>
            <w:tcBorders>
              <w:bottom w:val="single" w:sz="4" w:space="0" w:color="auto"/>
            </w:tcBorders>
            <w:noWrap/>
          </w:tcPr>
          <w:p w14:paraId="31DFD036"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1,178.4</w:t>
            </w:r>
          </w:p>
        </w:tc>
        <w:tc>
          <w:tcPr>
            <w:tcW w:w="810" w:type="dxa"/>
            <w:tcBorders>
              <w:bottom w:val="single" w:sz="4" w:space="0" w:color="auto"/>
            </w:tcBorders>
            <w:noWrap/>
          </w:tcPr>
          <w:p w14:paraId="72436C2D"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205.1</w:t>
            </w:r>
          </w:p>
        </w:tc>
        <w:tc>
          <w:tcPr>
            <w:tcW w:w="1491" w:type="dxa"/>
            <w:tcBorders>
              <w:bottom w:val="single" w:sz="4" w:space="0" w:color="auto"/>
            </w:tcBorders>
          </w:tcPr>
          <w:p w14:paraId="1F99DBE8"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322.4</w:t>
            </w:r>
          </w:p>
        </w:tc>
        <w:tc>
          <w:tcPr>
            <w:tcW w:w="872" w:type="dxa"/>
            <w:tcBorders>
              <w:bottom w:val="single" w:sz="4" w:space="0" w:color="auto"/>
            </w:tcBorders>
          </w:tcPr>
          <w:p w14:paraId="6C9619F0"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1,188.9</w:t>
            </w:r>
          </w:p>
        </w:tc>
        <w:tc>
          <w:tcPr>
            <w:tcW w:w="1147" w:type="dxa"/>
            <w:gridSpan w:val="2"/>
            <w:tcBorders>
              <w:bottom w:val="single" w:sz="4" w:space="0" w:color="auto"/>
            </w:tcBorders>
            <w:noWrap/>
          </w:tcPr>
          <w:p w14:paraId="556DF10A"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11,012.9</w:t>
            </w:r>
          </w:p>
        </w:tc>
      </w:tr>
      <w:tr w:rsidR="00E52244" w:rsidRPr="001D7B90" w14:paraId="2F48169C" w14:textId="77777777" w:rsidTr="00A12B39">
        <w:trPr>
          <w:trHeight w:val="288"/>
          <w:jc w:val="center"/>
        </w:trPr>
        <w:tc>
          <w:tcPr>
            <w:tcW w:w="426" w:type="dxa"/>
            <w:tcBorders>
              <w:top w:val="single" w:sz="4" w:space="0" w:color="auto"/>
            </w:tcBorders>
            <w:shd w:val="clear" w:color="auto" w:fill="F2F2F2" w:themeFill="background1" w:themeFillShade="F2"/>
            <w:vAlign w:val="center"/>
          </w:tcPr>
          <w:p w14:paraId="209EE10A" w14:textId="77777777" w:rsidR="00E52244" w:rsidRPr="001D7B90" w:rsidRDefault="00E52244" w:rsidP="00A12B39">
            <w:pPr>
              <w:pStyle w:val="NoSpacing"/>
              <w:jc w:val="center"/>
              <w:rPr>
                <w:rFonts w:ascii="Times New Roman" w:hAnsi="Times New Roman" w:cs="Times New Roman"/>
                <w:b/>
                <w:bCs/>
                <w:sz w:val="18"/>
                <w:szCs w:val="18"/>
              </w:rPr>
            </w:pPr>
          </w:p>
        </w:tc>
        <w:tc>
          <w:tcPr>
            <w:tcW w:w="3428" w:type="dxa"/>
            <w:tcBorders>
              <w:top w:val="single" w:sz="4" w:space="0" w:color="auto"/>
            </w:tcBorders>
            <w:shd w:val="clear" w:color="auto" w:fill="F2F2F2" w:themeFill="background1" w:themeFillShade="F2"/>
            <w:noWrap/>
            <w:vAlign w:val="center"/>
            <w:hideMark/>
          </w:tcPr>
          <w:p w14:paraId="0A2C137A" w14:textId="7DE27256" w:rsidR="00E52244" w:rsidRPr="001D7B90" w:rsidRDefault="00E52244" w:rsidP="00A12B39">
            <w:pPr>
              <w:pStyle w:val="NoSpacing"/>
              <w:rPr>
                <w:rFonts w:ascii="Times New Roman" w:hAnsi="Times New Roman" w:cs="Times New Roman"/>
                <w:b/>
                <w:bCs/>
                <w:sz w:val="18"/>
                <w:szCs w:val="18"/>
              </w:rPr>
            </w:pPr>
            <w:proofErr w:type="spellStart"/>
            <w:r w:rsidRPr="001D7B90">
              <w:rPr>
                <w:rFonts w:ascii="Times New Roman" w:hAnsi="Times New Roman" w:cs="Times New Roman"/>
                <w:b/>
                <w:bCs/>
                <w:sz w:val="18"/>
                <w:szCs w:val="18"/>
              </w:rPr>
              <w:t>Nitrogen</w:t>
            </w:r>
            <w:r w:rsidR="00B22A4D" w:rsidRPr="006D355E">
              <w:rPr>
                <w:rFonts w:ascii="Times New Roman" w:hAnsi="Times New Roman" w:cs="Times New Roman"/>
                <w:b/>
                <w:bCs/>
                <w:sz w:val="18"/>
                <w:szCs w:val="18"/>
                <w:vertAlign w:val="superscript"/>
              </w:rPr>
              <w:t>b</w:t>
            </w:r>
            <w:proofErr w:type="spellEnd"/>
          </w:p>
        </w:tc>
        <w:tc>
          <w:tcPr>
            <w:tcW w:w="2070" w:type="dxa"/>
            <w:tcBorders>
              <w:top w:val="single" w:sz="4" w:space="0" w:color="auto"/>
            </w:tcBorders>
            <w:noWrap/>
            <w:vAlign w:val="center"/>
            <w:hideMark/>
          </w:tcPr>
          <w:p w14:paraId="57F3F6CD" w14:textId="77777777" w:rsidR="00E52244" w:rsidRPr="001D7B90" w:rsidRDefault="00E52244" w:rsidP="00A12B39">
            <w:pPr>
              <w:pStyle w:val="NoSpacing"/>
              <w:jc w:val="center"/>
              <w:rPr>
                <w:rFonts w:ascii="Times New Roman" w:hAnsi="Times New Roman" w:cs="Times New Roman"/>
                <w:b/>
                <w:bCs/>
                <w:sz w:val="18"/>
                <w:szCs w:val="18"/>
              </w:rPr>
            </w:pPr>
          </w:p>
        </w:tc>
        <w:tc>
          <w:tcPr>
            <w:tcW w:w="916" w:type="dxa"/>
            <w:tcBorders>
              <w:top w:val="single" w:sz="4" w:space="0" w:color="auto"/>
            </w:tcBorders>
            <w:noWrap/>
            <w:vAlign w:val="center"/>
            <w:hideMark/>
          </w:tcPr>
          <w:p w14:paraId="454FFB40"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single" w:sz="4" w:space="0" w:color="auto"/>
            </w:tcBorders>
            <w:noWrap/>
            <w:vAlign w:val="center"/>
          </w:tcPr>
          <w:p w14:paraId="2866ABDB" w14:textId="77777777" w:rsidR="00E52244" w:rsidRPr="001D7B90" w:rsidRDefault="00E52244" w:rsidP="00A12B39">
            <w:pPr>
              <w:pStyle w:val="NoSpacing"/>
              <w:jc w:val="center"/>
              <w:rPr>
                <w:rFonts w:ascii="Times New Roman" w:hAnsi="Times New Roman" w:cs="Times New Roman"/>
                <w:sz w:val="18"/>
                <w:szCs w:val="18"/>
              </w:rPr>
            </w:pPr>
          </w:p>
        </w:tc>
        <w:tc>
          <w:tcPr>
            <w:tcW w:w="810" w:type="dxa"/>
            <w:tcBorders>
              <w:top w:val="single" w:sz="4" w:space="0" w:color="auto"/>
            </w:tcBorders>
            <w:noWrap/>
            <w:vAlign w:val="center"/>
          </w:tcPr>
          <w:p w14:paraId="05DBAFBA" w14:textId="77777777" w:rsidR="00E52244" w:rsidRPr="001D7B90" w:rsidRDefault="00E52244" w:rsidP="00A12B39">
            <w:pPr>
              <w:pStyle w:val="NoSpacing"/>
              <w:jc w:val="center"/>
              <w:rPr>
                <w:rFonts w:ascii="Times New Roman" w:hAnsi="Times New Roman" w:cs="Times New Roman"/>
                <w:sz w:val="18"/>
                <w:szCs w:val="18"/>
              </w:rPr>
            </w:pPr>
          </w:p>
        </w:tc>
        <w:tc>
          <w:tcPr>
            <w:tcW w:w="1491" w:type="dxa"/>
            <w:tcBorders>
              <w:top w:val="single" w:sz="4" w:space="0" w:color="auto"/>
            </w:tcBorders>
            <w:vAlign w:val="center"/>
          </w:tcPr>
          <w:p w14:paraId="57F12AC4" w14:textId="77777777" w:rsidR="00E52244" w:rsidRPr="001D7B90" w:rsidRDefault="00E52244" w:rsidP="00A12B39">
            <w:pPr>
              <w:pStyle w:val="NoSpacing"/>
              <w:jc w:val="center"/>
              <w:rPr>
                <w:rFonts w:ascii="Times New Roman" w:hAnsi="Times New Roman" w:cs="Times New Roman"/>
                <w:sz w:val="18"/>
                <w:szCs w:val="18"/>
              </w:rPr>
            </w:pPr>
          </w:p>
        </w:tc>
        <w:tc>
          <w:tcPr>
            <w:tcW w:w="872" w:type="dxa"/>
            <w:tcBorders>
              <w:top w:val="single" w:sz="4" w:space="0" w:color="auto"/>
            </w:tcBorders>
            <w:vAlign w:val="center"/>
          </w:tcPr>
          <w:p w14:paraId="5A0283E2" w14:textId="77777777" w:rsidR="00E52244" w:rsidRPr="001D7B90" w:rsidRDefault="00E52244" w:rsidP="00A12B39">
            <w:pPr>
              <w:pStyle w:val="NoSpacing"/>
              <w:jc w:val="center"/>
              <w:rPr>
                <w:rFonts w:ascii="Times New Roman" w:hAnsi="Times New Roman" w:cs="Times New Roman"/>
                <w:sz w:val="18"/>
                <w:szCs w:val="18"/>
              </w:rPr>
            </w:pPr>
          </w:p>
        </w:tc>
        <w:tc>
          <w:tcPr>
            <w:tcW w:w="1147" w:type="dxa"/>
            <w:gridSpan w:val="2"/>
            <w:tcBorders>
              <w:top w:val="single" w:sz="4" w:space="0" w:color="auto"/>
            </w:tcBorders>
            <w:noWrap/>
            <w:vAlign w:val="center"/>
          </w:tcPr>
          <w:p w14:paraId="2D8A5769" w14:textId="77777777" w:rsidR="00E52244" w:rsidRPr="001D7B90" w:rsidRDefault="00E52244" w:rsidP="00A12B39">
            <w:pPr>
              <w:pStyle w:val="NoSpacing"/>
              <w:jc w:val="center"/>
              <w:rPr>
                <w:rFonts w:ascii="Times New Roman" w:hAnsi="Times New Roman" w:cs="Times New Roman"/>
                <w:sz w:val="18"/>
                <w:szCs w:val="18"/>
              </w:rPr>
            </w:pPr>
          </w:p>
        </w:tc>
      </w:tr>
      <w:tr w:rsidR="00E52244" w:rsidRPr="001D7B90" w14:paraId="541A4AD9" w14:textId="77777777" w:rsidTr="00A12B39">
        <w:trPr>
          <w:trHeight w:val="288"/>
          <w:jc w:val="center"/>
        </w:trPr>
        <w:tc>
          <w:tcPr>
            <w:tcW w:w="426" w:type="dxa"/>
            <w:vAlign w:val="center"/>
          </w:tcPr>
          <w:p w14:paraId="7B9832BD"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53</w:t>
            </w:r>
          </w:p>
        </w:tc>
        <w:tc>
          <w:tcPr>
            <w:tcW w:w="3428" w:type="dxa"/>
            <w:noWrap/>
          </w:tcPr>
          <w:p w14:paraId="18DF7539"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Pyridine</w:t>
            </w:r>
          </w:p>
        </w:tc>
        <w:tc>
          <w:tcPr>
            <w:tcW w:w="2070" w:type="dxa"/>
            <w:noWrap/>
          </w:tcPr>
          <w:p w14:paraId="4FA0C93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1075.73, 0.992</w:t>
            </w:r>
          </w:p>
        </w:tc>
        <w:tc>
          <w:tcPr>
            <w:tcW w:w="916" w:type="dxa"/>
            <w:noWrap/>
          </w:tcPr>
          <w:p w14:paraId="66546E6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52.031</w:t>
            </w:r>
          </w:p>
        </w:tc>
        <w:tc>
          <w:tcPr>
            <w:tcW w:w="1800" w:type="dxa"/>
            <w:noWrap/>
          </w:tcPr>
          <w:p w14:paraId="501CC92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289.6</w:t>
            </w:r>
          </w:p>
        </w:tc>
        <w:tc>
          <w:tcPr>
            <w:tcW w:w="810" w:type="dxa"/>
            <w:noWrap/>
          </w:tcPr>
          <w:p w14:paraId="7B5CAAA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11.7</w:t>
            </w:r>
          </w:p>
        </w:tc>
        <w:tc>
          <w:tcPr>
            <w:tcW w:w="1491" w:type="dxa"/>
          </w:tcPr>
          <w:p w14:paraId="2D0D088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87.6</w:t>
            </w:r>
          </w:p>
        </w:tc>
        <w:tc>
          <w:tcPr>
            <w:tcW w:w="872" w:type="dxa"/>
          </w:tcPr>
          <w:p w14:paraId="680C7D0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76.5</w:t>
            </w:r>
          </w:p>
        </w:tc>
        <w:tc>
          <w:tcPr>
            <w:tcW w:w="1147" w:type="dxa"/>
            <w:gridSpan w:val="2"/>
            <w:noWrap/>
          </w:tcPr>
          <w:p w14:paraId="4226586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306.0</w:t>
            </w:r>
          </w:p>
        </w:tc>
      </w:tr>
      <w:tr w:rsidR="00E52244" w:rsidRPr="001D7B90" w14:paraId="4E3635B1" w14:textId="77777777" w:rsidTr="00A12B39">
        <w:trPr>
          <w:gridAfter w:val="1"/>
          <w:wAfter w:w="6" w:type="dxa"/>
          <w:trHeight w:val="288"/>
          <w:jc w:val="center"/>
        </w:trPr>
        <w:tc>
          <w:tcPr>
            <w:tcW w:w="426" w:type="dxa"/>
            <w:vAlign w:val="center"/>
          </w:tcPr>
          <w:p w14:paraId="0FB64219"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lastRenderedPageBreak/>
              <w:t>54</w:t>
            </w:r>
          </w:p>
        </w:tc>
        <w:tc>
          <w:tcPr>
            <w:tcW w:w="3428" w:type="dxa"/>
            <w:noWrap/>
          </w:tcPr>
          <w:p w14:paraId="5E1275B3"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Pyridine, 3-methyl-</w:t>
            </w:r>
          </w:p>
        </w:tc>
        <w:tc>
          <w:tcPr>
            <w:tcW w:w="2070" w:type="dxa"/>
            <w:noWrap/>
          </w:tcPr>
          <w:p w14:paraId="053A2BD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1632.86, 1.224</w:t>
            </w:r>
          </w:p>
        </w:tc>
        <w:tc>
          <w:tcPr>
            <w:tcW w:w="916" w:type="dxa"/>
            <w:noWrap/>
          </w:tcPr>
          <w:p w14:paraId="23B0D2D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93.0574</w:t>
            </w:r>
          </w:p>
        </w:tc>
        <w:tc>
          <w:tcPr>
            <w:tcW w:w="1800" w:type="dxa"/>
            <w:noWrap/>
          </w:tcPr>
          <w:p w14:paraId="51944B2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285.4</w:t>
            </w:r>
          </w:p>
        </w:tc>
        <w:tc>
          <w:tcPr>
            <w:tcW w:w="810" w:type="dxa"/>
            <w:noWrap/>
          </w:tcPr>
          <w:p w14:paraId="41131B7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8.2</w:t>
            </w:r>
          </w:p>
        </w:tc>
        <w:tc>
          <w:tcPr>
            <w:tcW w:w="1491" w:type="dxa"/>
          </w:tcPr>
          <w:p w14:paraId="15115BF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w:t>
            </w:r>
          </w:p>
        </w:tc>
        <w:tc>
          <w:tcPr>
            <w:tcW w:w="872" w:type="dxa"/>
          </w:tcPr>
          <w:p w14:paraId="5602650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54.9</w:t>
            </w:r>
          </w:p>
        </w:tc>
        <w:tc>
          <w:tcPr>
            <w:tcW w:w="1141" w:type="dxa"/>
            <w:noWrap/>
          </w:tcPr>
          <w:p w14:paraId="34EB9EC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476.9</w:t>
            </w:r>
          </w:p>
        </w:tc>
      </w:tr>
      <w:tr w:rsidR="00E52244" w:rsidRPr="001D7B90" w14:paraId="498720B6" w14:textId="77777777" w:rsidTr="00A12B39">
        <w:trPr>
          <w:gridAfter w:val="1"/>
          <w:wAfter w:w="6" w:type="dxa"/>
          <w:trHeight w:val="288"/>
          <w:jc w:val="center"/>
        </w:trPr>
        <w:tc>
          <w:tcPr>
            <w:tcW w:w="426" w:type="dxa"/>
            <w:vAlign w:val="center"/>
          </w:tcPr>
          <w:p w14:paraId="10B6B081"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55</w:t>
            </w:r>
          </w:p>
        </w:tc>
        <w:tc>
          <w:tcPr>
            <w:tcW w:w="3428" w:type="dxa"/>
            <w:noWrap/>
          </w:tcPr>
          <w:p w14:paraId="4B9DF93D"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Pyridine, 2-methyl-</w:t>
            </w:r>
          </w:p>
        </w:tc>
        <w:tc>
          <w:tcPr>
            <w:tcW w:w="2070" w:type="dxa"/>
            <w:noWrap/>
          </w:tcPr>
          <w:p w14:paraId="066F71B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1997.28, 1.504</w:t>
            </w:r>
          </w:p>
        </w:tc>
        <w:tc>
          <w:tcPr>
            <w:tcW w:w="916" w:type="dxa"/>
            <w:noWrap/>
          </w:tcPr>
          <w:p w14:paraId="7C6ABAD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93.0573</w:t>
            </w:r>
          </w:p>
        </w:tc>
        <w:tc>
          <w:tcPr>
            <w:tcW w:w="1800" w:type="dxa"/>
            <w:noWrap/>
          </w:tcPr>
          <w:p w14:paraId="258FCFB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247.8</w:t>
            </w:r>
          </w:p>
        </w:tc>
        <w:tc>
          <w:tcPr>
            <w:tcW w:w="810" w:type="dxa"/>
            <w:noWrap/>
          </w:tcPr>
          <w:p w14:paraId="1921272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w:t>
            </w:r>
          </w:p>
        </w:tc>
        <w:tc>
          <w:tcPr>
            <w:tcW w:w="1491" w:type="dxa"/>
          </w:tcPr>
          <w:p w14:paraId="27E7E46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32.8</w:t>
            </w:r>
          </w:p>
        </w:tc>
        <w:tc>
          <w:tcPr>
            <w:tcW w:w="872" w:type="dxa"/>
          </w:tcPr>
          <w:p w14:paraId="0632FA9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61.3</w:t>
            </w:r>
          </w:p>
        </w:tc>
        <w:tc>
          <w:tcPr>
            <w:tcW w:w="1141" w:type="dxa"/>
            <w:noWrap/>
          </w:tcPr>
          <w:p w14:paraId="6CC4809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941.2</w:t>
            </w:r>
          </w:p>
        </w:tc>
      </w:tr>
      <w:tr w:rsidR="00E52244" w:rsidRPr="001D7B90" w14:paraId="4C2A2C6B" w14:textId="77777777" w:rsidTr="00A12B39">
        <w:trPr>
          <w:gridAfter w:val="1"/>
          <w:wAfter w:w="6" w:type="dxa"/>
          <w:trHeight w:val="288"/>
          <w:jc w:val="center"/>
        </w:trPr>
        <w:tc>
          <w:tcPr>
            <w:tcW w:w="426" w:type="dxa"/>
            <w:vAlign w:val="center"/>
          </w:tcPr>
          <w:p w14:paraId="5FFED4EF"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56</w:t>
            </w:r>
          </w:p>
        </w:tc>
        <w:tc>
          <w:tcPr>
            <w:tcW w:w="3428" w:type="dxa"/>
            <w:noWrap/>
          </w:tcPr>
          <w:p w14:paraId="4E3BC777"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C2-Alkylpyridines</w:t>
            </w:r>
          </w:p>
        </w:tc>
        <w:tc>
          <w:tcPr>
            <w:tcW w:w="2070" w:type="dxa"/>
            <w:noWrap/>
          </w:tcPr>
          <w:p w14:paraId="665FF69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1840.76 -3394.32, 0.792</w:t>
            </w:r>
          </w:p>
        </w:tc>
        <w:tc>
          <w:tcPr>
            <w:tcW w:w="916" w:type="dxa"/>
            <w:noWrap/>
          </w:tcPr>
          <w:p w14:paraId="0A851C2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107.0728</w:t>
            </w:r>
          </w:p>
        </w:tc>
        <w:tc>
          <w:tcPr>
            <w:tcW w:w="1800" w:type="dxa"/>
            <w:noWrap/>
          </w:tcPr>
          <w:p w14:paraId="2F96280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491.8</w:t>
            </w:r>
          </w:p>
        </w:tc>
        <w:tc>
          <w:tcPr>
            <w:tcW w:w="810" w:type="dxa"/>
            <w:noWrap/>
          </w:tcPr>
          <w:p w14:paraId="2E8AC4A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w:t>
            </w:r>
          </w:p>
        </w:tc>
        <w:tc>
          <w:tcPr>
            <w:tcW w:w="1491" w:type="dxa"/>
          </w:tcPr>
          <w:p w14:paraId="1CA6026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6.1</w:t>
            </w:r>
          </w:p>
        </w:tc>
        <w:tc>
          <w:tcPr>
            <w:tcW w:w="872" w:type="dxa"/>
          </w:tcPr>
          <w:p w14:paraId="27B7A9F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56.7</w:t>
            </w:r>
          </w:p>
        </w:tc>
        <w:tc>
          <w:tcPr>
            <w:tcW w:w="1141" w:type="dxa"/>
            <w:noWrap/>
          </w:tcPr>
          <w:p w14:paraId="4C008CE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2,861.7</w:t>
            </w:r>
          </w:p>
        </w:tc>
      </w:tr>
      <w:tr w:rsidR="00E52244" w:rsidRPr="001D7B90" w14:paraId="4C63432F" w14:textId="77777777" w:rsidTr="00A12B39">
        <w:trPr>
          <w:gridAfter w:val="1"/>
          <w:wAfter w:w="6" w:type="dxa"/>
          <w:trHeight w:val="288"/>
          <w:jc w:val="center"/>
        </w:trPr>
        <w:tc>
          <w:tcPr>
            <w:tcW w:w="426" w:type="dxa"/>
            <w:vAlign w:val="center"/>
          </w:tcPr>
          <w:p w14:paraId="08F6EF0C"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57</w:t>
            </w:r>
          </w:p>
        </w:tc>
        <w:tc>
          <w:tcPr>
            <w:tcW w:w="3428" w:type="dxa"/>
            <w:noWrap/>
          </w:tcPr>
          <w:p w14:paraId="043D619A"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Aniline</w:t>
            </w:r>
          </w:p>
        </w:tc>
        <w:tc>
          <w:tcPr>
            <w:tcW w:w="2070" w:type="dxa"/>
            <w:noWrap/>
          </w:tcPr>
          <w:p w14:paraId="41D5F3F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3150.10, 1.712</w:t>
            </w:r>
          </w:p>
        </w:tc>
        <w:tc>
          <w:tcPr>
            <w:tcW w:w="916" w:type="dxa"/>
            <w:noWrap/>
          </w:tcPr>
          <w:p w14:paraId="47FC115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93.0572</w:t>
            </w:r>
          </w:p>
        </w:tc>
        <w:tc>
          <w:tcPr>
            <w:tcW w:w="1800" w:type="dxa"/>
            <w:noWrap/>
          </w:tcPr>
          <w:p w14:paraId="2C32C1B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w:t>
            </w:r>
          </w:p>
        </w:tc>
        <w:tc>
          <w:tcPr>
            <w:tcW w:w="810" w:type="dxa"/>
            <w:noWrap/>
          </w:tcPr>
          <w:p w14:paraId="323EC51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2D1C49B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3143DD9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1.7</w:t>
            </w:r>
          </w:p>
        </w:tc>
        <w:tc>
          <w:tcPr>
            <w:tcW w:w="1141" w:type="dxa"/>
            <w:noWrap/>
          </w:tcPr>
          <w:p w14:paraId="139814D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5.1</w:t>
            </w:r>
          </w:p>
        </w:tc>
      </w:tr>
      <w:tr w:rsidR="00E52244" w:rsidRPr="001D7B90" w14:paraId="708B4F92" w14:textId="77777777" w:rsidTr="00A12B39">
        <w:trPr>
          <w:gridAfter w:val="1"/>
          <w:wAfter w:w="6" w:type="dxa"/>
          <w:trHeight w:val="288"/>
          <w:jc w:val="center"/>
        </w:trPr>
        <w:tc>
          <w:tcPr>
            <w:tcW w:w="426" w:type="dxa"/>
            <w:vAlign w:val="center"/>
          </w:tcPr>
          <w:p w14:paraId="171530D4"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58</w:t>
            </w:r>
          </w:p>
        </w:tc>
        <w:tc>
          <w:tcPr>
            <w:tcW w:w="3428" w:type="dxa"/>
            <w:noWrap/>
          </w:tcPr>
          <w:p w14:paraId="22FEE4D2" w14:textId="77777777" w:rsidR="00E52244" w:rsidRPr="00DB713D" w:rsidRDefault="00E52244" w:rsidP="00A12B39">
            <w:pPr>
              <w:pStyle w:val="NoSpacing"/>
              <w:rPr>
                <w:rFonts w:ascii="Times New Roman" w:hAnsi="Times New Roman" w:cs="Times New Roman"/>
                <w:color w:val="000000"/>
                <w:sz w:val="18"/>
                <w:szCs w:val="18"/>
              </w:rPr>
            </w:pPr>
            <w:r w:rsidRPr="00DB713D">
              <w:rPr>
                <w:rFonts w:ascii="Times New Roman" w:hAnsi="Times New Roman" w:cs="Times New Roman"/>
                <w:sz w:val="18"/>
                <w:szCs w:val="18"/>
              </w:rPr>
              <w:t>Benzonitrile</w:t>
            </w:r>
          </w:p>
        </w:tc>
        <w:tc>
          <w:tcPr>
            <w:tcW w:w="2070" w:type="dxa"/>
            <w:noWrap/>
          </w:tcPr>
          <w:p w14:paraId="279D21C9" w14:textId="77777777" w:rsidR="00E52244" w:rsidRPr="00DB713D" w:rsidRDefault="00E52244" w:rsidP="00A12B39">
            <w:pPr>
              <w:pStyle w:val="NoSpacing"/>
              <w:jc w:val="center"/>
              <w:rPr>
                <w:rFonts w:ascii="Times New Roman" w:hAnsi="Times New Roman" w:cs="Times New Roman"/>
                <w:color w:val="000000"/>
                <w:sz w:val="18"/>
                <w:szCs w:val="18"/>
              </w:rPr>
            </w:pPr>
            <w:r w:rsidRPr="00DB713D">
              <w:rPr>
                <w:rFonts w:ascii="Times New Roman" w:hAnsi="Times New Roman" w:cs="Times New Roman"/>
                <w:sz w:val="18"/>
                <w:szCs w:val="18"/>
              </w:rPr>
              <w:t>3206.16, 2.264</w:t>
            </w:r>
          </w:p>
        </w:tc>
        <w:tc>
          <w:tcPr>
            <w:tcW w:w="916" w:type="dxa"/>
            <w:noWrap/>
          </w:tcPr>
          <w:p w14:paraId="5225D929" w14:textId="77777777" w:rsidR="00E52244" w:rsidRPr="00DB713D" w:rsidRDefault="00E52244" w:rsidP="00A12B39">
            <w:pPr>
              <w:pStyle w:val="NoSpacing"/>
              <w:jc w:val="center"/>
              <w:rPr>
                <w:rFonts w:ascii="Times New Roman" w:hAnsi="Times New Roman" w:cs="Times New Roman"/>
                <w:color w:val="000000"/>
                <w:sz w:val="18"/>
                <w:szCs w:val="18"/>
              </w:rPr>
            </w:pPr>
            <w:r w:rsidRPr="00DB713D">
              <w:rPr>
                <w:rFonts w:ascii="Times New Roman" w:hAnsi="Times New Roman" w:cs="Times New Roman"/>
                <w:sz w:val="18"/>
                <w:szCs w:val="18"/>
              </w:rPr>
              <w:t>103.0416</w:t>
            </w:r>
          </w:p>
        </w:tc>
        <w:tc>
          <w:tcPr>
            <w:tcW w:w="1800" w:type="dxa"/>
            <w:noWrap/>
          </w:tcPr>
          <w:p w14:paraId="1108DC2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91.4</w:t>
            </w:r>
          </w:p>
        </w:tc>
        <w:tc>
          <w:tcPr>
            <w:tcW w:w="810" w:type="dxa"/>
            <w:noWrap/>
          </w:tcPr>
          <w:p w14:paraId="1BF1967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0.5</w:t>
            </w:r>
          </w:p>
        </w:tc>
        <w:tc>
          <w:tcPr>
            <w:tcW w:w="1491" w:type="dxa"/>
          </w:tcPr>
          <w:p w14:paraId="1E26EB3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25.4</w:t>
            </w:r>
          </w:p>
        </w:tc>
        <w:tc>
          <w:tcPr>
            <w:tcW w:w="872" w:type="dxa"/>
          </w:tcPr>
          <w:p w14:paraId="561B54F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31.3</w:t>
            </w:r>
          </w:p>
        </w:tc>
        <w:tc>
          <w:tcPr>
            <w:tcW w:w="1141" w:type="dxa"/>
            <w:noWrap/>
          </w:tcPr>
          <w:p w14:paraId="7198088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9.5</w:t>
            </w:r>
          </w:p>
        </w:tc>
      </w:tr>
      <w:tr w:rsidR="00E52244" w:rsidRPr="001D7B90" w14:paraId="14D41BFC" w14:textId="77777777" w:rsidTr="00A12B39">
        <w:trPr>
          <w:gridAfter w:val="1"/>
          <w:wAfter w:w="6" w:type="dxa"/>
          <w:trHeight w:val="288"/>
          <w:jc w:val="center"/>
        </w:trPr>
        <w:tc>
          <w:tcPr>
            <w:tcW w:w="426" w:type="dxa"/>
            <w:vAlign w:val="center"/>
          </w:tcPr>
          <w:p w14:paraId="2B78870E"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59</w:t>
            </w:r>
          </w:p>
        </w:tc>
        <w:tc>
          <w:tcPr>
            <w:tcW w:w="3428" w:type="dxa"/>
            <w:noWrap/>
          </w:tcPr>
          <w:p w14:paraId="49E1F708"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Benzylamine</w:t>
            </w:r>
          </w:p>
        </w:tc>
        <w:tc>
          <w:tcPr>
            <w:tcW w:w="2070" w:type="dxa"/>
            <w:noWrap/>
          </w:tcPr>
          <w:p w14:paraId="7CCECAAA"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3402.38, 1.000</w:t>
            </w:r>
          </w:p>
        </w:tc>
        <w:tc>
          <w:tcPr>
            <w:tcW w:w="916" w:type="dxa"/>
            <w:noWrap/>
          </w:tcPr>
          <w:p w14:paraId="2441D70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106.065</w:t>
            </w:r>
          </w:p>
        </w:tc>
        <w:tc>
          <w:tcPr>
            <w:tcW w:w="1800" w:type="dxa"/>
            <w:noWrap/>
          </w:tcPr>
          <w:p w14:paraId="0CE286A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67.1</w:t>
            </w:r>
          </w:p>
        </w:tc>
        <w:tc>
          <w:tcPr>
            <w:tcW w:w="810" w:type="dxa"/>
            <w:noWrap/>
          </w:tcPr>
          <w:p w14:paraId="6954721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67AA73E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w:t>
            </w:r>
          </w:p>
        </w:tc>
        <w:tc>
          <w:tcPr>
            <w:tcW w:w="872" w:type="dxa"/>
          </w:tcPr>
          <w:p w14:paraId="112DA663"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w:t>
            </w:r>
          </w:p>
        </w:tc>
        <w:tc>
          <w:tcPr>
            <w:tcW w:w="1141" w:type="dxa"/>
            <w:noWrap/>
          </w:tcPr>
          <w:p w14:paraId="1F54D74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128.5</w:t>
            </w:r>
          </w:p>
        </w:tc>
      </w:tr>
      <w:tr w:rsidR="00E52244" w:rsidRPr="001D7B90" w14:paraId="1E1B270D" w14:textId="77777777" w:rsidTr="00A12B39">
        <w:trPr>
          <w:gridAfter w:val="1"/>
          <w:wAfter w:w="6" w:type="dxa"/>
          <w:trHeight w:val="288"/>
          <w:jc w:val="center"/>
        </w:trPr>
        <w:tc>
          <w:tcPr>
            <w:tcW w:w="426" w:type="dxa"/>
            <w:vAlign w:val="center"/>
          </w:tcPr>
          <w:p w14:paraId="28424DD1" w14:textId="77777777" w:rsidR="00E52244" w:rsidRPr="001D7B90" w:rsidRDefault="00E52244" w:rsidP="00A12B39">
            <w:pPr>
              <w:pStyle w:val="NoSpacing"/>
              <w:jc w:val="center"/>
              <w:rPr>
                <w:rFonts w:ascii="Times New Roman" w:hAnsi="Times New Roman" w:cs="Times New Roman"/>
                <w:color w:val="C00000"/>
                <w:sz w:val="18"/>
                <w:szCs w:val="18"/>
              </w:rPr>
            </w:pPr>
            <w:r w:rsidRPr="001D7B90">
              <w:rPr>
                <w:rFonts w:ascii="Times New Roman" w:hAnsi="Times New Roman" w:cs="Times New Roman"/>
                <w:sz w:val="18"/>
                <w:szCs w:val="18"/>
              </w:rPr>
              <w:t>60</w:t>
            </w:r>
          </w:p>
        </w:tc>
        <w:tc>
          <w:tcPr>
            <w:tcW w:w="3428" w:type="dxa"/>
            <w:noWrap/>
          </w:tcPr>
          <w:p w14:paraId="12B01868"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C3-4 Alkylpyridines</w:t>
            </w:r>
          </w:p>
        </w:tc>
        <w:tc>
          <w:tcPr>
            <w:tcW w:w="2070" w:type="dxa"/>
            <w:noWrap/>
          </w:tcPr>
          <w:p w14:paraId="08A4FA3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3493.98 - 4527.33, 0.952</w:t>
            </w:r>
          </w:p>
        </w:tc>
        <w:tc>
          <w:tcPr>
            <w:tcW w:w="916" w:type="dxa"/>
            <w:noWrap/>
          </w:tcPr>
          <w:p w14:paraId="3C1FDEC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107.0728</w:t>
            </w:r>
          </w:p>
        </w:tc>
        <w:tc>
          <w:tcPr>
            <w:tcW w:w="1800" w:type="dxa"/>
            <w:noWrap/>
          </w:tcPr>
          <w:p w14:paraId="2DB361F9"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313.2</w:t>
            </w:r>
          </w:p>
        </w:tc>
        <w:tc>
          <w:tcPr>
            <w:tcW w:w="810" w:type="dxa"/>
            <w:noWrap/>
          </w:tcPr>
          <w:p w14:paraId="55C25ED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1.9</w:t>
            </w:r>
          </w:p>
        </w:tc>
        <w:tc>
          <w:tcPr>
            <w:tcW w:w="1491" w:type="dxa"/>
          </w:tcPr>
          <w:p w14:paraId="1CBCCEE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25A05E7"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37.8</w:t>
            </w:r>
          </w:p>
        </w:tc>
        <w:tc>
          <w:tcPr>
            <w:tcW w:w="1141" w:type="dxa"/>
            <w:noWrap/>
          </w:tcPr>
          <w:p w14:paraId="22A1392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1,123.6</w:t>
            </w:r>
          </w:p>
        </w:tc>
      </w:tr>
      <w:tr w:rsidR="00E52244" w:rsidRPr="001D7B90" w14:paraId="41C8F54A" w14:textId="77777777" w:rsidTr="00A12B39">
        <w:trPr>
          <w:gridAfter w:val="1"/>
          <w:wAfter w:w="6" w:type="dxa"/>
          <w:trHeight w:val="288"/>
          <w:jc w:val="center"/>
        </w:trPr>
        <w:tc>
          <w:tcPr>
            <w:tcW w:w="426" w:type="dxa"/>
            <w:vAlign w:val="center"/>
          </w:tcPr>
          <w:p w14:paraId="12B5DDF0"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61</w:t>
            </w:r>
          </w:p>
        </w:tc>
        <w:tc>
          <w:tcPr>
            <w:tcW w:w="3428" w:type="dxa"/>
            <w:noWrap/>
          </w:tcPr>
          <w:p w14:paraId="66100D36" w14:textId="77777777" w:rsidR="00E52244" w:rsidRPr="00DB713D" w:rsidRDefault="00E52244" w:rsidP="00A12B39">
            <w:pPr>
              <w:pStyle w:val="NoSpacing"/>
              <w:rPr>
                <w:rFonts w:ascii="Times New Roman" w:hAnsi="Times New Roman" w:cs="Times New Roman"/>
                <w:sz w:val="18"/>
                <w:szCs w:val="18"/>
              </w:rPr>
            </w:pPr>
            <w:bookmarkStart w:id="45" w:name="_Hlk219301665"/>
            <w:r w:rsidRPr="00DB713D">
              <w:rPr>
                <w:rFonts w:ascii="Times New Roman" w:hAnsi="Times New Roman" w:cs="Times New Roman"/>
                <w:sz w:val="18"/>
                <w:szCs w:val="18"/>
              </w:rPr>
              <w:t>Hexamethylenetetramine</w:t>
            </w:r>
            <w:r>
              <w:rPr>
                <w:rFonts w:ascii="Times New Roman" w:hAnsi="Times New Roman" w:cs="Times New Roman"/>
                <w:sz w:val="18"/>
                <w:szCs w:val="18"/>
              </w:rPr>
              <w:t xml:space="preserve"> (HMT)</w:t>
            </w:r>
            <w:bookmarkEnd w:id="45"/>
          </w:p>
        </w:tc>
        <w:tc>
          <w:tcPr>
            <w:tcW w:w="2070" w:type="dxa"/>
            <w:noWrap/>
          </w:tcPr>
          <w:p w14:paraId="10D7C65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4775.95, 0.640</w:t>
            </w:r>
          </w:p>
        </w:tc>
        <w:tc>
          <w:tcPr>
            <w:tcW w:w="916" w:type="dxa"/>
            <w:noWrap/>
          </w:tcPr>
          <w:p w14:paraId="40E06C1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140.1056</w:t>
            </w:r>
          </w:p>
        </w:tc>
        <w:tc>
          <w:tcPr>
            <w:tcW w:w="1800" w:type="dxa"/>
            <w:noWrap/>
          </w:tcPr>
          <w:p w14:paraId="7C9EA30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8.8</w:t>
            </w:r>
          </w:p>
        </w:tc>
        <w:tc>
          <w:tcPr>
            <w:tcW w:w="810" w:type="dxa"/>
            <w:noWrap/>
          </w:tcPr>
          <w:p w14:paraId="6CE2835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491" w:type="dxa"/>
          </w:tcPr>
          <w:p w14:paraId="48D4807C"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B51E89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1141" w:type="dxa"/>
            <w:noWrap/>
          </w:tcPr>
          <w:p w14:paraId="3054D70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w:t>
            </w:r>
          </w:p>
        </w:tc>
      </w:tr>
      <w:tr w:rsidR="00E52244" w:rsidRPr="001D7B90" w14:paraId="1453E20F" w14:textId="77777777" w:rsidTr="00A12B39">
        <w:trPr>
          <w:gridAfter w:val="1"/>
          <w:wAfter w:w="6" w:type="dxa"/>
          <w:trHeight w:val="288"/>
          <w:jc w:val="center"/>
        </w:trPr>
        <w:tc>
          <w:tcPr>
            <w:tcW w:w="426" w:type="dxa"/>
            <w:vAlign w:val="center"/>
          </w:tcPr>
          <w:p w14:paraId="5576ED00"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62</w:t>
            </w:r>
          </w:p>
        </w:tc>
        <w:tc>
          <w:tcPr>
            <w:tcW w:w="3428" w:type="dxa"/>
            <w:noWrap/>
          </w:tcPr>
          <w:p w14:paraId="4E6F0007"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Quinoline</w:t>
            </w:r>
          </w:p>
        </w:tc>
        <w:tc>
          <w:tcPr>
            <w:tcW w:w="2070" w:type="dxa"/>
            <w:noWrap/>
          </w:tcPr>
          <w:p w14:paraId="1360DD05"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4881.54 - 1.336</w:t>
            </w:r>
          </w:p>
        </w:tc>
        <w:tc>
          <w:tcPr>
            <w:tcW w:w="916" w:type="dxa"/>
            <w:noWrap/>
          </w:tcPr>
          <w:p w14:paraId="060BBF7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129.0569</w:t>
            </w:r>
          </w:p>
        </w:tc>
        <w:tc>
          <w:tcPr>
            <w:tcW w:w="1800" w:type="dxa"/>
            <w:noWrap/>
          </w:tcPr>
          <w:p w14:paraId="0BBC157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1.8</w:t>
            </w:r>
          </w:p>
        </w:tc>
        <w:tc>
          <w:tcPr>
            <w:tcW w:w="810" w:type="dxa"/>
            <w:noWrap/>
          </w:tcPr>
          <w:p w14:paraId="4991222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5FD8A99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15EE8A6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2.3</w:t>
            </w:r>
          </w:p>
        </w:tc>
        <w:tc>
          <w:tcPr>
            <w:tcW w:w="1141" w:type="dxa"/>
            <w:noWrap/>
          </w:tcPr>
          <w:p w14:paraId="7B41548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2.8</w:t>
            </w:r>
          </w:p>
        </w:tc>
      </w:tr>
      <w:tr w:rsidR="00E52244" w:rsidRPr="001D7B90" w14:paraId="049C7B17" w14:textId="77777777" w:rsidTr="00A12B39">
        <w:trPr>
          <w:gridAfter w:val="1"/>
          <w:wAfter w:w="6" w:type="dxa"/>
          <w:trHeight w:val="288"/>
          <w:jc w:val="center"/>
        </w:trPr>
        <w:tc>
          <w:tcPr>
            <w:tcW w:w="426" w:type="dxa"/>
            <w:vAlign w:val="center"/>
          </w:tcPr>
          <w:p w14:paraId="71142367"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63</w:t>
            </w:r>
          </w:p>
        </w:tc>
        <w:tc>
          <w:tcPr>
            <w:tcW w:w="3428" w:type="dxa"/>
            <w:noWrap/>
          </w:tcPr>
          <w:p w14:paraId="2C9F0AF9" w14:textId="77777777" w:rsidR="00E52244" w:rsidRPr="00DB713D" w:rsidRDefault="00E52244" w:rsidP="00A12B39">
            <w:pPr>
              <w:pStyle w:val="NoSpacing"/>
              <w:rPr>
                <w:rFonts w:ascii="Times New Roman" w:hAnsi="Times New Roman" w:cs="Times New Roman"/>
                <w:sz w:val="18"/>
                <w:szCs w:val="18"/>
              </w:rPr>
            </w:pPr>
            <w:proofErr w:type="spellStart"/>
            <w:r w:rsidRPr="00DB713D">
              <w:rPr>
                <w:rFonts w:ascii="Times New Roman" w:hAnsi="Times New Roman" w:cs="Times New Roman"/>
                <w:sz w:val="18"/>
                <w:szCs w:val="18"/>
              </w:rPr>
              <w:t>Isoquinoline</w:t>
            </w:r>
            <w:proofErr w:type="spellEnd"/>
          </w:p>
        </w:tc>
        <w:tc>
          <w:tcPr>
            <w:tcW w:w="2070" w:type="dxa"/>
            <w:noWrap/>
          </w:tcPr>
          <w:p w14:paraId="6C74C34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4965.17 - 1.356</w:t>
            </w:r>
          </w:p>
        </w:tc>
        <w:tc>
          <w:tcPr>
            <w:tcW w:w="916" w:type="dxa"/>
            <w:noWrap/>
          </w:tcPr>
          <w:p w14:paraId="567560C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129.0569</w:t>
            </w:r>
          </w:p>
        </w:tc>
        <w:tc>
          <w:tcPr>
            <w:tcW w:w="1800" w:type="dxa"/>
            <w:noWrap/>
          </w:tcPr>
          <w:p w14:paraId="700F6DD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w:t>
            </w:r>
          </w:p>
        </w:tc>
        <w:tc>
          <w:tcPr>
            <w:tcW w:w="810" w:type="dxa"/>
            <w:noWrap/>
          </w:tcPr>
          <w:p w14:paraId="1AF4C07F"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0.1</w:t>
            </w:r>
          </w:p>
        </w:tc>
        <w:tc>
          <w:tcPr>
            <w:tcW w:w="1491" w:type="dxa"/>
          </w:tcPr>
          <w:p w14:paraId="3A898C66"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49DBEAB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0.8</w:t>
            </w:r>
          </w:p>
        </w:tc>
        <w:tc>
          <w:tcPr>
            <w:tcW w:w="1141" w:type="dxa"/>
            <w:noWrap/>
          </w:tcPr>
          <w:p w14:paraId="14C92BA8"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2.0</w:t>
            </w:r>
          </w:p>
        </w:tc>
      </w:tr>
      <w:tr w:rsidR="00E52244" w:rsidRPr="001D7B90" w14:paraId="0218E938" w14:textId="77777777" w:rsidTr="00A12B39">
        <w:trPr>
          <w:gridAfter w:val="1"/>
          <w:wAfter w:w="6" w:type="dxa"/>
          <w:trHeight w:val="288"/>
          <w:jc w:val="center"/>
        </w:trPr>
        <w:tc>
          <w:tcPr>
            <w:tcW w:w="426" w:type="dxa"/>
            <w:vAlign w:val="center"/>
          </w:tcPr>
          <w:p w14:paraId="022AD788"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64</w:t>
            </w:r>
          </w:p>
        </w:tc>
        <w:tc>
          <w:tcPr>
            <w:tcW w:w="3428" w:type="dxa"/>
            <w:noWrap/>
          </w:tcPr>
          <w:p w14:paraId="409B3C65" w14:textId="77777777" w:rsidR="00E52244" w:rsidRPr="00DB713D" w:rsidRDefault="00E52244" w:rsidP="00A12B39">
            <w:pPr>
              <w:pStyle w:val="NoSpacing"/>
              <w:rPr>
                <w:rFonts w:ascii="Times New Roman" w:hAnsi="Times New Roman" w:cs="Times New Roman"/>
                <w:sz w:val="18"/>
                <w:szCs w:val="18"/>
              </w:rPr>
            </w:pPr>
            <w:r w:rsidRPr="00DB713D">
              <w:rPr>
                <w:rFonts w:ascii="Times New Roman" w:hAnsi="Times New Roman" w:cs="Times New Roman"/>
                <w:sz w:val="18"/>
                <w:szCs w:val="18"/>
              </w:rPr>
              <w:t>Carbazole</w:t>
            </w:r>
          </w:p>
        </w:tc>
        <w:tc>
          <w:tcPr>
            <w:tcW w:w="2070" w:type="dxa"/>
            <w:noWrap/>
          </w:tcPr>
          <w:p w14:paraId="1E68CD2E"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7230.66, 3.088</w:t>
            </w:r>
          </w:p>
        </w:tc>
        <w:tc>
          <w:tcPr>
            <w:tcW w:w="916" w:type="dxa"/>
            <w:noWrap/>
          </w:tcPr>
          <w:p w14:paraId="35942A10"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167.0728</w:t>
            </w:r>
          </w:p>
        </w:tc>
        <w:tc>
          <w:tcPr>
            <w:tcW w:w="1800" w:type="dxa"/>
            <w:noWrap/>
          </w:tcPr>
          <w:p w14:paraId="101E852D"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9.4</w:t>
            </w:r>
          </w:p>
        </w:tc>
        <w:tc>
          <w:tcPr>
            <w:tcW w:w="810" w:type="dxa"/>
            <w:noWrap/>
          </w:tcPr>
          <w:p w14:paraId="7DE7CF42"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0.3</w:t>
            </w:r>
          </w:p>
        </w:tc>
        <w:tc>
          <w:tcPr>
            <w:tcW w:w="1491" w:type="dxa"/>
          </w:tcPr>
          <w:p w14:paraId="410714DB"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&lt;0.1</w:t>
            </w:r>
          </w:p>
        </w:tc>
        <w:tc>
          <w:tcPr>
            <w:tcW w:w="872" w:type="dxa"/>
          </w:tcPr>
          <w:p w14:paraId="47B7F564"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3.8</w:t>
            </w:r>
          </w:p>
        </w:tc>
        <w:tc>
          <w:tcPr>
            <w:tcW w:w="1141" w:type="dxa"/>
            <w:noWrap/>
          </w:tcPr>
          <w:p w14:paraId="774DE361" w14:textId="77777777" w:rsidR="00E52244" w:rsidRPr="00DB713D" w:rsidRDefault="00E52244" w:rsidP="00A12B39">
            <w:pPr>
              <w:pStyle w:val="NoSpacing"/>
              <w:jc w:val="center"/>
              <w:rPr>
                <w:rFonts w:ascii="Times New Roman" w:hAnsi="Times New Roman" w:cs="Times New Roman"/>
                <w:sz w:val="18"/>
                <w:szCs w:val="18"/>
              </w:rPr>
            </w:pPr>
            <w:r w:rsidRPr="00DB713D">
              <w:rPr>
                <w:rFonts w:ascii="Times New Roman" w:hAnsi="Times New Roman" w:cs="Times New Roman"/>
                <w:sz w:val="18"/>
                <w:szCs w:val="18"/>
              </w:rPr>
              <w:t>137.2</w:t>
            </w:r>
          </w:p>
        </w:tc>
      </w:tr>
      <w:tr w:rsidR="00E52244" w:rsidRPr="001D7B90" w14:paraId="16EDE6BE" w14:textId="77777777" w:rsidTr="00A12B39">
        <w:trPr>
          <w:gridAfter w:val="1"/>
          <w:wAfter w:w="6" w:type="dxa"/>
          <w:trHeight w:val="288"/>
          <w:jc w:val="center"/>
        </w:trPr>
        <w:tc>
          <w:tcPr>
            <w:tcW w:w="426" w:type="dxa"/>
            <w:tcBorders>
              <w:bottom w:val="single" w:sz="4" w:space="0" w:color="auto"/>
            </w:tcBorders>
            <w:vAlign w:val="center"/>
          </w:tcPr>
          <w:p w14:paraId="10B7A8E4" w14:textId="77777777" w:rsidR="00E52244" w:rsidRPr="001D7B90" w:rsidRDefault="00E52244" w:rsidP="00A12B39">
            <w:pPr>
              <w:pStyle w:val="NoSpacing"/>
              <w:jc w:val="center"/>
              <w:rPr>
                <w:rFonts w:ascii="Times New Roman" w:hAnsi="Times New Roman" w:cs="Times New Roman"/>
                <w:i/>
                <w:iCs/>
                <w:sz w:val="18"/>
                <w:szCs w:val="18"/>
              </w:rPr>
            </w:pPr>
          </w:p>
        </w:tc>
        <w:tc>
          <w:tcPr>
            <w:tcW w:w="3428" w:type="dxa"/>
            <w:tcBorders>
              <w:bottom w:val="single" w:sz="4" w:space="0" w:color="auto"/>
            </w:tcBorders>
            <w:noWrap/>
          </w:tcPr>
          <w:p w14:paraId="70D6F85C" w14:textId="77777777" w:rsidR="00E52244" w:rsidRPr="00DB713D" w:rsidRDefault="00E52244" w:rsidP="00A12B39">
            <w:pPr>
              <w:pStyle w:val="NoSpacing"/>
              <w:jc w:val="right"/>
              <w:rPr>
                <w:rFonts w:ascii="Times New Roman" w:hAnsi="Times New Roman" w:cs="Times New Roman"/>
                <w:sz w:val="18"/>
                <w:szCs w:val="18"/>
              </w:rPr>
            </w:pPr>
            <w:r w:rsidRPr="001D7B90">
              <w:rPr>
                <w:rFonts w:ascii="Times New Roman" w:hAnsi="Times New Roman" w:cs="Times New Roman"/>
                <w:i/>
                <w:iCs/>
                <w:sz w:val="18"/>
                <w:szCs w:val="18"/>
              </w:rPr>
              <w:t>Total N-bearing (nmol/g)</w:t>
            </w:r>
          </w:p>
        </w:tc>
        <w:tc>
          <w:tcPr>
            <w:tcW w:w="2070" w:type="dxa"/>
            <w:tcBorders>
              <w:bottom w:val="single" w:sz="4" w:space="0" w:color="auto"/>
            </w:tcBorders>
            <w:noWrap/>
          </w:tcPr>
          <w:p w14:paraId="0202E7D9" w14:textId="77777777" w:rsidR="00E52244" w:rsidRPr="00DB713D" w:rsidRDefault="00E52244" w:rsidP="00A12B39">
            <w:pPr>
              <w:pStyle w:val="NoSpacing"/>
              <w:jc w:val="center"/>
              <w:rPr>
                <w:rFonts w:ascii="Times New Roman" w:hAnsi="Times New Roman" w:cs="Times New Roman"/>
                <w:sz w:val="18"/>
                <w:szCs w:val="18"/>
              </w:rPr>
            </w:pPr>
          </w:p>
        </w:tc>
        <w:tc>
          <w:tcPr>
            <w:tcW w:w="916" w:type="dxa"/>
            <w:tcBorders>
              <w:bottom w:val="single" w:sz="4" w:space="0" w:color="auto"/>
            </w:tcBorders>
            <w:noWrap/>
          </w:tcPr>
          <w:p w14:paraId="44851E36" w14:textId="77777777" w:rsidR="00E52244" w:rsidRPr="00DB713D" w:rsidRDefault="00E52244" w:rsidP="00A12B39">
            <w:pPr>
              <w:pStyle w:val="NoSpacing"/>
              <w:jc w:val="center"/>
              <w:rPr>
                <w:rFonts w:ascii="Times New Roman" w:hAnsi="Times New Roman" w:cs="Times New Roman"/>
                <w:sz w:val="18"/>
                <w:szCs w:val="18"/>
              </w:rPr>
            </w:pPr>
          </w:p>
        </w:tc>
        <w:tc>
          <w:tcPr>
            <w:tcW w:w="1800" w:type="dxa"/>
            <w:tcBorders>
              <w:bottom w:val="single" w:sz="4" w:space="0" w:color="auto"/>
            </w:tcBorders>
            <w:noWrap/>
          </w:tcPr>
          <w:p w14:paraId="41E4E82B"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1,808.7</w:t>
            </w:r>
          </w:p>
        </w:tc>
        <w:tc>
          <w:tcPr>
            <w:tcW w:w="810" w:type="dxa"/>
            <w:tcBorders>
              <w:bottom w:val="single" w:sz="4" w:space="0" w:color="auto"/>
            </w:tcBorders>
            <w:noWrap/>
          </w:tcPr>
          <w:p w14:paraId="05AB8F58"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28.6</w:t>
            </w:r>
          </w:p>
        </w:tc>
        <w:tc>
          <w:tcPr>
            <w:tcW w:w="1491" w:type="dxa"/>
            <w:tcBorders>
              <w:bottom w:val="single" w:sz="4" w:space="0" w:color="auto"/>
            </w:tcBorders>
          </w:tcPr>
          <w:p w14:paraId="21A6CEA7"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156.0</w:t>
            </w:r>
          </w:p>
        </w:tc>
        <w:tc>
          <w:tcPr>
            <w:tcW w:w="872" w:type="dxa"/>
            <w:tcBorders>
              <w:bottom w:val="single" w:sz="4" w:space="0" w:color="auto"/>
            </w:tcBorders>
          </w:tcPr>
          <w:p w14:paraId="1752B28A"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329.0</w:t>
            </w:r>
          </w:p>
        </w:tc>
        <w:tc>
          <w:tcPr>
            <w:tcW w:w="1141" w:type="dxa"/>
            <w:tcBorders>
              <w:bottom w:val="single" w:sz="4" w:space="0" w:color="auto"/>
            </w:tcBorders>
            <w:noWrap/>
          </w:tcPr>
          <w:p w14:paraId="5A9811C0" w14:textId="77777777" w:rsidR="00E52244" w:rsidRPr="00DB713D" w:rsidRDefault="00E52244" w:rsidP="00A12B39">
            <w:pPr>
              <w:pStyle w:val="NoSpacing"/>
              <w:jc w:val="center"/>
              <w:rPr>
                <w:rFonts w:ascii="Times New Roman" w:hAnsi="Times New Roman" w:cs="Times New Roman"/>
                <w:i/>
                <w:iCs/>
                <w:sz w:val="18"/>
                <w:szCs w:val="18"/>
              </w:rPr>
            </w:pPr>
            <w:r w:rsidRPr="00DB713D">
              <w:rPr>
                <w:rFonts w:ascii="Times New Roman" w:hAnsi="Times New Roman" w:cs="Times New Roman"/>
                <w:sz w:val="18"/>
                <w:szCs w:val="18"/>
              </w:rPr>
              <w:t>5,995.8</w:t>
            </w:r>
          </w:p>
        </w:tc>
      </w:tr>
      <w:tr w:rsidR="00E52244" w:rsidRPr="001D7B90" w14:paraId="5907E0EA" w14:textId="77777777" w:rsidTr="00A12B39">
        <w:trPr>
          <w:gridAfter w:val="1"/>
          <w:wAfter w:w="6" w:type="dxa"/>
          <w:trHeight w:val="288"/>
          <w:jc w:val="center"/>
        </w:trPr>
        <w:tc>
          <w:tcPr>
            <w:tcW w:w="426" w:type="dxa"/>
            <w:tcBorders>
              <w:top w:val="single" w:sz="4" w:space="0" w:color="auto"/>
            </w:tcBorders>
            <w:shd w:val="clear" w:color="auto" w:fill="F2F2F2" w:themeFill="background1" w:themeFillShade="F2"/>
            <w:vAlign w:val="center"/>
          </w:tcPr>
          <w:p w14:paraId="3FB9C165" w14:textId="77777777" w:rsidR="00E52244" w:rsidRPr="001D7B90" w:rsidRDefault="00E52244" w:rsidP="00A12B39">
            <w:pPr>
              <w:pStyle w:val="NoSpacing"/>
              <w:jc w:val="center"/>
              <w:rPr>
                <w:rFonts w:ascii="Times New Roman" w:hAnsi="Times New Roman" w:cs="Times New Roman"/>
                <w:b/>
                <w:bCs/>
                <w:sz w:val="18"/>
                <w:szCs w:val="18"/>
              </w:rPr>
            </w:pPr>
          </w:p>
        </w:tc>
        <w:tc>
          <w:tcPr>
            <w:tcW w:w="3428" w:type="dxa"/>
            <w:tcBorders>
              <w:top w:val="single" w:sz="4" w:space="0" w:color="auto"/>
            </w:tcBorders>
            <w:shd w:val="clear" w:color="auto" w:fill="F2F2F2" w:themeFill="background1" w:themeFillShade="F2"/>
            <w:noWrap/>
            <w:vAlign w:val="center"/>
            <w:hideMark/>
          </w:tcPr>
          <w:p w14:paraId="543D0646" w14:textId="77777777" w:rsidR="00E52244" w:rsidRPr="001D7B90" w:rsidRDefault="00E52244" w:rsidP="00A12B39">
            <w:pPr>
              <w:pStyle w:val="NoSpacing"/>
              <w:rPr>
                <w:rFonts w:ascii="Times New Roman" w:hAnsi="Times New Roman" w:cs="Times New Roman"/>
                <w:b/>
                <w:bCs/>
                <w:sz w:val="18"/>
                <w:szCs w:val="18"/>
              </w:rPr>
            </w:pPr>
            <w:r w:rsidRPr="001D7B90">
              <w:rPr>
                <w:rFonts w:ascii="Times New Roman" w:hAnsi="Times New Roman" w:cs="Times New Roman"/>
                <w:b/>
                <w:bCs/>
                <w:sz w:val="18"/>
                <w:szCs w:val="18"/>
              </w:rPr>
              <w:t>Oxygen</w:t>
            </w:r>
          </w:p>
        </w:tc>
        <w:tc>
          <w:tcPr>
            <w:tcW w:w="2070" w:type="dxa"/>
            <w:tcBorders>
              <w:top w:val="single" w:sz="4" w:space="0" w:color="auto"/>
            </w:tcBorders>
            <w:noWrap/>
            <w:vAlign w:val="center"/>
            <w:hideMark/>
          </w:tcPr>
          <w:p w14:paraId="44268951" w14:textId="77777777" w:rsidR="00E52244" w:rsidRPr="001D7B90" w:rsidRDefault="00E52244" w:rsidP="00A12B39">
            <w:pPr>
              <w:pStyle w:val="NoSpacing"/>
              <w:jc w:val="center"/>
              <w:rPr>
                <w:rFonts w:ascii="Times New Roman" w:hAnsi="Times New Roman" w:cs="Times New Roman"/>
                <w:b/>
                <w:bCs/>
                <w:sz w:val="18"/>
                <w:szCs w:val="18"/>
              </w:rPr>
            </w:pPr>
          </w:p>
        </w:tc>
        <w:tc>
          <w:tcPr>
            <w:tcW w:w="916" w:type="dxa"/>
            <w:tcBorders>
              <w:top w:val="single" w:sz="4" w:space="0" w:color="auto"/>
            </w:tcBorders>
            <w:noWrap/>
            <w:vAlign w:val="center"/>
            <w:hideMark/>
          </w:tcPr>
          <w:p w14:paraId="156EB2C2"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single" w:sz="4" w:space="0" w:color="auto"/>
            </w:tcBorders>
            <w:noWrap/>
            <w:vAlign w:val="center"/>
            <w:hideMark/>
          </w:tcPr>
          <w:p w14:paraId="52CC7725" w14:textId="77777777" w:rsidR="00E52244" w:rsidRPr="001D7B90" w:rsidRDefault="00E52244" w:rsidP="00A12B39">
            <w:pPr>
              <w:pStyle w:val="NoSpacing"/>
              <w:jc w:val="center"/>
              <w:rPr>
                <w:rFonts w:ascii="Times New Roman" w:hAnsi="Times New Roman" w:cs="Times New Roman"/>
                <w:sz w:val="18"/>
                <w:szCs w:val="18"/>
              </w:rPr>
            </w:pPr>
          </w:p>
        </w:tc>
        <w:tc>
          <w:tcPr>
            <w:tcW w:w="810" w:type="dxa"/>
            <w:tcBorders>
              <w:top w:val="single" w:sz="4" w:space="0" w:color="auto"/>
            </w:tcBorders>
            <w:noWrap/>
            <w:vAlign w:val="center"/>
          </w:tcPr>
          <w:p w14:paraId="0903A8E7" w14:textId="77777777" w:rsidR="00E52244" w:rsidRPr="001D7B90" w:rsidRDefault="00E52244" w:rsidP="00A12B39">
            <w:pPr>
              <w:pStyle w:val="NoSpacing"/>
              <w:jc w:val="center"/>
              <w:rPr>
                <w:rFonts w:ascii="Times New Roman" w:hAnsi="Times New Roman" w:cs="Times New Roman"/>
                <w:sz w:val="18"/>
                <w:szCs w:val="18"/>
              </w:rPr>
            </w:pPr>
          </w:p>
        </w:tc>
        <w:tc>
          <w:tcPr>
            <w:tcW w:w="1491" w:type="dxa"/>
            <w:tcBorders>
              <w:top w:val="single" w:sz="4" w:space="0" w:color="auto"/>
            </w:tcBorders>
            <w:vAlign w:val="center"/>
          </w:tcPr>
          <w:p w14:paraId="6C734CF4" w14:textId="77777777" w:rsidR="00E52244" w:rsidRPr="001D7B90" w:rsidRDefault="00E52244" w:rsidP="00A12B39">
            <w:pPr>
              <w:pStyle w:val="NoSpacing"/>
              <w:jc w:val="center"/>
              <w:rPr>
                <w:rFonts w:ascii="Times New Roman" w:hAnsi="Times New Roman" w:cs="Times New Roman"/>
                <w:sz w:val="18"/>
                <w:szCs w:val="18"/>
              </w:rPr>
            </w:pPr>
          </w:p>
        </w:tc>
        <w:tc>
          <w:tcPr>
            <w:tcW w:w="872" w:type="dxa"/>
            <w:tcBorders>
              <w:top w:val="single" w:sz="4" w:space="0" w:color="auto"/>
            </w:tcBorders>
            <w:vAlign w:val="center"/>
          </w:tcPr>
          <w:p w14:paraId="1E5C1ED5" w14:textId="77777777" w:rsidR="00E52244" w:rsidRPr="001D7B90" w:rsidRDefault="00E52244" w:rsidP="00A12B39">
            <w:pPr>
              <w:pStyle w:val="NoSpacing"/>
              <w:jc w:val="center"/>
              <w:rPr>
                <w:rFonts w:ascii="Times New Roman" w:hAnsi="Times New Roman" w:cs="Times New Roman"/>
                <w:sz w:val="18"/>
                <w:szCs w:val="18"/>
              </w:rPr>
            </w:pPr>
          </w:p>
        </w:tc>
        <w:tc>
          <w:tcPr>
            <w:tcW w:w="1141" w:type="dxa"/>
            <w:tcBorders>
              <w:top w:val="single" w:sz="4" w:space="0" w:color="auto"/>
            </w:tcBorders>
            <w:noWrap/>
            <w:vAlign w:val="center"/>
          </w:tcPr>
          <w:p w14:paraId="4F17A453" w14:textId="77777777" w:rsidR="00E52244" w:rsidRPr="001D7B90" w:rsidRDefault="00E52244" w:rsidP="00A12B39">
            <w:pPr>
              <w:pStyle w:val="NoSpacing"/>
              <w:jc w:val="center"/>
              <w:rPr>
                <w:rFonts w:ascii="Times New Roman" w:hAnsi="Times New Roman" w:cs="Times New Roman"/>
                <w:sz w:val="18"/>
                <w:szCs w:val="18"/>
              </w:rPr>
            </w:pPr>
          </w:p>
        </w:tc>
      </w:tr>
      <w:tr w:rsidR="00E52244" w:rsidRPr="001D7B90" w14:paraId="3099119D" w14:textId="77777777" w:rsidTr="00A12B39">
        <w:trPr>
          <w:gridAfter w:val="1"/>
          <w:wAfter w:w="6" w:type="dxa"/>
          <w:trHeight w:val="288"/>
          <w:jc w:val="center"/>
        </w:trPr>
        <w:tc>
          <w:tcPr>
            <w:tcW w:w="426" w:type="dxa"/>
            <w:vAlign w:val="center"/>
          </w:tcPr>
          <w:p w14:paraId="1E4C45E7"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65</w:t>
            </w:r>
          </w:p>
        </w:tc>
        <w:tc>
          <w:tcPr>
            <w:tcW w:w="3428" w:type="dxa"/>
            <w:noWrap/>
            <w:hideMark/>
          </w:tcPr>
          <w:p w14:paraId="6F228109"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Benzaldehyde</w:t>
            </w:r>
          </w:p>
        </w:tc>
        <w:tc>
          <w:tcPr>
            <w:tcW w:w="2070" w:type="dxa"/>
            <w:noWrap/>
            <w:hideMark/>
          </w:tcPr>
          <w:p w14:paraId="19BD397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3001.33, 1.608</w:t>
            </w:r>
          </w:p>
        </w:tc>
        <w:tc>
          <w:tcPr>
            <w:tcW w:w="916" w:type="dxa"/>
            <w:noWrap/>
            <w:hideMark/>
          </w:tcPr>
          <w:p w14:paraId="0B528C8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105.0334</w:t>
            </w:r>
          </w:p>
        </w:tc>
        <w:tc>
          <w:tcPr>
            <w:tcW w:w="1800" w:type="dxa"/>
            <w:noWrap/>
            <w:hideMark/>
          </w:tcPr>
          <w:p w14:paraId="78E6125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12.4</w:t>
            </w:r>
          </w:p>
        </w:tc>
        <w:tc>
          <w:tcPr>
            <w:tcW w:w="810" w:type="dxa"/>
            <w:noWrap/>
          </w:tcPr>
          <w:p w14:paraId="2D5BC5F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0.6</w:t>
            </w:r>
          </w:p>
        </w:tc>
        <w:tc>
          <w:tcPr>
            <w:tcW w:w="1491" w:type="dxa"/>
          </w:tcPr>
          <w:p w14:paraId="34C66D8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1.3</w:t>
            </w:r>
          </w:p>
        </w:tc>
        <w:tc>
          <w:tcPr>
            <w:tcW w:w="872" w:type="dxa"/>
          </w:tcPr>
          <w:p w14:paraId="3B646A8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3.7</w:t>
            </w:r>
          </w:p>
        </w:tc>
        <w:tc>
          <w:tcPr>
            <w:tcW w:w="1141" w:type="dxa"/>
            <w:noWrap/>
          </w:tcPr>
          <w:p w14:paraId="16575D0A"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28.2</w:t>
            </w:r>
          </w:p>
        </w:tc>
      </w:tr>
      <w:tr w:rsidR="00E52244" w:rsidRPr="001D7B90" w14:paraId="3082E674" w14:textId="77777777" w:rsidTr="00A12B39">
        <w:trPr>
          <w:gridAfter w:val="1"/>
          <w:wAfter w:w="6" w:type="dxa"/>
          <w:trHeight w:val="288"/>
          <w:jc w:val="center"/>
        </w:trPr>
        <w:tc>
          <w:tcPr>
            <w:tcW w:w="426" w:type="dxa"/>
            <w:vAlign w:val="center"/>
          </w:tcPr>
          <w:p w14:paraId="7B458AB9"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66</w:t>
            </w:r>
          </w:p>
        </w:tc>
        <w:tc>
          <w:tcPr>
            <w:tcW w:w="3428" w:type="dxa"/>
            <w:noWrap/>
            <w:hideMark/>
          </w:tcPr>
          <w:p w14:paraId="35E7E17B"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Acetophenone</w:t>
            </w:r>
          </w:p>
        </w:tc>
        <w:tc>
          <w:tcPr>
            <w:tcW w:w="2070" w:type="dxa"/>
            <w:noWrap/>
            <w:hideMark/>
          </w:tcPr>
          <w:p w14:paraId="1BC1F25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3772.21, 1.286</w:t>
            </w:r>
          </w:p>
        </w:tc>
        <w:tc>
          <w:tcPr>
            <w:tcW w:w="916" w:type="dxa"/>
            <w:noWrap/>
            <w:hideMark/>
          </w:tcPr>
          <w:p w14:paraId="7A7AD87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105.0334</w:t>
            </w:r>
          </w:p>
        </w:tc>
        <w:tc>
          <w:tcPr>
            <w:tcW w:w="1800" w:type="dxa"/>
            <w:noWrap/>
            <w:hideMark/>
          </w:tcPr>
          <w:p w14:paraId="55CEED1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115.3</w:t>
            </w:r>
          </w:p>
        </w:tc>
        <w:tc>
          <w:tcPr>
            <w:tcW w:w="810" w:type="dxa"/>
            <w:noWrap/>
          </w:tcPr>
          <w:p w14:paraId="7E69D36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9.9</w:t>
            </w:r>
          </w:p>
        </w:tc>
        <w:tc>
          <w:tcPr>
            <w:tcW w:w="1491" w:type="dxa"/>
          </w:tcPr>
          <w:p w14:paraId="3CDF3C8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11.0</w:t>
            </w:r>
          </w:p>
        </w:tc>
        <w:tc>
          <w:tcPr>
            <w:tcW w:w="872" w:type="dxa"/>
          </w:tcPr>
          <w:p w14:paraId="5B20FBE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76.6</w:t>
            </w:r>
          </w:p>
        </w:tc>
        <w:tc>
          <w:tcPr>
            <w:tcW w:w="1141" w:type="dxa"/>
            <w:noWrap/>
          </w:tcPr>
          <w:p w14:paraId="1B6C9AF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667.1</w:t>
            </w:r>
          </w:p>
        </w:tc>
      </w:tr>
      <w:tr w:rsidR="00E52244" w:rsidRPr="001D7B90" w14:paraId="07251495" w14:textId="77777777" w:rsidTr="00A12B39">
        <w:trPr>
          <w:gridAfter w:val="1"/>
          <w:wAfter w:w="6" w:type="dxa"/>
          <w:trHeight w:val="288"/>
          <w:jc w:val="center"/>
        </w:trPr>
        <w:tc>
          <w:tcPr>
            <w:tcW w:w="426" w:type="dxa"/>
            <w:vAlign w:val="center"/>
          </w:tcPr>
          <w:p w14:paraId="28CFC45D" w14:textId="77777777" w:rsidR="00E52244" w:rsidRPr="001D7B90" w:rsidRDefault="00E52244" w:rsidP="00A12B39">
            <w:pPr>
              <w:pStyle w:val="NoSpacing"/>
              <w:jc w:val="center"/>
              <w:rPr>
                <w:rFonts w:ascii="Times New Roman" w:hAnsi="Times New Roman" w:cs="Times New Roman"/>
                <w:color w:val="C00000"/>
                <w:sz w:val="18"/>
                <w:szCs w:val="18"/>
              </w:rPr>
            </w:pPr>
            <w:r w:rsidRPr="001D7B90">
              <w:rPr>
                <w:rFonts w:ascii="Times New Roman" w:hAnsi="Times New Roman" w:cs="Times New Roman"/>
                <w:sz w:val="18"/>
                <w:szCs w:val="18"/>
              </w:rPr>
              <w:t>67</w:t>
            </w:r>
          </w:p>
        </w:tc>
        <w:tc>
          <w:tcPr>
            <w:tcW w:w="3428" w:type="dxa"/>
            <w:noWrap/>
            <w:hideMark/>
          </w:tcPr>
          <w:p w14:paraId="45ACDD8E" w14:textId="77777777" w:rsidR="00E52244" w:rsidRPr="00A045AA" w:rsidRDefault="00E52244" w:rsidP="00A12B39">
            <w:pPr>
              <w:pStyle w:val="NoSpacing"/>
              <w:rPr>
                <w:rFonts w:ascii="Times New Roman" w:hAnsi="Times New Roman" w:cs="Times New Roman"/>
                <w:sz w:val="18"/>
                <w:szCs w:val="18"/>
                <w:highlight w:val="yellow"/>
              </w:rPr>
            </w:pPr>
            <w:r w:rsidRPr="00A045AA">
              <w:rPr>
                <w:rFonts w:ascii="Times New Roman" w:hAnsi="Times New Roman" w:cs="Times New Roman"/>
                <w:sz w:val="18"/>
                <w:szCs w:val="18"/>
              </w:rPr>
              <w:t>Methyl benzoate</w:t>
            </w:r>
          </w:p>
        </w:tc>
        <w:tc>
          <w:tcPr>
            <w:tcW w:w="2070" w:type="dxa"/>
            <w:noWrap/>
            <w:hideMark/>
          </w:tcPr>
          <w:p w14:paraId="13BC6C2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3949.01, 1.368</w:t>
            </w:r>
          </w:p>
        </w:tc>
        <w:tc>
          <w:tcPr>
            <w:tcW w:w="916" w:type="dxa"/>
            <w:noWrap/>
            <w:hideMark/>
          </w:tcPr>
          <w:p w14:paraId="3E8DC64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105.0334</w:t>
            </w:r>
          </w:p>
        </w:tc>
        <w:tc>
          <w:tcPr>
            <w:tcW w:w="1800" w:type="dxa"/>
            <w:noWrap/>
            <w:hideMark/>
          </w:tcPr>
          <w:p w14:paraId="5FFD18F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12.2</w:t>
            </w:r>
          </w:p>
        </w:tc>
        <w:tc>
          <w:tcPr>
            <w:tcW w:w="810" w:type="dxa"/>
            <w:noWrap/>
          </w:tcPr>
          <w:p w14:paraId="0BB2AC6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0.6</w:t>
            </w:r>
          </w:p>
        </w:tc>
        <w:tc>
          <w:tcPr>
            <w:tcW w:w="1491" w:type="dxa"/>
          </w:tcPr>
          <w:p w14:paraId="608C662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2.6</w:t>
            </w:r>
          </w:p>
        </w:tc>
        <w:tc>
          <w:tcPr>
            <w:tcW w:w="872" w:type="dxa"/>
          </w:tcPr>
          <w:p w14:paraId="05388AC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4.2</w:t>
            </w:r>
          </w:p>
        </w:tc>
        <w:tc>
          <w:tcPr>
            <w:tcW w:w="1141" w:type="dxa"/>
            <w:noWrap/>
          </w:tcPr>
          <w:p w14:paraId="6530407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5.4</w:t>
            </w:r>
          </w:p>
        </w:tc>
      </w:tr>
      <w:tr w:rsidR="00E52244" w:rsidRPr="001D7B90" w14:paraId="6154DC37" w14:textId="77777777" w:rsidTr="00A12B39">
        <w:trPr>
          <w:gridAfter w:val="1"/>
          <w:wAfter w:w="6" w:type="dxa"/>
          <w:trHeight w:val="288"/>
          <w:jc w:val="center"/>
        </w:trPr>
        <w:tc>
          <w:tcPr>
            <w:tcW w:w="426" w:type="dxa"/>
            <w:vAlign w:val="center"/>
          </w:tcPr>
          <w:p w14:paraId="34935053" w14:textId="77777777" w:rsidR="00E52244" w:rsidRPr="001D7B90" w:rsidRDefault="00E52244" w:rsidP="00A12B39">
            <w:pPr>
              <w:pStyle w:val="NoSpacing"/>
              <w:jc w:val="center"/>
              <w:rPr>
                <w:rFonts w:ascii="Times New Roman" w:hAnsi="Times New Roman" w:cs="Times New Roman"/>
                <w:color w:val="C00000"/>
                <w:sz w:val="18"/>
                <w:szCs w:val="18"/>
              </w:rPr>
            </w:pPr>
            <w:r w:rsidRPr="001D7B90">
              <w:rPr>
                <w:rFonts w:ascii="Times New Roman" w:hAnsi="Times New Roman" w:cs="Times New Roman"/>
                <w:sz w:val="18"/>
                <w:szCs w:val="18"/>
              </w:rPr>
              <w:t>68</w:t>
            </w:r>
          </w:p>
        </w:tc>
        <w:tc>
          <w:tcPr>
            <w:tcW w:w="3428" w:type="dxa"/>
            <w:noWrap/>
            <w:hideMark/>
          </w:tcPr>
          <w:p w14:paraId="127D62D6" w14:textId="77777777" w:rsidR="00E52244" w:rsidRPr="00A045AA" w:rsidRDefault="00E52244" w:rsidP="00A12B39">
            <w:pPr>
              <w:pStyle w:val="NoSpacing"/>
              <w:rPr>
                <w:rFonts w:ascii="Times New Roman" w:hAnsi="Times New Roman" w:cs="Times New Roman"/>
                <w:sz w:val="18"/>
                <w:szCs w:val="18"/>
                <w:highlight w:val="yellow"/>
              </w:rPr>
            </w:pPr>
            <w:r w:rsidRPr="00A045AA">
              <w:rPr>
                <w:rFonts w:ascii="Times New Roman" w:hAnsi="Times New Roman" w:cs="Times New Roman"/>
                <w:sz w:val="18"/>
                <w:szCs w:val="18"/>
              </w:rPr>
              <w:t>Propiophenone</w:t>
            </w:r>
          </w:p>
        </w:tc>
        <w:tc>
          <w:tcPr>
            <w:tcW w:w="2070" w:type="dxa"/>
            <w:noWrap/>
            <w:hideMark/>
          </w:tcPr>
          <w:p w14:paraId="6F4567A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4415.04, 1.472</w:t>
            </w:r>
          </w:p>
        </w:tc>
        <w:tc>
          <w:tcPr>
            <w:tcW w:w="916" w:type="dxa"/>
            <w:noWrap/>
            <w:hideMark/>
          </w:tcPr>
          <w:p w14:paraId="54A78A6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105.0336</w:t>
            </w:r>
          </w:p>
        </w:tc>
        <w:tc>
          <w:tcPr>
            <w:tcW w:w="1800" w:type="dxa"/>
            <w:noWrap/>
            <w:hideMark/>
          </w:tcPr>
          <w:p w14:paraId="3A75659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43.0</w:t>
            </w:r>
          </w:p>
        </w:tc>
        <w:tc>
          <w:tcPr>
            <w:tcW w:w="810" w:type="dxa"/>
            <w:noWrap/>
          </w:tcPr>
          <w:p w14:paraId="44C61E7A"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2.2</w:t>
            </w:r>
          </w:p>
        </w:tc>
        <w:tc>
          <w:tcPr>
            <w:tcW w:w="1491" w:type="dxa"/>
          </w:tcPr>
          <w:p w14:paraId="7F8C0E0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0.2</w:t>
            </w:r>
          </w:p>
        </w:tc>
        <w:tc>
          <w:tcPr>
            <w:tcW w:w="872" w:type="dxa"/>
          </w:tcPr>
          <w:p w14:paraId="3B02147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7.9</w:t>
            </w:r>
          </w:p>
        </w:tc>
        <w:tc>
          <w:tcPr>
            <w:tcW w:w="1141" w:type="dxa"/>
            <w:noWrap/>
          </w:tcPr>
          <w:p w14:paraId="59D87D8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149.9</w:t>
            </w:r>
          </w:p>
        </w:tc>
      </w:tr>
      <w:tr w:rsidR="00E52244" w:rsidRPr="001D7B90" w14:paraId="117F2D44" w14:textId="77777777" w:rsidTr="00A12B39">
        <w:trPr>
          <w:gridAfter w:val="1"/>
          <w:wAfter w:w="6" w:type="dxa"/>
          <w:trHeight w:val="288"/>
          <w:jc w:val="center"/>
        </w:trPr>
        <w:tc>
          <w:tcPr>
            <w:tcW w:w="426" w:type="dxa"/>
            <w:vAlign w:val="center"/>
          </w:tcPr>
          <w:p w14:paraId="0F9115F5"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69</w:t>
            </w:r>
          </w:p>
        </w:tc>
        <w:tc>
          <w:tcPr>
            <w:tcW w:w="3428" w:type="dxa"/>
            <w:noWrap/>
            <w:hideMark/>
          </w:tcPr>
          <w:p w14:paraId="4C0401AA"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Dibenzofuran</w:t>
            </w:r>
          </w:p>
        </w:tc>
        <w:tc>
          <w:tcPr>
            <w:tcW w:w="2070" w:type="dxa"/>
            <w:noWrap/>
            <w:hideMark/>
          </w:tcPr>
          <w:p w14:paraId="50C0B04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6126.9, 1.168</w:t>
            </w:r>
          </w:p>
        </w:tc>
        <w:tc>
          <w:tcPr>
            <w:tcW w:w="916" w:type="dxa"/>
            <w:noWrap/>
            <w:hideMark/>
          </w:tcPr>
          <w:p w14:paraId="0B382FC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168.0568</w:t>
            </w:r>
          </w:p>
        </w:tc>
        <w:tc>
          <w:tcPr>
            <w:tcW w:w="1800" w:type="dxa"/>
            <w:noWrap/>
            <w:hideMark/>
          </w:tcPr>
          <w:p w14:paraId="058D827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462.4</w:t>
            </w:r>
          </w:p>
        </w:tc>
        <w:tc>
          <w:tcPr>
            <w:tcW w:w="810" w:type="dxa"/>
            <w:noWrap/>
          </w:tcPr>
          <w:p w14:paraId="20D1F5C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790.0</w:t>
            </w:r>
          </w:p>
        </w:tc>
        <w:tc>
          <w:tcPr>
            <w:tcW w:w="1491" w:type="dxa"/>
          </w:tcPr>
          <w:p w14:paraId="31CEAD2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6.2</w:t>
            </w:r>
          </w:p>
        </w:tc>
        <w:tc>
          <w:tcPr>
            <w:tcW w:w="872" w:type="dxa"/>
          </w:tcPr>
          <w:p w14:paraId="60D4C30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1,151.6</w:t>
            </w:r>
          </w:p>
        </w:tc>
        <w:tc>
          <w:tcPr>
            <w:tcW w:w="1141" w:type="dxa"/>
            <w:noWrap/>
          </w:tcPr>
          <w:p w14:paraId="5D4A969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6,056.6</w:t>
            </w:r>
          </w:p>
        </w:tc>
      </w:tr>
      <w:tr w:rsidR="00E52244" w:rsidRPr="001D7B90" w14:paraId="2C8A756D" w14:textId="77777777" w:rsidTr="00A12B39">
        <w:trPr>
          <w:gridAfter w:val="1"/>
          <w:wAfter w:w="6" w:type="dxa"/>
          <w:trHeight w:val="288"/>
          <w:jc w:val="center"/>
        </w:trPr>
        <w:tc>
          <w:tcPr>
            <w:tcW w:w="426" w:type="dxa"/>
            <w:vAlign w:val="center"/>
          </w:tcPr>
          <w:p w14:paraId="56F85574"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70</w:t>
            </w:r>
          </w:p>
        </w:tc>
        <w:tc>
          <w:tcPr>
            <w:tcW w:w="3428" w:type="dxa"/>
            <w:noWrap/>
            <w:hideMark/>
          </w:tcPr>
          <w:p w14:paraId="0FF3357C"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Benzophenone</w:t>
            </w:r>
          </w:p>
        </w:tc>
        <w:tc>
          <w:tcPr>
            <w:tcW w:w="2070" w:type="dxa"/>
            <w:noWrap/>
            <w:hideMark/>
          </w:tcPr>
          <w:p w14:paraId="0057909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6534.96, 1.504</w:t>
            </w:r>
          </w:p>
        </w:tc>
        <w:tc>
          <w:tcPr>
            <w:tcW w:w="916" w:type="dxa"/>
            <w:noWrap/>
            <w:hideMark/>
          </w:tcPr>
          <w:p w14:paraId="3A51DF3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105.0335</w:t>
            </w:r>
          </w:p>
        </w:tc>
        <w:tc>
          <w:tcPr>
            <w:tcW w:w="1800" w:type="dxa"/>
            <w:noWrap/>
            <w:hideMark/>
          </w:tcPr>
          <w:p w14:paraId="71EC56C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9.0</w:t>
            </w:r>
          </w:p>
        </w:tc>
        <w:tc>
          <w:tcPr>
            <w:tcW w:w="810" w:type="dxa"/>
            <w:noWrap/>
          </w:tcPr>
          <w:p w14:paraId="12CB1CA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3.0</w:t>
            </w:r>
          </w:p>
        </w:tc>
        <w:tc>
          <w:tcPr>
            <w:tcW w:w="1491" w:type="dxa"/>
          </w:tcPr>
          <w:p w14:paraId="15177B1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40DA6A0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277.9</w:t>
            </w:r>
          </w:p>
        </w:tc>
        <w:tc>
          <w:tcPr>
            <w:tcW w:w="1141" w:type="dxa"/>
            <w:noWrap/>
          </w:tcPr>
          <w:p w14:paraId="1621DF9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256.8</w:t>
            </w:r>
          </w:p>
        </w:tc>
      </w:tr>
      <w:tr w:rsidR="00E52244" w:rsidRPr="001D7B90" w14:paraId="556A8A2F" w14:textId="77777777" w:rsidTr="00A12B39">
        <w:trPr>
          <w:gridAfter w:val="1"/>
          <w:wAfter w:w="6" w:type="dxa"/>
          <w:trHeight w:val="288"/>
          <w:jc w:val="center"/>
        </w:trPr>
        <w:tc>
          <w:tcPr>
            <w:tcW w:w="426" w:type="dxa"/>
            <w:vAlign w:val="center"/>
          </w:tcPr>
          <w:p w14:paraId="56C78F78"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71</w:t>
            </w:r>
          </w:p>
        </w:tc>
        <w:tc>
          <w:tcPr>
            <w:tcW w:w="3428" w:type="dxa"/>
            <w:noWrap/>
          </w:tcPr>
          <w:p w14:paraId="40D7C343"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9-Fluorenone</w:t>
            </w:r>
          </w:p>
        </w:tc>
        <w:tc>
          <w:tcPr>
            <w:tcW w:w="2070" w:type="dxa"/>
            <w:noWrap/>
          </w:tcPr>
          <w:p w14:paraId="306AC4E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6923.90 - 1768</w:t>
            </w:r>
          </w:p>
        </w:tc>
        <w:tc>
          <w:tcPr>
            <w:tcW w:w="916" w:type="dxa"/>
            <w:noWrap/>
          </w:tcPr>
          <w:p w14:paraId="0B11549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180.0568</w:t>
            </w:r>
          </w:p>
        </w:tc>
        <w:tc>
          <w:tcPr>
            <w:tcW w:w="1800" w:type="dxa"/>
            <w:noWrap/>
          </w:tcPr>
          <w:p w14:paraId="32E63FC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w:t>
            </w:r>
          </w:p>
        </w:tc>
        <w:tc>
          <w:tcPr>
            <w:tcW w:w="810" w:type="dxa"/>
            <w:noWrap/>
          </w:tcPr>
          <w:p w14:paraId="46298DD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2.7</w:t>
            </w:r>
          </w:p>
        </w:tc>
        <w:tc>
          <w:tcPr>
            <w:tcW w:w="1491" w:type="dxa"/>
          </w:tcPr>
          <w:p w14:paraId="4333FF3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3CD3006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4.5</w:t>
            </w:r>
          </w:p>
        </w:tc>
        <w:tc>
          <w:tcPr>
            <w:tcW w:w="1141" w:type="dxa"/>
            <w:noWrap/>
          </w:tcPr>
          <w:p w14:paraId="05C443D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91.2</w:t>
            </w:r>
          </w:p>
        </w:tc>
      </w:tr>
      <w:tr w:rsidR="00E52244" w:rsidRPr="001D7B90" w14:paraId="797AEAA5" w14:textId="77777777" w:rsidTr="00A12B39">
        <w:trPr>
          <w:gridAfter w:val="1"/>
          <w:wAfter w:w="6" w:type="dxa"/>
          <w:trHeight w:val="288"/>
          <w:jc w:val="center"/>
        </w:trPr>
        <w:tc>
          <w:tcPr>
            <w:tcW w:w="426" w:type="dxa"/>
            <w:vAlign w:val="center"/>
          </w:tcPr>
          <w:p w14:paraId="7343FE12"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72</w:t>
            </w:r>
          </w:p>
        </w:tc>
        <w:tc>
          <w:tcPr>
            <w:tcW w:w="3428" w:type="dxa"/>
            <w:noWrap/>
          </w:tcPr>
          <w:p w14:paraId="1276DFF1"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Methyl dibenzofuran isomers</w:t>
            </w:r>
          </w:p>
        </w:tc>
        <w:tc>
          <w:tcPr>
            <w:tcW w:w="2070" w:type="dxa"/>
            <w:noWrap/>
          </w:tcPr>
          <w:p w14:paraId="7579ED8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7256.78 - 7361.9, 1.840</w:t>
            </w:r>
          </w:p>
        </w:tc>
        <w:tc>
          <w:tcPr>
            <w:tcW w:w="916" w:type="dxa"/>
            <w:noWrap/>
          </w:tcPr>
          <w:p w14:paraId="6199363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182.0724</w:t>
            </w:r>
          </w:p>
        </w:tc>
        <w:tc>
          <w:tcPr>
            <w:tcW w:w="1800" w:type="dxa"/>
            <w:noWrap/>
          </w:tcPr>
          <w:p w14:paraId="4DC2D45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183.5</w:t>
            </w:r>
          </w:p>
        </w:tc>
        <w:tc>
          <w:tcPr>
            <w:tcW w:w="810" w:type="dxa"/>
            <w:noWrap/>
          </w:tcPr>
          <w:p w14:paraId="46591C6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33.5</w:t>
            </w:r>
          </w:p>
        </w:tc>
        <w:tc>
          <w:tcPr>
            <w:tcW w:w="1491" w:type="dxa"/>
          </w:tcPr>
          <w:p w14:paraId="63A416A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2905E01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704.9</w:t>
            </w:r>
          </w:p>
        </w:tc>
        <w:tc>
          <w:tcPr>
            <w:tcW w:w="1141" w:type="dxa"/>
            <w:noWrap/>
          </w:tcPr>
          <w:p w14:paraId="6172502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4,665.3</w:t>
            </w:r>
          </w:p>
        </w:tc>
      </w:tr>
      <w:tr w:rsidR="00E52244" w:rsidRPr="001D7B90" w14:paraId="006DCDB2" w14:textId="77777777" w:rsidTr="00A12B39">
        <w:trPr>
          <w:gridAfter w:val="1"/>
          <w:wAfter w:w="6" w:type="dxa"/>
          <w:trHeight w:val="288"/>
          <w:jc w:val="center"/>
        </w:trPr>
        <w:tc>
          <w:tcPr>
            <w:tcW w:w="426" w:type="dxa"/>
            <w:vAlign w:val="center"/>
          </w:tcPr>
          <w:p w14:paraId="7B88B865"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73</w:t>
            </w:r>
          </w:p>
        </w:tc>
        <w:tc>
          <w:tcPr>
            <w:tcW w:w="3428" w:type="dxa"/>
            <w:noWrap/>
          </w:tcPr>
          <w:p w14:paraId="4716EFA8"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Anthraquinone</w:t>
            </w:r>
          </w:p>
        </w:tc>
        <w:tc>
          <w:tcPr>
            <w:tcW w:w="2070" w:type="dxa"/>
            <w:noWrap/>
          </w:tcPr>
          <w:p w14:paraId="55F4C85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7649.70 - 1.168</w:t>
            </w:r>
          </w:p>
        </w:tc>
        <w:tc>
          <w:tcPr>
            <w:tcW w:w="916" w:type="dxa"/>
            <w:noWrap/>
          </w:tcPr>
          <w:p w14:paraId="2AB66FF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208.0518</w:t>
            </w:r>
          </w:p>
        </w:tc>
        <w:tc>
          <w:tcPr>
            <w:tcW w:w="1800" w:type="dxa"/>
            <w:noWrap/>
          </w:tcPr>
          <w:p w14:paraId="33F1758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810" w:type="dxa"/>
            <w:noWrap/>
          </w:tcPr>
          <w:p w14:paraId="5137658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0.8</w:t>
            </w:r>
          </w:p>
        </w:tc>
        <w:tc>
          <w:tcPr>
            <w:tcW w:w="1491" w:type="dxa"/>
          </w:tcPr>
          <w:p w14:paraId="553E0A6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4822445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11.0</w:t>
            </w:r>
          </w:p>
        </w:tc>
        <w:tc>
          <w:tcPr>
            <w:tcW w:w="1141" w:type="dxa"/>
            <w:noWrap/>
          </w:tcPr>
          <w:p w14:paraId="65A4DAE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94.1</w:t>
            </w:r>
          </w:p>
        </w:tc>
      </w:tr>
      <w:tr w:rsidR="00E52244" w:rsidRPr="001D7B90" w14:paraId="385B3F85" w14:textId="77777777" w:rsidTr="00A12B39">
        <w:trPr>
          <w:gridAfter w:val="1"/>
          <w:wAfter w:w="6" w:type="dxa"/>
          <w:trHeight w:val="288"/>
          <w:jc w:val="center"/>
        </w:trPr>
        <w:tc>
          <w:tcPr>
            <w:tcW w:w="426" w:type="dxa"/>
            <w:tcBorders>
              <w:bottom w:val="single" w:sz="4" w:space="0" w:color="auto"/>
            </w:tcBorders>
            <w:vAlign w:val="center"/>
          </w:tcPr>
          <w:p w14:paraId="0F78E4FB" w14:textId="77777777" w:rsidR="00E52244" w:rsidRPr="001D7B90" w:rsidRDefault="00E52244" w:rsidP="00A12B39">
            <w:pPr>
              <w:pStyle w:val="NoSpacing"/>
              <w:jc w:val="center"/>
              <w:rPr>
                <w:rFonts w:ascii="Times New Roman" w:hAnsi="Times New Roman" w:cs="Times New Roman"/>
                <w:i/>
                <w:iCs/>
                <w:sz w:val="18"/>
                <w:szCs w:val="18"/>
              </w:rPr>
            </w:pPr>
          </w:p>
        </w:tc>
        <w:tc>
          <w:tcPr>
            <w:tcW w:w="3428" w:type="dxa"/>
            <w:tcBorders>
              <w:bottom w:val="single" w:sz="4" w:space="0" w:color="auto"/>
            </w:tcBorders>
            <w:noWrap/>
            <w:hideMark/>
          </w:tcPr>
          <w:p w14:paraId="2BF53752" w14:textId="77777777" w:rsidR="00E52244" w:rsidRPr="00A045AA" w:rsidRDefault="00E52244" w:rsidP="00A12B39">
            <w:pPr>
              <w:pStyle w:val="NoSpacing"/>
              <w:jc w:val="right"/>
              <w:rPr>
                <w:rFonts w:ascii="Times New Roman" w:hAnsi="Times New Roman" w:cs="Times New Roman"/>
                <w:sz w:val="18"/>
                <w:szCs w:val="18"/>
              </w:rPr>
            </w:pPr>
            <w:r w:rsidRPr="001D7B90">
              <w:rPr>
                <w:rFonts w:ascii="Times New Roman" w:hAnsi="Times New Roman" w:cs="Times New Roman"/>
                <w:i/>
                <w:iCs/>
                <w:sz w:val="18"/>
                <w:szCs w:val="18"/>
              </w:rPr>
              <w:t>Total O-bearing (nmol/g)</w:t>
            </w:r>
          </w:p>
        </w:tc>
        <w:tc>
          <w:tcPr>
            <w:tcW w:w="2070" w:type="dxa"/>
            <w:tcBorders>
              <w:bottom w:val="single" w:sz="4" w:space="0" w:color="auto"/>
            </w:tcBorders>
            <w:noWrap/>
            <w:vAlign w:val="center"/>
            <w:hideMark/>
          </w:tcPr>
          <w:p w14:paraId="7958045D" w14:textId="678F2C4C" w:rsidR="00E52244" w:rsidRPr="00A045AA" w:rsidRDefault="00E52244" w:rsidP="00A12B39">
            <w:pPr>
              <w:pStyle w:val="NoSpacing"/>
              <w:jc w:val="center"/>
              <w:rPr>
                <w:rFonts w:ascii="Times New Roman" w:hAnsi="Times New Roman" w:cs="Times New Roman"/>
                <w:i/>
                <w:iCs/>
                <w:sz w:val="18"/>
                <w:szCs w:val="18"/>
              </w:rPr>
            </w:pPr>
          </w:p>
        </w:tc>
        <w:tc>
          <w:tcPr>
            <w:tcW w:w="916" w:type="dxa"/>
            <w:tcBorders>
              <w:bottom w:val="single" w:sz="4" w:space="0" w:color="auto"/>
            </w:tcBorders>
            <w:noWrap/>
            <w:hideMark/>
          </w:tcPr>
          <w:p w14:paraId="40AC557D" w14:textId="77777777" w:rsidR="00E52244" w:rsidRPr="00A045AA" w:rsidRDefault="00E52244" w:rsidP="00A12B39">
            <w:pPr>
              <w:pStyle w:val="NoSpacing"/>
              <w:jc w:val="center"/>
              <w:rPr>
                <w:rFonts w:ascii="Times New Roman" w:hAnsi="Times New Roman" w:cs="Times New Roman"/>
                <w:i/>
                <w:iCs/>
                <w:sz w:val="18"/>
                <w:szCs w:val="18"/>
              </w:rPr>
            </w:pPr>
          </w:p>
        </w:tc>
        <w:tc>
          <w:tcPr>
            <w:tcW w:w="1800" w:type="dxa"/>
            <w:tcBorders>
              <w:bottom w:val="single" w:sz="4" w:space="0" w:color="auto"/>
            </w:tcBorders>
            <w:noWrap/>
            <w:hideMark/>
          </w:tcPr>
          <w:p w14:paraId="2E587BA5"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839.7</w:t>
            </w:r>
          </w:p>
        </w:tc>
        <w:tc>
          <w:tcPr>
            <w:tcW w:w="810" w:type="dxa"/>
            <w:tcBorders>
              <w:bottom w:val="single" w:sz="4" w:space="0" w:color="auto"/>
            </w:tcBorders>
            <w:noWrap/>
          </w:tcPr>
          <w:p w14:paraId="138C3D9D"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843.2</w:t>
            </w:r>
          </w:p>
        </w:tc>
        <w:tc>
          <w:tcPr>
            <w:tcW w:w="1491" w:type="dxa"/>
            <w:tcBorders>
              <w:bottom w:val="single" w:sz="4" w:space="0" w:color="auto"/>
            </w:tcBorders>
          </w:tcPr>
          <w:p w14:paraId="06246D41"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21.4</w:t>
            </w:r>
          </w:p>
        </w:tc>
        <w:tc>
          <w:tcPr>
            <w:tcW w:w="872" w:type="dxa"/>
            <w:tcBorders>
              <w:bottom w:val="single" w:sz="4" w:space="0" w:color="auto"/>
            </w:tcBorders>
          </w:tcPr>
          <w:p w14:paraId="3E801973"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2,242.3</w:t>
            </w:r>
          </w:p>
        </w:tc>
        <w:tc>
          <w:tcPr>
            <w:tcW w:w="1141" w:type="dxa"/>
            <w:tcBorders>
              <w:bottom w:val="single" w:sz="4" w:space="0" w:color="auto"/>
            </w:tcBorders>
            <w:noWrap/>
          </w:tcPr>
          <w:p w14:paraId="535D2B84"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12,014.5</w:t>
            </w:r>
          </w:p>
        </w:tc>
      </w:tr>
      <w:tr w:rsidR="00E52244" w:rsidRPr="001D7B90" w14:paraId="5F85A59B" w14:textId="77777777" w:rsidTr="00A12B39">
        <w:trPr>
          <w:gridAfter w:val="1"/>
          <w:wAfter w:w="6" w:type="dxa"/>
          <w:trHeight w:val="288"/>
          <w:jc w:val="center"/>
        </w:trPr>
        <w:tc>
          <w:tcPr>
            <w:tcW w:w="426" w:type="dxa"/>
            <w:tcBorders>
              <w:top w:val="single" w:sz="4" w:space="0" w:color="auto"/>
            </w:tcBorders>
            <w:shd w:val="clear" w:color="auto" w:fill="F2F2F2" w:themeFill="background1" w:themeFillShade="F2"/>
            <w:vAlign w:val="center"/>
          </w:tcPr>
          <w:p w14:paraId="1FA09F9E" w14:textId="77777777" w:rsidR="00E52244" w:rsidRPr="001D7B90" w:rsidRDefault="00E52244" w:rsidP="00A12B39">
            <w:pPr>
              <w:pStyle w:val="NoSpacing"/>
              <w:jc w:val="center"/>
              <w:rPr>
                <w:rFonts w:ascii="Times New Roman" w:hAnsi="Times New Roman" w:cs="Times New Roman"/>
                <w:b/>
                <w:bCs/>
                <w:sz w:val="18"/>
                <w:szCs w:val="18"/>
              </w:rPr>
            </w:pPr>
          </w:p>
        </w:tc>
        <w:tc>
          <w:tcPr>
            <w:tcW w:w="3428" w:type="dxa"/>
            <w:tcBorders>
              <w:top w:val="single" w:sz="4" w:space="0" w:color="auto"/>
            </w:tcBorders>
            <w:shd w:val="clear" w:color="auto" w:fill="F2F2F2" w:themeFill="background1" w:themeFillShade="F2"/>
            <w:noWrap/>
            <w:vAlign w:val="center"/>
            <w:hideMark/>
          </w:tcPr>
          <w:p w14:paraId="7018431E" w14:textId="2F9F0DF3" w:rsidR="00E52244" w:rsidRPr="001D7B90" w:rsidRDefault="00E52244" w:rsidP="00A12B39">
            <w:pPr>
              <w:pStyle w:val="NoSpacing"/>
              <w:rPr>
                <w:rFonts w:ascii="Times New Roman" w:hAnsi="Times New Roman" w:cs="Times New Roman"/>
                <w:b/>
                <w:bCs/>
                <w:sz w:val="18"/>
                <w:szCs w:val="18"/>
              </w:rPr>
            </w:pPr>
            <w:proofErr w:type="spellStart"/>
            <w:r w:rsidRPr="001D7B90">
              <w:rPr>
                <w:rFonts w:ascii="Times New Roman" w:hAnsi="Times New Roman" w:cs="Times New Roman"/>
                <w:b/>
                <w:bCs/>
                <w:sz w:val="18"/>
                <w:szCs w:val="18"/>
              </w:rPr>
              <w:t>Sulfur</w:t>
            </w:r>
            <w:r w:rsidR="00B22A4D" w:rsidRPr="00B22A4D">
              <w:rPr>
                <w:rFonts w:ascii="Times New Roman" w:hAnsi="Times New Roman" w:cs="Times New Roman"/>
                <w:b/>
                <w:bCs/>
                <w:sz w:val="18"/>
                <w:szCs w:val="18"/>
                <w:vertAlign w:val="superscript"/>
              </w:rPr>
              <w:t>b</w:t>
            </w:r>
            <w:proofErr w:type="spellEnd"/>
          </w:p>
        </w:tc>
        <w:tc>
          <w:tcPr>
            <w:tcW w:w="2070" w:type="dxa"/>
            <w:tcBorders>
              <w:top w:val="single" w:sz="4" w:space="0" w:color="auto"/>
            </w:tcBorders>
            <w:noWrap/>
            <w:vAlign w:val="center"/>
            <w:hideMark/>
          </w:tcPr>
          <w:p w14:paraId="6DD3C41E" w14:textId="77777777" w:rsidR="00E52244" w:rsidRPr="001D7B90" w:rsidRDefault="00E52244" w:rsidP="00A12B39">
            <w:pPr>
              <w:pStyle w:val="NoSpacing"/>
              <w:jc w:val="center"/>
              <w:rPr>
                <w:rFonts w:ascii="Times New Roman" w:hAnsi="Times New Roman" w:cs="Times New Roman"/>
                <w:b/>
                <w:bCs/>
                <w:sz w:val="18"/>
                <w:szCs w:val="18"/>
              </w:rPr>
            </w:pPr>
          </w:p>
        </w:tc>
        <w:tc>
          <w:tcPr>
            <w:tcW w:w="916" w:type="dxa"/>
            <w:tcBorders>
              <w:top w:val="single" w:sz="4" w:space="0" w:color="auto"/>
            </w:tcBorders>
            <w:noWrap/>
            <w:vAlign w:val="center"/>
            <w:hideMark/>
          </w:tcPr>
          <w:p w14:paraId="7017943A"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single" w:sz="4" w:space="0" w:color="auto"/>
            </w:tcBorders>
            <w:noWrap/>
            <w:vAlign w:val="center"/>
          </w:tcPr>
          <w:p w14:paraId="539E7379" w14:textId="77777777" w:rsidR="00E52244" w:rsidRPr="001D7B90" w:rsidRDefault="00E52244" w:rsidP="00A12B39">
            <w:pPr>
              <w:pStyle w:val="NoSpacing"/>
              <w:jc w:val="center"/>
              <w:rPr>
                <w:rFonts w:ascii="Times New Roman" w:hAnsi="Times New Roman" w:cs="Times New Roman"/>
                <w:sz w:val="18"/>
                <w:szCs w:val="18"/>
              </w:rPr>
            </w:pPr>
          </w:p>
        </w:tc>
        <w:tc>
          <w:tcPr>
            <w:tcW w:w="810" w:type="dxa"/>
            <w:tcBorders>
              <w:top w:val="single" w:sz="4" w:space="0" w:color="auto"/>
            </w:tcBorders>
            <w:noWrap/>
            <w:vAlign w:val="center"/>
          </w:tcPr>
          <w:p w14:paraId="00C0D349" w14:textId="77777777" w:rsidR="00E52244" w:rsidRPr="001D7B90" w:rsidRDefault="00E52244" w:rsidP="00A12B39">
            <w:pPr>
              <w:pStyle w:val="NoSpacing"/>
              <w:jc w:val="center"/>
              <w:rPr>
                <w:rFonts w:ascii="Times New Roman" w:hAnsi="Times New Roman" w:cs="Times New Roman"/>
                <w:sz w:val="18"/>
                <w:szCs w:val="18"/>
              </w:rPr>
            </w:pPr>
          </w:p>
        </w:tc>
        <w:tc>
          <w:tcPr>
            <w:tcW w:w="1491" w:type="dxa"/>
            <w:tcBorders>
              <w:top w:val="single" w:sz="4" w:space="0" w:color="auto"/>
            </w:tcBorders>
            <w:vAlign w:val="center"/>
          </w:tcPr>
          <w:p w14:paraId="00764155" w14:textId="77777777" w:rsidR="00E52244" w:rsidRPr="001D7B90" w:rsidRDefault="00E52244" w:rsidP="00A12B39">
            <w:pPr>
              <w:pStyle w:val="NoSpacing"/>
              <w:jc w:val="center"/>
              <w:rPr>
                <w:rFonts w:ascii="Times New Roman" w:hAnsi="Times New Roman" w:cs="Times New Roman"/>
                <w:sz w:val="18"/>
                <w:szCs w:val="18"/>
              </w:rPr>
            </w:pPr>
          </w:p>
        </w:tc>
        <w:tc>
          <w:tcPr>
            <w:tcW w:w="872" w:type="dxa"/>
            <w:tcBorders>
              <w:top w:val="single" w:sz="4" w:space="0" w:color="auto"/>
            </w:tcBorders>
            <w:vAlign w:val="center"/>
          </w:tcPr>
          <w:p w14:paraId="53B51AFE" w14:textId="77777777" w:rsidR="00E52244" w:rsidRPr="001D7B90" w:rsidRDefault="00E52244" w:rsidP="00A12B39">
            <w:pPr>
              <w:pStyle w:val="NoSpacing"/>
              <w:jc w:val="center"/>
              <w:rPr>
                <w:rFonts w:ascii="Times New Roman" w:hAnsi="Times New Roman" w:cs="Times New Roman"/>
                <w:sz w:val="18"/>
                <w:szCs w:val="18"/>
              </w:rPr>
            </w:pPr>
          </w:p>
        </w:tc>
        <w:tc>
          <w:tcPr>
            <w:tcW w:w="1141" w:type="dxa"/>
            <w:tcBorders>
              <w:top w:val="single" w:sz="4" w:space="0" w:color="auto"/>
            </w:tcBorders>
            <w:noWrap/>
            <w:vAlign w:val="center"/>
          </w:tcPr>
          <w:p w14:paraId="65D961B1" w14:textId="77777777" w:rsidR="00E52244" w:rsidRPr="001D7B90" w:rsidRDefault="00E52244" w:rsidP="00A12B39">
            <w:pPr>
              <w:pStyle w:val="NoSpacing"/>
              <w:jc w:val="center"/>
              <w:rPr>
                <w:rFonts w:ascii="Times New Roman" w:hAnsi="Times New Roman" w:cs="Times New Roman"/>
                <w:sz w:val="18"/>
                <w:szCs w:val="18"/>
              </w:rPr>
            </w:pPr>
          </w:p>
        </w:tc>
      </w:tr>
      <w:tr w:rsidR="00E52244" w:rsidRPr="001D7B90" w14:paraId="35A4345F" w14:textId="77777777" w:rsidTr="00A12B39">
        <w:trPr>
          <w:gridAfter w:val="1"/>
          <w:wAfter w:w="6" w:type="dxa"/>
          <w:trHeight w:val="288"/>
          <w:jc w:val="center"/>
        </w:trPr>
        <w:tc>
          <w:tcPr>
            <w:tcW w:w="426" w:type="dxa"/>
            <w:vAlign w:val="center"/>
          </w:tcPr>
          <w:p w14:paraId="252F1123"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74</w:t>
            </w:r>
          </w:p>
        </w:tc>
        <w:tc>
          <w:tcPr>
            <w:tcW w:w="3428" w:type="dxa"/>
            <w:noWrap/>
          </w:tcPr>
          <w:p w14:paraId="19B13FC9"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Thiophene</w:t>
            </w:r>
          </w:p>
        </w:tc>
        <w:tc>
          <w:tcPr>
            <w:tcW w:w="2070" w:type="dxa"/>
            <w:noWrap/>
          </w:tcPr>
          <w:p w14:paraId="3FE8D43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721.824, 0.952</w:t>
            </w:r>
          </w:p>
        </w:tc>
        <w:tc>
          <w:tcPr>
            <w:tcW w:w="916" w:type="dxa"/>
            <w:noWrap/>
          </w:tcPr>
          <w:p w14:paraId="622225C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84.0029</w:t>
            </w:r>
          </w:p>
        </w:tc>
        <w:tc>
          <w:tcPr>
            <w:tcW w:w="1800" w:type="dxa"/>
            <w:noWrap/>
          </w:tcPr>
          <w:p w14:paraId="531067C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3.6</w:t>
            </w:r>
          </w:p>
        </w:tc>
        <w:tc>
          <w:tcPr>
            <w:tcW w:w="810" w:type="dxa"/>
            <w:noWrap/>
          </w:tcPr>
          <w:p w14:paraId="3769723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1491" w:type="dxa"/>
          </w:tcPr>
          <w:p w14:paraId="634F81A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7C2E673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141" w:type="dxa"/>
            <w:noWrap/>
          </w:tcPr>
          <w:p w14:paraId="1B3AB0FA"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3.6</w:t>
            </w:r>
          </w:p>
        </w:tc>
      </w:tr>
      <w:tr w:rsidR="00E52244" w:rsidRPr="001D7B90" w14:paraId="27E4E312" w14:textId="77777777" w:rsidTr="00A12B39">
        <w:trPr>
          <w:gridAfter w:val="1"/>
          <w:wAfter w:w="6" w:type="dxa"/>
          <w:trHeight w:val="288"/>
          <w:jc w:val="center"/>
        </w:trPr>
        <w:tc>
          <w:tcPr>
            <w:tcW w:w="426" w:type="dxa"/>
            <w:vAlign w:val="center"/>
          </w:tcPr>
          <w:p w14:paraId="7779FA46"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75</w:t>
            </w:r>
          </w:p>
        </w:tc>
        <w:tc>
          <w:tcPr>
            <w:tcW w:w="3428" w:type="dxa"/>
            <w:noWrap/>
          </w:tcPr>
          <w:p w14:paraId="1D834080"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2- or 3-Methylthiophene</w:t>
            </w:r>
          </w:p>
        </w:tc>
        <w:tc>
          <w:tcPr>
            <w:tcW w:w="2070" w:type="dxa"/>
            <w:noWrap/>
          </w:tcPr>
          <w:p w14:paraId="4F4E25B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1275.46, 0.992</w:t>
            </w:r>
          </w:p>
        </w:tc>
        <w:tc>
          <w:tcPr>
            <w:tcW w:w="916" w:type="dxa"/>
            <w:noWrap/>
          </w:tcPr>
          <w:p w14:paraId="0409FF0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97.0108</w:t>
            </w:r>
          </w:p>
        </w:tc>
        <w:tc>
          <w:tcPr>
            <w:tcW w:w="1800" w:type="dxa"/>
            <w:noWrap/>
          </w:tcPr>
          <w:p w14:paraId="0E897AB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6.2</w:t>
            </w:r>
          </w:p>
        </w:tc>
        <w:tc>
          <w:tcPr>
            <w:tcW w:w="810" w:type="dxa"/>
            <w:noWrap/>
          </w:tcPr>
          <w:p w14:paraId="4B34DF9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491" w:type="dxa"/>
          </w:tcPr>
          <w:p w14:paraId="4673B24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0.7</w:t>
            </w:r>
          </w:p>
        </w:tc>
        <w:tc>
          <w:tcPr>
            <w:tcW w:w="872" w:type="dxa"/>
          </w:tcPr>
          <w:p w14:paraId="5F8A12C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141" w:type="dxa"/>
            <w:noWrap/>
          </w:tcPr>
          <w:p w14:paraId="4EFF016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4.2</w:t>
            </w:r>
          </w:p>
        </w:tc>
      </w:tr>
      <w:tr w:rsidR="00E52244" w:rsidRPr="001D7B90" w14:paraId="36546CE9" w14:textId="77777777" w:rsidTr="00A12B39">
        <w:trPr>
          <w:gridAfter w:val="1"/>
          <w:wAfter w:w="6" w:type="dxa"/>
          <w:trHeight w:val="288"/>
          <w:jc w:val="center"/>
        </w:trPr>
        <w:tc>
          <w:tcPr>
            <w:tcW w:w="426" w:type="dxa"/>
            <w:vAlign w:val="center"/>
          </w:tcPr>
          <w:p w14:paraId="12E7F48C"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76</w:t>
            </w:r>
          </w:p>
        </w:tc>
        <w:tc>
          <w:tcPr>
            <w:tcW w:w="3428" w:type="dxa"/>
            <w:noWrap/>
          </w:tcPr>
          <w:p w14:paraId="679D4B84"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3- or 2-Methylthiophene</w:t>
            </w:r>
          </w:p>
        </w:tc>
        <w:tc>
          <w:tcPr>
            <w:tcW w:w="2070" w:type="dxa"/>
            <w:noWrap/>
          </w:tcPr>
          <w:p w14:paraId="1866EAA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1324.51, 1.053</w:t>
            </w:r>
          </w:p>
        </w:tc>
        <w:tc>
          <w:tcPr>
            <w:tcW w:w="916" w:type="dxa"/>
            <w:noWrap/>
          </w:tcPr>
          <w:p w14:paraId="3F460C5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97.0108</w:t>
            </w:r>
          </w:p>
        </w:tc>
        <w:tc>
          <w:tcPr>
            <w:tcW w:w="1800" w:type="dxa"/>
            <w:noWrap/>
          </w:tcPr>
          <w:p w14:paraId="7D5484D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5.1</w:t>
            </w:r>
          </w:p>
        </w:tc>
        <w:tc>
          <w:tcPr>
            <w:tcW w:w="810" w:type="dxa"/>
            <w:noWrap/>
          </w:tcPr>
          <w:p w14:paraId="2E78925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491" w:type="dxa"/>
          </w:tcPr>
          <w:p w14:paraId="62928E2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0.7</w:t>
            </w:r>
          </w:p>
        </w:tc>
        <w:tc>
          <w:tcPr>
            <w:tcW w:w="872" w:type="dxa"/>
          </w:tcPr>
          <w:p w14:paraId="2B63A49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0.3</w:t>
            </w:r>
          </w:p>
        </w:tc>
        <w:tc>
          <w:tcPr>
            <w:tcW w:w="1141" w:type="dxa"/>
            <w:noWrap/>
          </w:tcPr>
          <w:p w14:paraId="28AE007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2.1</w:t>
            </w:r>
          </w:p>
        </w:tc>
      </w:tr>
      <w:tr w:rsidR="00E52244" w:rsidRPr="001D7B90" w14:paraId="22212ECC" w14:textId="77777777" w:rsidTr="00A12B39">
        <w:trPr>
          <w:gridAfter w:val="1"/>
          <w:wAfter w:w="6" w:type="dxa"/>
          <w:trHeight w:val="288"/>
          <w:jc w:val="center"/>
        </w:trPr>
        <w:tc>
          <w:tcPr>
            <w:tcW w:w="426" w:type="dxa"/>
            <w:vAlign w:val="center"/>
          </w:tcPr>
          <w:p w14:paraId="5FE2E967"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77</w:t>
            </w:r>
          </w:p>
        </w:tc>
        <w:tc>
          <w:tcPr>
            <w:tcW w:w="3428" w:type="dxa"/>
            <w:noWrap/>
          </w:tcPr>
          <w:p w14:paraId="1F210E8E"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C2-alkylthiophenes</w:t>
            </w:r>
          </w:p>
        </w:tc>
        <w:tc>
          <w:tcPr>
            <w:tcW w:w="2070" w:type="dxa"/>
            <w:noWrap/>
          </w:tcPr>
          <w:p w14:paraId="523813E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1993.78, 1.096 - 2466.82, 1.320</w:t>
            </w:r>
          </w:p>
        </w:tc>
        <w:tc>
          <w:tcPr>
            <w:tcW w:w="916" w:type="dxa"/>
            <w:noWrap/>
          </w:tcPr>
          <w:p w14:paraId="4C609F9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97.0108</w:t>
            </w:r>
          </w:p>
        </w:tc>
        <w:tc>
          <w:tcPr>
            <w:tcW w:w="1800" w:type="dxa"/>
            <w:noWrap/>
          </w:tcPr>
          <w:p w14:paraId="31D67A4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2.3</w:t>
            </w:r>
          </w:p>
        </w:tc>
        <w:tc>
          <w:tcPr>
            <w:tcW w:w="810" w:type="dxa"/>
            <w:noWrap/>
          </w:tcPr>
          <w:p w14:paraId="0C1DF89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1491" w:type="dxa"/>
          </w:tcPr>
          <w:p w14:paraId="74D7A4C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0FD96F4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141" w:type="dxa"/>
            <w:noWrap/>
          </w:tcPr>
          <w:p w14:paraId="238E38A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3.7</w:t>
            </w:r>
          </w:p>
        </w:tc>
      </w:tr>
      <w:tr w:rsidR="00E52244" w:rsidRPr="001D7B90" w14:paraId="2F42FB1B" w14:textId="77777777" w:rsidTr="00A12B39">
        <w:trPr>
          <w:gridAfter w:val="1"/>
          <w:wAfter w:w="6" w:type="dxa"/>
          <w:trHeight w:val="288"/>
          <w:jc w:val="center"/>
        </w:trPr>
        <w:tc>
          <w:tcPr>
            <w:tcW w:w="426" w:type="dxa"/>
            <w:vAlign w:val="center"/>
          </w:tcPr>
          <w:p w14:paraId="6E0D1BCD"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sz w:val="18"/>
                <w:szCs w:val="18"/>
              </w:rPr>
              <w:t>78</w:t>
            </w:r>
          </w:p>
        </w:tc>
        <w:tc>
          <w:tcPr>
            <w:tcW w:w="3428" w:type="dxa"/>
            <w:noWrap/>
          </w:tcPr>
          <w:p w14:paraId="07F0838F" w14:textId="77777777" w:rsidR="00E52244" w:rsidRPr="00A045AA" w:rsidRDefault="00E52244" w:rsidP="00A12B39">
            <w:pPr>
              <w:pStyle w:val="NoSpacing"/>
              <w:rPr>
                <w:rFonts w:ascii="Times New Roman" w:hAnsi="Times New Roman" w:cs="Times New Roman"/>
                <w:sz w:val="18"/>
                <w:szCs w:val="18"/>
              </w:rPr>
            </w:pPr>
            <w:proofErr w:type="spellStart"/>
            <w:r w:rsidRPr="00A045AA">
              <w:rPr>
                <w:rFonts w:ascii="Times New Roman" w:hAnsi="Times New Roman" w:cs="Times New Roman"/>
                <w:sz w:val="18"/>
                <w:szCs w:val="18"/>
              </w:rPr>
              <w:t>Benzothiophene</w:t>
            </w:r>
            <w:proofErr w:type="spellEnd"/>
          </w:p>
        </w:tc>
        <w:tc>
          <w:tcPr>
            <w:tcW w:w="2070" w:type="dxa"/>
            <w:noWrap/>
          </w:tcPr>
          <w:p w14:paraId="30F3B0A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4597.25, 1.55</w:t>
            </w:r>
          </w:p>
        </w:tc>
        <w:tc>
          <w:tcPr>
            <w:tcW w:w="916" w:type="dxa"/>
            <w:noWrap/>
          </w:tcPr>
          <w:p w14:paraId="0FCC0CB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134.0182</w:t>
            </w:r>
          </w:p>
        </w:tc>
        <w:tc>
          <w:tcPr>
            <w:tcW w:w="1800" w:type="dxa"/>
            <w:noWrap/>
          </w:tcPr>
          <w:p w14:paraId="2210CED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16.4</w:t>
            </w:r>
          </w:p>
        </w:tc>
        <w:tc>
          <w:tcPr>
            <w:tcW w:w="810" w:type="dxa"/>
            <w:noWrap/>
          </w:tcPr>
          <w:p w14:paraId="79DB68A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0.5</w:t>
            </w:r>
          </w:p>
        </w:tc>
        <w:tc>
          <w:tcPr>
            <w:tcW w:w="1491" w:type="dxa"/>
          </w:tcPr>
          <w:p w14:paraId="714A3C4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1.4</w:t>
            </w:r>
          </w:p>
        </w:tc>
        <w:tc>
          <w:tcPr>
            <w:tcW w:w="872" w:type="dxa"/>
          </w:tcPr>
          <w:p w14:paraId="47F88FB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1.7</w:t>
            </w:r>
          </w:p>
        </w:tc>
        <w:tc>
          <w:tcPr>
            <w:tcW w:w="1141" w:type="dxa"/>
            <w:noWrap/>
          </w:tcPr>
          <w:p w14:paraId="25AE6AC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193.1</w:t>
            </w:r>
          </w:p>
        </w:tc>
      </w:tr>
      <w:tr w:rsidR="00E52244" w:rsidRPr="001D7B90" w14:paraId="6E93B799" w14:textId="77777777" w:rsidTr="00A12B39">
        <w:trPr>
          <w:gridAfter w:val="1"/>
          <w:wAfter w:w="6" w:type="dxa"/>
          <w:trHeight w:val="288"/>
          <w:jc w:val="center"/>
        </w:trPr>
        <w:tc>
          <w:tcPr>
            <w:tcW w:w="426" w:type="dxa"/>
            <w:vAlign w:val="center"/>
          </w:tcPr>
          <w:p w14:paraId="37A81818"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79</w:t>
            </w:r>
          </w:p>
        </w:tc>
        <w:tc>
          <w:tcPr>
            <w:tcW w:w="3428" w:type="dxa"/>
            <w:noWrap/>
          </w:tcPr>
          <w:p w14:paraId="46B13007"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Benzothiazole</w:t>
            </w:r>
          </w:p>
        </w:tc>
        <w:tc>
          <w:tcPr>
            <w:tcW w:w="2070" w:type="dxa"/>
            <w:noWrap/>
          </w:tcPr>
          <w:p w14:paraId="168C582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4782.96, 1.856</w:t>
            </w:r>
          </w:p>
        </w:tc>
        <w:tc>
          <w:tcPr>
            <w:tcW w:w="916" w:type="dxa"/>
            <w:noWrap/>
          </w:tcPr>
          <w:p w14:paraId="211FBC2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135.0137</w:t>
            </w:r>
          </w:p>
        </w:tc>
        <w:tc>
          <w:tcPr>
            <w:tcW w:w="1800" w:type="dxa"/>
            <w:noWrap/>
          </w:tcPr>
          <w:p w14:paraId="5982A73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59.8</w:t>
            </w:r>
          </w:p>
        </w:tc>
        <w:tc>
          <w:tcPr>
            <w:tcW w:w="810" w:type="dxa"/>
            <w:noWrap/>
          </w:tcPr>
          <w:p w14:paraId="0455006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6.8</w:t>
            </w:r>
          </w:p>
        </w:tc>
        <w:tc>
          <w:tcPr>
            <w:tcW w:w="1491" w:type="dxa"/>
          </w:tcPr>
          <w:p w14:paraId="4BFC739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54.1</w:t>
            </w:r>
          </w:p>
        </w:tc>
        <w:tc>
          <w:tcPr>
            <w:tcW w:w="872" w:type="dxa"/>
          </w:tcPr>
          <w:p w14:paraId="2EEA2B7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23.7</w:t>
            </w:r>
          </w:p>
        </w:tc>
        <w:tc>
          <w:tcPr>
            <w:tcW w:w="1141" w:type="dxa"/>
            <w:noWrap/>
          </w:tcPr>
          <w:p w14:paraId="68931B8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351.6</w:t>
            </w:r>
          </w:p>
        </w:tc>
      </w:tr>
      <w:tr w:rsidR="00E52244" w:rsidRPr="001D7B90" w14:paraId="7F306DCA" w14:textId="77777777" w:rsidTr="00A12B39">
        <w:trPr>
          <w:gridAfter w:val="1"/>
          <w:wAfter w:w="6" w:type="dxa"/>
          <w:trHeight w:val="288"/>
          <w:jc w:val="center"/>
        </w:trPr>
        <w:tc>
          <w:tcPr>
            <w:tcW w:w="426" w:type="dxa"/>
            <w:vAlign w:val="center"/>
          </w:tcPr>
          <w:p w14:paraId="33F75335"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80</w:t>
            </w:r>
          </w:p>
        </w:tc>
        <w:tc>
          <w:tcPr>
            <w:tcW w:w="3428" w:type="dxa"/>
            <w:noWrap/>
          </w:tcPr>
          <w:p w14:paraId="323FDE03" w14:textId="77777777" w:rsidR="00E52244" w:rsidRPr="00A045AA" w:rsidRDefault="00E52244" w:rsidP="00A12B39">
            <w:pPr>
              <w:pStyle w:val="NoSpacing"/>
              <w:rPr>
                <w:rFonts w:ascii="Times New Roman" w:hAnsi="Times New Roman" w:cs="Times New Roman"/>
                <w:sz w:val="18"/>
                <w:szCs w:val="18"/>
              </w:rPr>
            </w:pPr>
            <w:proofErr w:type="spellStart"/>
            <w:r w:rsidRPr="00A045AA">
              <w:rPr>
                <w:rFonts w:ascii="Times New Roman" w:hAnsi="Times New Roman" w:cs="Times New Roman"/>
                <w:sz w:val="18"/>
                <w:szCs w:val="18"/>
              </w:rPr>
              <w:t>Methylbenzothiazoles</w:t>
            </w:r>
            <w:proofErr w:type="spellEnd"/>
          </w:p>
        </w:tc>
        <w:tc>
          <w:tcPr>
            <w:tcW w:w="2070" w:type="dxa"/>
            <w:noWrap/>
          </w:tcPr>
          <w:p w14:paraId="5734F70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4887.81 - 5073.1, 1.984</w:t>
            </w:r>
          </w:p>
        </w:tc>
        <w:tc>
          <w:tcPr>
            <w:tcW w:w="916" w:type="dxa"/>
            <w:noWrap/>
          </w:tcPr>
          <w:p w14:paraId="25F67F0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135.0137</w:t>
            </w:r>
          </w:p>
        </w:tc>
        <w:tc>
          <w:tcPr>
            <w:tcW w:w="1800" w:type="dxa"/>
            <w:noWrap/>
          </w:tcPr>
          <w:p w14:paraId="7C73BFB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8.1</w:t>
            </w:r>
          </w:p>
        </w:tc>
        <w:tc>
          <w:tcPr>
            <w:tcW w:w="810" w:type="dxa"/>
            <w:noWrap/>
          </w:tcPr>
          <w:p w14:paraId="7F8F256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0.9</w:t>
            </w:r>
          </w:p>
        </w:tc>
        <w:tc>
          <w:tcPr>
            <w:tcW w:w="1491" w:type="dxa"/>
          </w:tcPr>
          <w:p w14:paraId="319AAA6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872" w:type="dxa"/>
          </w:tcPr>
          <w:p w14:paraId="1586E32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3.0</w:t>
            </w:r>
          </w:p>
        </w:tc>
        <w:tc>
          <w:tcPr>
            <w:tcW w:w="1141" w:type="dxa"/>
            <w:noWrap/>
          </w:tcPr>
          <w:p w14:paraId="72C4B3B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10.0</w:t>
            </w:r>
          </w:p>
        </w:tc>
      </w:tr>
      <w:tr w:rsidR="00E52244" w:rsidRPr="001D7B90" w14:paraId="4410C4BF" w14:textId="77777777" w:rsidTr="00A12B39">
        <w:trPr>
          <w:gridAfter w:val="1"/>
          <w:wAfter w:w="6" w:type="dxa"/>
          <w:trHeight w:val="288"/>
          <w:jc w:val="center"/>
        </w:trPr>
        <w:tc>
          <w:tcPr>
            <w:tcW w:w="426" w:type="dxa"/>
            <w:vAlign w:val="center"/>
          </w:tcPr>
          <w:p w14:paraId="7FF0E2A1"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lastRenderedPageBreak/>
              <w:t>81</w:t>
            </w:r>
          </w:p>
        </w:tc>
        <w:tc>
          <w:tcPr>
            <w:tcW w:w="3428" w:type="dxa"/>
            <w:noWrap/>
          </w:tcPr>
          <w:p w14:paraId="57332B41"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Dibenzothiophene</w:t>
            </w:r>
          </w:p>
        </w:tc>
        <w:tc>
          <w:tcPr>
            <w:tcW w:w="2070" w:type="dxa"/>
            <w:noWrap/>
          </w:tcPr>
          <w:p w14:paraId="610F44B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6979.97, 1.520</w:t>
            </w:r>
          </w:p>
        </w:tc>
        <w:tc>
          <w:tcPr>
            <w:tcW w:w="916" w:type="dxa"/>
            <w:noWrap/>
          </w:tcPr>
          <w:p w14:paraId="21CAF93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184.0338</w:t>
            </w:r>
          </w:p>
        </w:tc>
        <w:tc>
          <w:tcPr>
            <w:tcW w:w="1800" w:type="dxa"/>
            <w:noWrap/>
          </w:tcPr>
          <w:p w14:paraId="02C8892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28.5</w:t>
            </w:r>
          </w:p>
        </w:tc>
        <w:tc>
          <w:tcPr>
            <w:tcW w:w="810" w:type="dxa"/>
            <w:noWrap/>
          </w:tcPr>
          <w:p w14:paraId="6243726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5.2</w:t>
            </w:r>
          </w:p>
        </w:tc>
        <w:tc>
          <w:tcPr>
            <w:tcW w:w="1491" w:type="dxa"/>
          </w:tcPr>
          <w:p w14:paraId="50884783"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0.4</w:t>
            </w:r>
          </w:p>
        </w:tc>
        <w:tc>
          <w:tcPr>
            <w:tcW w:w="872" w:type="dxa"/>
          </w:tcPr>
          <w:p w14:paraId="172C4DA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11.6</w:t>
            </w:r>
          </w:p>
        </w:tc>
        <w:tc>
          <w:tcPr>
            <w:tcW w:w="1141" w:type="dxa"/>
            <w:noWrap/>
          </w:tcPr>
          <w:p w14:paraId="19AAAF3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353.4</w:t>
            </w:r>
          </w:p>
        </w:tc>
      </w:tr>
      <w:tr w:rsidR="00E52244" w:rsidRPr="001D7B90" w14:paraId="1FB4FD19" w14:textId="77777777" w:rsidTr="00A12B39">
        <w:trPr>
          <w:gridAfter w:val="1"/>
          <w:wAfter w:w="6" w:type="dxa"/>
          <w:trHeight w:val="288"/>
          <w:jc w:val="center"/>
        </w:trPr>
        <w:tc>
          <w:tcPr>
            <w:tcW w:w="426" w:type="dxa"/>
            <w:vAlign w:val="center"/>
          </w:tcPr>
          <w:p w14:paraId="52589F37"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82</w:t>
            </w:r>
          </w:p>
        </w:tc>
        <w:tc>
          <w:tcPr>
            <w:tcW w:w="3428" w:type="dxa"/>
            <w:noWrap/>
          </w:tcPr>
          <w:p w14:paraId="2CE0D3ED"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Dimethyl sulfide</w:t>
            </w:r>
          </w:p>
        </w:tc>
        <w:tc>
          <w:tcPr>
            <w:tcW w:w="2070" w:type="dxa"/>
            <w:noWrap/>
          </w:tcPr>
          <w:p w14:paraId="482F07D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364.416, 0.624</w:t>
            </w:r>
          </w:p>
        </w:tc>
        <w:tc>
          <w:tcPr>
            <w:tcW w:w="916" w:type="dxa"/>
            <w:noWrap/>
          </w:tcPr>
          <w:p w14:paraId="4F4D57D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62.0184</w:t>
            </w:r>
          </w:p>
        </w:tc>
        <w:tc>
          <w:tcPr>
            <w:tcW w:w="1800" w:type="dxa"/>
            <w:noWrap/>
          </w:tcPr>
          <w:p w14:paraId="652EBF0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4.9</w:t>
            </w:r>
          </w:p>
        </w:tc>
        <w:tc>
          <w:tcPr>
            <w:tcW w:w="810" w:type="dxa"/>
            <w:noWrap/>
          </w:tcPr>
          <w:p w14:paraId="4D640C32"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9.4</w:t>
            </w:r>
          </w:p>
        </w:tc>
        <w:tc>
          <w:tcPr>
            <w:tcW w:w="1491" w:type="dxa"/>
          </w:tcPr>
          <w:p w14:paraId="1234B60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5.6</w:t>
            </w:r>
          </w:p>
        </w:tc>
        <w:tc>
          <w:tcPr>
            <w:tcW w:w="872" w:type="dxa"/>
          </w:tcPr>
          <w:p w14:paraId="0B37F88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0.3</w:t>
            </w:r>
          </w:p>
        </w:tc>
        <w:tc>
          <w:tcPr>
            <w:tcW w:w="1141" w:type="dxa"/>
            <w:noWrap/>
          </w:tcPr>
          <w:p w14:paraId="7D46C9B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194.6</w:t>
            </w:r>
          </w:p>
        </w:tc>
      </w:tr>
      <w:tr w:rsidR="00E52244" w:rsidRPr="001D7B90" w14:paraId="20A6E069" w14:textId="77777777" w:rsidTr="00A12B39">
        <w:trPr>
          <w:gridAfter w:val="1"/>
          <w:wAfter w:w="6" w:type="dxa"/>
          <w:trHeight w:val="288"/>
          <w:jc w:val="center"/>
        </w:trPr>
        <w:tc>
          <w:tcPr>
            <w:tcW w:w="426" w:type="dxa"/>
            <w:vAlign w:val="center"/>
          </w:tcPr>
          <w:p w14:paraId="7D5E618C" w14:textId="77777777" w:rsidR="00E52244" w:rsidRPr="001D7B90" w:rsidRDefault="00E52244" w:rsidP="00A12B39">
            <w:pPr>
              <w:pStyle w:val="NoSpacing"/>
              <w:jc w:val="center"/>
              <w:rPr>
                <w:rFonts w:ascii="Times New Roman" w:hAnsi="Times New Roman" w:cs="Times New Roman"/>
                <w:color w:val="C00000"/>
                <w:sz w:val="18"/>
                <w:szCs w:val="18"/>
              </w:rPr>
            </w:pPr>
            <w:r w:rsidRPr="001D7B90">
              <w:rPr>
                <w:rFonts w:ascii="Times New Roman" w:hAnsi="Times New Roman" w:cs="Times New Roman"/>
                <w:sz w:val="18"/>
                <w:szCs w:val="18"/>
              </w:rPr>
              <w:t>83</w:t>
            </w:r>
          </w:p>
        </w:tc>
        <w:tc>
          <w:tcPr>
            <w:tcW w:w="3428" w:type="dxa"/>
            <w:noWrap/>
          </w:tcPr>
          <w:p w14:paraId="28D14447"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Dimethyl disulfide</w:t>
            </w:r>
          </w:p>
        </w:tc>
        <w:tc>
          <w:tcPr>
            <w:tcW w:w="2070" w:type="dxa"/>
            <w:noWrap/>
          </w:tcPr>
          <w:p w14:paraId="7F351A8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717.976, 870.552</w:t>
            </w:r>
          </w:p>
        </w:tc>
        <w:tc>
          <w:tcPr>
            <w:tcW w:w="916" w:type="dxa"/>
            <w:noWrap/>
          </w:tcPr>
          <w:p w14:paraId="33488D5B"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63.9437</w:t>
            </w:r>
          </w:p>
        </w:tc>
        <w:tc>
          <w:tcPr>
            <w:tcW w:w="1800" w:type="dxa"/>
            <w:noWrap/>
          </w:tcPr>
          <w:p w14:paraId="0163B8E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4.0</w:t>
            </w:r>
          </w:p>
        </w:tc>
        <w:tc>
          <w:tcPr>
            <w:tcW w:w="810" w:type="dxa"/>
            <w:noWrap/>
          </w:tcPr>
          <w:p w14:paraId="69B9050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491" w:type="dxa"/>
          </w:tcPr>
          <w:p w14:paraId="7A03B816"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6.3</w:t>
            </w:r>
          </w:p>
        </w:tc>
        <w:tc>
          <w:tcPr>
            <w:tcW w:w="872" w:type="dxa"/>
          </w:tcPr>
          <w:p w14:paraId="7BBA0CAA"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1141" w:type="dxa"/>
            <w:noWrap/>
          </w:tcPr>
          <w:p w14:paraId="2B84CC8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r>
      <w:tr w:rsidR="00E52244" w:rsidRPr="001D7B90" w14:paraId="136174F0" w14:textId="77777777" w:rsidTr="00A12B39">
        <w:trPr>
          <w:gridAfter w:val="1"/>
          <w:wAfter w:w="6" w:type="dxa"/>
          <w:trHeight w:val="288"/>
          <w:jc w:val="center"/>
        </w:trPr>
        <w:tc>
          <w:tcPr>
            <w:tcW w:w="426" w:type="dxa"/>
            <w:vAlign w:val="center"/>
          </w:tcPr>
          <w:p w14:paraId="3CFBEAAB"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84</w:t>
            </w:r>
          </w:p>
        </w:tc>
        <w:tc>
          <w:tcPr>
            <w:tcW w:w="3428" w:type="dxa"/>
            <w:noWrap/>
          </w:tcPr>
          <w:p w14:paraId="276689C0"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Dimethyl trisulfide</w:t>
            </w:r>
          </w:p>
        </w:tc>
        <w:tc>
          <w:tcPr>
            <w:tcW w:w="2070" w:type="dxa"/>
            <w:noWrap/>
          </w:tcPr>
          <w:p w14:paraId="23BF463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3087.02, 1.224</w:t>
            </w:r>
          </w:p>
        </w:tc>
        <w:tc>
          <w:tcPr>
            <w:tcW w:w="916" w:type="dxa"/>
            <w:noWrap/>
          </w:tcPr>
          <w:p w14:paraId="7BF69AE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78.967</w:t>
            </w:r>
          </w:p>
        </w:tc>
        <w:tc>
          <w:tcPr>
            <w:tcW w:w="1800" w:type="dxa"/>
            <w:noWrap/>
          </w:tcPr>
          <w:p w14:paraId="3EA17CB7"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54.8</w:t>
            </w:r>
          </w:p>
        </w:tc>
        <w:tc>
          <w:tcPr>
            <w:tcW w:w="810" w:type="dxa"/>
            <w:noWrap/>
          </w:tcPr>
          <w:p w14:paraId="543A486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491" w:type="dxa"/>
          </w:tcPr>
          <w:p w14:paraId="5AF9768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43.3</w:t>
            </w:r>
          </w:p>
        </w:tc>
        <w:tc>
          <w:tcPr>
            <w:tcW w:w="872" w:type="dxa"/>
          </w:tcPr>
          <w:p w14:paraId="2F451FB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0.7</w:t>
            </w:r>
          </w:p>
        </w:tc>
        <w:tc>
          <w:tcPr>
            <w:tcW w:w="1141" w:type="dxa"/>
            <w:noWrap/>
          </w:tcPr>
          <w:p w14:paraId="09DD8C7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7.1</w:t>
            </w:r>
          </w:p>
        </w:tc>
      </w:tr>
      <w:tr w:rsidR="00E52244" w:rsidRPr="001D7B90" w14:paraId="6582249F" w14:textId="77777777" w:rsidTr="00A12B39">
        <w:trPr>
          <w:gridAfter w:val="1"/>
          <w:wAfter w:w="6" w:type="dxa"/>
          <w:trHeight w:val="288"/>
          <w:jc w:val="center"/>
        </w:trPr>
        <w:tc>
          <w:tcPr>
            <w:tcW w:w="426" w:type="dxa"/>
            <w:vAlign w:val="center"/>
          </w:tcPr>
          <w:p w14:paraId="1CCFE345"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sz w:val="18"/>
                <w:szCs w:val="18"/>
              </w:rPr>
              <w:t>85</w:t>
            </w:r>
          </w:p>
        </w:tc>
        <w:tc>
          <w:tcPr>
            <w:tcW w:w="3428" w:type="dxa"/>
            <w:noWrap/>
          </w:tcPr>
          <w:p w14:paraId="6E4E9DDD"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 xml:space="preserve">Dimethyl </w:t>
            </w:r>
            <w:proofErr w:type="spellStart"/>
            <w:r w:rsidRPr="00A045AA">
              <w:rPr>
                <w:rFonts w:ascii="Times New Roman" w:hAnsi="Times New Roman" w:cs="Times New Roman"/>
                <w:sz w:val="18"/>
                <w:szCs w:val="18"/>
              </w:rPr>
              <w:t>tetrasulfide</w:t>
            </w:r>
            <w:proofErr w:type="spellEnd"/>
          </w:p>
        </w:tc>
        <w:tc>
          <w:tcPr>
            <w:tcW w:w="2070" w:type="dxa"/>
            <w:noWrap/>
          </w:tcPr>
          <w:p w14:paraId="590B1248"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4744.42, 1.248</w:t>
            </w:r>
          </w:p>
        </w:tc>
        <w:tc>
          <w:tcPr>
            <w:tcW w:w="916" w:type="dxa"/>
            <w:noWrap/>
          </w:tcPr>
          <w:p w14:paraId="18C93CA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78.967</w:t>
            </w:r>
          </w:p>
        </w:tc>
        <w:tc>
          <w:tcPr>
            <w:tcW w:w="1800" w:type="dxa"/>
            <w:noWrap/>
          </w:tcPr>
          <w:p w14:paraId="7B29C7F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186.7</w:t>
            </w:r>
          </w:p>
        </w:tc>
        <w:tc>
          <w:tcPr>
            <w:tcW w:w="810" w:type="dxa"/>
            <w:noWrap/>
          </w:tcPr>
          <w:p w14:paraId="0CE8FFA9"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0.1</w:t>
            </w:r>
          </w:p>
        </w:tc>
        <w:tc>
          <w:tcPr>
            <w:tcW w:w="1491" w:type="dxa"/>
          </w:tcPr>
          <w:p w14:paraId="61A4C16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51.1</w:t>
            </w:r>
          </w:p>
        </w:tc>
        <w:tc>
          <w:tcPr>
            <w:tcW w:w="872" w:type="dxa"/>
          </w:tcPr>
          <w:p w14:paraId="089C3914"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2.7</w:t>
            </w:r>
          </w:p>
        </w:tc>
        <w:tc>
          <w:tcPr>
            <w:tcW w:w="1141" w:type="dxa"/>
            <w:noWrap/>
          </w:tcPr>
          <w:p w14:paraId="6C4671A1"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7.4</w:t>
            </w:r>
          </w:p>
        </w:tc>
      </w:tr>
      <w:tr w:rsidR="00E52244" w:rsidRPr="001D7B90" w14:paraId="7F926A02" w14:textId="77777777" w:rsidTr="00A12B39">
        <w:trPr>
          <w:gridAfter w:val="1"/>
          <w:wAfter w:w="6" w:type="dxa"/>
          <w:trHeight w:val="288"/>
          <w:jc w:val="center"/>
        </w:trPr>
        <w:tc>
          <w:tcPr>
            <w:tcW w:w="426" w:type="dxa"/>
            <w:vAlign w:val="center"/>
          </w:tcPr>
          <w:p w14:paraId="4CC3E0C5" w14:textId="77777777" w:rsidR="00E52244" w:rsidRPr="001D7B90" w:rsidRDefault="00E52244" w:rsidP="00A12B39">
            <w:pPr>
              <w:pStyle w:val="NoSpacing"/>
              <w:jc w:val="center"/>
              <w:rPr>
                <w:rFonts w:ascii="Times New Roman" w:hAnsi="Times New Roman" w:cs="Times New Roman"/>
                <w:color w:val="000000"/>
                <w:sz w:val="18"/>
                <w:szCs w:val="18"/>
              </w:rPr>
            </w:pPr>
            <w:r w:rsidRPr="001D7B90">
              <w:rPr>
                <w:rFonts w:ascii="Times New Roman" w:hAnsi="Times New Roman" w:cs="Times New Roman"/>
                <w:color w:val="000000"/>
                <w:sz w:val="18"/>
                <w:szCs w:val="18"/>
              </w:rPr>
              <w:t>86</w:t>
            </w:r>
          </w:p>
        </w:tc>
        <w:tc>
          <w:tcPr>
            <w:tcW w:w="3428" w:type="dxa"/>
            <w:noWrap/>
          </w:tcPr>
          <w:p w14:paraId="1192CCD2" w14:textId="77777777" w:rsidR="00E52244" w:rsidRPr="00A045AA" w:rsidRDefault="00E52244" w:rsidP="00A12B39">
            <w:pPr>
              <w:pStyle w:val="NoSpacing"/>
              <w:rPr>
                <w:rFonts w:ascii="Times New Roman" w:hAnsi="Times New Roman" w:cs="Times New Roman"/>
                <w:sz w:val="18"/>
                <w:szCs w:val="18"/>
              </w:rPr>
            </w:pPr>
            <w:r w:rsidRPr="00A045AA">
              <w:rPr>
                <w:rFonts w:ascii="Times New Roman" w:hAnsi="Times New Roman" w:cs="Times New Roman"/>
                <w:sz w:val="18"/>
                <w:szCs w:val="18"/>
              </w:rPr>
              <w:t>Dimethyl sulfite</w:t>
            </w:r>
          </w:p>
        </w:tc>
        <w:tc>
          <w:tcPr>
            <w:tcW w:w="2070" w:type="dxa"/>
            <w:noWrap/>
          </w:tcPr>
          <w:p w14:paraId="47C8534E"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1054.700, 1.368</w:t>
            </w:r>
          </w:p>
        </w:tc>
        <w:tc>
          <w:tcPr>
            <w:tcW w:w="916" w:type="dxa"/>
            <w:noWrap/>
          </w:tcPr>
          <w:p w14:paraId="6B30A7F5"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78.9848</w:t>
            </w:r>
          </w:p>
        </w:tc>
        <w:tc>
          <w:tcPr>
            <w:tcW w:w="1800" w:type="dxa"/>
            <w:noWrap/>
          </w:tcPr>
          <w:p w14:paraId="44A84CED"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7,914.1</w:t>
            </w:r>
          </w:p>
        </w:tc>
        <w:tc>
          <w:tcPr>
            <w:tcW w:w="810" w:type="dxa"/>
            <w:noWrap/>
          </w:tcPr>
          <w:p w14:paraId="079C01BC"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1491" w:type="dxa"/>
          </w:tcPr>
          <w:p w14:paraId="06FB306A"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743.4</w:t>
            </w:r>
          </w:p>
        </w:tc>
        <w:tc>
          <w:tcPr>
            <w:tcW w:w="872" w:type="dxa"/>
          </w:tcPr>
          <w:p w14:paraId="6D7CFEF0"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&lt;0.1</w:t>
            </w:r>
          </w:p>
        </w:tc>
        <w:tc>
          <w:tcPr>
            <w:tcW w:w="1141" w:type="dxa"/>
            <w:noWrap/>
          </w:tcPr>
          <w:p w14:paraId="6F4D325F" w14:textId="77777777" w:rsidR="00E52244" w:rsidRPr="00A045AA" w:rsidRDefault="00E52244" w:rsidP="00A12B39">
            <w:pPr>
              <w:pStyle w:val="NoSpacing"/>
              <w:jc w:val="center"/>
              <w:rPr>
                <w:rFonts w:ascii="Times New Roman" w:hAnsi="Times New Roman" w:cs="Times New Roman"/>
                <w:sz w:val="18"/>
                <w:szCs w:val="18"/>
              </w:rPr>
            </w:pPr>
            <w:r w:rsidRPr="00A045AA">
              <w:rPr>
                <w:rFonts w:ascii="Times New Roman" w:hAnsi="Times New Roman" w:cs="Times New Roman"/>
                <w:sz w:val="18"/>
                <w:szCs w:val="18"/>
              </w:rPr>
              <w:t>465.2</w:t>
            </w:r>
          </w:p>
        </w:tc>
      </w:tr>
      <w:tr w:rsidR="00E52244" w:rsidRPr="001D7B90" w14:paraId="36496259" w14:textId="77777777" w:rsidTr="00A12B39">
        <w:trPr>
          <w:gridAfter w:val="1"/>
          <w:wAfter w:w="6" w:type="dxa"/>
          <w:trHeight w:val="288"/>
          <w:jc w:val="center"/>
        </w:trPr>
        <w:tc>
          <w:tcPr>
            <w:tcW w:w="426" w:type="dxa"/>
            <w:vAlign w:val="center"/>
          </w:tcPr>
          <w:p w14:paraId="2EF9C68A" w14:textId="77777777" w:rsidR="00E52244" w:rsidRPr="001D7B90" w:rsidRDefault="00E52244" w:rsidP="00A12B39">
            <w:pPr>
              <w:pStyle w:val="NoSpacing"/>
              <w:jc w:val="center"/>
              <w:rPr>
                <w:rFonts w:ascii="Times New Roman" w:hAnsi="Times New Roman" w:cs="Times New Roman"/>
                <w:color w:val="000000"/>
                <w:sz w:val="18"/>
                <w:szCs w:val="18"/>
              </w:rPr>
            </w:pPr>
            <w:bookmarkStart w:id="46" w:name="_Hlk212123014"/>
            <w:r>
              <w:rPr>
                <w:rFonts w:ascii="Times New Roman" w:hAnsi="Times New Roman" w:cs="Times New Roman"/>
                <w:color w:val="000000"/>
                <w:sz w:val="18"/>
                <w:szCs w:val="18"/>
              </w:rPr>
              <w:t>87</w:t>
            </w:r>
          </w:p>
        </w:tc>
        <w:tc>
          <w:tcPr>
            <w:tcW w:w="3428" w:type="dxa"/>
            <w:noWrap/>
            <w:vAlign w:val="center"/>
            <w:hideMark/>
          </w:tcPr>
          <w:p w14:paraId="3F4260B1" w14:textId="77777777" w:rsidR="00E52244" w:rsidRPr="001D7B90" w:rsidRDefault="00E52244" w:rsidP="00A12B39">
            <w:pPr>
              <w:pStyle w:val="NoSpacing"/>
              <w:rPr>
                <w:rFonts w:ascii="Times New Roman" w:hAnsi="Times New Roman" w:cs="Times New Roman"/>
                <w:sz w:val="18"/>
                <w:szCs w:val="18"/>
              </w:rPr>
            </w:pPr>
            <w:r w:rsidRPr="001D7B90">
              <w:rPr>
                <w:rFonts w:ascii="Times New Roman" w:hAnsi="Times New Roman" w:cs="Times New Roman"/>
                <w:color w:val="000000"/>
                <w:sz w:val="18"/>
                <w:szCs w:val="18"/>
              </w:rPr>
              <w:t>S</w:t>
            </w:r>
            <w:r w:rsidRPr="001D7B90">
              <w:rPr>
                <w:rFonts w:ascii="Times New Roman" w:hAnsi="Times New Roman" w:cs="Times New Roman"/>
                <w:color w:val="000000"/>
                <w:sz w:val="18"/>
                <w:szCs w:val="18"/>
                <w:vertAlign w:val="subscript"/>
              </w:rPr>
              <w:t>8</w:t>
            </w:r>
            <w:r w:rsidRPr="001D7B90">
              <w:rPr>
                <w:rFonts w:ascii="Times New Roman" w:hAnsi="Times New Roman" w:cs="Times New Roman"/>
                <w:color w:val="000000"/>
                <w:sz w:val="18"/>
                <w:szCs w:val="18"/>
              </w:rPr>
              <w:t xml:space="preserve"> and allotropes</w:t>
            </w:r>
          </w:p>
        </w:tc>
        <w:tc>
          <w:tcPr>
            <w:tcW w:w="2070" w:type="dxa"/>
            <w:noWrap/>
            <w:vAlign w:val="center"/>
            <w:hideMark/>
          </w:tcPr>
          <w:p w14:paraId="708447DB"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color w:val="000000"/>
                <w:sz w:val="18"/>
                <w:szCs w:val="18"/>
              </w:rPr>
              <w:t>6517.97 - 8721.41, 1.14</w:t>
            </w:r>
          </w:p>
        </w:tc>
        <w:tc>
          <w:tcPr>
            <w:tcW w:w="916" w:type="dxa"/>
            <w:noWrap/>
            <w:vAlign w:val="center"/>
            <w:hideMark/>
          </w:tcPr>
          <w:p w14:paraId="1DC5896F" w14:textId="77777777" w:rsidR="00E52244" w:rsidRPr="001D7B90" w:rsidRDefault="00E52244" w:rsidP="00A12B39">
            <w:pPr>
              <w:pStyle w:val="NoSpacing"/>
              <w:jc w:val="center"/>
              <w:rPr>
                <w:rFonts w:ascii="Times New Roman" w:hAnsi="Times New Roman" w:cs="Times New Roman"/>
                <w:sz w:val="18"/>
                <w:szCs w:val="18"/>
              </w:rPr>
            </w:pPr>
            <w:r w:rsidRPr="001D7B90">
              <w:rPr>
                <w:rFonts w:ascii="Times New Roman" w:hAnsi="Times New Roman" w:cs="Times New Roman"/>
                <w:color w:val="000000"/>
                <w:sz w:val="18"/>
                <w:szCs w:val="18"/>
              </w:rPr>
              <w:t>63.9437</w:t>
            </w:r>
          </w:p>
        </w:tc>
        <w:tc>
          <w:tcPr>
            <w:tcW w:w="1800" w:type="dxa"/>
            <w:noWrap/>
            <w:hideMark/>
          </w:tcPr>
          <w:p w14:paraId="3E3617F4" w14:textId="73CA63B2" w:rsidR="00E52244" w:rsidRPr="001D7B90" w:rsidRDefault="00B22A4D" w:rsidP="00A12B39">
            <w:pPr>
              <w:pStyle w:val="NoSpacing"/>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c</w:t>
            </w:r>
          </w:p>
        </w:tc>
        <w:tc>
          <w:tcPr>
            <w:tcW w:w="810" w:type="dxa"/>
            <w:noWrap/>
          </w:tcPr>
          <w:p w14:paraId="3C41C10F" w14:textId="18EB7F64" w:rsidR="00E52244" w:rsidRPr="001D7B90" w:rsidRDefault="00B22A4D" w:rsidP="00A12B39">
            <w:pPr>
              <w:pStyle w:val="NoSpacing"/>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c</w:t>
            </w:r>
          </w:p>
        </w:tc>
        <w:tc>
          <w:tcPr>
            <w:tcW w:w="1491" w:type="dxa"/>
          </w:tcPr>
          <w:p w14:paraId="419838FC" w14:textId="5F3217B1" w:rsidR="00E52244" w:rsidRPr="001D7B90" w:rsidRDefault="00B22A4D" w:rsidP="00A12B39">
            <w:pPr>
              <w:pStyle w:val="NoSpacing"/>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c</w:t>
            </w:r>
          </w:p>
        </w:tc>
        <w:tc>
          <w:tcPr>
            <w:tcW w:w="872" w:type="dxa"/>
          </w:tcPr>
          <w:p w14:paraId="07CF01E7" w14:textId="6F177D53" w:rsidR="00E52244" w:rsidRPr="001D7B90" w:rsidRDefault="00B22A4D" w:rsidP="00A12B39">
            <w:pPr>
              <w:pStyle w:val="NoSpacing"/>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c</w:t>
            </w:r>
          </w:p>
        </w:tc>
        <w:tc>
          <w:tcPr>
            <w:tcW w:w="1141" w:type="dxa"/>
            <w:noWrap/>
          </w:tcPr>
          <w:p w14:paraId="2B88B30A" w14:textId="40C38C66" w:rsidR="00E52244" w:rsidRPr="001D7B90" w:rsidRDefault="00B22A4D" w:rsidP="00A12B39">
            <w:pPr>
              <w:pStyle w:val="NoSpacing"/>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c</w:t>
            </w:r>
          </w:p>
        </w:tc>
      </w:tr>
      <w:bookmarkEnd w:id="46"/>
      <w:tr w:rsidR="00E52244" w:rsidRPr="001D7B90" w14:paraId="622A689E" w14:textId="77777777" w:rsidTr="00A12B39">
        <w:trPr>
          <w:gridAfter w:val="1"/>
          <w:wAfter w:w="6" w:type="dxa"/>
          <w:trHeight w:val="288"/>
          <w:jc w:val="center"/>
        </w:trPr>
        <w:tc>
          <w:tcPr>
            <w:tcW w:w="426" w:type="dxa"/>
            <w:tcBorders>
              <w:bottom w:val="single" w:sz="4" w:space="0" w:color="auto"/>
            </w:tcBorders>
            <w:vAlign w:val="center"/>
          </w:tcPr>
          <w:p w14:paraId="384EB066" w14:textId="77777777" w:rsidR="00E52244" w:rsidRPr="001D7B90" w:rsidRDefault="00E52244" w:rsidP="00A12B39">
            <w:pPr>
              <w:pStyle w:val="NoSpacing"/>
              <w:jc w:val="center"/>
              <w:rPr>
                <w:rFonts w:ascii="Times New Roman" w:hAnsi="Times New Roman" w:cs="Times New Roman"/>
                <w:i/>
                <w:iCs/>
                <w:sz w:val="18"/>
                <w:szCs w:val="18"/>
              </w:rPr>
            </w:pPr>
          </w:p>
        </w:tc>
        <w:tc>
          <w:tcPr>
            <w:tcW w:w="3428" w:type="dxa"/>
            <w:tcBorders>
              <w:bottom w:val="single" w:sz="4" w:space="0" w:color="auto"/>
            </w:tcBorders>
            <w:noWrap/>
            <w:vAlign w:val="center"/>
          </w:tcPr>
          <w:p w14:paraId="3DD1F825" w14:textId="35BE90EA" w:rsidR="00E52244" w:rsidRPr="001D7B90" w:rsidRDefault="00DE5F67" w:rsidP="00A12B39">
            <w:pPr>
              <w:pStyle w:val="NoSpacing"/>
              <w:jc w:val="right"/>
              <w:rPr>
                <w:rFonts w:ascii="Times New Roman" w:hAnsi="Times New Roman" w:cs="Times New Roman"/>
                <w:i/>
                <w:iCs/>
                <w:sz w:val="18"/>
                <w:szCs w:val="18"/>
              </w:rPr>
            </w:pPr>
            <w:r w:rsidRPr="001D7B90">
              <w:rPr>
                <w:rFonts w:ascii="Times New Roman" w:hAnsi="Times New Roman" w:cs="Times New Roman"/>
                <w:i/>
                <w:iCs/>
                <w:sz w:val="18"/>
                <w:szCs w:val="18"/>
              </w:rPr>
              <w:t>Total S-bearing (nmol/g)</w:t>
            </w:r>
          </w:p>
        </w:tc>
        <w:tc>
          <w:tcPr>
            <w:tcW w:w="2070" w:type="dxa"/>
            <w:tcBorders>
              <w:bottom w:val="single" w:sz="4" w:space="0" w:color="auto"/>
            </w:tcBorders>
            <w:noWrap/>
            <w:vAlign w:val="center"/>
            <w:hideMark/>
          </w:tcPr>
          <w:p w14:paraId="3B297B08" w14:textId="77777777" w:rsidR="00E52244" w:rsidRPr="001D7B90" w:rsidRDefault="00E52244" w:rsidP="00A12B39">
            <w:pPr>
              <w:pStyle w:val="NoSpacing"/>
              <w:jc w:val="center"/>
              <w:rPr>
                <w:rFonts w:ascii="Times New Roman" w:hAnsi="Times New Roman" w:cs="Times New Roman"/>
                <w:sz w:val="18"/>
                <w:szCs w:val="18"/>
              </w:rPr>
            </w:pPr>
          </w:p>
        </w:tc>
        <w:tc>
          <w:tcPr>
            <w:tcW w:w="916" w:type="dxa"/>
            <w:tcBorders>
              <w:bottom w:val="single" w:sz="4" w:space="0" w:color="auto"/>
            </w:tcBorders>
            <w:noWrap/>
            <w:vAlign w:val="center"/>
            <w:hideMark/>
          </w:tcPr>
          <w:p w14:paraId="4161C8B5"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bottom w:val="single" w:sz="4" w:space="0" w:color="auto"/>
            </w:tcBorders>
            <w:noWrap/>
            <w:hideMark/>
          </w:tcPr>
          <w:p w14:paraId="5F5DA9AF"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8,294.6</w:t>
            </w:r>
          </w:p>
        </w:tc>
        <w:tc>
          <w:tcPr>
            <w:tcW w:w="810" w:type="dxa"/>
            <w:tcBorders>
              <w:bottom w:val="single" w:sz="4" w:space="0" w:color="auto"/>
            </w:tcBorders>
            <w:noWrap/>
          </w:tcPr>
          <w:p w14:paraId="274387ED"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23.2</w:t>
            </w:r>
          </w:p>
        </w:tc>
        <w:tc>
          <w:tcPr>
            <w:tcW w:w="1491" w:type="dxa"/>
            <w:tcBorders>
              <w:bottom w:val="single" w:sz="4" w:space="0" w:color="auto"/>
            </w:tcBorders>
          </w:tcPr>
          <w:p w14:paraId="64C25168"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906.9</w:t>
            </w:r>
          </w:p>
        </w:tc>
        <w:tc>
          <w:tcPr>
            <w:tcW w:w="872" w:type="dxa"/>
            <w:tcBorders>
              <w:bottom w:val="single" w:sz="4" w:space="0" w:color="auto"/>
            </w:tcBorders>
          </w:tcPr>
          <w:p w14:paraId="0DB9F979"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44.4</w:t>
            </w:r>
          </w:p>
        </w:tc>
        <w:tc>
          <w:tcPr>
            <w:tcW w:w="1141" w:type="dxa"/>
            <w:tcBorders>
              <w:bottom w:val="single" w:sz="4" w:space="0" w:color="auto"/>
            </w:tcBorders>
            <w:noWrap/>
          </w:tcPr>
          <w:p w14:paraId="32A43FA5"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1,596.0</w:t>
            </w:r>
          </w:p>
        </w:tc>
      </w:tr>
      <w:tr w:rsidR="00E52244" w:rsidRPr="001D7B90" w14:paraId="74D8B62B" w14:textId="77777777" w:rsidTr="00A12B39">
        <w:trPr>
          <w:gridAfter w:val="1"/>
          <w:wAfter w:w="6" w:type="dxa"/>
          <w:trHeight w:val="288"/>
          <w:jc w:val="center"/>
        </w:trPr>
        <w:tc>
          <w:tcPr>
            <w:tcW w:w="426" w:type="dxa"/>
            <w:tcBorders>
              <w:top w:val="single" w:sz="4" w:space="0" w:color="auto"/>
            </w:tcBorders>
            <w:vAlign w:val="center"/>
          </w:tcPr>
          <w:p w14:paraId="0FFC60C6" w14:textId="77777777" w:rsidR="00E52244" w:rsidRPr="001D7B90" w:rsidRDefault="00E52244" w:rsidP="00A12B39">
            <w:pPr>
              <w:pStyle w:val="NoSpacing"/>
              <w:jc w:val="center"/>
              <w:rPr>
                <w:rFonts w:ascii="Times New Roman" w:hAnsi="Times New Roman" w:cs="Times New Roman"/>
                <w:i/>
                <w:iCs/>
                <w:color w:val="000000"/>
                <w:sz w:val="18"/>
                <w:szCs w:val="18"/>
              </w:rPr>
            </w:pPr>
          </w:p>
        </w:tc>
        <w:tc>
          <w:tcPr>
            <w:tcW w:w="3428" w:type="dxa"/>
            <w:tcBorders>
              <w:top w:val="single" w:sz="4" w:space="0" w:color="auto"/>
            </w:tcBorders>
            <w:noWrap/>
            <w:vAlign w:val="center"/>
            <w:hideMark/>
          </w:tcPr>
          <w:p w14:paraId="60194A91" w14:textId="77777777" w:rsidR="00E52244" w:rsidRPr="001D7B90" w:rsidRDefault="00E52244" w:rsidP="00A12B39">
            <w:pPr>
              <w:pStyle w:val="NoSpacing"/>
              <w:jc w:val="right"/>
              <w:rPr>
                <w:rFonts w:ascii="Times New Roman" w:hAnsi="Times New Roman" w:cs="Times New Roman"/>
                <w:i/>
                <w:iCs/>
                <w:sz w:val="18"/>
                <w:szCs w:val="18"/>
              </w:rPr>
            </w:pPr>
            <w:r w:rsidRPr="001D7B90">
              <w:rPr>
                <w:rFonts w:ascii="Times New Roman" w:hAnsi="Times New Roman" w:cs="Times New Roman"/>
                <w:i/>
                <w:iCs/>
                <w:color w:val="000000"/>
                <w:sz w:val="18"/>
                <w:szCs w:val="18"/>
              </w:rPr>
              <w:t>Total all</w:t>
            </w:r>
          </w:p>
        </w:tc>
        <w:tc>
          <w:tcPr>
            <w:tcW w:w="2070" w:type="dxa"/>
            <w:tcBorders>
              <w:top w:val="single" w:sz="4" w:space="0" w:color="auto"/>
            </w:tcBorders>
            <w:noWrap/>
            <w:vAlign w:val="center"/>
            <w:hideMark/>
          </w:tcPr>
          <w:p w14:paraId="454E972F" w14:textId="77777777" w:rsidR="00E52244" w:rsidRPr="001D7B90" w:rsidRDefault="00E52244" w:rsidP="00A12B39">
            <w:pPr>
              <w:pStyle w:val="NoSpacing"/>
              <w:jc w:val="center"/>
              <w:rPr>
                <w:rFonts w:ascii="Times New Roman" w:hAnsi="Times New Roman" w:cs="Times New Roman"/>
                <w:i/>
                <w:iCs/>
                <w:sz w:val="18"/>
                <w:szCs w:val="18"/>
              </w:rPr>
            </w:pPr>
          </w:p>
        </w:tc>
        <w:tc>
          <w:tcPr>
            <w:tcW w:w="916" w:type="dxa"/>
            <w:tcBorders>
              <w:top w:val="single" w:sz="4" w:space="0" w:color="auto"/>
            </w:tcBorders>
            <w:noWrap/>
            <w:vAlign w:val="center"/>
            <w:hideMark/>
          </w:tcPr>
          <w:p w14:paraId="730ABF3C" w14:textId="77777777" w:rsidR="00E52244" w:rsidRPr="001D7B90" w:rsidRDefault="00E52244" w:rsidP="00A12B39">
            <w:pPr>
              <w:pStyle w:val="NoSpacing"/>
              <w:jc w:val="center"/>
              <w:rPr>
                <w:rFonts w:ascii="Times New Roman" w:hAnsi="Times New Roman" w:cs="Times New Roman"/>
                <w:sz w:val="18"/>
                <w:szCs w:val="18"/>
              </w:rPr>
            </w:pPr>
          </w:p>
        </w:tc>
        <w:tc>
          <w:tcPr>
            <w:tcW w:w="1800" w:type="dxa"/>
            <w:tcBorders>
              <w:top w:val="single" w:sz="4" w:space="0" w:color="auto"/>
            </w:tcBorders>
            <w:noWrap/>
            <w:hideMark/>
          </w:tcPr>
          <w:p w14:paraId="7E5766D7"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12,131.1</w:t>
            </w:r>
          </w:p>
        </w:tc>
        <w:tc>
          <w:tcPr>
            <w:tcW w:w="810" w:type="dxa"/>
            <w:tcBorders>
              <w:top w:val="single" w:sz="4" w:space="0" w:color="auto"/>
            </w:tcBorders>
            <w:noWrap/>
          </w:tcPr>
          <w:p w14:paraId="7A1144A8"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1,111.7</w:t>
            </w:r>
          </w:p>
        </w:tc>
        <w:tc>
          <w:tcPr>
            <w:tcW w:w="1491" w:type="dxa"/>
            <w:tcBorders>
              <w:top w:val="single" w:sz="4" w:space="0" w:color="auto"/>
            </w:tcBorders>
          </w:tcPr>
          <w:p w14:paraId="0383D94C"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1,415.6</w:t>
            </w:r>
          </w:p>
        </w:tc>
        <w:tc>
          <w:tcPr>
            <w:tcW w:w="872" w:type="dxa"/>
            <w:tcBorders>
              <w:top w:val="single" w:sz="4" w:space="0" w:color="auto"/>
            </w:tcBorders>
          </w:tcPr>
          <w:p w14:paraId="7433DA40"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3,846.6</w:t>
            </w:r>
          </w:p>
        </w:tc>
        <w:tc>
          <w:tcPr>
            <w:tcW w:w="1141" w:type="dxa"/>
            <w:tcBorders>
              <w:top w:val="single" w:sz="4" w:space="0" w:color="auto"/>
            </w:tcBorders>
            <w:noWrap/>
          </w:tcPr>
          <w:p w14:paraId="0448B873" w14:textId="77777777" w:rsidR="00E52244" w:rsidRPr="00A045AA" w:rsidRDefault="00E52244" w:rsidP="00A12B39">
            <w:pPr>
              <w:pStyle w:val="NoSpacing"/>
              <w:jc w:val="center"/>
              <w:rPr>
                <w:rFonts w:ascii="Times New Roman" w:hAnsi="Times New Roman" w:cs="Times New Roman"/>
                <w:i/>
                <w:iCs/>
                <w:sz w:val="18"/>
                <w:szCs w:val="18"/>
              </w:rPr>
            </w:pPr>
            <w:r w:rsidRPr="00A045AA">
              <w:rPr>
                <w:rFonts w:ascii="Times New Roman" w:hAnsi="Times New Roman" w:cs="Times New Roman"/>
                <w:sz w:val="18"/>
                <w:szCs w:val="18"/>
              </w:rPr>
              <w:t>30,710.8</w:t>
            </w:r>
          </w:p>
        </w:tc>
      </w:tr>
      <w:tr w:rsidR="00E52244" w:rsidRPr="001D7B90" w14:paraId="50B53961" w14:textId="77777777" w:rsidTr="00A12B39">
        <w:trPr>
          <w:trHeight w:val="300"/>
          <w:jc w:val="center"/>
        </w:trPr>
        <w:tc>
          <w:tcPr>
            <w:tcW w:w="12960" w:type="dxa"/>
            <w:gridSpan w:val="10"/>
            <w:tcBorders>
              <w:top w:val="single" w:sz="4" w:space="0" w:color="auto"/>
              <w:bottom w:val="single" w:sz="4" w:space="0" w:color="auto"/>
            </w:tcBorders>
            <w:vAlign w:val="center"/>
          </w:tcPr>
          <w:p w14:paraId="38D177C6" w14:textId="77777777" w:rsidR="00E52244" w:rsidRDefault="00E52244" w:rsidP="00A12B39">
            <w:pPr>
              <w:spacing w:before="60"/>
              <w:rPr>
                <w:rFonts w:ascii="Times New Roman" w:hAnsi="Times New Roman" w:cs="Times New Roman"/>
                <w:sz w:val="18"/>
                <w:szCs w:val="18"/>
              </w:rPr>
            </w:pPr>
            <w:proofErr w:type="spellStart"/>
            <w:r w:rsidRPr="001D7B90">
              <w:rPr>
                <w:rFonts w:ascii="Times New Roman" w:hAnsi="Times New Roman" w:cs="Times New Roman"/>
                <w:sz w:val="18"/>
                <w:szCs w:val="18"/>
                <w:vertAlign w:val="superscript"/>
              </w:rPr>
              <w:t>a</w:t>
            </w:r>
            <w:r w:rsidRPr="001D7B90">
              <w:rPr>
                <w:rFonts w:ascii="Times New Roman" w:hAnsi="Times New Roman" w:cs="Times New Roman"/>
                <w:sz w:val="18"/>
                <w:szCs w:val="18"/>
              </w:rPr>
              <w:t>HRMS</w:t>
            </w:r>
            <w:proofErr w:type="spellEnd"/>
            <w:r w:rsidRPr="001D7B90">
              <w:rPr>
                <w:rFonts w:ascii="Times New Roman" w:hAnsi="Times New Roman" w:cs="Times New Roman"/>
                <w:sz w:val="18"/>
                <w:szCs w:val="18"/>
              </w:rPr>
              <w:t xml:space="preserve"> </w:t>
            </w:r>
            <w:r w:rsidRPr="001D7B90">
              <w:rPr>
                <w:rFonts w:ascii="Times New Roman" w:hAnsi="Times New Roman" w:cs="Times New Roman"/>
                <w:i/>
                <w:iCs/>
                <w:sz w:val="18"/>
                <w:szCs w:val="18"/>
              </w:rPr>
              <w:t>m/z</w:t>
            </w:r>
            <w:r w:rsidRPr="001D7B90">
              <w:rPr>
                <w:rFonts w:ascii="Times New Roman" w:hAnsi="Times New Roman" w:cs="Times New Roman"/>
                <w:sz w:val="18"/>
                <w:szCs w:val="18"/>
              </w:rPr>
              <w:t xml:space="preserve"> values were used to isolate compounds peaks within a range of ±10 ppm.</w:t>
            </w:r>
          </w:p>
          <w:p w14:paraId="37C4D692" w14:textId="02194944" w:rsidR="00B22A4D" w:rsidRPr="001D7B90" w:rsidRDefault="00B22A4D" w:rsidP="00A12B39">
            <w:pPr>
              <w:spacing w:before="60"/>
              <w:rPr>
                <w:rFonts w:ascii="Times New Roman" w:hAnsi="Times New Roman" w:cs="Times New Roman"/>
                <w:sz w:val="18"/>
                <w:szCs w:val="18"/>
              </w:rPr>
            </w:pPr>
            <w:r w:rsidRPr="00B22A4D">
              <w:rPr>
                <w:rFonts w:ascii="Times New Roman" w:hAnsi="Times New Roman" w:cs="Times New Roman"/>
                <w:sz w:val="18"/>
                <w:szCs w:val="18"/>
                <w:vertAlign w:val="superscript"/>
              </w:rPr>
              <w:t>b</w:t>
            </w:r>
            <w:r>
              <w:rPr>
                <w:rFonts w:ascii="Times New Roman" w:hAnsi="Times New Roman" w:cs="Times New Roman"/>
                <w:sz w:val="18"/>
                <w:szCs w:val="18"/>
              </w:rPr>
              <w:t xml:space="preserve">C2, C3, and C4 refers to the mixture of molecular isomers, where for example C2 can be dimethyl or ethyl, C3 can be trimethyl, methyl-ethyl, or propyl, etc.  </w:t>
            </w:r>
          </w:p>
          <w:p w14:paraId="56ECACFD" w14:textId="2CD62ECB" w:rsidR="00E52244" w:rsidRPr="001D7B90" w:rsidRDefault="00B22A4D" w:rsidP="00A12B39">
            <w:pPr>
              <w:rPr>
                <w:rFonts w:ascii="Times New Roman" w:hAnsi="Times New Roman" w:cs="Times New Roman"/>
                <w:sz w:val="18"/>
                <w:szCs w:val="18"/>
              </w:rPr>
            </w:pPr>
            <w:proofErr w:type="spellStart"/>
            <w:r>
              <w:rPr>
                <w:rFonts w:ascii="Times New Roman" w:hAnsi="Times New Roman" w:cs="Times New Roman"/>
                <w:sz w:val="18"/>
                <w:szCs w:val="18"/>
                <w:vertAlign w:val="superscript"/>
              </w:rPr>
              <w:t>c</w:t>
            </w:r>
            <w:r w:rsidR="00E52244" w:rsidRPr="001D7B90">
              <w:rPr>
                <w:rFonts w:ascii="Times New Roman" w:hAnsi="Times New Roman" w:cs="Times New Roman"/>
                <w:sz w:val="18"/>
                <w:szCs w:val="18"/>
              </w:rPr>
              <w:t>Concentrations</w:t>
            </w:r>
            <w:proofErr w:type="spellEnd"/>
            <w:r w:rsidR="00E52244" w:rsidRPr="001D7B90">
              <w:rPr>
                <w:rFonts w:ascii="Times New Roman" w:hAnsi="Times New Roman" w:cs="Times New Roman"/>
                <w:sz w:val="18"/>
                <w:szCs w:val="18"/>
              </w:rPr>
              <w:t xml:space="preserve"> reached saturation limits of mass spectrometer detector.</w:t>
            </w:r>
          </w:p>
        </w:tc>
      </w:tr>
    </w:tbl>
    <w:p w14:paraId="5367256A" w14:textId="77777777" w:rsidR="00E52244" w:rsidRDefault="00E52244" w:rsidP="00E52244"/>
    <w:p w14:paraId="78BD5E42" w14:textId="77777777" w:rsidR="00C40999" w:rsidRDefault="00C40999" w:rsidP="00E56B61">
      <w:pPr>
        <w:jc w:val="both"/>
        <w:rPr>
          <w:rFonts w:ascii="Times New Roman" w:hAnsi="Times New Roman" w:cs="Times New Roman"/>
          <w:b/>
          <w:bCs/>
          <w:sz w:val="24"/>
          <w:szCs w:val="24"/>
        </w:rPr>
        <w:sectPr w:rsidR="00C40999" w:rsidSect="007C6B00">
          <w:pgSz w:w="15840" w:h="12240" w:orient="landscape"/>
          <w:pgMar w:top="1440" w:right="1440" w:bottom="1440" w:left="1440" w:header="720" w:footer="720" w:gutter="0"/>
          <w:lnNumType w:countBy="1" w:restart="continuous"/>
          <w:cols w:space="720"/>
          <w:docGrid w:linePitch="360"/>
        </w:sectPr>
      </w:pPr>
    </w:p>
    <w:bookmarkEnd w:id="24"/>
    <w:p w14:paraId="1FAE0FCA" w14:textId="6C7E0371" w:rsidR="000F7978" w:rsidRPr="009E43BA" w:rsidRDefault="000F7978" w:rsidP="000F7978">
      <w:pPr>
        <w:rPr>
          <w:rFonts w:ascii="Times New Roman" w:hAnsi="Times New Roman"/>
          <w:color w:val="000000" w:themeColor="text1"/>
          <w:sz w:val="28"/>
        </w:rPr>
      </w:pPr>
      <w:r w:rsidRPr="009E43BA">
        <w:rPr>
          <w:rFonts w:ascii="Times New Roman" w:hAnsi="Times New Roman" w:cs="Times New Roman"/>
          <w:b/>
          <w:color w:val="000000" w:themeColor="text1"/>
          <w:sz w:val="28"/>
          <w:szCs w:val="28"/>
        </w:rPr>
        <w:lastRenderedPageBreak/>
        <w:t>Supporting Information</w:t>
      </w:r>
    </w:p>
    <w:p w14:paraId="63A75848" w14:textId="77777777" w:rsidR="009E43BA" w:rsidRDefault="009E43BA" w:rsidP="009E43BA">
      <w:pPr>
        <w:jc w:val="center"/>
        <w:rPr>
          <w:rFonts w:ascii="Times" w:hAnsi="Times"/>
          <w:b/>
          <w:bCs/>
          <w:sz w:val="24"/>
        </w:rPr>
      </w:pPr>
    </w:p>
    <w:p w14:paraId="792A4E1F" w14:textId="77777777" w:rsidR="00FC08A7" w:rsidRPr="00D5270A" w:rsidRDefault="00FC08A7" w:rsidP="00FC08A7">
      <w:pPr>
        <w:jc w:val="center"/>
        <w:rPr>
          <w:rFonts w:ascii="Times New Roman" w:hAnsi="Times New Roman" w:cs="Times New Roman"/>
          <w:b/>
          <w:sz w:val="24"/>
          <w:szCs w:val="24"/>
        </w:rPr>
      </w:pPr>
      <w:r w:rsidRPr="00D5270A">
        <w:rPr>
          <w:rFonts w:ascii="Times New Roman" w:hAnsi="Times New Roman" w:cs="Times New Roman"/>
          <w:b/>
          <w:sz w:val="24"/>
          <w:szCs w:val="24"/>
        </w:rPr>
        <w:t xml:space="preserve">Molecular Inventory and Comparative Organic Profiling of </w:t>
      </w:r>
      <w:r w:rsidRPr="0064206A">
        <w:rPr>
          <w:rFonts w:ascii="Times New Roman" w:hAnsi="Times New Roman" w:cs="Times New Roman"/>
          <w:b/>
          <w:sz w:val="24"/>
          <w:szCs w:val="24"/>
        </w:rPr>
        <w:t>a Homogenized Aggregate Sample from Asteroid (101955) Bennu</w:t>
      </w:r>
    </w:p>
    <w:p w14:paraId="6703EE33" w14:textId="77777777" w:rsidR="00FC08A7" w:rsidRPr="00F060B4" w:rsidRDefault="00FC08A7" w:rsidP="00FC08A7">
      <w:pPr>
        <w:jc w:val="center"/>
        <w:rPr>
          <w:rFonts w:ascii="Times New Roman" w:hAnsi="Times New Roman" w:cs="Times New Roman"/>
          <w:b/>
          <w:color w:val="FF0000"/>
          <w:sz w:val="24"/>
          <w:szCs w:val="24"/>
        </w:rPr>
      </w:pPr>
    </w:p>
    <w:p w14:paraId="1CD60CF2" w14:textId="77777777" w:rsidR="00FC08A7" w:rsidRPr="0092678D" w:rsidRDefault="00FC08A7" w:rsidP="00FC08A7">
      <w:pPr>
        <w:spacing w:after="0" w:line="240" w:lineRule="auto"/>
        <w:jc w:val="center"/>
        <w:rPr>
          <w:rFonts w:ascii="Times New Roman" w:hAnsi="Times New Roman" w:cs="Times New Roman"/>
          <w:color w:val="FF0000"/>
          <w:sz w:val="24"/>
          <w:szCs w:val="24"/>
        </w:rPr>
      </w:pPr>
      <w:r w:rsidRPr="006B4F51">
        <w:rPr>
          <w:rFonts w:ascii="Times New Roman" w:hAnsi="Times New Roman" w:cs="Times New Roman"/>
          <w:sz w:val="24"/>
          <w:szCs w:val="24"/>
        </w:rPr>
        <w:t>José C. Aponte</w:t>
      </w:r>
      <w:proofErr w:type="gramStart"/>
      <w:r w:rsidRPr="006B4F51">
        <w:rPr>
          <w:rFonts w:ascii="Times New Roman" w:hAnsi="Times New Roman" w:cs="Times New Roman"/>
          <w:sz w:val="24"/>
          <w:szCs w:val="24"/>
          <w:vertAlign w:val="superscript"/>
        </w:rPr>
        <w:t>1,</w:t>
      </w:r>
      <w:r w:rsidRPr="006B4F51">
        <w:rPr>
          <w:rFonts w:ascii="Times New Roman" w:hAnsi="Times New Roman" w:cs="Times New Roman"/>
          <w:sz w:val="24"/>
          <w:szCs w:val="24"/>
        </w:rPr>
        <w:t>*</w:t>
      </w:r>
      <w:proofErr w:type="gramEnd"/>
      <w:r w:rsidRPr="006B4F51">
        <w:rPr>
          <w:rFonts w:ascii="Times New Roman" w:hAnsi="Times New Roman" w:cs="Times New Roman"/>
          <w:sz w:val="24"/>
          <w:szCs w:val="24"/>
        </w:rPr>
        <w:t xml:space="preserve">, </w:t>
      </w:r>
      <w:r>
        <w:rPr>
          <w:rFonts w:ascii="Times New Roman" w:hAnsi="Times New Roman" w:cs="Times New Roman"/>
          <w:sz w:val="24"/>
          <w:szCs w:val="24"/>
        </w:rPr>
        <w:t>Denise K. Buckner</w:t>
      </w:r>
      <w:r w:rsidRPr="006B4F51">
        <w:rPr>
          <w:rFonts w:ascii="Times New Roman" w:hAnsi="Times New Roman" w:cs="Times New Roman"/>
          <w:sz w:val="24"/>
          <w:szCs w:val="24"/>
          <w:vertAlign w:val="superscript"/>
        </w:rPr>
        <w:t>1,2,3</w:t>
      </w:r>
      <w:r>
        <w:rPr>
          <w:rFonts w:ascii="Times New Roman" w:hAnsi="Times New Roman" w:cs="Times New Roman"/>
          <w:sz w:val="24"/>
          <w:szCs w:val="24"/>
        </w:rPr>
        <w:t>, Angel Mojarro,</w:t>
      </w:r>
      <w:r w:rsidRPr="006B4F51">
        <w:rPr>
          <w:rFonts w:ascii="Times New Roman" w:hAnsi="Times New Roman" w:cs="Times New Roman"/>
          <w:sz w:val="24"/>
          <w:szCs w:val="24"/>
          <w:vertAlign w:val="superscript"/>
        </w:rPr>
        <w:t>1,2,3</w:t>
      </w:r>
      <w:r w:rsidRPr="006B4F51">
        <w:rPr>
          <w:rFonts w:ascii="Times New Roman" w:hAnsi="Times New Roman" w:cs="Times New Roman"/>
          <w:sz w:val="24"/>
          <w:szCs w:val="24"/>
        </w:rPr>
        <w:t>, Jamie E. Elsila</w:t>
      </w:r>
      <w:r w:rsidRPr="006B4F51">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6B4F51">
        <w:rPr>
          <w:rFonts w:ascii="Times New Roman" w:hAnsi="Times New Roman" w:cs="Times New Roman"/>
          <w:sz w:val="24"/>
          <w:szCs w:val="24"/>
        </w:rPr>
        <w:t>Jason P. Dworkin</w:t>
      </w:r>
      <w:r w:rsidRPr="006B4F51">
        <w:rPr>
          <w:rFonts w:ascii="Times New Roman" w:hAnsi="Times New Roman" w:cs="Times New Roman"/>
          <w:sz w:val="24"/>
          <w:szCs w:val="24"/>
          <w:vertAlign w:val="superscript"/>
        </w:rPr>
        <w:t>1</w:t>
      </w:r>
      <w:r>
        <w:rPr>
          <w:rFonts w:ascii="Times New Roman" w:hAnsi="Times New Roman" w:cs="Times New Roman"/>
          <w:sz w:val="24"/>
          <w:szCs w:val="24"/>
        </w:rPr>
        <w:t>, D</w:t>
      </w:r>
      <w:r w:rsidRPr="006B4F51">
        <w:rPr>
          <w:rFonts w:ascii="Times New Roman" w:hAnsi="Times New Roman" w:cs="Times New Roman"/>
          <w:sz w:val="24"/>
          <w:szCs w:val="24"/>
        </w:rPr>
        <w:t>aniel P. Glavin</w:t>
      </w:r>
      <w:r w:rsidRPr="006B4F51">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92678D">
        <w:rPr>
          <w:rFonts w:ascii="Times New Roman" w:hAnsi="Times New Roman" w:cs="Times New Roman"/>
          <w:sz w:val="24"/>
          <w:szCs w:val="24"/>
        </w:rPr>
        <w:t>Harold C. Connolly Jr.</w:t>
      </w:r>
      <w:r>
        <w:rPr>
          <w:rFonts w:ascii="Times New Roman" w:hAnsi="Times New Roman" w:cs="Times New Roman"/>
          <w:sz w:val="24"/>
          <w:szCs w:val="24"/>
          <w:vertAlign w:val="superscript"/>
        </w:rPr>
        <w:t>4</w:t>
      </w:r>
      <w:r w:rsidRPr="0092678D">
        <w:rPr>
          <w:rFonts w:ascii="Times New Roman" w:hAnsi="Times New Roman" w:cs="Times New Roman"/>
          <w:sz w:val="24"/>
          <w:szCs w:val="24"/>
          <w:vertAlign w:val="superscript"/>
        </w:rPr>
        <w:t>,</w:t>
      </w:r>
      <w:r>
        <w:rPr>
          <w:rFonts w:ascii="Times New Roman" w:hAnsi="Times New Roman" w:cs="Times New Roman"/>
          <w:sz w:val="24"/>
          <w:szCs w:val="24"/>
          <w:vertAlign w:val="superscript"/>
        </w:rPr>
        <w:t>5</w:t>
      </w:r>
      <w:r w:rsidRPr="0092678D">
        <w:rPr>
          <w:rFonts w:ascii="Times New Roman" w:hAnsi="Times New Roman" w:cs="Times New Roman"/>
          <w:sz w:val="24"/>
          <w:szCs w:val="24"/>
          <w:vertAlign w:val="superscript"/>
        </w:rPr>
        <w:t>,</w:t>
      </w:r>
      <w:r>
        <w:rPr>
          <w:rFonts w:ascii="Times New Roman" w:hAnsi="Times New Roman" w:cs="Times New Roman"/>
          <w:sz w:val="24"/>
          <w:szCs w:val="24"/>
          <w:vertAlign w:val="superscript"/>
        </w:rPr>
        <w:t>6</w:t>
      </w:r>
      <w:r w:rsidRPr="0092678D">
        <w:rPr>
          <w:rFonts w:ascii="Times New Roman" w:hAnsi="Times New Roman" w:cs="Times New Roman"/>
          <w:sz w:val="24"/>
          <w:szCs w:val="24"/>
        </w:rPr>
        <w:t>, and Dante S. Lauretta</w:t>
      </w:r>
      <w:r>
        <w:rPr>
          <w:rFonts w:ascii="Times New Roman" w:hAnsi="Times New Roman" w:cs="Times New Roman"/>
          <w:sz w:val="24"/>
          <w:szCs w:val="24"/>
          <w:vertAlign w:val="superscript"/>
        </w:rPr>
        <w:t>4</w:t>
      </w:r>
    </w:p>
    <w:p w14:paraId="5ABB6166" w14:textId="77777777" w:rsidR="00FC08A7" w:rsidRPr="00F060B4" w:rsidRDefault="00FC08A7" w:rsidP="00FC08A7">
      <w:pPr>
        <w:spacing w:after="0" w:line="240" w:lineRule="auto"/>
        <w:rPr>
          <w:rFonts w:ascii="Times New Roman" w:hAnsi="Times New Roman" w:cs="Times New Roman"/>
          <w:i/>
          <w:color w:val="FF0000"/>
          <w:sz w:val="24"/>
          <w:szCs w:val="24"/>
        </w:rPr>
      </w:pPr>
    </w:p>
    <w:p w14:paraId="61947CD0" w14:textId="77777777" w:rsidR="00FC08A7" w:rsidRPr="00D6086B" w:rsidRDefault="00FC08A7" w:rsidP="00FC08A7">
      <w:pPr>
        <w:spacing w:after="0" w:line="240" w:lineRule="auto"/>
        <w:rPr>
          <w:rFonts w:ascii="Times New Roman" w:hAnsi="Times New Roman" w:cs="Times New Roman"/>
          <w:sz w:val="24"/>
          <w:szCs w:val="24"/>
        </w:rPr>
      </w:pPr>
      <w:r w:rsidRPr="00D6086B">
        <w:rPr>
          <w:rFonts w:ascii="Times New Roman" w:hAnsi="Times New Roman" w:cs="Times New Roman"/>
          <w:sz w:val="24"/>
          <w:szCs w:val="24"/>
          <w:vertAlign w:val="superscript"/>
        </w:rPr>
        <w:t>1</w:t>
      </w:r>
      <w:r w:rsidRPr="00D6086B">
        <w:t xml:space="preserve"> </w:t>
      </w:r>
      <w:r w:rsidRPr="00D6086B">
        <w:rPr>
          <w:rFonts w:ascii="Times New Roman" w:hAnsi="Times New Roman" w:cs="Times New Roman"/>
          <w:sz w:val="24"/>
          <w:szCs w:val="24"/>
        </w:rPr>
        <w:t>Solar System Exploration Division, Code 690, NASA Goddard Space Flight Center</w:t>
      </w:r>
      <w:r>
        <w:rPr>
          <w:rFonts w:ascii="Times New Roman" w:hAnsi="Times New Roman" w:cs="Times New Roman"/>
          <w:sz w:val="24"/>
          <w:szCs w:val="24"/>
        </w:rPr>
        <w:t xml:space="preserve"> (GSFC)</w:t>
      </w:r>
      <w:r w:rsidRPr="00D6086B">
        <w:rPr>
          <w:rFonts w:ascii="Times New Roman" w:hAnsi="Times New Roman" w:cs="Times New Roman"/>
          <w:sz w:val="24"/>
          <w:szCs w:val="24"/>
        </w:rPr>
        <w:t>, Greenbelt, MD 20771, USA</w:t>
      </w:r>
      <w:r>
        <w:rPr>
          <w:rFonts w:ascii="Times New Roman" w:hAnsi="Times New Roman" w:cs="Times New Roman"/>
          <w:sz w:val="24"/>
          <w:szCs w:val="24"/>
        </w:rPr>
        <w:t>.</w:t>
      </w:r>
    </w:p>
    <w:p w14:paraId="188533F2" w14:textId="77777777" w:rsidR="00FC08A7" w:rsidRPr="00737516" w:rsidRDefault="00FC08A7" w:rsidP="00FC08A7">
      <w:pPr>
        <w:spacing w:after="0" w:line="240" w:lineRule="auto"/>
        <w:rPr>
          <w:rFonts w:ascii="Times New Roman" w:hAnsi="Times New Roman" w:cs="Times New Roman"/>
          <w:sz w:val="24"/>
          <w:szCs w:val="24"/>
        </w:rPr>
      </w:pPr>
      <w:r w:rsidRPr="00737516">
        <w:rPr>
          <w:rFonts w:ascii="Times New Roman" w:hAnsi="Times New Roman" w:cs="Times New Roman"/>
          <w:sz w:val="24"/>
          <w:szCs w:val="24"/>
          <w:vertAlign w:val="superscript"/>
        </w:rPr>
        <w:t xml:space="preserve">2 </w:t>
      </w:r>
      <w:r w:rsidRPr="00737516">
        <w:rPr>
          <w:rFonts w:ascii="Times New Roman" w:hAnsi="Times New Roman" w:cs="Times New Roman"/>
          <w:sz w:val="24"/>
          <w:szCs w:val="24"/>
        </w:rPr>
        <w:t>NASA Postdoctoral Program, Oak Ridge Associated Universities, Oak Ridge, T</w:t>
      </w:r>
      <w:r>
        <w:rPr>
          <w:rFonts w:ascii="Times New Roman" w:hAnsi="Times New Roman" w:cs="Times New Roman"/>
          <w:sz w:val="24"/>
          <w:szCs w:val="24"/>
        </w:rPr>
        <w:t xml:space="preserve">N </w:t>
      </w:r>
      <w:r w:rsidRPr="00737516">
        <w:rPr>
          <w:rFonts w:ascii="Times New Roman" w:hAnsi="Times New Roman" w:cs="Times New Roman"/>
          <w:sz w:val="24"/>
          <w:szCs w:val="24"/>
        </w:rPr>
        <w:t>37830, USA</w:t>
      </w:r>
      <w:r>
        <w:rPr>
          <w:rFonts w:ascii="Times New Roman" w:hAnsi="Times New Roman" w:cs="Times New Roman"/>
          <w:sz w:val="24"/>
          <w:szCs w:val="24"/>
        </w:rPr>
        <w:t>.</w:t>
      </w:r>
    </w:p>
    <w:p w14:paraId="49269278" w14:textId="77777777" w:rsidR="00FC08A7" w:rsidRDefault="00FC08A7" w:rsidP="00FC08A7">
      <w:pPr>
        <w:spacing w:after="0" w:line="240" w:lineRule="auto"/>
        <w:rPr>
          <w:rFonts w:ascii="Times New Roman" w:hAnsi="Times New Roman" w:cs="Times New Roman"/>
          <w:sz w:val="24"/>
          <w:szCs w:val="24"/>
        </w:rPr>
      </w:pPr>
      <w:r w:rsidRPr="00D6086B">
        <w:rPr>
          <w:rFonts w:ascii="Times New Roman" w:hAnsi="Times New Roman" w:cs="Times New Roman"/>
          <w:sz w:val="24"/>
          <w:szCs w:val="24"/>
          <w:vertAlign w:val="superscript"/>
        </w:rPr>
        <w:t xml:space="preserve">3 </w:t>
      </w:r>
      <w:r w:rsidRPr="00D6086B">
        <w:rPr>
          <w:rFonts w:ascii="Times New Roman" w:hAnsi="Times New Roman" w:cs="Times New Roman"/>
          <w:sz w:val="24"/>
          <w:szCs w:val="24"/>
        </w:rPr>
        <w:t>Center for Research and Exploration in Space Science and Technology, NASA</w:t>
      </w:r>
      <w:r>
        <w:rPr>
          <w:rFonts w:ascii="Times New Roman" w:hAnsi="Times New Roman" w:cs="Times New Roman"/>
          <w:sz w:val="24"/>
          <w:szCs w:val="24"/>
        </w:rPr>
        <w:t xml:space="preserve"> </w:t>
      </w:r>
      <w:r w:rsidRPr="00D6086B">
        <w:rPr>
          <w:rFonts w:ascii="Times New Roman" w:hAnsi="Times New Roman" w:cs="Times New Roman"/>
          <w:sz w:val="24"/>
          <w:szCs w:val="24"/>
        </w:rPr>
        <w:t>GSFC, Greenbelt, MD 20771, USA</w:t>
      </w:r>
      <w:r>
        <w:rPr>
          <w:rFonts w:ascii="Times New Roman" w:hAnsi="Times New Roman" w:cs="Times New Roman"/>
          <w:sz w:val="24"/>
          <w:szCs w:val="24"/>
        </w:rPr>
        <w:t>.</w:t>
      </w:r>
    </w:p>
    <w:p w14:paraId="67CDF157" w14:textId="77777777" w:rsidR="00FC08A7" w:rsidRPr="0092678D" w:rsidRDefault="00FC08A7" w:rsidP="00FC08A7">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92678D">
        <w:rPr>
          <w:rFonts w:ascii="Times New Roman" w:hAnsi="Times New Roman" w:cs="Times New Roman"/>
          <w:sz w:val="24"/>
          <w:szCs w:val="24"/>
        </w:rPr>
        <w:t xml:space="preserve">Lunar and Planetary Laboratory, University of Arizona, Tucson, </w:t>
      </w:r>
      <w:r>
        <w:rPr>
          <w:rFonts w:ascii="Times New Roman" w:hAnsi="Times New Roman" w:cs="Times New Roman"/>
          <w:sz w:val="24"/>
          <w:szCs w:val="24"/>
        </w:rPr>
        <w:t>AZ</w:t>
      </w:r>
      <w:r w:rsidRPr="0092678D">
        <w:rPr>
          <w:rFonts w:ascii="Times New Roman" w:hAnsi="Times New Roman" w:cs="Times New Roman"/>
          <w:sz w:val="24"/>
          <w:szCs w:val="24"/>
        </w:rPr>
        <w:t>, USA</w:t>
      </w:r>
      <w:r>
        <w:rPr>
          <w:rFonts w:ascii="Times New Roman" w:hAnsi="Times New Roman" w:cs="Times New Roman"/>
          <w:sz w:val="24"/>
          <w:szCs w:val="24"/>
        </w:rPr>
        <w:t>.</w:t>
      </w:r>
    </w:p>
    <w:p w14:paraId="62B07816" w14:textId="77777777" w:rsidR="00FC08A7" w:rsidRPr="0092678D" w:rsidRDefault="00FC08A7" w:rsidP="00FC08A7">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sidRPr="0092678D">
        <w:rPr>
          <w:rFonts w:ascii="Times New Roman" w:hAnsi="Times New Roman" w:cs="Times New Roman"/>
          <w:sz w:val="24"/>
          <w:szCs w:val="24"/>
        </w:rPr>
        <w:t>Department of Geology, School of Earth and Environment, Rowan University, Glassboro, New Jersey, USA.</w:t>
      </w:r>
    </w:p>
    <w:p w14:paraId="26FBC9E6" w14:textId="77777777" w:rsidR="00FC08A7" w:rsidRPr="00D6086B" w:rsidRDefault="00FC08A7" w:rsidP="00FC08A7">
      <w:pPr>
        <w:spacing w:after="0" w:line="240" w:lineRule="auto"/>
        <w:rPr>
          <w:rFonts w:ascii="Times New Roman" w:hAnsi="Times New Roman" w:cs="Times New Roman"/>
          <w:sz w:val="24"/>
          <w:szCs w:val="24"/>
        </w:rPr>
      </w:pPr>
      <w:r w:rsidRPr="0092678D">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92678D">
        <w:rPr>
          <w:rFonts w:ascii="Times New Roman" w:hAnsi="Times New Roman" w:cs="Times New Roman"/>
          <w:sz w:val="24"/>
          <w:szCs w:val="24"/>
        </w:rPr>
        <w:t>Department of Earth and Planetary Sciences, American Museum of Natural History, New York, New York, USA.</w:t>
      </w:r>
    </w:p>
    <w:p w14:paraId="247D313B" w14:textId="77777777" w:rsidR="00FC08A7" w:rsidRPr="003368E7" w:rsidRDefault="00FC08A7" w:rsidP="00FC08A7">
      <w:pPr>
        <w:rPr>
          <w:rFonts w:ascii="Times New Roman" w:hAnsi="Times New Roman" w:cs="Times New Roman"/>
          <w:b/>
          <w:sz w:val="24"/>
          <w:szCs w:val="24"/>
          <w:vertAlign w:val="superscript"/>
        </w:rPr>
      </w:pPr>
    </w:p>
    <w:p w14:paraId="71D67282" w14:textId="77777777" w:rsidR="00FC08A7" w:rsidRPr="003368E7" w:rsidRDefault="00FC08A7" w:rsidP="00FC08A7">
      <w:pPr>
        <w:rPr>
          <w:rFonts w:ascii="Times New Roman" w:hAnsi="Times New Roman" w:cs="Times New Roman"/>
          <w:sz w:val="24"/>
          <w:szCs w:val="24"/>
        </w:rPr>
      </w:pPr>
      <w:r w:rsidRPr="003368E7">
        <w:rPr>
          <w:rFonts w:ascii="Times New Roman" w:hAnsi="Times New Roman" w:cs="Times New Roman"/>
          <w:b/>
          <w:sz w:val="24"/>
          <w:szCs w:val="24"/>
          <w:vertAlign w:val="superscript"/>
        </w:rPr>
        <w:t>*</w:t>
      </w:r>
      <w:r w:rsidRPr="003368E7">
        <w:rPr>
          <w:rFonts w:ascii="Times New Roman" w:hAnsi="Times New Roman" w:cs="Times New Roman"/>
          <w:b/>
          <w:sz w:val="24"/>
          <w:szCs w:val="24"/>
        </w:rPr>
        <w:t>Corresponding author:</w:t>
      </w:r>
      <w:r w:rsidRPr="003368E7">
        <w:rPr>
          <w:rFonts w:ascii="Times New Roman" w:hAnsi="Times New Roman" w:cs="Times New Roman"/>
          <w:sz w:val="24"/>
          <w:szCs w:val="24"/>
        </w:rPr>
        <w:t xml:space="preserve"> 8800 Greenbelt Rd., Code 691, Greenbelt, MD 20771 USA. E-mail: </w:t>
      </w:r>
      <w:hyperlink r:id="rId16" w:history="1">
        <w:r w:rsidRPr="003368E7">
          <w:rPr>
            <w:rStyle w:val="Hyperlink"/>
            <w:rFonts w:ascii="Times New Roman" w:hAnsi="Times New Roman" w:cs="Times New Roman"/>
            <w:color w:val="auto"/>
            <w:sz w:val="24"/>
            <w:szCs w:val="24"/>
            <w:u w:val="none"/>
          </w:rPr>
          <w:t>jose.c.aponte@nasa.gov</w:t>
        </w:r>
      </w:hyperlink>
      <w:r w:rsidRPr="003368E7">
        <w:rPr>
          <w:rFonts w:ascii="Times New Roman" w:hAnsi="Times New Roman" w:cs="Times New Roman"/>
          <w:sz w:val="24"/>
          <w:szCs w:val="24"/>
        </w:rPr>
        <w:t>, Tel: (301) 614-6916, Fax: (301) 286-1683</w:t>
      </w:r>
    </w:p>
    <w:p w14:paraId="4AF3C968" w14:textId="77777777" w:rsidR="00FC08A7" w:rsidRPr="00F060B4" w:rsidRDefault="00FC08A7" w:rsidP="00FC08A7">
      <w:pPr>
        <w:rPr>
          <w:rFonts w:ascii="Times New Roman" w:hAnsi="Times New Roman" w:cs="Times New Roman"/>
          <w:color w:val="FF0000"/>
          <w:sz w:val="24"/>
          <w:szCs w:val="24"/>
        </w:rPr>
      </w:pPr>
    </w:p>
    <w:p w14:paraId="27C0F50B" w14:textId="05826F14" w:rsidR="00F501B0" w:rsidRPr="003368E7" w:rsidRDefault="00FC08A7" w:rsidP="00FC08A7">
      <w:pPr>
        <w:rPr>
          <w:rFonts w:ascii="Times New Roman" w:hAnsi="Times New Roman" w:cs="Times New Roman"/>
          <w:sz w:val="24"/>
          <w:szCs w:val="24"/>
        </w:rPr>
      </w:pPr>
      <w:r w:rsidRPr="00D6086B">
        <w:rPr>
          <w:rFonts w:ascii="Times New Roman" w:hAnsi="Times New Roman" w:cs="Times New Roman"/>
          <w:b/>
          <w:sz w:val="24"/>
          <w:szCs w:val="24"/>
        </w:rPr>
        <w:t xml:space="preserve">Keywords: </w:t>
      </w:r>
      <w:r w:rsidRPr="00D6086B">
        <w:rPr>
          <w:rFonts w:ascii="Times New Roman" w:hAnsi="Times New Roman" w:cs="Times New Roman"/>
          <w:bCs/>
          <w:sz w:val="24"/>
          <w:szCs w:val="24"/>
        </w:rPr>
        <w:t>Asteroid</w:t>
      </w:r>
      <w:r>
        <w:rPr>
          <w:rFonts w:ascii="Times New Roman" w:hAnsi="Times New Roman" w:cs="Times New Roman"/>
          <w:bCs/>
          <w:sz w:val="24"/>
          <w:szCs w:val="24"/>
        </w:rPr>
        <w:t xml:space="preserve"> (101955)</w:t>
      </w:r>
      <w:r w:rsidRPr="00D6086B">
        <w:rPr>
          <w:rFonts w:ascii="Times New Roman" w:hAnsi="Times New Roman" w:cs="Times New Roman"/>
          <w:bCs/>
          <w:sz w:val="24"/>
          <w:szCs w:val="24"/>
        </w:rPr>
        <w:t xml:space="preserve"> Bennu, OSIRIS-REx, </w:t>
      </w:r>
      <w:r>
        <w:rPr>
          <w:rFonts w:ascii="Times New Roman" w:hAnsi="Times New Roman" w:cs="Times New Roman"/>
          <w:bCs/>
          <w:sz w:val="24"/>
          <w:szCs w:val="24"/>
        </w:rPr>
        <w:t xml:space="preserve">Asteroid (162173) </w:t>
      </w:r>
      <w:r w:rsidRPr="00D6086B">
        <w:rPr>
          <w:rFonts w:ascii="Times New Roman" w:hAnsi="Times New Roman" w:cs="Times New Roman"/>
          <w:bCs/>
          <w:sz w:val="24"/>
          <w:szCs w:val="24"/>
        </w:rPr>
        <w:t xml:space="preserve">Ryugu, </w:t>
      </w:r>
      <w:r>
        <w:rPr>
          <w:rFonts w:ascii="Times New Roman" w:hAnsi="Times New Roman" w:cs="Times New Roman"/>
          <w:bCs/>
          <w:sz w:val="24"/>
          <w:szCs w:val="24"/>
        </w:rPr>
        <w:t>Hayabusa2, polyaromatic hydrocarbons</w:t>
      </w:r>
      <w:r w:rsidRPr="00D6086B">
        <w:rPr>
          <w:rFonts w:ascii="Times New Roman" w:hAnsi="Times New Roman" w:cs="Times New Roman"/>
          <w:bCs/>
          <w:sz w:val="24"/>
          <w:szCs w:val="24"/>
        </w:rPr>
        <w:t>, aqueous alteration, soluble organics, GC×GC, chromatography</w:t>
      </w:r>
      <w:r>
        <w:rPr>
          <w:rFonts w:ascii="Times New Roman" w:hAnsi="Times New Roman" w:cs="Times New Roman"/>
          <w:bCs/>
          <w:sz w:val="24"/>
          <w:szCs w:val="24"/>
        </w:rPr>
        <w:t>, sample return.</w:t>
      </w:r>
      <w:r w:rsidRPr="00D6086B">
        <w:rPr>
          <w:rFonts w:ascii="Times New Roman" w:hAnsi="Times New Roman" w:cs="Times New Roman"/>
          <w:bCs/>
          <w:sz w:val="24"/>
          <w:szCs w:val="24"/>
        </w:rPr>
        <w:t xml:space="preserve"> </w:t>
      </w:r>
      <w:r w:rsidR="00F501B0" w:rsidRPr="003368E7">
        <w:rPr>
          <w:rFonts w:ascii="Times New Roman" w:hAnsi="Times New Roman" w:cs="Times New Roman"/>
          <w:sz w:val="24"/>
          <w:szCs w:val="24"/>
        </w:rPr>
        <w:br w:type="page"/>
      </w:r>
    </w:p>
    <w:p w14:paraId="65FA1A45" w14:textId="4F7AA108" w:rsidR="00E35DC6" w:rsidRDefault="00E35DC6" w:rsidP="0092678D">
      <w:pPr>
        <w:spacing w:after="0" w:line="240" w:lineRule="auto"/>
        <w:rPr>
          <w:rFonts w:ascii="Times New Roman" w:hAnsi="Times New Roman" w:cs="Times New Roman"/>
          <w:bCs/>
          <w:sz w:val="24"/>
          <w:szCs w:val="24"/>
        </w:rPr>
        <w:sectPr w:rsidR="00E35DC6" w:rsidSect="00FC321B">
          <w:pgSz w:w="12240" w:h="15840"/>
          <w:pgMar w:top="1440" w:right="1440" w:bottom="1440" w:left="1440" w:header="720" w:footer="720" w:gutter="0"/>
          <w:lnNumType w:countBy="1" w:restart="continuous"/>
          <w:cols w:space="720"/>
          <w:docGrid w:linePitch="360"/>
        </w:sectPr>
      </w:pPr>
    </w:p>
    <w:p w14:paraId="6DEC7F15" w14:textId="59E5B4FB" w:rsidR="00552B5D" w:rsidRDefault="00552B5D" w:rsidP="00552B5D">
      <w:pPr>
        <w:rPr>
          <w:rFonts w:ascii="Times New Roman" w:eastAsia="Times New Roman" w:hAnsi="Times New Roman" w:cs="Times New Roman"/>
          <w:sz w:val="24"/>
          <w:szCs w:val="24"/>
        </w:rPr>
      </w:pPr>
      <w:r>
        <w:rPr>
          <w:rFonts w:ascii="Times New Roman" w:hAnsi="Times New Roman" w:cs="Times New Roman"/>
          <w:b/>
          <w:bCs/>
          <w:sz w:val="24"/>
          <w:szCs w:val="24"/>
        </w:rPr>
        <w:lastRenderedPageBreak/>
        <w:t xml:space="preserve">Figure S1. </w:t>
      </w:r>
      <w:r w:rsidRPr="00656DE6">
        <w:rPr>
          <w:rFonts w:ascii="Times New Roman" w:eastAsia="Times New Roman" w:hAnsi="Times New Roman" w:cs="Times New Roman"/>
          <w:sz w:val="24"/>
          <w:szCs w:val="24"/>
        </w:rPr>
        <w:t xml:space="preserve">GC×GC-HRMS </w:t>
      </w:r>
      <w:r>
        <w:rPr>
          <w:rFonts w:ascii="Times New Roman" w:eastAsia="Times New Roman" w:hAnsi="Times New Roman" w:cs="Times New Roman"/>
          <w:sz w:val="24"/>
          <w:szCs w:val="24"/>
        </w:rPr>
        <w:t xml:space="preserve">total ion chromatogram </w:t>
      </w:r>
      <w:r w:rsidRPr="00656DE6">
        <w:rPr>
          <w:rFonts w:ascii="Times New Roman" w:eastAsia="Times New Roman" w:hAnsi="Times New Roman" w:cs="Times New Roman"/>
          <w:sz w:val="24"/>
          <w:szCs w:val="24"/>
        </w:rPr>
        <w:t>of solvent-soluble organic compounds</w:t>
      </w:r>
      <w:r>
        <w:rPr>
          <w:rFonts w:ascii="Times New Roman" w:eastAsia="Times New Roman" w:hAnsi="Times New Roman" w:cs="Times New Roman"/>
          <w:sz w:val="24"/>
          <w:szCs w:val="24"/>
        </w:rPr>
        <w:t xml:space="preserve"> in Tagish Lake 11l</w:t>
      </w:r>
      <w:r w:rsidR="00CB5197">
        <w:rPr>
          <w:rFonts w:ascii="Times New Roman" w:eastAsia="Times New Roman" w:hAnsi="Times New Roman" w:cs="Times New Roman"/>
          <w:sz w:val="24"/>
          <w:szCs w:val="24"/>
        </w:rPr>
        <w:t xml:space="preserve"> (C2-ungrouped)</w:t>
      </w:r>
      <w:r w:rsidRPr="00656D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bright spot in the chromatogram represents an organic compound (peaks). </w:t>
      </w:r>
      <w:r w:rsidRPr="00656DE6">
        <w:rPr>
          <w:rFonts w:ascii="Times New Roman" w:eastAsia="Times New Roman" w:hAnsi="Times New Roman" w:cs="Times New Roman"/>
          <w:sz w:val="24"/>
          <w:szCs w:val="24"/>
        </w:rPr>
        <w:t>Inset color scales indicate relative peak intensities</w:t>
      </w:r>
      <w:r>
        <w:rPr>
          <w:rFonts w:ascii="Times New Roman" w:eastAsia="Times New Roman" w:hAnsi="Times New Roman" w:cs="Times New Roman"/>
          <w:sz w:val="24"/>
          <w:szCs w:val="24"/>
        </w:rPr>
        <w:t xml:space="preserve"> (in counts)</w:t>
      </w:r>
      <w:r w:rsidRPr="00656DE6">
        <w:rPr>
          <w:rFonts w:ascii="Times New Roman" w:eastAsia="Times New Roman" w:hAnsi="Times New Roman" w:cs="Times New Roman"/>
          <w:sz w:val="24"/>
          <w:szCs w:val="24"/>
        </w:rPr>
        <w:t>, with cooler colors (</w:t>
      </w:r>
      <w:r>
        <w:rPr>
          <w:rFonts w:ascii="Times New Roman" w:eastAsia="Times New Roman" w:hAnsi="Times New Roman" w:cs="Times New Roman"/>
          <w:sz w:val="24"/>
          <w:szCs w:val="24"/>
        </w:rPr>
        <w:t>gray</w:t>
      </w:r>
      <w:r w:rsidRPr="00656DE6">
        <w:rPr>
          <w:rFonts w:ascii="Times New Roman" w:eastAsia="Times New Roman" w:hAnsi="Times New Roman" w:cs="Times New Roman"/>
          <w:sz w:val="24"/>
          <w:szCs w:val="24"/>
        </w:rPr>
        <w:t xml:space="preserve"> to green) representing lower values and warmer colors (</w:t>
      </w:r>
      <w:r>
        <w:rPr>
          <w:rFonts w:ascii="Times New Roman" w:eastAsia="Times New Roman" w:hAnsi="Times New Roman" w:cs="Times New Roman"/>
          <w:sz w:val="24"/>
          <w:szCs w:val="24"/>
        </w:rPr>
        <w:t>purple</w:t>
      </w:r>
      <w:r w:rsidRPr="00656DE6">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pink</w:t>
      </w:r>
      <w:r w:rsidRPr="00656DE6">
        <w:rPr>
          <w:rFonts w:ascii="Times New Roman" w:eastAsia="Times New Roman" w:hAnsi="Times New Roman" w:cs="Times New Roman"/>
          <w:sz w:val="24"/>
          <w:szCs w:val="24"/>
        </w:rPr>
        <w:t>) indicating higher values</w:t>
      </w:r>
      <w:r>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 xml:space="preserve">The timeframe for the </w:t>
      </w:r>
      <w:r>
        <w:rPr>
          <w:rFonts w:ascii="Times New Roman" w:eastAsia="Times New Roman" w:hAnsi="Times New Roman" w:cs="Times New Roman"/>
          <w:sz w:val="24"/>
          <w:szCs w:val="24"/>
        </w:rPr>
        <w:t xml:space="preserve">first dimension </w:t>
      </w:r>
      <w:r w:rsidRPr="00657140">
        <w:rPr>
          <w:rFonts w:ascii="Times New Roman" w:eastAsia="Times New Roman" w:hAnsi="Times New Roman" w:cs="Times New Roman"/>
          <w:sz w:val="24"/>
          <w:szCs w:val="24"/>
        </w:rPr>
        <w:t>(Time</w:t>
      </w:r>
      <w:r>
        <w:rPr>
          <w:rFonts w:ascii="Times New Roman" w:eastAsia="Times New Roman" w:hAnsi="Times New Roman" w:cs="Times New Roman"/>
          <w:sz w:val="24"/>
          <w:szCs w:val="24"/>
          <w:vertAlign w:val="subscript"/>
        </w:rPr>
        <w:t>1</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 xml:space="preserve">runs </w:t>
      </w:r>
      <w:r>
        <w:rPr>
          <w:rFonts w:ascii="Times New Roman" w:eastAsia="Times New Roman" w:hAnsi="Times New Roman" w:cs="Times New Roman"/>
          <w:sz w:val="24"/>
          <w:szCs w:val="24"/>
        </w:rPr>
        <w:t xml:space="preserve">from 0 to 10000 s; and in the </w:t>
      </w:r>
      <w:r w:rsidRPr="00657140">
        <w:rPr>
          <w:rFonts w:ascii="Times New Roman" w:eastAsia="Times New Roman" w:hAnsi="Times New Roman" w:cs="Times New Roman"/>
          <w:sz w:val="24"/>
          <w:szCs w:val="24"/>
        </w:rPr>
        <w:t>second dimension (Time</w:t>
      </w:r>
      <w:r w:rsidRPr="00657140">
        <w:rPr>
          <w:rFonts w:ascii="Times New Roman" w:eastAsia="Times New Roman" w:hAnsi="Times New Roman" w:cs="Times New Roman"/>
          <w:sz w:val="24"/>
          <w:szCs w:val="24"/>
          <w:vertAlign w:val="subscript"/>
        </w:rPr>
        <w:t>2</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it</w:t>
      </w:r>
      <w:r w:rsidRPr="00657140">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runs</w:t>
      </w:r>
      <w:r w:rsidR="00A74D8E" w:rsidRPr="00657140">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from 0.</w:t>
      </w:r>
      <w:r>
        <w:rPr>
          <w:rFonts w:ascii="Times New Roman" w:eastAsia="Times New Roman" w:hAnsi="Times New Roman" w:cs="Times New Roman"/>
          <w:sz w:val="24"/>
          <w:szCs w:val="24"/>
        </w:rPr>
        <w:t>3</w:t>
      </w:r>
      <w:r w:rsidRPr="00657140">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1.6</w:t>
      </w:r>
      <w:r w:rsidRPr="00657140">
        <w:rPr>
          <w:rFonts w:ascii="Times New Roman" w:eastAsia="Times New Roman" w:hAnsi="Times New Roman" w:cs="Times New Roman"/>
          <w:sz w:val="24"/>
          <w:szCs w:val="24"/>
        </w:rPr>
        <w:t xml:space="preserve"> s</w:t>
      </w:r>
      <w:r w:rsidRPr="00656DE6">
        <w:rPr>
          <w:rFonts w:ascii="Times New Roman" w:eastAsia="Times New Roman" w:hAnsi="Times New Roman" w:cs="Times New Roman"/>
          <w:sz w:val="24"/>
          <w:szCs w:val="24"/>
        </w:rPr>
        <w:t xml:space="preserve">. Highlighted chromatogram regions correspond to: (1) small volatiles, (2) alkylbenzenes, (3) </w:t>
      </w:r>
      <w:r>
        <w:rPr>
          <w:rFonts w:ascii="Times New Roman" w:eastAsia="Times New Roman" w:hAnsi="Times New Roman" w:cs="Times New Roman"/>
          <w:sz w:val="24"/>
          <w:szCs w:val="24"/>
        </w:rPr>
        <w:t>aliphatic compounds</w:t>
      </w:r>
      <w:r w:rsidRPr="00656DE6">
        <w:rPr>
          <w:rFonts w:ascii="Times New Roman" w:eastAsia="Times New Roman" w:hAnsi="Times New Roman" w:cs="Times New Roman"/>
          <w:sz w:val="24"/>
          <w:szCs w:val="24"/>
        </w:rPr>
        <w:t>, (4) heteroatom-bearing organics, (5) PAHs, and (6) sulfur allotropes.</w:t>
      </w:r>
      <w:r w:rsidR="001A7CA5">
        <w:rPr>
          <w:rFonts w:ascii="Times New Roman" w:eastAsia="Times New Roman" w:hAnsi="Times New Roman" w:cs="Times New Roman"/>
          <w:sz w:val="24"/>
          <w:szCs w:val="24"/>
        </w:rPr>
        <w:t xml:space="preserve"> Large p</w:t>
      </w:r>
      <w:r w:rsidR="001A7CA5" w:rsidRPr="001A7CA5">
        <w:rPr>
          <w:rFonts w:ascii="Times New Roman" w:eastAsia="Times New Roman" w:hAnsi="Times New Roman" w:cs="Times New Roman"/>
          <w:sz w:val="24"/>
          <w:szCs w:val="24"/>
        </w:rPr>
        <w:t>eaks in box 1 correspond to the DCM/MeOH mix used as solvents, the compounds reported in that box are in lower concentrations not showing up in this figure</w:t>
      </w:r>
      <w:r w:rsidR="00F40F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74BE53E" w14:textId="61797F80" w:rsidR="00552B5D" w:rsidRDefault="006B2C53" w:rsidP="00FC321B">
      <w:pPr>
        <w:spacing w:after="12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0A076F9" wp14:editId="24C74482">
            <wp:extent cx="8257032" cy="3035808"/>
            <wp:effectExtent l="0" t="0" r="0" b="0"/>
            <wp:docPr id="1739100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57032" cy="3035808"/>
                    </a:xfrm>
                    <a:prstGeom prst="rect">
                      <a:avLst/>
                    </a:prstGeom>
                    <a:noFill/>
                  </pic:spPr>
                </pic:pic>
              </a:graphicData>
            </a:graphic>
          </wp:inline>
        </w:drawing>
      </w:r>
      <w:r w:rsidR="00552B5D">
        <w:rPr>
          <w:rFonts w:ascii="Times New Roman" w:hAnsi="Times New Roman" w:cs="Times New Roman"/>
          <w:b/>
          <w:bCs/>
          <w:sz w:val="24"/>
          <w:szCs w:val="24"/>
        </w:rPr>
        <w:t xml:space="preserve"> </w:t>
      </w:r>
    </w:p>
    <w:p w14:paraId="636B4D56" w14:textId="77777777" w:rsidR="006B2C53" w:rsidRDefault="006B2C53" w:rsidP="00FC321B">
      <w:pPr>
        <w:spacing w:after="120" w:line="360" w:lineRule="auto"/>
        <w:jc w:val="both"/>
        <w:rPr>
          <w:rFonts w:ascii="Times New Roman" w:hAnsi="Times New Roman" w:cs="Times New Roman"/>
          <w:b/>
          <w:bCs/>
          <w:sz w:val="24"/>
          <w:szCs w:val="24"/>
        </w:rPr>
        <w:sectPr w:rsidR="006B2C53" w:rsidSect="00552B5D">
          <w:pgSz w:w="15840" w:h="12240" w:orient="landscape"/>
          <w:pgMar w:top="1440" w:right="1440" w:bottom="1440" w:left="1440" w:header="720" w:footer="720" w:gutter="0"/>
          <w:lnNumType w:countBy="1" w:restart="continuous"/>
          <w:cols w:space="720"/>
          <w:docGrid w:linePitch="360"/>
        </w:sectPr>
      </w:pPr>
    </w:p>
    <w:p w14:paraId="415A338D" w14:textId="5F106617" w:rsidR="006B2C53" w:rsidRDefault="006B2C53" w:rsidP="006B2C53">
      <w:pPr>
        <w:rPr>
          <w:rFonts w:ascii="Times New Roman" w:eastAsia="Times New Roman" w:hAnsi="Times New Roman" w:cs="Times New Roman"/>
          <w:sz w:val="24"/>
          <w:szCs w:val="24"/>
        </w:rPr>
      </w:pPr>
      <w:r>
        <w:rPr>
          <w:rFonts w:ascii="Times New Roman" w:hAnsi="Times New Roman" w:cs="Times New Roman"/>
          <w:b/>
          <w:bCs/>
          <w:sz w:val="24"/>
          <w:szCs w:val="24"/>
        </w:rPr>
        <w:lastRenderedPageBreak/>
        <w:t xml:space="preserve">Figure S2. </w:t>
      </w:r>
      <w:r w:rsidRPr="00656DE6">
        <w:rPr>
          <w:rFonts w:ascii="Times New Roman" w:eastAsia="Times New Roman" w:hAnsi="Times New Roman" w:cs="Times New Roman"/>
          <w:sz w:val="24"/>
          <w:szCs w:val="24"/>
        </w:rPr>
        <w:t xml:space="preserve">GC×GC-HRMS </w:t>
      </w:r>
      <w:r>
        <w:rPr>
          <w:rFonts w:ascii="Times New Roman" w:eastAsia="Times New Roman" w:hAnsi="Times New Roman" w:cs="Times New Roman"/>
          <w:sz w:val="24"/>
          <w:szCs w:val="24"/>
        </w:rPr>
        <w:t xml:space="preserve">total ion chromatogram </w:t>
      </w:r>
      <w:r w:rsidRPr="00656DE6">
        <w:rPr>
          <w:rFonts w:ascii="Times New Roman" w:eastAsia="Times New Roman" w:hAnsi="Times New Roman" w:cs="Times New Roman"/>
          <w:sz w:val="24"/>
          <w:szCs w:val="24"/>
        </w:rPr>
        <w:t>of solvent-soluble organic compounds</w:t>
      </w:r>
      <w:r>
        <w:rPr>
          <w:rFonts w:ascii="Times New Roman" w:eastAsia="Times New Roman" w:hAnsi="Times New Roman" w:cs="Times New Roman"/>
          <w:sz w:val="24"/>
          <w:szCs w:val="24"/>
        </w:rPr>
        <w:t xml:space="preserve"> in Tarda</w:t>
      </w:r>
      <w:r w:rsidR="00CB5197">
        <w:rPr>
          <w:rFonts w:ascii="Times New Roman" w:eastAsia="Times New Roman" w:hAnsi="Times New Roman" w:cs="Times New Roman"/>
          <w:sz w:val="24"/>
          <w:szCs w:val="24"/>
        </w:rPr>
        <w:t xml:space="preserve"> (C2-ungrouped)</w:t>
      </w:r>
      <w:r w:rsidRPr="00656D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bright spot in the chromatogram represents an organic compound (peaks). </w:t>
      </w:r>
      <w:r w:rsidRPr="00656DE6">
        <w:rPr>
          <w:rFonts w:ascii="Times New Roman" w:eastAsia="Times New Roman" w:hAnsi="Times New Roman" w:cs="Times New Roman"/>
          <w:sz w:val="24"/>
          <w:szCs w:val="24"/>
        </w:rPr>
        <w:t>Inset color scales indicate relative peak intensities</w:t>
      </w:r>
      <w:r>
        <w:rPr>
          <w:rFonts w:ascii="Times New Roman" w:eastAsia="Times New Roman" w:hAnsi="Times New Roman" w:cs="Times New Roman"/>
          <w:sz w:val="24"/>
          <w:szCs w:val="24"/>
        </w:rPr>
        <w:t xml:space="preserve"> (in counts)</w:t>
      </w:r>
      <w:r w:rsidRPr="00656DE6">
        <w:rPr>
          <w:rFonts w:ascii="Times New Roman" w:eastAsia="Times New Roman" w:hAnsi="Times New Roman" w:cs="Times New Roman"/>
          <w:sz w:val="24"/>
          <w:szCs w:val="24"/>
        </w:rPr>
        <w:t>, with cooler colors (</w:t>
      </w:r>
      <w:r>
        <w:rPr>
          <w:rFonts w:ascii="Times New Roman" w:eastAsia="Times New Roman" w:hAnsi="Times New Roman" w:cs="Times New Roman"/>
          <w:sz w:val="24"/>
          <w:szCs w:val="24"/>
        </w:rPr>
        <w:t>gray</w:t>
      </w:r>
      <w:r w:rsidRPr="00656DE6">
        <w:rPr>
          <w:rFonts w:ascii="Times New Roman" w:eastAsia="Times New Roman" w:hAnsi="Times New Roman" w:cs="Times New Roman"/>
          <w:sz w:val="24"/>
          <w:szCs w:val="24"/>
        </w:rPr>
        <w:t xml:space="preserve"> to green) representing lower values and warmer colors (</w:t>
      </w:r>
      <w:r>
        <w:rPr>
          <w:rFonts w:ascii="Times New Roman" w:eastAsia="Times New Roman" w:hAnsi="Times New Roman" w:cs="Times New Roman"/>
          <w:sz w:val="24"/>
          <w:szCs w:val="24"/>
        </w:rPr>
        <w:t>purple</w:t>
      </w:r>
      <w:r w:rsidRPr="00656DE6">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pink</w:t>
      </w:r>
      <w:r w:rsidRPr="00656DE6">
        <w:rPr>
          <w:rFonts w:ascii="Times New Roman" w:eastAsia="Times New Roman" w:hAnsi="Times New Roman" w:cs="Times New Roman"/>
          <w:sz w:val="24"/>
          <w:szCs w:val="24"/>
        </w:rPr>
        <w:t>) indicating higher values</w:t>
      </w:r>
      <w:r>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 xml:space="preserve">The timeframe for the </w:t>
      </w:r>
      <w:r>
        <w:rPr>
          <w:rFonts w:ascii="Times New Roman" w:eastAsia="Times New Roman" w:hAnsi="Times New Roman" w:cs="Times New Roman"/>
          <w:sz w:val="24"/>
          <w:szCs w:val="24"/>
        </w:rPr>
        <w:t xml:space="preserve">first dimension </w:t>
      </w:r>
      <w:r w:rsidRPr="00657140">
        <w:rPr>
          <w:rFonts w:ascii="Times New Roman" w:eastAsia="Times New Roman" w:hAnsi="Times New Roman" w:cs="Times New Roman"/>
          <w:sz w:val="24"/>
          <w:szCs w:val="24"/>
        </w:rPr>
        <w:t>(Time</w:t>
      </w:r>
      <w:r>
        <w:rPr>
          <w:rFonts w:ascii="Times New Roman" w:eastAsia="Times New Roman" w:hAnsi="Times New Roman" w:cs="Times New Roman"/>
          <w:sz w:val="24"/>
          <w:szCs w:val="24"/>
          <w:vertAlign w:val="subscript"/>
        </w:rPr>
        <w:t>1</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 xml:space="preserve">runs </w:t>
      </w:r>
      <w:r>
        <w:rPr>
          <w:rFonts w:ascii="Times New Roman" w:eastAsia="Times New Roman" w:hAnsi="Times New Roman" w:cs="Times New Roman"/>
          <w:sz w:val="24"/>
          <w:szCs w:val="24"/>
        </w:rPr>
        <w:t xml:space="preserve">from 0 to 10000 s; and in the </w:t>
      </w:r>
      <w:r w:rsidRPr="00657140">
        <w:rPr>
          <w:rFonts w:ascii="Times New Roman" w:eastAsia="Times New Roman" w:hAnsi="Times New Roman" w:cs="Times New Roman"/>
          <w:sz w:val="24"/>
          <w:szCs w:val="24"/>
        </w:rPr>
        <w:t>second dimension (Time</w:t>
      </w:r>
      <w:r w:rsidRPr="00657140">
        <w:rPr>
          <w:rFonts w:ascii="Times New Roman" w:eastAsia="Times New Roman" w:hAnsi="Times New Roman" w:cs="Times New Roman"/>
          <w:sz w:val="24"/>
          <w:szCs w:val="24"/>
          <w:vertAlign w:val="subscript"/>
        </w:rPr>
        <w:t>2</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it</w:t>
      </w:r>
      <w:r w:rsidRPr="00657140">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runs</w:t>
      </w:r>
      <w:r w:rsidR="00A74D8E" w:rsidRPr="00657140">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from 0.</w:t>
      </w:r>
      <w:r>
        <w:rPr>
          <w:rFonts w:ascii="Times New Roman" w:eastAsia="Times New Roman" w:hAnsi="Times New Roman" w:cs="Times New Roman"/>
          <w:sz w:val="24"/>
          <w:szCs w:val="24"/>
        </w:rPr>
        <w:t>3</w:t>
      </w:r>
      <w:r w:rsidRPr="00657140">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1.6</w:t>
      </w:r>
      <w:r w:rsidRPr="00657140">
        <w:rPr>
          <w:rFonts w:ascii="Times New Roman" w:eastAsia="Times New Roman" w:hAnsi="Times New Roman" w:cs="Times New Roman"/>
          <w:sz w:val="24"/>
          <w:szCs w:val="24"/>
        </w:rPr>
        <w:t xml:space="preserve"> s</w:t>
      </w:r>
      <w:r w:rsidRPr="00656DE6">
        <w:rPr>
          <w:rFonts w:ascii="Times New Roman" w:eastAsia="Times New Roman" w:hAnsi="Times New Roman" w:cs="Times New Roman"/>
          <w:sz w:val="24"/>
          <w:szCs w:val="24"/>
        </w:rPr>
        <w:t xml:space="preserve">. Highlighted chromatogram regions correspond to: (1) small volatiles, (2) alkylbenzenes, (3) </w:t>
      </w:r>
      <w:r>
        <w:rPr>
          <w:rFonts w:ascii="Times New Roman" w:eastAsia="Times New Roman" w:hAnsi="Times New Roman" w:cs="Times New Roman"/>
          <w:sz w:val="24"/>
          <w:szCs w:val="24"/>
        </w:rPr>
        <w:t>aliphatic compounds</w:t>
      </w:r>
      <w:r w:rsidRPr="00656DE6">
        <w:rPr>
          <w:rFonts w:ascii="Times New Roman" w:eastAsia="Times New Roman" w:hAnsi="Times New Roman" w:cs="Times New Roman"/>
          <w:sz w:val="24"/>
          <w:szCs w:val="24"/>
        </w:rPr>
        <w:t>, (4) heteroatom-bearing organics, (5) PAHs, and (6) sulfur allotropes.</w:t>
      </w:r>
    </w:p>
    <w:p w14:paraId="1CD8E960" w14:textId="77777777" w:rsidR="00CB5197" w:rsidRDefault="00CB5197" w:rsidP="006B2C53">
      <w:pPr>
        <w:rPr>
          <w:rFonts w:ascii="Times New Roman" w:eastAsia="Times New Roman" w:hAnsi="Times New Roman" w:cs="Times New Roman"/>
          <w:noProof/>
          <w:sz w:val="24"/>
          <w:szCs w:val="24"/>
        </w:rPr>
      </w:pPr>
    </w:p>
    <w:p w14:paraId="311CEF8C" w14:textId="31AC483B" w:rsidR="004F47E9" w:rsidRDefault="004F47E9" w:rsidP="006B2C53">
      <w:pPr>
        <w:rPr>
          <w:rFonts w:ascii="Times New Roman" w:eastAsia="Times New Roman" w:hAnsi="Times New Roman" w:cs="Times New Roman"/>
          <w:sz w:val="24"/>
          <w:szCs w:val="24"/>
        </w:rPr>
        <w:sectPr w:rsidR="004F47E9" w:rsidSect="00552B5D">
          <w:pgSz w:w="15840" w:h="12240" w:orient="landscape"/>
          <w:pgMar w:top="1440" w:right="1440" w:bottom="1440" w:left="1440" w:header="720" w:footer="720" w:gutter="0"/>
          <w:lnNumType w:countBy="1" w:restart="continuous"/>
          <w:cols w:space="720"/>
          <w:docGrid w:linePitch="360"/>
        </w:sectPr>
      </w:pPr>
      <w:r>
        <w:rPr>
          <w:rFonts w:ascii="Times New Roman" w:eastAsia="Times New Roman" w:hAnsi="Times New Roman" w:cs="Times New Roman"/>
          <w:noProof/>
          <w:sz w:val="24"/>
          <w:szCs w:val="24"/>
        </w:rPr>
        <w:drawing>
          <wp:inline distT="0" distB="0" distL="0" distR="0" wp14:anchorId="27F5EA4B" wp14:editId="3DA76F6E">
            <wp:extent cx="8284464" cy="3035808"/>
            <wp:effectExtent l="0" t="0" r="2540" b="0"/>
            <wp:docPr id="1873780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84464" cy="3035808"/>
                    </a:xfrm>
                    <a:prstGeom prst="rect">
                      <a:avLst/>
                    </a:prstGeom>
                    <a:noFill/>
                  </pic:spPr>
                </pic:pic>
              </a:graphicData>
            </a:graphic>
          </wp:inline>
        </w:drawing>
      </w:r>
    </w:p>
    <w:p w14:paraId="0C307D36" w14:textId="4730368D" w:rsidR="00CB5197" w:rsidRDefault="00CB5197" w:rsidP="00CB5197">
      <w:pPr>
        <w:rPr>
          <w:rFonts w:ascii="Times New Roman" w:eastAsia="Times New Roman" w:hAnsi="Times New Roman" w:cs="Times New Roman"/>
          <w:sz w:val="24"/>
          <w:szCs w:val="24"/>
        </w:rPr>
      </w:pPr>
      <w:r>
        <w:rPr>
          <w:rFonts w:ascii="Times New Roman" w:hAnsi="Times New Roman" w:cs="Times New Roman"/>
          <w:b/>
          <w:bCs/>
          <w:sz w:val="24"/>
          <w:szCs w:val="24"/>
        </w:rPr>
        <w:lastRenderedPageBreak/>
        <w:t xml:space="preserve">Figure S3. </w:t>
      </w:r>
      <w:r w:rsidRPr="00656DE6">
        <w:rPr>
          <w:rFonts w:ascii="Times New Roman" w:eastAsia="Times New Roman" w:hAnsi="Times New Roman" w:cs="Times New Roman"/>
          <w:sz w:val="24"/>
          <w:szCs w:val="24"/>
        </w:rPr>
        <w:t xml:space="preserve">GC×GC-HRMS </w:t>
      </w:r>
      <w:r>
        <w:rPr>
          <w:rFonts w:ascii="Times New Roman" w:eastAsia="Times New Roman" w:hAnsi="Times New Roman" w:cs="Times New Roman"/>
          <w:sz w:val="24"/>
          <w:szCs w:val="24"/>
        </w:rPr>
        <w:t xml:space="preserve">total ion chromatogram </w:t>
      </w:r>
      <w:r w:rsidRPr="00656DE6">
        <w:rPr>
          <w:rFonts w:ascii="Times New Roman" w:eastAsia="Times New Roman" w:hAnsi="Times New Roman" w:cs="Times New Roman"/>
          <w:sz w:val="24"/>
          <w:szCs w:val="24"/>
        </w:rPr>
        <w:t>of solvent-soluble organic compounds</w:t>
      </w:r>
      <w:r>
        <w:rPr>
          <w:rFonts w:ascii="Times New Roman" w:eastAsia="Times New Roman" w:hAnsi="Times New Roman" w:cs="Times New Roman"/>
          <w:sz w:val="24"/>
          <w:szCs w:val="24"/>
        </w:rPr>
        <w:t xml:space="preserve"> in Orgueil (CI1)</w:t>
      </w:r>
      <w:r w:rsidRPr="00656D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bright spot in the chromatogram represents an organic compound (peaks). </w:t>
      </w:r>
      <w:r w:rsidRPr="00656DE6">
        <w:rPr>
          <w:rFonts w:ascii="Times New Roman" w:eastAsia="Times New Roman" w:hAnsi="Times New Roman" w:cs="Times New Roman"/>
          <w:sz w:val="24"/>
          <w:szCs w:val="24"/>
        </w:rPr>
        <w:t>Inset color scales indicate relative peak intensities</w:t>
      </w:r>
      <w:r>
        <w:rPr>
          <w:rFonts w:ascii="Times New Roman" w:eastAsia="Times New Roman" w:hAnsi="Times New Roman" w:cs="Times New Roman"/>
          <w:sz w:val="24"/>
          <w:szCs w:val="24"/>
        </w:rPr>
        <w:t xml:space="preserve"> (in counts)</w:t>
      </w:r>
      <w:r w:rsidRPr="00656DE6">
        <w:rPr>
          <w:rFonts w:ascii="Times New Roman" w:eastAsia="Times New Roman" w:hAnsi="Times New Roman" w:cs="Times New Roman"/>
          <w:sz w:val="24"/>
          <w:szCs w:val="24"/>
        </w:rPr>
        <w:t>, with cooler colors (</w:t>
      </w:r>
      <w:r>
        <w:rPr>
          <w:rFonts w:ascii="Times New Roman" w:eastAsia="Times New Roman" w:hAnsi="Times New Roman" w:cs="Times New Roman"/>
          <w:sz w:val="24"/>
          <w:szCs w:val="24"/>
        </w:rPr>
        <w:t>gray</w:t>
      </w:r>
      <w:r w:rsidRPr="00656DE6">
        <w:rPr>
          <w:rFonts w:ascii="Times New Roman" w:eastAsia="Times New Roman" w:hAnsi="Times New Roman" w:cs="Times New Roman"/>
          <w:sz w:val="24"/>
          <w:szCs w:val="24"/>
        </w:rPr>
        <w:t xml:space="preserve"> to green) representing lower values and warmer colors (</w:t>
      </w:r>
      <w:r>
        <w:rPr>
          <w:rFonts w:ascii="Times New Roman" w:eastAsia="Times New Roman" w:hAnsi="Times New Roman" w:cs="Times New Roman"/>
          <w:sz w:val="24"/>
          <w:szCs w:val="24"/>
        </w:rPr>
        <w:t>purple</w:t>
      </w:r>
      <w:r w:rsidRPr="00656DE6">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pink</w:t>
      </w:r>
      <w:r w:rsidRPr="00656DE6">
        <w:rPr>
          <w:rFonts w:ascii="Times New Roman" w:eastAsia="Times New Roman" w:hAnsi="Times New Roman" w:cs="Times New Roman"/>
          <w:sz w:val="24"/>
          <w:szCs w:val="24"/>
        </w:rPr>
        <w:t>) indicating higher values</w:t>
      </w:r>
      <w:r>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 xml:space="preserve">The timeframe for the </w:t>
      </w:r>
      <w:r>
        <w:rPr>
          <w:rFonts w:ascii="Times New Roman" w:eastAsia="Times New Roman" w:hAnsi="Times New Roman" w:cs="Times New Roman"/>
          <w:sz w:val="24"/>
          <w:szCs w:val="24"/>
        </w:rPr>
        <w:t xml:space="preserve">first dimension </w:t>
      </w:r>
      <w:r w:rsidRPr="00657140">
        <w:rPr>
          <w:rFonts w:ascii="Times New Roman" w:eastAsia="Times New Roman" w:hAnsi="Times New Roman" w:cs="Times New Roman"/>
          <w:sz w:val="24"/>
          <w:szCs w:val="24"/>
        </w:rPr>
        <w:t>(Time</w:t>
      </w:r>
      <w:r>
        <w:rPr>
          <w:rFonts w:ascii="Times New Roman" w:eastAsia="Times New Roman" w:hAnsi="Times New Roman" w:cs="Times New Roman"/>
          <w:sz w:val="24"/>
          <w:szCs w:val="24"/>
          <w:vertAlign w:val="subscript"/>
        </w:rPr>
        <w:t>1</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 xml:space="preserve">runs </w:t>
      </w:r>
      <w:r>
        <w:rPr>
          <w:rFonts w:ascii="Times New Roman" w:eastAsia="Times New Roman" w:hAnsi="Times New Roman" w:cs="Times New Roman"/>
          <w:sz w:val="24"/>
          <w:szCs w:val="24"/>
        </w:rPr>
        <w:t xml:space="preserve">from 0 to 10000 s; and in the </w:t>
      </w:r>
      <w:r w:rsidRPr="00657140">
        <w:rPr>
          <w:rFonts w:ascii="Times New Roman" w:eastAsia="Times New Roman" w:hAnsi="Times New Roman" w:cs="Times New Roman"/>
          <w:sz w:val="24"/>
          <w:szCs w:val="24"/>
        </w:rPr>
        <w:t>second dimension (Time</w:t>
      </w:r>
      <w:r w:rsidRPr="00657140">
        <w:rPr>
          <w:rFonts w:ascii="Times New Roman" w:eastAsia="Times New Roman" w:hAnsi="Times New Roman" w:cs="Times New Roman"/>
          <w:sz w:val="24"/>
          <w:szCs w:val="24"/>
          <w:vertAlign w:val="subscript"/>
        </w:rPr>
        <w:t>2</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it</w:t>
      </w:r>
      <w:r w:rsidRPr="00657140">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runs</w:t>
      </w:r>
      <w:r w:rsidR="00A74D8E" w:rsidRPr="00657140">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from 0.</w:t>
      </w:r>
      <w:r>
        <w:rPr>
          <w:rFonts w:ascii="Times New Roman" w:eastAsia="Times New Roman" w:hAnsi="Times New Roman" w:cs="Times New Roman"/>
          <w:sz w:val="24"/>
          <w:szCs w:val="24"/>
        </w:rPr>
        <w:t>3</w:t>
      </w:r>
      <w:r w:rsidRPr="00657140">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1.6</w:t>
      </w:r>
      <w:r w:rsidRPr="00657140">
        <w:rPr>
          <w:rFonts w:ascii="Times New Roman" w:eastAsia="Times New Roman" w:hAnsi="Times New Roman" w:cs="Times New Roman"/>
          <w:sz w:val="24"/>
          <w:szCs w:val="24"/>
        </w:rPr>
        <w:t xml:space="preserve"> s</w:t>
      </w:r>
      <w:r w:rsidRPr="00656DE6">
        <w:rPr>
          <w:rFonts w:ascii="Times New Roman" w:eastAsia="Times New Roman" w:hAnsi="Times New Roman" w:cs="Times New Roman"/>
          <w:sz w:val="24"/>
          <w:szCs w:val="24"/>
        </w:rPr>
        <w:t xml:space="preserve">. Highlighted chromatogram regions correspond to: (1) small volatiles, (2) alkylbenzenes, (3) </w:t>
      </w:r>
      <w:r>
        <w:rPr>
          <w:rFonts w:ascii="Times New Roman" w:eastAsia="Times New Roman" w:hAnsi="Times New Roman" w:cs="Times New Roman"/>
          <w:sz w:val="24"/>
          <w:szCs w:val="24"/>
        </w:rPr>
        <w:t>aliphatic compounds</w:t>
      </w:r>
      <w:r w:rsidRPr="00656DE6">
        <w:rPr>
          <w:rFonts w:ascii="Times New Roman" w:eastAsia="Times New Roman" w:hAnsi="Times New Roman" w:cs="Times New Roman"/>
          <w:sz w:val="24"/>
          <w:szCs w:val="24"/>
        </w:rPr>
        <w:t>, (4) heteroatom-bearing organics, (5) PAHs, and (6) sulfur allotropes.</w:t>
      </w:r>
    </w:p>
    <w:p w14:paraId="30A0BBB4" w14:textId="24734574" w:rsidR="00CB5197" w:rsidRDefault="004A38FA" w:rsidP="00CB5197">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605B545" wp14:editId="77097D5B">
            <wp:extent cx="8266176" cy="2990088"/>
            <wp:effectExtent l="0" t="0" r="1905" b="1270"/>
            <wp:docPr id="19685398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66176" cy="2990088"/>
                    </a:xfrm>
                    <a:prstGeom prst="rect">
                      <a:avLst/>
                    </a:prstGeom>
                    <a:noFill/>
                  </pic:spPr>
                </pic:pic>
              </a:graphicData>
            </a:graphic>
          </wp:inline>
        </w:drawing>
      </w:r>
    </w:p>
    <w:p w14:paraId="12083D30" w14:textId="77777777" w:rsidR="002312FB" w:rsidRDefault="002312FB" w:rsidP="00FC321B">
      <w:pPr>
        <w:spacing w:after="120" w:line="360" w:lineRule="auto"/>
        <w:jc w:val="both"/>
        <w:rPr>
          <w:rFonts w:ascii="Times New Roman" w:hAnsi="Times New Roman" w:cs="Times New Roman"/>
          <w:b/>
          <w:bCs/>
          <w:sz w:val="24"/>
          <w:szCs w:val="24"/>
        </w:rPr>
        <w:sectPr w:rsidR="002312FB" w:rsidSect="00552B5D">
          <w:pgSz w:w="15840" w:h="12240" w:orient="landscape"/>
          <w:pgMar w:top="1440" w:right="1440" w:bottom="1440" w:left="1440" w:header="720" w:footer="720" w:gutter="0"/>
          <w:lnNumType w:countBy="1" w:restart="continuous"/>
          <w:cols w:space="720"/>
          <w:docGrid w:linePitch="360"/>
        </w:sectPr>
      </w:pPr>
    </w:p>
    <w:p w14:paraId="3DFC66E5" w14:textId="3412CEF6" w:rsidR="002312FB" w:rsidRDefault="002312FB" w:rsidP="002312FB">
      <w:pPr>
        <w:rPr>
          <w:rFonts w:ascii="Times New Roman" w:eastAsia="Times New Roman" w:hAnsi="Times New Roman" w:cs="Times New Roman"/>
          <w:sz w:val="24"/>
          <w:szCs w:val="24"/>
        </w:rPr>
      </w:pPr>
      <w:r>
        <w:rPr>
          <w:rFonts w:ascii="Times New Roman" w:hAnsi="Times New Roman" w:cs="Times New Roman"/>
          <w:b/>
          <w:bCs/>
          <w:sz w:val="24"/>
          <w:szCs w:val="24"/>
        </w:rPr>
        <w:lastRenderedPageBreak/>
        <w:t xml:space="preserve">Figure S4. </w:t>
      </w:r>
      <w:r w:rsidRPr="00656DE6">
        <w:rPr>
          <w:rFonts w:ascii="Times New Roman" w:eastAsia="Times New Roman" w:hAnsi="Times New Roman" w:cs="Times New Roman"/>
          <w:sz w:val="24"/>
          <w:szCs w:val="24"/>
        </w:rPr>
        <w:t xml:space="preserve">GC×GC-HRMS </w:t>
      </w:r>
      <w:r>
        <w:rPr>
          <w:rFonts w:ascii="Times New Roman" w:eastAsia="Times New Roman" w:hAnsi="Times New Roman" w:cs="Times New Roman"/>
          <w:sz w:val="24"/>
          <w:szCs w:val="24"/>
        </w:rPr>
        <w:t xml:space="preserve">total ion chromatogram </w:t>
      </w:r>
      <w:r w:rsidRPr="00656DE6">
        <w:rPr>
          <w:rFonts w:ascii="Times New Roman" w:eastAsia="Times New Roman" w:hAnsi="Times New Roman" w:cs="Times New Roman"/>
          <w:sz w:val="24"/>
          <w:szCs w:val="24"/>
        </w:rPr>
        <w:t>of solvent-soluble organic compounds</w:t>
      </w:r>
      <w:r>
        <w:rPr>
          <w:rFonts w:ascii="Times New Roman" w:eastAsia="Times New Roman" w:hAnsi="Times New Roman" w:cs="Times New Roman"/>
          <w:sz w:val="24"/>
          <w:szCs w:val="24"/>
        </w:rPr>
        <w:t xml:space="preserve"> in Murchison (CM2)</w:t>
      </w:r>
      <w:r w:rsidRPr="00656D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bright spot in the chromatogram represents an organic compound (peaks). </w:t>
      </w:r>
      <w:r w:rsidRPr="00656DE6">
        <w:rPr>
          <w:rFonts w:ascii="Times New Roman" w:eastAsia="Times New Roman" w:hAnsi="Times New Roman" w:cs="Times New Roman"/>
          <w:sz w:val="24"/>
          <w:szCs w:val="24"/>
        </w:rPr>
        <w:t>Inset color scales indicate relative peak intensities</w:t>
      </w:r>
      <w:r>
        <w:rPr>
          <w:rFonts w:ascii="Times New Roman" w:eastAsia="Times New Roman" w:hAnsi="Times New Roman" w:cs="Times New Roman"/>
          <w:sz w:val="24"/>
          <w:szCs w:val="24"/>
        </w:rPr>
        <w:t xml:space="preserve"> (in counts)</w:t>
      </w:r>
      <w:r w:rsidRPr="00656DE6">
        <w:rPr>
          <w:rFonts w:ascii="Times New Roman" w:eastAsia="Times New Roman" w:hAnsi="Times New Roman" w:cs="Times New Roman"/>
          <w:sz w:val="24"/>
          <w:szCs w:val="24"/>
        </w:rPr>
        <w:t>, with cooler colors (</w:t>
      </w:r>
      <w:r>
        <w:rPr>
          <w:rFonts w:ascii="Times New Roman" w:eastAsia="Times New Roman" w:hAnsi="Times New Roman" w:cs="Times New Roman"/>
          <w:sz w:val="24"/>
          <w:szCs w:val="24"/>
        </w:rPr>
        <w:t>gray</w:t>
      </w:r>
      <w:r w:rsidRPr="00656DE6">
        <w:rPr>
          <w:rFonts w:ascii="Times New Roman" w:eastAsia="Times New Roman" w:hAnsi="Times New Roman" w:cs="Times New Roman"/>
          <w:sz w:val="24"/>
          <w:szCs w:val="24"/>
        </w:rPr>
        <w:t xml:space="preserve"> to green) representing lower values and warmer colors (</w:t>
      </w:r>
      <w:r>
        <w:rPr>
          <w:rFonts w:ascii="Times New Roman" w:eastAsia="Times New Roman" w:hAnsi="Times New Roman" w:cs="Times New Roman"/>
          <w:sz w:val="24"/>
          <w:szCs w:val="24"/>
        </w:rPr>
        <w:t>purple</w:t>
      </w:r>
      <w:r w:rsidRPr="00656DE6">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pink</w:t>
      </w:r>
      <w:r w:rsidRPr="00656DE6">
        <w:rPr>
          <w:rFonts w:ascii="Times New Roman" w:eastAsia="Times New Roman" w:hAnsi="Times New Roman" w:cs="Times New Roman"/>
          <w:sz w:val="24"/>
          <w:szCs w:val="24"/>
        </w:rPr>
        <w:t>) indicating higher values</w:t>
      </w:r>
      <w:r>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 xml:space="preserve">The timeframe for the </w:t>
      </w:r>
      <w:r>
        <w:rPr>
          <w:rFonts w:ascii="Times New Roman" w:eastAsia="Times New Roman" w:hAnsi="Times New Roman" w:cs="Times New Roman"/>
          <w:sz w:val="24"/>
          <w:szCs w:val="24"/>
        </w:rPr>
        <w:t xml:space="preserve">first dimension </w:t>
      </w:r>
      <w:r w:rsidRPr="00657140">
        <w:rPr>
          <w:rFonts w:ascii="Times New Roman" w:eastAsia="Times New Roman" w:hAnsi="Times New Roman" w:cs="Times New Roman"/>
          <w:sz w:val="24"/>
          <w:szCs w:val="24"/>
        </w:rPr>
        <w:t>(Time</w:t>
      </w:r>
      <w:r>
        <w:rPr>
          <w:rFonts w:ascii="Times New Roman" w:eastAsia="Times New Roman" w:hAnsi="Times New Roman" w:cs="Times New Roman"/>
          <w:sz w:val="24"/>
          <w:szCs w:val="24"/>
          <w:vertAlign w:val="subscript"/>
        </w:rPr>
        <w:t>1</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 xml:space="preserve">runs </w:t>
      </w:r>
      <w:r>
        <w:rPr>
          <w:rFonts w:ascii="Times New Roman" w:eastAsia="Times New Roman" w:hAnsi="Times New Roman" w:cs="Times New Roman"/>
          <w:sz w:val="24"/>
          <w:szCs w:val="24"/>
        </w:rPr>
        <w:t xml:space="preserve">from 0 to 10000 s; and in the </w:t>
      </w:r>
      <w:r w:rsidRPr="00657140">
        <w:rPr>
          <w:rFonts w:ascii="Times New Roman" w:eastAsia="Times New Roman" w:hAnsi="Times New Roman" w:cs="Times New Roman"/>
          <w:sz w:val="24"/>
          <w:szCs w:val="24"/>
        </w:rPr>
        <w:t>second dimension (Time</w:t>
      </w:r>
      <w:r w:rsidRPr="00657140">
        <w:rPr>
          <w:rFonts w:ascii="Times New Roman" w:eastAsia="Times New Roman" w:hAnsi="Times New Roman" w:cs="Times New Roman"/>
          <w:sz w:val="24"/>
          <w:szCs w:val="24"/>
          <w:vertAlign w:val="subscript"/>
        </w:rPr>
        <w:t>2</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it</w:t>
      </w:r>
      <w:r w:rsidRPr="00657140">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runs</w:t>
      </w:r>
      <w:r w:rsidR="00A74D8E" w:rsidRPr="00657140">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from 0.</w:t>
      </w:r>
      <w:r>
        <w:rPr>
          <w:rFonts w:ascii="Times New Roman" w:eastAsia="Times New Roman" w:hAnsi="Times New Roman" w:cs="Times New Roman"/>
          <w:sz w:val="24"/>
          <w:szCs w:val="24"/>
        </w:rPr>
        <w:t>3</w:t>
      </w:r>
      <w:r w:rsidRPr="00657140">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1.6</w:t>
      </w:r>
      <w:r w:rsidRPr="00657140">
        <w:rPr>
          <w:rFonts w:ascii="Times New Roman" w:eastAsia="Times New Roman" w:hAnsi="Times New Roman" w:cs="Times New Roman"/>
          <w:sz w:val="24"/>
          <w:szCs w:val="24"/>
        </w:rPr>
        <w:t xml:space="preserve"> s</w:t>
      </w:r>
      <w:r w:rsidRPr="00656DE6">
        <w:rPr>
          <w:rFonts w:ascii="Times New Roman" w:eastAsia="Times New Roman" w:hAnsi="Times New Roman" w:cs="Times New Roman"/>
          <w:sz w:val="24"/>
          <w:szCs w:val="24"/>
        </w:rPr>
        <w:t xml:space="preserve">. Highlighted chromatogram regions correspond to: (1) small volatiles, (2) alkylbenzenes, (3) </w:t>
      </w:r>
      <w:r>
        <w:rPr>
          <w:rFonts w:ascii="Times New Roman" w:eastAsia="Times New Roman" w:hAnsi="Times New Roman" w:cs="Times New Roman"/>
          <w:sz w:val="24"/>
          <w:szCs w:val="24"/>
        </w:rPr>
        <w:t>aliphatic compounds</w:t>
      </w:r>
      <w:r w:rsidRPr="00656DE6">
        <w:rPr>
          <w:rFonts w:ascii="Times New Roman" w:eastAsia="Times New Roman" w:hAnsi="Times New Roman" w:cs="Times New Roman"/>
          <w:sz w:val="24"/>
          <w:szCs w:val="24"/>
        </w:rPr>
        <w:t>, (4) heteroatom-bearing organics, (5) PAHs, and (6) sulfur allotropes.</w:t>
      </w:r>
    </w:p>
    <w:p w14:paraId="12C54C40" w14:textId="77777777" w:rsidR="004A38FA" w:rsidRDefault="004A38FA" w:rsidP="00FC321B">
      <w:pPr>
        <w:spacing w:after="120" w:line="360" w:lineRule="auto"/>
        <w:jc w:val="both"/>
        <w:rPr>
          <w:rFonts w:ascii="Times New Roman" w:hAnsi="Times New Roman" w:cs="Times New Roman"/>
          <w:b/>
          <w:bCs/>
          <w:sz w:val="24"/>
          <w:szCs w:val="24"/>
        </w:rPr>
        <w:sectPr w:rsidR="004A38FA" w:rsidSect="00552B5D">
          <w:pgSz w:w="15840" w:h="12240" w:orient="landscape"/>
          <w:pgMar w:top="1440" w:right="1440" w:bottom="1440" w:left="1440" w:header="720" w:footer="720" w:gutter="0"/>
          <w:lnNumType w:countBy="1" w:restart="continuous"/>
          <w:cols w:space="720"/>
          <w:docGrid w:linePitch="360"/>
        </w:sectPr>
      </w:pPr>
      <w:r>
        <w:rPr>
          <w:rFonts w:ascii="Times New Roman" w:hAnsi="Times New Roman" w:cs="Times New Roman"/>
          <w:b/>
          <w:bCs/>
          <w:noProof/>
          <w:sz w:val="24"/>
          <w:szCs w:val="24"/>
        </w:rPr>
        <w:drawing>
          <wp:inline distT="0" distB="0" distL="0" distR="0" wp14:anchorId="20896648" wp14:editId="71F8F630">
            <wp:extent cx="8275320" cy="2990088"/>
            <wp:effectExtent l="0" t="0" r="0" b="1270"/>
            <wp:docPr id="12501197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275320" cy="2990088"/>
                    </a:xfrm>
                    <a:prstGeom prst="rect">
                      <a:avLst/>
                    </a:prstGeom>
                    <a:noFill/>
                  </pic:spPr>
                </pic:pic>
              </a:graphicData>
            </a:graphic>
          </wp:inline>
        </w:drawing>
      </w:r>
    </w:p>
    <w:p w14:paraId="24F0779D" w14:textId="70586D6F" w:rsidR="004A38FA" w:rsidRDefault="004A38FA" w:rsidP="004A38FA">
      <w:pPr>
        <w:rPr>
          <w:rFonts w:ascii="Times New Roman" w:eastAsia="Times New Roman" w:hAnsi="Times New Roman" w:cs="Times New Roman"/>
          <w:sz w:val="24"/>
          <w:szCs w:val="24"/>
        </w:rPr>
      </w:pPr>
      <w:r>
        <w:rPr>
          <w:rFonts w:ascii="Times New Roman" w:hAnsi="Times New Roman" w:cs="Times New Roman"/>
          <w:b/>
          <w:bCs/>
          <w:sz w:val="24"/>
          <w:szCs w:val="24"/>
        </w:rPr>
        <w:lastRenderedPageBreak/>
        <w:t xml:space="preserve">Figure S5. </w:t>
      </w:r>
      <w:r w:rsidRPr="00656DE6">
        <w:rPr>
          <w:rFonts w:ascii="Times New Roman" w:eastAsia="Times New Roman" w:hAnsi="Times New Roman" w:cs="Times New Roman"/>
          <w:sz w:val="24"/>
          <w:szCs w:val="24"/>
        </w:rPr>
        <w:t xml:space="preserve">GC×GC-HRMS </w:t>
      </w:r>
      <w:r>
        <w:rPr>
          <w:rFonts w:ascii="Times New Roman" w:eastAsia="Times New Roman" w:hAnsi="Times New Roman" w:cs="Times New Roman"/>
          <w:sz w:val="24"/>
          <w:szCs w:val="24"/>
        </w:rPr>
        <w:t xml:space="preserve">total ion chromatogram </w:t>
      </w:r>
      <w:r w:rsidRPr="00656DE6">
        <w:rPr>
          <w:rFonts w:ascii="Times New Roman" w:eastAsia="Times New Roman" w:hAnsi="Times New Roman" w:cs="Times New Roman"/>
          <w:sz w:val="24"/>
          <w:szCs w:val="24"/>
        </w:rPr>
        <w:t>of solvent-soluble organic compounds</w:t>
      </w:r>
      <w:r>
        <w:rPr>
          <w:rFonts w:ascii="Times New Roman" w:eastAsia="Times New Roman" w:hAnsi="Times New Roman" w:cs="Times New Roman"/>
          <w:sz w:val="24"/>
          <w:szCs w:val="24"/>
        </w:rPr>
        <w:t xml:space="preserve"> in the procedural blank</w:t>
      </w:r>
      <w:r w:rsidR="001D7B90">
        <w:rPr>
          <w:rFonts w:ascii="Times New Roman" w:eastAsia="Times New Roman" w:hAnsi="Times New Roman" w:cs="Times New Roman"/>
          <w:sz w:val="24"/>
          <w:szCs w:val="24"/>
        </w:rPr>
        <w:t xml:space="preserve"> (crushed </w:t>
      </w:r>
      <w:r w:rsidR="001D7B90" w:rsidRPr="001D7B90">
        <w:rPr>
          <w:rFonts w:ascii="Times New Roman" w:eastAsia="Times New Roman" w:hAnsi="Times New Roman" w:cs="Times New Roman"/>
          <w:sz w:val="24"/>
          <w:szCs w:val="24"/>
        </w:rPr>
        <w:t>fused silica</w:t>
      </w:r>
      <w:r w:rsidR="001D7B90">
        <w:rPr>
          <w:rFonts w:ascii="Times New Roman" w:eastAsia="Times New Roman" w:hAnsi="Times New Roman" w:cs="Times New Roman"/>
          <w:sz w:val="24"/>
          <w:szCs w:val="24"/>
        </w:rPr>
        <w:t>)</w:t>
      </w:r>
      <w:r w:rsidRPr="00656D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Each bright spot in the chromatogram represents an organic compound (peaks). </w:t>
      </w:r>
      <w:r w:rsidRPr="00656DE6">
        <w:rPr>
          <w:rFonts w:ascii="Times New Roman" w:eastAsia="Times New Roman" w:hAnsi="Times New Roman" w:cs="Times New Roman"/>
          <w:sz w:val="24"/>
          <w:szCs w:val="24"/>
        </w:rPr>
        <w:t>Inset color scales indicate relative peak intensities</w:t>
      </w:r>
      <w:r>
        <w:rPr>
          <w:rFonts w:ascii="Times New Roman" w:eastAsia="Times New Roman" w:hAnsi="Times New Roman" w:cs="Times New Roman"/>
          <w:sz w:val="24"/>
          <w:szCs w:val="24"/>
        </w:rPr>
        <w:t xml:space="preserve"> (in counts)</w:t>
      </w:r>
      <w:r w:rsidRPr="00656DE6">
        <w:rPr>
          <w:rFonts w:ascii="Times New Roman" w:eastAsia="Times New Roman" w:hAnsi="Times New Roman" w:cs="Times New Roman"/>
          <w:sz w:val="24"/>
          <w:szCs w:val="24"/>
        </w:rPr>
        <w:t>, with cooler colors (</w:t>
      </w:r>
      <w:r>
        <w:rPr>
          <w:rFonts w:ascii="Times New Roman" w:eastAsia="Times New Roman" w:hAnsi="Times New Roman" w:cs="Times New Roman"/>
          <w:sz w:val="24"/>
          <w:szCs w:val="24"/>
        </w:rPr>
        <w:t>gray</w:t>
      </w:r>
      <w:r w:rsidRPr="00656DE6">
        <w:rPr>
          <w:rFonts w:ascii="Times New Roman" w:eastAsia="Times New Roman" w:hAnsi="Times New Roman" w:cs="Times New Roman"/>
          <w:sz w:val="24"/>
          <w:szCs w:val="24"/>
        </w:rPr>
        <w:t xml:space="preserve"> to green) representing lower values and warmer colors (</w:t>
      </w:r>
      <w:r>
        <w:rPr>
          <w:rFonts w:ascii="Times New Roman" w:eastAsia="Times New Roman" w:hAnsi="Times New Roman" w:cs="Times New Roman"/>
          <w:sz w:val="24"/>
          <w:szCs w:val="24"/>
        </w:rPr>
        <w:t>purple</w:t>
      </w:r>
      <w:r w:rsidRPr="00656DE6">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pink</w:t>
      </w:r>
      <w:r w:rsidRPr="00656DE6">
        <w:rPr>
          <w:rFonts w:ascii="Times New Roman" w:eastAsia="Times New Roman" w:hAnsi="Times New Roman" w:cs="Times New Roman"/>
          <w:sz w:val="24"/>
          <w:szCs w:val="24"/>
        </w:rPr>
        <w:t>) indicating higher values</w:t>
      </w:r>
      <w:r>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 xml:space="preserve">The timeframe for the </w:t>
      </w:r>
      <w:r>
        <w:rPr>
          <w:rFonts w:ascii="Times New Roman" w:eastAsia="Times New Roman" w:hAnsi="Times New Roman" w:cs="Times New Roman"/>
          <w:sz w:val="24"/>
          <w:szCs w:val="24"/>
        </w:rPr>
        <w:t xml:space="preserve">first dimension </w:t>
      </w:r>
      <w:r w:rsidRPr="00657140">
        <w:rPr>
          <w:rFonts w:ascii="Times New Roman" w:eastAsia="Times New Roman" w:hAnsi="Times New Roman" w:cs="Times New Roman"/>
          <w:sz w:val="24"/>
          <w:szCs w:val="24"/>
        </w:rPr>
        <w:t>(Time</w:t>
      </w:r>
      <w:r>
        <w:rPr>
          <w:rFonts w:ascii="Times New Roman" w:eastAsia="Times New Roman" w:hAnsi="Times New Roman" w:cs="Times New Roman"/>
          <w:sz w:val="24"/>
          <w:szCs w:val="24"/>
          <w:vertAlign w:val="subscript"/>
        </w:rPr>
        <w:t>1</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 xml:space="preserve">runs </w:t>
      </w:r>
      <w:r>
        <w:rPr>
          <w:rFonts w:ascii="Times New Roman" w:eastAsia="Times New Roman" w:hAnsi="Times New Roman" w:cs="Times New Roman"/>
          <w:sz w:val="24"/>
          <w:szCs w:val="24"/>
        </w:rPr>
        <w:t xml:space="preserve">from 0 to 10000 s; and in the </w:t>
      </w:r>
      <w:r w:rsidRPr="00657140">
        <w:rPr>
          <w:rFonts w:ascii="Times New Roman" w:eastAsia="Times New Roman" w:hAnsi="Times New Roman" w:cs="Times New Roman"/>
          <w:sz w:val="24"/>
          <w:szCs w:val="24"/>
        </w:rPr>
        <w:t>second dimension (Time</w:t>
      </w:r>
      <w:r w:rsidRPr="00657140">
        <w:rPr>
          <w:rFonts w:ascii="Times New Roman" w:eastAsia="Times New Roman" w:hAnsi="Times New Roman" w:cs="Times New Roman"/>
          <w:sz w:val="24"/>
          <w:szCs w:val="24"/>
          <w:vertAlign w:val="subscript"/>
        </w:rPr>
        <w:t>2</w:t>
      </w:r>
      <w:r w:rsidRPr="00657140">
        <w:rPr>
          <w:rFonts w:ascii="Times New Roman" w:eastAsia="Times New Roman" w:hAnsi="Times New Roman" w:cs="Times New Roman"/>
          <w:sz w:val="24"/>
          <w:szCs w:val="24"/>
        </w:rPr>
        <w:t>)</w:t>
      </w:r>
      <w:r>
        <w:rPr>
          <w:rFonts w:ascii="Times New Roman" w:eastAsia="Times New Roman" w:hAnsi="Times New Roman" w:cs="Times New Roman"/>
          <w:sz w:val="24"/>
          <w:szCs w:val="24"/>
        </w:rPr>
        <w:t>, it</w:t>
      </w:r>
      <w:r w:rsidRPr="00657140">
        <w:rPr>
          <w:rFonts w:ascii="Times New Roman" w:eastAsia="Times New Roman" w:hAnsi="Times New Roman" w:cs="Times New Roman"/>
          <w:sz w:val="24"/>
          <w:szCs w:val="24"/>
        </w:rPr>
        <w:t xml:space="preserve"> </w:t>
      </w:r>
      <w:r w:rsidR="00A74D8E">
        <w:rPr>
          <w:rFonts w:ascii="Times New Roman" w:eastAsia="Times New Roman" w:hAnsi="Times New Roman" w:cs="Times New Roman"/>
          <w:sz w:val="24"/>
          <w:szCs w:val="24"/>
        </w:rPr>
        <w:t>runs</w:t>
      </w:r>
      <w:r w:rsidR="00A74D8E" w:rsidRPr="00657140">
        <w:rPr>
          <w:rFonts w:ascii="Times New Roman" w:eastAsia="Times New Roman" w:hAnsi="Times New Roman" w:cs="Times New Roman"/>
          <w:sz w:val="24"/>
          <w:szCs w:val="24"/>
        </w:rPr>
        <w:t xml:space="preserve"> </w:t>
      </w:r>
      <w:r w:rsidRPr="00657140">
        <w:rPr>
          <w:rFonts w:ascii="Times New Roman" w:eastAsia="Times New Roman" w:hAnsi="Times New Roman" w:cs="Times New Roman"/>
          <w:sz w:val="24"/>
          <w:szCs w:val="24"/>
        </w:rPr>
        <w:t>from 0.</w:t>
      </w:r>
      <w:r>
        <w:rPr>
          <w:rFonts w:ascii="Times New Roman" w:eastAsia="Times New Roman" w:hAnsi="Times New Roman" w:cs="Times New Roman"/>
          <w:sz w:val="24"/>
          <w:szCs w:val="24"/>
        </w:rPr>
        <w:t>3</w:t>
      </w:r>
      <w:r w:rsidRPr="00657140">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1.6</w:t>
      </w:r>
      <w:r w:rsidRPr="00657140">
        <w:rPr>
          <w:rFonts w:ascii="Times New Roman" w:eastAsia="Times New Roman" w:hAnsi="Times New Roman" w:cs="Times New Roman"/>
          <w:sz w:val="24"/>
          <w:szCs w:val="24"/>
        </w:rPr>
        <w:t xml:space="preserve"> s</w:t>
      </w:r>
      <w:r w:rsidRPr="00656DE6">
        <w:rPr>
          <w:rFonts w:ascii="Times New Roman" w:eastAsia="Times New Roman" w:hAnsi="Times New Roman" w:cs="Times New Roman"/>
          <w:sz w:val="24"/>
          <w:szCs w:val="24"/>
        </w:rPr>
        <w:t xml:space="preserve">. Highlighted chromatogram region </w:t>
      </w:r>
      <w:proofErr w:type="gramStart"/>
      <w:r w:rsidRPr="00656DE6">
        <w:rPr>
          <w:rFonts w:ascii="Times New Roman" w:eastAsia="Times New Roman" w:hAnsi="Times New Roman" w:cs="Times New Roman"/>
          <w:sz w:val="24"/>
          <w:szCs w:val="24"/>
        </w:rPr>
        <w:t>correspond</w:t>
      </w:r>
      <w:proofErr w:type="gramEnd"/>
      <w:r w:rsidRPr="00656DE6">
        <w:rPr>
          <w:rFonts w:ascii="Times New Roman" w:eastAsia="Times New Roman" w:hAnsi="Times New Roman" w:cs="Times New Roman"/>
          <w:sz w:val="24"/>
          <w:szCs w:val="24"/>
        </w:rPr>
        <w:t xml:space="preserve"> to (1) small volatiles.</w:t>
      </w:r>
    </w:p>
    <w:p w14:paraId="71D2AF5B" w14:textId="7537D059" w:rsidR="006B2C53" w:rsidRDefault="00F97695" w:rsidP="00FC321B">
      <w:pPr>
        <w:spacing w:after="120"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B56752E" wp14:editId="12284F2A">
            <wp:extent cx="8284464" cy="2990088"/>
            <wp:effectExtent l="0" t="0" r="2540" b="1270"/>
            <wp:docPr id="9026971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84464" cy="2990088"/>
                    </a:xfrm>
                    <a:prstGeom prst="rect">
                      <a:avLst/>
                    </a:prstGeom>
                    <a:noFill/>
                  </pic:spPr>
                </pic:pic>
              </a:graphicData>
            </a:graphic>
          </wp:inline>
        </w:drawing>
      </w:r>
    </w:p>
    <w:p w14:paraId="4BDF59C6" w14:textId="77777777" w:rsidR="005B001B" w:rsidRDefault="005B001B" w:rsidP="00FC321B">
      <w:pPr>
        <w:spacing w:after="120" w:line="360" w:lineRule="auto"/>
        <w:jc w:val="both"/>
        <w:rPr>
          <w:rFonts w:ascii="Times New Roman" w:hAnsi="Times New Roman" w:cs="Times New Roman"/>
          <w:b/>
          <w:bCs/>
          <w:sz w:val="24"/>
          <w:szCs w:val="24"/>
        </w:rPr>
        <w:sectPr w:rsidR="005B001B" w:rsidSect="00552B5D">
          <w:pgSz w:w="15840" w:h="12240" w:orient="landscape"/>
          <w:pgMar w:top="1440" w:right="1440" w:bottom="1440" w:left="1440" w:header="720" w:footer="720" w:gutter="0"/>
          <w:lnNumType w:countBy="1" w:restart="continuous"/>
          <w:cols w:space="720"/>
          <w:docGrid w:linePitch="360"/>
        </w:sectPr>
      </w:pPr>
    </w:p>
    <w:p w14:paraId="5A3B3ADF" w14:textId="7A5685EC" w:rsidR="00E35DC6" w:rsidRDefault="00E35DC6" w:rsidP="00FC321B">
      <w:pPr>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Table S1. </w:t>
      </w:r>
      <w:r>
        <w:rPr>
          <w:rFonts w:ascii="Times New Roman" w:hAnsi="Times New Roman" w:cs="Times New Roman"/>
          <w:sz w:val="24"/>
          <w:szCs w:val="24"/>
        </w:rPr>
        <w:t>(</w:t>
      </w:r>
      <w:r w:rsidR="00692148">
        <w:rPr>
          <w:rFonts w:ascii="Times New Roman" w:hAnsi="Times New Roman" w:cs="Times New Roman"/>
          <w:sz w:val="24"/>
          <w:szCs w:val="24"/>
        </w:rPr>
        <w:t>A</w:t>
      </w:r>
      <w:r>
        <w:rPr>
          <w:rFonts w:ascii="Times New Roman" w:hAnsi="Times New Roman" w:cs="Times New Roman"/>
          <w:sz w:val="24"/>
          <w:szCs w:val="24"/>
        </w:rPr>
        <w:t>)</w:t>
      </w:r>
      <w:r w:rsidRPr="00E35DC6">
        <w:rPr>
          <w:rFonts w:ascii="Times New Roman" w:hAnsi="Times New Roman" w:cs="Times New Roman"/>
          <w:sz w:val="24"/>
          <w:szCs w:val="24"/>
        </w:rPr>
        <w:t xml:space="preserve"> </w:t>
      </w:r>
      <w:r>
        <w:rPr>
          <w:rFonts w:ascii="Times New Roman" w:hAnsi="Times New Roman" w:cs="Times New Roman"/>
          <w:sz w:val="24"/>
          <w:szCs w:val="24"/>
        </w:rPr>
        <w:t>C</w:t>
      </w:r>
      <w:r w:rsidRPr="00E35DC6">
        <w:rPr>
          <w:rFonts w:ascii="Times New Roman" w:hAnsi="Times New Roman" w:cs="Times New Roman"/>
          <w:sz w:val="24"/>
          <w:szCs w:val="24"/>
        </w:rPr>
        <w:t>ompounds</w:t>
      </w:r>
      <w:r w:rsidR="00A74D8E">
        <w:rPr>
          <w:rFonts w:ascii="Times New Roman" w:hAnsi="Times New Roman" w:cs="Times New Roman"/>
          <w:sz w:val="24"/>
          <w:szCs w:val="24"/>
        </w:rPr>
        <w:t xml:space="preserve"> that were</w:t>
      </w:r>
      <w:r w:rsidRPr="00E35DC6">
        <w:rPr>
          <w:rFonts w:ascii="Times New Roman" w:hAnsi="Times New Roman" w:cs="Times New Roman"/>
          <w:sz w:val="24"/>
          <w:szCs w:val="24"/>
        </w:rPr>
        <w:t xml:space="preserve"> tentatively identified based on </w:t>
      </w:r>
      <w:r w:rsidR="00692148">
        <w:rPr>
          <w:rFonts w:ascii="Times New Roman" w:hAnsi="Times New Roman" w:cs="Times New Roman"/>
          <w:sz w:val="24"/>
          <w:szCs w:val="24"/>
        </w:rPr>
        <w:t xml:space="preserve">exact masses and </w:t>
      </w:r>
      <w:r w:rsidRPr="00E35DC6">
        <w:rPr>
          <w:rFonts w:ascii="Times New Roman" w:hAnsi="Times New Roman" w:cs="Times New Roman"/>
          <w:sz w:val="24"/>
          <w:szCs w:val="24"/>
        </w:rPr>
        <w:t xml:space="preserve">spectral matches to the NIST library </w:t>
      </w:r>
      <w:r w:rsidR="00A74D8E">
        <w:rPr>
          <w:rFonts w:ascii="Times New Roman" w:hAnsi="Times New Roman" w:cs="Times New Roman"/>
          <w:sz w:val="24"/>
          <w:szCs w:val="24"/>
        </w:rPr>
        <w:t>only.</w:t>
      </w:r>
      <w:r w:rsidR="00104B73">
        <w:rPr>
          <w:rFonts w:ascii="Times New Roman" w:hAnsi="Times New Roman" w:cs="Times New Roman"/>
          <w:sz w:val="24"/>
          <w:szCs w:val="24"/>
        </w:rPr>
        <w:t xml:space="preserve"> (B)</w:t>
      </w:r>
      <w:r w:rsidR="007E5112">
        <w:rPr>
          <w:rFonts w:ascii="Times New Roman" w:hAnsi="Times New Roman" w:cs="Times New Roman"/>
          <w:sz w:val="24"/>
          <w:szCs w:val="24"/>
        </w:rPr>
        <w:t xml:space="preserve"> </w:t>
      </w:r>
      <w:r w:rsidR="007E5112" w:rsidRPr="007E5112">
        <w:rPr>
          <w:rFonts w:ascii="Times New Roman" w:hAnsi="Times New Roman" w:cs="Times New Roman"/>
          <w:sz w:val="24"/>
          <w:szCs w:val="24"/>
        </w:rPr>
        <w:t xml:space="preserve">Compounds </w:t>
      </w:r>
      <w:r w:rsidR="00A74D8E">
        <w:rPr>
          <w:rFonts w:ascii="Times New Roman" w:hAnsi="Times New Roman" w:cs="Times New Roman"/>
          <w:sz w:val="24"/>
          <w:szCs w:val="24"/>
        </w:rPr>
        <w:t>for which we</w:t>
      </w:r>
      <w:r w:rsidR="007E5112" w:rsidRPr="007E5112">
        <w:rPr>
          <w:rFonts w:ascii="Times New Roman" w:hAnsi="Times New Roman" w:cs="Times New Roman"/>
          <w:sz w:val="24"/>
          <w:szCs w:val="24"/>
        </w:rPr>
        <w:t xml:space="preserve"> searched using </w:t>
      </w:r>
      <w:proofErr w:type="gramStart"/>
      <w:r w:rsidR="007E5112" w:rsidRPr="007E5112">
        <w:rPr>
          <w:rFonts w:ascii="Times New Roman" w:hAnsi="Times New Roman" w:cs="Times New Roman"/>
          <w:sz w:val="24"/>
          <w:szCs w:val="24"/>
        </w:rPr>
        <w:t>standards</w:t>
      </w:r>
      <w:proofErr w:type="gramEnd"/>
      <w:r w:rsidR="007E5112" w:rsidRPr="007E5112">
        <w:rPr>
          <w:rFonts w:ascii="Times New Roman" w:hAnsi="Times New Roman" w:cs="Times New Roman"/>
          <w:sz w:val="24"/>
          <w:szCs w:val="24"/>
        </w:rPr>
        <w:t xml:space="preserve"> but </w:t>
      </w:r>
      <w:r w:rsidR="00A74D8E">
        <w:rPr>
          <w:rFonts w:ascii="Times New Roman" w:hAnsi="Times New Roman" w:cs="Times New Roman"/>
          <w:sz w:val="24"/>
          <w:szCs w:val="24"/>
        </w:rPr>
        <w:t xml:space="preserve">which </w:t>
      </w:r>
      <w:r w:rsidR="007E5112" w:rsidRPr="007E5112">
        <w:rPr>
          <w:rFonts w:ascii="Times New Roman" w:hAnsi="Times New Roman" w:cs="Times New Roman"/>
          <w:sz w:val="24"/>
          <w:szCs w:val="24"/>
        </w:rPr>
        <w:t>were not detected in the DCM/</w:t>
      </w:r>
      <w:r w:rsidR="00EC76C0">
        <w:rPr>
          <w:rFonts w:ascii="Times New Roman" w:hAnsi="Times New Roman" w:cs="Times New Roman"/>
          <w:sz w:val="24"/>
          <w:szCs w:val="24"/>
        </w:rPr>
        <w:t>MeOH</w:t>
      </w:r>
      <w:r w:rsidR="007E5112" w:rsidRPr="007E5112">
        <w:rPr>
          <w:rFonts w:ascii="Times New Roman" w:hAnsi="Times New Roman" w:cs="Times New Roman"/>
          <w:sz w:val="24"/>
          <w:szCs w:val="24"/>
        </w:rPr>
        <w:t xml:space="preserve"> extracts of the </w:t>
      </w:r>
      <w:r w:rsidRPr="00E35DC6">
        <w:rPr>
          <w:rFonts w:ascii="Times New Roman" w:hAnsi="Times New Roman" w:cs="Times New Roman"/>
          <w:sz w:val="24"/>
          <w:szCs w:val="24"/>
        </w:rPr>
        <w:t xml:space="preserve">OREX-800107-128, </w:t>
      </w:r>
      <w:r w:rsidR="000669A4">
        <w:rPr>
          <w:rFonts w:ascii="Times New Roman" w:hAnsi="Times New Roman" w:cs="Times New Roman"/>
          <w:sz w:val="24"/>
          <w:szCs w:val="24"/>
        </w:rPr>
        <w:t xml:space="preserve">Orgueil, </w:t>
      </w:r>
      <w:r w:rsidRPr="00E35DC6">
        <w:rPr>
          <w:rFonts w:ascii="Times New Roman" w:hAnsi="Times New Roman" w:cs="Times New Roman"/>
          <w:sz w:val="24"/>
          <w:szCs w:val="24"/>
        </w:rPr>
        <w:t>Murchison,</w:t>
      </w:r>
      <w:r w:rsidR="000669A4">
        <w:rPr>
          <w:rFonts w:ascii="Times New Roman" w:hAnsi="Times New Roman" w:cs="Times New Roman"/>
          <w:sz w:val="24"/>
          <w:szCs w:val="24"/>
        </w:rPr>
        <w:t xml:space="preserve"> Tarda,</w:t>
      </w:r>
      <w:r w:rsidRPr="00E35DC6">
        <w:rPr>
          <w:rFonts w:ascii="Times New Roman" w:hAnsi="Times New Roman" w:cs="Times New Roman"/>
          <w:sz w:val="24"/>
          <w:szCs w:val="24"/>
        </w:rPr>
        <w:t xml:space="preserve"> and Tagish Lake 11l.</w:t>
      </w:r>
    </w:p>
    <w:p w14:paraId="140E72FD" w14:textId="77777777" w:rsidR="007E5112" w:rsidRDefault="007E5112" w:rsidP="00FC321B">
      <w:pPr>
        <w:spacing w:after="120" w:line="360" w:lineRule="auto"/>
        <w:jc w:val="both"/>
        <w:rPr>
          <w:rFonts w:ascii="Times New Roman" w:hAnsi="Times New Roman" w:cs="Times New Roman"/>
          <w:sz w:val="24"/>
          <w:szCs w:val="24"/>
        </w:rPr>
      </w:pPr>
    </w:p>
    <w:tbl>
      <w:tblPr>
        <w:tblW w:w="9000" w:type="dxa"/>
        <w:jc w:val="center"/>
        <w:tblLook w:val="04A0" w:firstRow="1" w:lastRow="0" w:firstColumn="1" w:lastColumn="0" w:noHBand="0" w:noVBand="1"/>
      </w:tblPr>
      <w:tblGrid>
        <w:gridCol w:w="4320"/>
        <w:gridCol w:w="2610"/>
        <w:gridCol w:w="2070"/>
      </w:tblGrid>
      <w:tr w:rsidR="00104B73" w:rsidRPr="00104B73" w14:paraId="2E9A2E3A" w14:textId="77777777" w:rsidTr="007E5112">
        <w:trPr>
          <w:trHeight w:val="261"/>
          <w:jc w:val="center"/>
        </w:trPr>
        <w:tc>
          <w:tcPr>
            <w:tcW w:w="4320" w:type="dxa"/>
            <w:tcBorders>
              <w:top w:val="single" w:sz="4" w:space="0" w:color="auto"/>
              <w:bottom w:val="single" w:sz="4" w:space="0" w:color="auto"/>
            </w:tcBorders>
            <w:shd w:val="clear" w:color="auto" w:fill="F2F2F2" w:themeFill="background1" w:themeFillShade="F2"/>
            <w:noWrap/>
            <w:vAlign w:val="center"/>
            <w:hideMark/>
          </w:tcPr>
          <w:p w14:paraId="0A6D8EA4" w14:textId="673B138D" w:rsidR="00104B73" w:rsidRPr="00104B73" w:rsidRDefault="00104B73" w:rsidP="00104B73">
            <w:pPr>
              <w:spacing w:after="0" w:line="240" w:lineRule="auto"/>
              <w:rPr>
                <w:rFonts w:ascii="Times New Roman" w:eastAsia="Times New Roman" w:hAnsi="Times New Roman" w:cs="Times New Roman"/>
                <w:b/>
                <w:bCs/>
                <w:sz w:val="20"/>
                <w:szCs w:val="20"/>
              </w:rPr>
            </w:pPr>
            <w:r w:rsidRPr="00104B73">
              <w:rPr>
                <w:rFonts w:ascii="Times New Roman" w:eastAsia="Times New Roman" w:hAnsi="Times New Roman" w:cs="Times New Roman"/>
                <w:b/>
                <w:bCs/>
                <w:sz w:val="20"/>
                <w:szCs w:val="20"/>
              </w:rPr>
              <w:t>(A) Compounds tentatively identified (</w:t>
            </w:r>
            <w:r w:rsidRPr="00104B73">
              <w:rPr>
                <w:rFonts w:ascii="Times New Roman" w:eastAsia="Times New Roman" w:hAnsi="Times New Roman" w:cs="Times New Roman"/>
                <w:b/>
                <w:bCs/>
                <w:i/>
                <w:iCs/>
                <w:sz w:val="20"/>
                <w:szCs w:val="20"/>
              </w:rPr>
              <w:t xml:space="preserve">m/z </w:t>
            </w:r>
            <w:r w:rsidRPr="00104B73">
              <w:rPr>
                <w:rFonts w:ascii="Times New Roman" w:eastAsia="Times New Roman" w:hAnsi="Times New Roman" w:cs="Times New Roman"/>
                <w:b/>
                <w:bCs/>
                <w:sz w:val="20"/>
                <w:szCs w:val="20"/>
              </w:rPr>
              <w:t>only)</w:t>
            </w:r>
          </w:p>
        </w:tc>
        <w:tc>
          <w:tcPr>
            <w:tcW w:w="2610" w:type="dxa"/>
            <w:tcBorders>
              <w:top w:val="single" w:sz="4" w:space="0" w:color="auto"/>
              <w:bottom w:val="single" w:sz="4" w:space="0" w:color="auto"/>
            </w:tcBorders>
            <w:noWrap/>
            <w:vAlign w:val="center"/>
          </w:tcPr>
          <w:p w14:paraId="2805D962" w14:textId="5146DB4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b/>
                <w:bCs/>
                <w:sz w:val="20"/>
                <w:szCs w:val="20"/>
              </w:rPr>
              <w:t>R.T. in s (1st, 2nd)</w:t>
            </w:r>
          </w:p>
        </w:tc>
        <w:tc>
          <w:tcPr>
            <w:tcW w:w="2070" w:type="dxa"/>
            <w:tcBorders>
              <w:top w:val="single" w:sz="4" w:space="0" w:color="auto"/>
              <w:bottom w:val="single" w:sz="4" w:space="0" w:color="auto"/>
            </w:tcBorders>
            <w:noWrap/>
            <w:vAlign w:val="center"/>
          </w:tcPr>
          <w:p w14:paraId="03715A19" w14:textId="0D411CE2" w:rsidR="00104B73" w:rsidRPr="00104B73" w:rsidRDefault="000A218B" w:rsidP="00104B73">
            <w:pPr>
              <w:spacing w:after="0" w:line="240" w:lineRule="auto"/>
              <w:jc w:val="center"/>
              <w:rPr>
                <w:rFonts w:ascii="Times New Roman" w:eastAsia="Times New Roman" w:hAnsi="Times New Roman" w:cs="Times New Roman"/>
                <w:sz w:val="20"/>
                <w:szCs w:val="20"/>
              </w:rPr>
            </w:pPr>
            <w:r>
              <w:rPr>
                <w:rFonts w:ascii="Times New Roman" w:hAnsi="Times New Roman" w:cs="Times New Roman"/>
                <w:b/>
                <w:bCs/>
                <w:sz w:val="20"/>
                <w:szCs w:val="20"/>
              </w:rPr>
              <w:t>Accurate</w:t>
            </w:r>
            <w:r w:rsidRPr="00104B73">
              <w:rPr>
                <w:rFonts w:ascii="Times New Roman" w:hAnsi="Times New Roman" w:cs="Times New Roman"/>
                <w:b/>
                <w:bCs/>
                <w:sz w:val="20"/>
                <w:szCs w:val="20"/>
              </w:rPr>
              <w:t xml:space="preserve"> </w:t>
            </w:r>
            <w:r w:rsidR="00104B73" w:rsidRPr="00104B73">
              <w:rPr>
                <w:rFonts w:ascii="Times New Roman" w:hAnsi="Times New Roman" w:cs="Times New Roman"/>
                <w:b/>
                <w:bCs/>
                <w:sz w:val="20"/>
                <w:szCs w:val="20"/>
              </w:rPr>
              <w:t>Mass (</w:t>
            </w:r>
            <w:r w:rsidR="00104B73" w:rsidRPr="007E5112">
              <w:rPr>
                <w:rFonts w:ascii="Times New Roman" w:hAnsi="Times New Roman" w:cs="Times New Roman"/>
                <w:b/>
                <w:bCs/>
                <w:i/>
                <w:iCs/>
                <w:sz w:val="20"/>
                <w:szCs w:val="20"/>
              </w:rPr>
              <w:t>m</w:t>
            </w:r>
            <w:r w:rsidR="007E5112" w:rsidRPr="007E5112">
              <w:rPr>
                <w:rFonts w:ascii="Times New Roman" w:hAnsi="Times New Roman" w:cs="Times New Roman"/>
                <w:b/>
                <w:bCs/>
                <w:i/>
                <w:iCs/>
                <w:sz w:val="20"/>
                <w:szCs w:val="20"/>
              </w:rPr>
              <w:t>/</w:t>
            </w:r>
            <w:proofErr w:type="gramStart"/>
            <w:r w:rsidR="007E5112" w:rsidRPr="007E5112">
              <w:rPr>
                <w:rFonts w:ascii="Times New Roman" w:hAnsi="Times New Roman" w:cs="Times New Roman"/>
                <w:b/>
                <w:bCs/>
                <w:i/>
                <w:iCs/>
                <w:sz w:val="20"/>
                <w:szCs w:val="20"/>
              </w:rPr>
              <w:t>z</w:t>
            </w:r>
            <w:r w:rsidR="00104B73" w:rsidRPr="00104B73">
              <w:rPr>
                <w:rFonts w:ascii="Times New Roman" w:hAnsi="Times New Roman" w:cs="Times New Roman"/>
                <w:b/>
                <w:bCs/>
                <w:sz w:val="20"/>
                <w:szCs w:val="20"/>
              </w:rPr>
              <w:t>)</w:t>
            </w:r>
            <w:r w:rsidR="00104B73" w:rsidRPr="00104B73">
              <w:rPr>
                <w:rFonts w:ascii="Times New Roman" w:hAnsi="Times New Roman" w:cs="Times New Roman"/>
                <w:b/>
                <w:bCs/>
                <w:sz w:val="20"/>
                <w:szCs w:val="20"/>
                <w:vertAlign w:val="superscript"/>
              </w:rPr>
              <w:t>a</w:t>
            </w:r>
            <w:proofErr w:type="gramEnd"/>
          </w:p>
        </w:tc>
      </w:tr>
      <w:tr w:rsidR="00104B73" w:rsidRPr="00104B73" w14:paraId="4953F6C9" w14:textId="77777777" w:rsidTr="007E5112">
        <w:trPr>
          <w:trHeight w:val="261"/>
          <w:jc w:val="center"/>
        </w:trPr>
        <w:tc>
          <w:tcPr>
            <w:tcW w:w="4320" w:type="dxa"/>
            <w:tcBorders>
              <w:top w:val="single" w:sz="4" w:space="0" w:color="auto"/>
            </w:tcBorders>
            <w:noWrap/>
            <w:vAlign w:val="bottom"/>
            <w:hideMark/>
          </w:tcPr>
          <w:p w14:paraId="6BEC22F0" w14:textId="77B98D2B"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Methanethiol</w:t>
            </w:r>
          </w:p>
        </w:tc>
        <w:tc>
          <w:tcPr>
            <w:tcW w:w="2610" w:type="dxa"/>
            <w:tcBorders>
              <w:top w:val="single" w:sz="4" w:space="0" w:color="auto"/>
            </w:tcBorders>
            <w:noWrap/>
            <w:vAlign w:val="bottom"/>
            <w:hideMark/>
          </w:tcPr>
          <w:p w14:paraId="5D05300C" w14:textId="05F624F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301.344, 0.576</w:t>
            </w:r>
          </w:p>
        </w:tc>
        <w:tc>
          <w:tcPr>
            <w:tcW w:w="2070" w:type="dxa"/>
            <w:tcBorders>
              <w:top w:val="single" w:sz="4" w:space="0" w:color="auto"/>
            </w:tcBorders>
            <w:noWrap/>
            <w:vAlign w:val="bottom"/>
            <w:hideMark/>
          </w:tcPr>
          <w:p w14:paraId="2B1114B4" w14:textId="0EE268B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46.9951</w:t>
            </w:r>
          </w:p>
        </w:tc>
      </w:tr>
      <w:tr w:rsidR="00104B73" w:rsidRPr="00104B73" w14:paraId="2A27BC2B" w14:textId="77777777" w:rsidTr="007E5112">
        <w:trPr>
          <w:trHeight w:val="261"/>
          <w:jc w:val="center"/>
        </w:trPr>
        <w:tc>
          <w:tcPr>
            <w:tcW w:w="4320" w:type="dxa"/>
            <w:noWrap/>
            <w:vAlign w:val="bottom"/>
            <w:hideMark/>
          </w:tcPr>
          <w:p w14:paraId="352F5C1B" w14:textId="4B3813FC"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Ethanethiol</w:t>
            </w:r>
          </w:p>
        </w:tc>
        <w:tc>
          <w:tcPr>
            <w:tcW w:w="2610" w:type="dxa"/>
            <w:noWrap/>
            <w:vAlign w:val="bottom"/>
            <w:hideMark/>
          </w:tcPr>
          <w:p w14:paraId="74ED3E8A" w14:textId="20454DE0"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522.096, 0.922</w:t>
            </w:r>
          </w:p>
        </w:tc>
        <w:tc>
          <w:tcPr>
            <w:tcW w:w="2070" w:type="dxa"/>
            <w:noWrap/>
            <w:vAlign w:val="bottom"/>
            <w:hideMark/>
          </w:tcPr>
          <w:p w14:paraId="4C851FF4" w14:textId="4D1CFCF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60.984</w:t>
            </w:r>
          </w:p>
        </w:tc>
      </w:tr>
      <w:tr w:rsidR="00104B73" w:rsidRPr="00104B73" w14:paraId="098A5171" w14:textId="77777777" w:rsidTr="007E5112">
        <w:trPr>
          <w:trHeight w:val="261"/>
          <w:jc w:val="center"/>
        </w:trPr>
        <w:tc>
          <w:tcPr>
            <w:tcW w:w="4320" w:type="dxa"/>
            <w:noWrap/>
            <w:vAlign w:val="bottom"/>
            <w:hideMark/>
          </w:tcPr>
          <w:p w14:paraId="516A8002" w14:textId="39AD5ED9"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Propanethiol</w:t>
            </w:r>
            <w:proofErr w:type="spellEnd"/>
          </w:p>
        </w:tc>
        <w:tc>
          <w:tcPr>
            <w:tcW w:w="2610" w:type="dxa"/>
            <w:noWrap/>
            <w:vAlign w:val="bottom"/>
            <w:hideMark/>
          </w:tcPr>
          <w:p w14:paraId="7DBDA404" w14:textId="21D5383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529.104, 0.688</w:t>
            </w:r>
          </w:p>
        </w:tc>
        <w:tc>
          <w:tcPr>
            <w:tcW w:w="2070" w:type="dxa"/>
            <w:noWrap/>
            <w:vAlign w:val="bottom"/>
            <w:hideMark/>
          </w:tcPr>
          <w:p w14:paraId="6F4A1EBE" w14:textId="7B0E722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75.0442</w:t>
            </w:r>
          </w:p>
        </w:tc>
      </w:tr>
      <w:tr w:rsidR="00104B73" w:rsidRPr="00104B73" w14:paraId="4A8DE75B" w14:textId="77777777" w:rsidTr="007E5112">
        <w:trPr>
          <w:trHeight w:val="261"/>
          <w:jc w:val="center"/>
        </w:trPr>
        <w:tc>
          <w:tcPr>
            <w:tcW w:w="4320" w:type="dxa"/>
            <w:noWrap/>
            <w:vAlign w:val="bottom"/>
            <w:hideMark/>
          </w:tcPr>
          <w:p w14:paraId="1A631D9E" w14:textId="3E9D57E8"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Dichlorobenzene isomer</w:t>
            </w:r>
          </w:p>
        </w:tc>
        <w:tc>
          <w:tcPr>
            <w:tcW w:w="2610" w:type="dxa"/>
            <w:noWrap/>
            <w:vAlign w:val="bottom"/>
            <w:hideMark/>
          </w:tcPr>
          <w:p w14:paraId="6773E766" w14:textId="47EF736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3419.9, 1.160</w:t>
            </w:r>
          </w:p>
        </w:tc>
        <w:tc>
          <w:tcPr>
            <w:tcW w:w="2070" w:type="dxa"/>
            <w:noWrap/>
            <w:vAlign w:val="bottom"/>
            <w:hideMark/>
          </w:tcPr>
          <w:p w14:paraId="64812C50" w14:textId="665B657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145.9682</w:t>
            </w:r>
          </w:p>
        </w:tc>
      </w:tr>
      <w:tr w:rsidR="00104B73" w:rsidRPr="00104B73" w14:paraId="17DE1A07" w14:textId="77777777" w:rsidTr="007E5112">
        <w:trPr>
          <w:trHeight w:val="261"/>
          <w:jc w:val="center"/>
        </w:trPr>
        <w:tc>
          <w:tcPr>
            <w:tcW w:w="4320" w:type="dxa"/>
            <w:noWrap/>
            <w:vAlign w:val="bottom"/>
            <w:hideMark/>
          </w:tcPr>
          <w:p w14:paraId="40F17649" w14:textId="18847222"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Methylphenols</w:t>
            </w:r>
            <w:proofErr w:type="spellEnd"/>
          </w:p>
        </w:tc>
        <w:tc>
          <w:tcPr>
            <w:tcW w:w="2610" w:type="dxa"/>
            <w:noWrap/>
            <w:vAlign w:val="bottom"/>
            <w:hideMark/>
          </w:tcPr>
          <w:p w14:paraId="0A539B66" w14:textId="2CF24069"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4299.41, 1.976</w:t>
            </w:r>
          </w:p>
        </w:tc>
        <w:tc>
          <w:tcPr>
            <w:tcW w:w="2070" w:type="dxa"/>
            <w:noWrap/>
            <w:vAlign w:val="bottom"/>
            <w:hideMark/>
          </w:tcPr>
          <w:p w14:paraId="447D5978" w14:textId="14274D3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107.0491</w:t>
            </w:r>
          </w:p>
        </w:tc>
      </w:tr>
      <w:tr w:rsidR="00104B73" w:rsidRPr="00104B73" w14:paraId="418F5E82" w14:textId="77777777" w:rsidTr="007E5112">
        <w:trPr>
          <w:trHeight w:val="261"/>
          <w:jc w:val="center"/>
        </w:trPr>
        <w:tc>
          <w:tcPr>
            <w:tcW w:w="4320" w:type="dxa"/>
            <w:noWrap/>
            <w:vAlign w:val="bottom"/>
            <w:hideMark/>
          </w:tcPr>
          <w:p w14:paraId="3E993252" w14:textId="0013856F"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Phenyl-</w:t>
            </w:r>
            <w:proofErr w:type="spellStart"/>
            <w:r w:rsidRPr="00104B73">
              <w:rPr>
                <w:rFonts w:ascii="Times New Roman" w:hAnsi="Times New Roman" w:cs="Times New Roman"/>
                <w:color w:val="000000"/>
                <w:sz w:val="20"/>
                <w:szCs w:val="20"/>
              </w:rPr>
              <w:t>propenenitriles</w:t>
            </w:r>
            <w:proofErr w:type="spellEnd"/>
          </w:p>
        </w:tc>
        <w:tc>
          <w:tcPr>
            <w:tcW w:w="2610" w:type="dxa"/>
            <w:noWrap/>
            <w:vAlign w:val="bottom"/>
            <w:hideMark/>
          </w:tcPr>
          <w:p w14:paraId="162C3AF9" w14:textId="02CD99F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4825.06 - 4985.6, 1.696</w:t>
            </w:r>
          </w:p>
        </w:tc>
        <w:tc>
          <w:tcPr>
            <w:tcW w:w="2070" w:type="dxa"/>
            <w:noWrap/>
            <w:vAlign w:val="bottom"/>
            <w:hideMark/>
          </w:tcPr>
          <w:p w14:paraId="39DF2B5D" w14:textId="7B11233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129.0571</w:t>
            </w:r>
          </w:p>
        </w:tc>
      </w:tr>
      <w:tr w:rsidR="00104B73" w:rsidRPr="00104B73" w14:paraId="3EAF8682" w14:textId="77777777" w:rsidTr="007E5112">
        <w:trPr>
          <w:trHeight w:val="261"/>
          <w:jc w:val="center"/>
        </w:trPr>
        <w:tc>
          <w:tcPr>
            <w:tcW w:w="4320" w:type="dxa"/>
            <w:noWrap/>
            <w:vAlign w:val="bottom"/>
            <w:hideMark/>
          </w:tcPr>
          <w:p w14:paraId="34298542" w14:textId="5EC31D62"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Butyrophenone</w:t>
            </w:r>
          </w:p>
        </w:tc>
        <w:tc>
          <w:tcPr>
            <w:tcW w:w="2610" w:type="dxa"/>
            <w:noWrap/>
            <w:vAlign w:val="bottom"/>
            <w:hideMark/>
          </w:tcPr>
          <w:p w14:paraId="37E9FB43" w14:textId="2173E63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4926.62, 1.208</w:t>
            </w:r>
          </w:p>
        </w:tc>
        <w:tc>
          <w:tcPr>
            <w:tcW w:w="2070" w:type="dxa"/>
            <w:noWrap/>
            <w:vAlign w:val="bottom"/>
            <w:hideMark/>
          </w:tcPr>
          <w:p w14:paraId="2658FB5B" w14:textId="66A1B6C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105.0336</w:t>
            </w:r>
          </w:p>
        </w:tc>
      </w:tr>
      <w:tr w:rsidR="00104B73" w:rsidRPr="00104B73" w14:paraId="102B2216" w14:textId="77777777" w:rsidTr="007E5112">
        <w:trPr>
          <w:trHeight w:val="261"/>
          <w:jc w:val="center"/>
        </w:trPr>
        <w:tc>
          <w:tcPr>
            <w:tcW w:w="4320" w:type="dxa"/>
            <w:noWrap/>
            <w:vAlign w:val="bottom"/>
            <w:hideMark/>
          </w:tcPr>
          <w:p w14:paraId="6EC808C2" w14:textId="0D7C798D"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 xml:space="preserve">Methyl </w:t>
            </w:r>
            <w:proofErr w:type="spellStart"/>
            <w:r w:rsidRPr="00104B73">
              <w:rPr>
                <w:rFonts w:ascii="Times New Roman" w:hAnsi="Times New Roman" w:cs="Times New Roman"/>
                <w:color w:val="000000"/>
                <w:sz w:val="20"/>
                <w:szCs w:val="20"/>
              </w:rPr>
              <w:t>benzothiophene</w:t>
            </w:r>
            <w:proofErr w:type="spellEnd"/>
            <w:r w:rsidRPr="00104B73">
              <w:rPr>
                <w:rFonts w:ascii="Times New Roman" w:hAnsi="Times New Roman" w:cs="Times New Roman"/>
                <w:color w:val="000000"/>
                <w:sz w:val="20"/>
                <w:szCs w:val="20"/>
              </w:rPr>
              <w:t xml:space="preserve"> isomers</w:t>
            </w:r>
          </w:p>
        </w:tc>
        <w:tc>
          <w:tcPr>
            <w:tcW w:w="2610" w:type="dxa"/>
            <w:noWrap/>
            <w:vAlign w:val="bottom"/>
            <w:hideMark/>
          </w:tcPr>
          <w:p w14:paraId="0B04EB06" w14:textId="3DD476E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5084.64 - 5254.26, 1.256</w:t>
            </w:r>
          </w:p>
        </w:tc>
        <w:tc>
          <w:tcPr>
            <w:tcW w:w="2070" w:type="dxa"/>
            <w:noWrap/>
            <w:vAlign w:val="bottom"/>
            <w:hideMark/>
          </w:tcPr>
          <w:p w14:paraId="56B8F210" w14:textId="66710F69"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148.0339</w:t>
            </w:r>
          </w:p>
        </w:tc>
      </w:tr>
      <w:tr w:rsidR="00104B73" w:rsidRPr="00104B73" w14:paraId="443E88C5" w14:textId="77777777" w:rsidTr="007E5112">
        <w:trPr>
          <w:trHeight w:val="261"/>
          <w:jc w:val="center"/>
        </w:trPr>
        <w:tc>
          <w:tcPr>
            <w:tcW w:w="4320" w:type="dxa"/>
            <w:noWrap/>
            <w:vAlign w:val="bottom"/>
            <w:hideMark/>
          </w:tcPr>
          <w:p w14:paraId="61C76A66" w14:textId="50447B43"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Phthalide (g-</w:t>
            </w:r>
            <w:proofErr w:type="spellStart"/>
            <w:r w:rsidRPr="00104B73">
              <w:rPr>
                <w:rFonts w:ascii="Times New Roman" w:hAnsi="Times New Roman" w:cs="Times New Roman"/>
                <w:color w:val="000000"/>
                <w:sz w:val="20"/>
                <w:szCs w:val="20"/>
              </w:rPr>
              <w:t>benzolactone</w:t>
            </w:r>
            <w:proofErr w:type="spellEnd"/>
            <w:r w:rsidRPr="00104B73">
              <w:rPr>
                <w:rFonts w:ascii="Times New Roman" w:hAnsi="Times New Roman" w:cs="Times New Roman"/>
                <w:color w:val="000000"/>
                <w:sz w:val="20"/>
                <w:szCs w:val="20"/>
              </w:rPr>
              <w:t>)</w:t>
            </w:r>
          </w:p>
        </w:tc>
        <w:tc>
          <w:tcPr>
            <w:tcW w:w="2610" w:type="dxa"/>
            <w:noWrap/>
            <w:vAlign w:val="bottom"/>
            <w:hideMark/>
          </w:tcPr>
          <w:p w14:paraId="3A49C50A" w14:textId="32FB0FE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5403.17, 2.880</w:t>
            </w:r>
          </w:p>
        </w:tc>
        <w:tc>
          <w:tcPr>
            <w:tcW w:w="2070" w:type="dxa"/>
            <w:noWrap/>
            <w:vAlign w:val="bottom"/>
            <w:hideMark/>
          </w:tcPr>
          <w:p w14:paraId="3B18DF62" w14:textId="4639605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105.0334</w:t>
            </w:r>
          </w:p>
        </w:tc>
      </w:tr>
      <w:tr w:rsidR="00104B73" w:rsidRPr="00104B73" w14:paraId="1BBD34F3" w14:textId="77777777" w:rsidTr="007E5112">
        <w:trPr>
          <w:trHeight w:val="261"/>
          <w:jc w:val="center"/>
        </w:trPr>
        <w:tc>
          <w:tcPr>
            <w:tcW w:w="4320" w:type="dxa"/>
            <w:noWrap/>
            <w:vAlign w:val="bottom"/>
            <w:hideMark/>
          </w:tcPr>
          <w:p w14:paraId="2E11C310" w14:textId="5826CD44"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Pentanophenone</w:t>
            </w:r>
            <w:proofErr w:type="spellEnd"/>
          </w:p>
        </w:tc>
        <w:tc>
          <w:tcPr>
            <w:tcW w:w="2610" w:type="dxa"/>
            <w:noWrap/>
            <w:vAlign w:val="bottom"/>
            <w:hideMark/>
          </w:tcPr>
          <w:p w14:paraId="7A74F9F3" w14:textId="2D3F37F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5434.7, 1.112</w:t>
            </w:r>
          </w:p>
        </w:tc>
        <w:tc>
          <w:tcPr>
            <w:tcW w:w="2070" w:type="dxa"/>
            <w:noWrap/>
            <w:vAlign w:val="bottom"/>
            <w:hideMark/>
          </w:tcPr>
          <w:p w14:paraId="74A5E7DE" w14:textId="4A82ED6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105.0336</w:t>
            </w:r>
          </w:p>
        </w:tc>
      </w:tr>
      <w:tr w:rsidR="00104B73" w:rsidRPr="00104B73" w14:paraId="024E9AF9" w14:textId="77777777" w:rsidTr="007E5112">
        <w:trPr>
          <w:trHeight w:val="261"/>
          <w:jc w:val="center"/>
        </w:trPr>
        <w:tc>
          <w:tcPr>
            <w:tcW w:w="4320" w:type="dxa"/>
            <w:noWrap/>
            <w:vAlign w:val="bottom"/>
            <w:hideMark/>
          </w:tcPr>
          <w:p w14:paraId="44A50726" w14:textId="463D44F2"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Methylphthalide</w:t>
            </w:r>
            <w:proofErr w:type="spellEnd"/>
            <w:r w:rsidRPr="00104B73">
              <w:rPr>
                <w:rFonts w:ascii="Times New Roman" w:hAnsi="Times New Roman" w:cs="Times New Roman"/>
                <w:color w:val="000000"/>
                <w:sz w:val="20"/>
                <w:szCs w:val="20"/>
              </w:rPr>
              <w:t xml:space="preserve"> (g-</w:t>
            </w:r>
            <w:proofErr w:type="spellStart"/>
            <w:r w:rsidRPr="00104B73">
              <w:rPr>
                <w:rFonts w:ascii="Times New Roman" w:hAnsi="Times New Roman" w:cs="Times New Roman"/>
                <w:color w:val="000000"/>
                <w:sz w:val="20"/>
                <w:szCs w:val="20"/>
              </w:rPr>
              <w:t>benzolactone</w:t>
            </w:r>
            <w:proofErr w:type="spellEnd"/>
            <w:r w:rsidRPr="00104B73">
              <w:rPr>
                <w:rFonts w:ascii="Times New Roman" w:hAnsi="Times New Roman" w:cs="Times New Roman"/>
                <w:color w:val="000000"/>
                <w:sz w:val="20"/>
                <w:szCs w:val="20"/>
              </w:rPr>
              <w:t>)</w:t>
            </w:r>
          </w:p>
        </w:tc>
        <w:tc>
          <w:tcPr>
            <w:tcW w:w="2610" w:type="dxa"/>
            <w:noWrap/>
            <w:vAlign w:val="bottom"/>
            <w:hideMark/>
          </w:tcPr>
          <w:p w14:paraId="0A10117A" w14:textId="6466E1BB"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5473.25, 2.208</w:t>
            </w:r>
          </w:p>
        </w:tc>
        <w:tc>
          <w:tcPr>
            <w:tcW w:w="2070" w:type="dxa"/>
            <w:noWrap/>
            <w:vAlign w:val="bottom"/>
            <w:hideMark/>
          </w:tcPr>
          <w:p w14:paraId="257B328A" w14:textId="34B30A90"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105.0334</w:t>
            </w:r>
          </w:p>
        </w:tc>
      </w:tr>
      <w:tr w:rsidR="00104B73" w:rsidRPr="00104B73" w14:paraId="505EFBFF" w14:textId="77777777" w:rsidTr="007E5112">
        <w:trPr>
          <w:trHeight w:val="261"/>
          <w:jc w:val="center"/>
        </w:trPr>
        <w:tc>
          <w:tcPr>
            <w:tcW w:w="4320" w:type="dxa"/>
            <w:noWrap/>
            <w:vAlign w:val="bottom"/>
            <w:hideMark/>
          </w:tcPr>
          <w:p w14:paraId="1C9BF6D6" w14:textId="190E2C22"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C</w:t>
            </w:r>
            <w:r w:rsidRPr="001D7B90">
              <w:rPr>
                <w:rFonts w:ascii="Times New Roman" w:hAnsi="Times New Roman" w:cs="Times New Roman"/>
                <w:color w:val="000000"/>
                <w:sz w:val="20"/>
                <w:szCs w:val="20"/>
                <w:vertAlign w:val="subscript"/>
              </w:rPr>
              <w:t>2</w:t>
            </w:r>
            <w:r w:rsidRPr="00104B73">
              <w:rPr>
                <w:rFonts w:ascii="Times New Roman" w:hAnsi="Times New Roman" w:cs="Times New Roman"/>
                <w:color w:val="000000"/>
                <w:sz w:val="20"/>
                <w:szCs w:val="20"/>
              </w:rPr>
              <w:t xml:space="preserve">-Alkyl </w:t>
            </w:r>
            <w:proofErr w:type="spellStart"/>
            <w:r w:rsidRPr="00104B73">
              <w:rPr>
                <w:rFonts w:ascii="Times New Roman" w:hAnsi="Times New Roman" w:cs="Times New Roman"/>
                <w:color w:val="000000"/>
                <w:sz w:val="20"/>
                <w:szCs w:val="20"/>
              </w:rPr>
              <w:t>benzothiophene</w:t>
            </w:r>
            <w:proofErr w:type="spellEnd"/>
            <w:r w:rsidRPr="00104B73">
              <w:rPr>
                <w:rFonts w:ascii="Times New Roman" w:hAnsi="Times New Roman" w:cs="Times New Roman"/>
                <w:color w:val="000000"/>
                <w:sz w:val="20"/>
                <w:szCs w:val="20"/>
              </w:rPr>
              <w:t xml:space="preserve"> isomers</w:t>
            </w:r>
          </w:p>
        </w:tc>
        <w:tc>
          <w:tcPr>
            <w:tcW w:w="2610" w:type="dxa"/>
            <w:noWrap/>
            <w:vAlign w:val="bottom"/>
            <w:hideMark/>
          </w:tcPr>
          <w:p w14:paraId="265921F3" w14:textId="0ED739DC"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5595.89 - 5767.05, 1.168</w:t>
            </w:r>
          </w:p>
        </w:tc>
        <w:tc>
          <w:tcPr>
            <w:tcW w:w="2070" w:type="dxa"/>
            <w:noWrap/>
            <w:vAlign w:val="bottom"/>
            <w:hideMark/>
          </w:tcPr>
          <w:p w14:paraId="44782638" w14:textId="5496413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162.0495</w:t>
            </w:r>
          </w:p>
        </w:tc>
      </w:tr>
      <w:tr w:rsidR="00104B73" w:rsidRPr="00104B73" w14:paraId="697E725D" w14:textId="77777777" w:rsidTr="007E5112">
        <w:trPr>
          <w:trHeight w:val="261"/>
          <w:jc w:val="center"/>
        </w:trPr>
        <w:tc>
          <w:tcPr>
            <w:tcW w:w="4320" w:type="dxa"/>
            <w:noWrap/>
            <w:vAlign w:val="bottom"/>
            <w:hideMark/>
          </w:tcPr>
          <w:p w14:paraId="66F654AE" w14:textId="49C82374"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C</w:t>
            </w:r>
            <w:r w:rsidRPr="001D7B90">
              <w:rPr>
                <w:rFonts w:ascii="Times New Roman" w:hAnsi="Times New Roman" w:cs="Times New Roman"/>
                <w:color w:val="000000"/>
                <w:sz w:val="20"/>
                <w:szCs w:val="20"/>
                <w:vertAlign w:val="subscript"/>
              </w:rPr>
              <w:t>3</w:t>
            </w:r>
            <w:r w:rsidRPr="00104B73">
              <w:rPr>
                <w:rFonts w:ascii="Times New Roman" w:hAnsi="Times New Roman" w:cs="Times New Roman"/>
                <w:color w:val="000000"/>
                <w:sz w:val="20"/>
                <w:szCs w:val="20"/>
              </w:rPr>
              <w:t>-alkylphenyl-ketone</w:t>
            </w:r>
          </w:p>
        </w:tc>
        <w:tc>
          <w:tcPr>
            <w:tcW w:w="2610" w:type="dxa"/>
            <w:noWrap/>
            <w:vAlign w:val="bottom"/>
            <w:hideMark/>
          </w:tcPr>
          <w:p w14:paraId="131B7865" w14:textId="40320A1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5886.7 - 6047.66, 1.96 - 2.61</w:t>
            </w:r>
          </w:p>
        </w:tc>
        <w:tc>
          <w:tcPr>
            <w:tcW w:w="2070" w:type="dxa"/>
            <w:noWrap/>
            <w:vAlign w:val="bottom"/>
            <w:hideMark/>
          </w:tcPr>
          <w:p w14:paraId="1FE684B9" w14:textId="4AF6C99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119.0491</w:t>
            </w:r>
          </w:p>
        </w:tc>
      </w:tr>
      <w:tr w:rsidR="00104B73" w:rsidRPr="00104B73" w14:paraId="0B0E31A8" w14:textId="77777777" w:rsidTr="007E5112">
        <w:trPr>
          <w:trHeight w:val="261"/>
          <w:jc w:val="center"/>
        </w:trPr>
        <w:tc>
          <w:tcPr>
            <w:tcW w:w="4320" w:type="dxa"/>
            <w:noWrap/>
            <w:vAlign w:val="bottom"/>
            <w:hideMark/>
          </w:tcPr>
          <w:p w14:paraId="32F64CBA" w14:textId="698506B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1-Naphthyl methyl ketone</w:t>
            </w:r>
          </w:p>
        </w:tc>
        <w:tc>
          <w:tcPr>
            <w:tcW w:w="2610" w:type="dxa"/>
            <w:noWrap/>
            <w:vAlign w:val="bottom"/>
            <w:hideMark/>
          </w:tcPr>
          <w:p w14:paraId="2DEA4779" w14:textId="74CE923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6363.26, 1.669</w:t>
            </w:r>
          </w:p>
        </w:tc>
        <w:tc>
          <w:tcPr>
            <w:tcW w:w="2070" w:type="dxa"/>
            <w:noWrap/>
            <w:vAlign w:val="bottom"/>
            <w:hideMark/>
          </w:tcPr>
          <w:p w14:paraId="0FC4C6E0" w14:textId="4EB80F8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127.0541</w:t>
            </w:r>
          </w:p>
        </w:tc>
      </w:tr>
      <w:tr w:rsidR="00104B73" w:rsidRPr="00104B73" w14:paraId="2B9412C6" w14:textId="77777777" w:rsidTr="007E5112">
        <w:trPr>
          <w:trHeight w:val="261"/>
          <w:jc w:val="center"/>
        </w:trPr>
        <w:tc>
          <w:tcPr>
            <w:tcW w:w="4320" w:type="dxa"/>
            <w:noWrap/>
            <w:vAlign w:val="bottom"/>
            <w:hideMark/>
          </w:tcPr>
          <w:p w14:paraId="3A93A8F0" w14:textId="228202B0"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Hydroxybiphenyl</w:t>
            </w:r>
            <w:proofErr w:type="spellEnd"/>
          </w:p>
        </w:tc>
        <w:tc>
          <w:tcPr>
            <w:tcW w:w="2610" w:type="dxa"/>
            <w:noWrap/>
            <w:vAlign w:val="bottom"/>
            <w:hideMark/>
          </w:tcPr>
          <w:p w14:paraId="4DC4CDC9" w14:textId="5C1A8EB7"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6474.22 - 6586.97, 1.656</w:t>
            </w:r>
          </w:p>
        </w:tc>
        <w:tc>
          <w:tcPr>
            <w:tcW w:w="2070" w:type="dxa"/>
            <w:noWrap/>
            <w:vAlign w:val="bottom"/>
            <w:hideMark/>
          </w:tcPr>
          <w:p w14:paraId="1217869E" w14:textId="5169407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170.0723</w:t>
            </w:r>
          </w:p>
        </w:tc>
      </w:tr>
      <w:tr w:rsidR="00104B73" w:rsidRPr="00104B73" w14:paraId="6ADC52C2" w14:textId="77777777" w:rsidTr="007E5112">
        <w:trPr>
          <w:trHeight w:val="261"/>
          <w:jc w:val="center"/>
        </w:trPr>
        <w:tc>
          <w:tcPr>
            <w:tcW w:w="4320" w:type="dxa"/>
            <w:noWrap/>
            <w:vAlign w:val="bottom"/>
            <w:hideMark/>
          </w:tcPr>
          <w:p w14:paraId="6AA0F252" w14:textId="75659B27"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2-Naphthyl methyl ketone</w:t>
            </w:r>
          </w:p>
        </w:tc>
        <w:tc>
          <w:tcPr>
            <w:tcW w:w="2610" w:type="dxa"/>
            <w:noWrap/>
            <w:vAlign w:val="bottom"/>
            <w:hideMark/>
          </w:tcPr>
          <w:p w14:paraId="3B7D1D10" w14:textId="0F003E4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6485.9, 1.704</w:t>
            </w:r>
          </w:p>
        </w:tc>
        <w:tc>
          <w:tcPr>
            <w:tcW w:w="2070" w:type="dxa"/>
            <w:noWrap/>
            <w:vAlign w:val="bottom"/>
            <w:hideMark/>
          </w:tcPr>
          <w:p w14:paraId="49D0D085" w14:textId="47A54E4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127.0541</w:t>
            </w:r>
          </w:p>
        </w:tc>
      </w:tr>
      <w:tr w:rsidR="00104B73" w:rsidRPr="00104B73" w14:paraId="5E00A0B7" w14:textId="77777777" w:rsidTr="007E5112">
        <w:trPr>
          <w:trHeight w:val="261"/>
          <w:jc w:val="center"/>
        </w:trPr>
        <w:tc>
          <w:tcPr>
            <w:tcW w:w="4320" w:type="dxa"/>
            <w:noWrap/>
            <w:vAlign w:val="bottom"/>
            <w:hideMark/>
          </w:tcPr>
          <w:p w14:paraId="215FD184" w14:textId="557D29CE"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Acenaphthenol</w:t>
            </w:r>
            <w:proofErr w:type="spellEnd"/>
          </w:p>
        </w:tc>
        <w:tc>
          <w:tcPr>
            <w:tcW w:w="2610" w:type="dxa"/>
            <w:noWrap/>
            <w:vAlign w:val="bottom"/>
            <w:hideMark/>
          </w:tcPr>
          <w:p w14:paraId="73F5844D" w14:textId="15DCDC45"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6671.62, 2.744</w:t>
            </w:r>
          </w:p>
        </w:tc>
        <w:tc>
          <w:tcPr>
            <w:tcW w:w="2070" w:type="dxa"/>
            <w:noWrap/>
            <w:vAlign w:val="bottom"/>
            <w:hideMark/>
          </w:tcPr>
          <w:p w14:paraId="2CE16586" w14:textId="3E82B99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169.0647</w:t>
            </w:r>
          </w:p>
        </w:tc>
      </w:tr>
      <w:tr w:rsidR="00104B73" w:rsidRPr="00104B73" w14:paraId="3432832F" w14:textId="77777777" w:rsidTr="007E5112">
        <w:trPr>
          <w:trHeight w:val="261"/>
          <w:jc w:val="center"/>
        </w:trPr>
        <w:tc>
          <w:tcPr>
            <w:tcW w:w="4320" w:type="dxa"/>
            <w:noWrap/>
            <w:vAlign w:val="bottom"/>
            <w:hideMark/>
          </w:tcPr>
          <w:p w14:paraId="592280EB" w14:textId="0554B707"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 xml:space="preserve">Methyl fluorene isomers </w:t>
            </w:r>
          </w:p>
        </w:tc>
        <w:tc>
          <w:tcPr>
            <w:tcW w:w="2610" w:type="dxa"/>
            <w:noWrap/>
            <w:vAlign w:val="bottom"/>
            <w:hideMark/>
          </w:tcPr>
          <w:p w14:paraId="1BB89B8E" w14:textId="3FA643E8"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6780.24 - 6853.82 ,1.304</w:t>
            </w:r>
          </w:p>
        </w:tc>
        <w:tc>
          <w:tcPr>
            <w:tcW w:w="2070" w:type="dxa"/>
            <w:noWrap/>
            <w:vAlign w:val="bottom"/>
            <w:hideMark/>
          </w:tcPr>
          <w:p w14:paraId="14344472" w14:textId="4440878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180.0932</w:t>
            </w:r>
          </w:p>
        </w:tc>
      </w:tr>
      <w:tr w:rsidR="00104B73" w:rsidRPr="00104B73" w14:paraId="2912ABD6" w14:textId="77777777" w:rsidTr="007E5112">
        <w:trPr>
          <w:trHeight w:val="261"/>
          <w:jc w:val="center"/>
        </w:trPr>
        <w:tc>
          <w:tcPr>
            <w:tcW w:w="4320" w:type="dxa"/>
            <w:noWrap/>
            <w:vAlign w:val="bottom"/>
            <w:hideMark/>
          </w:tcPr>
          <w:p w14:paraId="10DF7DA4" w14:textId="37BE06F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Methoxybiphenyls</w:t>
            </w:r>
          </w:p>
        </w:tc>
        <w:tc>
          <w:tcPr>
            <w:tcW w:w="2610" w:type="dxa"/>
            <w:noWrap/>
            <w:vAlign w:val="bottom"/>
            <w:hideMark/>
          </w:tcPr>
          <w:p w14:paraId="68E3AEB4" w14:textId="600CB7B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6842.54 - 6956.14, 1.520</w:t>
            </w:r>
          </w:p>
        </w:tc>
        <w:tc>
          <w:tcPr>
            <w:tcW w:w="2070" w:type="dxa"/>
            <w:noWrap/>
            <w:vAlign w:val="bottom"/>
            <w:hideMark/>
          </w:tcPr>
          <w:p w14:paraId="01B21D17" w14:textId="284EF36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169.0646</w:t>
            </w:r>
          </w:p>
        </w:tc>
      </w:tr>
      <w:tr w:rsidR="00104B73" w:rsidRPr="00104B73" w14:paraId="1F5C1345" w14:textId="77777777" w:rsidTr="007E5112">
        <w:trPr>
          <w:trHeight w:val="261"/>
          <w:jc w:val="center"/>
        </w:trPr>
        <w:tc>
          <w:tcPr>
            <w:tcW w:w="4320" w:type="dxa"/>
            <w:noWrap/>
            <w:vAlign w:val="bottom"/>
            <w:hideMark/>
          </w:tcPr>
          <w:p w14:paraId="4C56F83A" w14:textId="4B112019"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Naphthothiophenes</w:t>
            </w:r>
            <w:proofErr w:type="spellEnd"/>
          </w:p>
        </w:tc>
        <w:tc>
          <w:tcPr>
            <w:tcW w:w="2610" w:type="dxa"/>
            <w:noWrap/>
            <w:vAlign w:val="bottom"/>
            <w:hideMark/>
          </w:tcPr>
          <w:p w14:paraId="3F7D9E7D" w14:textId="598F21C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6926.4 - 7083.47, 1.520</w:t>
            </w:r>
          </w:p>
        </w:tc>
        <w:tc>
          <w:tcPr>
            <w:tcW w:w="2070" w:type="dxa"/>
            <w:noWrap/>
            <w:vAlign w:val="bottom"/>
            <w:hideMark/>
          </w:tcPr>
          <w:p w14:paraId="5135FDF2" w14:textId="7B8D8E95"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184.0338</w:t>
            </w:r>
          </w:p>
        </w:tc>
      </w:tr>
      <w:tr w:rsidR="00104B73" w:rsidRPr="00104B73" w14:paraId="64B9F7E2" w14:textId="77777777" w:rsidTr="007E5112">
        <w:trPr>
          <w:trHeight w:val="261"/>
          <w:jc w:val="center"/>
        </w:trPr>
        <w:tc>
          <w:tcPr>
            <w:tcW w:w="4320" w:type="dxa"/>
            <w:noWrap/>
            <w:vAlign w:val="bottom"/>
            <w:hideMark/>
          </w:tcPr>
          <w:p w14:paraId="2A5BF630" w14:textId="2C36470F"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Benzoquinoline</w:t>
            </w:r>
            <w:proofErr w:type="spellEnd"/>
            <w:r w:rsidRPr="00104B73">
              <w:rPr>
                <w:rFonts w:ascii="Times New Roman" w:hAnsi="Times New Roman" w:cs="Times New Roman"/>
                <w:color w:val="000000"/>
                <w:sz w:val="20"/>
                <w:szCs w:val="20"/>
              </w:rPr>
              <w:t xml:space="preserve"> isomers </w:t>
            </w:r>
          </w:p>
        </w:tc>
        <w:tc>
          <w:tcPr>
            <w:tcW w:w="2610" w:type="dxa"/>
            <w:noWrap/>
            <w:vAlign w:val="bottom"/>
            <w:hideMark/>
          </w:tcPr>
          <w:p w14:paraId="25006B27" w14:textId="6AD7DBA8"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7004.99, 7353.85, 1.744</w:t>
            </w:r>
          </w:p>
        </w:tc>
        <w:tc>
          <w:tcPr>
            <w:tcW w:w="2070" w:type="dxa"/>
            <w:noWrap/>
            <w:vAlign w:val="bottom"/>
            <w:hideMark/>
          </w:tcPr>
          <w:p w14:paraId="1C1B773C" w14:textId="43626E7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179.073</w:t>
            </w:r>
          </w:p>
        </w:tc>
      </w:tr>
      <w:tr w:rsidR="00104B73" w:rsidRPr="00104B73" w14:paraId="6950C40A" w14:textId="77777777" w:rsidTr="007E5112">
        <w:trPr>
          <w:trHeight w:val="261"/>
          <w:jc w:val="center"/>
        </w:trPr>
        <w:tc>
          <w:tcPr>
            <w:tcW w:w="4320" w:type="dxa"/>
            <w:noWrap/>
            <w:vAlign w:val="bottom"/>
            <w:hideMark/>
          </w:tcPr>
          <w:p w14:paraId="4D67970E" w14:textId="09765CBE"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Anthrone</w:t>
            </w:r>
            <w:proofErr w:type="spellEnd"/>
            <w:r w:rsidRPr="00104B73">
              <w:rPr>
                <w:rFonts w:ascii="Times New Roman" w:hAnsi="Times New Roman" w:cs="Times New Roman"/>
                <w:color w:val="000000"/>
                <w:sz w:val="20"/>
                <w:szCs w:val="20"/>
              </w:rPr>
              <w:t xml:space="preserve"> or </w:t>
            </w:r>
            <w:proofErr w:type="spellStart"/>
            <w:r w:rsidRPr="00104B73">
              <w:rPr>
                <w:rFonts w:ascii="Times New Roman" w:hAnsi="Times New Roman" w:cs="Times New Roman"/>
                <w:color w:val="000000"/>
                <w:sz w:val="20"/>
                <w:szCs w:val="20"/>
              </w:rPr>
              <w:t>Phenanthrenols</w:t>
            </w:r>
            <w:proofErr w:type="spellEnd"/>
          </w:p>
        </w:tc>
        <w:tc>
          <w:tcPr>
            <w:tcW w:w="2610" w:type="dxa"/>
            <w:noWrap/>
            <w:vAlign w:val="bottom"/>
            <w:hideMark/>
          </w:tcPr>
          <w:p w14:paraId="1A1ADAE4" w14:textId="0749914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7143.86 - 7428.06, 1.576</w:t>
            </w:r>
          </w:p>
        </w:tc>
        <w:tc>
          <w:tcPr>
            <w:tcW w:w="2070" w:type="dxa"/>
            <w:noWrap/>
            <w:vAlign w:val="bottom"/>
            <w:hideMark/>
          </w:tcPr>
          <w:p w14:paraId="134C1866" w14:textId="0F0F6EC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194.0724</w:t>
            </w:r>
          </w:p>
        </w:tc>
      </w:tr>
      <w:tr w:rsidR="00104B73" w:rsidRPr="00104B73" w14:paraId="04E88F1D" w14:textId="77777777" w:rsidTr="007E5112">
        <w:trPr>
          <w:trHeight w:val="261"/>
          <w:jc w:val="center"/>
        </w:trPr>
        <w:tc>
          <w:tcPr>
            <w:tcW w:w="4320" w:type="dxa"/>
            <w:noWrap/>
            <w:vAlign w:val="bottom"/>
            <w:hideMark/>
          </w:tcPr>
          <w:p w14:paraId="5A7D9C4E" w14:textId="03F86FA9"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5,12-Dihydro-naphthacene</w:t>
            </w:r>
          </w:p>
        </w:tc>
        <w:tc>
          <w:tcPr>
            <w:tcW w:w="2610" w:type="dxa"/>
            <w:noWrap/>
            <w:vAlign w:val="bottom"/>
            <w:hideMark/>
          </w:tcPr>
          <w:p w14:paraId="1FE25306" w14:textId="743B24D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7389.94, 1.176</w:t>
            </w:r>
          </w:p>
        </w:tc>
        <w:tc>
          <w:tcPr>
            <w:tcW w:w="2070" w:type="dxa"/>
            <w:noWrap/>
            <w:vAlign w:val="bottom"/>
            <w:hideMark/>
          </w:tcPr>
          <w:p w14:paraId="4897DC3B" w14:textId="5B7996C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230.1087</w:t>
            </w:r>
          </w:p>
        </w:tc>
      </w:tr>
      <w:tr w:rsidR="00104B73" w:rsidRPr="00104B73" w14:paraId="3084DE1B" w14:textId="77777777" w:rsidTr="007E5112">
        <w:trPr>
          <w:trHeight w:val="261"/>
          <w:jc w:val="center"/>
        </w:trPr>
        <w:tc>
          <w:tcPr>
            <w:tcW w:w="4320" w:type="dxa"/>
            <w:noWrap/>
            <w:vAlign w:val="bottom"/>
            <w:hideMark/>
          </w:tcPr>
          <w:p w14:paraId="68C7108B" w14:textId="39614899"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9,10-Anthracenedione</w:t>
            </w:r>
          </w:p>
        </w:tc>
        <w:tc>
          <w:tcPr>
            <w:tcW w:w="2610" w:type="dxa"/>
            <w:noWrap/>
            <w:vAlign w:val="bottom"/>
            <w:hideMark/>
          </w:tcPr>
          <w:p w14:paraId="37D28980" w14:textId="5CF0C24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7649.23, 1.936</w:t>
            </w:r>
          </w:p>
        </w:tc>
        <w:tc>
          <w:tcPr>
            <w:tcW w:w="2070" w:type="dxa"/>
            <w:noWrap/>
            <w:vAlign w:val="bottom"/>
            <w:hideMark/>
          </w:tcPr>
          <w:p w14:paraId="22F1C7A6" w14:textId="4DFD823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208.0517</w:t>
            </w:r>
          </w:p>
        </w:tc>
      </w:tr>
      <w:tr w:rsidR="00104B73" w:rsidRPr="00104B73" w14:paraId="3F71580F" w14:textId="77777777" w:rsidTr="007E5112">
        <w:trPr>
          <w:trHeight w:val="261"/>
          <w:jc w:val="center"/>
        </w:trPr>
        <w:tc>
          <w:tcPr>
            <w:tcW w:w="4320" w:type="dxa"/>
            <w:tcBorders>
              <w:bottom w:val="single" w:sz="4" w:space="0" w:color="auto"/>
            </w:tcBorders>
            <w:noWrap/>
            <w:vAlign w:val="bottom"/>
          </w:tcPr>
          <w:p w14:paraId="3B46C407" w14:textId="1178D7EA" w:rsidR="00104B73" w:rsidRPr="00104B73" w:rsidRDefault="00104B73" w:rsidP="007E5112">
            <w:pPr>
              <w:spacing w:after="24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Azapyrenes</w:t>
            </w:r>
            <w:proofErr w:type="spellEnd"/>
          </w:p>
        </w:tc>
        <w:tc>
          <w:tcPr>
            <w:tcW w:w="2610" w:type="dxa"/>
            <w:tcBorders>
              <w:bottom w:val="single" w:sz="4" w:space="0" w:color="auto"/>
            </w:tcBorders>
            <w:noWrap/>
            <w:vAlign w:val="bottom"/>
          </w:tcPr>
          <w:p w14:paraId="24DB0867" w14:textId="63FFE95F" w:rsidR="00104B73" w:rsidRPr="00104B73" w:rsidRDefault="00104B73" w:rsidP="007E5112">
            <w:pPr>
              <w:spacing w:after="24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7947.75 - 8289.65, 2.112</w:t>
            </w:r>
          </w:p>
        </w:tc>
        <w:tc>
          <w:tcPr>
            <w:tcW w:w="2070" w:type="dxa"/>
            <w:tcBorders>
              <w:bottom w:val="single" w:sz="4" w:space="0" w:color="auto"/>
            </w:tcBorders>
            <w:noWrap/>
            <w:vAlign w:val="bottom"/>
          </w:tcPr>
          <w:p w14:paraId="01DE1251" w14:textId="6BA8D8A5" w:rsidR="00104B73" w:rsidRPr="00104B73" w:rsidRDefault="00104B73" w:rsidP="007E5112">
            <w:pPr>
              <w:spacing w:after="24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203.0731</w:t>
            </w:r>
          </w:p>
        </w:tc>
      </w:tr>
      <w:tr w:rsidR="00104B73" w:rsidRPr="00104B73" w14:paraId="4E56A7D8" w14:textId="77777777" w:rsidTr="007E5112">
        <w:trPr>
          <w:trHeight w:val="261"/>
          <w:jc w:val="center"/>
        </w:trPr>
        <w:tc>
          <w:tcPr>
            <w:tcW w:w="4320" w:type="dxa"/>
            <w:tcBorders>
              <w:top w:val="single" w:sz="4" w:space="0" w:color="auto"/>
              <w:bottom w:val="single" w:sz="4" w:space="0" w:color="auto"/>
            </w:tcBorders>
            <w:shd w:val="clear" w:color="auto" w:fill="F2F2F2" w:themeFill="background1" w:themeFillShade="F2"/>
            <w:noWrap/>
            <w:vAlign w:val="center"/>
          </w:tcPr>
          <w:p w14:paraId="167AE8DD" w14:textId="1F4B21F6" w:rsidR="00104B73" w:rsidRPr="007E5112" w:rsidRDefault="00104B73" w:rsidP="00104B73">
            <w:pPr>
              <w:spacing w:after="0" w:line="240" w:lineRule="auto"/>
              <w:rPr>
                <w:rFonts w:ascii="Times New Roman" w:eastAsia="Times New Roman" w:hAnsi="Times New Roman" w:cs="Times New Roman"/>
                <w:b/>
                <w:bCs/>
                <w:sz w:val="20"/>
                <w:szCs w:val="20"/>
              </w:rPr>
            </w:pPr>
            <w:r w:rsidRPr="00104B73">
              <w:rPr>
                <w:rFonts w:ascii="Times New Roman" w:eastAsia="Times New Roman" w:hAnsi="Times New Roman" w:cs="Times New Roman"/>
                <w:b/>
                <w:bCs/>
                <w:sz w:val="20"/>
                <w:szCs w:val="20"/>
              </w:rPr>
              <w:t xml:space="preserve">(B) </w:t>
            </w:r>
            <w:r w:rsidR="007E5112">
              <w:rPr>
                <w:rFonts w:ascii="Times New Roman" w:eastAsia="Times New Roman" w:hAnsi="Times New Roman" w:cs="Times New Roman"/>
                <w:b/>
                <w:bCs/>
                <w:sz w:val="20"/>
                <w:szCs w:val="20"/>
              </w:rPr>
              <w:t xml:space="preserve">Searched for but not found </w:t>
            </w:r>
          </w:p>
        </w:tc>
        <w:tc>
          <w:tcPr>
            <w:tcW w:w="2610" w:type="dxa"/>
            <w:tcBorders>
              <w:top w:val="single" w:sz="4" w:space="0" w:color="auto"/>
              <w:bottom w:val="single" w:sz="4" w:space="0" w:color="auto"/>
            </w:tcBorders>
            <w:noWrap/>
            <w:vAlign w:val="center"/>
          </w:tcPr>
          <w:p w14:paraId="04442215" w14:textId="0B896505"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b/>
                <w:bCs/>
                <w:sz w:val="20"/>
                <w:szCs w:val="20"/>
              </w:rPr>
              <w:t>R.T. in s (1st, 2nd)</w:t>
            </w:r>
          </w:p>
        </w:tc>
        <w:tc>
          <w:tcPr>
            <w:tcW w:w="2070" w:type="dxa"/>
            <w:tcBorders>
              <w:top w:val="single" w:sz="4" w:space="0" w:color="auto"/>
              <w:bottom w:val="single" w:sz="4" w:space="0" w:color="auto"/>
            </w:tcBorders>
            <w:noWrap/>
            <w:vAlign w:val="center"/>
          </w:tcPr>
          <w:p w14:paraId="44DC3128" w14:textId="274AA866" w:rsidR="00104B73" w:rsidRPr="00104B73" w:rsidRDefault="000A218B" w:rsidP="00104B73">
            <w:pPr>
              <w:spacing w:after="0" w:line="240" w:lineRule="auto"/>
              <w:jc w:val="center"/>
              <w:rPr>
                <w:rFonts w:ascii="Times New Roman" w:eastAsia="Times New Roman" w:hAnsi="Times New Roman" w:cs="Times New Roman"/>
                <w:sz w:val="20"/>
                <w:szCs w:val="20"/>
              </w:rPr>
            </w:pPr>
            <w:r>
              <w:rPr>
                <w:rFonts w:ascii="Times New Roman" w:hAnsi="Times New Roman" w:cs="Times New Roman"/>
                <w:b/>
                <w:bCs/>
                <w:sz w:val="20"/>
                <w:szCs w:val="20"/>
              </w:rPr>
              <w:t>Accurate</w:t>
            </w:r>
            <w:r w:rsidRPr="00104B73">
              <w:rPr>
                <w:rFonts w:ascii="Times New Roman" w:hAnsi="Times New Roman" w:cs="Times New Roman"/>
                <w:b/>
                <w:bCs/>
                <w:sz w:val="20"/>
                <w:szCs w:val="20"/>
              </w:rPr>
              <w:t xml:space="preserve"> </w:t>
            </w:r>
            <w:r w:rsidR="00104B73" w:rsidRPr="00104B73">
              <w:rPr>
                <w:rFonts w:ascii="Times New Roman" w:hAnsi="Times New Roman" w:cs="Times New Roman"/>
                <w:b/>
                <w:bCs/>
                <w:sz w:val="20"/>
                <w:szCs w:val="20"/>
              </w:rPr>
              <w:t>Mass (</w:t>
            </w:r>
            <w:r w:rsidR="00104B73" w:rsidRPr="007E5112">
              <w:rPr>
                <w:rFonts w:ascii="Times New Roman" w:hAnsi="Times New Roman" w:cs="Times New Roman"/>
                <w:b/>
                <w:bCs/>
                <w:i/>
                <w:iCs/>
                <w:sz w:val="20"/>
                <w:szCs w:val="20"/>
              </w:rPr>
              <w:t>m</w:t>
            </w:r>
            <w:r w:rsidR="007E5112" w:rsidRPr="007E5112">
              <w:rPr>
                <w:rFonts w:ascii="Times New Roman" w:hAnsi="Times New Roman" w:cs="Times New Roman"/>
                <w:b/>
                <w:bCs/>
                <w:i/>
                <w:iCs/>
                <w:sz w:val="20"/>
                <w:szCs w:val="20"/>
              </w:rPr>
              <w:t>/</w:t>
            </w:r>
            <w:proofErr w:type="gramStart"/>
            <w:r w:rsidR="007E5112" w:rsidRPr="007E5112">
              <w:rPr>
                <w:rFonts w:ascii="Times New Roman" w:hAnsi="Times New Roman" w:cs="Times New Roman"/>
                <w:b/>
                <w:bCs/>
                <w:i/>
                <w:iCs/>
                <w:sz w:val="20"/>
                <w:szCs w:val="20"/>
              </w:rPr>
              <w:t>z</w:t>
            </w:r>
            <w:r w:rsidR="00104B73" w:rsidRPr="00104B73">
              <w:rPr>
                <w:rFonts w:ascii="Times New Roman" w:hAnsi="Times New Roman" w:cs="Times New Roman"/>
                <w:b/>
                <w:bCs/>
                <w:sz w:val="20"/>
                <w:szCs w:val="20"/>
              </w:rPr>
              <w:t>)</w:t>
            </w:r>
            <w:r w:rsidR="00104B73" w:rsidRPr="00104B73">
              <w:rPr>
                <w:rFonts w:ascii="Times New Roman" w:hAnsi="Times New Roman" w:cs="Times New Roman"/>
                <w:b/>
                <w:bCs/>
                <w:sz w:val="20"/>
                <w:szCs w:val="20"/>
                <w:vertAlign w:val="superscript"/>
              </w:rPr>
              <w:t>a</w:t>
            </w:r>
            <w:proofErr w:type="gramEnd"/>
          </w:p>
        </w:tc>
      </w:tr>
      <w:tr w:rsidR="00104B73" w:rsidRPr="00104B73" w14:paraId="253DE94E" w14:textId="77777777" w:rsidTr="007E5112">
        <w:trPr>
          <w:trHeight w:val="261"/>
          <w:jc w:val="center"/>
        </w:trPr>
        <w:tc>
          <w:tcPr>
            <w:tcW w:w="4320" w:type="dxa"/>
            <w:tcBorders>
              <w:top w:val="single" w:sz="4" w:space="0" w:color="auto"/>
            </w:tcBorders>
            <w:noWrap/>
            <w:vAlign w:val="bottom"/>
          </w:tcPr>
          <w:p w14:paraId="788F555B" w14:textId="3AC51C8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Thiazolidine</w:t>
            </w:r>
          </w:p>
        </w:tc>
        <w:tc>
          <w:tcPr>
            <w:tcW w:w="2610" w:type="dxa"/>
            <w:tcBorders>
              <w:top w:val="single" w:sz="4" w:space="0" w:color="auto"/>
            </w:tcBorders>
            <w:noWrap/>
            <w:vAlign w:val="bottom"/>
          </w:tcPr>
          <w:p w14:paraId="2DCA7CD8" w14:textId="36E3FC6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2393.70, 1.336</w:t>
            </w:r>
          </w:p>
        </w:tc>
        <w:tc>
          <w:tcPr>
            <w:tcW w:w="2070" w:type="dxa"/>
            <w:tcBorders>
              <w:top w:val="single" w:sz="4" w:space="0" w:color="auto"/>
            </w:tcBorders>
            <w:noWrap/>
            <w:vAlign w:val="bottom"/>
          </w:tcPr>
          <w:p w14:paraId="4C243CD1" w14:textId="6356A5F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89.0293</w:t>
            </w:r>
          </w:p>
        </w:tc>
      </w:tr>
      <w:tr w:rsidR="00104B73" w:rsidRPr="00104B73" w14:paraId="157AD5EC" w14:textId="77777777" w:rsidTr="007E5112">
        <w:trPr>
          <w:trHeight w:val="261"/>
          <w:jc w:val="center"/>
        </w:trPr>
        <w:tc>
          <w:tcPr>
            <w:tcW w:w="4320" w:type="dxa"/>
            <w:noWrap/>
            <w:vAlign w:val="bottom"/>
          </w:tcPr>
          <w:p w14:paraId="656C0B62" w14:textId="0E2A4842"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Benzyl alcohol</w:t>
            </w:r>
          </w:p>
        </w:tc>
        <w:tc>
          <w:tcPr>
            <w:tcW w:w="2610" w:type="dxa"/>
            <w:noWrap/>
            <w:vAlign w:val="bottom"/>
          </w:tcPr>
          <w:p w14:paraId="7CFDA5BC" w14:textId="0722B6B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3560.53, 1.592</w:t>
            </w:r>
          </w:p>
        </w:tc>
        <w:tc>
          <w:tcPr>
            <w:tcW w:w="2070" w:type="dxa"/>
            <w:noWrap/>
            <w:vAlign w:val="bottom"/>
          </w:tcPr>
          <w:p w14:paraId="29CC1628" w14:textId="59C745F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79.0542</w:t>
            </w:r>
          </w:p>
        </w:tc>
      </w:tr>
      <w:tr w:rsidR="00104B73" w:rsidRPr="00104B73" w14:paraId="5E5CE1E5" w14:textId="77777777" w:rsidTr="007E5112">
        <w:trPr>
          <w:trHeight w:val="261"/>
          <w:jc w:val="center"/>
        </w:trPr>
        <w:tc>
          <w:tcPr>
            <w:tcW w:w="4320" w:type="dxa"/>
            <w:noWrap/>
            <w:vAlign w:val="bottom"/>
          </w:tcPr>
          <w:p w14:paraId="75B85F2A" w14:textId="4CD31DBE"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2-Pyridinecarbonitrile</w:t>
            </w:r>
          </w:p>
        </w:tc>
        <w:tc>
          <w:tcPr>
            <w:tcW w:w="2610" w:type="dxa"/>
            <w:noWrap/>
            <w:vAlign w:val="bottom"/>
          </w:tcPr>
          <w:p w14:paraId="3D27D0DC" w14:textId="5A28F12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3753.25, 1.456</w:t>
            </w:r>
          </w:p>
        </w:tc>
        <w:tc>
          <w:tcPr>
            <w:tcW w:w="2070" w:type="dxa"/>
            <w:noWrap/>
            <w:vAlign w:val="bottom"/>
          </w:tcPr>
          <w:p w14:paraId="3B84527A" w14:textId="6FB7DA3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104.0367</w:t>
            </w:r>
          </w:p>
        </w:tc>
      </w:tr>
      <w:tr w:rsidR="00104B73" w:rsidRPr="00104B73" w14:paraId="6EF503B7" w14:textId="77777777" w:rsidTr="007E5112">
        <w:trPr>
          <w:trHeight w:val="261"/>
          <w:jc w:val="center"/>
        </w:trPr>
        <w:tc>
          <w:tcPr>
            <w:tcW w:w="4320" w:type="dxa"/>
            <w:noWrap/>
            <w:vAlign w:val="bottom"/>
          </w:tcPr>
          <w:p w14:paraId="0F4B69F3" w14:textId="7B3BCF57"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2-Acetylpyrrole</w:t>
            </w:r>
          </w:p>
        </w:tc>
        <w:tc>
          <w:tcPr>
            <w:tcW w:w="2610" w:type="dxa"/>
            <w:noWrap/>
            <w:vAlign w:val="bottom"/>
          </w:tcPr>
          <w:p w14:paraId="5B2C3D0F" w14:textId="408E289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3805.81, 1.592</w:t>
            </w:r>
          </w:p>
        </w:tc>
        <w:tc>
          <w:tcPr>
            <w:tcW w:w="2070" w:type="dxa"/>
            <w:noWrap/>
            <w:vAlign w:val="bottom"/>
          </w:tcPr>
          <w:p w14:paraId="4B2F419D" w14:textId="28B785D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109.0523</w:t>
            </w:r>
          </w:p>
        </w:tc>
      </w:tr>
      <w:tr w:rsidR="00104B73" w:rsidRPr="00104B73" w14:paraId="5D13A9C0" w14:textId="77777777" w:rsidTr="007E5112">
        <w:trPr>
          <w:trHeight w:val="261"/>
          <w:jc w:val="center"/>
        </w:trPr>
        <w:tc>
          <w:tcPr>
            <w:tcW w:w="4320" w:type="dxa"/>
            <w:noWrap/>
            <w:vAlign w:val="bottom"/>
          </w:tcPr>
          <w:p w14:paraId="216C1783" w14:textId="23974FCB"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Imidazole</w:t>
            </w:r>
          </w:p>
        </w:tc>
        <w:tc>
          <w:tcPr>
            <w:tcW w:w="2610" w:type="dxa"/>
            <w:noWrap/>
            <w:vAlign w:val="bottom"/>
          </w:tcPr>
          <w:p w14:paraId="4ACECB1D" w14:textId="7EDCF6C9"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3998.53, 2.656</w:t>
            </w:r>
          </w:p>
        </w:tc>
        <w:tc>
          <w:tcPr>
            <w:tcW w:w="2070" w:type="dxa"/>
            <w:noWrap/>
            <w:vAlign w:val="bottom"/>
          </w:tcPr>
          <w:p w14:paraId="7A52FF28" w14:textId="7DF4674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68.0369</w:t>
            </w:r>
          </w:p>
        </w:tc>
      </w:tr>
      <w:tr w:rsidR="00104B73" w:rsidRPr="00104B73" w14:paraId="1C7A3FD5" w14:textId="77777777" w:rsidTr="007E5112">
        <w:trPr>
          <w:trHeight w:val="261"/>
          <w:jc w:val="center"/>
        </w:trPr>
        <w:tc>
          <w:tcPr>
            <w:tcW w:w="4320" w:type="dxa"/>
            <w:noWrap/>
            <w:vAlign w:val="bottom"/>
          </w:tcPr>
          <w:p w14:paraId="426F29B4" w14:textId="242A8B6C"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4-Aminopyridine</w:t>
            </w:r>
          </w:p>
        </w:tc>
        <w:tc>
          <w:tcPr>
            <w:tcW w:w="2610" w:type="dxa"/>
            <w:noWrap/>
            <w:vAlign w:val="bottom"/>
          </w:tcPr>
          <w:p w14:paraId="3D9FC4D1" w14:textId="0F33817C"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4359.44, 0.384</w:t>
            </w:r>
          </w:p>
        </w:tc>
        <w:tc>
          <w:tcPr>
            <w:tcW w:w="2070" w:type="dxa"/>
            <w:noWrap/>
            <w:vAlign w:val="bottom"/>
          </w:tcPr>
          <w:p w14:paraId="354E6B61" w14:textId="45FB1DF4"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94.0527</w:t>
            </w:r>
          </w:p>
        </w:tc>
      </w:tr>
      <w:tr w:rsidR="00104B73" w:rsidRPr="00104B73" w14:paraId="6E409257" w14:textId="77777777" w:rsidTr="007E5112">
        <w:trPr>
          <w:trHeight w:val="261"/>
          <w:jc w:val="center"/>
        </w:trPr>
        <w:tc>
          <w:tcPr>
            <w:tcW w:w="4320" w:type="dxa"/>
            <w:noWrap/>
            <w:vAlign w:val="bottom"/>
          </w:tcPr>
          <w:p w14:paraId="40A01403" w14:textId="4DB9046A"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4(-3H)-</w:t>
            </w:r>
            <w:proofErr w:type="spellStart"/>
            <w:r w:rsidRPr="00104B73">
              <w:rPr>
                <w:rFonts w:ascii="Times New Roman" w:hAnsi="Times New Roman" w:cs="Times New Roman"/>
                <w:color w:val="000000"/>
                <w:sz w:val="20"/>
                <w:szCs w:val="20"/>
              </w:rPr>
              <w:t>Pyrimidonone</w:t>
            </w:r>
            <w:proofErr w:type="spellEnd"/>
          </w:p>
        </w:tc>
        <w:tc>
          <w:tcPr>
            <w:tcW w:w="2610" w:type="dxa"/>
            <w:noWrap/>
            <w:vAlign w:val="bottom"/>
          </w:tcPr>
          <w:p w14:paraId="582CA0F6" w14:textId="4DEB2A2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5133.82, 0.587</w:t>
            </w:r>
          </w:p>
        </w:tc>
        <w:tc>
          <w:tcPr>
            <w:tcW w:w="2070" w:type="dxa"/>
            <w:noWrap/>
            <w:vAlign w:val="bottom"/>
          </w:tcPr>
          <w:p w14:paraId="4327F075" w14:textId="51BC02B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96.0315</w:t>
            </w:r>
          </w:p>
        </w:tc>
      </w:tr>
      <w:tr w:rsidR="00104B73" w:rsidRPr="00104B73" w14:paraId="572F08C0" w14:textId="77777777" w:rsidTr="007E5112">
        <w:trPr>
          <w:trHeight w:val="261"/>
          <w:jc w:val="center"/>
        </w:trPr>
        <w:tc>
          <w:tcPr>
            <w:tcW w:w="4320" w:type="dxa"/>
            <w:noWrap/>
            <w:vAlign w:val="bottom"/>
          </w:tcPr>
          <w:p w14:paraId="29C450F6" w14:textId="34C1E2D4"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Indole</w:t>
            </w:r>
          </w:p>
        </w:tc>
        <w:tc>
          <w:tcPr>
            <w:tcW w:w="2610" w:type="dxa"/>
            <w:noWrap/>
            <w:vAlign w:val="bottom"/>
          </w:tcPr>
          <w:p w14:paraId="6B62AFD4" w14:textId="0D27B48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5284.50, 1.656</w:t>
            </w:r>
          </w:p>
        </w:tc>
        <w:tc>
          <w:tcPr>
            <w:tcW w:w="2070" w:type="dxa"/>
            <w:noWrap/>
            <w:vAlign w:val="bottom"/>
          </w:tcPr>
          <w:p w14:paraId="44003647" w14:textId="4744C2BB"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117.0573</w:t>
            </w:r>
          </w:p>
        </w:tc>
      </w:tr>
      <w:tr w:rsidR="00104B73" w:rsidRPr="00104B73" w14:paraId="2174EC2E" w14:textId="77777777" w:rsidTr="007E5112">
        <w:trPr>
          <w:trHeight w:val="261"/>
          <w:jc w:val="center"/>
        </w:trPr>
        <w:tc>
          <w:tcPr>
            <w:tcW w:w="4320" w:type="dxa"/>
            <w:noWrap/>
            <w:vAlign w:val="bottom"/>
          </w:tcPr>
          <w:p w14:paraId="3D2B3FF0" w14:textId="33EF622A"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1,2-Indanedione</w:t>
            </w:r>
          </w:p>
        </w:tc>
        <w:tc>
          <w:tcPr>
            <w:tcW w:w="2610" w:type="dxa"/>
            <w:noWrap/>
            <w:vAlign w:val="bottom"/>
          </w:tcPr>
          <w:p w14:paraId="3F40A724" w14:textId="0195C41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5683.95, 1.128</w:t>
            </w:r>
          </w:p>
        </w:tc>
        <w:tc>
          <w:tcPr>
            <w:tcW w:w="2070" w:type="dxa"/>
            <w:noWrap/>
            <w:vAlign w:val="bottom"/>
          </w:tcPr>
          <w:p w14:paraId="2E58D876" w14:textId="69918B1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118.0413</w:t>
            </w:r>
          </w:p>
        </w:tc>
      </w:tr>
      <w:tr w:rsidR="00104B73" w:rsidRPr="00104B73" w14:paraId="1AB60F3D" w14:textId="77777777" w:rsidTr="007E5112">
        <w:trPr>
          <w:trHeight w:val="261"/>
          <w:jc w:val="center"/>
        </w:trPr>
        <w:tc>
          <w:tcPr>
            <w:tcW w:w="4320" w:type="dxa"/>
            <w:noWrap/>
            <w:vAlign w:val="bottom"/>
          </w:tcPr>
          <w:p w14:paraId="5F9E978A" w14:textId="0F91C32E"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1,4-Naphthoquinone</w:t>
            </w:r>
          </w:p>
        </w:tc>
        <w:tc>
          <w:tcPr>
            <w:tcW w:w="2610" w:type="dxa"/>
            <w:noWrap/>
            <w:vAlign w:val="bottom"/>
          </w:tcPr>
          <w:p w14:paraId="622861B2" w14:textId="65F9882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5690.96, 1.327</w:t>
            </w:r>
          </w:p>
        </w:tc>
        <w:tc>
          <w:tcPr>
            <w:tcW w:w="2070" w:type="dxa"/>
            <w:noWrap/>
            <w:vAlign w:val="bottom"/>
          </w:tcPr>
          <w:p w14:paraId="4238DE54" w14:textId="30E88B0C"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158.0357</w:t>
            </w:r>
          </w:p>
        </w:tc>
      </w:tr>
      <w:tr w:rsidR="00104B73" w:rsidRPr="00104B73" w14:paraId="041E0ECC" w14:textId="77777777" w:rsidTr="007E5112">
        <w:trPr>
          <w:trHeight w:val="261"/>
          <w:jc w:val="center"/>
        </w:trPr>
        <w:tc>
          <w:tcPr>
            <w:tcW w:w="4320" w:type="dxa"/>
            <w:noWrap/>
            <w:vAlign w:val="bottom"/>
          </w:tcPr>
          <w:p w14:paraId="3FE5D08E" w14:textId="642B0726"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Tetrahydrofuran</w:t>
            </w:r>
          </w:p>
        </w:tc>
        <w:tc>
          <w:tcPr>
            <w:tcW w:w="2610" w:type="dxa"/>
            <w:noWrap/>
            <w:vAlign w:val="bottom"/>
          </w:tcPr>
          <w:p w14:paraId="6E7EAFED" w14:textId="61BE3B0F"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578.624, 0.752</w:t>
            </w:r>
          </w:p>
        </w:tc>
        <w:tc>
          <w:tcPr>
            <w:tcW w:w="2070" w:type="dxa"/>
            <w:noWrap/>
            <w:vAlign w:val="bottom"/>
          </w:tcPr>
          <w:p w14:paraId="0D2FF6DC" w14:textId="59EC8AC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42.0467</w:t>
            </w:r>
          </w:p>
        </w:tc>
      </w:tr>
      <w:tr w:rsidR="00104B73" w:rsidRPr="00104B73" w14:paraId="23AD570C" w14:textId="77777777" w:rsidTr="007E5112">
        <w:trPr>
          <w:trHeight w:val="261"/>
          <w:jc w:val="center"/>
        </w:trPr>
        <w:tc>
          <w:tcPr>
            <w:tcW w:w="4320" w:type="dxa"/>
            <w:noWrap/>
            <w:vAlign w:val="bottom"/>
          </w:tcPr>
          <w:p w14:paraId="110F9666" w14:textId="62942C49"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Benzimidazole</w:t>
            </w:r>
          </w:p>
        </w:tc>
        <w:tc>
          <w:tcPr>
            <w:tcW w:w="2610" w:type="dxa"/>
            <w:noWrap/>
            <w:vAlign w:val="bottom"/>
          </w:tcPr>
          <w:p w14:paraId="1E097836" w14:textId="6973D75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5981.79, 3.250</w:t>
            </w:r>
          </w:p>
        </w:tc>
        <w:tc>
          <w:tcPr>
            <w:tcW w:w="2070" w:type="dxa"/>
            <w:noWrap/>
            <w:vAlign w:val="bottom"/>
          </w:tcPr>
          <w:p w14:paraId="6C556916" w14:textId="1C1A0BBD"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118.0524</w:t>
            </w:r>
          </w:p>
        </w:tc>
      </w:tr>
      <w:tr w:rsidR="00104B73" w:rsidRPr="00104B73" w14:paraId="2A6C9DBC" w14:textId="77777777" w:rsidTr="007E5112">
        <w:trPr>
          <w:trHeight w:val="261"/>
          <w:jc w:val="center"/>
        </w:trPr>
        <w:tc>
          <w:tcPr>
            <w:tcW w:w="4320" w:type="dxa"/>
            <w:noWrap/>
            <w:vAlign w:val="bottom"/>
          </w:tcPr>
          <w:p w14:paraId="788FDBB8" w14:textId="2E411C4A"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lastRenderedPageBreak/>
              <w:t>1-Naphthalenol</w:t>
            </w:r>
          </w:p>
        </w:tc>
        <w:tc>
          <w:tcPr>
            <w:tcW w:w="2610" w:type="dxa"/>
            <w:noWrap/>
            <w:vAlign w:val="bottom"/>
          </w:tcPr>
          <w:p w14:paraId="41ED2BF0" w14:textId="12E7196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6100.93, 2.048</w:t>
            </w:r>
          </w:p>
        </w:tc>
        <w:tc>
          <w:tcPr>
            <w:tcW w:w="2070" w:type="dxa"/>
            <w:noWrap/>
            <w:vAlign w:val="bottom"/>
          </w:tcPr>
          <w:p w14:paraId="42BB6709" w14:textId="46C73C9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144.056</w:t>
            </w:r>
          </w:p>
        </w:tc>
      </w:tr>
      <w:tr w:rsidR="00104B73" w:rsidRPr="00104B73" w14:paraId="5C7D8728" w14:textId="77777777" w:rsidTr="007E5112">
        <w:trPr>
          <w:trHeight w:val="261"/>
          <w:jc w:val="center"/>
        </w:trPr>
        <w:tc>
          <w:tcPr>
            <w:tcW w:w="4320" w:type="dxa"/>
            <w:noWrap/>
            <w:vAlign w:val="bottom"/>
          </w:tcPr>
          <w:p w14:paraId="58235633" w14:textId="646B7BF0"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1-Naphthylamine</w:t>
            </w:r>
          </w:p>
        </w:tc>
        <w:tc>
          <w:tcPr>
            <w:tcW w:w="2610" w:type="dxa"/>
            <w:noWrap/>
            <w:vAlign w:val="bottom"/>
          </w:tcPr>
          <w:p w14:paraId="5EAED098" w14:textId="0A7E8A4C"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6213.06, 1.272</w:t>
            </w:r>
          </w:p>
        </w:tc>
        <w:tc>
          <w:tcPr>
            <w:tcW w:w="2070" w:type="dxa"/>
            <w:noWrap/>
            <w:vAlign w:val="bottom"/>
          </w:tcPr>
          <w:p w14:paraId="738550E6" w14:textId="338C2C80"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143.0717</w:t>
            </w:r>
          </w:p>
        </w:tc>
      </w:tr>
      <w:tr w:rsidR="00104B73" w:rsidRPr="00104B73" w14:paraId="6716636D" w14:textId="77777777" w:rsidTr="007E5112">
        <w:trPr>
          <w:trHeight w:val="261"/>
          <w:jc w:val="center"/>
        </w:trPr>
        <w:tc>
          <w:tcPr>
            <w:tcW w:w="4320" w:type="dxa"/>
            <w:noWrap/>
            <w:vAlign w:val="bottom"/>
          </w:tcPr>
          <w:p w14:paraId="7221CFBE" w14:textId="2393E86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2-Hydroxy-1,4-naphthoquinone</w:t>
            </w:r>
          </w:p>
        </w:tc>
        <w:tc>
          <w:tcPr>
            <w:tcW w:w="2610" w:type="dxa"/>
            <w:noWrap/>
            <w:vAlign w:val="bottom"/>
          </w:tcPr>
          <w:p w14:paraId="162B9168" w14:textId="7C471F8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6398.77, 1.520</w:t>
            </w:r>
          </w:p>
        </w:tc>
        <w:tc>
          <w:tcPr>
            <w:tcW w:w="2070" w:type="dxa"/>
            <w:noWrap/>
            <w:vAlign w:val="bottom"/>
          </w:tcPr>
          <w:p w14:paraId="2075ED1E" w14:textId="4F90E6F7"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105.0332</w:t>
            </w:r>
          </w:p>
        </w:tc>
      </w:tr>
      <w:tr w:rsidR="00104B73" w:rsidRPr="00104B73" w14:paraId="3A1FA12C" w14:textId="77777777" w:rsidTr="007E5112">
        <w:trPr>
          <w:trHeight w:val="261"/>
          <w:jc w:val="center"/>
        </w:trPr>
        <w:tc>
          <w:tcPr>
            <w:tcW w:w="4320" w:type="dxa"/>
            <w:noWrap/>
            <w:vAlign w:val="bottom"/>
          </w:tcPr>
          <w:p w14:paraId="52E6EC07" w14:textId="04F96DAC"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Phenazine</w:t>
            </w:r>
          </w:p>
        </w:tc>
        <w:tc>
          <w:tcPr>
            <w:tcW w:w="2610" w:type="dxa"/>
            <w:noWrap/>
            <w:vAlign w:val="bottom"/>
          </w:tcPr>
          <w:p w14:paraId="7FF9B76F" w14:textId="6FF10E1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6913.86, 0.992</w:t>
            </w:r>
          </w:p>
        </w:tc>
        <w:tc>
          <w:tcPr>
            <w:tcW w:w="2070" w:type="dxa"/>
            <w:noWrap/>
            <w:vAlign w:val="bottom"/>
          </w:tcPr>
          <w:p w14:paraId="29FF16EF" w14:textId="0DB66173"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180.0677</w:t>
            </w:r>
          </w:p>
        </w:tc>
      </w:tr>
      <w:tr w:rsidR="00104B73" w:rsidRPr="00104B73" w14:paraId="1E281309" w14:textId="77777777" w:rsidTr="007E5112">
        <w:trPr>
          <w:trHeight w:val="261"/>
          <w:jc w:val="center"/>
        </w:trPr>
        <w:tc>
          <w:tcPr>
            <w:tcW w:w="4320" w:type="dxa"/>
            <w:noWrap/>
            <w:vAlign w:val="bottom"/>
          </w:tcPr>
          <w:p w14:paraId="45D2F8AB" w14:textId="28C52B3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Diphenylacetylene</w:t>
            </w:r>
          </w:p>
        </w:tc>
        <w:tc>
          <w:tcPr>
            <w:tcW w:w="2610" w:type="dxa"/>
            <w:noWrap/>
            <w:vAlign w:val="bottom"/>
          </w:tcPr>
          <w:p w14:paraId="499A843F" w14:textId="2F174D19"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7099.10, 1.528</w:t>
            </w:r>
          </w:p>
        </w:tc>
        <w:tc>
          <w:tcPr>
            <w:tcW w:w="2070" w:type="dxa"/>
            <w:noWrap/>
            <w:vAlign w:val="bottom"/>
          </w:tcPr>
          <w:p w14:paraId="47D053B5" w14:textId="2BF57E71"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178.0775</w:t>
            </w:r>
          </w:p>
        </w:tc>
      </w:tr>
      <w:tr w:rsidR="00104B73" w:rsidRPr="00104B73" w14:paraId="77E7C86D" w14:textId="77777777" w:rsidTr="007E5112">
        <w:trPr>
          <w:trHeight w:val="261"/>
          <w:jc w:val="center"/>
        </w:trPr>
        <w:tc>
          <w:tcPr>
            <w:tcW w:w="4320" w:type="dxa"/>
            <w:noWrap/>
            <w:vAlign w:val="bottom"/>
          </w:tcPr>
          <w:p w14:paraId="29F91E8A" w14:textId="04007E09"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1,3,5-Triazine</w:t>
            </w:r>
          </w:p>
        </w:tc>
        <w:tc>
          <w:tcPr>
            <w:tcW w:w="2610" w:type="dxa"/>
            <w:noWrap/>
            <w:vAlign w:val="bottom"/>
          </w:tcPr>
          <w:p w14:paraId="551553E5" w14:textId="21EFCF9A"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732.80, 2.016</w:t>
            </w:r>
          </w:p>
        </w:tc>
        <w:tc>
          <w:tcPr>
            <w:tcW w:w="2070" w:type="dxa"/>
            <w:noWrap/>
            <w:vAlign w:val="bottom"/>
          </w:tcPr>
          <w:p w14:paraId="2E406823" w14:textId="07FC007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81.0321</w:t>
            </w:r>
          </w:p>
        </w:tc>
      </w:tr>
      <w:tr w:rsidR="00104B73" w:rsidRPr="00104B73" w14:paraId="2885C5C8" w14:textId="77777777" w:rsidTr="007E5112">
        <w:trPr>
          <w:trHeight w:val="261"/>
          <w:jc w:val="center"/>
        </w:trPr>
        <w:tc>
          <w:tcPr>
            <w:tcW w:w="4320" w:type="dxa"/>
            <w:noWrap/>
            <w:vAlign w:val="bottom"/>
          </w:tcPr>
          <w:p w14:paraId="11928BA2" w14:textId="69ABA86E" w:rsidR="00104B73" w:rsidRPr="00104B73" w:rsidRDefault="00104B73" w:rsidP="00104B73">
            <w:pPr>
              <w:spacing w:after="0" w:line="240" w:lineRule="auto"/>
              <w:rPr>
                <w:rFonts w:ascii="Times New Roman" w:eastAsia="Times New Roman" w:hAnsi="Times New Roman" w:cs="Times New Roman"/>
                <w:sz w:val="20"/>
                <w:szCs w:val="20"/>
              </w:rPr>
            </w:pPr>
            <w:proofErr w:type="spellStart"/>
            <w:r w:rsidRPr="00104B73">
              <w:rPr>
                <w:rFonts w:ascii="Times New Roman" w:hAnsi="Times New Roman" w:cs="Times New Roman"/>
                <w:color w:val="000000"/>
                <w:sz w:val="20"/>
                <w:szCs w:val="20"/>
              </w:rPr>
              <w:t>Anthrone</w:t>
            </w:r>
            <w:proofErr w:type="spellEnd"/>
          </w:p>
        </w:tc>
        <w:tc>
          <w:tcPr>
            <w:tcW w:w="2610" w:type="dxa"/>
            <w:noWrap/>
            <w:vAlign w:val="bottom"/>
          </w:tcPr>
          <w:p w14:paraId="3E039367" w14:textId="796968D0"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7593.63, 1.184</w:t>
            </w:r>
          </w:p>
        </w:tc>
        <w:tc>
          <w:tcPr>
            <w:tcW w:w="2070" w:type="dxa"/>
            <w:noWrap/>
            <w:vAlign w:val="bottom"/>
          </w:tcPr>
          <w:p w14:paraId="2A3AB02F" w14:textId="5BE6E02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194.0724</w:t>
            </w:r>
          </w:p>
        </w:tc>
      </w:tr>
      <w:tr w:rsidR="00104B73" w:rsidRPr="00104B73" w14:paraId="269DE9BD" w14:textId="77777777" w:rsidTr="007E5112">
        <w:trPr>
          <w:trHeight w:val="261"/>
          <w:jc w:val="center"/>
        </w:trPr>
        <w:tc>
          <w:tcPr>
            <w:tcW w:w="4320" w:type="dxa"/>
            <w:noWrap/>
            <w:vAlign w:val="bottom"/>
          </w:tcPr>
          <w:p w14:paraId="04769071" w14:textId="433159D5"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Thianthrene</w:t>
            </w:r>
          </w:p>
        </w:tc>
        <w:tc>
          <w:tcPr>
            <w:tcW w:w="2610" w:type="dxa"/>
            <w:noWrap/>
            <w:vAlign w:val="bottom"/>
          </w:tcPr>
          <w:p w14:paraId="538FE38A" w14:textId="57502648"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7635.68, 1.256</w:t>
            </w:r>
          </w:p>
        </w:tc>
        <w:tc>
          <w:tcPr>
            <w:tcW w:w="2070" w:type="dxa"/>
            <w:noWrap/>
            <w:vAlign w:val="bottom"/>
          </w:tcPr>
          <w:p w14:paraId="52191094" w14:textId="38D9733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216.0059</w:t>
            </w:r>
          </w:p>
        </w:tc>
      </w:tr>
      <w:tr w:rsidR="00104B73" w:rsidRPr="00104B73" w14:paraId="70D149D8" w14:textId="77777777" w:rsidTr="007E5112">
        <w:trPr>
          <w:trHeight w:val="261"/>
          <w:jc w:val="center"/>
        </w:trPr>
        <w:tc>
          <w:tcPr>
            <w:tcW w:w="4320" w:type="dxa"/>
            <w:noWrap/>
            <w:vAlign w:val="bottom"/>
          </w:tcPr>
          <w:p w14:paraId="05B9936A" w14:textId="0925133E"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1,10-Phenanthroline</w:t>
            </w:r>
          </w:p>
        </w:tc>
        <w:tc>
          <w:tcPr>
            <w:tcW w:w="2610" w:type="dxa"/>
            <w:noWrap/>
            <w:vAlign w:val="bottom"/>
          </w:tcPr>
          <w:p w14:paraId="3B5901B4" w14:textId="6E5FEF56"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7800.37, 1.656</w:t>
            </w:r>
          </w:p>
        </w:tc>
        <w:tc>
          <w:tcPr>
            <w:tcW w:w="2070" w:type="dxa"/>
            <w:noWrap/>
            <w:vAlign w:val="bottom"/>
          </w:tcPr>
          <w:p w14:paraId="60A33912" w14:textId="716DB0D2"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180.0678</w:t>
            </w:r>
          </w:p>
        </w:tc>
      </w:tr>
      <w:tr w:rsidR="00104B73" w:rsidRPr="00104B73" w14:paraId="5B8B8D7A" w14:textId="77777777" w:rsidTr="007E5112">
        <w:trPr>
          <w:trHeight w:val="261"/>
          <w:jc w:val="center"/>
        </w:trPr>
        <w:tc>
          <w:tcPr>
            <w:tcW w:w="4320" w:type="dxa"/>
            <w:noWrap/>
            <w:vAlign w:val="bottom"/>
          </w:tcPr>
          <w:p w14:paraId="77982253" w14:textId="18256ECA" w:rsidR="00104B73" w:rsidRPr="00104B73" w:rsidRDefault="00104B73" w:rsidP="00104B73">
            <w:pPr>
              <w:spacing w:after="0" w:line="240" w:lineRule="auto"/>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Phenanthrenequinone</w:t>
            </w:r>
          </w:p>
        </w:tc>
        <w:tc>
          <w:tcPr>
            <w:tcW w:w="2610" w:type="dxa"/>
            <w:noWrap/>
            <w:vAlign w:val="bottom"/>
          </w:tcPr>
          <w:p w14:paraId="2269CCE8" w14:textId="6F17F0A7"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8255.89, 1.681</w:t>
            </w:r>
          </w:p>
        </w:tc>
        <w:tc>
          <w:tcPr>
            <w:tcW w:w="2070" w:type="dxa"/>
            <w:noWrap/>
            <w:vAlign w:val="bottom"/>
          </w:tcPr>
          <w:p w14:paraId="4FE69268" w14:textId="04783C7E" w:rsidR="00104B73" w:rsidRPr="00104B73" w:rsidRDefault="00104B73" w:rsidP="00104B73">
            <w:pPr>
              <w:spacing w:after="0" w:line="240" w:lineRule="auto"/>
              <w:jc w:val="center"/>
              <w:rPr>
                <w:rFonts w:ascii="Times New Roman" w:eastAsia="Times New Roman" w:hAnsi="Times New Roman" w:cs="Times New Roman"/>
                <w:sz w:val="20"/>
                <w:szCs w:val="20"/>
              </w:rPr>
            </w:pPr>
            <w:r w:rsidRPr="00104B73">
              <w:rPr>
                <w:rFonts w:ascii="Times New Roman" w:hAnsi="Times New Roman" w:cs="Times New Roman"/>
                <w:color w:val="000000"/>
                <w:sz w:val="20"/>
                <w:szCs w:val="20"/>
              </w:rPr>
              <w:t>180.0567</w:t>
            </w:r>
          </w:p>
        </w:tc>
      </w:tr>
      <w:tr w:rsidR="00104B73" w:rsidRPr="00104B73" w14:paraId="4D3D982A" w14:textId="77777777" w:rsidTr="007E5112">
        <w:trPr>
          <w:trHeight w:val="261"/>
          <w:jc w:val="center"/>
        </w:trPr>
        <w:tc>
          <w:tcPr>
            <w:tcW w:w="9000" w:type="dxa"/>
            <w:gridSpan w:val="3"/>
            <w:tcBorders>
              <w:top w:val="single" w:sz="4" w:space="0" w:color="auto"/>
            </w:tcBorders>
            <w:noWrap/>
            <w:vAlign w:val="bottom"/>
          </w:tcPr>
          <w:p w14:paraId="4421516D" w14:textId="4660C114" w:rsidR="00104B73" w:rsidRPr="00104B73" w:rsidRDefault="00104B73" w:rsidP="00104B73">
            <w:pPr>
              <w:spacing w:before="60"/>
              <w:rPr>
                <w:rFonts w:ascii="Times New Roman" w:hAnsi="Times New Roman" w:cs="Times New Roman"/>
                <w:sz w:val="20"/>
                <w:szCs w:val="20"/>
              </w:rPr>
            </w:pPr>
            <w:proofErr w:type="spellStart"/>
            <w:r w:rsidRPr="00104B73">
              <w:rPr>
                <w:rFonts w:ascii="Times New Roman" w:hAnsi="Times New Roman" w:cs="Times New Roman"/>
                <w:sz w:val="20"/>
                <w:szCs w:val="20"/>
                <w:vertAlign w:val="superscript"/>
              </w:rPr>
              <w:t>a</w:t>
            </w:r>
            <w:r w:rsidRPr="00104B73">
              <w:rPr>
                <w:rFonts w:ascii="Times New Roman" w:hAnsi="Times New Roman" w:cs="Times New Roman"/>
                <w:sz w:val="20"/>
                <w:szCs w:val="20"/>
              </w:rPr>
              <w:t>HRMS</w:t>
            </w:r>
            <w:proofErr w:type="spellEnd"/>
            <w:r w:rsidRPr="00104B73">
              <w:rPr>
                <w:rFonts w:ascii="Times New Roman" w:hAnsi="Times New Roman" w:cs="Times New Roman"/>
                <w:sz w:val="20"/>
                <w:szCs w:val="20"/>
              </w:rPr>
              <w:t xml:space="preserve"> </w:t>
            </w:r>
            <w:r w:rsidRPr="00104B73">
              <w:rPr>
                <w:rFonts w:ascii="Times New Roman" w:hAnsi="Times New Roman" w:cs="Times New Roman"/>
                <w:i/>
                <w:iCs/>
                <w:sz w:val="20"/>
                <w:szCs w:val="20"/>
              </w:rPr>
              <w:t>m/z</w:t>
            </w:r>
            <w:r w:rsidRPr="00104B73">
              <w:rPr>
                <w:rFonts w:ascii="Times New Roman" w:hAnsi="Times New Roman" w:cs="Times New Roman"/>
                <w:sz w:val="20"/>
                <w:szCs w:val="20"/>
              </w:rPr>
              <w:t xml:space="preserve"> values were used to isolate compounds peaks within a range of ±10 ppm.</w:t>
            </w:r>
          </w:p>
        </w:tc>
      </w:tr>
    </w:tbl>
    <w:p w14:paraId="36FEA390" w14:textId="77777777" w:rsidR="00E35DC6" w:rsidRPr="009E43BA" w:rsidRDefault="00E35DC6" w:rsidP="00FC321B">
      <w:pPr>
        <w:spacing w:after="120" w:line="360" w:lineRule="auto"/>
        <w:jc w:val="both"/>
        <w:rPr>
          <w:rFonts w:ascii="Times New Roman" w:hAnsi="Times New Roman" w:cs="Times New Roman"/>
          <w:b/>
          <w:bCs/>
          <w:sz w:val="24"/>
          <w:szCs w:val="24"/>
        </w:rPr>
      </w:pPr>
    </w:p>
    <w:sectPr w:rsidR="00E35DC6" w:rsidRPr="009E43BA" w:rsidSect="00FC321B">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5F1B" w14:textId="77777777" w:rsidR="00C1748B" w:rsidRDefault="00C1748B" w:rsidP="00554A53">
      <w:pPr>
        <w:spacing w:after="0" w:line="240" w:lineRule="auto"/>
      </w:pPr>
      <w:r>
        <w:separator/>
      </w:r>
    </w:p>
  </w:endnote>
  <w:endnote w:type="continuationSeparator" w:id="0">
    <w:p w14:paraId="79B7CDC7" w14:textId="77777777" w:rsidR="00C1748B" w:rsidRDefault="00C1748B" w:rsidP="00554A53">
      <w:pPr>
        <w:spacing w:after="0" w:line="240" w:lineRule="auto"/>
      </w:pPr>
      <w:r>
        <w:continuationSeparator/>
      </w:r>
    </w:p>
  </w:endnote>
  <w:endnote w:type="continuationNotice" w:id="1">
    <w:p w14:paraId="0932F387" w14:textId="77777777" w:rsidR="00C1748B" w:rsidRDefault="00C174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738674"/>
      <w:docPartObj>
        <w:docPartGallery w:val="Page Numbers (Bottom of Page)"/>
        <w:docPartUnique/>
      </w:docPartObj>
    </w:sdtPr>
    <w:sdtEndPr>
      <w:rPr>
        <w:rFonts w:ascii="Times New Roman" w:hAnsi="Times New Roman" w:cs="Times New Roman"/>
        <w:noProof/>
      </w:rPr>
    </w:sdtEndPr>
    <w:sdtContent>
      <w:p w14:paraId="1806465E" w14:textId="045FB1AE" w:rsidR="005438E6" w:rsidRPr="00554A53" w:rsidRDefault="005438E6">
        <w:pPr>
          <w:pStyle w:val="Footer"/>
          <w:jc w:val="right"/>
          <w:rPr>
            <w:rFonts w:ascii="Times New Roman" w:hAnsi="Times New Roman" w:cs="Times New Roman"/>
          </w:rPr>
        </w:pPr>
        <w:r w:rsidRPr="00554A53">
          <w:rPr>
            <w:rFonts w:ascii="Times New Roman" w:hAnsi="Times New Roman" w:cs="Times New Roman"/>
          </w:rPr>
          <w:fldChar w:fldCharType="begin"/>
        </w:r>
        <w:r w:rsidRPr="00554A53">
          <w:rPr>
            <w:rFonts w:ascii="Times New Roman" w:hAnsi="Times New Roman" w:cs="Times New Roman"/>
          </w:rPr>
          <w:instrText xml:space="preserve"> PAGE   \* MERGEFORMAT </w:instrText>
        </w:r>
        <w:r w:rsidRPr="00554A53">
          <w:rPr>
            <w:rFonts w:ascii="Times New Roman" w:hAnsi="Times New Roman" w:cs="Times New Roman"/>
          </w:rPr>
          <w:fldChar w:fldCharType="separate"/>
        </w:r>
        <w:r>
          <w:rPr>
            <w:rFonts w:ascii="Times New Roman" w:hAnsi="Times New Roman" w:cs="Times New Roman"/>
            <w:noProof/>
          </w:rPr>
          <w:t>24</w:t>
        </w:r>
        <w:r w:rsidRPr="00554A53">
          <w:rPr>
            <w:rFonts w:ascii="Times New Roman" w:hAnsi="Times New Roman" w:cs="Times New Roman"/>
            <w:noProof/>
          </w:rPr>
          <w:fldChar w:fldCharType="end"/>
        </w:r>
      </w:p>
    </w:sdtContent>
  </w:sdt>
  <w:p w14:paraId="100F714E" w14:textId="77777777" w:rsidR="005438E6" w:rsidRDefault="00543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C6948" w14:textId="77777777" w:rsidR="00C1748B" w:rsidRDefault="00C1748B" w:rsidP="00554A53">
      <w:pPr>
        <w:spacing w:after="0" w:line="240" w:lineRule="auto"/>
      </w:pPr>
      <w:r>
        <w:separator/>
      </w:r>
    </w:p>
  </w:footnote>
  <w:footnote w:type="continuationSeparator" w:id="0">
    <w:p w14:paraId="20C78BFD" w14:textId="77777777" w:rsidR="00C1748B" w:rsidRDefault="00C1748B" w:rsidP="00554A53">
      <w:pPr>
        <w:spacing w:after="0" w:line="240" w:lineRule="auto"/>
      </w:pPr>
      <w:r>
        <w:continuationSeparator/>
      </w:r>
    </w:p>
  </w:footnote>
  <w:footnote w:type="continuationNotice" w:id="1">
    <w:p w14:paraId="42F55530" w14:textId="77777777" w:rsidR="00C1748B" w:rsidRDefault="00C174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D2AB" w14:textId="77777777" w:rsidR="0037674A" w:rsidRDefault="00376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067D"/>
    <w:multiLevelType w:val="hybridMultilevel"/>
    <w:tmpl w:val="0D305C34"/>
    <w:lvl w:ilvl="0" w:tplc="9B78B1DE">
      <w:start w:val="1"/>
      <w:numFmt w:val="decimal"/>
      <w:lvlText w:val="%1."/>
      <w:lvlJc w:val="left"/>
      <w:pPr>
        <w:ind w:left="360" w:hanging="360"/>
      </w:pPr>
      <w:rPr>
        <w:color w:val="000000" w:themeColor="text1"/>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05C7CB9"/>
    <w:multiLevelType w:val="hybridMultilevel"/>
    <w:tmpl w:val="33B615B0"/>
    <w:lvl w:ilvl="0" w:tplc="55786CDC">
      <w:start w:val="1"/>
      <w:numFmt w:val="bullet"/>
      <w:lvlText w:val=""/>
      <w:lvlJc w:val="left"/>
      <w:pPr>
        <w:tabs>
          <w:tab w:val="num" w:pos="720"/>
        </w:tabs>
        <w:ind w:left="720" w:hanging="360"/>
      </w:pPr>
      <w:rPr>
        <w:rFonts w:ascii="Wingdings" w:hAnsi="Wingdings" w:hint="default"/>
      </w:rPr>
    </w:lvl>
    <w:lvl w:ilvl="1" w:tplc="B37E91CE" w:tentative="1">
      <w:start w:val="1"/>
      <w:numFmt w:val="bullet"/>
      <w:lvlText w:val=""/>
      <w:lvlJc w:val="left"/>
      <w:pPr>
        <w:tabs>
          <w:tab w:val="num" w:pos="1440"/>
        </w:tabs>
        <w:ind w:left="1440" w:hanging="360"/>
      </w:pPr>
      <w:rPr>
        <w:rFonts w:ascii="Wingdings" w:hAnsi="Wingdings" w:hint="default"/>
      </w:rPr>
    </w:lvl>
    <w:lvl w:ilvl="2" w:tplc="F3384BDA" w:tentative="1">
      <w:start w:val="1"/>
      <w:numFmt w:val="bullet"/>
      <w:lvlText w:val=""/>
      <w:lvlJc w:val="left"/>
      <w:pPr>
        <w:tabs>
          <w:tab w:val="num" w:pos="2160"/>
        </w:tabs>
        <w:ind w:left="2160" w:hanging="360"/>
      </w:pPr>
      <w:rPr>
        <w:rFonts w:ascii="Wingdings" w:hAnsi="Wingdings" w:hint="default"/>
      </w:rPr>
    </w:lvl>
    <w:lvl w:ilvl="3" w:tplc="8164658E" w:tentative="1">
      <w:start w:val="1"/>
      <w:numFmt w:val="bullet"/>
      <w:lvlText w:val=""/>
      <w:lvlJc w:val="left"/>
      <w:pPr>
        <w:tabs>
          <w:tab w:val="num" w:pos="2880"/>
        </w:tabs>
        <w:ind w:left="2880" w:hanging="360"/>
      </w:pPr>
      <w:rPr>
        <w:rFonts w:ascii="Wingdings" w:hAnsi="Wingdings" w:hint="default"/>
      </w:rPr>
    </w:lvl>
    <w:lvl w:ilvl="4" w:tplc="8F02BE9A" w:tentative="1">
      <w:start w:val="1"/>
      <w:numFmt w:val="bullet"/>
      <w:lvlText w:val=""/>
      <w:lvlJc w:val="left"/>
      <w:pPr>
        <w:tabs>
          <w:tab w:val="num" w:pos="3600"/>
        </w:tabs>
        <w:ind w:left="3600" w:hanging="360"/>
      </w:pPr>
      <w:rPr>
        <w:rFonts w:ascii="Wingdings" w:hAnsi="Wingdings" w:hint="default"/>
      </w:rPr>
    </w:lvl>
    <w:lvl w:ilvl="5" w:tplc="AA868428" w:tentative="1">
      <w:start w:val="1"/>
      <w:numFmt w:val="bullet"/>
      <w:lvlText w:val=""/>
      <w:lvlJc w:val="left"/>
      <w:pPr>
        <w:tabs>
          <w:tab w:val="num" w:pos="4320"/>
        </w:tabs>
        <w:ind w:left="4320" w:hanging="360"/>
      </w:pPr>
      <w:rPr>
        <w:rFonts w:ascii="Wingdings" w:hAnsi="Wingdings" w:hint="default"/>
      </w:rPr>
    </w:lvl>
    <w:lvl w:ilvl="6" w:tplc="6FA4775C" w:tentative="1">
      <w:start w:val="1"/>
      <w:numFmt w:val="bullet"/>
      <w:lvlText w:val=""/>
      <w:lvlJc w:val="left"/>
      <w:pPr>
        <w:tabs>
          <w:tab w:val="num" w:pos="5040"/>
        </w:tabs>
        <w:ind w:left="5040" w:hanging="360"/>
      </w:pPr>
      <w:rPr>
        <w:rFonts w:ascii="Wingdings" w:hAnsi="Wingdings" w:hint="default"/>
      </w:rPr>
    </w:lvl>
    <w:lvl w:ilvl="7" w:tplc="60FE85DE" w:tentative="1">
      <w:start w:val="1"/>
      <w:numFmt w:val="bullet"/>
      <w:lvlText w:val=""/>
      <w:lvlJc w:val="left"/>
      <w:pPr>
        <w:tabs>
          <w:tab w:val="num" w:pos="5760"/>
        </w:tabs>
        <w:ind w:left="5760" w:hanging="360"/>
      </w:pPr>
      <w:rPr>
        <w:rFonts w:ascii="Wingdings" w:hAnsi="Wingdings" w:hint="default"/>
      </w:rPr>
    </w:lvl>
    <w:lvl w:ilvl="8" w:tplc="11DA13A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6B73B3"/>
    <w:multiLevelType w:val="hybridMultilevel"/>
    <w:tmpl w:val="C038ACFE"/>
    <w:lvl w:ilvl="0" w:tplc="276A67EC">
      <w:start w:val="1"/>
      <w:numFmt w:val="bullet"/>
      <w:lvlText w:val=""/>
      <w:lvlJc w:val="left"/>
      <w:pPr>
        <w:tabs>
          <w:tab w:val="num" w:pos="720"/>
        </w:tabs>
        <w:ind w:left="720" w:hanging="360"/>
      </w:pPr>
      <w:rPr>
        <w:rFonts w:ascii="Wingdings" w:hAnsi="Wingdings" w:hint="default"/>
      </w:rPr>
    </w:lvl>
    <w:lvl w:ilvl="1" w:tplc="550649D2" w:tentative="1">
      <w:start w:val="1"/>
      <w:numFmt w:val="bullet"/>
      <w:lvlText w:val=""/>
      <w:lvlJc w:val="left"/>
      <w:pPr>
        <w:tabs>
          <w:tab w:val="num" w:pos="1440"/>
        </w:tabs>
        <w:ind w:left="1440" w:hanging="360"/>
      </w:pPr>
      <w:rPr>
        <w:rFonts w:ascii="Wingdings" w:hAnsi="Wingdings" w:hint="default"/>
      </w:rPr>
    </w:lvl>
    <w:lvl w:ilvl="2" w:tplc="86AE2A2E" w:tentative="1">
      <w:start w:val="1"/>
      <w:numFmt w:val="bullet"/>
      <w:lvlText w:val=""/>
      <w:lvlJc w:val="left"/>
      <w:pPr>
        <w:tabs>
          <w:tab w:val="num" w:pos="2160"/>
        </w:tabs>
        <w:ind w:left="2160" w:hanging="360"/>
      </w:pPr>
      <w:rPr>
        <w:rFonts w:ascii="Wingdings" w:hAnsi="Wingdings" w:hint="default"/>
      </w:rPr>
    </w:lvl>
    <w:lvl w:ilvl="3" w:tplc="96EC3FE0" w:tentative="1">
      <w:start w:val="1"/>
      <w:numFmt w:val="bullet"/>
      <w:lvlText w:val=""/>
      <w:lvlJc w:val="left"/>
      <w:pPr>
        <w:tabs>
          <w:tab w:val="num" w:pos="2880"/>
        </w:tabs>
        <w:ind w:left="2880" w:hanging="360"/>
      </w:pPr>
      <w:rPr>
        <w:rFonts w:ascii="Wingdings" w:hAnsi="Wingdings" w:hint="default"/>
      </w:rPr>
    </w:lvl>
    <w:lvl w:ilvl="4" w:tplc="D0C0FBF6" w:tentative="1">
      <w:start w:val="1"/>
      <w:numFmt w:val="bullet"/>
      <w:lvlText w:val=""/>
      <w:lvlJc w:val="left"/>
      <w:pPr>
        <w:tabs>
          <w:tab w:val="num" w:pos="3600"/>
        </w:tabs>
        <w:ind w:left="3600" w:hanging="360"/>
      </w:pPr>
      <w:rPr>
        <w:rFonts w:ascii="Wingdings" w:hAnsi="Wingdings" w:hint="default"/>
      </w:rPr>
    </w:lvl>
    <w:lvl w:ilvl="5" w:tplc="94261E6A" w:tentative="1">
      <w:start w:val="1"/>
      <w:numFmt w:val="bullet"/>
      <w:lvlText w:val=""/>
      <w:lvlJc w:val="left"/>
      <w:pPr>
        <w:tabs>
          <w:tab w:val="num" w:pos="4320"/>
        </w:tabs>
        <w:ind w:left="4320" w:hanging="360"/>
      </w:pPr>
      <w:rPr>
        <w:rFonts w:ascii="Wingdings" w:hAnsi="Wingdings" w:hint="default"/>
      </w:rPr>
    </w:lvl>
    <w:lvl w:ilvl="6" w:tplc="08A64918" w:tentative="1">
      <w:start w:val="1"/>
      <w:numFmt w:val="bullet"/>
      <w:lvlText w:val=""/>
      <w:lvlJc w:val="left"/>
      <w:pPr>
        <w:tabs>
          <w:tab w:val="num" w:pos="5040"/>
        </w:tabs>
        <w:ind w:left="5040" w:hanging="360"/>
      </w:pPr>
      <w:rPr>
        <w:rFonts w:ascii="Wingdings" w:hAnsi="Wingdings" w:hint="default"/>
      </w:rPr>
    </w:lvl>
    <w:lvl w:ilvl="7" w:tplc="AC5263F8" w:tentative="1">
      <w:start w:val="1"/>
      <w:numFmt w:val="bullet"/>
      <w:lvlText w:val=""/>
      <w:lvlJc w:val="left"/>
      <w:pPr>
        <w:tabs>
          <w:tab w:val="num" w:pos="5760"/>
        </w:tabs>
        <w:ind w:left="5760" w:hanging="360"/>
      </w:pPr>
      <w:rPr>
        <w:rFonts w:ascii="Wingdings" w:hAnsi="Wingdings" w:hint="default"/>
      </w:rPr>
    </w:lvl>
    <w:lvl w:ilvl="8" w:tplc="A966350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1E68FD"/>
    <w:multiLevelType w:val="hybridMultilevel"/>
    <w:tmpl w:val="4254FB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BC09FC"/>
    <w:multiLevelType w:val="hybridMultilevel"/>
    <w:tmpl w:val="87E02A9A"/>
    <w:lvl w:ilvl="0" w:tplc="BB3C9210">
      <w:start w:val="1"/>
      <w:numFmt w:val="bullet"/>
      <w:lvlText w:val=""/>
      <w:lvlJc w:val="left"/>
      <w:pPr>
        <w:tabs>
          <w:tab w:val="num" w:pos="720"/>
        </w:tabs>
        <w:ind w:left="720" w:hanging="360"/>
      </w:pPr>
      <w:rPr>
        <w:rFonts w:ascii="Wingdings" w:hAnsi="Wingdings" w:hint="default"/>
      </w:rPr>
    </w:lvl>
    <w:lvl w:ilvl="1" w:tplc="0D82B4BE" w:tentative="1">
      <w:start w:val="1"/>
      <w:numFmt w:val="bullet"/>
      <w:lvlText w:val=""/>
      <w:lvlJc w:val="left"/>
      <w:pPr>
        <w:tabs>
          <w:tab w:val="num" w:pos="1440"/>
        </w:tabs>
        <w:ind w:left="1440" w:hanging="360"/>
      </w:pPr>
      <w:rPr>
        <w:rFonts w:ascii="Wingdings" w:hAnsi="Wingdings" w:hint="default"/>
      </w:rPr>
    </w:lvl>
    <w:lvl w:ilvl="2" w:tplc="725235EA" w:tentative="1">
      <w:start w:val="1"/>
      <w:numFmt w:val="bullet"/>
      <w:lvlText w:val=""/>
      <w:lvlJc w:val="left"/>
      <w:pPr>
        <w:tabs>
          <w:tab w:val="num" w:pos="2160"/>
        </w:tabs>
        <w:ind w:left="2160" w:hanging="360"/>
      </w:pPr>
      <w:rPr>
        <w:rFonts w:ascii="Wingdings" w:hAnsi="Wingdings" w:hint="default"/>
      </w:rPr>
    </w:lvl>
    <w:lvl w:ilvl="3" w:tplc="A6C460F2" w:tentative="1">
      <w:start w:val="1"/>
      <w:numFmt w:val="bullet"/>
      <w:lvlText w:val=""/>
      <w:lvlJc w:val="left"/>
      <w:pPr>
        <w:tabs>
          <w:tab w:val="num" w:pos="2880"/>
        </w:tabs>
        <w:ind w:left="2880" w:hanging="360"/>
      </w:pPr>
      <w:rPr>
        <w:rFonts w:ascii="Wingdings" w:hAnsi="Wingdings" w:hint="default"/>
      </w:rPr>
    </w:lvl>
    <w:lvl w:ilvl="4" w:tplc="7EE6E300" w:tentative="1">
      <w:start w:val="1"/>
      <w:numFmt w:val="bullet"/>
      <w:lvlText w:val=""/>
      <w:lvlJc w:val="left"/>
      <w:pPr>
        <w:tabs>
          <w:tab w:val="num" w:pos="3600"/>
        </w:tabs>
        <w:ind w:left="3600" w:hanging="360"/>
      </w:pPr>
      <w:rPr>
        <w:rFonts w:ascii="Wingdings" w:hAnsi="Wingdings" w:hint="default"/>
      </w:rPr>
    </w:lvl>
    <w:lvl w:ilvl="5" w:tplc="F4C48548" w:tentative="1">
      <w:start w:val="1"/>
      <w:numFmt w:val="bullet"/>
      <w:lvlText w:val=""/>
      <w:lvlJc w:val="left"/>
      <w:pPr>
        <w:tabs>
          <w:tab w:val="num" w:pos="4320"/>
        </w:tabs>
        <w:ind w:left="4320" w:hanging="360"/>
      </w:pPr>
      <w:rPr>
        <w:rFonts w:ascii="Wingdings" w:hAnsi="Wingdings" w:hint="default"/>
      </w:rPr>
    </w:lvl>
    <w:lvl w:ilvl="6" w:tplc="B8BCAC00" w:tentative="1">
      <w:start w:val="1"/>
      <w:numFmt w:val="bullet"/>
      <w:lvlText w:val=""/>
      <w:lvlJc w:val="left"/>
      <w:pPr>
        <w:tabs>
          <w:tab w:val="num" w:pos="5040"/>
        </w:tabs>
        <w:ind w:left="5040" w:hanging="360"/>
      </w:pPr>
      <w:rPr>
        <w:rFonts w:ascii="Wingdings" w:hAnsi="Wingdings" w:hint="default"/>
      </w:rPr>
    </w:lvl>
    <w:lvl w:ilvl="7" w:tplc="11F2C476" w:tentative="1">
      <w:start w:val="1"/>
      <w:numFmt w:val="bullet"/>
      <w:lvlText w:val=""/>
      <w:lvlJc w:val="left"/>
      <w:pPr>
        <w:tabs>
          <w:tab w:val="num" w:pos="5760"/>
        </w:tabs>
        <w:ind w:left="5760" w:hanging="360"/>
      </w:pPr>
      <w:rPr>
        <w:rFonts w:ascii="Wingdings" w:hAnsi="Wingdings" w:hint="default"/>
      </w:rPr>
    </w:lvl>
    <w:lvl w:ilvl="8" w:tplc="744023D6" w:tentative="1">
      <w:start w:val="1"/>
      <w:numFmt w:val="bullet"/>
      <w:lvlText w:val=""/>
      <w:lvlJc w:val="left"/>
      <w:pPr>
        <w:tabs>
          <w:tab w:val="num" w:pos="6480"/>
        </w:tabs>
        <w:ind w:left="6480" w:hanging="360"/>
      </w:pPr>
      <w:rPr>
        <w:rFonts w:ascii="Wingdings" w:hAnsi="Wingdings" w:hint="default"/>
      </w:rPr>
    </w:lvl>
  </w:abstractNum>
  <w:num w:numId="1" w16cid:durableId="108398419">
    <w:abstractNumId w:val="3"/>
  </w:num>
  <w:num w:numId="2" w16cid:durableId="482896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183220">
    <w:abstractNumId w:val="2"/>
  </w:num>
  <w:num w:numId="4" w16cid:durableId="492646974">
    <w:abstractNumId w:val="1"/>
  </w:num>
  <w:num w:numId="5" w16cid:durableId="278533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s-PE" w:vendorID="64" w:dllVersion="6" w:nlCheck="1" w:checkStyle="1"/>
  <w:activeWritingStyle w:appName="MSWord" w:lang="en-US" w:vendorID="64" w:dllVersion="6" w:nlCheck="1" w:checkStyle="1"/>
  <w:activeWritingStyle w:appName="MSWord" w:lang="en-US" w:vendorID="64" w:dllVersion="0" w:nlCheck="1" w:checkStyle="0"/>
  <w:activeWritingStyle w:appName="MSWord" w:lang="es-PE" w:vendorID="64" w:dllVersion="0" w:nlCheck="1" w:checkStyle="0"/>
  <w:activeWritingStyle w:appName="MSWord" w:lang="pt-BR" w:vendorID="64" w:dllVersion="0" w:nlCheck="1" w:checkStyle="0"/>
  <w:activeWritingStyle w:appName="MSWord" w:lang="en-US"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 w:vendorID="64" w:dllVersion="4096" w:nlCheck="1" w:checkStyle="0"/>
  <w:activeWritingStyle w:appName="MSWord" w:lang="en-CA" w:vendorID="64" w:dllVersion="0" w:nlCheck="1" w:checkStyle="0"/>
  <w:activeWritingStyle w:appName="MSWord" w:lang="fr-FR" w:vendorID="64" w:dllVersion="0" w:nlCheck="1" w:checkStyle="0"/>
  <w:activeWritingStyle w:appName="MSWord" w:lang="de-DE" w:vendorID="64" w:dllVersion="0" w:nlCheck="1" w:checkStyle="0"/>
  <w:activeWritingStyle w:appName="MSWord" w:lang="it-IT"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2B0"/>
    <w:rsid w:val="000001AD"/>
    <w:rsid w:val="000002A5"/>
    <w:rsid w:val="00001FB2"/>
    <w:rsid w:val="000020AE"/>
    <w:rsid w:val="000035F6"/>
    <w:rsid w:val="00004080"/>
    <w:rsid w:val="0000568D"/>
    <w:rsid w:val="000063B4"/>
    <w:rsid w:val="00006A46"/>
    <w:rsid w:val="00007281"/>
    <w:rsid w:val="00007A13"/>
    <w:rsid w:val="00007DB7"/>
    <w:rsid w:val="00010D77"/>
    <w:rsid w:val="00010FCB"/>
    <w:rsid w:val="00011A55"/>
    <w:rsid w:val="00011CD4"/>
    <w:rsid w:val="00013B25"/>
    <w:rsid w:val="00014749"/>
    <w:rsid w:val="00017529"/>
    <w:rsid w:val="00020474"/>
    <w:rsid w:val="000204D0"/>
    <w:rsid w:val="00020610"/>
    <w:rsid w:val="00020EE4"/>
    <w:rsid w:val="0002131A"/>
    <w:rsid w:val="000216F1"/>
    <w:rsid w:val="0002240D"/>
    <w:rsid w:val="00022B08"/>
    <w:rsid w:val="00022E64"/>
    <w:rsid w:val="000239D5"/>
    <w:rsid w:val="00023BD7"/>
    <w:rsid w:val="00026524"/>
    <w:rsid w:val="00026629"/>
    <w:rsid w:val="00026770"/>
    <w:rsid w:val="0002686B"/>
    <w:rsid w:val="00027381"/>
    <w:rsid w:val="0002750A"/>
    <w:rsid w:val="000278D4"/>
    <w:rsid w:val="000314FF"/>
    <w:rsid w:val="000333F7"/>
    <w:rsid w:val="000348F8"/>
    <w:rsid w:val="00035605"/>
    <w:rsid w:val="00035681"/>
    <w:rsid w:val="00035D58"/>
    <w:rsid w:val="000361C2"/>
    <w:rsid w:val="00036A33"/>
    <w:rsid w:val="00036D1D"/>
    <w:rsid w:val="0003743D"/>
    <w:rsid w:val="000374FB"/>
    <w:rsid w:val="0003755D"/>
    <w:rsid w:val="00040419"/>
    <w:rsid w:val="00040584"/>
    <w:rsid w:val="000422FF"/>
    <w:rsid w:val="00042F54"/>
    <w:rsid w:val="000432BE"/>
    <w:rsid w:val="00043B98"/>
    <w:rsid w:val="00044159"/>
    <w:rsid w:val="0004510D"/>
    <w:rsid w:val="0004527A"/>
    <w:rsid w:val="00045A01"/>
    <w:rsid w:val="000467EE"/>
    <w:rsid w:val="0004696F"/>
    <w:rsid w:val="000479B8"/>
    <w:rsid w:val="00047F4B"/>
    <w:rsid w:val="00050298"/>
    <w:rsid w:val="00052CBB"/>
    <w:rsid w:val="0005315A"/>
    <w:rsid w:val="00054A92"/>
    <w:rsid w:val="00054B6C"/>
    <w:rsid w:val="00054F58"/>
    <w:rsid w:val="000553E0"/>
    <w:rsid w:val="00057790"/>
    <w:rsid w:val="000577FF"/>
    <w:rsid w:val="00057AE8"/>
    <w:rsid w:val="00057FB1"/>
    <w:rsid w:val="00060902"/>
    <w:rsid w:val="0006116A"/>
    <w:rsid w:val="00062079"/>
    <w:rsid w:val="000629A0"/>
    <w:rsid w:val="00062B60"/>
    <w:rsid w:val="000631B8"/>
    <w:rsid w:val="00063B5D"/>
    <w:rsid w:val="0006452D"/>
    <w:rsid w:val="00064C39"/>
    <w:rsid w:val="0006512A"/>
    <w:rsid w:val="0006531E"/>
    <w:rsid w:val="000654CD"/>
    <w:rsid w:val="00065527"/>
    <w:rsid w:val="00065B05"/>
    <w:rsid w:val="000669A4"/>
    <w:rsid w:val="000670A3"/>
    <w:rsid w:val="0006720C"/>
    <w:rsid w:val="0006730A"/>
    <w:rsid w:val="000677EA"/>
    <w:rsid w:val="00067832"/>
    <w:rsid w:val="00067CFE"/>
    <w:rsid w:val="00067F37"/>
    <w:rsid w:val="000718E2"/>
    <w:rsid w:val="000719A9"/>
    <w:rsid w:val="00072858"/>
    <w:rsid w:val="00072BF2"/>
    <w:rsid w:val="00072FAB"/>
    <w:rsid w:val="00074404"/>
    <w:rsid w:val="000747AD"/>
    <w:rsid w:val="00074846"/>
    <w:rsid w:val="00074EFD"/>
    <w:rsid w:val="00074FA0"/>
    <w:rsid w:val="00075362"/>
    <w:rsid w:val="0007596F"/>
    <w:rsid w:val="000760D9"/>
    <w:rsid w:val="00077E2B"/>
    <w:rsid w:val="0008085B"/>
    <w:rsid w:val="000810AC"/>
    <w:rsid w:val="00081D2F"/>
    <w:rsid w:val="00082216"/>
    <w:rsid w:val="0008299F"/>
    <w:rsid w:val="000839FD"/>
    <w:rsid w:val="00084476"/>
    <w:rsid w:val="00084CE7"/>
    <w:rsid w:val="00085230"/>
    <w:rsid w:val="00085723"/>
    <w:rsid w:val="00085CB6"/>
    <w:rsid w:val="00085FEA"/>
    <w:rsid w:val="0008604C"/>
    <w:rsid w:val="00086917"/>
    <w:rsid w:val="00086C7D"/>
    <w:rsid w:val="000874E6"/>
    <w:rsid w:val="00087605"/>
    <w:rsid w:val="00087D64"/>
    <w:rsid w:val="00090745"/>
    <w:rsid w:val="00090EDB"/>
    <w:rsid w:val="000918FE"/>
    <w:rsid w:val="00091BFD"/>
    <w:rsid w:val="000921F2"/>
    <w:rsid w:val="00092EC9"/>
    <w:rsid w:val="00094363"/>
    <w:rsid w:val="00094FF9"/>
    <w:rsid w:val="00095960"/>
    <w:rsid w:val="0009596A"/>
    <w:rsid w:val="00096735"/>
    <w:rsid w:val="00096972"/>
    <w:rsid w:val="00096FA7"/>
    <w:rsid w:val="0009721F"/>
    <w:rsid w:val="00097C04"/>
    <w:rsid w:val="00097E36"/>
    <w:rsid w:val="000A0BFD"/>
    <w:rsid w:val="000A1617"/>
    <w:rsid w:val="000A181C"/>
    <w:rsid w:val="000A218B"/>
    <w:rsid w:val="000A305D"/>
    <w:rsid w:val="000A3D87"/>
    <w:rsid w:val="000A451C"/>
    <w:rsid w:val="000A45EC"/>
    <w:rsid w:val="000A4AEB"/>
    <w:rsid w:val="000A593D"/>
    <w:rsid w:val="000A5C6B"/>
    <w:rsid w:val="000A67DA"/>
    <w:rsid w:val="000A68DB"/>
    <w:rsid w:val="000A6B56"/>
    <w:rsid w:val="000A74F0"/>
    <w:rsid w:val="000A7F7E"/>
    <w:rsid w:val="000B01E1"/>
    <w:rsid w:val="000B03E6"/>
    <w:rsid w:val="000B049B"/>
    <w:rsid w:val="000B0651"/>
    <w:rsid w:val="000B177B"/>
    <w:rsid w:val="000B18CC"/>
    <w:rsid w:val="000B3296"/>
    <w:rsid w:val="000B3CD9"/>
    <w:rsid w:val="000B5305"/>
    <w:rsid w:val="000B5A9A"/>
    <w:rsid w:val="000B5F1C"/>
    <w:rsid w:val="000B627D"/>
    <w:rsid w:val="000B6502"/>
    <w:rsid w:val="000B65B7"/>
    <w:rsid w:val="000B6ACA"/>
    <w:rsid w:val="000B6B7D"/>
    <w:rsid w:val="000B7A40"/>
    <w:rsid w:val="000B7D6D"/>
    <w:rsid w:val="000C05BF"/>
    <w:rsid w:val="000C0C41"/>
    <w:rsid w:val="000C188A"/>
    <w:rsid w:val="000C1F96"/>
    <w:rsid w:val="000C29CF"/>
    <w:rsid w:val="000C2DEA"/>
    <w:rsid w:val="000C2E27"/>
    <w:rsid w:val="000C4730"/>
    <w:rsid w:val="000C4925"/>
    <w:rsid w:val="000C4FA2"/>
    <w:rsid w:val="000C58A2"/>
    <w:rsid w:val="000C6B7B"/>
    <w:rsid w:val="000C6F9A"/>
    <w:rsid w:val="000C7089"/>
    <w:rsid w:val="000D111C"/>
    <w:rsid w:val="000D133C"/>
    <w:rsid w:val="000D1541"/>
    <w:rsid w:val="000D1A08"/>
    <w:rsid w:val="000D1FD7"/>
    <w:rsid w:val="000D2A3E"/>
    <w:rsid w:val="000D39C4"/>
    <w:rsid w:val="000D4878"/>
    <w:rsid w:val="000D48A0"/>
    <w:rsid w:val="000D4984"/>
    <w:rsid w:val="000D6DDC"/>
    <w:rsid w:val="000D73EF"/>
    <w:rsid w:val="000D7CF0"/>
    <w:rsid w:val="000D7E94"/>
    <w:rsid w:val="000E0772"/>
    <w:rsid w:val="000E09DD"/>
    <w:rsid w:val="000E0DE6"/>
    <w:rsid w:val="000E1C3E"/>
    <w:rsid w:val="000E3569"/>
    <w:rsid w:val="000E39A2"/>
    <w:rsid w:val="000E3EE3"/>
    <w:rsid w:val="000E4396"/>
    <w:rsid w:val="000E51D5"/>
    <w:rsid w:val="000E5552"/>
    <w:rsid w:val="000E59B8"/>
    <w:rsid w:val="000E725D"/>
    <w:rsid w:val="000F10A4"/>
    <w:rsid w:val="000F10D1"/>
    <w:rsid w:val="000F2757"/>
    <w:rsid w:val="000F311F"/>
    <w:rsid w:val="000F3264"/>
    <w:rsid w:val="000F334F"/>
    <w:rsid w:val="000F373C"/>
    <w:rsid w:val="000F374C"/>
    <w:rsid w:val="000F41BF"/>
    <w:rsid w:val="000F49E9"/>
    <w:rsid w:val="000F4B26"/>
    <w:rsid w:val="000F4D65"/>
    <w:rsid w:val="000F5975"/>
    <w:rsid w:val="000F5A39"/>
    <w:rsid w:val="000F6CFB"/>
    <w:rsid w:val="000F6E5B"/>
    <w:rsid w:val="000F74CC"/>
    <w:rsid w:val="000F7520"/>
    <w:rsid w:val="000F7978"/>
    <w:rsid w:val="001006C8"/>
    <w:rsid w:val="001011BA"/>
    <w:rsid w:val="00101D01"/>
    <w:rsid w:val="00102797"/>
    <w:rsid w:val="00102A1A"/>
    <w:rsid w:val="00104AD2"/>
    <w:rsid w:val="00104B73"/>
    <w:rsid w:val="00105267"/>
    <w:rsid w:val="00106165"/>
    <w:rsid w:val="001064B0"/>
    <w:rsid w:val="00106721"/>
    <w:rsid w:val="00106DFA"/>
    <w:rsid w:val="00111159"/>
    <w:rsid w:val="00111E0F"/>
    <w:rsid w:val="00111EB2"/>
    <w:rsid w:val="00112F7B"/>
    <w:rsid w:val="00115829"/>
    <w:rsid w:val="00116C1A"/>
    <w:rsid w:val="00116CEE"/>
    <w:rsid w:val="00117458"/>
    <w:rsid w:val="001209B1"/>
    <w:rsid w:val="00121D33"/>
    <w:rsid w:val="00121D3C"/>
    <w:rsid w:val="00122575"/>
    <w:rsid w:val="001226B4"/>
    <w:rsid w:val="00122A76"/>
    <w:rsid w:val="00125C21"/>
    <w:rsid w:val="00125DD9"/>
    <w:rsid w:val="001268FF"/>
    <w:rsid w:val="0012693C"/>
    <w:rsid w:val="00130488"/>
    <w:rsid w:val="001307B3"/>
    <w:rsid w:val="00130BA2"/>
    <w:rsid w:val="001315A4"/>
    <w:rsid w:val="00131932"/>
    <w:rsid w:val="00131D7B"/>
    <w:rsid w:val="00131D7E"/>
    <w:rsid w:val="001321C1"/>
    <w:rsid w:val="0013229F"/>
    <w:rsid w:val="0013238B"/>
    <w:rsid w:val="00133434"/>
    <w:rsid w:val="00134708"/>
    <w:rsid w:val="00134989"/>
    <w:rsid w:val="00134BFA"/>
    <w:rsid w:val="00134C9B"/>
    <w:rsid w:val="001355F5"/>
    <w:rsid w:val="00137D79"/>
    <w:rsid w:val="00141222"/>
    <w:rsid w:val="001413A3"/>
    <w:rsid w:val="00142DA4"/>
    <w:rsid w:val="00144939"/>
    <w:rsid w:val="00145DEA"/>
    <w:rsid w:val="001467D1"/>
    <w:rsid w:val="00146BD6"/>
    <w:rsid w:val="00150034"/>
    <w:rsid w:val="00150C2B"/>
    <w:rsid w:val="0015106A"/>
    <w:rsid w:val="001518A7"/>
    <w:rsid w:val="00151A4E"/>
    <w:rsid w:val="001530E4"/>
    <w:rsid w:val="001531BA"/>
    <w:rsid w:val="00153DAC"/>
    <w:rsid w:val="001561DD"/>
    <w:rsid w:val="00157BA4"/>
    <w:rsid w:val="0016025B"/>
    <w:rsid w:val="00160826"/>
    <w:rsid w:val="00160B8E"/>
    <w:rsid w:val="00161E14"/>
    <w:rsid w:val="001622DF"/>
    <w:rsid w:val="0016232C"/>
    <w:rsid w:val="00162F00"/>
    <w:rsid w:val="00162FEA"/>
    <w:rsid w:val="001630EC"/>
    <w:rsid w:val="00164212"/>
    <w:rsid w:val="001642F1"/>
    <w:rsid w:val="00164E74"/>
    <w:rsid w:val="00164ED3"/>
    <w:rsid w:val="001654A7"/>
    <w:rsid w:val="00166215"/>
    <w:rsid w:val="00166EB8"/>
    <w:rsid w:val="001672F7"/>
    <w:rsid w:val="001678AA"/>
    <w:rsid w:val="00167EEA"/>
    <w:rsid w:val="001704A0"/>
    <w:rsid w:val="0017147D"/>
    <w:rsid w:val="00172856"/>
    <w:rsid w:val="00176160"/>
    <w:rsid w:val="001767CA"/>
    <w:rsid w:val="001769C5"/>
    <w:rsid w:val="00177B0C"/>
    <w:rsid w:val="00177B21"/>
    <w:rsid w:val="001801A7"/>
    <w:rsid w:val="00181836"/>
    <w:rsid w:val="001826D7"/>
    <w:rsid w:val="001836C1"/>
    <w:rsid w:val="00183B8A"/>
    <w:rsid w:val="00184BA9"/>
    <w:rsid w:val="00185CD6"/>
    <w:rsid w:val="0018743E"/>
    <w:rsid w:val="00187583"/>
    <w:rsid w:val="0018798D"/>
    <w:rsid w:val="0019159D"/>
    <w:rsid w:val="00191EE4"/>
    <w:rsid w:val="00191F84"/>
    <w:rsid w:val="00192845"/>
    <w:rsid w:val="00192947"/>
    <w:rsid w:val="00193894"/>
    <w:rsid w:val="001948DB"/>
    <w:rsid w:val="001949E1"/>
    <w:rsid w:val="00194C1D"/>
    <w:rsid w:val="00195571"/>
    <w:rsid w:val="001957AD"/>
    <w:rsid w:val="00195FE4"/>
    <w:rsid w:val="00195FF3"/>
    <w:rsid w:val="0019714A"/>
    <w:rsid w:val="00197181"/>
    <w:rsid w:val="001972BA"/>
    <w:rsid w:val="00197E25"/>
    <w:rsid w:val="001A01D8"/>
    <w:rsid w:val="001A0E17"/>
    <w:rsid w:val="001A20EE"/>
    <w:rsid w:val="001A321C"/>
    <w:rsid w:val="001A3543"/>
    <w:rsid w:val="001A3798"/>
    <w:rsid w:val="001A409A"/>
    <w:rsid w:val="001A44AB"/>
    <w:rsid w:val="001A4A44"/>
    <w:rsid w:val="001A504C"/>
    <w:rsid w:val="001A51FD"/>
    <w:rsid w:val="001A526A"/>
    <w:rsid w:val="001A577E"/>
    <w:rsid w:val="001A6620"/>
    <w:rsid w:val="001A6F6E"/>
    <w:rsid w:val="001A79F3"/>
    <w:rsid w:val="001A7B9B"/>
    <w:rsid w:val="001A7CA5"/>
    <w:rsid w:val="001B0204"/>
    <w:rsid w:val="001B07C7"/>
    <w:rsid w:val="001B0AD9"/>
    <w:rsid w:val="001B19EA"/>
    <w:rsid w:val="001B2F38"/>
    <w:rsid w:val="001B33E7"/>
    <w:rsid w:val="001B3CF5"/>
    <w:rsid w:val="001B4C46"/>
    <w:rsid w:val="001B534D"/>
    <w:rsid w:val="001B5D45"/>
    <w:rsid w:val="001B6C36"/>
    <w:rsid w:val="001C0EDC"/>
    <w:rsid w:val="001C1BB6"/>
    <w:rsid w:val="001C3DC3"/>
    <w:rsid w:val="001C470E"/>
    <w:rsid w:val="001C4C17"/>
    <w:rsid w:val="001C4D8C"/>
    <w:rsid w:val="001C6039"/>
    <w:rsid w:val="001C6869"/>
    <w:rsid w:val="001C7EA5"/>
    <w:rsid w:val="001D0536"/>
    <w:rsid w:val="001D0C31"/>
    <w:rsid w:val="001D13EC"/>
    <w:rsid w:val="001D2651"/>
    <w:rsid w:val="001D3BAC"/>
    <w:rsid w:val="001D5684"/>
    <w:rsid w:val="001D5B12"/>
    <w:rsid w:val="001D670E"/>
    <w:rsid w:val="001D68EA"/>
    <w:rsid w:val="001D704F"/>
    <w:rsid w:val="001D75EF"/>
    <w:rsid w:val="001D7B90"/>
    <w:rsid w:val="001E08DF"/>
    <w:rsid w:val="001E186B"/>
    <w:rsid w:val="001E1E03"/>
    <w:rsid w:val="001E223E"/>
    <w:rsid w:val="001E5153"/>
    <w:rsid w:val="001E537D"/>
    <w:rsid w:val="001E5E38"/>
    <w:rsid w:val="001E6067"/>
    <w:rsid w:val="001E67DC"/>
    <w:rsid w:val="001E765B"/>
    <w:rsid w:val="001E7B2A"/>
    <w:rsid w:val="001E7E9F"/>
    <w:rsid w:val="001F0BFD"/>
    <w:rsid w:val="001F1450"/>
    <w:rsid w:val="001F2129"/>
    <w:rsid w:val="001F218C"/>
    <w:rsid w:val="001F29DF"/>
    <w:rsid w:val="001F2BD4"/>
    <w:rsid w:val="001F2EE7"/>
    <w:rsid w:val="001F383D"/>
    <w:rsid w:val="001F5A61"/>
    <w:rsid w:val="001F5F86"/>
    <w:rsid w:val="001F60FD"/>
    <w:rsid w:val="001F72B6"/>
    <w:rsid w:val="002002E0"/>
    <w:rsid w:val="00200ECC"/>
    <w:rsid w:val="00201B03"/>
    <w:rsid w:val="002028A1"/>
    <w:rsid w:val="00204359"/>
    <w:rsid w:val="0020496A"/>
    <w:rsid w:val="00204C84"/>
    <w:rsid w:val="00205ACE"/>
    <w:rsid w:val="0020637B"/>
    <w:rsid w:val="002073E1"/>
    <w:rsid w:val="00207608"/>
    <w:rsid w:val="00207FB3"/>
    <w:rsid w:val="00210681"/>
    <w:rsid w:val="00210937"/>
    <w:rsid w:val="0021101C"/>
    <w:rsid w:val="002112E5"/>
    <w:rsid w:val="00211B62"/>
    <w:rsid w:val="00211C86"/>
    <w:rsid w:val="00211FAF"/>
    <w:rsid w:val="00211FCE"/>
    <w:rsid w:val="00212248"/>
    <w:rsid w:val="0021315B"/>
    <w:rsid w:val="00217561"/>
    <w:rsid w:val="00217AB2"/>
    <w:rsid w:val="00220721"/>
    <w:rsid w:val="002208EA"/>
    <w:rsid w:val="002209E0"/>
    <w:rsid w:val="002234BE"/>
    <w:rsid w:val="00223719"/>
    <w:rsid w:val="00223FDA"/>
    <w:rsid w:val="00224AAB"/>
    <w:rsid w:val="00225F36"/>
    <w:rsid w:val="00226440"/>
    <w:rsid w:val="00227D75"/>
    <w:rsid w:val="00227E3C"/>
    <w:rsid w:val="00230205"/>
    <w:rsid w:val="002304F5"/>
    <w:rsid w:val="002312FB"/>
    <w:rsid w:val="00231514"/>
    <w:rsid w:val="00231D91"/>
    <w:rsid w:val="00231ECF"/>
    <w:rsid w:val="002320C1"/>
    <w:rsid w:val="00232423"/>
    <w:rsid w:val="00232581"/>
    <w:rsid w:val="0023328C"/>
    <w:rsid w:val="002335EE"/>
    <w:rsid w:val="00233A69"/>
    <w:rsid w:val="00234EF5"/>
    <w:rsid w:val="00237733"/>
    <w:rsid w:val="002407F1"/>
    <w:rsid w:val="002408C9"/>
    <w:rsid w:val="00240F7C"/>
    <w:rsid w:val="0024141D"/>
    <w:rsid w:val="002419B9"/>
    <w:rsid w:val="00242238"/>
    <w:rsid w:val="00242670"/>
    <w:rsid w:val="00243849"/>
    <w:rsid w:val="00243A12"/>
    <w:rsid w:val="0024447D"/>
    <w:rsid w:val="00245035"/>
    <w:rsid w:val="002451D8"/>
    <w:rsid w:val="0024581D"/>
    <w:rsid w:val="00245BD5"/>
    <w:rsid w:val="00245D1D"/>
    <w:rsid w:val="00247685"/>
    <w:rsid w:val="00250FA4"/>
    <w:rsid w:val="0025104F"/>
    <w:rsid w:val="00251556"/>
    <w:rsid w:val="00252367"/>
    <w:rsid w:val="00253163"/>
    <w:rsid w:val="00253EDC"/>
    <w:rsid w:val="00254E6E"/>
    <w:rsid w:val="00255E48"/>
    <w:rsid w:val="00256724"/>
    <w:rsid w:val="00257337"/>
    <w:rsid w:val="00257783"/>
    <w:rsid w:val="00257F9B"/>
    <w:rsid w:val="00260DD1"/>
    <w:rsid w:val="0026101E"/>
    <w:rsid w:val="00261434"/>
    <w:rsid w:val="002635E7"/>
    <w:rsid w:val="0026468E"/>
    <w:rsid w:val="00264C62"/>
    <w:rsid w:val="00264F6E"/>
    <w:rsid w:val="0026535A"/>
    <w:rsid w:val="00265466"/>
    <w:rsid w:val="0026602F"/>
    <w:rsid w:val="00266AAF"/>
    <w:rsid w:val="00266FC7"/>
    <w:rsid w:val="00267308"/>
    <w:rsid w:val="00267E0A"/>
    <w:rsid w:val="00270154"/>
    <w:rsid w:val="00270165"/>
    <w:rsid w:val="0027077D"/>
    <w:rsid w:val="002707FA"/>
    <w:rsid w:val="00270C63"/>
    <w:rsid w:val="00270E86"/>
    <w:rsid w:val="00271778"/>
    <w:rsid w:val="00271795"/>
    <w:rsid w:val="002717E8"/>
    <w:rsid w:val="00271CD4"/>
    <w:rsid w:val="00272935"/>
    <w:rsid w:val="00272B1E"/>
    <w:rsid w:val="002730A6"/>
    <w:rsid w:val="00274BAB"/>
    <w:rsid w:val="00275BAA"/>
    <w:rsid w:val="00275D94"/>
    <w:rsid w:val="002764E7"/>
    <w:rsid w:val="00277161"/>
    <w:rsid w:val="0027737D"/>
    <w:rsid w:val="002774BC"/>
    <w:rsid w:val="002817A7"/>
    <w:rsid w:val="00281C12"/>
    <w:rsid w:val="002825E4"/>
    <w:rsid w:val="002828BE"/>
    <w:rsid w:val="0028295F"/>
    <w:rsid w:val="002833FF"/>
    <w:rsid w:val="00283573"/>
    <w:rsid w:val="00284932"/>
    <w:rsid w:val="00285317"/>
    <w:rsid w:val="002862F8"/>
    <w:rsid w:val="00286514"/>
    <w:rsid w:val="00286AF3"/>
    <w:rsid w:val="00286B06"/>
    <w:rsid w:val="002872F2"/>
    <w:rsid w:val="002876CA"/>
    <w:rsid w:val="00287873"/>
    <w:rsid w:val="00290B2F"/>
    <w:rsid w:val="002914B5"/>
    <w:rsid w:val="0029204C"/>
    <w:rsid w:val="002925EB"/>
    <w:rsid w:val="002926EB"/>
    <w:rsid w:val="00293AAF"/>
    <w:rsid w:val="00294221"/>
    <w:rsid w:val="002958F7"/>
    <w:rsid w:val="0029662C"/>
    <w:rsid w:val="002967DB"/>
    <w:rsid w:val="00297F76"/>
    <w:rsid w:val="002A046B"/>
    <w:rsid w:val="002A092B"/>
    <w:rsid w:val="002A0B39"/>
    <w:rsid w:val="002A29DD"/>
    <w:rsid w:val="002A317D"/>
    <w:rsid w:val="002A37AA"/>
    <w:rsid w:val="002A4B32"/>
    <w:rsid w:val="002A4FDF"/>
    <w:rsid w:val="002A5FC9"/>
    <w:rsid w:val="002A67D7"/>
    <w:rsid w:val="002A726D"/>
    <w:rsid w:val="002A7C16"/>
    <w:rsid w:val="002B127B"/>
    <w:rsid w:val="002B1401"/>
    <w:rsid w:val="002B1511"/>
    <w:rsid w:val="002B34FD"/>
    <w:rsid w:val="002B3B1A"/>
    <w:rsid w:val="002B456E"/>
    <w:rsid w:val="002B502C"/>
    <w:rsid w:val="002B57A4"/>
    <w:rsid w:val="002B5930"/>
    <w:rsid w:val="002B595C"/>
    <w:rsid w:val="002B5F55"/>
    <w:rsid w:val="002B6367"/>
    <w:rsid w:val="002B7564"/>
    <w:rsid w:val="002C0A2E"/>
    <w:rsid w:val="002C0C82"/>
    <w:rsid w:val="002C1096"/>
    <w:rsid w:val="002C1163"/>
    <w:rsid w:val="002C1179"/>
    <w:rsid w:val="002C1890"/>
    <w:rsid w:val="002C1C73"/>
    <w:rsid w:val="002C23ED"/>
    <w:rsid w:val="002C3178"/>
    <w:rsid w:val="002C32FF"/>
    <w:rsid w:val="002C375F"/>
    <w:rsid w:val="002C3AC5"/>
    <w:rsid w:val="002C3ED2"/>
    <w:rsid w:val="002C5C44"/>
    <w:rsid w:val="002C66DB"/>
    <w:rsid w:val="002C722B"/>
    <w:rsid w:val="002C7DB0"/>
    <w:rsid w:val="002D0F31"/>
    <w:rsid w:val="002D149C"/>
    <w:rsid w:val="002D17DE"/>
    <w:rsid w:val="002D238D"/>
    <w:rsid w:val="002D2A2D"/>
    <w:rsid w:val="002D2B69"/>
    <w:rsid w:val="002D43D9"/>
    <w:rsid w:val="002D5657"/>
    <w:rsid w:val="002D5D1D"/>
    <w:rsid w:val="002D5DD8"/>
    <w:rsid w:val="002D69E1"/>
    <w:rsid w:val="002D79BC"/>
    <w:rsid w:val="002E0D2D"/>
    <w:rsid w:val="002E1363"/>
    <w:rsid w:val="002E1470"/>
    <w:rsid w:val="002E2DD1"/>
    <w:rsid w:val="002E3119"/>
    <w:rsid w:val="002E365F"/>
    <w:rsid w:val="002E43E6"/>
    <w:rsid w:val="002E4880"/>
    <w:rsid w:val="002E49CB"/>
    <w:rsid w:val="002E4EBF"/>
    <w:rsid w:val="002E5627"/>
    <w:rsid w:val="002E7225"/>
    <w:rsid w:val="002E7EFF"/>
    <w:rsid w:val="002F337F"/>
    <w:rsid w:val="002F385F"/>
    <w:rsid w:val="002F3BA5"/>
    <w:rsid w:val="002F3E79"/>
    <w:rsid w:val="002F5D7F"/>
    <w:rsid w:val="002F5E1E"/>
    <w:rsid w:val="002F70CD"/>
    <w:rsid w:val="002F7B9F"/>
    <w:rsid w:val="003003AE"/>
    <w:rsid w:val="00301217"/>
    <w:rsid w:val="00302463"/>
    <w:rsid w:val="00303008"/>
    <w:rsid w:val="00303694"/>
    <w:rsid w:val="003037D6"/>
    <w:rsid w:val="003052FE"/>
    <w:rsid w:val="003056CE"/>
    <w:rsid w:val="003110A5"/>
    <w:rsid w:val="00311F3F"/>
    <w:rsid w:val="0031224C"/>
    <w:rsid w:val="0031235B"/>
    <w:rsid w:val="003127ED"/>
    <w:rsid w:val="00312B5F"/>
    <w:rsid w:val="003130E2"/>
    <w:rsid w:val="00313287"/>
    <w:rsid w:val="00316792"/>
    <w:rsid w:val="00317318"/>
    <w:rsid w:val="00317D3A"/>
    <w:rsid w:val="00320D4D"/>
    <w:rsid w:val="00321136"/>
    <w:rsid w:val="003213BA"/>
    <w:rsid w:val="00321409"/>
    <w:rsid w:val="00321D94"/>
    <w:rsid w:val="00322252"/>
    <w:rsid w:val="003230FB"/>
    <w:rsid w:val="0032329A"/>
    <w:rsid w:val="003234BD"/>
    <w:rsid w:val="0032396D"/>
    <w:rsid w:val="003249A8"/>
    <w:rsid w:val="003251BC"/>
    <w:rsid w:val="003277DD"/>
    <w:rsid w:val="00331433"/>
    <w:rsid w:val="00331991"/>
    <w:rsid w:val="00331A0D"/>
    <w:rsid w:val="00331F8A"/>
    <w:rsid w:val="00332352"/>
    <w:rsid w:val="00332C3D"/>
    <w:rsid w:val="00332F06"/>
    <w:rsid w:val="0033333D"/>
    <w:rsid w:val="003368E7"/>
    <w:rsid w:val="0033768B"/>
    <w:rsid w:val="00337EE0"/>
    <w:rsid w:val="00340189"/>
    <w:rsid w:val="00340610"/>
    <w:rsid w:val="00340EC9"/>
    <w:rsid w:val="003414B8"/>
    <w:rsid w:val="00341609"/>
    <w:rsid w:val="00341A7D"/>
    <w:rsid w:val="00342651"/>
    <w:rsid w:val="00342CF6"/>
    <w:rsid w:val="00343000"/>
    <w:rsid w:val="00343533"/>
    <w:rsid w:val="00343C7F"/>
    <w:rsid w:val="00343F33"/>
    <w:rsid w:val="0034415D"/>
    <w:rsid w:val="00344E33"/>
    <w:rsid w:val="00345737"/>
    <w:rsid w:val="0034637C"/>
    <w:rsid w:val="003465EE"/>
    <w:rsid w:val="0034738B"/>
    <w:rsid w:val="00352692"/>
    <w:rsid w:val="00353D17"/>
    <w:rsid w:val="00354EB2"/>
    <w:rsid w:val="00355554"/>
    <w:rsid w:val="00355667"/>
    <w:rsid w:val="00356545"/>
    <w:rsid w:val="00356A43"/>
    <w:rsid w:val="003577E4"/>
    <w:rsid w:val="00361B9D"/>
    <w:rsid w:val="003621A3"/>
    <w:rsid w:val="00362B87"/>
    <w:rsid w:val="00364993"/>
    <w:rsid w:val="00364ABA"/>
    <w:rsid w:val="00365901"/>
    <w:rsid w:val="0036644A"/>
    <w:rsid w:val="00367550"/>
    <w:rsid w:val="00367878"/>
    <w:rsid w:val="00367B76"/>
    <w:rsid w:val="00370A50"/>
    <w:rsid w:val="00371A1A"/>
    <w:rsid w:val="00371B1B"/>
    <w:rsid w:val="00371B78"/>
    <w:rsid w:val="00371F59"/>
    <w:rsid w:val="00372D1A"/>
    <w:rsid w:val="00373063"/>
    <w:rsid w:val="00373D75"/>
    <w:rsid w:val="003752F8"/>
    <w:rsid w:val="00375475"/>
    <w:rsid w:val="00376225"/>
    <w:rsid w:val="0037639C"/>
    <w:rsid w:val="0037674A"/>
    <w:rsid w:val="003818D0"/>
    <w:rsid w:val="00381915"/>
    <w:rsid w:val="00382517"/>
    <w:rsid w:val="0038286C"/>
    <w:rsid w:val="00382A74"/>
    <w:rsid w:val="00382DCC"/>
    <w:rsid w:val="00383B6D"/>
    <w:rsid w:val="00383DA6"/>
    <w:rsid w:val="00384EC0"/>
    <w:rsid w:val="00385047"/>
    <w:rsid w:val="00385F07"/>
    <w:rsid w:val="00386338"/>
    <w:rsid w:val="00387528"/>
    <w:rsid w:val="00387934"/>
    <w:rsid w:val="00387980"/>
    <w:rsid w:val="00390811"/>
    <w:rsid w:val="00390D6B"/>
    <w:rsid w:val="003925BB"/>
    <w:rsid w:val="0039260B"/>
    <w:rsid w:val="00392CEA"/>
    <w:rsid w:val="00393AAE"/>
    <w:rsid w:val="00393F74"/>
    <w:rsid w:val="0039592E"/>
    <w:rsid w:val="00396095"/>
    <w:rsid w:val="003964BC"/>
    <w:rsid w:val="003965E6"/>
    <w:rsid w:val="003976F6"/>
    <w:rsid w:val="00397DAF"/>
    <w:rsid w:val="003A05D6"/>
    <w:rsid w:val="003A0CB3"/>
    <w:rsid w:val="003A1278"/>
    <w:rsid w:val="003A18AF"/>
    <w:rsid w:val="003A1CF3"/>
    <w:rsid w:val="003A1DD5"/>
    <w:rsid w:val="003A3E30"/>
    <w:rsid w:val="003A470A"/>
    <w:rsid w:val="003A49FC"/>
    <w:rsid w:val="003A5081"/>
    <w:rsid w:val="003A5F97"/>
    <w:rsid w:val="003A6431"/>
    <w:rsid w:val="003A719A"/>
    <w:rsid w:val="003A72A5"/>
    <w:rsid w:val="003A7517"/>
    <w:rsid w:val="003A7553"/>
    <w:rsid w:val="003A7563"/>
    <w:rsid w:val="003A7A48"/>
    <w:rsid w:val="003A7DB1"/>
    <w:rsid w:val="003B0B26"/>
    <w:rsid w:val="003B0FA9"/>
    <w:rsid w:val="003B17A2"/>
    <w:rsid w:val="003B1D95"/>
    <w:rsid w:val="003B2CC3"/>
    <w:rsid w:val="003B407F"/>
    <w:rsid w:val="003B42F4"/>
    <w:rsid w:val="003B4C0A"/>
    <w:rsid w:val="003B58A3"/>
    <w:rsid w:val="003B5DCD"/>
    <w:rsid w:val="003B5F0F"/>
    <w:rsid w:val="003B6824"/>
    <w:rsid w:val="003B6AE4"/>
    <w:rsid w:val="003B6F1B"/>
    <w:rsid w:val="003B7596"/>
    <w:rsid w:val="003C05B2"/>
    <w:rsid w:val="003C1098"/>
    <w:rsid w:val="003C1F34"/>
    <w:rsid w:val="003C2B7F"/>
    <w:rsid w:val="003C37F6"/>
    <w:rsid w:val="003C588F"/>
    <w:rsid w:val="003C58AF"/>
    <w:rsid w:val="003C6152"/>
    <w:rsid w:val="003C62D2"/>
    <w:rsid w:val="003C6B34"/>
    <w:rsid w:val="003C6E52"/>
    <w:rsid w:val="003C739E"/>
    <w:rsid w:val="003C7703"/>
    <w:rsid w:val="003C77F2"/>
    <w:rsid w:val="003D2B69"/>
    <w:rsid w:val="003D34E2"/>
    <w:rsid w:val="003D37B8"/>
    <w:rsid w:val="003D3A16"/>
    <w:rsid w:val="003D3F2F"/>
    <w:rsid w:val="003D5761"/>
    <w:rsid w:val="003D5B10"/>
    <w:rsid w:val="003D6249"/>
    <w:rsid w:val="003D6612"/>
    <w:rsid w:val="003D7600"/>
    <w:rsid w:val="003D76A2"/>
    <w:rsid w:val="003E1A5C"/>
    <w:rsid w:val="003E28CB"/>
    <w:rsid w:val="003E407F"/>
    <w:rsid w:val="003E4146"/>
    <w:rsid w:val="003E56E3"/>
    <w:rsid w:val="003E6FA6"/>
    <w:rsid w:val="003E715A"/>
    <w:rsid w:val="003E7646"/>
    <w:rsid w:val="003E76F9"/>
    <w:rsid w:val="003F0003"/>
    <w:rsid w:val="003F0357"/>
    <w:rsid w:val="003F1BAB"/>
    <w:rsid w:val="003F1D8A"/>
    <w:rsid w:val="003F211A"/>
    <w:rsid w:val="003F25E3"/>
    <w:rsid w:val="003F312A"/>
    <w:rsid w:val="003F4CA0"/>
    <w:rsid w:val="003F4FBD"/>
    <w:rsid w:val="003F52D1"/>
    <w:rsid w:val="003F5765"/>
    <w:rsid w:val="003F5E48"/>
    <w:rsid w:val="003F5F63"/>
    <w:rsid w:val="003F63E2"/>
    <w:rsid w:val="003F6855"/>
    <w:rsid w:val="003F6E4D"/>
    <w:rsid w:val="003F76E4"/>
    <w:rsid w:val="003F7BEF"/>
    <w:rsid w:val="004000BD"/>
    <w:rsid w:val="00401972"/>
    <w:rsid w:val="004031AF"/>
    <w:rsid w:val="00404720"/>
    <w:rsid w:val="00405A06"/>
    <w:rsid w:val="004062CC"/>
    <w:rsid w:val="00406C20"/>
    <w:rsid w:val="0041055A"/>
    <w:rsid w:val="00411E5B"/>
    <w:rsid w:val="00411F70"/>
    <w:rsid w:val="004121CD"/>
    <w:rsid w:val="00412DC4"/>
    <w:rsid w:val="004131C4"/>
    <w:rsid w:val="00413E38"/>
    <w:rsid w:val="004144B2"/>
    <w:rsid w:val="004145E8"/>
    <w:rsid w:val="00414EEA"/>
    <w:rsid w:val="00415004"/>
    <w:rsid w:val="0041511D"/>
    <w:rsid w:val="00415495"/>
    <w:rsid w:val="00415EA3"/>
    <w:rsid w:val="0041629C"/>
    <w:rsid w:val="00416ADC"/>
    <w:rsid w:val="00417CF7"/>
    <w:rsid w:val="0042045F"/>
    <w:rsid w:val="004212DD"/>
    <w:rsid w:val="004213C0"/>
    <w:rsid w:val="00422086"/>
    <w:rsid w:val="00423B5B"/>
    <w:rsid w:val="00424D7B"/>
    <w:rsid w:val="00425AC7"/>
    <w:rsid w:val="00425BAB"/>
    <w:rsid w:val="004261FA"/>
    <w:rsid w:val="00426541"/>
    <w:rsid w:val="0042691F"/>
    <w:rsid w:val="00426947"/>
    <w:rsid w:val="00426CF9"/>
    <w:rsid w:val="00426EAD"/>
    <w:rsid w:val="00426F99"/>
    <w:rsid w:val="0043084F"/>
    <w:rsid w:val="00431A8E"/>
    <w:rsid w:val="00431CE8"/>
    <w:rsid w:val="00432D95"/>
    <w:rsid w:val="00433FA1"/>
    <w:rsid w:val="00434C6B"/>
    <w:rsid w:val="004350EC"/>
    <w:rsid w:val="0043616A"/>
    <w:rsid w:val="00436E6F"/>
    <w:rsid w:val="0043763E"/>
    <w:rsid w:val="0044015B"/>
    <w:rsid w:val="00440382"/>
    <w:rsid w:val="00440794"/>
    <w:rsid w:val="004410C3"/>
    <w:rsid w:val="0044187D"/>
    <w:rsid w:val="004421C0"/>
    <w:rsid w:val="004423EA"/>
    <w:rsid w:val="00442A4A"/>
    <w:rsid w:val="00442FA8"/>
    <w:rsid w:val="004433EE"/>
    <w:rsid w:val="00445123"/>
    <w:rsid w:val="00446B50"/>
    <w:rsid w:val="00446F97"/>
    <w:rsid w:val="00447CA0"/>
    <w:rsid w:val="004509D6"/>
    <w:rsid w:val="00451056"/>
    <w:rsid w:val="004512B8"/>
    <w:rsid w:val="00451BC6"/>
    <w:rsid w:val="0045354B"/>
    <w:rsid w:val="00454B39"/>
    <w:rsid w:val="00455075"/>
    <w:rsid w:val="004554B7"/>
    <w:rsid w:val="00456127"/>
    <w:rsid w:val="004563BF"/>
    <w:rsid w:val="0046034F"/>
    <w:rsid w:val="00460AD3"/>
    <w:rsid w:val="00461D0A"/>
    <w:rsid w:val="0046296E"/>
    <w:rsid w:val="00462AB4"/>
    <w:rsid w:val="0046349F"/>
    <w:rsid w:val="00464839"/>
    <w:rsid w:val="004652B8"/>
    <w:rsid w:val="004654AB"/>
    <w:rsid w:val="0046559F"/>
    <w:rsid w:val="004659A1"/>
    <w:rsid w:val="004659E2"/>
    <w:rsid w:val="00465F0B"/>
    <w:rsid w:val="00466126"/>
    <w:rsid w:val="00466C2A"/>
    <w:rsid w:val="004706A4"/>
    <w:rsid w:val="00471CD5"/>
    <w:rsid w:val="00472270"/>
    <w:rsid w:val="004726F7"/>
    <w:rsid w:val="004735F2"/>
    <w:rsid w:val="00473F2B"/>
    <w:rsid w:val="0047407B"/>
    <w:rsid w:val="00474D8C"/>
    <w:rsid w:val="00477705"/>
    <w:rsid w:val="00477D25"/>
    <w:rsid w:val="004810C9"/>
    <w:rsid w:val="00482919"/>
    <w:rsid w:val="00482FB8"/>
    <w:rsid w:val="0048435F"/>
    <w:rsid w:val="00484A73"/>
    <w:rsid w:val="00484D80"/>
    <w:rsid w:val="004852AF"/>
    <w:rsid w:val="00486375"/>
    <w:rsid w:val="004868AF"/>
    <w:rsid w:val="00490B6E"/>
    <w:rsid w:val="00491335"/>
    <w:rsid w:val="00491E07"/>
    <w:rsid w:val="004927A2"/>
    <w:rsid w:val="00495964"/>
    <w:rsid w:val="00496C92"/>
    <w:rsid w:val="00497040"/>
    <w:rsid w:val="004A11B6"/>
    <w:rsid w:val="004A1AC1"/>
    <w:rsid w:val="004A1D35"/>
    <w:rsid w:val="004A1DBB"/>
    <w:rsid w:val="004A2C96"/>
    <w:rsid w:val="004A2D1E"/>
    <w:rsid w:val="004A38FA"/>
    <w:rsid w:val="004A463A"/>
    <w:rsid w:val="004A5575"/>
    <w:rsid w:val="004A5D36"/>
    <w:rsid w:val="004A5FF7"/>
    <w:rsid w:val="004A64AF"/>
    <w:rsid w:val="004A6F51"/>
    <w:rsid w:val="004B0681"/>
    <w:rsid w:val="004B06B6"/>
    <w:rsid w:val="004B170A"/>
    <w:rsid w:val="004B230E"/>
    <w:rsid w:val="004B26B2"/>
    <w:rsid w:val="004B2CBA"/>
    <w:rsid w:val="004B4AB0"/>
    <w:rsid w:val="004B4B6C"/>
    <w:rsid w:val="004B6FB1"/>
    <w:rsid w:val="004B789E"/>
    <w:rsid w:val="004C1302"/>
    <w:rsid w:val="004C1A33"/>
    <w:rsid w:val="004C2BB5"/>
    <w:rsid w:val="004C3E09"/>
    <w:rsid w:val="004C3EC0"/>
    <w:rsid w:val="004C3F5F"/>
    <w:rsid w:val="004C599A"/>
    <w:rsid w:val="004C5FE7"/>
    <w:rsid w:val="004C784B"/>
    <w:rsid w:val="004D0A63"/>
    <w:rsid w:val="004D0B91"/>
    <w:rsid w:val="004D0D2D"/>
    <w:rsid w:val="004D0E72"/>
    <w:rsid w:val="004D15B8"/>
    <w:rsid w:val="004D1F36"/>
    <w:rsid w:val="004D56E2"/>
    <w:rsid w:val="004D5F43"/>
    <w:rsid w:val="004D6134"/>
    <w:rsid w:val="004D627F"/>
    <w:rsid w:val="004D6A50"/>
    <w:rsid w:val="004D75DC"/>
    <w:rsid w:val="004E1FF3"/>
    <w:rsid w:val="004E470A"/>
    <w:rsid w:val="004E4B80"/>
    <w:rsid w:val="004E4C1D"/>
    <w:rsid w:val="004E4F19"/>
    <w:rsid w:val="004E540F"/>
    <w:rsid w:val="004E5428"/>
    <w:rsid w:val="004E5E51"/>
    <w:rsid w:val="004E67A6"/>
    <w:rsid w:val="004E6D96"/>
    <w:rsid w:val="004E7707"/>
    <w:rsid w:val="004E7BEE"/>
    <w:rsid w:val="004F006D"/>
    <w:rsid w:val="004F026C"/>
    <w:rsid w:val="004F13D0"/>
    <w:rsid w:val="004F2DBB"/>
    <w:rsid w:val="004F3CEC"/>
    <w:rsid w:val="004F4670"/>
    <w:rsid w:val="004F47E9"/>
    <w:rsid w:val="004F496E"/>
    <w:rsid w:val="004F5024"/>
    <w:rsid w:val="004F5714"/>
    <w:rsid w:val="004F6B78"/>
    <w:rsid w:val="004F719C"/>
    <w:rsid w:val="00500E29"/>
    <w:rsid w:val="00502EAF"/>
    <w:rsid w:val="00502EE1"/>
    <w:rsid w:val="00503701"/>
    <w:rsid w:val="00503F02"/>
    <w:rsid w:val="00504A70"/>
    <w:rsid w:val="00504DF0"/>
    <w:rsid w:val="00505D9C"/>
    <w:rsid w:val="005062AA"/>
    <w:rsid w:val="005078AC"/>
    <w:rsid w:val="00507C12"/>
    <w:rsid w:val="00507DA9"/>
    <w:rsid w:val="0051047F"/>
    <w:rsid w:val="00511558"/>
    <w:rsid w:val="005133CD"/>
    <w:rsid w:val="0051404A"/>
    <w:rsid w:val="00514C45"/>
    <w:rsid w:val="00514EBD"/>
    <w:rsid w:val="005151C3"/>
    <w:rsid w:val="005154C8"/>
    <w:rsid w:val="005157D1"/>
    <w:rsid w:val="00515DB3"/>
    <w:rsid w:val="00516A02"/>
    <w:rsid w:val="00517325"/>
    <w:rsid w:val="00517831"/>
    <w:rsid w:val="005201C8"/>
    <w:rsid w:val="00520C17"/>
    <w:rsid w:val="00520D8A"/>
    <w:rsid w:val="00522617"/>
    <w:rsid w:val="00523A8B"/>
    <w:rsid w:val="00524B78"/>
    <w:rsid w:val="00525156"/>
    <w:rsid w:val="00525295"/>
    <w:rsid w:val="005257FD"/>
    <w:rsid w:val="00526231"/>
    <w:rsid w:val="005269C6"/>
    <w:rsid w:val="00527D75"/>
    <w:rsid w:val="0053118C"/>
    <w:rsid w:val="005318E7"/>
    <w:rsid w:val="00531B97"/>
    <w:rsid w:val="005336A4"/>
    <w:rsid w:val="00533C91"/>
    <w:rsid w:val="00535933"/>
    <w:rsid w:val="005362B7"/>
    <w:rsid w:val="00537F74"/>
    <w:rsid w:val="00540F83"/>
    <w:rsid w:val="00541B49"/>
    <w:rsid w:val="00542404"/>
    <w:rsid w:val="00542C90"/>
    <w:rsid w:val="00542CCD"/>
    <w:rsid w:val="00542E0D"/>
    <w:rsid w:val="005431BE"/>
    <w:rsid w:val="00543803"/>
    <w:rsid w:val="005438E6"/>
    <w:rsid w:val="0054542D"/>
    <w:rsid w:val="005455D7"/>
    <w:rsid w:val="0054574D"/>
    <w:rsid w:val="00545C08"/>
    <w:rsid w:val="00545E1D"/>
    <w:rsid w:val="00546344"/>
    <w:rsid w:val="005474A3"/>
    <w:rsid w:val="005474FF"/>
    <w:rsid w:val="00547AAF"/>
    <w:rsid w:val="0055225B"/>
    <w:rsid w:val="00552B5D"/>
    <w:rsid w:val="00553C35"/>
    <w:rsid w:val="00554A53"/>
    <w:rsid w:val="00555510"/>
    <w:rsid w:val="005573B1"/>
    <w:rsid w:val="005575B9"/>
    <w:rsid w:val="00561101"/>
    <w:rsid w:val="00561254"/>
    <w:rsid w:val="0056224C"/>
    <w:rsid w:val="00562BDB"/>
    <w:rsid w:val="00564AB8"/>
    <w:rsid w:val="00564E83"/>
    <w:rsid w:val="00565549"/>
    <w:rsid w:val="0056562F"/>
    <w:rsid w:val="005663EB"/>
    <w:rsid w:val="005664FE"/>
    <w:rsid w:val="005667B5"/>
    <w:rsid w:val="00566B42"/>
    <w:rsid w:val="00571DBD"/>
    <w:rsid w:val="00572F1C"/>
    <w:rsid w:val="0057341A"/>
    <w:rsid w:val="005745B4"/>
    <w:rsid w:val="00574A27"/>
    <w:rsid w:val="00574FE3"/>
    <w:rsid w:val="00575524"/>
    <w:rsid w:val="00575BF3"/>
    <w:rsid w:val="00575D8D"/>
    <w:rsid w:val="00577031"/>
    <w:rsid w:val="00577049"/>
    <w:rsid w:val="005776BC"/>
    <w:rsid w:val="00580451"/>
    <w:rsid w:val="00580507"/>
    <w:rsid w:val="00580694"/>
    <w:rsid w:val="005806CE"/>
    <w:rsid w:val="005808BB"/>
    <w:rsid w:val="00580D69"/>
    <w:rsid w:val="0058103C"/>
    <w:rsid w:val="00581E9C"/>
    <w:rsid w:val="00582730"/>
    <w:rsid w:val="00583529"/>
    <w:rsid w:val="00585632"/>
    <w:rsid w:val="0058573B"/>
    <w:rsid w:val="00586989"/>
    <w:rsid w:val="00586A30"/>
    <w:rsid w:val="00586A6E"/>
    <w:rsid w:val="0058706D"/>
    <w:rsid w:val="0058768E"/>
    <w:rsid w:val="005909CF"/>
    <w:rsid w:val="00591AF3"/>
    <w:rsid w:val="005934D8"/>
    <w:rsid w:val="00593737"/>
    <w:rsid w:val="00594459"/>
    <w:rsid w:val="00595BF7"/>
    <w:rsid w:val="00596D1A"/>
    <w:rsid w:val="00596E53"/>
    <w:rsid w:val="0059796A"/>
    <w:rsid w:val="005A01F2"/>
    <w:rsid w:val="005A02C4"/>
    <w:rsid w:val="005A04FA"/>
    <w:rsid w:val="005A170C"/>
    <w:rsid w:val="005A27B3"/>
    <w:rsid w:val="005A2B71"/>
    <w:rsid w:val="005A30F2"/>
    <w:rsid w:val="005A3E89"/>
    <w:rsid w:val="005A5384"/>
    <w:rsid w:val="005A57C6"/>
    <w:rsid w:val="005A5981"/>
    <w:rsid w:val="005A6759"/>
    <w:rsid w:val="005A7E59"/>
    <w:rsid w:val="005B001B"/>
    <w:rsid w:val="005B00C3"/>
    <w:rsid w:val="005B0689"/>
    <w:rsid w:val="005B09A1"/>
    <w:rsid w:val="005B2063"/>
    <w:rsid w:val="005B20EF"/>
    <w:rsid w:val="005B21C0"/>
    <w:rsid w:val="005B2F8B"/>
    <w:rsid w:val="005B37F2"/>
    <w:rsid w:val="005B42F1"/>
    <w:rsid w:val="005B442F"/>
    <w:rsid w:val="005B5A9F"/>
    <w:rsid w:val="005B5AAD"/>
    <w:rsid w:val="005B7C73"/>
    <w:rsid w:val="005C01D5"/>
    <w:rsid w:val="005C0E3D"/>
    <w:rsid w:val="005C399F"/>
    <w:rsid w:val="005C3CEE"/>
    <w:rsid w:val="005C4687"/>
    <w:rsid w:val="005C4767"/>
    <w:rsid w:val="005C5AAE"/>
    <w:rsid w:val="005C61AC"/>
    <w:rsid w:val="005C6290"/>
    <w:rsid w:val="005C75B3"/>
    <w:rsid w:val="005C7AD7"/>
    <w:rsid w:val="005D0BF4"/>
    <w:rsid w:val="005D0DF6"/>
    <w:rsid w:val="005D1B46"/>
    <w:rsid w:val="005D22DC"/>
    <w:rsid w:val="005D2866"/>
    <w:rsid w:val="005D2D24"/>
    <w:rsid w:val="005D3473"/>
    <w:rsid w:val="005D3F86"/>
    <w:rsid w:val="005D41CD"/>
    <w:rsid w:val="005D4347"/>
    <w:rsid w:val="005D4B2E"/>
    <w:rsid w:val="005D4CD6"/>
    <w:rsid w:val="005D4E62"/>
    <w:rsid w:val="005D6619"/>
    <w:rsid w:val="005D755D"/>
    <w:rsid w:val="005E054A"/>
    <w:rsid w:val="005E0FD2"/>
    <w:rsid w:val="005E10D8"/>
    <w:rsid w:val="005E11F6"/>
    <w:rsid w:val="005E2367"/>
    <w:rsid w:val="005E25C3"/>
    <w:rsid w:val="005E2F0E"/>
    <w:rsid w:val="005E2F7D"/>
    <w:rsid w:val="005E4C66"/>
    <w:rsid w:val="005E4EC0"/>
    <w:rsid w:val="005E5BB5"/>
    <w:rsid w:val="005E5C6C"/>
    <w:rsid w:val="005E60A9"/>
    <w:rsid w:val="005E63FC"/>
    <w:rsid w:val="005E6D6A"/>
    <w:rsid w:val="005E7047"/>
    <w:rsid w:val="005E70FF"/>
    <w:rsid w:val="005E7C51"/>
    <w:rsid w:val="005F01B3"/>
    <w:rsid w:val="005F0243"/>
    <w:rsid w:val="005F1C2B"/>
    <w:rsid w:val="005F29ED"/>
    <w:rsid w:val="005F3C0C"/>
    <w:rsid w:val="005F4E08"/>
    <w:rsid w:val="005F6A0D"/>
    <w:rsid w:val="005F7688"/>
    <w:rsid w:val="005F7796"/>
    <w:rsid w:val="005F790D"/>
    <w:rsid w:val="005F7AE7"/>
    <w:rsid w:val="00600365"/>
    <w:rsid w:val="00600743"/>
    <w:rsid w:val="00601338"/>
    <w:rsid w:val="00601619"/>
    <w:rsid w:val="006019B4"/>
    <w:rsid w:val="0060257C"/>
    <w:rsid w:val="00602627"/>
    <w:rsid w:val="00602837"/>
    <w:rsid w:val="006036CF"/>
    <w:rsid w:val="00603BE6"/>
    <w:rsid w:val="00604DA4"/>
    <w:rsid w:val="00606B4A"/>
    <w:rsid w:val="006075B7"/>
    <w:rsid w:val="006107E5"/>
    <w:rsid w:val="00610F1C"/>
    <w:rsid w:val="006118B2"/>
    <w:rsid w:val="00612B86"/>
    <w:rsid w:val="00612E64"/>
    <w:rsid w:val="00613459"/>
    <w:rsid w:val="0061370C"/>
    <w:rsid w:val="006138EA"/>
    <w:rsid w:val="00613BBF"/>
    <w:rsid w:val="00614CB6"/>
    <w:rsid w:val="00614DA9"/>
    <w:rsid w:val="00614F22"/>
    <w:rsid w:val="006162A5"/>
    <w:rsid w:val="00621521"/>
    <w:rsid w:val="00621B1A"/>
    <w:rsid w:val="00621CE7"/>
    <w:rsid w:val="00624018"/>
    <w:rsid w:val="00625AB0"/>
    <w:rsid w:val="00626EAD"/>
    <w:rsid w:val="00627932"/>
    <w:rsid w:val="00627BF3"/>
    <w:rsid w:val="0063000D"/>
    <w:rsid w:val="006301BB"/>
    <w:rsid w:val="006305F9"/>
    <w:rsid w:val="0063068A"/>
    <w:rsid w:val="00631DBA"/>
    <w:rsid w:val="00632121"/>
    <w:rsid w:val="00632F41"/>
    <w:rsid w:val="00633842"/>
    <w:rsid w:val="00635335"/>
    <w:rsid w:val="0063597F"/>
    <w:rsid w:val="00635983"/>
    <w:rsid w:val="00637938"/>
    <w:rsid w:val="00637E2F"/>
    <w:rsid w:val="00641443"/>
    <w:rsid w:val="00641665"/>
    <w:rsid w:val="00641C88"/>
    <w:rsid w:val="0064206A"/>
    <w:rsid w:val="006431DD"/>
    <w:rsid w:val="00643617"/>
    <w:rsid w:val="00643806"/>
    <w:rsid w:val="0064390C"/>
    <w:rsid w:val="00643F16"/>
    <w:rsid w:val="00644FCA"/>
    <w:rsid w:val="006454DE"/>
    <w:rsid w:val="00645E6A"/>
    <w:rsid w:val="00646E4D"/>
    <w:rsid w:val="00647248"/>
    <w:rsid w:val="00647540"/>
    <w:rsid w:val="00651833"/>
    <w:rsid w:val="00651F1B"/>
    <w:rsid w:val="00652C46"/>
    <w:rsid w:val="00652D8C"/>
    <w:rsid w:val="00653775"/>
    <w:rsid w:val="00653E2F"/>
    <w:rsid w:val="0065566A"/>
    <w:rsid w:val="006563DC"/>
    <w:rsid w:val="00656531"/>
    <w:rsid w:val="0065653D"/>
    <w:rsid w:val="00656DE6"/>
    <w:rsid w:val="0065711C"/>
    <w:rsid w:val="00657140"/>
    <w:rsid w:val="00660903"/>
    <w:rsid w:val="006621B4"/>
    <w:rsid w:val="00662240"/>
    <w:rsid w:val="00662952"/>
    <w:rsid w:val="00663134"/>
    <w:rsid w:val="00663937"/>
    <w:rsid w:val="006639DE"/>
    <w:rsid w:val="00663C7F"/>
    <w:rsid w:val="00663F97"/>
    <w:rsid w:val="006641FD"/>
    <w:rsid w:val="006649A6"/>
    <w:rsid w:val="00664CFA"/>
    <w:rsid w:val="00666186"/>
    <w:rsid w:val="00666335"/>
    <w:rsid w:val="0066733D"/>
    <w:rsid w:val="0067129A"/>
    <w:rsid w:val="006720AE"/>
    <w:rsid w:val="006761E5"/>
    <w:rsid w:val="006766DE"/>
    <w:rsid w:val="0067670A"/>
    <w:rsid w:val="00676A86"/>
    <w:rsid w:val="00680EE0"/>
    <w:rsid w:val="00680EF4"/>
    <w:rsid w:val="00681480"/>
    <w:rsid w:val="00681537"/>
    <w:rsid w:val="00681CB6"/>
    <w:rsid w:val="006853B6"/>
    <w:rsid w:val="00685F0C"/>
    <w:rsid w:val="00686923"/>
    <w:rsid w:val="00686AB2"/>
    <w:rsid w:val="006873DA"/>
    <w:rsid w:val="00690DED"/>
    <w:rsid w:val="00691DA1"/>
    <w:rsid w:val="00692148"/>
    <w:rsid w:val="00692295"/>
    <w:rsid w:val="00692392"/>
    <w:rsid w:val="006927F8"/>
    <w:rsid w:val="00693211"/>
    <w:rsid w:val="00693F68"/>
    <w:rsid w:val="00694018"/>
    <w:rsid w:val="00695ABD"/>
    <w:rsid w:val="006964DB"/>
    <w:rsid w:val="00696739"/>
    <w:rsid w:val="00696BAA"/>
    <w:rsid w:val="006A0C5C"/>
    <w:rsid w:val="006A11B2"/>
    <w:rsid w:val="006A1559"/>
    <w:rsid w:val="006A2688"/>
    <w:rsid w:val="006A2CAC"/>
    <w:rsid w:val="006A4EAF"/>
    <w:rsid w:val="006A57B7"/>
    <w:rsid w:val="006A61BC"/>
    <w:rsid w:val="006A6C06"/>
    <w:rsid w:val="006A6EA3"/>
    <w:rsid w:val="006A7259"/>
    <w:rsid w:val="006A733C"/>
    <w:rsid w:val="006B18D2"/>
    <w:rsid w:val="006B2C53"/>
    <w:rsid w:val="006B2CFF"/>
    <w:rsid w:val="006B2E6C"/>
    <w:rsid w:val="006B2EA2"/>
    <w:rsid w:val="006B3CDC"/>
    <w:rsid w:val="006B4F51"/>
    <w:rsid w:val="006B5709"/>
    <w:rsid w:val="006B6593"/>
    <w:rsid w:val="006C02D5"/>
    <w:rsid w:val="006C1BD7"/>
    <w:rsid w:val="006C1C16"/>
    <w:rsid w:val="006C1FC8"/>
    <w:rsid w:val="006C29C6"/>
    <w:rsid w:val="006C2C2C"/>
    <w:rsid w:val="006C333B"/>
    <w:rsid w:val="006C3402"/>
    <w:rsid w:val="006C34DA"/>
    <w:rsid w:val="006C3D2C"/>
    <w:rsid w:val="006C4925"/>
    <w:rsid w:val="006C4C24"/>
    <w:rsid w:val="006C5C9C"/>
    <w:rsid w:val="006C61E9"/>
    <w:rsid w:val="006C64D9"/>
    <w:rsid w:val="006C69F9"/>
    <w:rsid w:val="006C7E73"/>
    <w:rsid w:val="006D1C2F"/>
    <w:rsid w:val="006D21F8"/>
    <w:rsid w:val="006D22DE"/>
    <w:rsid w:val="006D287E"/>
    <w:rsid w:val="006D2EDE"/>
    <w:rsid w:val="006D398C"/>
    <w:rsid w:val="006D46B3"/>
    <w:rsid w:val="006D4906"/>
    <w:rsid w:val="006D4DD2"/>
    <w:rsid w:val="006D51AF"/>
    <w:rsid w:val="006D54A7"/>
    <w:rsid w:val="006D5702"/>
    <w:rsid w:val="006D5CE1"/>
    <w:rsid w:val="006E0D78"/>
    <w:rsid w:val="006E1C40"/>
    <w:rsid w:val="006E22D7"/>
    <w:rsid w:val="006E2381"/>
    <w:rsid w:val="006E30B4"/>
    <w:rsid w:val="006E338A"/>
    <w:rsid w:val="006E370D"/>
    <w:rsid w:val="006E4423"/>
    <w:rsid w:val="006E4499"/>
    <w:rsid w:val="006E611A"/>
    <w:rsid w:val="006E687C"/>
    <w:rsid w:val="006E68E2"/>
    <w:rsid w:val="006E6E98"/>
    <w:rsid w:val="006E781D"/>
    <w:rsid w:val="006F0CEB"/>
    <w:rsid w:val="006F1C2D"/>
    <w:rsid w:val="006F2415"/>
    <w:rsid w:val="006F34E7"/>
    <w:rsid w:val="006F42A6"/>
    <w:rsid w:val="006F5981"/>
    <w:rsid w:val="006F59B4"/>
    <w:rsid w:val="006F5A23"/>
    <w:rsid w:val="006F5CB0"/>
    <w:rsid w:val="006F5D84"/>
    <w:rsid w:val="006F5DD6"/>
    <w:rsid w:val="006F6B8A"/>
    <w:rsid w:val="006F7F6E"/>
    <w:rsid w:val="00700160"/>
    <w:rsid w:val="00702460"/>
    <w:rsid w:val="007043DE"/>
    <w:rsid w:val="007047E4"/>
    <w:rsid w:val="00705387"/>
    <w:rsid w:val="007065C7"/>
    <w:rsid w:val="007069A9"/>
    <w:rsid w:val="00706A80"/>
    <w:rsid w:val="00707579"/>
    <w:rsid w:val="00710475"/>
    <w:rsid w:val="0071142E"/>
    <w:rsid w:val="007117D2"/>
    <w:rsid w:val="00712339"/>
    <w:rsid w:val="00712510"/>
    <w:rsid w:val="00712D01"/>
    <w:rsid w:val="0071317F"/>
    <w:rsid w:val="00713499"/>
    <w:rsid w:val="0071363F"/>
    <w:rsid w:val="00714D19"/>
    <w:rsid w:val="007155F1"/>
    <w:rsid w:val="00715872"/>
    <w:rsid w:val="00715F35"/>
    <w:rsid w:val="0071731B"/>
    <w:rsid w:val="007174E4"/>
    <w:rsid w:val="00717A04"/>
    <w:rsid w:val="00717CE7"/>
    <w:rsid w:val="00720571"/>
    <w:rsid w:val="007206F1"/>
    <w:rsid w:val="00720C9F"/>
    <w:rsid w:val="00720DBB"/>
    <w:rsid w:val="00721121"/>
    <w:rsid w:val="00724F91"/>
    <w:rsid w:val="00726A00"/>
    <w:rsid w:val="00726E5C"/>
    <w:rsid w:val="0073013F"/>
    <w:rsid w:val="00731D22"/>
    <w:rsid w:val="00732B8E"/>
    <w:rsid w:val="0073431E"/>
    <w:rsid w:val="007344A5"/>
    <w:rsid w:val="00734648"/>
    <w:rsid w:val="0073472B"/>
    <w:rsid w:val="00734F40"/>
    <w:rsid w:val="007352CD"/>
    <w:rsid w:val="007369A6"/>
    <w:rsid w:val="00737516"/>
    <w:rsid w:val="007376B7"/>
    <w:rsid w:val="00737958"/>
    <w:rsid w:val="00737B13"/>
    <w:rsid w:val="00741662"/>
    <w:rsid w:val="00741731"/>
    <w:rsid w:val="007433AB"/>
    <w:rsid w:val="00744129"/>
    <w:rsid w:val="00744D6B"/>
    <w:rsid w:val="00745BE3"/>
    <w:rsid w:val="00745BF0"/>
    <w:rsid w:val="00745CB5"/>
    <w:rsid w:val="00745D69"/>
    <w:rsid w:val="0074635B"/>
    <w:rsid w:val="00746BEE"/>
    <w:rsid w:val="007478E2"/>
    <w:rsid w:val="00751B24"/>
    <w:rsid w:val="00752AE1"/>
    <w:rsid w:val="00753171"/>
    <w:rsid w:val="00753592"/>
    <w:rsid w:val="00753AB7"/>
    <w:rsid w:val="00753B4B"/>
    <w:rsid w:val="0075485B"/>
    <w:rsid w:val="00755000"/>
    <w:rsid w:val="00755903"/>
    <w:rsid w:val="007605D7"/>
    <w:rsid w:val="00760F2B"/>
    <w:rsid w:val="00760FC4"/>
    <w:rsid w:val="00761AC3"/>
    <w:rsid w:val="0076318B"/>
    <w:rsid w:val="007634FD"/>
    <w:rsid w:val="00763531"/>
    <w:rsid w:val="00763EC8"/>
    <w:rsid w:val="007641BD"/>
    <w:rsid w:val="00764689"/>
    <w:rsid w:val="00764A94"/>
    <w:rsid w:val="0076521D"/>
    <w:rsid w:val="00765315"/>
    <w:rsid w:val="0076572A"/>
    <w:rsid w:val="00765FB1"/>
    <w:rsid w:val="00765FD5"/>
    <w:rsid w:val="00766C11"/>
    <w:rsid w:val="007674BA"/>
    <w:rsid w:val="00767651"/>
    <w:rsid w:val="00770AF4"/>
    <w:rsid w:val="0077115F"/>
    <w:rsid w:val="00772AF2"/>
    <w:rsid w:val="0077308A"/>
    <w:rsid w:val="00773865"/>
    <w:rsid w:val="0077414C"/>
    <w:rsid w:val="0077439C"/>
    <w:rsid w:val="007744E3"/>
    <w:rsid w:val="0077474A"/>
    <w:rsid w:val="007777EE"/>
    <w:rsid w:val="007778B9"/>
    <w:rsid w:val="00777BC8"/>
    <w:rsid w:val="007807FE"/>
    <w:rsid w:val="00782BA9"/>
    <w:rsid w:val="00783275"/>
    <w:rsid w:val="00783306"/>
    <w:rsid w:val="007845D4"/>
    <w:rsid w:val="00784B7E"/>
    <w:rsid w:val="007870B3"/>
    <w:rsid w:val="00787336"/>
    <w:rsid w:val="0078776B"/>
    <w:rsid w:val="0079039E"/>
    <w:rsid w:val="007904A1"/>
    <w:rsid w:val="007905AD"/>
    <w:rsid w:val="007918A2"/>
    <w:rsid w:val="00791916"/>
    <w:rsid w:val="00791D49"/>
    <w:rsid w:val="00792D7F"/>
    <w:rsid w:val="0079419E"/>
    <w:rsid w:val="00794C12"/>
    <w:rsid w:val="00795DE3"/>
    <w:rsid w:val="00796A8C"/>
    <w:rsid w:val="0079708C"/>
    <w:rsid w:val="007973A3"/>
    <w:rsid w:val="00797555"/>
    <w:rsid w:val="00797FBC"/>
    <w:rsid w:val="007A2288"/>
    <w:rsid w:val="007A2444"/>
    <w:rsid w:val="007A287F"/>
    <w:rsid w:val="007A2AAE"/>
    <w:rsid w:val="007A3244"/>
    <w:rsid w:val="007A4053"/>
    <w:rsid w:val="007A5E0F"/>
    <w:rsid w:val="007A657E"/>
    <w:rsid w:val="007A74EA"/>
    <w:rsid w:val="007A768F"/>
    <w:rsid w:val="007A7F7A"/>
    <w:rsid w:val="007B0599"/>
    <w:rsid w:val="007B05E0"/>
    <w:rsid w:val="007B0E32"/>
    <w:rsid w:val="007B18E9"/>
    <w:rsid w:val="007B1E9D"/>
    <w:rsid w:val="007B2632"/>
    <w:rsid w:val="007B264F"/>
    <w:rsid w:val="007B295E"/>
    <w:rsid w:val="007B3D14"/>
    <w:rsid w:val="007B4DB0"/>
    <w:rsid w:val="007B4E18"/>
    <w:rsid w:val="007B54CB"/>
    <w:rsid w:val="007B6208"/>
    <w:rsid w:val="007C02C0"/>
    <w:rsid w:val="007C074F"/>
    <w:rsid w:val="007C0930"/>
    <w:rsid w:val="007C0A58"/>
    <w:rsid w:val="007C1110"/>
    <w:rsid w:val="007C1307"/>
    <w:rsid w:val="007C17E3"/>
    <w:rsid w:val="007C17F9"/>
    <w:rsid w:val="007C2424"/>
    <w:rsid w:val="007C35E3"/>
    <w:rsid w:val="007C422B"/>
    <w:rsid w:val="007C4821"/>
    <w:rsid w:val="007C512A"/>
    <w:rsid w:val="007C537F"/>
    <w:rsid w:val="007C6966"/>
    <w:rsid w:val="007C6B00"/>
    <w:rsid w:val="007C6B8D"/>
    <w:rsid w:val="007C75E9"/>
    <w:rsid w:val="007D0108"/>
    <w:rsid w:val="007D0B66"/>
    <w:rsid w:val="007D0FB9"/>
    <w:rsid w:val="007D1F76"/>
    <w:rsid w:val="007D1FB4"/>
    <w:rsid w:val="007D202E"/>
    <w:rsid w:val="007D21E9"/>
    <w:rsid w:val="007D2716"/>
    <w:rsid w:val="007D50E9"/>
    <w:rsid w:val="007D56EC"/>
    <w:rsid w:val="007E0988"/>
    <w:rsid w:val="007E0AD3"/>
    <w:rsid w:val="007E15B1"/>
    <w:rsid w:val="007E1DD5"/>
    <w:rsid w:val="007E1EA7"/>
    <w:rsid w:val="007E211A"/>
    <w:rsid w:val="007E2EF4"/>
    <w:rsid w:val="007E3023"/>
    <w:rsid w:val="007E3227"/>
    <w:rsid w:val="007E3A16"/>
    <w:rsid w:val="007E3A30"/>
    <w:rsid w:val="007E3F89"/>
    <w:rsid w:val="007E47FC"/>
    <w:rsid w:val="007E5112"/>
    <w:rsid w:val="007E5162"/>
    <w:rsid w:val="007E55B7"/>
    <w:rsid w:val="007E59D1"/>
    <w:rsid w:val="007E5BF5"/>
    <w:rsid w:val="007E5FFA"/>
    <w:rsid w:val="007E666D"/>
    <w:rsid w:val="007E66DD"/>
    <w:rsid w:val="007E6975"/>
    <w:rsid w:val="007E6D3B"/>
    <w:rsid w:val="007E7257"/>
    <w:rsid w:val="007E798E"/>
    <w:rsid w:val="007E7FE4"/>
    <w:rsid w:val="007F1AC7"/>
    <w:rsid w:val="007F25C2"/>
    <w:rsid w:val="007F3818"/>
    <w:rsid w:val="007F3BA7"/>
    <w:rsid w:val="007F4247"/>
    <w:rsid w:val="007F557D"/>
    <w:rsid w:val="007F576B"/>
    <w:rsid w:val="007F5A74"/>
    <w:rsid w:val="007F5A7F"/>
    <w:rsid w:val="007F5F4D"/>
    <w:rsid w:val="007F7346"/>
    <w:rsid w:val="007F7D81"/>
    <w:rsid w:val="00800E4D"/>
    <w:rsid w:val="008015A2"/>
    <w:rsid w:val="00801962"/>
    <w:rsid w:val="00802395"/>
    <w:rsid w:val="0080469E"/>
    <w:rsid w:val="008047C6"/>
    <w:rsid w:val="008047D1"/>
    <w:rsid w:val="00804DF0"/>
    <w:rsid w:val="00804EE8"/>
    <w:rsid w:val="008056CC"/>
    <w:rsid w:val="00806954"/>
    <w:rsid w:val="00806E3E"/>
    <w:rsid w:val="0080763D"/>
    <w:rsid w:val="00807988"/>
    <w:rsid w:val="0081020E"/>
    <w:rsid w:val="0081054C"/>
    <w:rsid w:val="00810597"/>
    <w:rsid w:val="0081119F"/>
    <w:rsid w:val="00811459"/>
    <w:rsid w:val="008115A4"/>
    <w:rsid w:val="00811861"/>
    <w:rsid w:val="0081322F"/>
    <w:rsid w:val="00813436"/>
    <w:rsid w:val="0081409D"/>
    <w:rsid w:val="008151DE"/>
    <w:rsid w:val="00815329"/>
    <w:rsid w:val="00815E1E"/>
    <w:rsid w:val="008169BB"/>
    <w:rsid w:val="00816DD3"/>
    <w:rsid w:val="00817048"/>
    <w:rsid w:val="008171CE"/>
    <w:rsid w:val="0081728D"/>
    <w:rsid w:val="0081756E"/>
    <w:rsid w:val="008202BC"/>
    <w:rsid w:val="00820738"/>
    <w:rsid w:val="008216E3"/>
    <w:rsid w:val="00821C22"/>
    <w:rsid w:val="00822590"/>
    <w:rsid w:val="00822E41"/>
    <w:rsid w:val="008233BD"/>
    <w:rsid w:val="0082341F"/>
    <w:rsid w:val="00823A3D"/>
    <w:rsid w:val="00823D05"/>
    <w:rsid w:val="00824417"/>
    <w:rsid w:val="008248C1"/>
    <w:rsid w:val="008263B9"/>
    <w:rsid w:val="00826846"/>
    <w:rsid w:val="00826998"/>
    <w:rsid w:val="00826BAE"/>
    <w:rsid w:val="008271BC"/>
    <w:rsid w:val="008300F3"/>
    <w:rsid w:val="008301B6"/>
    <w:rsid w:val="0083035F"/>
    <w:rsid w:val="008307ED"/>
    <w:rsid w:val="008307FF"/>
    <w:rsid w:val="00830853"/>
    <w:rsid w:val="00831892"/>
    <w:rsid w:val="00831FBE"/>
    <w:rsid w:val="0083207B"/>
    <w:rsid w:val="00833BEE"/>
    <w:rsid w:val="0083485B"/>
    <w:rsid w:val="00834FCB"/>
    <w:rsid w:val="00835953"/>
    <w:rsid w:val="00835ECE"/>
    <w:rsid w:val="008362B5"/>
    <w:rsid w:val="00837ED9"/>
    <w:rsid w:val="00840446"/>
    <w:rsid w:val="00840908"/>
    <w:rsid w:val="0084141D"/>
    <w:rsid w:val="008421F1"/>
    <w:rsid w:val="0084269F"/>
    <w:rsid w:val="008435DD"/>
    <w:rsid w:val="0084377B"/>
    <w:rsid w:val="00845725"/>
    <w:rsid w:val="008457CA"/>
    <w:rsid w:val="008457DD"/>
    <w:rsid w:val="00845FB0"/>
    <w:rsid w:val="008501E4"/>
    <w:rsid w:val="008506AD"/>
    <w:rsid w:val="0085156E"/>
    <w:rsid w:val="00851904"/>
    <w:rsid w:val="00851CAF"/>
    <w:rsid w:val="00852F28"/>
    <w:rsid w:val="008536AC"/>
    <w:rsid w:val="008537AC"/>
    <w:rsid w:val="00854ACE"/>
    <w:rsid w:val="00854B18"/>
    <w:rsid w:val="00854B2D"/>
    <w:rsid w:val="0085537B"/>
    <w:rsid w:val="00856D70"/>
    <w:rsid w:val="00857006"/>
    <w:rsid w:val="0086004F"/>
    <w:rsid w:val="00860649"/>
    <w:rsid w:val="00860F5F"/>
    <w:rsid w:val="00861F95"/>
    <w:rsid w:val="008623BD"/>
    <w:rsid w:val="00863FD0"/>
    <w:rsid w:val="008641DF"/>
    <w:rsid w:val="0086494C"/>
    <w:rsid w:val="00864DD4"/>
    <w:rsid w:val="008656CE"/>
    <w:rsid w:val="00865E17"/>
    <w:rsid w:val="00870059"/>
    <w:rsid w:val="00871879"/>
    <w:rsid w:val="0087246F"/>
    <w:rsid w:val="0087253B"/>
    <w:rsid w:val="00873443"/>
    <w:rsid w:val="00873904"/>
    <w:rsid w:val="00873950"/>
    <w:rsid w:val="00874028"/>
    <w:rsid w:val="008743D9"/>
    <w:rsid w:val="00875774"/>
    <w:rsid w:val="00875CCD"/>
    <w:rsid w:val="008762FB"/>
    <w:rsid w:val="00877184"/>
    <w:rsid w:val="00877791"/>
    <w:rsid w:val="00877CA2"/>
    <w:rsid w:val="00881733"/>
    <w:rsid w:val="008824CB"/>
    <w:rsid w:val="008829A6"/>
    <w:rsid w:val="00883313"/>
    <w:rsid w:val="00884345"/>
    <w:rsid w:val="008845F1"/>
    <w:rsid w:val="00884CA2"/>
    <w:rsid w:val="0088524A"/>
    <w:rsid w:val="008858C2"/>
    <w:rsid w:val="00886EAE"/>
    <w:rsid w:val="0088767D"/>
    <w:rsid w:val="00890C0C"/>
    <w:rsid w:val="008938BA"/>
    <w:rsid w:val="008942D8"/>
    <w:rsid w:val="00894A72"/>
    <w:rsid w:val="00894E57"/>
    <w:rsid w:val="00896418"/>
    <w:rsid w:val="008965F9"/>
    <w:rsid w:val="00897B31"/>
    <w:rsid w:val="008A0AFF"/>
    <w:rsid w:val="008A10DE"/>
    <w:rsid w:val="008A1138"/>
    <w:rsid w:val="008A2919"/>
    <w:rsid w:val="008A4442"/>
    <w:rsid w:val="008A6B72"/>
    <w:rsid w:val="008A77B8"/>
    <w:rsid w:val="008B0AE9"/>
    <w:rsid w:val="008B0EF8"/>
    <w:rsid w:val="008B1676"/>
    <w:rsid w:val="008B17C6"/>
    <w:rsid w:val="008B20FA"/>
    <w:rsid w:val="008B224C"/>
    <w:rsid w:val="008B4AFB"/>
    <w:rsid w:val="008B6391"/>
    <w:rsid w:val="008B6452"/>
    <w:rsid w:val="008B6A97"/>
    <w:rsid w:val="008B7231"/>
    <w:rsid w:val="008C0DF7"/>
    <w:rsid w:val="008C1810"/>
    <w:rsid w:val="008C241E"/>
    <w:rsid w:val="008C2677"/>
    <w:rsid w:val="008C2F26"/>
    <w:rsid w:val="008C4541"/>
    <w:rsid w:val="008C4759"/>
    <w:rsid w:val="008C55AB"/>
    <w:rsid w:val="008C6411"/>
    <w:rsid w:val="008C64F0"/>
    <w:rsid w:val="008C68A3"/>
    <w:rsid w:val="008C6DA1"/>
    <w:rsid w:val="008C71B0"/>
    <w:rsid w:val="008C74C1"/>
    <w:rsid w:val="008C7E4E"/>
    <w:rsid w:val="008D0371"/>
    <w:rsid w:val="008D07D0"/>
    <w:rsid w:val="008D1CBC"/>
    <w:rsid w:val="008D3694"/>
    <w:rsid w:val="008D380A"/>
    <w:rsid w:val="008D55F8"/>
    <w:rsid w:val="008D5737"/>
    <w:rsid w:val="008D5903"/>
    <w:rsid w:val="008D59F8"/>
    <w:rsid w:val="008D61F4"/>
    <w:rsid w:val="008E006C"/>
    <w:rsid w:val="008E057C"/>
    <w:rsid w:val="008E0F4E"/>
    <w:rsid w:val="008E22FE"/>
    <w:rsid w:val="008E2670"/>
    <w:rsid w:val="008E27E7"/>
    <w:rsid w:val="008E370F"/>
    <w:rsid w:val="008E39C7"/>
    <w:rsid w:val="008E3CBF"/>
    <w:rsid w:val="008E3CF3"/>
    <w:rsid w:val="008E43DC"/>
    <w:rsid w:val="008E4C8B"/>
    <w:rsid w:val="008E54C2"/>
    <w:rsid w:val="008E54DC"/>
    <w:rsid w:val="008E58F0"/>
    <w:rsid w:val="008E758D"/>
    <w:rsid w:val="008E7BCB"/>
    <w:rsid w:val="008E7F47"/>
    <w:rsid w:val="008F1087"/>
    <w:rsid w:val="008F2842"/>
    <w:rsid w:val="008F3356"/>
    <w:rsid w:val="008F46B7"/>
    <w:rsid w:val="008F485B"/>
    <w:rsid w:val="008F4D63"/>
    <w:rsid w:val="008F55C5"/>
    <w:rsid w:val="008F77D0"/>
    <w:rsid w:val="008F7878"/>
    <w:rsid w:val="00900D81"/>
    <w:rsid w:val="00901327"/>
    <w:rsid w:val="00903854"/>
    <w:rsid w:val="00903F4A"/>
    <w:rsid w:val="009043DC"/>
    <w:rsid w:val="00904430"/>
    <w:rsid w:val="009057A7"/>
    <w:rsid w:val="00905960"/>
    <w:rsid w:val="0090631F"/>
    <w:rsid w:val="00906554"/>
    <w:rsid w:val="0090674C"/>
    <w:rsid w:val="0090695A"/>
    <w:rsid w:val="00911C0E"/>
    <w:rsid w:val="009124A7"/>
    <w:rsid w:val="00912765"/>
    <w:rsid w:val="00913241"/>
    <w:rsid w:val="00914782"/>
    <w:rsid w:val="00914B4F"/>
    <w:rsid w:val="00914FE0"/>
    <w:rsid w:val="009153E9"/>
    <w:rsid w:val="0091548C"/>
    <w:rsid w:val="009156B1"/>
    <w:rsid w:val="00916570"/>
    <w:rsid w:val="0091674E"/>
    <w:rsid w:val="00916924"/>
    <w:rsid w:val="009218A1"/>
    <w:rsid w:val="00921A85"/>
    <w:rsid w:val="00922200"/>
    <w:rsid w:val="0092316C"/>
    <w:rsid w:val="00923E8A"/>
    <w:rsid w:val="00925DED"/>
    <w:rsid w:val="0092678D"/>
    <w:rsid w:val="00927161"/>
    <w:rsid w:val="009271F8"/>
    <w:rsid w:val="00927374"/>
    <w:rsid w:val="00927504"/>
    <w:rsid w:val="00931552"/>
    <w:rsid w:val="00932343"/>
    <w:rsid w:val="00933670"/>
    <w:rsid w:val="009338BB"/>
    <w:rsid w:val="00933A44"/>
    <w:rsid w:val="00934694"/>
    <w:rsid w:val="00935A30"/>
    <w:rsid w:val="00937ABC"/>
    <w:rsid w:val="00940B26"/>
    <w:rsid w:val="009423F3"/>
    <w:rsid w:val="0094408F"/>
    <w:rsid w:val="0094527E"/>
    <w:rsid w:val="00945F05"/>
    <w:rsid w:val="0094697C"/>
    <w:rsid w:val="0094756D"/>
    <w:rsid w:val="00947A72"/>
    <w:rsid w:val="009519AF"/>
    <w:rsid w:val="009526FC"/>
    <w:rsid w:val="00952843"/>
    <w:rsid w:val="00952AF6"/>
    <w:rsid w:val="0095346A"/>
    <w:rsid w:val="00954719"/>
    <w:rsid w:val="009547CE"/>
    <w:rsid w:val="009552FE"/>
    <w:rsid w:val="0095557B"/>
    <w:rsid w:val="00955F93"/>
    <w:rsid w:val="00956125"/>
    <w:rsid w:val="009576F0"/>
    <w:rsid w:val="00957943"/>
    <w:rsid w:val="00957AF8"/>
    <w:rsid w:val="0096010A"/>
    <w:rsid w:val="0096122C"/>
    <w:rsid w:val="0096125E"/>
    <w:rsid w:val="00961D03"/>
    <w:rsid w:val="00962294"/>
    <w:rsid w:val="0096237B"/>
    <w:rsid w:val="00962F15"/>
    <w:rsid w:val="00963DD0"/>
    <w:rsid w:val="00964159"/>
    <w:rsid w:val="00964200"/>
    <w:rsid w:val="009646A4"/>
    <w:rsid w:val="009650D2"/>
    <w:rsid w:val="0096647F"/>
    <w:rsid w:val="00967BC6"/>
    <w:rsid w:val="009708CA"/>
    <w:rsid w:val="00970A8B"/>
    <w:rsid w:val="009715B7"/>
    <w:rsid w:val="0097172F"/>
    <w:rsid w:val="00971CAD"/>
    <w:rsid w:val="00971D35"/>
    <w:rsid w:val="009725CA"/>
    <w:rsid w:val="0097339A"/>
    <w:rsid w:val="00974324"/>
    <w:rsid w:val="009744FA"/>
    <w:rsid w:val="00976118"/>
    <w:rsid w:val="009763A1"/>
    <w:rsid w:val="00977777"/>
    <w:rsid w:val="009807DF"/>
    <w:rsid w:val="00980F80"/>
    <w:rsid w:val="00981808"/>
    <w:rsid w:val="009825C3"/>
    <w:rsid w:val="00982A27"/>
    <w:rsid w:val="00982B8D"/>
    <w:rsid w:val="00983028"/>
    <w:rsid w:val="00983555"/>
    <w:rsid w:val="00983F52"/>
    <w:rsid w:val="00983F6B"/>
    <w:rsid w:val="0098482D"/>
    <w:rsid w:val="00984930"/>
    <w:rsid w:val="00985A25"/>
    <w:rsid w:val="00985F1D"/>
    <w:rsid w:val="009860A6"/>
    <w:rsid w:val="00986307"/>
    <w:rsid w:val="00990E4A"/>
    <w:rsid w:val="00991F99"/>
    <w:rsid w:val="009922BA"/>
    <w:rsid w:val="009922CF"/>
    <w:rsid w:val="0099245C"/>
    <w:rsid w:val="009927EC"/>
    <w:rsid w:val="00992DC5"/>
    <w:rsid w:val="009940C2"/>
    <w:rsid w:val="00994B49"/>
    <w:rsid w:val="00994C0A"/>
    <w:rsid w:val="0099513F"/>
    <w:rsid w:val="00997C71"/>
    <w:rsid w:val="009A0088"/>
    <w:rsid w:val="009A0671"/>
    <w:rsid w:val="009A10FC"/>
    <w:rsid w:val="009A1A3D"/>
    <w:rsid w:val="009A2857"/>
    <w:rsid w:val="009A2D45"/>
    <w:rsid w:val="009A366F"/>
    <w:rsid w:val="009A3D19"/>
    <w:rsid w:val="009A4569"/>
    <w:rsid w:val="009A562B"/>
    <w:rsid w:val="009A5B93"/>
    <w:rsid w:val="009A7C91"/>
    <w:rsid w:val="009B058F"/>
    <w:rsid w:val="009B134F"/>
    <w:rsid w:val="009B20BF"/>
    <w:rsid w:val="009B2596"/>
    <w:rsid w:val="009B2CFC"/>
    <w:rsid w:val="009B37AB"/>
    <w:rsid w:val="009B3D5F"/>
    <w:rsid w:val="009B3EC1"/>
    <w:rsid w:val="009B562E"/>
    <w:rsid w:val="009B5AE7"/>
    <w:rsid w:val="009B74E6"/>
    <w:rsid w:val="009B7ECD"/>
    <w:rsid w:val="009C0F93"/>
    <w:rsid w:val="009C1101"/>
    <w:rsid w:val="009C1644"/>
    <w:rsid w:val="009C23C2"/>
    <w:rsid w:val="009C3C4F"/>
    <w:rsid w:val="009C3D93"/>
    <w:rsid w:val="009C3E47"/>
    <w:rsid w:val="009C4566"/>
    <w:rsid w:val="009C5981"/>
    <w:rsid w:val="009C6076"/>
    <w:rsid w:val="009C6459"/>
    <w:rsid w:val="009C6ABA"/>
    <w:rsid w:val="009C7A30"/>
    <w:rsid w:val="009D012F"/>
    <w:rsid w:val="009D108A"/>
    <w:rsid w:val="009D1423"/>
    <w:rsid w:val="009D21BD"/>
    <w:rsid w:val="009D25E7"/>
    <w:rsid w:val="009D3FDE"/>
    <w:rsid w:val="009D40DA"/>
    <w:rsid w:val="009D57CB"/>
    <w:rsid w:val="009D5B96"/>
    <w:rsid w:val="009D6AF0"/>
    <w:rsid w:val="009D6F8D"/>
    <w:rsid w:val="009D76D2"/>
    <w:rsid w:val="009E006C"/>
    <w:rsid w:val="009E06C5"/>
    <w:rsid w:val="009E1CCB"/>
    <w:rsid w:val="009E379C"/>
    <w:rsid w:val="009E43BA"/>
    <w:rsid w:val="009E4ADE"/>
    <w:rsid w:val="009E66FE"/>
    <w:rsid w:val="009E6AEC"/>
    <w:rsid w:val="009E7DC6"/>
    <w:rsid w:val="009F08CA"/>
    <w:rsid w:val="009F0A00"/>
    <w:rsid w:val="009F265C"/>
    <w:rsid w:val="009F27A1"/>
    <w:rsid w:val="009F337B"/>
    <w:rsid w:val="009F4E1C"/>
    <w:rsid w:val="009F4E74"/>
    <w:rsid w:val="009F526A"/>
    <w:rsid w:val="009F5293"/>
    <w:rsid w:val="009F560E"/>
    <w:rsid w:val="009F59BC"/>
    <w:rsid w:val="009F6C20"/>
    <w:rsid w:val="00A009C2"/>
    <w:rsid w:val="00A01BF2"/>
    <w:rsid w:val="00A02CE0"/>
    <w:rsid w:val="00A03698"/>
    <w:rsid w:val="00A03ACD"/>
    <w:rsid w:val="00A03D87"/>
    <w:rsid w:val="00A04ECA"/>
    <w:rsid w:val="00A04F5F"/>
    <w:rsid w:val="00A053FC"/>
    <w:rsid w:val="00A057ED"/>
    <w:rsid w:val="00A05E7D"/>
    <w:rsid w:val="00A07769"/>
    <w:rsid w:val="00A0786C"/>
    <w:rsid w:val="00A07C33"/>
    <w:rsid w:val="00A1147A"/>
    <w:rsid w:val="00A11FC3"/>
    <w:rsid w:val="00A1225F"/>
    <w:rsid w:val="00A13518"/>
    <w:rsid w:val="00A13B1F"/>
    <w:rsid w:val="00A13F28"/>
    <w:rsid w:val="00A13F51"/>
    <w:rsid w:val="00A14462"/>
    <w:rsid w:val="00A148C2"/>
    <w:rsid w:val="00A162F4"/>
    <w:rsid w:val="00A16992"/>
    <w:rsid w:val="00A16C8E"/>
    <w:rsid w:val="00A173A3"/>
    <w:rsid w:val="00A200FB"/>
    <w:rsid w:val="00A2026C"/>
    <w:rsid w:val="00A20960"/>
    <w:rsid w:val="00A21BAA"/>
    <w:rsid w:val="00A23DA5"/>
    <w:rsid w:val="00A2423C"/>
    <w:rsid w:val="00A24C6F"/>
    <w:rsid w:val="00A268DC"/>
    <w:rsid w:val="00A26A42"/>
    <w:rsid w:val="00A26FA9"/>
    <w:rsid w:val="00A3039C"/>
    <w:rsid w:val="00A30866"/>
    <w:rsid w:val="00A30B4B"/>
    <w:rsid w:val="00A30B92"/>
    <w:rsid w:val="00A30C70"/>
    <w:rsid w:val="00A31309"/>
    <w:rsid w:val="00A316E0"/>
    <w:rsid w:val="00A31F1A"/>
    <w:rsid w:val="00A32272"/>
    <w:rsid w:val="00A322AC"/>
    <w:rsid w:val="00A32E49"/>
    <w:rsid w:val="00A33564"/>
    <w:rsid w:val="00A3601D"/>
    <w:rsid w:val="00A36679"/>
    <w:rsid w:val="00A36DF7"/>
    <w:rsid w:val="00A3772A"/>
    <w:rsid w:val="00A401AB"/>
    <w:rsid w:val="00A401FA"/>
    <w:rsid w:val="00A42D2C"/>
    <w:rsid w:val="00A42E80"/>
    <w:rsid w:val="00A4374C"/>
    <w:rsid w:val="00A43988"/>
    <w:rsid w:val="00A4432C"/>
    <w:rsid w:val="00A4578A"/>
    <w:rsid w:val="00A45C80"/>
    <w:rsid w:val="00A45F02"/>
    <w:rsid w:val="00A46F81"/>
    <w:rsid w:val="00A47012"/>
    <w:rsid w:val="00A511CD"/>
    <w:rsid w:val="00A511D9"/>
    <w:rsid w:val="00A51A93"/>
    <w:rsid w:val="00A51D7C"/>
    <w:rsid w:val="00A52203"/>
    <w:rsid w:val="00A52907"/>
    <w:rsid w:val="00A52CBC"/>
    <w:rsid w:val="00A556F2"/>
    <w:rsid w:val="00A56424"/>
    <w:rsid w:val="00A56F35"/>
    <w:rsid w:val="00A57032"/>
    <w:rsid w:val="00A60DCF"/>
    <w:rsid w:val="00A618E2"/>
    <w:rsid w:val="00A61B11"/>
    <w:rsid w:val="00A625B1"/>
    <w:rsid w:val="00A62BA2"/>
    <w:rsid w:val="00A63495"/>
    <w:rsid w:val="00A643E3"/>
    <w:rsid w:val="00A6536C"/>
    <w:rsid w:val="00A65A74"/>
    <w:rsid w:val="00A65F67"/>
    <w:rsid w:val="00A66159"/>
    <w:rsid w:val="00A67FFD"/>
    <w:rsid w:val="00A7006E"/>
    <w:rsid w:val="00A70395"/>
    <w:rsid w:val="00A704BE"/>
    <w:rsid w:val="00A7077D"/>
    <w:rsid w:val="00A70A04"/>
    <w:rsid w:val="00A70F49"/>
    <w:rsid w:val="00A7153F"/>
    <w:rsid w:val="00A719DA"/>
    <w:rsid w:val="00A71C11"/>
    <w:rsid w:val="00A72328"/>
    <w:rsid w:val="00A726A7"/>
    <w:rsid w:val="00A72781"/>
    <w:rsid w:val="00A72DB8"/>
    <w:rsid w:val="00A74189"/>
    <w:rsid w:val="00A74D8E"/>
    <w:rsid w:val="00A7560F"/>
    <w:rsid w:val="00A7636C"/>
    <w:rsid w:val="00A764AE"/>
    <w:rsid w:val="00A803F3"/>
    <w:rsid w:val="00A809D3"/>
    <w:rsid w:val="00A8106A"/>
    <w:rsid w:val="00A810E5"/>
    <w:rsid w:val="00A81316"/>
    <w:rsid w:val="00A81F0A"/>
    <w:rsid w:val="00A827BC"/>
    <w:rsid w:val="00A82B93"/>
    <w:rsid w:val="00A82D2F"/>
    <w:rsid w:val="00A83376"/>
    <w:rsid w:val="00A83DDE"/>
    <w:rsid w:val="00A857DC"/>
    <w:rsid w:val="00A8648C"/>
    <w:rsid w:val="00A86718"/>
    <w:rsid w:val="00A86A92"/>
    <w:rsid w:val="00A86B66"/>
    <w:rsid w:val="00A8723D"/>
    <w:rsid w:val="00A9067C"/>
    <w:rsid w:val="00A90B1A"/>
    <w:rsid w:val="00A90B89"/>
    <w:rsid w:val="00A91293"/>
    <w:rsid w:val="00A91BEA"/>
    <w:rsid w:val="00A91CA4"/>
    <w:rsid w:val="00A9322B"/>
    <w:rsid w:val="00A94A88"/>
    <w:rsid w:val="00A94CC7"/>
    <w:rsid w:val="00A9504C"/>
    <w:rsid w:val="00A9517D"/>
    <w:rsid w:val="00A96E3B"/>
    <w:rsid w:val="00A97060"/>
    <w:rsid w:val="00AA0316"/>
    <w:rsid w:val="00AA06A0"/>
    <w:rsid w:val="00AA1488"/>
    <w:rsid w:val="00AA1C9C"/>
    <w:rsid w:val="00AA1EE2"/>
    <w:rsid w:val="00AA2D5A"/>
    <w:rsid w:val="00AA354B"/>
    <w:rsid w:val="00AA3EAE"/>
    <w:rsid w:val="00AA46BF"/>
    <w:rsid w:val="00AA5C9F"/>
    <w:rsid w:val="00AA67EB"/>
    <w:rsid w:val="00AA6E13"/>
    <w:rsid w:val="00AA79C3"/>
    <w:rsid w:val="00AB0497"/>
    <w:rsid w:val="00AB076C"/>
    <w:rsid w:val="00AB0FCE"/>
    <w:rsid w:val="00AB14C0"/>
    <w:rsid w:val="00AB157A"/>
    <w:rsid w:val="00AB2057"/>
    <w:rsid w:val="00AB297D"/>
    <w:rsid w:val="00AB42F8"/>
    <w:rsid w:val="00AB5772"/>
    <w:rsid w:val="00AB7993"/>
    <w:rsid w:val="00AC05D3"/>
    <w:rsid w:val="00AC3877"/>
    <w:rsid w:val="00AC455C"/>
    <w:rsid w:val="00AC47F9"/>
    <w:rsid w:val="00AC4C51"/>
    <w:rsid w:val="00AC4F45"/>
    <w:rsid w:val="00AC516D"/>
    <w:rsid w:val="00AC54D7"/>
    <w:rsid w:val="00AC55ED"/>
    <w:rsid w:val="00AC578F"/>
    <w:rsid w:val="00AC61DC"/>
    <w:rsid w:val="00AC6584"/>
    <w:rsid w:val="00AC6A78"/>
    <w:rsid w:val="00AC6A9E"/>
    <w:rsid w:val="00AC6C47"/>
    <w:rsid w:val="00AD0B69"/>
    <w:rsid w:val="00AD0F4E"/>
    <w:rsid w:val="00AD1848"/>
    <w:rsid w:val="00AD224A"/>
    <w:rsid w:val="00AD228E"/>
    <w:rsid w:val="00AD2F7D"/>
    <w:rsid w:val="00AD47F1"/>
    <w:rsid w:val="00AD5A09"/>
    <w:rsid w:val="00AD5BAD"/>
    <w:rsid w:val="00AD68FF"/>
    <w:rsid w:val="00AD760E"/>
    <w:rsid w:val="00AD7F26"/>
    <w:rsid w:val="00AE0C7A"/>
    <w:rsid w:val="00AE3D29"/>
    <w:rsid w:val="00AE428E"/>
    <w:rsid w:val="00AE56DA"/>
    <w:rsid w:val="00AE637E"/>
    <w:rsid w:val="00AE68EA"/>
    <w:rsid w:val="00AE694B"/>
    <w:rsid w:val="00AE69AC"/>
    <w:rsid w:val="00AF1BED"/>
    <w:rsid w:val="00AF2040"/>
    <w:rsid w:val="00AF3E84"/>
    <w:rsid w:val="00AF44EA"/>
    <w:rsid w:val="00AF50D5"/>
    <w:rsid w:val="00AF5227"/>
    <w:rsid w:val="00AF7CB1"/>
    <w:rsid w:val="00B00CCB"/>
    <w:rsid w:val="00B014FB"/>
    <w:rsid w:val="00B025A4"/>
    <w:rsid w:val="00B04076"/>
    <w:rsid w:val="00B041AB"/>
    <w:rsid w:val="00B04AC8"/>
    <w:rsid w:val="00B056FC"/>
    <w:rsid w:val="00B05F5D"/>
    <w:rsid w:val="00B0753C"/>
    <w:rsid w:val="00B07C63"/>
    <w:rsid w:val="00B110C5"/>
    <w:rsid w:val="00B13A94"/>
    <w:rsid w:val="00B154F5"/>
    <w:rsid w:val="00B15AF2"/>
    <w:rsid w:val="00B16CD3"/>
    <w:rsid w:val="00B20852"/>
    <w:rsid w:val="00B21F01"/>
    <w:rsid w:val="00B221F6"/>
    <w:rsid w:val="00B22A4D"/>
    <w:rsid w:val="00B22BC5"/>
    <w:rsid w:val="00B22EC5"/>
    <w:rsid w:val="00B24B5F"/>
    <w:rsid w:val="00B24EC3"/>
    <w:rsid w:val="00B255FE"/>
    <w:rsid w:val="00B25904"/>
    <w:rsid w:val="00B265B6"/>
    <w:rsid w:val="00B2667D"/>
    <w:rsid w:val="00B26F0F"/>
    <w:rsid w:val="00B26FDF"/>
    <w:rsid w:val="00B27CAD"/>
    <w:rsid w:val="00B30109"/>
    <w:rsid w:val="00B30505"/>
    <w:rsid w:val="00B30582"/>
    <w:rsid w:val="00B31310"/>
    <w:rsid w:val="00B319EB"/>
    <w:rsid w:val="00B31DAF"/>
    <w:rsid w:val="00B322AA"/>
    <w:rsid w:val="00B33972"/>
    <w:rsid w:val="00B34B37"/>
    <w:rsid w:val="00B403B5"/>
    <w:rsid w:val="00B40BC9"/>
    <w:rsid w:val="00B43419"/>
    <w:rsid w:val="00B43E17"/>
    <w:rsid w:val="00B44027"/>
    <w:rsid w:val="00B44BB0"/>
    <w:rsid w:val="00B44BFD"/>
    <w:rsid w:val="00B44FE4"/>
    <w:rsid w:val="00B4573D"/>
    <w:rsid w:val="00B46160"/>
    <w:rsid w:val="00B474EF"/>
    <w:rsid w:val="00B47C6F"/>
    <w:rsid w:val="00B50474"/>
    <w:rsid w:val="00B52FED"/>
    <w:rsid w:val="00B534BD"/>
    <w:rsid w:val="00B548D1"/>
    <w:rsid w:val="00B54E75"/>
    <w:rsid w:val="00B55946"/>
    <w:rsid w:val="00B56E67"/>
    <w:rsid w:val="00B57927"/>
    <w:rsid w:val="00B6019C"/>
    <w:rsid w:val="00B60821"/>
    <w:rsid w:val="00B60942"/>
    <w:rsid w:val="00B60F76"/>
    <w:rsid w:val="00B61DBB"/>
    <w:rsid w:val="00B61F8F"/>
    <w:rsid w:val="00B624A7"/>
    <w:rsid w:val="00B62F15"/>
    <w:rsid w:val="00B62FA3"/>
    <w:rsid w:val="00B6391C"/>
    <w:rsid w:val="00B64266"/>
    <w:rsid w:val="00B65816"/>
    <w:rsid w:val="00B66768"/>
    <w:rsid w:val="00B66B5C"/>
    <w:rsid w:val="00B66FC6"/>
    <w:rsid w:val="00B7013D"/>
    <w:rsid w:val="00B7181D"/>
    <w:rsid w:val="00B71AEE"/>
    <w:rsid w:val="00B7204D"/>
    <w:rsid w:val="00B72DB4"/>
    <w:rsid w:val="00B752B3"/>
    <w:rsid w:val="00B755DD"/>
    <w:rsid w:val="00B76359"/>
    <w:rsid w:val="00B769F8"/>
    <w:rsid w:val="00B77CDA"/>
    <w:rsid w:val="00B80D94"/>
    <w:rsid w:val="00B80FD4"/>
    <w:rsid w:val="00B8262D"/>
    <w:rsid w:val="00B82D40"/>
    <w:rsid w:val="00B83DB5"/>
    <w:rsid w:val="00B84C29"/>
    <w:rsid w:val="00B84F4D"/>
    <w:rsid w:val="00B8509E"/>
    <w:rsid w:val="00B85B6E"/>
    <w:rsid w:val="00B872E7"/>
    <w:rsid w:val="00B87CB4"/>
    <w:rsid w:val="00B9005B"/>
    <w:rsid w:val="00B90842"/>
    <w:rsid w:val="00B91C72"/>
    <w:rsid w:val="00B92224"/>
    <w:rsid w:val="00B92895"/>
    <w:rsid w:val="00B94255"/>
    <w:rsid w:val="00B943B7"/>
    <w:rsid w:val="00B94630"/>
    <w:rsid w:val="00B95D45"/>
    <w:rsid w:val="00B95E63"/>
    <w:rsid w:val="00B975DB"/>
    <w:rsid w:val="00B97D6C"/>
    <w:rsid w:val="00BA03BD"/>
    <w:rsid w:val="00BA06CF"/>
    <w:rsid w:val="00BA1383"/>
    <w:rsid w:val="00BA25EA"/>
    <w:rsid w:val="00BA28D9"/>
    <w:rsid w:val="00BA39E7"/>
    <w:rsid w:val="00BA48A7"/>
    <w:rsid w:val="00BA5224"/>
    <w:rsid w:val="00BA5605"/>
    <w:rsid w:val="00BA6B07"/>
    <w:rsid w:val="00BA78C0"/>
    <w:rsid w:val="00BB0062"/>
    <w:rsid w:val="00BB0174"/>
    <w:rsid w:val="00BB0A0A"/>
    <w:rsid w:val="00BB0A8F"/>
    <w:rsid w:val="00BB19F9"/>
    <w:rsid w:val="00BB208A"/>
    <w:rsid w:val="00BB45E8"/>
    <w:rsid w:val="00BB4EAF"/>
    <w:rsid w:val="00BB5EC8"/>
    <w:rsid w:val="00BB6258"/>
    <w:rsid w:val="00BB7E26"/>
    <w:rsid w:val="00BC01E5"/>
    <w:rsid w:val="00BC02F4"/>
    <w:rsid w:val="00BC05AC"/>
    <w:rsid w:val="00BC20A5"/>
    <w:rsid w:val="00BC2EAA"/>
    <w:rsid w:val="00BC336C"/>
    <w:rsid w:val="00BC3C04"/>
    <w:rsid w:val="00BC3D6C"/>
    <w:rsid w:val="00BC4720"/>
    <w:rsid w:val="00BC4C49"/>
    <w:rsid w:val="00BC523E"/>
    <w:rsid w:val="00BC71F9"/>
    <w:rsid w:val="00BC728F"/>
    <w:rsid w:val="00BD01D3"/>
    <w:rsid w:val="00BD1ABE"/>
    <w:rsid w:val="00BD1D30"/>
    <w:rsid w:val="00BD3431"/>
    <w:rsid w:val="00BD36C4"/>
    <w:rsid w:val="00BD4200"/>
    <w:rsid w:val="00BD4454"/>
    <w:rsid w:val="00BD5E79"/>
    <w:rsid w:val="00BD702D"/>
    <w:rsid w:val="00BE0A0A"/>
    <w:rsid w:val="00BE1285"/>
    <w:rsid w:val="00BE21ED"/>
    <w:rsid w:val="00BE29DA"/>
    <w:rsid w:val="00BE3718"/>
    <w:rsid w:val="00BE4400"/>
    <w:rsid w:val="00BE528F"/>
    <w:rsid w:val="00BE5423"/>
    <w:rsid w:val="00BE556D"/>
    <w:rsid w:val="00BE6735"/>
    <w:rsid w:val="00BE6C8A"/>
    <w:rsid w:val="00BE7B28"/>
    <w:rsid w:val="00BE7BD8"/>
    <w:rsid w:val="00BF04AC"/>
    <w:rsid w:val="00BF1BA9"/>
    <w:rsid w:val="00BF2537"/>
    <w:rsid w:val="00BF282E"/>
    <w:rsid w:val="00BF3599"/>
    <w:rsid w:val="00BF595A"/>
    <w:rsid w:val="00BF5EC4"/>
    <w:rsid w:val="00BF6FB7"/>
    <w:rsid w:val="00BF734D"/>
    <w:rsid w:val="00BF750C"/>
    <w:rsid w:val="00BF7DA2"/>
    <w:rsid w:val="00C01831"/>
    <w:rsid w:val="00C026BE"/>
    <w:rsid w:val="00C033E2"/>
    <w:rsid w:val="00C0383E"/>
    <w:rsid w:val="00C03C76"/>
    <w:rsid w:val="00C03F08"/>
    <w:rsid w:val="00C04501"/>
    <w:rsid w:val="00C04871"/>
    <w:rsid w:val="00C05F62"/>
    <w:rsid w:val="00C0690E"/>
    <w:rsid w:val="00C06B36"/>
    <w:rsid w:val="00C06BC8"/>
    <w:rsid w:val="00C12591"/>
    <w:rsid w:val="00C12B01"/>
    <w:rsid w:val="00C12E71"/>
    <w:rsid w:val="00C1321C"/>
    <w:rsid w:val="00C13261"/>
    <w:rsid w:val="00C13272"/>
    <w:rsid w:val="00C13C60"/>
    <w:rsid w:val="00C13E02"/>
    <w:rsid w:val="00C14385"/>
    <w:rsid w:val="00C14C3F"/>
    <w:rsid w:val="00C16797"/>
    <w:rsid w:val="00C17181"/>
    <w:rsid w:val="00C1748B"/>
    <w:rsid w:val="00C17633"/>
    <w:rsid w:val="00C21309"/>
    <w:rsid w:val="00C21E98"/>
    <w:rsid w:val="00C22388"/>
    <w:rsid w:val="00C23ED0"/>
    <w:rsid w:val="00C2406B"/>
    <w:rsid w:val="00C249A9"/>
    <w:rsid w:val="00C24AED"/>
    <w:rsid w:val="00C25E60"/>
    <w:rsid w:val="00C26924"/>
    <w:rsid w:val="00C27294"/>
    <w:rsid w:val="00C272AE"/>
    <w:rsid w:val="00C274A6"/>
    <w:rsid w:val="00C32402"/>
    <w:rsid w:val="00C327EB"/>
    <w:rsid w:val="00C33138"/>
    <w:rsid w:val="00C33733"/>
    <w:rsid w:val="00C348D8"/>
    <w:rsid w:val="00C3497A"/>
    <w:rsid w:val="00C35297"/>
    <w:rsid w:val="00C361F5"/>
    <w:rsid w:val="00C36FFD"/>
    <w:rsid w:val="00C37194"/>
    <w:rsid w:val="00C37450"/>
    <w:rsid w:val="00C37EE3"/>
    <w:rsid w:val="00C40043"/>
    <w:rsid w:val="00C401B9"/>
    <w:rsid w:val="00C40385"/>
    <w:rsid w:val="00C40999"/>
    <w:rsid w:val="00C40D45"/>
    <w:rsid w:val="00C4106B"/>
    <w:rsid w:val="00C412E1"/>
    <w:rsid w:val="00C42368"/>
    <w:rsid w:val="00C424E3"/>
    <w:rsid w:val="00C428FF"/>
    <w:rsid w:val="00C45CE9"/>
    <w:rsid w:val="00C47ACE"/>
    <w:rsid w:val="00C50DE8"/>
    <w:rsid w:val="00C50EB6"/>
    <w:rsid w:val="00C519C0"/>
    <w:rsid w:val="00C520BB"/>
    <w:rsid w:val="00C5295D"/>
    <w:rsid w:val="00C532F0"/>
    <w:rsid w:val="00C54191"/>
    <w:rsid w:val="00C54864"/>
    <w:rsid w:val="00C54A14"/>
    <w:rsid w:val="00C555D2"/>
    <w:rsid w:val="00C55ACF"/>
    <w:rsid w:val="00C5657D"/>
    <w:rsid w:val="00C56666"/>
    <w:rsid w:val="00C60818"/>
    <w:rsid w:val="00C60CCF"/>
    <w:rsid w:val="00C60CF6"/>
    <w:rsid w:val="00C6220D"/>
    <w:rsid w:val="00C62395"/>
    <w:rsid w:val="00C6265F"/>
    <w:rsid w:val="00C629B3"/>
    <w:rsid w:val="00C64F52"/>
    <w:rsid w:val="00C65C27"/>
    <w:rsid w:val="00C6623E"/>
    <w:rsid w:val="00C662CA"/>
    <w:rsid w:val="00C665D2"/>
    <w:rsid w:val="00C671FB"/>
    <w:rsid w:val="00C71280"/>
    <w:rsid w:val="00C716C1"/>
    <w:rsid w:val="00C722AA"/>
    <w:rsid w:val="00C7340F"/>
    <w:rsid w:val="00C73680"/>
    <w:rsid w:val="00C736A0"/>
    <w:rsid w:val="00C73ECA"/>
    <w:rsid w:val="00C74770"/>
    <w:rsid w:val="00C74B72"/>
    <w:rsid w:val="00C74FD1"/>
    <w:rsid w:val="00C755C5"/>
    <w:rsid w:val="00C756A6"/>
    <w:rsid w:val="00C76389"/>
    <w:rsid w:val="00C763F6"/>
    <w:rsid w:val="00C76CE7"/>
    <w:rsid w:val="00C80CBF"/>
    <w:rsid w:val="00C820D0"/>
    <w:rsid w:val="00C8338F"/>
    <w:rsid w:val="00C84DFD"/>
    <w:rsid w:val="00C851F0"/>
    <w:rsid w:val="00C85351"/>
    <w:rsid w:val="00C87CD9"/>
    <w:rsid w:val="00C90388"/>
    <w:rsid w:val="00C90514"/>
    <w:rsid w:val="00C90C1E"/>
    <w:rsid w:val="00C90FD6"/>
    <w:rsid w:val="00C912AA"/>
    <w:rsid w:val="00C9152D"/>
    <w:rsid w:val="00C91FC3"/>
    <w:rsid w:val="00C92362"/>
    <w:rsid w:val="00C924AD"/>
    <w:rsid w:val="00C9296C"/>
    <w:rsid w:val="00C93038"/>
    <w:rsid w:val="00C930DE"/>
    <w:rsid w:val="00C942E1"/>
    <w:rsid w:val="00C94661"/>
    <w:rsid w:val="00C94668"/>
    <w:rsid w:val="00C9673E"/>
    <w:rsid w:val="00C97719"/>
    <w:rsid w:val="00CA002B"/>
    <w:rsid w:val="00CA04C3"/>
    <w:rsid w:val="00CA0EEF"/>
    <w:rsid w:val="00CA15FB"/>
    <w:rsid w:val="00CA1A26"/>
    <w:rsid w:val="00CA1B1D"/>
    <w:rsid w:val="00CA1B7C"/>
    <w:rsid w:val="00CA4038"/>
    <w:rsid w:val="00CA597F"/>
    <w:rsid w:val="00CA78A6"/>
    <w:rsid w:val="00CB1E4E"/>
    <w:rsid w:val="00CB2336"/>
    <w:rsid w:val="00CB3911"/>
    <w:rsid w:val="00CB49F1"/>
    <w:rsid w:val="00CB4D04"/>
    <w:rsid w:val="00CB4E28"/>
    <w:rsid w:val="00CB5036"/>
    <w:rsid w:val="00CB5197"/>
    <w:rsid w:val="00CB55C1"/>
    <w:rsid w:val="00CB59EA"/>
    <w:rsid w:val="00CB5C7B"/>
    <w:rsid w:val="00CB6F1A"/>
    <w:rsid w:val="00CB71DC"/>
    <w:rsid w:val="00CB7413"/>
    <w:rsid w:val="00CB7456"/>
    <w:rsid w:val="00CB7D74"/>
    <w:rsid w:val="00CB7FEA"/>
    <w:rsid w:val="00CC0455"/>
    <w:rsid w:val="00CC0531"/>
    <w:rsid w:val="00CC0764"/>
    <w:rsid w:val="00CC1EED"/>
    <w:rsid w:val="00CC2198"/>
    <w:rsid w:val="00CC24E6"/>
    <w:rsid w:val="00CC57AD"/>
    <w:rsid w:val="00CC5C31"/>
    <w:rsid w:val="00CC7481"/>
    <w:rsid w:val="00CC7763"/>
    <w:rsid w:val="00CC7914"/>
    <w:rsid w:val="00CC7F2B"/>
    <w:rsid w:val="00CD13DB"/>
    <w:rsid w:val="00CD1760"/>
    <w:rsid w:val="00CD2843"/>
    <w:rsid w:val="00CD34A4"/>
    <w:rsid w:val="00CD3D1D"/>
    <w:rsid w:val="00CD3DA0"/>
    <w:rsid w:val="00CD4B50"/>
    <w:rsid w:val="00CD4C76"/>
    <w:rsid w:val="00CD5156"/>
    <w:rsid w:val="00CD5D52"/>
    <w:rsid w:val="00CD5DA6"/>
    <w:rsid w:val="00CD62D0"/>
    <w:rsid w:val="00CD68A1"/>
    <w:rsid w:val="00CD6BF0"/>
    <w:rsid w:val="00CD70AB"/>
    <w:rsid w:val="00CD729A"/>
    <w:rsid w:val="00CD72E3"/>
    <w:rsid w:val="00CE1869"/>
    <w:rsid w:val="00CE2081"/>
    <w:rsid w:val="00CE223C"/>
    <w:rsid w:val="00CE292A"/>
    <w:rsid w:val="00CE47B3"/>
    <w:rsid w:val="00CE513D"/>
    <w:rsid w:val="00CE5327"/>
    <w:rsid w:val="00CE5FD5"/>
    <w:rsid w:val="00CE6771"/>
    <w:rsid w:val="00CE6AA1"/>
    <w:rsid w:val="00CE7892"/>
    <w:rsid w:val="00CE7CB2"/>
    <w:rsid w:val="00CF1245"/>
    <w:rsid w:val="00CF1FB4"/>
    <w:rsid w:val="00CF217F"/>
    <w:rsid w:val="00CF36F9"/>
    <w:rsid w:val="00CF397B"/>
    <w:rsid w:val="00CF4C47"/>
    <w:rsid w:val="00CF5992"/>
    <w:rsid w:val="00CF6A36"/>
    <w:rsid w:val="00CF6CC7"/>
    <w:rsid w:val="00CF766D"/>
    <w:rsid w:val="00D0085F"/>
    <w:rsid w:val="00D01DAC"/>
    <w:rsid w:val="00D01F26"/>
    <w:rsid w:val="00D0304E"/>
    <w:rsid w:val="00D0377E"/>
    <w:rsid w:val="00D042AB"/>
    <w:rsid w:val="00D0482F"/>
    <w:rsid w:val="00D04A40"/>
    <w:rsid w:val="00D04CC9"/>
    <w:rsid w:val="00D05788"/>
    <w:rsid w:val="00D06152"/>
    <w:rsid w:val="00D10147"/>
    <w:rsid w:val="00D1056E"/>
    <w:rsid w:val="00D12852"/>
    <w:rsid w:val="00D13436"/>
    <w:rsid w:val="00D136C3"/>
    <w:rsid w:val="00D13CE2"/>
    <w:rsid w:val="00D13DDF"/>
    <w:rsid w:val="00D13DE3"/>
    <w:rsid w:val="00D15FFA"/>
    <w:rsid w:val="00D16CDB"/>
    <w:rsid w:val="00D16FAA"/>
    <w:rsid w:val="00D210CB"/>
    <w:rsid w:val="00D213BD"/>
    <w:rsid w:val="00D217A0"/>
    <w:rsid w:val="00D21852"/>
    <w:rsid w:val="00D228F0"/>
    <w:rsid w:val="00D22C14"/>
    <w:rsid w:val="00D231D9"/>
    <w:rsid w:val="00D236DC"/>
    <w:rsid w:val="00D237E4"/>
    <w:rsid w:val="00D23D45"/>
    <w:rsid w:val="00D2454B"/>
    <w:rsid w:val="00D24DD7"/>
    <w:rsid w:val="00D253C5"/>
    <w:rsid w:val="00D26E6B"/>
    <w:rsid w:val="00D26EAC"/>
    <w:rsid w:val="00D2707E"/>
    <w:rsid w:val="00D27A94"/>
    <w:rsid w:val="00D300B6"/>
    <w:rsid w:val="00D3017D"/>
    <w:rsid w:val="00D306C1"/>
    <w:rsid w:val="00D30728"/>
    <w:rsid w:val="00D332A6"/>
    <w:rsid w:val="00D338CB"/>
    <w:rsid w:val="00D343B5"/>
    <w:rsid w:val="00D3491F"/>
    <w:rsid w:val="00D35363"/>
    <w:rsid w:val="00D3715C"/>
    <w:rsid w:val="00D37ABE"/>
    <w:rsid w:val="00D42472"/>
    <w:rsid w:val="00D439D0"/>
    <w:rsid w:val="00D4409E"/>
    <w:rsid w:val="00D44970"/>
    <w:rsid w:val="00D4568D"/>
    <w:rsid w:val="00D463AC"/>
    <w:rsid w:val="00D503EB"/>
    <w:rsid w:val="00D50A8D"/>
    <w:rsid w:val="00D51FEE"/>
    <w:rsid w:val="00D5270A"/>
    <w:rsid w:val="00D52EE0"/>
    <w:rsid w:val="00D53EEB"/>
    <w:rsid w:val="00D5673B"/>
    <w:rsid w:val="00D57D94"/>
    <w:rsid w:val="00D57EBF"/>
    <w:rsid w:val="00D6086B"/>
    <w:rsid w:val="00D616FB"/>
    <w:rsid w:val="00D618A6"/>
    <w:rsid w:val="00D6205D"/>
    <w:rsid w:val="00D63B1E"/>
    <w:rsid w:val="00D63ED2"/>
    <w:rsid w:val="00D654F8"/>
    <w:rsid w:val="00D65E7C"/>
    <w:rsid w:val="00D66A35"/>
    <w:rsid w:val="00D67514"/>
    <w:rsid w:val="00D708A1"/>
    <w:rsid w:val="00D718C5"/>
    <w:rsid w:val="00D72A57"/>
    <w:rsid w:val="00D73640"/>
    <w:rsid w:val="00D737CA"/>
    <w:rsid w:val="00D73D5D"/>
    <w:rsid w:val="00D75F3E"/>
    <w:rsid w:val="00D770A6"/>
    <w:rsid w:val="00D8024C"/>
    <w:rsid w:val="00D80749"/>
    <w:rsid w:val="00D80D39"/>
    <w:rsid w:val="00D80DEE"/>
    <w:rsid w:val="00D82257"/>
    <w:rsid w:val="00D82740"/>
    <w:rsid w:val="00D8349F"/>
    <w:rsid w:val="00D83BD8"/>
    <w:rsid w:val="00D84121"/>
    <w:rsid w:val="00D84E2E"/>
    <w:rsid w:val="00D8562B"/>
    <w:rsid w:val="00D85D62"/>
    <w:rsid w:val="00D86C8E"/>
    <w:rsid w:val="00D87928"/>
    <w:rsid w:val="00D90210"/>
    <w:rsid w:val="00D90492"/>
    <w:rsid w:val="00D93AE2"/>
    <w:rsid w:val="00D93B76"/>
    <w:rsid w:val="00D94C53"/>
    <w:rsid w:val="00D95C89"/>
    <w:rsid w:val="00D95DE6"/>
    <w:rsid w:val="00D96B6E"/>
    <w:rsid w:val="00D96E81"/>
    <w:rsid w:val="00D97438"/>
    <w:rsid w:val="00DA1E18"/>
    <w:rsid w:val="00DA2646"/>
    <w:rsid w:val="00DA2B42"/>
    <w:rsid w:val="00DA34AE"/>
    <w:rsid w:val="00DA403B"/>
    <w:rsid w:val="00DA5D69"/>
    <w:rsid w:val="00DA6090"/>
    <w:rsid w:val="00DA6F39"/>
    <w:rsid w:val="00DA7B4C"/>
    <w:rsid w:val="00DA7BB1"/>
    <w:rsid w:val="00DA7FC8"/>
    <w:rsid w:val="00DB1D46"/>
    <w:rsid w:val="00DB2A82"/>
    <w:rsid w:val="00DB34DB"/>
    <w:rsid w:val="00DB4801"/>
    <w:rsid w:val="00DB6953"/>
    <w:rsid w:val="00DC2AEE"/>
    <w:rsid w:val="00DC2F8D"/>
    <w:rsid w:val="00DC32E8"/>
    <w:rsid w:val="00DC3CB9"/>
    <w:rsid w:val="00DC54A5"/>
    <w:rsid w:val="00DC5846"/>
    <w:rsid w:val="00DC6D8F"/>
    <w:rsid w:val="00DC74FF"/>
    <w:rsid w:val="00DC75CC"/>
    <w:rsid w:val="00DC7906"/>
    <w:rsid w:val="00DC7AB9"/>
    <w:rsid w:val="00DC7F48"/>
    <w:rsid w:val="00DD0185"/>
    <w:rsid w:val="00DD1290"/>
    <w:rsid w:val="00DD2C57"/>
    <w:rsid w:val="00DD30AC"/>
    <w:rsid w:val="00DD3CD9"/>
    <w:rsid w:val="00DD47D7"/>
    <w:rsid w:val="00DD6672"/>
    <w:rsid w:val="00DD7432"/>
    <w:rsid w:val="00DD7799"/>
    <w:rsid w:val="00DD7FD2"/>
    <w:rsid w:val="00DE184E"/>
    <w:rsid w:val="00DE190B"/>
    <w:rsid w:val="00DE2B7F"/>
    <w:rsid w:val="00DE37AF"/>
    <w:rsid w:val="00DE402F"/>
    <w:rsid w:val="00DE5F67"/>
    <w:rsid w:val="00DE6B1C"/>
    <w:rsid w:val="00DE7085"/>
    <w:rsid w:val="00DF0E4E"/>
    <w:rsid w:val="00DF1428"/>
    <w:rsid w:val="00DF1D80"/>
    <w:rsid w:val="00DF2CF3"/>
    <w:rsid w:val="00DF4260"/>
    <w:rsid w:val="00DF48C3"/>
    <w:rsid w:val="00E00CF0"/>
    <w:rsid w:val="00E01216"/>
    <w:rsid w:val="00E02E18"/>
    <w:rsid w:val="00E03908"/>
    <w:rsid w:val="00E0480B"/>
    <w:rsid w:val="00E05BCD"/>
    <w:rsid w:val="00E061EF"/>
    <w:rsid w:val="00E06DC0"/>
    <w:rsid w:val="00E07A97"/>
    <w:rsid w:val="00E11ADD"/>
    <w:rsid w:val="00E11BDF"/>
    <w:rsid w:val="00E11E39"/>
    <w:rsid w:val="00E1234D"/>
    <w:rsid w:val="00E123F0"/>
    <w:rsid w:val="00E124F3"/>
    <w:rsid w:val="00E1384E"/>
    <w:rsid w:val="00E141D0"/>
    <w:rsid w:val="00E145AF"/>
    <w:rsid w:val="00E14B56"/>
    <w:rsid w:val="00E153F4"/>
    <w:rsid w:val="00E16310"/>
    <w:rsid w:val="00E173B6"/>
    <w:rsid w:val="00E17D25"/>
    <w:rsid w:val="00E17D79"/>
    <w:rsid w:val="00E2037A"/>
    <w:rsid w:val="00E20423"/>
    <w:rsid w:val="00E21283"/>
    <w:rsid w:val="00E21E0D"/>
    <w:rsid w:val="00E225E6"/>
    <w:rsid w:val="00E227FE"/>
    <w:rsid w:val="00E228C0"/>
    <w:rsid w:val="00E231C7"/>
    <w:rsid w:val="00E23301"/>
    <w:rsid w:val="00E24AAD"/>
    <w:rsid w:val="00E2553B"/>
    <w:rsid w:val="00E3093F"/>
    <w:rsid w:val="00E3249D"/>
    <w:rsid w:val="00E32F8D"/>
    <w:rsid w:val="00E33427"/>
    <w:rsid w:val="00E340CF"/>
    <w:rsid w:val="00E35A64"/>
    <w:rsid w:val="00E35DC6"/>
    <w:rsid w:val="00E36358"/>
    <w:rsid w:val="00E36A86"/>
    <w:rsid w:val="00E37243"/>
    <w:rsid w:val="00E37282"/>
    <w:rsid w:val="00E40759"/>
    <w:rsid w:val="00E408A2"/>
    <w:rsid w:val="00E422BD"/>
    <w:rsid w:val="00E424F8"/>
    <w:rsid w:val="00E4262E"/>
    <w:rsid w:val="00E42CEA"/>
    <w:rsid w:val="00E42F3B"/>
    <w:rsid w:val="00E42FDF"/>
    <w:rsid w:val="00E42FE4"/>
    <w:rsid w:val="00E43725"/>
    <w:rsid w:val="00E43F4D"/>
    <w:rsid w:val="00E443D4"/>
    <w:rsid w:val="00E445E7"/>
    <w:rsid w:val="00E44C7D"/>
    <w:rsid w:val="00E45A88"/>
    <w:rsid w:val="00E50A57"/>
    <w:rsid w:val="00E50CB1"/>
    <w:rsid w:val="00E50D0A"/>
    <w:rsid w:val="00E51492"/>
    <w:rsid w:val="00E517AC"/>
    <w:rsid w:val="00E51E3B"/>
    <w:rsid w:val="00E52244"/>
    <w:rsid w:val="00E53185"/>
    <w:rsid w:val="00E53C1A"/>
    <w:rsid w:val="00E55E60"/>
    <w:rsid w:val="00E564F0"/>
    <w:rsid w:val="00E566E5"/>
    <w:rsid w:val="00E56B61"/>
    <w:rsid w:val="00E57D7E"/>
    <w:rsid w:val="00E6162F"/>
    <w:rsid w:val="00E617DF"/>
    <w:rsid w:val="00E61C8A"/>
    <w:rsid w:val="00E61EB0"/>
    <w:rsid w:val="00E61EB1"/>
    <w:rsid w:val="00E622B0"/>
    <w:rsid w:val="00E63EC6"/>
    <w:rsid w:val="00E64A48"/>
    <w:rsid w:val="00E64B11"/>
    <w:rsid w:val="00E650CB"/>
    <w:rsid w:val="00E658C4"/>
    <w:rsid w:val="00E66800"/>
    <w:rsid w:val="00E67F9E"/>
    <w:rsid w:val="00E7036A"/>
    <w:rsid w:val="00E71B9C"/>
    <w:rsid w:val="00E725F3"/>
    <w:rsid w:val="00E72665"/>
    <w:rsid w:val="00E72E2E"/>
    <w:rsid w:val="00E74291"/>
    <w:rsid w:val="00E7460A"/>
    <w:rsid w:val="00E74ECF"/>
    <w:rsid w:val="00E751DA"/>
    <w:rsid w:val="00E7607E"/>
    <w:rsid w:val="00E7778D"/>
    <w:rsid w:val="00E77C96"/>
    <w:rsid w:val="00E80CC1"/>
    <w:rsid w:val="00E80D80"/>
    <w:rsid w:val="00E84226"/>
    <w:rsid w:val="00E8484E"/>
    <w:rsid w:val="00E8489C"/>
    <w:rsid w:val="00E84BB0"/>
    <w:rsid w:val="00E853F6"/>
    <w:rsid w:val="00E858E8"/>
    <w:rsid w:val="00E85C67"/>
    <w:rsid w:val="00E8778B"/>
    <w:rsid w:val="00E91230"/>
    <w:rsid w:val="00E9322A"/>
    <w:rsid w:val="00E93240"/>
    <w:rsid w:val="00E937FB"/>
    <w:rsid w:val="00E93D1C"/>
    <w:rsid w:val="00E93DA3"/>
    <w:rsid w:val="00E94FE2"/>
    <w:rsid w:val="00E96F07"/>
    <w:rsid w:val="00E9779A"/>
    <w:rsid w:val="00E978AE"/>
    <w:rsid w:val="00E97D79"/>
    <w:rsid w:val="00EA1A93"/>
    <w:rsid w:val="00EA1F4C"/>
    <w:rsid w:val="00EA3060"/>
    <w:rsid w:val="00EA3087"/>
    <w:rsid w:val="00EA390E"/>
    <w:rsid w:val="00EA403C"/>
    <w:rsid w:val="00EA5175"/>
    <w:rsid w:val="00EA531A"/>
    <w:rsid w:val="00EA53DC"/>
    <w:rsid w:val="00EA5F75"/>
    <w:rsid w:val="00EA62BF"/>
    <w:rsid w:val="00EA677D"/>
    <w:rsid w:val="00EA765C"/>
    <w:rsid w:val="00EB2D73"/>
    <w:rsid w:val="00EB339F"/>
    <w:rsid w:val="00EB381E"/>
    <w:rsid w:val="00EB3C6F"/>
    <w:rsid w:val="00EB3ED8"/>
    <w:rsid w:val="00EB45A0"/>
    <w:rsid w:val="00EB534B"/>
    <w:rsid w:val="00EB622C"/>
    <w:rsid w:val="00EB662E"/>
    <w:rsid w:val="00EB6E00"/>
    <w:rsid w:val="00EC0470"/>
    <w:rsid w:val="00EC2698"/>
    <w:rsid w:val="00EC2B86"/>
    <w:rsid w:val="00EC2D38"/>
    <w:rsid w:val="00EC357D"/>
    <w:rsid w:val="00EC3A73"/>
    <w:rsid w:val="00EC4133"/>
    <w:rsid w:val="00EC4C61"/>
    <w:rsid w:val="00EC56F0"/>
    <w:rsid w:val="00EC5BA4"/>
    <w:rsid w:val="00EC63AD"/>
    <w:rsid w:val="00EC76C0"/>
    <w:rsid w:val="00EC7A03"/>
    <w:rsid w:val="00EC7E04"/>
    <w:rsid w:val="00ED030A"/>
    <w:rsid w:val="00ED04AB"/>
    <w:rsid w:val="00ED19BE"/>
    <w:rsid w:val="00ED1DFA"/>
    <w:rsid w:val="00ED2757"/>
    <w:rsid w:val="00ED2DEF"/>
    <w:rsid w:val="00ED4B23"/>
    <w:rsid w:val="00ED4CB2"/>
    <w:rsid w:val="00ED4EDF"/>
    <w:rsid w:val="00ED5499"/>
    <w:rsid w:val="00ED5782"/>
    <w:rsid w:val="00ED72FE"/>
    <w:rsid w:val="00ED7426"/>
    <w:rsid w:val="00ED76B6"/>
    <w:rsid w:val="00ED7BD7"/>
    <w:rsid w:val="00EE0889"/>
    <w:rsid w:val="00EE0F26"/>
    <w:rsid w:val="00EE1FEF"/>
    <w:rsid w:val="00EE27F2"/>
    <w:rsid w:val="00EE2A6C"/>
    <w:rsid w:val="00EE4212"/>
    <w:rsid w:val="00EE435C"/>
    <w:rsid w:val="00EE43BC"/>
    <w:rsid w:val="00EE5D19"/>
    <w:rsid w:val="00EE601B"/>
    <w:rsid w:val="00EE69EE"/>
    <w:rsid w:val="00EE6C5B"/>
    <w:rsid w:val="00EE7598"/>
    <w:rsid w:val="00EF00FA"/>
    <w:rsid w:val="00EF0124"/>
    <w:rsid w:val="00EF08D7"/>
    <w:rsid w:val="00EF118D"/>
    <w:rsid w:val="00EF20A0"/>
    <w:rsid w:val="00EF37D9"/>
    <w:rsid w:val="00EF37EA"/>
    <w:rsid w:val="00EF38CD"/>
    <w:rsid w:val="00EF595F"/>
    <w:rsid w:val="00EF6526"/>
    <w:rsid w:val="00EF67EE"/>
    <w:rsid w:val="00EF6BC4"/>
    <w:rsid w:val="00EF7732"/>
    <w:rsid w:val="00EF7C29"/>
    <w:rsid w:val="00F0000F"/>
    <w:rsid w:val="00F00875"/>
    <w:rsid w:val="00F01869"/>
    <w:rsid w:val="00F0286C"/>
    <w:rsid w:val="00F03842"/>
    <w:rsid w:val="00F0387A"/>
    <w:rsid w:val="00F03D29"/>
    <w:rsid w:val="00F04A93"/>
    <w:rsid w:val="00F04FAE"/>
    <w:rsid w:val="00F050A3"/>
    <w:rsid w:val="00F05A6C"/>
    <w:rsid w:val="00F05CDB"/>
    <w:rsid w:val="00F060B4"/>
    <w:rsid w:val="00F061BD"/>
    <w:rsid w:val="00F105F0"/>
    <w:rsid w:val="00F1079F"/>
    <w:rsid w:val="00F10E51"/>
    <w:rsid w:val="00F114C1"/>
    <w:rsid w:val="00F116DE"/>
    <w:rsid w:val="00F1188F"/>
    <w:rsid w:val="00F1194B"/>
    <w:rsid w:val="00F11DBC"/>
    <w:rsid w:val="00F1290A"/>
    <w:rsid w:val="00F13920"/>
    <w:rsid w:val="00F13D81"/>
    <w:rsid w:val="00F13DE5"/>
    <w:rsid w:val="00F14324"/>
    <w:rsid w:val="00F168A1"/>
    <w:rsid w:val="00F17D28"/>
    <w:rsid w:val="00F22791"/>
    <w:rsid w:val="00F236B8"/>
    <w:rsid w:val="00F241C5"/>
    <w:rsid w:val="00F249CF"/>
    <w:rsid w:val="00F2510E"/>
    <w:rsid w:val="00F2516B"/>
    <w:rsid w:val="00F310CD"/>
    <w:rsid w:val="00F31A57"/>
    <w:rsid w:val="00F32287"/>
    <w:rsid w:val="00F33862"/>
    <w:rsid w:val="00F33EA8"/>
    <w:rsid w:val="00F343A1"/>
    <w:rsid w:val="00F3440F"/>
    <w:rsid w:val="00F363D9"/>
    <w:rsid w:val="00F36799"/>
    <w:rsid w:val="00F36EB7"/>
    <w:rsid w:val="00F3730C"/>
    <w:rsid w:val="00F378A5"/>
    <w:rsid w:val="00F37C1C"/>
    <w:rsid w:val="00F40F54"/>
    <w:rsid w:val="00F41612"/>
    <w:rsid w:val="00F4221A"/>
    <w:rsid w:val="00F4289F"/>
    <w:rsid w:val="00F42F3F"/>
    <w:rsid w:val="00F438D1"/>
    <w:rsid w:val="00F46302"/>
    <w:rsid w:val="00F46836"/>
    <w:rsid w:val="00F46B0A"/>
    <w:rsid w:val="00F46DF1"/>
    <w:rsid w:val="00F50191"/>
    <w:rsid w:val="00F501B0"/>
    <w:rsid w:val="00F5136D"/>
    <w:rsid w:val="00F5147D"/>
    <w:rsid w:val="00F51BD7"/>
    <w:rsid w:val="00F51C34"/>
    <w:rsid w:val="00F52A97"/>
    <w:rsid w:val="00F535A9"/>
    <w:rsid w:val="00F53B2D"/>
    <w:rsid w:val="00F53B53"/>
    <w:rsid w:val="00F53D09"/>
    <w:rsid w:val="00F53E96"/>
    <w:rsid w:val="00F544AE"/>
    <w:rsid w:val="00F54640"/>
    <w:rsid w:val="00F55224"/>
    <w:rsid w:val="00F5541D"/>
    <w:rsid w:val="00F55A72"/>
    <w:rsid w:val="00F5667C"/>
    <w:rsid w:val="00F56E9D"/>
    <w:rsid w:val="00F57FC8"/>
    <w:rsid w:val="00F6057E"/>
    <w:rsid w:val="00F60825"/>
    <w:rsid w:val="00F6097E"/>
    <w:rsid w:val="00F61354"/>
    <w:rsid w:val="00F61DB3"/>
    <w:rsid w:val="00F63C6F"/>
    <w:rsid w:val="00F6437D"/>
    <w:rsid w:val="00F659B1"/>
    <w:rsid w:val="00F65F9D"/>
    <w:rsid w:val="00F70F71"/>
    <w:rsid w:val="00F71A36"/>
    <w:rsid w:val="00F71A76"/>
    <w:rsid w:val="00F71E2F"/>
    <w:rsid w:val="00F71EFD"/>
    <w:rsid w:val="00F721B5"/>
    <w:rsid w:val="00F740F4"/>
    <w:rsid w:val="00F75438"/>
    <w:rsid w:val="00F75BE5"/>
    <w:rsid w:val="00F76D9D"/>
    <w:rsid w:val="00F80821"/>
    <w:rsid w:val="00F80DFD"/>
    <w:rsid w:val="00F80E81"/>
    <w:rsid w:val="00F827FE"/>
    <w:rsid w:val="00F83812"/>
    <w:rsid w:val="00F8453D"/>
    <w:rsid w:val="00F847B8"/>
    <w:rsid w:val="00F849D1"/>
    <w:rsid w:val="00F86D47"/>
    <w:rsid w:val="00F8761F"/>
    <w:rsid w:val="00F879E4"/>
    <w:rsid w:val="00F87D7F"/>
    <w:rsid w:val="00F87E74"/>
    <w:rsid w:val="00F9140A"/>
    <w:rsid w:val="00F92A44"/>
    <w:rsid w:val="00F92C05"/>
    <w:rsid w:val="00F93B5D"/>
    <w:rsid w:val="00F94018"/>
    <w:rsid w:val="00F94FF7"/>
    <w:rsid w:val="00F954C1"/>
    <w:rsid w:val="00F95582"/>
    <w:rsid w:val="00F95BCB"/>
    <w:rsid w:val="00F96D47"/>
    <w:rsid w:val="00F97154"/>
    <w:rsid w:val="00F97695"/>
    <w:rsid w:val="00F97748"/>
    <w:rsid w:val="00FA0956"/>
    <w:rsid w:val="00FA0F93"/>
    <w:rsid w:val="00FA505D"/>
    <w:rsid w:val="00FA5258"/>
    <w:rsid w:val="00FA580F"/>
    <w:rsid w:val="00FA6EE3"/>
    <w:rsid w:val="00FA7B6C"/>
    <w:rsid w:val="00FA7CE3"/>
    <w:rsid w:val="00FA7EDC"/>
    <w:rsid w:val="00FB0CC7"/>
    <w:rsid w:val="00FB1098"/>
    <w:rsid w:val="00FB116E"/>
    <w:rsid w:val="00FB17C4"/>
    <w:rsid w:val="00FB1D1A"/>
    <w:rsid w:val="00FB2FF0"/>
    <w:rsid w:val="00FB358B"/>
    <w:rsid w:val="00FB377F"/>
    <w:rsid w:val="00FB3903"/>
    <w:rsid w:val="00FB4116"/>
    <w:rsid w:val="00FB5E23"/>
    <w:rsid w:val="00FB62EA"/>
    <w:rsid w:val="00FB6F56"/>
    <w:rsid w:val="00FB6FD1"/>
    <w:rsid w:val="00FB78C8"/>
    <w:rsid w:val="00FC0285"/>
    <w:rsid w:val="00FC08A7"/>
    <w:rsid w:val="00FC12F7"/>
    <w:rsid w:val="00FC207E"/>
    <w:rsid w:val="00FC2ECB"/>
    <w:rsid w:val="00FC2F3C"/>
    <w:rsid w:val="00FC321B"/>
    <w:rsid w:val="00FC4335"/>
    <w:rsid w:val="00FC47D7"/>
    <w:rsid w:val="00FC6748"/>
    <w:rsid w:val="00FD0990"/>
    <w:rsid w:val="00FD107C"/>
    <w:rsid w:val="00FD37A7"/>
    <w:rsid w:val="00FD3D37"/>
    <w:rsid w:val="00FD543E"/>
    <w:rsid w:val="00FD58B3"/>
    <w:rsid w:val="00FD5FE1"/>
    <w:rsid w:val="00FD6948"/>
    <w:rsid w:val="00FD6F45"/>
    <w:rsid w:val="00FD7BE2"/>
    <w:rsid w:val="00FD7C57"/>
    <w:rsid w:val="00FE1E69"/>
    <w:rsid w:val="00FE21C3"/>
    <w:rsid w:val="00FE34BF"/>
    <w:rsid w:val="00FE3B62"/>
    <w:rsid w:val="00FE425D"/>
    <w:rsid w:val="00FE51EC"/>
    <w:rsid w:val="00FE5888"/>
    <w:rsid w:val="00FE59C3"/>
    <w:rsid w:val="00FE5A0F"/>
    <w:rsid w:val="00FF0676"/>
    <w:rsid w:val="00FF0AB5"/>
    <w:rsid w:val="00FF13F9"/>
    <w:rsid w:val="00FF143D"/>
    <w:rsid w:val="00FF16BD"/>
    <w:rsid w:val="00FF192C"/>
    <w:rsid w:val="00FF296A"/>
    <w:rsid w:val="00FF4631"/>
    <w:rsid w:val="00FF59D1"/>
    <w:rsid w:val="00FF69ED"/>
    <w:rsid w:val="00FF6BA1"/>
    <w:rsid w:val="00FF6BA7"/>
    <w:rsid w:val="00FF7DD2"/>
    <w:rsid w:val="2EC6CEE9"/>
    <w:rsid w:val="7509C2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38208A6"/>
  <w15:chartTrackingRefBased/>
  <w15:docId w15:val="{7DD909A5-13A4-4563-81C8-0FB78773A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7AF"/>
  </w:style>
  <w:style w:type="paragraph" w:styleId="Heading1">
    <w:name w:val="heading 1"/>
    <w:basedOn w:val="Normal"/>
    <w:link w:val="Heading1Char"/>
    <w:uiPriority w:val="9"/>
    <w:qFormat/>
    <w:rsid w:val="00AC51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D0D2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0D2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0D2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D0D2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D0D2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D0D2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D0D2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D0D2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2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2B0"/>
    <w:rPr>
      <w:rFonts w:ascii="Segoe UI" w:hAnsi="Segoe UI" w:cs="Segoe UI"/>
      <w:sz w:val="18"/>
      <w:szCs w:val="18"/>
    </w:rPr>
  </w:style>
  <w:style w:type="character" w:styleId="CommentReference">
    <w:name w:val="annotation reference"/>
    <w:basedOn w:val="DefaultParagraphFont"/>
    <w:uiPriority w:val="99"/>
    <w:semiHidden/>
    <w:unhideWhenUsed/>
    <w:rsid w:val="00E622B0"/>
    <w:rPr>
      <w:sz w:val="16"/>
      <w:szCs w:val="16"/>
    </w:rPr>
  </w:style>
  <w:style w:type="paragraph" w:styleId="CommentText">
    <w:name w:val="annotation text"/>
    <w:basedOn w:val="Normal"/>
    <w:link w:val="CommentTextChar"/>
    <w:uiPriority w:val="99"/>
    <w:unhideWhenUsed/>
    <w:rsid w:val="00E622B0"/>
    <w:pPr>
      <w:spacing w:after="20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E622B0"/>
    <w:rPr>
      <w:rFonts w:ascii="Times New Roman" w:hAnsi="Times New Roman" w:cs="Times New Roman"/>
      <w:sz w:val="20"/>
      <w:szCs w:val="20"/>
    </w:rPr>
  </w:style>
  <w:style w:type="character" w:styleId="Hyperlink">
    <w:name w:val="Hyperlink"/>
    <w:basedOn w:val="DefaultParagraphFont"/>
    <w:uiPriority w:val="99"/>
    <w:unhideWhenUsed/>
    <w:rsid w:val="00047F4B"/>
    <w:rPr>
      <w:color w:val="0563C1" w:themeColor="hyperlink"/>
      <w:u w:val="single"/>
    </w:rPr>
  </w:style>
  <w:style w:type="character" w:customStyle="1" w:styleId="UnresolvedMention1">
    <w:name w:val="Unresolved Mention1"/>
    <w:basedOn w:val="DefaultParagraphFont"/>
    <w:uiPriority w:val="99"/>
    <w:semiHidden/>
    <w:unhideWhenUsed/>
    <w:rsid w:val="00047F4B"/>
    <w:rPr>
      <w:color w:val="605E5C"/>
      <w:shd w:val="clear" w:color="auto" w:fill="E1DFDD"/>
    </w:rPr>
  </w:style>
  <w:style w:type="paragraph" w:styleId="Header">
    <w:name w:val="header"/>
    <w:basedOn w:val="Normal"/>
    <w:link w:val="HeaderChar"/>
    <w:uiPriority w:val="99"/>
    <w:unhideWhenUsed/>
    <w:rsid w:val="00554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A53"/>
  </w:style>
  <w:style w:type="paragraph" w:styleId="Footer">
    <w:name w:val="footer"/>
    <w:basedOn w:val="Normal"/>
    <w:link w:val="FooterChar"/>
    <w:uiPriority w:val="99"/>
    <w:unhideWhenUsed/>
    <w:rsid w:val="00554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A53"/>
  </w:style>
  <w:style w:type="paragraph" w:styleId="ListParagraph">
    <w:name w:val="List Paragraph"/>
    <w:basedOn w:val="Normal"/>
    <w:uiPriority w:val="34"/>
    <w:qFormat/>
    <w:rsid w:val="00905960"/>
    <w:pPr>
      <w:spacing w:after="200" w:line="276" w:lineRule="auto"/>
      <w:ind w:left="720"/>
      <w:contextualSpacing/>
    </w:pPr>
  </w:style>
  <w:style w:type="table" w:styleId="TableGrid">
    <w:name w:val="Table Grid"/>
    <w:basedOn w:val="TableNormal"/>
    <w:uiPriority w:val="39"/>
    <w:rsid w:val="00A30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8563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585632"/>
    <w:rPr>
      <w:rFonts w:ascii="Times New Roman" w:hAnsi="Times New Roman" w:cs="Times New Roman"/>
      <w:b/>
      <w:bCs/>
      <w:sz w:val="20"/>
      <w:szCs w:val="20"/>
    </w:rPr>
  </w:style>
  <w:style w:type="character" w:customStyle="1" w:styleId="Heading1Char">
    <w:name w:val="Heading 1 Char"/>
    <w:basedOn w:val="DefaultParagraphFont"/>
    <w:link w:val="Heading1"/>
    <w:uiPriority w:val="9"/>
    <w:rsid w:val="00AC516D"/>
    <w:rPr>
      <w:rFonts w:ascii="Times New Roman" w:eastAsia="Times New Roman" w:hAnsi="Times New Roman" w:cs="Times New Roman"/>
      <w:b/>
      <w:bCs/>
      <w:kern w:val="36"/>
      <w:sz w:val="48"/>
      <w:szCs w:val="48"/>
    </w:rPr>
  </w:style>
  <w:style w:type="paragraph" w:styleId="Revision">
    <w:name w:val="Revision"/>
    <w:hidden/>
    <w:uiPriority w:val="99"/>
    <w:semiHidden/>
    <w:rsid w:val="00153DAC"/>
    <w:pPr>
      <w:spacing w:after="0" w:line="240" w:lineRule="auto"/>
    </w:pPr>
  </w:style>
  <w:style w:type="character" w:styleId="LineNumber">
    <w:name w:val="line number"/>
    <w:basedOn w:val="DefaultParagraphFont"/>
    <w:uiPriority w:val="99"/>
    <w:semiHidden/>
    <w:unhideWhenUsed/>
    <w:rsid w:val="000F7520"/>
  </w:style>
  <w:style w:type="character" w:styleId="UnresolvedMention">
    <w:name w:val="Unresolved Mention"/>
    <w:basedOn w:val="DefaultParagraphFont"/>
    <w:uiPriority w:val="99"/>
    <w:semiHidden/>
    <w:unhideWhenUsed/>
    <w:rsid w:val="00813436"/>
    <w:rPr>
      <w:color w:val="605E5C"/>
      <w:shd w:val="clear" w:color="auto" w:fill="E1DFDD"/>
    </w:rPr>
  </w:style>
  <w:style w:type="character" w:styleId="FollowedHyperlink">
    <w:name w:val="FollowedHyperlink"/>
    <w:basedOn w:val="DefaultParagraphFont"/>
    <w:uiPriority w:val="99"/>
    <w:semiHidden/>
    <w:unhideWhenUsed/>
    <w:rsid w:val="00144939"/>
    <w:rPr>
      <w:color w:val="954F72" w:themeColor="followedHyperlink"/>
      <w:u w:val="single"/>
    </w:rPr>
  </w:style>
  <w:style w:type="paragraph" w:styleId="NormalWeb">
    <w:name w:val="Normal (Web)"/>
    <w:basedOn w:val="Normal"/>
    <w:uiPriority w:val="99"/>
    <w:semiHidden/>
    <w:unhideWhenUsed/>
    <w:rsid w:val="002A7C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1F72B6"/>
    <w:pPr>
      <w:spacing w:after="0" w:line="240" w:lineRule="auto"/>
    </w:pPr>
    <w:rPr>
      <w:rFonts w:ascii="Arial" w:eastAsia="Times New Roman" w:hAnsi="Arial" w:cs="Arial"/>
      <w:noProof/>
      <w:szCs w:val="24"/>
    </w:rPr>
  </w:style>
  <w:style w:type="character" w:customStyle="1" w:styleId="EndNoteBibliographyChar">
    <w:name w:val="EndNote Bibliography Char"/>
    <w:link w:val="EndNoteBibliography"/>
    <w:rsid w:val="001F72B6"/>
    <w:rPr>
      <w:rFonts w:ascii="Arial" w:eastAsia="Times New Roman" w:hAnsi="Arial" w:cs="Arial"/>
      <w:noProof/>
      <w:szCs w:val="24"/>
    </w:rPr>
  </w:style>
  <w:style w:type="paragraph" w:customStyle="1" w:styleId="Referencesandnotes">
    <w:name w:val="References and notes"/>
    <w:basedOn w:val="Normal"/>
    <w:rsid w:val="00914FE0"/>
    <w:pPr>
      <w:spacing w:before="120" w:after="0" w:line="240" w:lineRule="auto"/>
      <w:ind w:left="720" w:hanging="720"/>
    </w:pPr>
    <w:rPr>
      <w:rFonts w:ascii="Times New Roman" w:eastAsia="Times New Roman" w:hAnsi="Times New Roman" w:cs="Times New Roman"/>
      <w:sz w:val="24"/>
      <w:szCs w:val="24"/>
    </w:rPr>
  </w:style>
  <w:style w:type="paragraph" w:styleId="NoSpacing">
    <w:name w:val="No Spacing"/>
    <w:uiPriority w:val="1"/>
    <w:qFormat/>
    <w:rsid w:val="00446B50"/>
    <w:pPr>
      <w:spacing w:after="0" w:line="240" w:lineRule="auto"/>
    </w:pPr>
  </w:style>
  <w:style w:type="character" w:customStyle="1" w:styleId="Heading2Char">
    <w:name w:val="Heading 2 Char"/>
    <w:basedOn w:val="DefaultParagraphFont"/>
    <w:link w:val="Heading2"/>
    <w:uiPriority w:val="9"/>
    <w:semiHidden/>
    <w:rsid w:val="004D0D2D"/>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D0D2D"/>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D0D2D"/>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D0D2D"/>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D0D2D"/>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D0D2D"/>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D0D2D"/>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D0D2D"/>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D0D2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0D2D"/>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D0D2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0D2D"/>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D0D2D"/>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D0D2D"/>
    <w:rPr>
      <w:rFonts w:eastAsiaTheme="minorHAns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D0D2D"/>
    <w:rPr>
      <w:i/>
      <w:iCs/>
      <w:color w:val="2F5496" w:themeColor="accent1" w:themeShade="BF"/>
    </w:rPr>
  </w:style>
  <w:style w:type="paragraph" w:styleId="IntenseQuote">
    <w:name w:val="Intense Quote"/>
    <w:basedOn w:val="Normal"/>
    <w:next w:val="Normal"/>
    <w:link w:val="IntenseQuoteChar"/>
    <w:uiPriority w:val="30"/>
    <w:qFormat/>
    <w:rsid w:val="004D0D2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D0D2D"/>
    <w:rPr>
      <w:rFonts w:eastAsiaTheme="minorHAnsi"/>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D0D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3802">
      <w:bodyDiv w:val="1"/>
      <w:marLeft w:val="0"/>
      <w:marRight w:val="0"/>
      <w:marTop w:val="0"/>
      <w:marBottom w:val="0"/>
      <w:divBdr>
        <w:top w:val="none" w:sz="0" w:space="0" w:color="auto"/>
        <w:left w:val="none" w:sz="0" w:space="0" w:color="auto"/>
        <w:bottom w:val="none" w:sz="0" w:space="0" w:color="auto"/>
        <w:right w:val="none" w:sz="0" w:space="0" w:color="auto"/>
      </w:divBdr>
    </w:div>
    <w:div w:id="171334155">
      <w:bodyDiv w:val="1"/>
      <w:marLeft w:val="0"/>
      <w:marRight w:val="0"/>
      <w:marTop w:val="0"/>
      <w:marBottom w:val="0"/>
      <w:divBdr>
        <w:top w:val="none" w:sz="0" w:space="0" w:color="auto"/>
        <w:left w:val="none" w:sz="0" w:space="0" w:color="auto"/>
        <w:bottom w:val="none" w:sz="0" w:space="0" w:color="auto"/>
        <w:right w:val="none" w:sz="0" w:space="0" w:color="auto"/>
      </w:divBdr>
      <w:divsChild>
        <w:div w:id="657149057">
          <w:marLeft w:val="446"/>
          <w:marRight w:val="0"/>
          <w:marTop w:val="0"/>
          <w:marBottom w:val="0"/>
          <w:divBdr>
            <w:top w:val="none" w:sz="0" w:space="0" w:color="auto"/>
            <w:left w:val="none" w:sz="0" w:space="0" w:color="auto"/>
            <w:bottom w:val="none" w:sz="0" w:space="0" w:color="auto"/>
            <w:right w:val="none" w:sz="0" w:space="0" w:color="auto"/>
          </w:divBdr>
        </w:div>
        <w:div w:id="509955404">
          <w:marLeft w:val="446"/>
          <w:marRight w:val="0"/>
          <w:marTop w:val="0"/>
          <w:marBottom w:val="0"/>
          <w:divBdr>
            <w:top w:val="none" w:sz="0" w:space="0" w:color="auto"/>
            <w:left w:val="none" w:sz="0" w:space="0" w:color="auto"/>
            <w:bottom w:val="none" w:sz="0" w:space="0" w:color="auto"/>
            <w:right w:val="none" w:sz="0" w:space="0" w:color="auto"/>
          </w:divBdr>
        </w:div>
      </w:divsChild>
    </w:div>
    <w:div w:id="240261528">
      <w:bodyDiv w:val="1"/>
      <w:marLeft w:val="0"/>
      <w:marRight w:val="0"/>
      <w:marTop w:val="0"/>
      <w:marBottom w:val="0"/>
      <w:divBdr>
        <w:top w:val="none" w:sz="0" w:space="0" w:color="auto"/>
        <w:left w:val="none" w:sz="0" w:space="0" w:color="auto"/>
        <w:bottom w:val="none" w:sz="0" w:space="0" w:color="auto"/>
        <w:right w:val="none" w:sz="0" w:space="0" w:color="auto"/>
      </w:divBdr>
    </w:div>
    <w:div w:id="332610522">
      <w:bodyDiv w:val="1"/>
      <w:marLeft w:val="0"/>
      <w:marRight w:val="0"/>
      <w:marTop w:val="0"/>
      <w:marBottom w:val="0"/>
      <w:divBdr>
        <w:top w:val="none" w:sz="0" w:space="0" w:color="auto"/>
        <w:left w:val="none" w:sz="0" w:space="0" w:color="auto"/>
        <w:bottom w:val="none" w:sz="0" w:space="0" w:color="auto"/>
        <w:right w:val="none" w:sz="0" w:space="0" w:color="auto"/>
      </w:divBdr>
    </w:div>
    <w:div w:id="336157434">
      <w:bodyDiv w:val="1"/>
      <w:marLeft w:val="0"/>
      <w:marRight w:val="0"/>
      <w:marTop w:val="0"/>
      <w:marBottom w:val="0"/>
      <w:divBdr>
        <w:top w:val="none" w:sz="0" w:space="0" w:color="auto"/>
        <w:left w:val="none" w:sz="0" w:space="0" w:color="auto"/>
        <w:bottom w:val="none" w:sz="0" w:space="0" w:color="auto"/>
        <w:right w:val="none" w:sz="0" w:space="0" w:color="auto"/>
      </w:divBdr>
    </w:div>
    <w:div w:id="356590270">
      <w:bodyDiv w:val="1"/>
      <w:marLeft w:val="0"/>
      <w:marRight w:val="0"/>
      <w:marTop w:val="0"/>
      <w:marBottom w:val="0"/>
      <w:divBdr>
        <w:top w:val="none" w:sz="0" w:space="0" w:color="auto"/>
        <w:left w:val="none" w:sz="0" w:space="0" w:color="auto"/>
        <w:bottom w:val="none" w:sz="0" w:space="0" w:color="auto"/>
        <w:right w:val="none" w:sz="0" w:space="0" w:color="auto"/>
      </w:divBdr>
    </w:div>
    <w:div w:id="388382176">
      <w:bodyDiv w:val="1"/>
      <w:marLeft w:val="0"/>
      <w:marRight w:val="0"/>
      <w:marTop w:val="0"/>
      <w:marBottom w:val="0"/>
      <w:divBdr>
        <w:top w:val="none" w:sz="0" w:space="0" w:color="auto"/>
        <w:left w:val="none" w:sz="0" w:space="0" w:color="auto"/>
        <w:bottom w:val="none" w:sz="0" w:space="0" w:color="auto"/>
        <w:right w:val="none" w:sz="0" w:space="0" w:color="auto"/>
      </w:divBdr>
    </w:div>
    <w:div w:id="405609459">
      <w:bodyDiv w:val="1"/>
      <w:marLeft w:val="0"/>
      <w:marRight w:val="0"/>
      <w:marTop w:val="0"/>
      <w:marBottom w:val="0"/>
      <w:divBdr>
        <w:top w:val="none" w:sz="0" w:space="0" w:color="auto"/>
        <w:left w:val="none" w:sz="0" w:space="0" w:color="auto"/>
        <w:bottom w:val="none" w:sz="0" w:space="0" w:color="auto"/>
        <w:right w:val="none" w:sz="0" w:space="0" w:color="auto"/>
      </w:divBdr>
    </w:div>
    <w:div w:id="486749608">
      <w:bodyDiv w:val="1"/>
      <w:marLeft w:val="0"/>
      <w:marRight w:val="0"/>
      <w:marTop w:val="0"/>
      <w:marBottom w:val="0"/>
      <w:divBdr>
        <w:top w:val="none" w:sz="0" w:space="0" w:color="auto"/>
        <w:left w:val="none" w:sz="0" w:space="0" w:color="auto"/>
        <w:bottom w:val="none" w:sz="0" w:space="0" w:color="auto"/>
        <w:right w:val="none" w:sz="0" w:space="0" w:color="auto"/>
      </w:divBdr>
      <w:divsChild>
        <w:div w:id="522551029">
          <w:marLeft w:val="0"/>
          <w:marRight w:val="0"/>
          <w:marTop w:val="0"/>
          <w:marBottom w:val="0"/>
          <w:divBdr>
            <w:top w:val="none" w:sz="0" w:space="0" w:color="auto"/>
            <w:left w:val="none" w:sz="0" w:space="0" w:color="auto"/>
            <w:bottom w:val="none" w:sz="0" w:space="0" w:color="auto"/>
            <w:right w:val="none" w:sz="0" w:space="0" w:color="auto"/>
          </w:divBdr>
          <w:divsChild>
            <w:div w:id="1272473838">
              <w:marLeft w:val="0"/>
              <w:marRight w:val="0"/>
              <w:marTop w:val="0"/>
              <w:marBottom w:val="0"/>
              <w:divBdr>
                <w:top w:val="none" w:sz="0" w:space="0" w:color="auto"/>
                <w:left w:val="none" w:sz="0" w:space="0" w:color="auto"/>
                <w:bottom w:val="none" w:sz="0" w:space="0" w:color="auto"/>
                <w:right w:val="none" w:sz="0" w:space="0" w:color="auto"/>
              </w:divBdr>
              <w:divsChild>
                <w:div w:id="1245260118">
                  <w:marLeft w:val="0"/>
                  <w:marRight w:val="0"/>
                  <w:marTop w:val="0"/>
                  <w:marBottom w:val="0"/>
                  <w:divBdr>
                    <w:top w:val="none" w:sz="0" w:space="0" w:color="auto"/>
                    <w:left w:val="none" w:sz="0" w:space="0" w:color="auto"/>
                    <w:bottom w:val="none" w:sz="0" w:space="0" w:color="auto"/>
                    <w:right w:val="none" w:sz="0" w:space="0" w:color="auto"/>
                  </w:divBdr>
                  <w:divsChild>
                    <w:div w:id="19878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3775">
      <w:bodyDiv w:val="1"/>
      <w:marLeft w:val="0"/>
      <w:marRight w:val="0"/>
      <w:marTop w:val="0"/>
      <w:marBottom w:val="0"/>
      <w:divBdr>
        <w:top w:val="none" w:sz="0" w:space="0" w:color="auto"/>
        <w:left w:val="none" w:sz="0" w:space="0" w:color="auto"/>
        <w:bottom w:val="none" w:sz="0" w:space="0" w:color="auto"/>
        <w:right w:val="none" w:sz="0" w:space="0" w:color="auto"/>
      </w:divBdr>
    </w:div>
    <w:div w:id="588658476">
      <w:bodyDiv w:val="1"/>
      <w:marLeft w:val="0"/>
      <w:marRight w:val="0"/>
      <w:marTop w:val="0"/>
      <w:marBottom w:val="0"/>
      <w:divBdr>
        <w:top w:val="none" w:sz="0" w:space="0" w:color="auto"/>
        <w:left w:val="none" w:sz="0" w:space="0" w:color="auto"/>
        <w:bottom w:val="none" w:sz="0" w:space="0" w:color="auto"/>
        <w:right w:val="none" w:sz="0" w:space="0" w:color="auto"/>
      </w:divBdr>
    </w:div>
    <w:div w:id="636297551">
      <w:bodyDiv w:val="1"/>
      <w:marLeft w:val="0"/>
      <w:marRight w:val="0"/>
      <w:marTop w:val="0"/>
      <w:marBottom w:val="0"/>
      <w:divBdr>
        <w:top w:val="none" w:sz="0" w:space="0" w:color="auto"/>
        <w:left w:val="none" w:sz="0" w:space="0" w:color="auto"/>
        <w:bottom w:val="none" w:sz="0" w:space="0" w:color="auto"/>
        <w:right w:val="none" w:sz="0" w:space="0" w:color="auto"/>
      </w:divBdr>
      <w:divsChild>
        <w:div w:id="95563086">
          <w:marLeft w:val="446"/>
          <w:marRight w:val="0"/>
          <w:marTop w:val="120"/>
          <w:marBottom w:val="120"/>
          <w:divBdr>
            <w:top w:val="none" w:sz="0" w:space="0" w:color="auto"/>
            <w:left w:val="none" w:sz="0" w:space="0" w:color="auto"/>
            <w:bottom w:val="none" w:sz="0" w:space="0" w:color="auto"/>
            <w:right w:val="none" w:sz="0" w:space="0" w:color="auto"/>
          </w:divBdr>
        </w:div>
      </w:divsChild>
    </w:div>
    <w:div w:id="680745124">
      <w:bodyDiv w:val="1"/>
      <w:marLeft w:val="0"/>
      <w:marRight w:val="0"/>
      <w:marTop w:val="0"/>
      <w:marBottom w:val="0"/>
      <w:divBdr>
        <w:top w:val="none" w:sz="0" w:space="0" w:color="auto"/>
        <w:left w:val="none" w:sz="0" w:space="0" w:color="auto"/>
        <w:bottom w:val="none" w:sz="0" w:space="0" w:color="auto"/>
        <w:right w:val="none" w:sz="0" w:space="0" w:color="auto"/>
      </w:divBdr>
    </w:div>
    <w:div w:id="685641677">
      <w:bodyDiv w:val="1"/>
      <w:marLeft w:val="0"/>
      <w:marRight w:val="0"/>
      <w:marTop w:val="0"/>
      <w:marBottom w:val="0"/>
      <w:divBdr>
        <w:top w:val="none" w:sz="0" w:space="0" w:color="auto"/>
        <w:left w:val="none" w:sz="0" w:space="0" w:color="auto"/>
        <w:bottom w:val="none" w:sz="0" w:space="0" w:color="auto"/>
        <w:right w:val="none" w:sz="0" w:space="0" w:color="auto"/>
      </w:divBdr>
    </w:div>
    <w:div w:id="770205491">
      <w:bodyDiv w:val="1"/>
      <w:marLeft w:val="0"/>
      <w:marRight w:val="0"/>
      <w:marTop w:val="0"/>
      <w:marBottom w:val="0"/>
      <w:divBdr>
        <w:top w:val="none" w:sz="0" w:space="0" w:color="auto"/>
        <w:left w:val="none" w:sz="0" w:space="0" w:color="auto"/>
        <w:bottom w:val="none" w:sz="0" w:space="0" w:color="auto"/>
        <w:right w:val="none" w:sz="0" w:space="0" w:color="auto"/>
      </w:divBdr>
      <w:divsChild>
        <w:div w:id="314190674">
          <w:marLeft w:val="446"/>
          <w:marRight w:val="0"/>
          <w:marTop w:val="0"/>
          <w:marBottom w:val="0"/>
          <w:divBdr>
            <w:top w:val="none" w:sz="0" w:space="0" w:color="auto"/>
            <w:left w:val="none" w:sz="0" w:space="0" w:color="auto"/>
            <w:bottom w:val="none" w:sz="0" w:space="0" w:color="auto"/>
            <w:right w:val="none" w:sz="0" w:space="0" w:color="auto"/>
          </w:divBdr>
        </w:div>
        <w:div w:id="887424498">
          <w:marLeft w:val="446"/>
          <w:marRight w:val="0"/>
          <w:marTop w:val="0"/>
          <w:marBottom w:val="120"/>
          <w:divBdr>
            <w:top w:val="none" w:sz="0" w:space="0" w:color="auto"/>
            <w:left w:val="none" w:sz="0" w:space="0" w:color="auto"/>
            <w:bottom w:val="none" w:sz="0" w:space="0" w:color="auto"/>
            <w:right w:val="none" w:sz="0" w:space="0" w:color="auto"/>
          </w:divBdr>
        </w:div>
      </w:divsChild>
    </w:div>
    <w:div w:id="803622428">
      <w:bodyDiv w:val="1"/>
      <w:marLeft w:val="0"/>
      <w:marRight w:val="0"/>
      <w:marTop w:val="0"/>
      <w:marBottom w:val="0"/>
      <w:divBdr>
        <w:top w:val="none" w:sz="0" w:space="0" w:color="auto"/>
        <w:left w:val="none" w:sz="0" w:space="0" w:color="auto"/>
        <w:bottom w:val="none" w:sz="0" w:space="0" w:color="auto"/>
        <w:right w:val="none" w:sz="0" w:space="0" w:color="auto"/>
      </w:divBdr>
    </w:div>
    <w:div w:id="816335245">
      <w:bodyDiv w:val="1"/>
      <w:marLeft w:val="0"/>
      <w:marRight w:val="0"/>
      <w:marTop w:val="0"/>
      <w:marBottom w:val="0"/>
      <w:divBdr>
        <w:top w:val="none" w:sz="0" w:space="0" w:color="auto"/>
        <w:left w:val="none" w:sz="0" w:space="0" w:color="auto"/>
        <w:bottom w:val="none" w:sz="0" w:space="0" w:color="auto"/>
        <w:right w:val="none" w:sz="0" w:space="0" w:color="auto"/>
      </w:divBdr>
    </w:div>
    <w:div w:id="900673741">
      <w:bodyDiv w:val="1"/>
      <w:marLeft w:val="0"/>
      <w:marRight w:val="0"/>
      <w:marTop w:val="0"/>
      <w:marBottom w:val="0"/>
      <w:divBdr>
        <w:top w:val="none" w:sz="0" w:space="0" w:color="auto"/>
        <w:left w:val="none" w:sz="0" w:space="0" w:color="auto"/>
        <w:bottom w:val="none" w:sz="0" w:space="0" w:color="auto"/>
        <w:right w:val="none" w:sz="0" w:space="0" w:color="auto"/>
      </w:divBdr>
      <w:divsChild>
        <w:div w:id="2010015949">
          <w:marLeft w:val="0"/>
          <w:marRight w:val="0"/>
          <w:marTop w:val="0"/>
          <w:marBottom w:val="0"/>
          <w:divBdr>
            <w:top w:val="none" w:sz="0" w:space="0" w:color="auto"/>
            <w:left w:val="none" w:sz="0" w:space="0" w:color="auto"/>
            <w:bottom w:val="none" w:sz="0" w:space="0" w:color="auto"/>
            <w:right w:val="none" w:sz="0" w:space="0" w:color="auto"/>
          </w:divBdr>
          <w:divsChild>
            <w:div w:id="1566598251">
              <w:marLeft w:val="0"/>
              <w:marRight w:val="0"/>
              <w:marTop w:val="0"/>
              <w:marBottom w:val="0"/>
              <w:divBdr>
                <w:top w:val="none" w:sz="0" w:space="0" w:color="auto"/>
                <w:left w:val="none" w:sz="0" w:space="0" w:color="auto"/>
                <w:bottom w:val="none" w:sz="0" w:space="0" w:color="auto"/>
                <w:right w:val="none" w:sz="0" w:space="0" w:color="auto"/>
              </w:divBdr>
              <w:divsChild>
                <w:div w:id="17736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569373">
      <w:bodyDiv w:val="1"/>
      <w:marLeft w:val="0"/>
      <w:marRight w:val="0"/>
      <w:marTop w:val="0"/>
      <w:marBottom w:val="0"/>
      <w:divBdr>
        <w:top w:val="none" w:sz="0" w:space="0" w:color="auto"/>
        <w:left w:val="none" w:sz="0" w:space="0" w:color="auto"/>
        <w:bottom w:val="none" w:sz="0" w:space="0" w:color="auto"/>
        <w:right w:val="none" w:sz="0" w:space="0" w:color="auto"/>
      </w:divBdr>
    </w:div>
    <w:div w:id="1069577748">
      <w:bodyDiv w:val="1"/>
      <w:marLeft w:val="0"/>
      <w:marRight w:val="0"/>
      <w:marTop w:val="0"/>
      <w:marBottom w:val="0"/>
      <w:divBdr>
        <w:top w:val="none" w:sz="0" w:space="0" w:color="auto"/>
        <w:left w:val="none" w:sz="0" w:space="0" w:color="auto"/>
        <w:bottom w:val="none" w:sz="0" w:space="0" w:color="auto"/>
        <w:right w:val="none" w:sz="0" w:space="0" w:color="auto"/>
      </w:divBdr>
      <w:divsChild>
        <w:div w:id="1523470070">
          <w:marLeft w:val="0"/>
          <w:marRight w:val="0"/>
          <w:marTop w:val="0"/>
          <w:marBottom w:val="0"/>
          <w:divBdr>
            <w:top w:val="none" w:sz="0" w:space="0" w:color="auto"/>
            <w:left w:val="none" w:sz="0" w:space="0" w:color="auto"/>
            <w:bottom w:val="none" w:sz="0" w:space="0" w:color="auto"/>
            <w:right w:val="none" w:sz="0" w:space="0" w:color="auto"/>
          </w:divBdr>
          <w:divsChild>
            <w:div w:id="1390152500">
              <w:marLeft w:val="0"/>
              <w:marRight w:val="0"/>
              <w:marTop w:val="0"/>
              <w:marBottom w:val="0"/>
              <w:divBdr>
                <w:top w:val="none" w:sz="0" w:space="0" w:color="auto"/>
                <w:left w:val="none" w:sz="0" w:space="0" w:color="auto"/>
                <w:bottom w:val="none" w:sz="0" w:space="0" w:color="auto"/>
                <w:right w:val="none" w:sz="0" w:space="0" w:color="auto"/>
              </w:divBdr>
              <w:divsChild>
                <w:div w:id="1162039861">
                  <w:marLeft w:val="0"/>
                  <w:marRight w:val="0"/>
                  <w:marTop w:val="0"/>
                  <w:marBottom w:val="0"/>
                  <w:divBdr>
                    <w:top w:val="none" w:sz="0" w:space="0" w:color="auto"/>
                    <w:left w:val="none" w:sz="0" w:space="0" w:color="auto"/>
                    <w:bottom w:val="none" w:sz="0" w:space="0" w:color="auto"/>
                    <w:right w:val="none" w:sz="0" w:space="0" w:color="auto"/>
                  </w:divBdr>
                  <w:divsChild>
                    <w:div w:id="585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102897">
      <w:bodyDiv w:val="1"/>
      <w:marLeft w:val="0"/>
      <w:marRight w:val="0"/>
      <w:marTop w:val="0"/>
      <w:marBottom w:val="0"/>
      <w:divBdr>
        <w:top w:val="none" w:sz="0" w:space="0" w:color="auto"/>
        <w:left w:val="none" w:sz="0" w:space="0" w:color="auto"/>
        <w:bottom w:val="none" w:sz="0" w:space="0" w:color="auto"/>
        <w:right w:val="none" w:sz="0" w:space="0" w:color="auto"/>
      </w:divBdr>
      <w:divsChild>
        <w:div w:id="2086800266">
          <w:marLeft w:val="0"/>
          <w:marRight w:val="0"/>
          <w:marTop w:val="0"/>
          <w:marBottom w:val="0"/>
          <w:divBdr>
            <w:top w:val="none" w:sz="0" w:space="0" w:color="auto"/>
            <w:left w:val="none" w:sz="0" w:space="0" w:color="auto"/>
            <w:bottom w:val="none" w:sz="0" w:space="0" w:color="auto"/>
            <w:right w:val="none" w:sz="0" w:space="0" w:color="auto"/>
          </w:divBdr>
          <w:divsChild>
            <w:div w:id="1611428672">
              <w:marLeft w:val="0"/>
              <w:marRight w:val="0"/>
              <w:marTop w:val="0"/>
              <w:marBottom w:val="0"/>
              <w:divBdr>
                <w:top w:val="none" w:sz="0" w:space="0" w:color="auto"/>
                <w:left w:val="none" w:sz="0" w:space="0" w:color="auto"/>
                <w:bottom w:val="none" w:sz="0" w:space="0" w:color="auto"/>
                <w:right w:val="none" w:sz="0" w:space="0" w:color="auto"/>
              </w:divBdr>
              <w:divsChild>
                <w:div w:id="46651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93864">
      <w:bodyDiv w:val="1"/>
      <w:marLeft w:val="0"/>
      <w:marRight w:val="0"/>
      <w:marTop w:val="0"/>
      <w:marBottom w:val="0"/>
      <w:divBdr>
        <w:top w:val="none" w:sz="0" w:space="0" w:color="auto"/>
        <w:left w:val="none" w:sz="0" w:space="0" w:color="auto"/>
        <w:bottom w:val="none" w:sz="0" w:space="0" w:color="auto"/>
        <w:right w:val="none" w:sz="0" w:space="0" w:color="auto"/>
      </w:divBdr>
    </w:div>
    <w:div w:id="1167746737">
      <w:bodyDiv w:val="1"/>
      <w:marLeft w:val="0"/>
      <w:marRight w:val="0"/>
      <w:marTop w:val="0"/>
      <w:marBottom w:val="0"/>
      <w:divBdr>
        <w:top w:val="none" w:sz="0" w:space="0" w:color="auto"/>
        <w:left w:val="none" w:sz="0" w:space="0" w:color="auto"/>
        <w:bottom w:val="none" w:sz="0" w:space="0" w:color="auto"/>
        <w:right w:val="none" w:sz="0" w:space="0" w:color="auto"/>
      </w:divBdr>
    </w:div>
    <w:div w:id="1185049645">
      <w:bodyDiv w:val="1"/>
      <w:marLeft w:val="0"/>
      <w:marRight w:val="0"/>
      <w:marTop w:val="0"/>
      <w:marBottom w:val="0"/>
      <w:divBdr>
        <w:top w:val="none" w:sz="0" w:space="0" w:color="auto"/>
        <w:left w:val="none" w:sz="0" w:space="0" w:color="auto"/>
        <w:bottom w:val="none" w:sz="0" w:space="0" w:color="auto"/>
        <w:right w:val="none" w:sz="0" w:space="0" w:color="auto"/>
      </w:divBdr>
    </w:div>
    <w:div w:id="1194617615">
      <w:bodyDiv w:val="1"/>
      <w:marLeft w:val="0"/>
      <w:marRight w:val="0"/>
      <w:marTop w:val="0"/>
      <w:marBottom w:val="0"/>
      <w:divBdr>
        <w:top w:val="none" w:sz="0" w:space="0" w:color="auto"/>
        <w:left w:val="none" w:sz="0" w:space="0" w:color="auto"/>
        <w:bottom w:val="none" w:sz="0" w:space="0" w:color="auto"/>
        <w:right w:val="none" w:sz="0" w:space="0" w:color="auto"/>
      </w:divBdr>
    </w:div>
    <w:div w:id="1210847982">
      <w:bodyDiv w:val="1"/>
      <w:marLeft w:val="0"/>
      <w:marRight w:val="0"/>
      <w:marTop w:val="0"/>
      <w:marBottom w:val="0"/>
      <w:divBdr>
        <w:top w:val="none" w:sz="0" w:space="0" w:color="auto"/>
        <w:left w:val="none" w:sz="0" w:space="0" w:color="auto"/>
        <w:bottom w:val="none" w:sz="0" w:space="0" w:color="auto"/>
        <w:right w:val="none" w:sz="0" w:space="0" w:color="auto"/>
      </w:divBdr>
    </w:div>
    <w:div w:id="1366830913">
      <w:bodyDiv w:val="1"/>
      <w:marLeft w:val="0"/>
      <w:marRight w:val="0"/>
      <w:marTop w:val="0"/>
      <w:marBottom w:val="0"/>
      <w:divBdr>
        <w:top w:val="none" w:sz="0" w:space="0" w:color="auto"/>
        <w:left w:val="none" w:sz="0" w:space="0" w:color="auto"/>
        <w:bottom w:val="none" w:sz="0" w:space="0" w:color="auto"/>
        <w:right w:val="none" w:sz="0" w:space="0" w:color="auto"/>
      </w:divBdr>
    </w:div>
    <w:div w:id="1377467875">
      <w:bodyDiv w:val="1"/>
      <w:marLeft w:val="0"/>
      <w:marRight w:val="0"/>
      <w:marTop w:val="0"/>
      <w:marBottom w:val="0"/>
      <w:divBdr>
        <w:top w:val="none" w:sz="0" w:space="0" w:color="auto"/>
        <w:left w:val="none" w:sz="0" w:space="0" w:color="auto"/>
        <w:bottom w:val="none" w:sz="0" w:space="0" w:color="auto"/>
        <w:right w:val="none" w:sz="0" w:space="0" w:color="auto"/>
      </w:divBdr>
    </w:div>
    <w:div w:id="1381512081">
      <w:bodyDiv w:val="1"/>
      <w:marLeft w:val="0"/>
      <w:marRight w:val="0"/>
      <w:marTop w:val="0"/>
      <w:marBottom w:val="0"/>
      <w:divBdr>
        <w:top w:val="none" w:sz="0" w:space="0" w:color="auto"/>
        <w:left w:val="none" w:sz="0" w:space="0" w:color="auto"/>
        <w:bottom w:val="none" w:sz="0" w:space="0" w:color="auto"/>
        <w:right w:val="none" w:sz="0" w:space="0" w:color="auto"/>
      </w:divBdr>
    </w:div>
    <w:div w:id="1516461903">
      <w:bodyDiv w:val="1"/>
      <w:marLeft w:val="0"/>
      <w:marRight w:val="0"/>
      <w:marTop w:val="0"/>
      <w:marBottom w:val="0"/>
      <w:divBdr>
        <w:top w:val="none" w:sz="0" w:space="0" w:color="auto"/>
        <w:left w:val="none" w:sz="0" w:space="0" w:color="auto"/>
        <w:bottom w:val="none" w:sz="0" w:space="0" w:color="auto"/>
        <w:right w:val="none" w:sz="0" w:space="0" w:color="auto"/>
      </w:divBdr>
    </w:div>
    <w:div w:id="1545753271">
      <w:bodyDiv w:val="1"/>
      <w:marLeft w:val="0"/>
      <w:marRight w:val="0"/>
      <w:marTop w:val="0"/>
      <w:marBottom w:val="0"/>
      <w:divBdr>
        <w:top w:val="none" w:sz="0" w:space="0" w:color="auto"/>
        <w:left w:val="none" w:sz="0" w:space="0" w:color="auto"/>
        <w:bottom w:val="none" w:sz="0" w:space="0" w:color="auto"/>
        <w:right w:val="none" w:sz="0" w:space="0" w:color="auto"/>
      </w:divBdr>
    </w:div>
    <w:div w:id="1551920177">
      <w:bodyDiv w:val="1"/>
      <w:marLeft w:val="0"/>
      <w:marRight w:val="0"/>
      <w:marTop w:val="0"/>
      <w:marBottom w:val="0"/>
      <w:divBdr>
        <w:top w:val="none" w:sz="0" w:space="0" w:color="auto"/>
        <w:left w:val="none" w:sz="0" w:space="0" w:color="auto"/>
        <w:bottom w:val="none" w:sz="0" w:space="0" w:color="auto"/>
        <w:right w:val="none" w:sz="0" w:space="0" w:color="auto"/>
      </w:divBdr>
    </w:div>
    <w:div w:id="1627467387">
      <w:bodyDiv w:val="1"/>
      <w:marLeft w:val="0"/>
      <w:marRight w:val="0"/>
      <w:marTop w:val="0"/>
      <w:marBottom w:val="0"/>
      <w:divBdr>
        <w:top w:val="none" w:sz="0" w:space="0" w:color="auto"/>
        <w:left w:val="none" w:sz="0" w:space="0" w:color="auto"/>
        <w:bottom w:val="none" w:sz="0" w:space="0" w:color="auto"/>
        <w:right w:val="none" w:sz="0" w:space="0" w:color="auto"/>
      </w:divBdr>
    </w:div>
    <w:div w:id="1706564004">
      <w:bodyDiv w:val="1"/>
      <w:marLeft w:val="0"/>
      <w:marRight w:val="0"/>
      <w:marTop w:val="0"/>
      <w:marBottom w:val="0"/>
      <w:divBdr>
        <w:top w:val="none" w:sz="0" w:space="0" w:color="auto"/>
        <w:left w:val="none" w:sz="0" w:space="0" w:color="auto"/>
        <w:bottom w:val="none" w:sz="0" w:space="0" w:color="auto"/>
        <w:right w:val="none" w:sz="0" w:space="0" w:color="auto"/>
      </w:divBdr>
    </w:div>
    <w:div w:id="1714377473">
      <w:bodyDiv w:val="1"/>
      <w:marLeft w:val="0"/>
      <w:marRight w:val="0"/>
      <w:marTop w:val="0"/>
      <w:marBottom w:val="0"/>
      <w:divBdr>
        <w:top w:val="none" w:sz="0" w:space="0" w:color="auto"/>
        <w:left w:val="none" w:sz="0" w:space="0" w:color="auto"/>
        <w:bottom w:val="none" w:sz="0" w:space="0" w:color="auto"/>
        <w:right w:val="none" w:sz="0" w:space="0" w:color="auto"/>
      </w:divBdr>
    </w:div>
    <w:div w:id="1719208927">
      <w:bodyDiv w:val="1"/>
      <w:marLeft w:val="0"/>
      <w:marRight w:val="0"/>
      <w:marTop w:val="0"/>
      <w:marBottom w:val="0"/>
      <w:divBdr>
        <w:top w:val="none" w:sz="0" w:space="0" w:color="auto"/>
        <w:left w:val="none" w:sz="0" w:space="0" w:color="auto"/>
        <w:bottom w:val="none" w:sz="0" w:space="0" w:color="auto"/>
        <w:right w:val="none" w:sz="0" w:space="0" w:color="auto"/>
      </w:divBdr>
    </w:div>
    <w:div w:id="1719471704">
      <w:bodyDiv w:val="1"/>
      <w:marLeft w:val="0"/>
      <w:marRight w:val="0"/>
      <w:marTop w:val="0"/>
      <w:marBottom w:val="0"/>
      <w:divBdr>
        <w:top w:val="none" w:sz="0" w:space="0" w:color="auto"/>
        <w:left w:val="none" w:sz="0" w:space="0" w:color="auto"/>
        <w:bottom w:val="none" w:sz="0" w:space="0" w:color="auto"/>
        <w:right w:val="none" w:sz="0" w:space="0" w:color="auto"/>
      </w:divBdr>
    </w:div>
    <w:div w:id="1800998784">
      <w:bodyDiv w:val="1"/>
      <w:marLeft w:val="0"/>
      <w:marRight w:val="0"/>
      <w:marTop w:val="0"/>
      <w:marBottom w:val="0"/>
      <w:divBdr>
        <w:top w:val="none" w:sz="0" w:space="0" w:color="auto"/>
        <w:left w:val="none" w:sz="0" w:space="0" w:color="auto"/>
        <w:bottom w:val="none" w:sz="0" w:space="0" w:color="auto"/>
        <w:right w:val="none" w:sz="0" w:space="0" w:color="auto"/>
      </w:divBdr>
      <w:divsChild>
        <w:div w:id="1893425171">
          <w:marLeft w:val="0"/>
          <w:marRight w:val="0"/>
          <w:marTop w:val="0"/>
          <w:marBottom w:val="0"/>
          <w:divBdr>
            <w:top w:val="none" w:sz="0" w:space="0" w:color="auto"/>
            <w:left w:val="none" w:sz="0" w:space="0" w:color="auto"/>
            <w:bottom w:val="none" w:sz="0" w:space="0" w:color="auto"/>
            <w:right w:val="none" w:sz="0" w:space="0" w:color="auto"/>
          </w:divBdr>
          <w:divsChild>
            <w:div w:id="1305699691">
              <w:marLeft w:val="0"/>
              <w:marRight w:val="0"/>
              <w:marTop w:val="0"/>
              <w:marBottom w:val="0"/>
              <w:divBdr>
                <w:top w:val="none" w:sz="0" w:space="0" w:color="auto"/>
                <w:left w:val="none" w:sz="0" w:space="0" w:color="auto"/>
                <w:bottom w:val="none" w:sz="0" w:space="0" w:color="auto"/>
                <w:right w:val="none" w:sz="0" w:space="0" w:color="auto"/>
              </w:divBdr>
              <w:divsChild>
                <w:div w:id="153257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236529">
      <w:bodyDiv w:val="1"/>
      <w:marLeft w:val="0"/>
      <w:marRight w:val="0"/>
      <w:marTop w:val="0"/>
      <w:marBottom w:val="0"/>
      <w:divBdr>
        <w:top w:val="none" w:sz="0" w:space="0" w:color="auto"/>
        <w:left w:val="none" w:sz="0" w:space="0" w:color="auto"/>
        <w:bottom w:val="none" w:sz="0" w:space="0" w:color="auto"/>
        <w:right w:val="none" w:sz="0" w:space="0" w:color="auto"/>
      </w:divBdr>
    </w:div>
    <w:div w:id="1841308151">
      <w:bodyDiv w:val="1"/>
      <w:marLeft w:val="0"/>
      <w:marRight w:val="0"/>
      <w:marTop w:val="0"/>
      <w:marBottom w:val="0"/>
      <w:divBdr>
        <w:top w:val="none" w:sz="0" w:space="0" w:color="auto"/>
        <w:left w:val="none" w:sz="0" w:space="0" w:color="auto"/>
        <w:bottom w:val="none" w:sz="0" w:space="0" w:color="auto"/>
        <w:right w:val="none" w:sz="0" w:space="0" w:color="auto"/>
      </w:divBdr>
    </w:div>
    <w:div w:id="1861310695">
      <w:bodyDiv w:val="1"/>
      <w:marLeft w:val="0"/>
      <w:marRight w:val="0"/>
      <w:marTop w:val="0"/>
      <w:marBottom w:val="0"/>
      <w:divBdr>
        <w:top w:val="none" w:sz="0" w:space="0" w:color="auto"/>
        <w:left w:val="none" w:sz="0" w:space="0" w:color="auto"/>
        <w:bottom w:val="none" w:sz="0" w:space="0" w:color="auto"/>
        <w:right w:val="none" w:sz="0" w:space="0" w:color="auto"/>
      </w:divBdr>
    </w:div>
    <w:div w:id="1864441588">
      <w:bodyDiv w:val="1"/>
      <w:marLeft w:val="0"/>
      <w:marRight w:val="0"/>
      <w:marTop w:val="0"/>
      <w:marBottom w:val="0"/>
      <w:divBdr>
        <w:top w:val="none" w:sz="0" w:space="0" w:color="auto"/>
        <w:left w:val="none" w:sz="0" w:space="0" w:color="auto"/>
        <w:bottom w:val="none" w:sz="0" w:space="0" w:color="auto"/>
        <w:right w:val="none" w:sz="0" w:space="0" w:color="auto"/>
      </w:divBdr>
    </w:div>
    <w:div w:id="1866558604">
      <w:bodyDiv w:val="1"/>
      <w:marLeft w:val="0"/>
      <w:marRight w:val="0"/>
      <w:marTop w:val="0"/>
      <w:marBottom w:val="0"/>
      <w:divBdr>
        <w:top w:val="none" w:sz="0" w:space="0" w:color="auto"/>
        <w:left w:val="none" w:sz="0" w:space="0" w:color="auto"/>
        <w:bottom w:val="none" w:sz="0" w:space="0" w:color="auto"/>
        <w:right w:val="none" w:sz="0" w:space="0" w:color="auto"/>
      </w:divBdr>
      <w:divsChild>
        <w:div w:id="1259634019">
          <w:marLeft w:val="0"/>
          <w:marRight w:val="0"/>
          <w:marTop w:val="0"/>
          <w:marBottom w:val="0"/>
          <w:divBdr>
            <w:top w:val="none" w:sz="0" w:space="0" w:color="auto"/>
            <w:left w:val="none" w:sz="0" w:space="0" w:color="auto"/>
            <w:bottom w:val="none" w:sz="0" w:space="0" w:color="auto"/>
            <w:right w:val="none" w:sz="0" w:space="0" w:color="auto"/>
          </w:divBdr>
          <w:divsChild>
            <w:div w:id="575481217">
              <w:marLeft w:val="0"/>
              <w:marRight w:val="0"/>
              <w:marTop w:val="0"/>
              <w:marBottom w:val="0"/>
              <w:divBdr>
                <w:top w:val="none" w:sz="0" w:space="0" w:color="auto"/>
                <w:left w:val="none" w:sz="0" w:space="0" w:color="auto"/>
                <w:bottom w:val="none" w:sz="0" w:space="0" w:color="auto"/>
                <w:right w:val="none" w:sz="0" w:space="0" w:color="auto"/>
              </w:divBdr>
              <w:divsChild>
                <w:div w:id="206355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5794">
      <w:bodyDiv w:val="1"/>
      <w:marLeft w:val="0"/>
      <w:marRight w:val="0"/>
      <w:marTop w:val="0"/>
      <w:marBottom w:val="0"/>
      <w:divBdr>
        <w:top w:val="none" w:sz="0" w:space="0" w:color="auto"/>
        <w:left w:val="none" w:sz="0" w:space="0" w:color="auto"/>
        <w:bottom w:val="none" w:sz="0" w:space="0" w:color="auto"/>
        <w:right w:val="none" w:sz="0" w:space="0" w:color="auto"/>
      </w:divBdr>
    </w:div>
    <w:div w:id="1885632237">
      <w:bodyDiv w:val="1"/>
      <w:marLeft w:val="0"/>
      <w:marRight w:val="0"/>
      <w:marTop w:val="0"/>
      <w:marBottom w:val="0"/>
      <w:divBdr>
        <w:top w:val="none" w:sz="0" w:space="0" w:color="auto"/>
        <w:left w:val="none" w:sz="0" w:space="0" w:color="auto"/>
        <w:bottom w:val="none" w:sz="0" w:space="0" w:color="auto"/>
        <w:right w:val="none" w:sz="0" w:space="0" w:color="auto"/>
      </w:divBdr>
    </w:div>
    <w:div w:id="2038921916">
      <w:bodyDiv w:val="1"/>
      <w:marLeft w:val="0"/>
      <w:marRight w:val="0"/>
      <w:marTop w:val="0"/>
      <w:marBottom w:val="0"/>
      <w:divBdr>
        <w:top w:val="none" w:sz="0" w:space="0" w:color="auto"/>
        <w:left w:val="none" w:sz="0" w:space="0" w:color="auto"/>
        <w:bottom w:val="none" w:sz="0" w:space="0" w:color="auto"/>
        <w:right w:val="none" w:sz="0" w:space="0" w:color="auto"/>
      </w:divBdr>
      <w:divsChild>
        <w:div w:id="1240137771">
          <w:marLeft w:val="0"/>
          <w:marRight w:val="0"/>
          <w:marTop w:val="0"/>
          <w:marBottom w:val="0"/>
          <w:divBdr>
            <w:top w:val="none" w:sz="0" w:space="0" w:color="auto"/>
            <w:left w:val="none" w:sz="0" w:space="0" w:color="auto"/>
            <w:bottom w:val="none" w:sz="0" w:space="0" w:color="auto"/>
            <w:right w:val="none" w:sz="0" w:space="0" w:color="auto"/>
          </w:divBdr>
          <w:divsChild>
            <w:div w:id="79344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6460">
      <w:bodyDiv w:val="1"/>
      <w:marLeft w:val="0"/>
      <w:marRight w:val="0"/>
      <w:marTop w:val="0"/>
      <w:marBottom w:val="0"/>
      <w:divBdr>
        <w:top w:val="none" w:sz="0" w:space="0" w:color="auto"/>
        <w:left w:val="none" w:sz="0" w:space="0" w:color="auto"/>
        <w:bottom w:val="none" w:sz="0" w:space="0" w:color="auto"/>
        <w:right w:val="none" w:sz="0" w:space="0" w:color="auto"/>
      </w:divBdr>
    </w:div>
    <w:div w:id="2146123258">
      <w:bodyDiv w:val="1"/>
      <w:marLeft w:val="0"/>
      <w:marRight w:val="0"/>
      <w:marTop w:val="0"/>
      <w:marBottom w:val="0"/>
      <w:divBdr>
        <w:top w:val="none" w:sz="0" w:space="0" w:color="auto"/>
        <w:left w:val="none" w:sz="0" w:space="0" w:color="auto"/>
        <w:bottom w:val="none" w:sz="0" w:space="0" w:color="auto"/>
        <w:right w:val="none" w:sz="0" w:space="0" w:color="auto"/>
      </w:divBdr>
      <w:divsChild>
        <w:div w:id="1158225525">
          <w:marLeft w:val="0"/>
          <w:marRight w:val="0"/>
          <w:marTop w:val="0"/>
          <w:marBottom w:val="0"/>
          <w:divBdr>
            <w:top w:val="none" w:sz="0" w:space="0" w:color="auto"/>
            <w:left w:val="none" w:sz="0" w:space="0" w:color="auto"/>
            <w:bottom w:val="none" w:sz="0" w:space="0" w:color="auto"/>
            <w:right w:val="none" w:sz="0" w:space="0" w:color="auto"/>
          </w:divBdr>
          <w:divsChild>
            <w:div w:id="4581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jose.c.aponte@nasa.gov"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se.c.aponte@nasa.gov"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D1E2BB92CBC144967077C2021A537D" ma:contentTypeVersion="13" ma:contentTypeDescription="Create a new document." ma:contentTypeScope="" ma:versionID="58747e1c8e42380d665b992b1e503cc4">
  <xsd:schema xmlns:xsd="http://www.w3.org/2001/XMLSchema" xmlns:xs="http://www.w3.org/2001/XMLSchema" xmlns:p="http://schemas.microsoft.com/office/2006/metadata/properties" xmlns:ns1="http://schemas.microsoft.com/sharepoint/v3" xmlns:ns3="c852713b-0caa-4ac0-ba75-048f00e27b76" xmlns:ns4="a3f7648c-ef34-4383-9913-3e4132c38d7f" targetNamespace="http://schemas.microsoft.com/office/2006/metadata/properties" ma:root="true" ma:fieldsID="91cf246aceebda25e889c6259a9c0f6e" ns1:_="" ns3:_="" ns4:_="">
    <xsd:import namespace="http://schemas.microsoft.com/sharepoint/v3"/>
    <xsd:import namespace="c852713b-0caa-4ac0-ba75-048f00e27b76"/>
    <xsd:import namespace="a3f7648c-ef34-4383-9913-3e4132c38d7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52713b-0caa-4ac0-ba75-048f00e27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648c-ef34-4383-9913-3e4132c38d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C33F-83C4-6A4E-B9D0-9E559D77764A}">
  <ds:schemaRefs>
    <ds:schemaRef ds:uri="http://schemas.openxmlformats.org/officeDocument/2006/bibliography"/>
  </ds:schemaRefs>
</ds:datastoreItem>
</file>

<file path=customXml/itemProps2.xml><?xml version="1.0" encoding="utf-8"?>
<ds:datastoreItem xmlns:ds="http://schemas.openxmlformats.org/officeDocument/2006/customXml" ds:itemID="{0AC9E7CC-02E0-40F4-8CD1-624B8902579A}">
  <ds:schemaRefs>
    <ds:schemaRef ds:uri="http://schemas.microsoft.com/sharepoint/v3/contenttype/forms"/>
  </ds:schemaRefs>
</ds:datastoreItem>
</file>

<file path=customXml/itemProps3.xml><?xml version="1.0" encoding="utf-8"?>
<ds:datastoreItem xmlns:ds="http://schemas.openxmlformats.org/officeDocument/2006/customXml" ds:itemID="{8814A5D7-3333-4861-9125-276C7F33B6B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EE56870-2744-4D01-9D6D-B11594A5E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52713b-0caa-4ac0-ba75-048f00e27b76"/>
    <ds:schemaRef ds:uri="a3f7648c-ef34-4383-9913-3e4132c38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14</TotalTime>
  <Pages>46</Pages>
  <Words>13577</Words>
  <Characters>79836</Characters>
  <Application>Microsoft Office Word</Application>
  <DocSecurity>0</DocSecurity>
  <Lines>2100</Lines>
  <Paragraphs>1394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92019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Aponte, Jose C. (GSFC-691.0)[CATHOLIC UNIV OF AMERICA]</dc:creator>
  <cp:keywords/>
  <dc:description/>
  <cp:lastModifiedBy>Aponte, Jose C. (GSFC-6910)</cp:lastModifiedBy>
  <cp:revision>5</cp:revision>
  <cp:lastPrinted>2026-02-10T03:35:00Z</cp:lastPrinted>
  <dcterms:created xsi:type="dcterms:W3CDTF">2026-02-23T19:28:00Z</dcterms:created>
  <dcterms:modified xsi:type="dcterms:W3CDTF">2026-02-23T19:53:00Z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0x0101002BD1E2BB92CBC144967077C2021A537D</vt:lpwstr>
  </property>
  <property fmtid="{D5CDD505-2E9C-101B-9397-08002B2CF9AE}" pid="3" name="ZOTERO_PREF_1">
    <vt:lpwstr>&lt;data data-version="3" zotero-version="5.0.96.4"&gt;&lt;session id="0VvblPDf"/&gt;&lt;style id="http://www.zotero.org/styles/elsevier-harvard" hasBibliography="1" bibliographyStyleHasBeenSet="0"/&gt;&lt;prefs&gt;&lt;pref name="fieldType" value="Field"/&gt;&lt;pref name="delayCitationU</vt:lpwstr>
  </property>
  <property fmtid="{D5CDD505-2E9C-101B-9397-08002B2CF9AE}" pid="4" name="ZOTERO_PREF_2">
    <vt:lpwstr>pdates" value="true"/&gt;&lt;/prefs&gt;&lt;/data&gt;</vt:lpwstr>
  </property>
  <property fmtid="{D5CDD505-2E9C-101B-9397-08002B2CF9AE}" pid="5" name="GrammarlyDocumentId">
    <vt:lpwstr>f4f443b6dbec270d50272de1ba57a1519387d48a0ecd54946a89c58eb89e4827</vt:lpwstr>
  </property>
</Properties>
</file>